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6297" w14:textId="77777777" w:rsidR="009A01A5" w:rsidRPr="008C1401" w:rsidRDefault="009A01A5" w:rsidP="006138FE">
      <w:pPr>
        <w:pStyle w:val="NoSpacing"/>
        <w:rPr>
          <w:rFonts w:ascii="Segoe UI Black" w:hAnsi="Segoe UI Black"/>
          <w:b/>
          <w:bCs/>
          <w:sz w:val="28"/>
          <w:u w:val="single"/>
        </w:rPr>
      </w:pPr>
      <w:r w:rsidRPr="008C1401">
        <w:rPr>
          <w:rFonts w:ascii="Segoe UI Black" w:hAnsi="Segoe UI Black"/>
          <w:b/>
          <w:bCs/>
          <w:sz w:val="28"/>
          <w:u w:val="single"/>
        </w:rPr>
        <w:t>Original Research Article</w:t>
      </w:r>
    </w:p>
    <w:p w14:paraId="41D120FC" w14:textId="77777777" w:rsidR="00C504A0" w:rsidRPr="008C1401" w:rsidRDefault="005B35B5" w:rsidP="006138FE">
      <w:pPr>
        <w:pStyle w:val="NoSpacing"/>
        <w:rPr>
          <w:rFonts w:ascii="Segoe UI Black" w:hAnsi="Segoe UI Black"/>
          <w:b/>
          <w:bCs/>
          <w:sz w:val="48"/>
        </w:rPr>
      </w:pPr>
      <w:r w:rsidRPr="008C1401">
        <w:rPr>
          <w:rFonts w:ascii="Segoe UI Black" w:hAnsi="Segoe UI Black"/>
          <w:b/>
          <w:bCs/>
          <w:i/>
          <w:iCs/>
          <w:sz w:val="28"/>
        </w:rPr>
        <w:t>In Vivo</w:t>
      </w:r>
      <w:r w:rsidRPr="008C1401">
        <w:rPr>
          <w:rFonts w:ascii="Segoe UI Black" w:hAnsi="Segoe UI Black"/>
          <w:b/>
          <w:bCs/>
          <w:sz w:val="28"/>
        </w:rPr>
        <w:t xml:space="preserve"> Pharmacological Evaluation of the Anti-Inflammatory and Analgesic Effects of </w:t>
      </w:r>
      <w:r w:rsidR="000F245D" w:rsidRPr="008C1401">
        <w:rPr>
          <w:rFonts w:ascii="Segoe UI Black" w:hAnsi="Segoe UI Black"/>
          <w:b/>
          <w:bCs/>
          <w:i/>
          <w:sz w:val="28"/>
        </w:rPr>
        <w:t xml:space="preserve">Cola </w:t>
      </w:r>
      <w:proofErr w:type="gramStart"/>
      <w:r w:rsidR="000F245D" w:rsidRPr="008C1401">
        <w:rPr>
          <w:rFonts w:ascii="Segoe UI Black" w:hAnsi="Segoe UI Black"/>
          <w:b/>
          <w:bCs/>
          <w:i/>
          <w:sz w:val="28"/>
        </w:rPr>
        <w:t xml:space="preserve">hispida </w:t>
      </w:r>
      <w:r w:rsidRPr="008C1401">
        <w:rPr>
          <w:rFonts w:ascii="Segoe UI Black" w:hAnsi="Segoe UI Black"/>
          <w:b/>
          <w:bCs/>
          <w:sz w:val="28"/>
        </w:rPr>
        <w:t xml:space="preserve"> Methanol</w:t>
      </w:r>
      <w:proofErr w:type="gramEnd"/>
      <w:r w:rsidRPr="008C1401">
        <w:rPr>
          <w:rFonts w:ascii="Segoe UI Black" w:hAnsi="Segoe UI Black"/>
          <w:b/>
          <w:bCs/>
          <w:sz w:val="28"/>
        </w:rPr>
        <w:t xml:space="preserve"> Leaf Extract and </w:t>
      </w:r>
      <w:r w:rsidR="00725735" w:rsidRPr="008C1401">
        <w:rPr>
          <w:rFonts w:ascii="Segoe UI Black" w:hAnsi="Segoe UI Black"/>
          <w:b/>
          <w:bCs/>
          <w:sz w:val="28"/>
        </w:rPr>
        <w:t>i</w:t>
      </w:r>
      <w:r w:rsidRPr="008C1401">
        <w:rPr>
          <w:rFonts w:ascii="Segoe UI Black" w:hAnsi="Segoe UI Black"/>
          <w:b/>
          <w:bCs/>
          <w:sz w:val="28"/>
        </w:rPr>
        <w:t>ts Fractions</w:t>
      </w:r>
    </w:p>
    <w:p w14:paraId="1AB63F3C" w14:textId="77777777" w:rsidR="00766CE5" w:rsidRPr="008C1401" w:rsidRDefault="00766CE5" w:rsidP="00FA2D2A">
      <w:pPr>
        <w:spacing w:before="240"/>
        <w:jc w:val="both"/>
        <w:rPr>
          <w:rFonts w:ascii="Segoe UI Light" w:hAnsi="Segoe UI Light" w:cs="Segoe UI Light"/>
          <w:b/>
          <w:sz w:val="18"/>
        </w:rPr>
      </w:pPr>
      <w:r w:rsidRPr="008C1401">
        <w:rPr>
          <w:rFonts w:ascii="Segoe UI Light" w:hAnsi="Segoe UI Light" w:cs="Segoe UI Light"/>
          <w:b/>
          <w:sz w:val="18"/>
        </w:rPr>
        <w:t>Abstract</w:t>
      </w:r>
    </w:p>
    <w:p w14:paraId="5CA4A894" w14:textId="77777777" w:rsidR="0005130D" w:rsidRPr="008C1401" w:rsidRDefault="000F245D" w:rsidP="0005130D">
      <w:pPr>
        <w:jc w:val="both"/>
        <w:rPr>
          <w:rFonts w:ascii="Segoe UI Light" w:hAnsi="Segoe UI Light" w:cs="Segoe UI Light"/>
          <w:i/>
          <w:sz w:val="16"/>
        </w:rPr>
      </w:pPr>
      <w:r w:rsidRPr="008C1401">
        <w:rPr>
          <w:rFonts w:ascii="Segoe UI Light" w:hAnsi="Segoe UI Light" w:cs="Segoe UI Light"/>
          <w:i/>
          <w:sz w:val="16"/>
        </w:rPr>
        <w:t xml:space="preserve">Cola </w:t>
      </w:r>
      <w:proofErr w:type="gramStart"/>
      <w:r w:rsidRPr="008C1401">
        <w:rPr>
          <w:rFonts w:ascii="Segoe UI Light" w:hAnsi="Segoe UI Light" w:cs="Segoe UI Light"/>
          <w:i/>
          <w:sz w:val="16"/>
        </w:rPr>
        <w:t xml:space="preserve">hispida </w:t>
      </w:r>
      <w:r w:rsidR="0005130D" w:rsidRPr="008C1401">
        <w:rPr>
          <w:rFonts w:ascii="Segoe UI Light" w:hAnsi="Segoe UI Light" w:cs="Segoe UI Light"/>
          <w:i/>
          <w:sz w:val="16"/>
        </w:rPr>
        <w:t xml:space="preserve"> Brenan</w:t>
      </w:r>
      <w:proofErr w:type="gramEnd"/>
      <w:r w:rsidR="0005130D" w:rsidRPr="008C1401">
        <w:rPr>
          <w:rFonts w:ascii="Segoe UI Light" w:hAnsi="Segoe UI Light" w:cs="Segoe UI Light"/>
          <w:i/>
          <w:sz w:val="16"/>
        </w:rPr>
        <w:t xml:space="preserve"> &amp; Keay (Sterculiaceae), a West African plant used in Nigerian </w:t>
      </w:r>
      <w:r w:rsidR="00CC622E" w:rsidRPr="008C1401">
        <w:rPr>
          <w:rFonts w:ascii="Segoe UI Light" w:hAnsi="Segoe UI Light" w:cs="Segoe UI Light"/>
          <w:i/>
          <w:sz w:val="16"/>
        </w:rPr>
        <w:t>Ethnomedicine</w:t>
      </w:r>
      <w:r w:rsidR="0005130D" w:rsidRPr="008C1401">
        <w:rPr>
          <w:rFonts w:ascii="Segoe UI Light" w:hAnsi="Segoe UI Light" w:cs="Segoe UI Light"/>
          <w:i/>
          <w:sz w:val="16"/>
        </w:rPr>
        <w:t xml:space="preserve"> for pain and inflammation, was evaluated for its anti-inflammatory and analgesic properties in Wistar rats. The methanol leaf extract (CHME) and its n-hexane (CHHF), ethyl acetate (CHEF), and n-butanol (CHBF) fractions were tested using egg albumin and formalin-induced paw </w:t>
      </w:r>
      <w:r w:rsidR="004F4398" w:rsidRPr="008C1401">
        <w:rPr>
          <w:rFonts w:ascii="Segoe UI Light" w:hAnsi="Segoe UI Light" w:cs="Segoe UI Light"/>
          <w:i/>
          <w:sz w:val="16"/>
        </w:rPr>
        <w:t>oedema</w:t>
      </w:r>
      <w:r w:rsidR="0005130D" w:rsidRPr="008C1401">
        <w:rPr>
          <w:rFonts w:ascii="Segoe UI Light" w:hAnsi="Segoe UI Light" w:cs="Segoe UI Light"/>
          <w:i/>
          <w:sz w:val="16"/>
        </w:rPr>
        <w:t xml:space="preserve"> models for anti-inflammatory activity, and formalin-induced pain and acetic acid-induced writhing models for analgesic activity, with diclofenac sodium (50 mg/kg) as the positive control. The ethyl acetate fraction (CHEF) at 400 mg/kg exhibited the most potent anti-inflammatory effect, achieving up to 80% inhibition of paw </w:t>
      </w:r>
      <w:r w:rsidR="004F4398" w:rsidRPr="008C1401">
        <w:rPr>
          <w:rFonts w:ascii="Segoe UI Light" w:hAnsi="Segoe UI Light" w:cs="Segoe UI Light"/>
          <w:i/>
          <w:sz w:val="16"/>
        </w:rPr>
        <w:t>oedema</w:t>
      </w:r>
      <w:r w:rsidR="0005130D" w:rsidRPr="008C1401">
        <w:rPr>
          <w:rFonts w:ascii="Segoe UI Light" w:hAnsi="Segoe UI Light" w:cs="Segoe UI Light"/>
          <w:i/>
          <w:sz w:val="16"/>
        </w:rPr>
        <w:t xml:space="preserve"> and significantly reducing white blood cell count and erythrocyte sedimentation rate (p &lt; 0.01). CHME, CHBF, and CHHF also reduced </w:t>
      </w:r>
      <w:r w:rsidR="004F4398" w:rsidRPr="008C1401">
        <w:rPr>
          <w:rFonts w:ascii="Segoe UI Light" w:hAnsi="Segoe UI Light" w:cs="Segoe UI Light"/>
          <w:i/>
          <w:sz w:val="16"/>
        </w:rPr>
        <w:t>oedema</w:t>
      </w:r>
      <w:r w:rsidR="0005130D" w:rsidRPr="008C1401">
        <w:rPr>
          <w:rFonts w:ascii="Segoe UI Light" w:hAnsi="Segoe UI Light" w:cs="Segoe UI Light"/>
          <w:i/>
          <w:sz w:val="16"/>
        </w:rPr>
        <w:t xml:space="preserve"> significantly (p &lt; 0.05). Notably, CHBF (200 mg/kg) and CHHF (400 mg/kg) significantly decreased paw licking in the formalin test’s late phase by up to 36% (p &lt; 0.05), while CHEF (200 mg/kg) and CHHF (400 mg/kg) reduced writhing by approximately 45% in the acetic acid test, demonstrating robust peripheral pain relief. CHME showed no toxicity up to 5000 mg/kg in mice. Flavonoids and phenolic acids, abundant in CHEF, likely mediate these effects. These findings validate </w:t>
      </w:r>
      <w:r w:rsidRPr="008C1401">
        <w:rPr>
          <w:rFonts w:ascii="Segoe UI Light" w:hAnsi="Segoe UI Light" w:cs="Segoe UI Light"/>
          <w:i/>
          <w:sz w:val="16"/>
        </w:rPr>
        <w:t xml:space="preserve">Cola hispida </w:t>
      </w:r>
      <w:r w:rsidR="0005130D" w:rsidRPr="008C1401">
        <w:rPr>
          <w:rFonts w:ascii="Segoe UI Light" w:hAnsi="Segoe UI Light" w:cs="Segoe UI Light"/>
          <w:i/>
          <w:sz w:val="16"/>
        </w:rPr>
        <w:t>’s ethnomedicinal use and highlight its potential as a sustainable alternative to non-steroidal anti-inflammatory drugs, supporting Sustainable Development Goals for health (SDG 3) and biodiversity (SDG 15).</w:t>
      </w:r>
    </w:p>
    <w:p w14:paraId="33E4100E" w14:textId="77777777" w:rsidR="00766CE5" w:rsidRPr="008C1401" w:rsidRDefault="0005130D" w:rsidP="00705FEE">
      <w:pPr>
        <w:jc w:val="both"/>
        <w:rPr>
          <w:rFonts w:ascii="Segoe UI Light" w:hAnsi="Segoe UI Light" w:cs="Segoe UI Light"/>
          <w:sz w:val="16"/>
        </w:rPr>
      </w:pPr>
      <w:r w:rsidRPr="008C1401">
        <w:rPr>
          <w:rFonts w:ascii="Segoe UI Light" w:hAnsi="Segoe UI Light" w:cs="Segoe UI Light"/>
          <w:i/>
          <w:sz w:val="16"/>
        </w:rPr>
        <w:t xml:space="preserve">Keywords: Analgesic, anti-inflammatory, </w:t>
      </w:r>
      <w:r w:rsidR="000F245D" w:rsidRPr="008C1401">
        <w:rPr>
          <w:rFonts w:ascii="Segoe UI Light" w:hAnsi="Segoe UI Light" w:cs="Segoe UI Light"/>
          <w:i/>
          <w:sz w:val="16"/>
        </w:rPr>
        <w:t xml:space="preserve">Cola </w:t>
      </w:r>
      <w:proofErr w:type="gramStart"/>
      <w:r w:rsidR="000F245D" w:rsidRPr="008C1401">
        <w:rPr>
          <w:rFonts w:ascii="Segoe UI Light" w:hAnsi="Segoe UI Light" w:cs="Segoe UI Light"/>
          <w:i/>
          <w:sz w:val="16"/>
        </w:rPr>
        <w:t xml:space="preserve">hispida </w:t>
      </w:r>
      <w:r w:rsidRPr="008C1401">
        <w:rPr>
          <w:rFonts w:ascii="Segoe UI Light" w:hAnsi="Segoe UI Light" w:cs="Segoe UI Light"/>
          <w:i/>
          <w:sz w:val="16"/>
        </w:rPr>
        <w:t>,</w:t>
      </w:r>
      <w:proofErr w:type="gramEnd"/>
      <w:r w:rsidRPr="008C1401">
        <w:rPr>
          <w:rFonts w:ascii="Segoe UI Light" w:hAnsi="Segoe UI Light" w:cs="Segoe UI Light"/>
          <w:i/>
          <w:sz w:val="16"/>
        </w:rPr>
        <w:t xml:space="preserve"> ethyl acetate fraction, </w:t>
      </w:r>
      <w:r w:rsidR="00CC622E" w:rsidRPr="008C1401">
        <w:rPr>
          <w:rFonts w:ascii="Segoe UI Light" w:hAnsi="Segoe UI Light" w:cs="Segoe UI Light"/>
          <w:i/>
          <w:sz w:val="16"/>
        </w:rPr>
        <w:t>Ethnomedicine</w:t>
      </w:r>
      <w:r w:rsidRPr="008C1401">
        <w:rPr>
          <w:rFonts w:ascii="Segoe UI Light" w:hAnsi="Segoe UI Light" w:cs="Segoe UI Light"/>
          <w:i/>
          <w:sz w:val="16"/>
        </w:rPr>
        <w:t>, flavonoids, sustainable development goals, Wistar rats.</w:t>
      </w:r>
    </w:p>
    <w:p w14:paraId="4F48BE34" w14:textId="77777777" w:rsidR="00766CE5" w:rsidRPr="008C1401" w:rsidRDefault="00766CE5" w:rsidP="00705FEE">
      <w:pPr>
        <w:jc w:val="both"/>
        <w:rPr>
          <w:rFonts w:ascii="Segoe UI Light" w:hAnsi="Segoe UI Light" w:cs="Segoe UI Light"/>
          <w:b/>
          <w:sz w:val="18"/>
        </w:rPr>
      </w:pPr>
      <w:r w:rsidRPr="008C1401">
        <w:rPr>
          <w:rFonts w:ascii="Segoe UI Light" w:hAnsi="Segoe UI Light" w:cs="Segoe UI Light"/>
          <w:b/>
          <w:sz w:val="18"/>
        </w:rPr>
        <w:t>1. Introduction</w:t>
      </w:r>
    </w:p>
    <w:p w14:paraId="34B5B7EB" w14:textId="77777777" w:rsidR="00C345DB" w:rsidRPr="008C1401" w:rsidRDefault="00C345DB" w:rsidP="00771B5C">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Inflammation and pain are hallmarks of numerous chronic and acute conditions, posing significant therapeutic challenges globally. In Nigeria and sub-Saharan Africa, inflammatory and pain-related disorders, such as rheumatoid arthritis, low back pain, and sickle cell disease, represent significant public health challenges, particularly in settings with limited access to healthcare resources. A recent study reported a lifetime prevalence of low back pain in Nigeria ranging from 30% to 85%, exceeding global averages due to occupational hazards, poor ergonomics, and inadequate medical facilities (Bello &amp; Adebayo, 2023). Additionally, chronic inflammatory conditions, including arthritis and complications from infectious diseases, contribute to approximately 50% of mortality in sub-Saharan Africa, with non-communicable diseases such as diabetes exacerbating the burden (Mensah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2022). In Nigeria, over 70% of the population relies on traditional herbal remedies due to the high cost and inaccessibility of conventional drugs, highlighting the need for affordable, locally sourced agents with anti-inflammatory and analgesic properties, such as those derived from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w:t>
      </w:r>
      <w:proofErr w:type="gramEnd"/>
      <w:r w:rsidRPr="008C1401">
        <w:rPr>
          <w:rFonts w:ascii="Segoe UI Light" w:hAnsi="Segoe UI Light" w:cs="Segoe UI Light"/>
          <w:sz w:val="18"/>
          <w:szCs w:val="18"/>
        </w:rPr>
        <w:t xml:space="preserve"> to address these pervasive health issues (</w:t>
      </w:r>
      <w:proofErr w:type="spellStart"/>
      <w:r w:rsidRPr="008C1401">
        <w:rPr>
          <w:rFonts w:ascii="Segoe UI Light" w:hAnsi="Segoe UI Light" w:cs="Segoe UI Light"/>
          <w:sz w:val="18"/>
          <w:szCs w:val="18"/>
        </w:rPr>
        <w:t>Oyebode</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 xml:space="preserve">et al., </w:t>
      </w:r>
      <w:r w:rsidRPr="008C1401">
        <w:rPr>
          <w:rFonts w:ascii="Segoe UI Light" w:hAnsi="Segoe UI Light" w:cs="Segoe UI Light"/>
          <w:sz w:val="18"/>
          <w:szCs w:val="18"/>
        </w:rPr>
        <w:t>2021).</w:t>
      </w:r>
    </w:p>
    <w:p w14:paraId="3A5D82D8" w14:textId="77777777" w:rsidR="00766CE5" w:rsidRPr="008C1401" w:rsidRDefault="00766CE5" w:rsidP="00771B5C">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Chronic pain and inflammation, prevalent in arthritis and neuropathic disorders, impact millions globally, reducing quality of life and burdening healthcare systems (Woolf, 2017; </w:t>
      </w:r>
      <w:proofErr w:type="spellStart"/>
      <w:r w:rsidRPr="008C1401">
        <w:rPr>
          <w:rFonts w:ascii="Segoe UI Light" w:hAnsi="Segoe UI Light" w:cs="Segoe UI Light"/>
          <w:sz w:val="18"/>
          <w:szCs w:val="18"/>
        </w:rPr>
        <w:t>Erhabor</w:t>
      </w:r>
      <w:proofErr w:type="spellEnd"/>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2020). Non-steroidal anti-inflammatory drugs (NSAIDs) and opioids, while effective, often cause side effects like gastrointestinal bleeding, kidney damage, or addiction (</w:t>
      </w:r>
      <w:proofErr w:type="spellStart"/>
      <w:r w:rsidRPr="008C1401">
        <w:rPr>
          <w:rFonts w:ascii="Segoe UI Light" w:hAnsi="Segoe UI Light" w:cs="Segoe UI Light"/>
          <w:sz w:val="18"/>
          <w:szCs w:val="18"/>
        </w:rPr>
        <w:t>Ogbuewu</w:t>
      </w:r>
      <w:proofErr w:type="spellEnd"/>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xml:space="preserve">., 2017; </w:t>
      </w:r>
      <w:proofErr w:type="spellStart"/>
      <w:r w:rsidRPr="008C1401">
        <w:rPr>
          <w:rFonts w:ascii="Segoe UI Light" w:hAnsi="Segoe UI Light" w:cs="Segoe UI Light"/>
          <w:sz w:val="18"/>
          <w:szCs w:val="18"/>
        </w:rPr>
        <w:t>Trescot</w:t>
      </w:r>
      <w:proofErr w:type="spellEnd"/>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2016). This drives the search for safer, sustainable alternatives from medicinal plants, which contain bioactive compounds such as flavonoids, alkaloids, and phenolic acids (</w:t>
      </w:r>
      <w:proofErr w:type="spellStart"/>
      <w:r w:rsidRPr="008C1401">
        <w:rPr>
          <w:rFonts w:ascii="Segoe UI Light" w:hAnsi="Segoe UI Light" w:cs="Segoe UI Light"/>
          <w:sz w:val="18"/>
          <w:szCs w:val="18"/>
        </w:rPr>
        <w:t>Oguntibeju</w:t>
      </w:r>
      <w:proofErr w:type="spellEnd"/>
      <w:r w:rsidRPr="008C1401">
        <w:rPr>
          <w:rFonts w:ascii="Segoe UI Light" w:hAnsi="Segoe UI Light" w:cs="Segoe UI Light"/>
          <w:sz w:val="18"/>
          <w:szCs w:val="18"/>
        </w:rPr>
        <w:t>, 2018; Tadesse</w:t>
      </w:r>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xml:space="preserve">., 2020; </w:t>
      </w:r>
      <w:proofErr w:type="spellStart"/>
      <w:r w:rsidRPr="008C1401">
        <w:rPr>
          <w:rFonts w:ascii="Segoe UI Light" w:hAnsi="Segoe UI Light" w:cs="Segoe UI Light"/>
          <w:sz w:val="18"/>
          <w:szCs w:val="18"/>
        </w:rPr>
        <w:t>Sofowora</w:t>
      </w:r>
      <w:proofErr w:type="spellEnd"/>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2013).</w:t>
      </w:r>
    </w:p>
    <w:p w14:paraId="30717575" w14:textId="77777777" w:rsidR="00766CE5" w:rsidRPr="008C1401" w:rsidRDefault="00766CE5" w:rsidP="00771B5C">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In Africa, plants like </w:t>
      </w:r>
      <w:proofErr w:type="spellStart"/>
      <w:r w:rsidRPr="008C1401">
        <w:rPr>
          <w:rFonts w:ascii="Segoe UI Light" w:hAnsi="Segoe UI Light" w:cs="Segoe UI Light"/>
          <w:i/>
          <w:sz w:val="18"/>
          <w:szCs w:val="18"/>
        </w:rPr>
        <w:t>Acalyphawilkesiana</w:t>
      </w:r>
      <w:proofErr w:type="spellEnd"/>
      <w:r w:rsidRPr="008C1401">
        <w:rPr>
          <w:rFonts w:ascii="Segoe UI Light" w:hAnsi="Segoe UI Light" w:cs="Segoe UI Light"/>
          <w:i/>
          <w:sz w:val="18"/>
          <w:szCs w:val="18"/>
        </w:rPr>
        <w:t xml:space="preserve">, </w:t>
      </w:r>
      <w:proofErr w:type="spellStart"/>
      <w:r w:rsidRPr="008C1401">
        <w:rPr>
          <w:rFonts w:ascii="Segoe UI Light" w:hAnsi="Segoe UI Light" w:cs="Segoe UI Light"/>
          <w:i/>
          <w:sz w:val="18"/>
          <w:szCs w:val="18"/>
        </w:rPr>
        <w:t>Echinopskebericho</w:t>
      </w:r>
      <w:proofErr w:type="spellEnd"/>
      <w:r w:rsidRPr="008C1401">
        <w:rPr>
          <w:rFonts w:ascii="Segoe UI Light" w:hAnsi="Segoe UI Light" w:cs="Segoe UI Light"/>
          <w:sz w:val="18"/>
          <w:szCs w:val="18"/>
        </w:rPr>
        <w:t xml:space="preserve">, and </w:t>
      </w:r>
      <w:proofErr w:type="spellStart"/>
      <w:r w:rsidRPr="008C1401">
        <w:rPr>
          <w:rFonts w:ascii="Segoe UI Light" w:hAnsi="Segoe UI Light" w:cs="Segoe UI Light"/>
          <w:i/>
          <w:sz w:val="18"/>
          <w:szCs w:val="18"/>
        </w:rPr>
        <w:t>Gongronema</w:t>
      </w:r>
      <w:proofErr w:type="spellEnd"/>
      <w:r w:rsidRPr="008C1401">
        <w:rPr>
          <w:rFonts w:ascii="Segoe UI Light" w:hAnsi="Segoe UI Light" w:cs="Segoe UI Light"/>
          <w:i/>
          <w:sz w:val="18"/>
          <w:szCs w:val="18"/>
        </w:rPr>
        <w:t xml:space="preserve"> latifolium</w:t>
      </w:r>
      <w:r w:rsidRPr="008C1401">
        <w:rPr>
          <w:rFonts w:ascii="Segoe UI Light" w:hAnsi="Segoe UI Light" w:cs="Segoe UI Light"/>
          <w:sz w:val="18"/>
          <w:szCs w:val="18"/>
        </w:rPr>
        <w:t xml:space="preserve"> have demonstrated anti-inflammatory and analgesic effects in animal models by targeting cyclooxygenase-2 (COX-2) and cytokines (</w:t>
      </w:r>
      <w:proofErr w:type="spellStart"/>
      <w:r w:rsidRPr="008C1401">
        <w:rPr>
          <w:rFonts w:ascii="Segoe UI Light" w:hAnsi="Segoe UI Light" w:cs="Segoe UI Light"/>
          <w:sz w:val="18"/>
          <w:szCs w:val="18"/>
        </w:rPr>
        <w:t>Olukunle</w:t>
      </w:r>
      <w:proofErr w:type="spellEnd"/>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2015; Tadesse</w:t>
      </w:r>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2020; Afolayan</w:t>
      </w:r>
      <w:r w:rsidR="00B814B2"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2018). These studies validate ethnomedicinal practices, particularly in Nigeria, where herbal remedies are integral to healthcare (Eze &amp;</w:t>
      </w:r>
      <w:r w:rsidR="00C00D60" w:rsidRPr="008C1401">
        <w:rPr>
          <w:rFonts w:ascii="Segoe UI Light" w:hAnsi="Segoe UI Light" w:cs="Segoe UI Light"/>
          <w:sz w:val="18"/>
          <w:szCs w:val="18"/>
        </w:rPr>
        <w:t xml:space="preserve"> </w:t>
      </w:r>
      <w:r w:rsidRPr="008C1401">
        <w:rPr>
          <w:rFonts w:ascii="Segoe UI Light" w:hAnsi="Segoe UI Light" w:cs="Segoe UI Light"/>
          <w:sz w:val="18"/>
          <w:szCs w:val="18"/>
        </w:rPr>
        <w:t>Okoye, 2019;</w:t>
      </w:r>
      <w:r w:rsidR="00920DA2" w:rsidRPr="008C1401">
        <w:rPr>
          <w:rFonts w:ascii="Segoe UI Light" w:hAnsi="Segoe UI Light" w:cs="Segoe UI Light"/>
          <w:sz w:val="18"/>
          <w:szCs w:val="18"/>
        </w:rPr>
        <w:t xml:space="preserve"> Sunday </w:t>
      </w:r>
      <w:r w:rsidR="00920DA2" w:rsidRPr="008C1401">
        <w:rPr>
          <w:rFonts w:ascii="Segoe UI Light" w:hAnsi="Segoe UI Light" w:cs="Segoe UI Light"/>
          <w:i/>
          <w:sz w:val="18"/>
          <w:szCs w:val="18"/>
        </w:rPr>
        <w:t>et al</w:t>
      </w:r>
      <w:r w:rsidR="00920DA2" w:rsidRPr="008C1401">
        <w:rPr>
          <w:rFonts w:ascii="Segoe UI Light" w:hAnsi="Segoe UI Light" w:cs="Segoe UI Light"/>
          <w:sz w:val="18"/>
          <w:szCs w:val="18"/>
        </w:rPr>
        <w:t>, 2022;</w:t>
      </w:r>
      <w:r w:rsidRPr="008C1401">
        <w:rPr>
          <w:rFonts w:ascii="Segoe UI Light" w:hAnsi="Segoe UI Light" w:cs="Segoe UI Light"/>
          <w:sz w:val="18"/>
          <w:szCs w:val="18"/>
        </w:rPr>
        <w:t xml:space="preserve"> WHO, 2020). Such research aligns with Sustainable Development Goals (SDGs) for health (SDG 3), biodiversity (SDG 15), and innovation (SDG 9) by promoting affordable, sustainable therapeutics (Thumann</w:t>
      </w:r>
      <w:r w:rsidR="00C00D60"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2019; Oladimeji</w:t>
      </w:r>
      <w:r w:rsidR="00C00D60"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2021).</w:t>
      </w:r>
    </w:p>
    <w:p w14:paraId="0BB3CCF1" w14:textId="77777777" w:rsidR="00766CE5" w:rsidRPr="008C1401" w:rsidRDefault="000F245D" w:rsidP="00771B5C">
      <w:pPr>
        <w:pStyle w:val="NoSpacing"/>
        <w:spacing w:after="240"/>
        <w:jc w:val="both"/>
        <w:rPr>
          <w:rFonts w:ascii="Segoe UI Light" w:hAnsi="Segoe UI Light" w:cs="Segoe UI Light"/>
          <w:sz w:val="18"/>
          <w:szCs w:val="18"/>
        </w:rPr>
      </w:pPr>
      <w:r w:rsidRPr="008C1401">
        <w:rPr>
          <w:rFonts w:ascii="Segoe UI Light" w:hAnsi="Segoe UI Light" w:cs="Segoe UI Light"/>
          <w:i/>
          <w:sz w:val="18"/>
          <w:szCs w:val="18"/>
        </w:rPr>
        <w:t xml:space="preserve">Cola hispida </w:t>
      </w:r>
      <w:r w:rsidR="00766CE5" w:rsidRPr="008C1401">
        <w:rPr>
          <w:rFonts w:ascii="Segoe UI Light" w:hAnsi="Segoe UI Light" w:cs="Segoe UI Light"/>
          <w:sz w:val="18"/>
          <w:szCs w:val="18"/>
        </w:rPr>
        <w:t xml:space="preserve">Brenan &amp; Keay (Sterculiaceae), a tropical tree native to West Africa, is widely used in </w:t>
      </w:r>
      <w:r w:rsidR="00A524EC" w:rsidRPr="008C1401">
        <w:rPr>
          <w:rFonts w:ascii="Segoe UI Light" w:hAnsi="Segoe UI Light" w:cs="Segoe UI Light"/>
          <w:sz w:val="18"/>
          <w:szCs w:val="18"/>
        </w:rPr>
        <w:t xml:space="preserve">Igbo communities in </w:t>
      </w:r>
      <w:r w:rsidR="00766CE5" w:rsidRPr="008C1401">
        <w:rPr>
          <w:rFonts w:ascii="Segoe UI Light" w:hAnsi="Segoe UI Light" w:cs="Segoe UI Light"/>
          <w:sz w:val="18"/>
          <w:szCs w:val="18"/>
        </w:rPr>
        <w:t>Nigeria, to manage pain, swelling, and fever (</w:t>
      </w:r>
      <w:proofErr w:type="spellStart"/>
      <w:r w:rsidR="00766CE5" w:rsidRPr="008C1401">
        <w:rPr>
          <w:rFonts w:ascii="Segoe UI Light" w:hAnsi="Segoe UI Light" w:cs="Segoe UI Light"/>
          <w:sz w:val="18"/>
          <w:szCs w:val="18"/>
        </w:rPr>
        <w:t>Ashidi</w:t>
      </w:r>
      <w:proofErr w:type="spellEnd"/>
      <w:r w:rsidR="00C00D60"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xml:space="preserve">., 2015; </w:t>
      </w:r>
      <w:proofErr w:type="spellStart"/>
      <w:r w:rsidR="00766CE5" w:rsidRPr="008C1401">
        <w:rPr>
          <w:rFonts w:ascii="Segoe UI Light" w:hAnsi="Segoe UI Light" w:cs="Segoe UI Light"/>
          <w:sz w:val="18"/>
          <w:szCs w:val="18"/>
        </w:rPr>
        <w:t>Sofowora</w:t>
      </w:r>
      <w:proofErr w:type="spellEnd"/>
      <w:r w:rsidR="00C632FA"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xml:space="preserve">., 2013). </w:t>
      </w:r>
      <w:r w:rsidR="005A0C90" w:rsidRPr="008C1401">
        <w:rPr>
          <w:rFonts w:ascii="Segoe UI Light" w:hAnsi="Segoe UI Light" w:cs="Segoe UI Light"/>
          <w:sz w:val="18"/>
          <w:szCs w:val="18"/>
        </w:rPr>
        <w:t>While the Igbo name "Oji-</w:t>
      </w:r>
      <w:proofErr w:type="spellStart"/>
      <w:r w:rsidR="005A0C90" w:rsidRPr="008C1401">
        <w:rPr>
          <w:rFonts w:ascii="Segoe UI Light" w:hAnsi="Segoe UI Light" w:cs="Segoe UI Light"/>
          <w:sz w:val="18"/>
          <w:szCs w:val="18"/>
        </w:rPr>
        <w:t>ogodo</w:t>
      </w:r>
      <w:proofErr w:type="spellEnd"/>
      <w:r w:rsidR="005A0C90" w:rsidRPr="008C1401">
        <w:rPr>
          <w:rFonts w:ascii="Segoe UI Light" w:hAnsi="Segoe UI Light" w:cs="Segoe UI Light"/>
          <w:sz w:val="18"/>
          <w:szCs w:val="18"/>
        </w:rPr>
        <w:t>" is consistently referenced (</w:t>
      </w:r>
      <w:r w:rsidR="005A0C90" w:rsidRPr="008C1401">
        <w:rPr>
          <w:rStyle w:val="Hyperlink"/>
          <w:rFonts w:ascii="Segoe UI Light" w:hAnsi="Segoe UI Light" w:cs="Segoe UI Light"/>
          <w:color w:val="auto"/>
          <w:sz w:val="18"/>
          <w:szCs w:val="18"/>
          <w:u w:val="none"/>
        </w:rPr>
        <w:t xml:space="preserve">Okeke </w:t>
      </w:r>
      <w:r w:rsidR="005A0C90" w:rsidRPr="008C1401">
        <w:rPr>
          <w:rStyle w:val="Hyperlink"/>
          <w:rFonts w:ascii="Segoe UI Light" w:hAnsi="Segoe UI Light" w:cs="Segoe UI Light"/>
          <w:i/>
          <w:iCs/>
          <w:color w:val="auto"/>
          <w:sz w:val="18"/>
          <w:szCs w:val="18"/>
          <w:u w:val="none"/>
        </w:rPr>
        <w:t xml:space="preserve">et al., </w:t>
      </w:r>
      <w:r w:rsidR="005A0C90" w:rsidRPr="008C1401">
        <w:rPr>
          <w:rStyle w:val="Hyperlink"/>
          <w:rFonts w:ascii="Segoe UI Light" w:hAnsi="Segoe UI Light" w:cs="Segoe UI Light"/>
          <w:color w:val="auto"/>
          <w:sz w:val="18"/>
          <w:szCs w:val="18"/>
          <w:u w:val="none"/>
        </w:rPr>
        <w:t>2020)</w:t>
      </w:r>
      <w:r w:rsidR="005A0C90" w:rsidRPr="008C1401">
        <w:rPr>
          <w:rFonts w:ascii="Segoe UI Light" w:hAnsi="Segoe UI Light" w:cs="Segoe UI Light"/>
          <w:sz w:val="18"/>
          <w:szCs w:val="18"/>
        </w:rPr>
        <w:t>, other ethnic groups in Nigeria use different names for the plant, such as "</w:t>
      </w:r>
      <w:proofErr w:type="spellStart"/>
      <w:r w:rsidR="005A0C90" w:rsidRPr="008C1401">
        <w:rPr>
          <w:rFonts w:ascii="Segoe UI Light" w:hAnsi="Segoe UI Light" w:cs="Segoe UI Light"/>
          <w:sz w:val="18"/>
          <w:szCs w:val="18"/>
        </w:rPr>
        <w:t>Ikpa</w:t>
      </w:r>
      <w:proofErr w:type="spellEnd"/>
      <w:r w:rsidR="005A0C90" w:rsidRPr="008C1401">
        <w:rPr>
          <w:rFonts w:ascii="Segoe UI Light" w:hAnsi="Segoe UI Light" w:cs="Segoe UI Light"/>
          <w:sz w:val="18"/>
          <w:szCs w:val="18"/>
        </w:rPr>
        <w:t xml:space="preserve"> </w:t>
      </w:r>
      <w:proofErr w:type="spellStart"/>
      <w:r w:rsidR="005A0C90" w:rsidRPr="008C1401">
        <w:rPr>
          <w:rFonts w:ascii="Segoe UI Light" w:hAnsi="Segoe UI Light" w:cs="Segoe UI Light"/>
          <w:sz w:val="18"/>
          <w:szCs w:val="18"/>
        </w:rPr>
        <w:t>obuko</w:t>
      </w:r>
      <w:proofErr w:type="spellEnd"/>
      <w:r w:rsidR="005A0C90" w:rsidRPr="008C1401">
        <w:rPr>
          <w:rFonts w:ascii="Segoe UI Light" w:hAnsi="Segoe UI Light" w:cs="Segoe UI Light"/>
          <w:sz w:val="18"/>
          <w:szCs w:val="18"/>
        </w:rPr>
        <w:t>" in Yoruba and "</w:t>
      </w:r>
      <w:proofErr w:type="spellStart"/>
      <w:r w:rsidR="005A0C90" w:rsidRPr="008C1401">
        <w:rPr>
          <w:rFonts w:ascii="Segoe UI Light" w:hAnsi="Segoe UI Light" w:cs="Segoe UI Light"/>
          <w:sz w:val="18"/>
          <w:szCs w:val="18"/>
        </w:rPr>
        <w:t>Òbò</w:t>
      </w:r>
      <w:proofErr w:type="spellEnd"/>
      <w:r w:rsidR="005A0C90" w:rsidRPr="008C1401">
        <w:rPr>
          <w:rFonts w:ascii="Segoe UI Light" w:hAnsi="Segoe UI Light" w:cs="Segoe UI Light"/>
          <w:sz w:val="18"/>
          <w:szCs w:val="18"/>
        </w:rPr>
        <w:t xml:space="preserve"> </w:t>
      </w:r>
      <w:proofErr w:type="spellStart"/>
      <w:r w:rsidR="005A0C90" w:rsidRPr="008C1401">
        <w:rPr>
          <w:rFonts w:ascii="Segoe UI Light" w:hAnsi="Segoe UI Light" w:cs="Segoe UI Light"/>
          <w:sz w:val="18"/>
          <w:szCs w:val="18"/>
        </w:rPr>
        <w:t>kpéhé</w:t>
      </w:r>
      <w:proofErr w:type="spellEnd"/>
      <w:r w:rsidR="005A0C90" w:rsidRPr="008C1401">
        <w:rPr>
          <w:rFonts w:ascii="Segoe UI Light" w:hAnsi="Segoe UI Light" w:cs="Segoe UI Light"/>
          <w:sz w:val="18"/>
          <w:szCs w:val="18"/>
        </w:rPr>
        <w:t xml:space="preserve">" in Igala, indicating regional linguistic diversity. </w:t>
      </w:r>
      <w:r w:rsidR="00766CE5" w:rsidRPr="008C1401">
        <w:rPr>
          <w:rFonts w:ascii="Segoe UI Light" w:hAnsi="Segoe UI Light" w:cs="Segoe UI Light"/>
          <w:sz w:val="18"/>
          <w:szCs w:val="18"/>
        </w:rPr>
        <w:t xml:space="preserve">Igbo communities apply leaf decoctions or poultices for joint pain (Eke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xml:space="preserve">., 2017). Related species, like </w:t>
      </w:r>
      <w:r w:rsidR="00766CE5" w:rsidRPr="008C1401">
        <w:rPr>
          <w:rFonts w:ascii="Segoe UI Light" w:hAnsi="Segoe UI Light" w:cs="Segoe UI Light"/>
          <w:i/>
          <w:sz w:val="18"/>
          <w:szCs w:val="18"/>
        </w:rPr>
        <w:t>Cola nitida</w:t>
      </w:r>
      <w:r w:rsidR="00766CE5" w:rsidRPr="008C1401">
        <w:rPr>
          <w:rFonts w:ascii="Segoe UI Light" w:hAnsi="Segoe UI Light" w:cs="Segoe UI Light"/>
          <w:sz w:val="18"/>
          <w:szCs w:val="18"/>
        </w:rPr>
        <w:t>, contain flavonoids, phenolic acids, and caffeine, suggesting pharmacological potential (Adesina</w:t>
      </w:r>
      <w:r w:rsidR="00962440"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xml:space="preserve">., 2018). </w:t>
      </w:r>
      <w:r w:rsidR="00767AE2" w:rsidRPr="008C1401">
        <w:rPr>
          <w:rFonts w:ascii="Segoe UI Light" w:hAnsi="Segoe UI Light" w:cs="Segoe UI Light"/>
          <w:sz w:val="18"/>
          <w:szCs w:val="18"/>
        </w:rPr>
        <w:t xml:space="preserve">In an earlier study, we </w:t>
      </w:r>
      <w:r w:rsidR="00F90B36" w:rsidRPr="008C1401">
        <w:rPr>
          <w:rFonts w:ascii="Segoe UI Light" w:hAnsi="Segoe UI Light" w:cs="Segoe UI Light"/>
          <w:sz w:val="18"/>
          <w:szCs w:val="18"/>
        </w:rPr>
        <w:t>analysed</w:t>
      </w:r>
      <w:r w:rsidR="00C13BAA" w:rsidRPr="008C1401">
        <w:rPr>
          <w:rFonts w:ascii="Segoe UI Light" w:hAnsi="Segoe UI Light" w:cs="Segoe UI Light"/>
          <w:sz w:val="18"/>
          <w:szCs w:val="18"/>
        </w:rPr>
        <w:t xml:space="preserve"> the</w:t>
      </w:r>
      <w:r w:rsidR="00E225FD" w:rsidRPr="008C1401">
        <w:rPr>
          <w:rFonts w:ascii="Segoe UI Light" w:hAnsi="Segoe UI Light" w:cs="Segoe UI Light"/>
          <w:sz w:val="18"/>
          <w:szCs w:val="18"/>
        </w:rPr>
        <w:t xml:space="preserve"> extract and fractions</w:t>
      </w:r>
      <w:r w:rsidR="00E225FD" w:rsidRPr="008C1401">
        <w:rPr>
          <w:rFonts w:ascii="Segoe UI Light" w:hAnsi="Segoe UI Light" w:cs="Segoe UI Light"/>
          <w:i/>
          <w:sz w:val="18"/>
          <w:szCs w:val="18"/>
        </w:rPr>
        <w:t xml:space="preserve"> of </w:t>
      </w:r>
      <w:r w:rsidR="00F90B36" w:rsidRPr="008C1401">
        <w:rPr>
          <w:rFonts w:ascii="Segoe UI Light" w:hAnsi="Segoe UI Light" w:cs="Segoe UI Light"/>
          <w:i/>
          <w:sz w:val="18"/>
          <w:szCs w:val="18"/>
        </w:rPr>
        <w:t>Cola</w:t>
      </w:r>
      <w:r w:rsidRPr="008C1401">
        <w:rPr>
          <w:rFonts w:ascii="Segoe UI Light" w:hAnsi="Segoe UI Light" w:cs="Segoe UI Light"/>
          <w:i/>
          <w:sz w:val="18"/>
          <w:szCs w:val="18"/>
        </w:rPr>
        <w:t xml:space="preserve"> hispida </w:t>
      </w:r>
      <w:r w:rsidR="00766CE5" w:rsidRPr="008C1401">
        <w:rPr>
          <w:rFonts w:ascii="Segoe UI Light" w:hAnsi="Segoe UI Light" w:cs="Segoe UI Light"/>
          <w:sz w:val="18"/>
          <w:szCs w:val="18"/>
        </w:rPr>
        <w:t>leaf using FTIR, UV-Vis, and GC-MS, identifying flavonoids (e.g., quercetin, kaempferol), phenolic acids, alkaloids, and tannins</w:t>
      </w:r>
      <w:r w:rsidR="00767AE2" w:rsidRPr="008C1401">
        <w:rPr>
          <w:rFonts w:ascii="Segoe UI Light" w:hAnsi="Segoe UI Light" w:cs="Segoe UI Light"/>
          <w:sz w:val="18"/>
          <w:szCs w:val="18"/>
        </w:rPr>
        <w:t xml:space="preserve"> (Ikeh </w:t>
      </w:r>
      <w:r w:rsidR="00767AE2" w:rsidRPr="008C1401">
        <w:rPr>
          <w:rFonts w:ascii="Segoe UI Light" w:hAnsi="Segoe UI Light" w:cs="Segoe UI Light"/>
          <w:i/>
          <w:sz w:val="18"/>
          <w:szCs w:val="18"/>
        </w:rPr>
        <w:lastRenderedPageBreak/>
        <w:t>et al</w:t>
      </w:r>
      <w:r w:rsidR="00767AE2" w:rsidRPr="008C1401">
        <w:rPr>
          <w:rFonts w:ascii="Segoe UI Light" w:hAnsi="Segoe UI Light" w:cs="Segoe UI Light"/>
          <w:sz w:val="18"/>
          <w:szCs w:val="18"/>
        </w:rPr>
        <w:t>., 2025)</w:t>
      </w:r>
      <w:r w:rsidR="00766CE5" w:rsidRPr="008C1401">
        <w:rPr>
          <w:rFonts w:ascii="Segoe UI Light" w:hAnsi="Segoe UI Light" w:cs="Segoe UI Light"/>
          <w:sz w:val="18"/>
          <w:szCs w:val="18"/>
        </w:rPr>
        <w:t>. The methanol extract (CHME) and ethyl acetate fraction (CHEF) were richest in flavonoids, which may inhibit inflammatory mediators like prostaglandins (Riaz</w:t>
      </w:r>
      <w:r w:rsidR="00187A7B"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2023; Afolayan</w:t>
      </w:r>
      <w:r w:rsidR="00187A7B"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2018).</w:t>
      </w:r>
    </w:p>
    <w:p w14:paraId="0BC9FF50" w14:textId="77777777" w:rsidR="003F6089" w:rsidRPr="008C1401" w:rsidRDefault="00BC74D6" w:rsidP="00771B5C">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The species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i/>
          <w:iCs/>
          <w:sz w:val="18"/>
          <w:szCs w:val="18"/>
        </w:rPr>
        <w:t>,</w:t>
      </w:r>
      <w:proofErr w:type="gramEnd"/>
      <w:r w:rsidRPr="008C1401">
        <w:rPr>
          <w:rFonts w:ascii="Segoe UI Light" w:hAnsi="Segoe UI Light" w:cs="Segoe UI Light"/>
          <w:i/>
          <w:iCs/>
          <w:sz w:val="18"/>
          <w:szCs w:val="18"/>
        </w:rPr>
        <w:t xml:space="preserve"> Cola nitida</w:t>
      </w:r>
      <w:r w:rsidRPr="008C1401">
        <w:rPr>
          <w:rFonts w:ascii="Segoe UI Light" w:hAnsi="Segoe UI Light" w:cs="Segoe UI Light"/>
          <w:sz w:val="18"/>
          <w:szCs w:val="18"/>
        </w:rPr>
        <w:t xml:space="preserve">, and </w:t>
      </w:r>
      <w:r w:rsidRPr="008C1401">
        <w:rPr>
          <w:rFonts w:ascii="Segoe UI Light" w:hAnsi="Segoe UI Light" w:cs="Segoe UI Light"/>
          <w:i/>
          <w:iCs/>
          <w:sz w:val="18"/>
          <w:szCs w:val="18"/>
        </w:rPr>
        <w:t>Cola acuminata,</w:t>
      </w:r>
      <w:r w:rsidRPr="008C1401">
        <w:rPr>
          <w:rFonts w:ascii="Segoe UI Light" w:hAnsi="Segoe UI Light" w:cs="Segoe UI Light"/>
          <w:sz w:val="18"/>
          <w:szCs w:val="18"/>
        </w:rPr>
        <w:t xml:space="preserve"> all within the Malvaceae family, are integral to the traditional medicine of Nigeria, yet their applications and phytochemical profiles differ. The leaves of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are</w:t>
      </w:r>
      <w:proofErr w:type="gramEnd"/>
      <w:r w:rsidRPr="008C1401">
        <w:rPr>
          <w:rFonts w:ascii="Segoe UI Light" w:hAnsi="Segoe UI Light" w:cs="Segoe UI Light"/>
          <w:sz w:val="18"/>
          <w:szCs w:val="18"/>
        </w:rPr>
        <w:t xml:space="preserve"> traditionally used in </w:t>
      </w:r>
      <w:r w:rsidR="008D62A1" w:rsidRPr="008C1401">
        <w:rPr>
          <w:rFonts w:ascii="Segoe UI Light" w:hAnsi="Segoe UI Light" w:cs="Segoe UI Light"/>
          <w:sz w:val="18"/>
          <w:szCs w:val="18"/>
        </w:rPr>
        <w:t>south-western</w:t>
      </w:r>
      <w:r w:rsidRPr="008C1401">
        <w:rPr>
          <w:rFonts w:ascii="Segoe UI Light" w:hAnsi="Segoe UI Light" w:cs="Segoe UI Light"/>
          <w:sz w:val="18"/>
          <w:szCs w:val="18"/>
        </w:rPr>
        <w:t xml:space="preserve"> Nigeria as a decoction for conditions with inflammatory characteristics, such as arthritis, and for mild pain (</w:t>
      </w:r>
      <w:proofErr w:type="spellStart"/>
      <w:r w:rsidRPr="008C1401">
        <w:rPr>
          <w:rFonts w:ascii="Segoe UI Light" w:hAnsi="Segoe UI Light" w:cs="Segoe UI Light"/>
          <w:sz w:val="18"/>
          <w:szCs w:val="18"/>
        </w:rPr>
        <w:t>Oyebode</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 xml:space="preserve">et al., </w:t>
      </w:r>
      <w:r w:rsidRPr="008C1401">
        <w:rPr>
          <w:rFonts w:ascii="Segoe UI Light" w:hAnsi="Segoe UI Light" w:cs="Segoe UI Light"/>
          <w:sz w:val="18"/>
          <w:szCs w:val="18"/>
        </w:rPr>
        <w:t xml:space="preserve">2021). In contrast, the nuts of </w:t>
      </w:r>
      <w:r w:rsidRPr="008C1401">
        <w:rPr>
          <w:rFonts w:ascii="Segoe UI Light" w:hAnsi="Segoe UI Light" w:cs="Segoe UI Light"/>
          <w:i/>
          <w:iCs/>
          <w:sz w:val="18"/>
          <w:szCs w:val="18"/>
        </w:rPr>
        <w:t>Cola nitida</w:t>
      </w:r>
      <w:r w:rsidRPr="008C1401">
        <w:rPr>
          <w:rFonts w:ascii="Segoe UI Light" w:hAnsi="Segoe UI Light" w:cs="Segoe UI Light"/>
          <w:sz w:val="18"/>
          <w:szCs w:val="18"/>
        </w:rPr>
        <w:t>, commonly known as kola nut, are valued for their stimulant properties and used in social ceremonies and for the treatment of digestive disorders, owing to a high content of caffeine and theobromine (Adebayo &amp;</w:t>
      </w:r>
      <w:r w:rsidR="002C2C16" w:rsidRPr="008C1401">
        <w:rPr>
          <w:rFonts w:ascii="Segoe UI Light" w:hAnsi="Segoe UI Light" w:cs="Segoe UI Light"/>
          <w:sz w:val="18"/>
          <w:szCs w:val="18"/>
        </w:rPr>
        <w:t xml:space="preserve"> </w:t>
      </w:r>
      <w:r w:rsidRPr="008C1401">
        <w:rPr>
          <w:rFonts w:ascii="Segoe UI Light" w:hAnsi="Segoe UI Light" w:cs="Segoe UI Light"/>
          <w:sz w:val="18"/>
          <w:szCs w:val="18"/>
        </w:rPr>
        <w:t xml:space="preserve">Popoola, 2022). Similarly, the nuts of </w:t>
      </w:r>
      <w:r w:rsidRPr="008C1401">
        <w:rPr>
          <w:rFonts w:ascii="Segoe UI Light" w:hAnsi="Segoe UI Light" w:cs="Segoe UI Light"/>
          <w:i/>
          <w:iCs/>
          <w:sz w:val="18"/>
          <w:szCs w:val="18"/>
        </w:rPr>
        <w:t>Cola acuminata</w:t>
      </w:r>
      <w:r w:rsidRPr="008C1401">
        <w:rPr>
          <w:rFonts w:ascii="Segoe UI Light" w:hAnsi="Segoe UI Light" w:cs="Segoe UI Light"/>
          <w:sz w:val="18"/>
          <w:szCs w:val="18"/>
        </w:rPr>
        <w:t xml:space="preserve"> are applied for their stimulant effects, particularly in the management of headaches and fatigue, attributed to alkaloids such as caffeine and catechins (Adebayo &amp;</w:t>
      </w:r>
      <w:r w:rsidR="002C2C16" w:rsidRPr="008C1401">
        <w:rPr>
          <w:rFonts w:ascii="Segoe UI Light" w:hAnsi="Segoe UI Light" w:cs="Segoe UI Light"/>
          <w:sz w:val="18"/>
          <w:szCs w:val="18"/>
        </w:rPr>
        <w:t xml:space="preserve"> </w:t>
      </w:r>
      <w:r w:rsidRPr="008C1401">
        <w:rPr>
          <w:rFonts w:ascii="Segoe UI Light" w:hAnsi="Segoe UI Light" w:cs="Segoe UI Light"/>
          <w:sz w:val="18"/>
          <w:szCs w:val="18"/>
        </w:rPr>
        <w:t xml:space="preserve">Popoola, 2022). From a phytochemical perspective, the leaves of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are</w:t>
      </w:r>
      <w:proofErr w:type="gramEnd"/>
      <w:r w:rsidRPr="008C1401">
        <w:rPr>
          <w:rFonts w:ascii="Segoe UI Light" w:hAnsi="Segoe UI Light" w:cs="Segoe UI Light"/>
          <w:sz w:val="18"/>
          <w:szCs w:val="18"/>
        </w:rPr>
        <w:t xml:space="preserve"> rich in flavonoids, tannins, and phenolic compounds, with a lower content of alkaloids compared to those of </w:t>
      </w:r>
      <w:r w:rsidRPr="008C1401">
        <w:rPr>
          <w:rFonts w:ascii="Segoe UI Light" w:hAnsi="Segoe UI Light" w:cs="Segoe UI Light"/>
          <w:i/>
          <w:iCs/>
          <w:sz w:val="18"/>
          <w:szCs w:val="18"/>
        </w:rPr>
        <w:t>Cola nitida</w:t>
      </w:r>
      <w:r w:rsidRPr="008C1401">
        <w:rPr>
          <w:rFonts w:ascii="Segoe UI Light" w:hAnsi="Segoe UI Light" w:cs="Segoe UI Light"/>
          <w:sz w:val="18"/>
          <w:szCs w:val="18"/>
        </w:rPr>
        <w:t xml:space="preserve"> and </w:t>
      </w:r>
      <w:r w:rsidRPr="008C1401">
        <w:rPr>
          <w:rFonts w:ascii="Segoe UI Light" w:hAnsi="Segoe UI Light" w:cs="Segoe UI Light"/>
          <w:i/>
          <w:iCs/>
          <w:sz w:val="18"/>
          <w:szCs w:val="18"/>
        </w:rPr>
        <w:t>Cola acuminata</w:t>
      </w:r>
      <w:r w:rsidRPr="008C1401">
        <w:rPr>
          <w:rFonts w:ascii="Segoe UI Light" w:hAnsi="Segoe UI Light" w:cs="Segoe UI Light"/>
          <w:sz w:val="18"/>
          <w:szCs w:val="18"/>
        </w:rPr>
        <w:t xml:space="preserve">, which may enhance the anti-inflammatory potential of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but</w:t>
      </w:r>
      <w:proofErr w:type="gramEnd"/>
      <w:r w:rsidRPr="008C1401">
        <w:rPr>
          <w:rFonts w:ascii="Segoe UI Light" w:hAnsi="Segoe UI Light" w:cs="Segoe UI Light"/>
          <w:sz w:val="18"/>
          <w:szCs w:val="18"/>
        </w:rPr>
        <w:t xml:space="preserve"> limit its stimulant or centrally mediated analgesic effects. These differences position the extracts of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as</w:t>
      </w:r>
      <w:proofErr w:type="gramEnd"/>
      <w:r w:rsidRPr="008C1401">
        <w:rPr>
          <w:rFonts w:ascii="Segoe UI Light" w:hAnsi="Segoe UI Light" w:cs="Segoe UI Light"/>
          <w:sz w:val="18"/>
          <w:szCs w:val="18"/>
        </w:rPr>
        <w:t xml:space="preserve"> candidates for targeted therapies with anti-inflammatory properties, distinct from the stimulant-focused applications of related species.</w:t>
      </w:r>
    </w:p>
    <w:p w14:paraId="5F5457A8" w14:textId="77777777" w:rsidR="00766CE5" w:rsidRPr="008C1401" w:rsidRDefault="005E1CF2" w:rsidP="00771B5C">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This study investigates the </w:t>
      </w:r>
      <w:r w:rsidRPr="008C1401">
        <w:rPr>
          <w:rFonts w:ascii="Segoe UI Light" w:hAnsi="Segoe UI Light" w:cs="Segoe UI Light"/>
          <w:i/>
          <w:iCs/>
          <w:sz w:val="18"/>
          <w:szCs w:val="18"/>
        </w:rPr>
        <w:t>in vivo</w:t>
      </w:r>
      <w:r w:rsidRPr="008C1401">
        <w:rPr>
          <w:rFonts w:ascii="Segoe UI Light" w:hAnsi="Segoe UI Light" w:cs="Segoe UI Light"/>
          <w:sz w:val="18"/>
          <w:szCs w:val="18"/>
        </w:rPr>
        <w:t xml:space="preserve"> effects of the methanol leaf extract and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on</w:t>
      </w:r>
      <w:proofErr w:type="gramEnd"/>
      <w:r w:rsidRPr="008C1401">
        <w:rPr>
          <w:rFonts w:ascii="Segoe UI Light" w:hAnsi="Segoe UI Light" w:cs="Segoe UI Light"/>
          <w:sz w:val="18"/>
          <w:szCs w:val="18"/>
        </w:rPr>
        <w:t xml:space="preserve"> inflammation and pain in animal models to validate their traditional use in the herbal medicine of Nigeria. The hypothesis is that the extract and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exhibit</w:t>
      </w:r>
      <w:proofErr w:type="gramEnd"/>
      <w:r w:rsidRPr="008C1401">
        <w:rPr>
          <w:rFonts w:ascii="Segoe UI Light" w:hAnsi="Segoe UI Light" w:cs="Segoe UI Light"/>
          <w:sz w:val="18"/>
          <w:szCs w:val="18"/>
        </w:rPr>
        <w:t xml:space="preserve"> significant activity against inflammation, primarily through pathways mediated by flavonoids, and moderate effects on analgesia compared to standard drugs. The specific research questions are: (1) What are the potencies of the methanol leaf extract and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in</w:t>
      </w:r>
      <w:proofErr w:type="gramEnd"/>
      <w:r w:rsidRPr="008C1401">
        <w:rPr>
          <w:rFonts w:ascii="Segoe UI Light" w:hAnsi="Segoe UI Light" w:cs="Segoe UI Light"/>
          <w:sz w:val="18"/>
          <w:szCs w:val="18"/>
        </w:rPr>
        <w:t xml:space="preserve"> models of egg albumin-induced paw oedema and formalin-induced paw oedema for anti-inflammatory activity and acetic acid-induced writhing for analgesic activity? (2) How do these effects compare to those of reference drugs, such as indomethacin and morphine? (3) Which phytochemical constituents contribute to the pharmacological activities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w:t>
      </w:r>
      <w:proofErr w:type="gramEnd"/>
      <w:r w:rsidRPr="008C1401">
        <w:rPr>
          <w:rFonts w:ascii="Segoe UI Light" w:hAnsi="Segoe UI Light" w:cs="Segoe UI Light"/>
          <w:sz w:val="18"/>
          <w:szCs w:val="18"/>
        </w:rPr>
        <w:t xml:space="preserve"> </w:t>
      </w:r>
      <w:r w:rsidR="007F535A" w:rsidRPr="008C1401">
        <w:rPr>
          <w:rFonts w:ascii="Segoe UI Light" w:hAnsi="Segoe UI Light" w:cs="Segoe UI Light"/>
          <w:sz w:val="18"/>
          <w:szCs w:val="18"/>
        </w:rPr>
        <w:t>The research aligns with several Sustainable Development Goals (SDGs), including SDG 3 by seeking safer treatments, SDG 15 by promoting the sustainable use of Nigerian plants, and SDG 9 by identifying the most active fraction for potential drug development. By linking the observed effects to specific phytochemicals, the study also supports SDG 12 for resource optimization and bridges traditional knowledge with modern science to foster sustainable therapeutics in West Africa.</w:t>
      </w:r>
    </w:p>
    <w:p w14:paraId="41B3BFB1" w14:textId="77777777" w:rsidR="00766CE5" w:rsidRPr="008C1401" w:rsidRDefault="00766CE5" w:rsidP="001B5AC0">
      <w:pPr>
        <w:pStyle w:val="NoSpacing"/>
        <w:spacing w:after="240"/>
        <w:jc w:val="both"/>
        <w:rPr>
          <w:rFonts w:ascii="Segoe UI Light" w:hAnsi="Segoe UI Light" w:cs="Segoe UI Light"/>
          <w:b/>
          <w:sz w:val="18"/>
          <w:szCs w:val="18"/>
        </w:rPr>
      </w:pPr>
      <w:r w:rsidRPr="008C1401">
        <w:rPr>
          <w:rFonts w:ascii="Segoe UI Light" w:hAnsi="Segoe UI Light" w:cs="Segoe UI Light"/>
          <w:b/>
          <w:sz w:val="18"/>
          <w:szCs w:val="18"/>
        </w:rPr>
        <w:t>2. Materials and Methods</w:t>
      </w:r>
    </w:p>
    <w:p w14:paraId="27CDC637"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 xml:space="preserve"> 2.1 Plant Collection and Preparation</w:t>
      </w:r>
    </w:p>
    <w:p w14:paraId="1C39E873" w14:textId="77777777" w:rsidR="00607F24" w:rsidRPr="008C1401" w:rsidRDefault="00607F24" w:rsidP="00771B5C">
      <w:pPr>
        <w:pStyle w:val="NoSpacing"/>
        <w:jc w:val="both"/>
        <w:rPr>
          <w:rFonts w:ascii="Segoe UI Light" w:hAnsi="Segoe UI Light" w:cs="Segoe UI Light"/>
          <w:i/>
          <w:sz w:val="18"/>
          <w:szCs w:val="18"/>
        </w:rPr>
      </w:pPr>
    </w:p>
    <w:p w14:paraId="74974DA7" w14:textId="77777777" w:rsidR="00766CE5" w:rsidRPr="008C1401" w:rsidRDefault="00766CE5" w:rsidP="001B5AC0">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Fresh </w:t>
      </w:r>
      <w:r w:rsidR="000F245D" w:rsidRPr="008C1401">
        <w:rPr>
          <w:rFonts w:ascii="Segoe UI Light" w:hAnsi="Segoe UI Light" w:cs="Segoe UI Light"/>
          <w:i/>
          <w:sz w:val="18"/>
          <w:szCs w:val="18"/>
        </w:rPr>
        <w:t xml:space="preserve">Cola hispida </w:t>
      </w:r>
      <w:r w:rsidRPr="008C1401">
        <w:rPr>
          <w:rFonts w:ascii="Segoe UI Light" w:hAnsi="Segoe UI Light" w:cs="Segoe UI Light"/>
          <w:sz w:val="18"/>
          <w:szCs w:val="18"/>
        </w:rPr>
        <w:t xml:space="preserve">leaves were collected in Nsukka, Enugu State, Nigeria, on May 14, 2024. Alfred Ozioko authenticated the plant at the International Centre for Ethnomedicine and Drug Development, Nsukka, depositing a voucher specimen (InterCEDD/16074). Leaves were air-dried at 25 ± 2°C for 14 days, ground, and stored in airtight containers (Ikeh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xml:space="preserve">., 2025; Eke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2017).</w:t>
      </w:r>
    </w:p>
    <w:p w14:paraId="6B8B039D" w14:textId="77777777" w:rsidR="00730A33" w:rsidRPr="008C1401" w:rsidRDefault="00730A33" w:rsidP="00730A33">
      <w:pPr>
        <w:pStyle w:val="NoSpacing"/>
        <w:spacing w:after="240"/>
        <w:jc w:val="both"/>
        <w:rPr>
          <w:rFonts w:ascii="Segoe UI Light" w:hAnsi="Segoe UI Light" w:cs="Segoe UI Light"/>
          <w:i/>
          <w:iCs/>
          <w:sz w:val="18"/>
          <w:szCs w:val="18"/>
        </w:rPr>
      </w:pPr>
      <w:r w:rsidRPr="008C1401">
        <w:rPr>
          <w:rFonts w:ascii="Segoe UI Light" w:hAnsi="Segoe UI Light" w:cs="Segoe UI Light"/>
          <w:i/>
          <w:iCs/>
          <w:sz w:val="18"/>
          <w:szCs w:val="18"/>
        </w:rPr>
        <w:t>2.2 Acute Toxicity</w:t>
      </w:r>
    </w:p>
    <w:p w14:paraId="4F16994B" w14:textId="77777777" w:rsidR="00136F10" w:rsidRPr="008C1401" w:rsidRDefault="00730A33" w:rsidP="00CF012A">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Acute toxicity of the methanol extract (CHME) was assessed in Swiss albino mice (20–30 g, both sexes) using Lorke’s method (1983). In Phase 1, mice (n = 3 per group) received oral doses of 10, 100, or 1000 mg/kg. In Phase 2, mice (n = 2 per group) received 1500, 3000, 4000, or 5000 mg/kg. Animals were observed for mortality, </w:t>
      </w:r>
      <w:r w:rsidR="00D86F25" w:rsidRPr="008C1401">
        <w:rPr>
          <w:rFonts w:ascii="Segoe UI Light" w:hAnsi="Segoe UI Light" w:cs="Segoe UI Light"/>
          <w:sz w:val="18"/>
          <w:szCs w:val="18"/>
        </w:rPr>
        <w:t>behavioural</w:t>
      </w:r>
      <w:r w:rsidRPr="008C1401">
        <w:rPr>
          <w:rFonts w:ascii="Segoe UI Light" w:hAnsi="Segoe UI Light" w:cs="Segoe UI Light"/>
          <w:sz w:val="18"/>
          <w:szCs w:val="18"/>
        </w:rPr>
        <w:t xml:space="preserve"> changes, and adverse effects over 24 hours.</w:t>
      </w:r>
    </w:p>
    <w:p w14:paraId="3103A472" w14:textId="77777777" w:rsidR="00DB3E85" w:rsidRPr="008C1401" w:rsidRDefault="00DB3E85" w:rsidP="00CF012A">
      <w:pPr>
        <w:pStyle w:val="NoSpacing"/>
        <w:spacing w:after="240"/>
        <w:jc w:val="both"/>
        <w:rPr>
          <w:rFonts w:ascii="Segoe UI Light" w:hAnsi="Segoe UI Light" w:cs="Segoe UI Light"/>
          <w:i/>
          <w:iCs/>
          <w:sz w:val="18"/>
          <w:szCs w:val="18"/>
        </w:rPr>
      </w:pPr>
    </w:p>
    <w:p w14:paraId="73C866DA" w14:textId="77777777" w:rsidR="00DB3E85" w:rsidRPr="008C1401" w:rsidRDefault="00DB3E85" w:rsidP="00CF012A">
      <w:pPr>
        <w:pStyle w:val="NoSpacing"/>
        <w:spacing w:after="240"/>
        <w:jc w:val="both"/>
        <w:rPr>
          <w:rFonts w:ascii="Segoe UI Light" w:hAnsi="Segoe UI Light" w:cs="Segoe UI Light"/>
          <w:i/>
          <w:iCs/>
          <w:sz w:val="18"/>
          <w:szCs w:val="18"/>
        </w:rPr>
      </w:pPr>
    </w:p>
    <w:p w14:paraId="6A1EB74C" w14:textId="77777777" w:rsidR="00CF012A" w:rsidRPr="008C1401" w:rsidRDefault="00CF012A" w:rsidP="00CF012A">
      <w:pPr>
        <w:pStyle w:val="NoSpacing"/>
        <w:spacing w:after="240"/>
        <w:jc w:val="both"/>
        <w:rPr>
          <w:rFonts w:ascii="Segoe UI Light" w:hAnsi="Segoe UI Light" w:cs="Segoe UI Light"/>
          <w:i/>
          <w:iCs/>
          <w:sz w:val="18"/>
          <w:szCs w:val="18"/>
        </w:rPr>
      </w:pPr>
      <w:r w:rsidRPr="008C1401">
        <w:rPr>
          <w:rFonts w:ascii="Segoe UI Light" w:hAnsi="Segoe UI Light" w:cs="Segoe UI Light"/>
          <w:i/>
          <w:iCs/>
          <w:sz w:val="18"/>
          <w:szCs w:val="18"/>
        </w:rPr>
        <w:t>2.3 Phytochemical Analysis</w:t>
      </w:r>
    </w:p>
    <w:p w14:paraId="376AD36C" w14:textId="77777777" w:rsidR="00CF012A" w:rsidRPr="008C1401" w:rsidRDefault="00CF012A" w:rsidP="001B5AC0">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Phytochemical analysis of CHME, n-hexane (CHHF), ethyl acetate (CHEF), and n-butanol (CHBF) fractions was conducted using FTIR, UV-Vis, and GC-MS,</w:t>
      </w:r>
      <w:r w:rsidR="00A80583" w:rsidRPr="008C1401">
        <w:rPr>
          <w:rFonts w:ascii="Segoe UI Light" w:hAnsi="Segoe UI Light" w:cs="Segoe UI Light"/>
          <w:sz w:val="18"/>
          <w:szCs w:val="18"/>
        </w:rPr>
        <w:t xml:space="preserve"> and reported in our earlier </w:t>
      </w:r>
      <w:r w:rsidR="00A95C4A" w:rsidRPr="008C1401">
        <w:rPr>
          <w:rFonts w:ascii="Segoe UI Light" w:hAnsi="Segoe UI Light" w:cs="Segoe UI Light"/>
          <w:sz w:val="18"/>
          <w:szCs w:val="18"/>
        </w:rPr>
        <w:t xml:space="preserve">findings, Ikeh et al (2025). </w:t>
      </w:r>
      <w:r w:rsidR="003E2883" w:rsidRPr="008C1401">
        <w:rPr>
          <w:rFonts w:ascii="Segoe UI Light" w:hAnsi="Segoe UI Light" w:cs="Segoe UI Light"/>
          <w:sz w:val="18"/>
          <w:szCs w:val="18"/>
        </w:rPr>
        <w:t>The s</w:t>
      </w:r>
      <w:r w:rsidR="009F3264" w:rsidRPr="008C1401">
        <w:rPr>
          <w:rFonts w:ascii="Segoe UI Light" w:hAnsi="Segoe UI Light" w:cs="Segoe UI Light"/>
          <w:sz w:val="18"/>
          <w:szCs w:val="18"/>
        </w:rPr>
        <w:t xml:space="preserve">econdary metabolites </w:t>
      </w:r>
      <w:r w:rsidRPr="008C1401">
        <w:rPr>
          <w:rFonts w:ascii="Segoe UI Light" w:hAnsi="Segoe UI Light" w:cs="Segoe UI Light"/>
          <w:sz w:val="18"/>
          <w:szCs w:val="18"/>
        </w:rPr>
        <w:t>flavonoids (e.g., quercetin), phenolic acids, alkaloids, and tannins</w:t>
      </w:r>
      <w:r w:rsidR="003E2883" w:rsidRPr="008C1401">
        <w:rPr>
          <w:rFonts w:ascii="Segoe UI Light" w:hAnsi="Segoe UI Light" w:cs="Segoe UI Light"/>
          <w:sz w:val="18"/>
          <w:szCs w:val="18"/>
        </w:rPr>
        <w:t xml:space="preserve"> were identified</w:t>
      </w:r>
      <w:r w:rsidRPr="008C1401">
        <w:rPr>
          <w:rFonts w:ascii="Segoe UI Light" w:hAnsi="Segoe UI Light" w:cs="Segoe UI Light"/>
          <w:sz w:val="18"/>
          <w:szCs w:val="18"/>
        </w:rPr>
        <w:t>. CHME and CHEF were richest in flavonoids, supporting their pharmacological effects.</w:t>
      </w:r>
    </w:p>
    <w:p w14:paraId="183DB6E5"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 xml:space="preserve"> 2.</w:t>
      </w:r>
      <w:r w:rsidR="004121A2" w:rsidRPr="008C1401">
        <w:rPr>
          <w:rFonts w:ascii="Segoe UI Light" w:hAnsi="Segoe UI Light" w:cs="Segoe UI Light"/>
          <w:i/>
          <w:sz w:val="18"/>
          <w:szCs w:val="18"/>
        </w:rPr>
        <w:t>4</w:t>
      </w:r>
      <w:r w:rsidRPr="008C1401">
        <w:rPr>
          <w:rFonts w:ascii="Segoe UI Light" w:hAnsi="Segoe UI Light" w:cs="Segoe UI Light"/>
          <w:i/>
          <w:sz w:val="18"/>
          <w:szCs w:val="18"/>
        </w:rPr>
        <w:t xml:space="preserve"> Extraction and Fractionation</w:t>
      </w:r>
    </w:p>
    <w:p w14:paraId="129E2ECF" w14:textId="77777777" w:rsidR="00607F24" w:rsidRPr="008C1401" w:rsidRDefault="00607F24" w:rsidP="00771B5C">
      <w:pPr>
        <w:pStyle w:val="NoSpacing"/>
        <w:jc w:val="both"/>
        <w:rPr>
          <w:rFonts w:ascii="Segoe UI Light" w:hAnsi="Segoe UI Light" w:cs="Segoe UI Light"/>
          <w:i/>
          <w:sz w:val="18"/>
          <w:szCs w:val="18"/>
        </w:rPr>
      </w:pPr>
    </w:p>
    <w:p w14:paraId="597676D7" w14:textId="77777777" w:rsidR="00766CE5" w:rsidRPr="008C1401" w:rsidRDefault="00766CE5" w:rsidP="001B5AC0">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One kilogram of leaf powder was macerated in 4 L </w:t>
      </w:r>
      <w:r w:rsidR="009F314B" w:rsidRPr="008C1401">
        <w:rPr>
          <w:rFonts w:ascii="Segoe UI Light" w:hAnsi="Segoe UI Light" w:cs="Segoe UI Light"/>
          <w:sz w:val="18"/>
          <w:szCs w:val="18"/>
        </w:rPr>
        <w:t xml:space="preserve">of </w:t>
      </w:r>
      <w:r w:rsidR="004121A2" w:rsidRPr="008C1401">
        <w:rPr>
          <w:rFonts w:ascii="Segoe UI Light" w:hAnsi="Segoe UI Light" w:cs="Segoe UI Light"/>
          <w:sz w:val="18"/>
          <w:szCs w:val="18"/>
        </w:rPr>
        <w:t xml:space="preserve">80% </w:t>
      </w:r>
      <w:r w:rsidRPr="008C1401">
        <w:rPr>
          <w:rFonts w:ascii="Segoe UI Light" w:hAnsi="Segoe UI Light" w:cs="Segoe UI Light"/>
          <w:sz w:val="18"/>
          <w:szCs w:val="18"/>
        </w:rPr>
        <w:t>methanol for 72 hours, with periodic shaking. The mixture was filtered, re-extracted twice, and concentrated at 40°C using a rotary evaporator, yielding CHME. CHME was fractionated via column chromatography with n-hexane, ethyl acetate, and n-butanol, producing CHHF, CHEF, and CHBF, stored at -20°C (Adesina</w:t>
      </w:r>
      <w:r w:rsidR="00A90796"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xml:space="preserve">., 2018; </w:t>
      </w:r>
      <w:proofErr w:type="spellStart"/>
      <w:r w:rsidRPr="008C1401">
        <w:rPr>
          <w:rFonts w:ascii="Segoe UI Light" w:hAnsi="Segoe UI Light" w:cs="Segoe UI Light"/>
          <w:sz w:val="18"/>
          <w:szCs w:val="18"/>
        </w:rPr>
        <w:t>Okunlola</w:t>
      </w:r>
      <w:proofErr w:type="spellEnd"/>
      <w:r w:rsidR="00A90796" w:rsidRPr="008C1401">
        <w:rPr>
          <w:rFonts w:ascii="Segoe UI Light" w:hAnsi="Segoe UI Light" w:cs="Segoe UI Light"/>
          <w:sz w:val="18"/>
          <w:szCs w:val="18"/>
        </w:rPr>
        <w:t xml:space="preserv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2019).</w:t>
      </w:r>
    </w:p>
    <w:p w14:paraId="30BA066D"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 xml:space="preserve"> 2.</w:t>
      </w:r>
      <w:r w:rsidR="00F123DC" w:rsidRPr="008C1401">
        <w:rPr>
          <w:rFonts w:ascii="Segoe UI Light" w:hAnsi="Segoe UI Light" w:cs="Segoe UI Light"/>
          <w:i/>
          <w:sz w:val="18"/>
          <w:szCs w:val="18"/>
        </w:rPr>
        <w:t>5</w:t>
      </w:r>
      <w:r w:rsidRPr="008C1401">
        <w:rPr>
          <w:rFonts w:ascii="Segoe UI Light" w:hAnsi="Segoe UI Light" w:cs="Segoe UI Light"/>
          <w:i/>
          <w:sz w:val="18"/>
          <w:szCs w:val="18"/>
        </w:rPr>
        <w:t xml:space="preserve"> Animals</w:t>
      </w:r>
    </w:p>
    <w:p w14:paraId="6B9541C9" w14:textId="77777777" w:rsidR="00607F24" w:rsidRPr="008C1401" w:rsidRDefault="00607F24" w:rsidP="00771B5C">
      <w:pPr>
        <w:pStyle w:val="NoSpacing"/>
        <w:jc w:val="both"/>
        <w:rPr>
          <w:rFonts w:ascii="Segoe UI Light" w:hAnsi="Segoe UI Light" w:cs="Segoe UI Light"/>
          <w:i/>
          <w:sz w:val="18"/>
          <w:szCs w:val="18"/>
        </w:rPr>
      </w:pPr>
    </w:p>
    <w:p w14:paraId="5809B314" w14:textId="77777777" w:rsidR="004203D0" w:rsidRPr="008C1401" w:rsidRDefault="00766CE5" w:rsidP="00DB3E85">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Adult Wistar rats (150–200 g, both sexes) and Swiss albino mice (20–30 g, both sexes) were sourced from Enugu State University of Science and Technology (ESUT). Housed under standard conditions (25 ± 2°C, 12-hour light/dark cycle) with feed and water, they acclimatized for 7 days. Procedures were approved by the ESUT Institutional Animal Ethics Committee (ESUT-IAEC/2024/013), per OECD Guideline 425/2008 (Qureshi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2016; Okoye</w:t>
      </w:r>
      <w:r w:rsidR="007B30E5" w:rsidRPr="008C1401">
        <w:rPr>
          <w:rFonts w:ascii="Segoe UI Light" w:hAnsi="Segoe UI Light" w:cs="Segoe UI Light"/>
          <w:sz w:val="18"/>
          <w:szCs w:val="18"/>
        </w:rPr>
        <w:t xml:space="preserve"> </w:t>
      </w:r>
      <w:r w:rsidRPr="008C1401">
        <w:rPr>
          <w:rFonts w:ascii="Segoe UI Light" w:hAnsi="Segoe UI Light" w:cs="Segoe UI Light"/>
          <w:sz w:val="18"/>
          <w:szCs w:val="18"/>
        </w:rPr>
        <w:t>&amp; Eze, 2019).</w:t>
      </w:r>
    </w:p>
    <w:p w14:paraId="0727F83C"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 xml:space="preserve"> 2.</w:t>
      </w:r>
      <w:r w:rsidR="00F123DC" w:rsidRPr="008C1401">
        <w:rPr>
          <w:rFonts w:ascii="Segoe UI Light" w:hAnsi="Segoe UI Light" w:cs="Segoe UI Light"/>
          <w:i/>
          <w:sz w:val="18"/>
          <w:szCs w:val="18"/>
        </w:rPr>
        <w:t>6</w:t>
      </w:r>
      <w:r w:rsidRPr="008C1401">
        <w:rPr>
          <w:rFonts w:ascii="Segoe UI Light" w:hAnsi="Segoe UI Light" w:cs="Segoe UI Light"/>
          <w:i/>
          <w:sz w:val="18"/>
          <w:szCs w:val="18"/>
        </w:rPr>
        <w:t xml:space="preserve"> Anti-Inflammatory Tests</w:t>
      </w:r>
    </w:p>
    <w:p w14:paraId="236AD3D7" w14:textId="77777777" w:rsidR="00607F24" w:rsidRPr="008C1401" w:rsidRDefault="00607F24" w:rsidP="00771B5C">
      <w:pPr>
        <w:pStyle w:val="NoSpacing"/>
        <w:jc w:val="both"/>
        <w:rPr>
          <w:rFonts w:ascii="Segoe UI Light" w:hAnsi="Segoe UI Light" w:cs="Segoe UI Light"/>
          <w:i/>
          <w:sz w:val="18"/>
          <w:szCs w:val="18"/>
        </w:rPr>
      </w:pPr>
    </w:p>
    <w:p w14:paraId="544DA1DE"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 xml:space="preserve"> 2.</w:t>
      </w:r>
      <w:r w:rsidR="00F123DC" w:rsidRPr="008C1401">
        <w:rPr>
          <w:rFonts w:ascii="Segoe UI Light" w:hAnsi="Segoe UI Light" w:cs="Segoe UI Light"/>
          <w:i/>
          <w:sz w:val="18"/>
          <w:szCs w:val="18"/>
        </w:rPr>
        <w:t>6</w:t>
      </w:r>
      <w:r w:rsidR="00B40138" w:rsidRPr="008C1401">
        <w:rPr>
          <w:rFonts w:ascii="Segoe UI Light" w:hAnsi="Segoe UI Light" w:cs="Segoe UI Light"/>
          <w:i/>
          <w:sz w:val="18"/>
          <w:szCs w:val="18"/>
        </w:rPr>
        <w:t>.</w:t>
      </w:r>
      <w:r w:rsidRPr="008C1401">
        <w:rPr>
          <w:rFonts w:ascii="Segoe UI Light" w:hAnsi="Segoe UI Light" w:cs="Segoe UI Light"/>
          <w:i/>
          <w:sz w:val="18"/>
          <w:szCs w:val="18"/>
        </w:rPr>
        <w:t xml:space="preserve">1 Egg Albumin-Induced Paw </w:t>
      </w:r>
      <w:r w:rsidR="003C4F0D" w:rsidRPr="008C1401">
        <w:rPr>
          <w:rFonts w:ascii="Segoe UI Light" w:hAnsi="Segoe UI Light" w:cs="Segoe UI Light"/>
          <w:i/>
          <w:sz w:val="18"/>
          <w:szCs w:val="18"/>
        </w:rPr>
        <w:t>Oedema</w:t>
      </w:r>
    </w:p>
    <w:p w14:paraId="4147956B" w14:textId="77777777" w:rsidR="00766CE5" w:rsidRPr="008C1401" w:rsidRDefault="002C2D1C" w:rsidP="00345E3D">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Paw swelling was induced in the right hind paw of ten groups of rats (n = 6) by injecting 0.1 mL of egg albumin, following methods described by Shaikh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(2016) and Olajide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(2016). The groups were treated as follows: Group 1 served as the negative control, receiving Tween 80 (10 mL/kg orally), while Group 2 was the positive control, given diclofenac sodium (50 mg/kg orally). The remaining eight groups were administered various oral treatments at doses of 200 mg/kg and 400 mg/kg: Groups 3 and 4 received CHME, Groups 5 and 6 received CHEF, Groups 7 and 8 received CHBF, and Groups 9 and 10 received CHHF.</w:t>
      </w:r>
    </w:p>
    <w:p w14:paraId="723C068E" w14:textId="77777777" w:rsidR="00766CE5" w:rsidRPr="008C1401" w:rsidRDefault="00766CE5" w:rsidP="00771B5C">
      <w:pPr>
        <w:pStyle w:val="NoSpacing"/>
        <w:jc w:val="both"/>
        <w:rPr>
          <w:rFonts w:ascii="Segoe UI Light" w:hAnsi="Segoe UI Light" w:cs="Segoe UI Light"/>
          <w:sz w:val="18"/>
          <w:szCs w:val="18"/>
        </w:rPr>
      </w:pPr>
      <w:r w:rsidRPr="008C1401">
        <w:rPr>
          <w:rFonts w:ascii="Segoe UI Light" w:hAnsi="Segoe UI Light" w:cs="Segoe UI Light"/>
          <w:sz w:val="18"/>
          <w:szCs w:val="18"/>
        </w:rPr>
        <w:t xml:space="preserve">Treatments were given 1 hour before injection. Paw volume was measured with a </w:t>
      </w:r>
      <w:proofErr w:type="spellStart"/>
      <w:r w:rsidRPr="008C1401">
        <w:rPr>
          <w:rFonts w:ascii="Segoe UI Light" w:hAnsi="Segoe UI Light" w:cs="Segoe UI Light"/>
          <w:sz w:val="18"/>
          <w:szCs w:val="18"/>
        </w:rPr>
        <w:t>plethysmometer</w:t>
      </w:r>
      <w:proofErr w:type="spellEnd"/>
      <w:r w:rsidRPr="008C1401">
        <w:rPr>
          <w:rFonts w:ascii="Segoe UI Light" w:hAnsi="Segoe UI Light" w:cs="Segoe UI Light"/>
          <w:sz w:val="18"/>
          <w:szCs w:val="18"/>
        </w:rPr>
        <w:t xml:space="preserve"> at 0, 1, 2, 3, and 4 hours. At 4 hours, blood was collected via cardiac puncture under </w:t>
      </w:r>
      <w:r w:rsidR="00FE1292" w:rsidRPr="008C1401">
        <w:rPr>
          <w:rFonts w:ascii="Segoe UI Light" w:hAnsi="Segoe UI Light" w:cs="Segoe UI Light"/>
          <w:sz w:val="18"/>
          <w:szCs w:val="18"/>
        </w:rPr>
        <w:t>anaesthesia</w:t>
      </w:r>
      <w:r w:rsidRPr="008C1401">
        <w:rPr>
          <w:rFonts w:ascii="Segoe UI Light" w:hAnsi="Segoe UI Light" w:cs="Segoe UI Light"/>
          <w:sz w:val="18"/>
          <w:szCs w:val="18"/>
        </w:rPr>
        <w:t xml:space="preserve"> for white blood cell (WBC) count, platelets, packed cell volume (PCV), </w:t>
      </w:r>
      <w:r w:rsidR="00FE1292" w:rsidRPr="008C1401">
        <w:rPr>
          <w:rFonts w:ascii="Segoe UI Light" w:hAnsi="Segoe UI Light" w:cs="Segoe UI Light"/>
          <w:sz w:val="18"/>
          <w:szCs w:val="18"/>
        </w:rPr>
        <w:t>haemoglobin</w:t>
      </w:r>
      <w:r w:rsidRPr="008C1401">
        <w:rPr>
          <w:rFonts w:ascii="Segoe UI Light" w:hAnsi="Segoe UI Light" w:cs="Segoe UI Light"/>
          <w:sz w:val="18"/>
          <w:szCs w:val="18"/>
        </w:rPr>
        <w:t xml:space="preserve"> (Hb), and erythrocyte sedimentation rate (ESR). </w:t>
      </w:r>
      <w:r w:rsidR="003C4F0D" w:rsidRPr="008C1401">
        <w:rPr>
          <w:rFonts w:ascii="Segoe UI Light" w:hAnsi="Segoe UI Light" w:cs="Segoe UI Light"/>
          <w:sz w:val="18"/>
          <w:szCs w:val="18"/>
        </w:rPr>
        <w:t>Oedema</w:t>
      </w:r>
      <w:r w:rsidRPr="008C1401">
        <w:rPr>
          <w:rFonts w:ascii="Segoe UI Light" w:hAnsi="Segoe UI Light" w:cs="Segoe UI Light"/>
          <w:sz w:val="18"/>
          <w:szCs w:val="18"/>
        </w:rPr>
        <w:t xml:space="preserve"> inhibition (%) was calculated as:</w:t>
      </w:r>
    </w:p>
    <w:p w14:paraId="03D469E1" w14:textId="77777777" w:rsidR="002B77E2" w:rsidRPr="008C1401" w:rsidRDefault="002B77E2" w:rsidP="00771B5C">
      <w:pPr>
        <w:pStyle w:val="NoSpacing"/>
        <w:jc w:val="both"/>
        <w:rPr>
          <w:rFonts w:ascii="Segoe UI Light" w:hAnsi="Segoe UI Light" w:cs="Segoe UI Light"/>
          <w:sz w:val="18"/>
          <w:szCs w:val="18"/>
        </w:rPr>
      </w:pPr>
      <m:oMathPara>
        <m:oMath>
          <m:r>
            <w:rPr>
              <w:rFonts w:ascii="Cambria Math" w:hAnsi="Cambria Math" w:cs="Segoe UI Light"/>
              <w:sz w:val="18"/>
              <w:szCs w:val="18"/>
            </w:rPr>
            <m:t xml:space="preserve">% Inhibition= </m:t>
          </m:r>
          <m:f>
            <m:fPr>
              <m:ctrlPr>
                <w:rPr>
                  <w:rFonts w:ascii="Cambria Math" w:hAnsi="Cambria Math" w:cs="Segoe UI Light"/>
                  <w:i/>
                  <w:sz w:val="18"/>
                  <w:szCs w:val="18"/>
                </w:rPr>
              </m:ctrlPr>
            </m:fPr>
            <m:num>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c</m:t>
                  </m:r>
                </m:sub>
              </m:sSub>
              <m:r>
                <w:rPr>
                  <w:rFonts w:ascii="Cambria Math" w:hAnsi="Cambria Math" w:cs="Segoe UI Light"/>
                  <w:sz w:val="18"/>
                  <w:szCs w:val="18"/>
                </w:rPr>
                <m:t>-</m:t>
              </m:r>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t</m:t>
                  </m:r>
                </m:sub>
              </m:sSub>
            </m:num>
            <m:den>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c</m:t>
                  </m:r>
                </m:sub>
              </m:sSub>
            </m:den>
          </m:f>
          <m:r>
            <w:rPr>
              <w:rFonts w:ascii="Cambria Math" w:hAnsi="Cambria Math" w:cs="Segoe UI Light"/>
              <w:sz w:val="18"/>
              <w:szCs w:val="18"/>
            </w:rPr>
            <m:t>×100…….(1)</m:t>
          </m:r>
        </m:oMath>
      </m:oMathPara>
    </w:p>
    <w:p w14:paraId="06EE8C9F" w14:textId="77777777" w:rsidR="00766CE5" w:rsidRPr="008C1401" w:rsidRDefault="009051BE" w:rsidP="007E47F5">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Where </w:t>
      </w:r>
      <m:oMath>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c</m:t>
            </m:r>
          </m:sub>
        </m:sSub>
      </m:oMath>
      <w:r w:rsidR="00766CE5" w:rsidRPr="008C1401">
        <w:rPr>
          <w:rFonts w:ascii="Segoe UI Light" w:hAnsi="Segoe UI Light" w:cs="Segoe UI Light"/>
          <w:sz w:val="18"/>
          <w:szCs w:val="18"/>
        </w:rPr>
        <w:t xml:space="preserve">is control paw volume, and </w:t>
      </w:r>
      <m:oMath>
        <m:sSub>
          <m:sSubPr>
            <m:ctrlPr>
              <w:rPr>
                <w:rFonts w:ascii="Cambria Math" w:hAnsi="Cambria Math" w:cs="Segoe UI Light"/>
                <w:i/>
                <w:sz w:val="18"/>
                <w:szCs w:val="18"/>
              </w:rPr>
            </m:ctrlPr>
          </m:sSubPr>
          <m:e>
            <m:r>
              <w:rPr>
                <w:rFonts w:ascii="Cambria Math" w:hAnsi="Cambria Math" w:cs="Segoe UI Light"/>
                <w:sz w:val="18"/>
                <w:szCs w:val="18"/>
              </w:rPr>
              <m:t>V</m:t>
            </m:r>
          </m:e>
          <m:sub>
            <m:r>
              <w:rPr>
                <w:rFonts w:ascii="Cambria Math" w:hAnsi="Cambria Math" w:cs="Segoe UI Light"/>
                <w:sz w:val="18"/>
                <w:szCs w:val="18"/>
              </w:rPr>
              <m:t>t</m:t>
            </m:r>
          </m:sub>
        </m:sSub>
      </m:oMath>
      <w:r w:rsidR="00766CE5" w:rsidRPr="008C1401">
        <w:rPr>
          <w:rFonts w:ascii="Segoe UI Light" w:hAnsi="Segoe UI Light" w:cs="Segoe UI Light"/>
          <w:sz w:val="18"/>
          <w:szCs w:val="18"/>
        </w:rPr>
        <w:t xml:space="preserve"> is treated paw volume (Tadesse </w:t>
      </w:r>
      <w:r w:rsidR="00A562BA" w:rsidRPr="008C1401">
        <w:rPr>
          <w:rFonts w:ascii="Segoe UI Light" w:hAnsi="Segoe UI Light" w:cs="Segoe UI Light"/>
          <w:i/>
          <w:sz w:val="18"/>
          <w:szCs w:val="18"/>
        </w:rPr>
        <w:t>et al</w:t>
      </w:r>
      <w:r w:rsidR="00766CE5" w:rsidRPr="008C1401">
        <w:rPr>
          <w:rFonts w:ascii="Segoe UI Light" w:hAnsi="Segoe UI Light" w:cs="Segoe UI Light"/>
          <w:sz w:val="18"/>
          <w:szCs w:val="18"/>
        </w:rPr>
        <w:t>., 2020).</w:t>
      </w:r>
    </w:p>
    <w:p w14:paraId="089565DD"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 xml:space="preserve"> 2.</w:t>
      </w:r>
      <w:r w:rsidR="001D62DB" w:rsidRPr="008C1401">
        <w:rPr>
          <w:rFonts w:ascii="Segoe UI Light" w:hAnsi="Segoe UI Light" w:cs="Segoe UI Light"/>
          <w:i/>
          <w:sz w:val="18"/>
          <w:szCs w:val="18"/>
        </w:rPr>
        <w:t>6</w:t>
      </w:r>
      <w:r w:rsidRPr="008C1401">
        <w:rPr>
          <w:rFonts w:ascii="Segoe UI Light" w:hAnsi="Segoe UI Light" w:cs="Segoe UI Light"/>
          <w:i/>
          <w:sz w:val="18"/>
          <w:szCs w:val="18"/>
        </w:rPr>
        <w:t xml:space="preserve">.2 Formalin-Induced Paw </w:t>
      </w:r>
      <w:r w:rsidR="003C4F0D" w:rsidRPr="008C1401">
        <w:rPr>
          <w:rFonts w:ascii="Segoe UI Light" w:hAnsi="Segoe UI Light" w:cs="Segoe UI Light"/>
          <w:i/>
          <w:sz w:val="18"/>
          <w:szCs w:val="18"/>
        </w:rPr>
        <w:t>Oedema</w:t>
      </w:r>
    </w:p>
    <w:p w14:paraId="6671884E" w14:textId="77777777" w:rsidR="00766CE5" w:rsidRPr="008C1401" w:rsidRDefault="00766CE5" w:rsidP="007E47F5">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Swelling was induced with 0.1 mL of 2.5% formalin (Santos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2017). Groups, treatments, and measurements followed Section 2.</w:t>
      </w:r>
      <w:r w:rsidR="001D62DB" w:rsidRPr="008C1401">
        <w:rPr>
          <w:rFonts w:ascii="Segoe UI Light" w:hAnsi="Segoe UI Light" w:cs="Segoe UI Light"/>
          <w:sz w:val="18"/>
          <w:szCs w:val="18"/>
        </w:rPr>
        <w:t>6</w:t>
      </w:r>
      <w:r w:rsidRPr="008C1401">
        <w:rPr>
          <w:rFonts w:ascii="Segoe UI Light" w:hAnsi="Segoe UI Light" w:cs="Segoe UI Light"/>
          <w:sz w:val="18"/>
          <w:szCs w:val="18"/>
        </w:rPr>
        <w:t>.1.</w:t>
      </w:r>
    </w:p>
    <w:p w14:paraId="2C86FAF1" w14:textId="77777777" w:rsidR="00F25C2D" w:rsidRPr="008C1401" w:rsidRDefault="00F25C2D" w:rsidP="00F25C2D">
      <w:pPr>
        <w:pStyle w:val="NoSpacing"/>
        <w:spacing w:after="240"/>
        <w:jc w:val="both"/>
        <w:rPr>
          <w:rFonts w:ascii="Segoe UI Light" w:hAnsi="Segoe UI Light" w:cs="Segoe UI Light"/>
          <w:i/>
          <w:iCs/>
          <w:sz w:val="18"/>
          <w:szCs w:val="18"/>
        </w:rPr>
      </w:pPr>
      <w:r w:rsidRPr="008C1401">
        <w:rPr>
          <w:rFonts w:ascii="Segoe UI Light" w:hAnsi="Segoe UI Light" w:cs="Segoe UI Light"/>
          <w:i/>
          <w:iCs/>
          <w:sz w:val="18"/>
          <w:szCs w:val="18"/>
        </w:rPr>
        <w:t xml:space="preserve">2.6.3 </w:t>
      </w:r>
      <w:r w:rsidR="004D090B" w:rsidRPr="008C1401">
        <w:rPr>
          <w:rFonts w:ascii="Segoe UI Light" w:hAnsi="Segoe UI Light" w:cs="Segoe UI Light"/>
          <w:i/>
          <w:iCs/>
          <w:sz w:val="18"/>
          <w:szCs w:val="18"/>
        </w:rPr>
        <w:t>Anaesthesia</w:t>
      </w:r>
      <w:r w:rsidRPr="008C1401">
        <w:rPr>
          <w:rFonts w:ascii="Segoe UI Light" w:hAnsi="Segoe UI Light" w:cs="Segoe UI Light"/>
          <w:i/>
          <w:iCs/>
          <w:sz w:val="18"/>
          <w:szCs w:val="18"/>
        </w:rPr>
        <w:t xml:space="preserve"> and Blood Collection</w:t>
      </w:r>
    </w:p>
    <w:p w14:paraId="5155CAE3" w14:textId="77777777" w:rsidR="00F25C2D" w:rsidRPr="008C1401" w:rsidRDefault="00F25C2D" w:rsidP="007E47F5">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Rats were anesthetized for blood collection via cardiac puncture using ketamine hydrochloride (50 mg/kg, intraperitoneal; </w:t>
      </w:r>
      <w:proofErr w:type="spellStart"/>
      <w:r w:rsidRPr="008C1401">
        <w:rPr>
          <w:rFonts w:ascii="Segoe UI Light" w:hAnsi="Segoe UI Light" w:cs="Segoe UI Light"/>
          <w:sz w:val="18"/>
          <w:szCs w:val="18"/>
        </w:rPr>
        <w:t>Ketalar</w:t>
      </w:r>
      <w:proofErr w:type="spellEnd"/>
      <w:r w:rsidRPr="008C1401">
        <w:rPr>
          <w:rFonts w:ascii="Segoe UI Light" w:hAnsi="Segoe UI Light" w:cs="Segoe UI Light"/>
          <w:sz w:val="18"/>
          <w:szCs w:val="18"/>
        </w:rPr>
        <w:t xml:space="preserve">, Pfizer, Nigeria) and xylazine (5 mg/kg, intraperitoneal; </w:t>
      </w:r>
      <w:proofErr w:type="spellStart"/>
      <w:r w:rsidRPr="008C1401">
        <w:rPr>
          <w:rFonts w:ascii="Segoe UI Light" w:hAnsi="Segoe UI Light" w:cs="Segoe UI Light"/>
          <w:sz w:val="18"/>
          <w:szCs w:val="18"/>
        </w:rPr>
        <w:t>Xylaz</w:t>
      </w:r>
      <w:proofErr w:type="spellEnd"/>
      <w:r w:rsidRPr="008C1401">
        <w:rPr>
          <w:rFonts w:ascii="Segoe UI Light" w:hAnsi="Segoe UI Light" w:cs="Segoe UI Light"/>
          <w:sz w:val="18"/>
          <w:szCs w:val="18"/>
        </w:rPr>
        <w:t xml:space="preserve">, </w:t>
      </w:r>
      <w:proofErr w:type="spellStart"/>
      <w:r w:rsidRPr="008C1401">
        <w:rPr>
          <w:rFonts w:ascii="Segoe UI Light" w:hAnsi="Segoe UI Light" w:cs="Segoe UI Light"/>
          <w:sz w:val="18"/>
          <w:szCs w:val="18"/>
        </w:rPr>
        <w:t>Vetoquinol</w:t>
      </w:r>
      <w:proofErr w:type="spellEnd"/>
      <w:r w:rsidRPr="008C1401">
        <w:rPr>
          <w:rFonts w:ascii="Segoe UI Light" w:hAnsi="Segoe UI Light" w:cs="Segoe UI Light"/>
          <w:sz w:val="18"/>
          <w:szCs w:val="18"/>
        </w:rPr>
        <w:t>, Nigeria). Blood (2–3 mL) was collected in EDTA tubes for haematological analysis and plain tubes for ESR, performed immediately to avoid clotting.</w:t>
      </w:r>
    </w:p>
    <w:p w14:paraId="63555069" w14:textId="77777777" w:rsidR="00321D04" w:rsidRPr="008C1401" w:rsidRDefault="00321D04" w:rsidP="00321D04">
      <w:pPr>
        <w:pStyle w:val="NoSpacing"/>
        <w:spacing w:after="240"/>
        <w:jc w:val="both"/>
        <w:rPr>
          <w:rFonts w:ascii="Segoe UI Light" w:hAnsi="Segoe UI Light" w:cs="Segoe UI Light"/>
          <w:i/>
          <w:iCs/>
          <w:sz w:val="18"/>
          <w:szCs w:val="18"/>
        </w:rPr>
      </w:pPr>
      <w:r w:rsidRPr="008C1401">
        <w:rPr>
          <w:rFonts w:ascii="Segoe UI Light" w:hAnsi="Segoe UI Light" w:cs="Segoe UI Light"/>
          <w:i/>
          <w:iCs/>
          <w:sz w:val="18"/>
          <w:szCs w:val="18"/>
        </w:rPr>
        <w:t xml:space="preserve">2.6.4 </w:t>
      </w:r>
      <w:r w:rsidR="00D0652F" w:rsidRPr="008C1401">
        <w:rPr>
          <w:rFonts w:ascii="Segoe UI Light" w:hAnsi="Segoe UI Light" w:cs="Segoe UI Light"/>
          <w:i/>
          <w:iCs/>
          <w:sz w:val="18"/>
          <w:szCs w:val="18"/>
        </w:rPr>
        <w:t>Haematological</w:t>
      </w:r>
      <w:r w:rsidRPr="008C1401">
        <w:rPr>
          <w:rFonts w:ascii="Segoe UI Light" w:hAnsi="Segoe UI Light" w:cs="Segoe UI Light"/>
          <w:i/>
          <w:iCs/>
          <w:sz w:val="18"/>
          <w:szCs w:val="18"/>
        </w:rPr>
        <w:t xml:space="preserve"> Analysis</w:t>
      </w:r>
    </w:p>
    <w:p w14:paraId="5AFAC634" w14:textId="77777777" w:rsidR="00C4284F" w:rsidRPr="008C1401" w:rsidRDefault="00C4284F" w:rsidP="00C4284F">
      <w:pPr>
        <w:pStyle w:val="NoSpacing"/>
        <w:spacing w:after="240"/>
        <w:jc w:val="both"/>
        <w:rPr>
          <w:rFonts w:ascii="Segoe UI Light" w:hAnsi="Segoe UI Light" w:cs="Segoe UI Light"/>
          <w:sz w:val="18"/>
          <w:szCs w:val="18"/>
        </w:rPr>
      </w:pPr>
      <w:r w:rsidRPr="008C1401">
        <w:rPr>
          <w:rFonts w:ascii="Segoe UI Light" w:hAnsi="Segoe UI Light" w:cs="Segoe UI Light"/>
          <w:i/>
          <w:sz w:val="18"/>
          <w:szCs w:val="18"/>
        </w:rPr>
        <w:t>White Blood Cell (WBC) Count and Platelets</w:t>
      </w:r>
      <w:r w:rsidRPr="008C1401">
        <w:rPr>
          <w:rFonts w:ascii="Segoe UI Light" w:hAnsi="Segoe UI Light" w:cs="Segoe UI Light"/>
          <w:sz w:val="18"/>
          <w:szCs w:val="18"/>
        </w:rPr>
        <w:t xml:space="preserve">: Blood samples collected in EDTA tubes were </w:t>
      </w:r>
      <w:r w:rsidR="00A72B10" w:rsidRPr="008C1401">
        <w:rPr>
          <w:rFonts w:ascii="Segoe UI Light" w:hAnsi="Segoe UI Light" w:cs="Segoe UI Light"/>
          <w:sz w:val="18"/>
          <w:szCs w:val="18"/>
        </w:rPr>
        <w:t>analysed</w:t>
      </w:r>
      <w:r w:rsidRPr="008C1401">
        <w:rPr>
          <w:rFonts w:ascii="Segoe UI Light" w:hAnsi="Segoe UI Light" w:cs="Segoe UI Light"/>
          <w:sz w:val="18"/>
          <w:szCs w:val="18"/>
        </w:rPr>
        <w:t xml:space="preserve"> using a Sysmex KX-21N automated </w:t>
      </w:r>
      <w:r w:rsidR="007B30E5" w:rsidRPr="008C1401">
        <w:rPr>
          <w:rFonts w:ascii="Segoe UI Light" w:hAnsi="Segoe UI Light" w:cs="Segoe UI Light"/>
          <w:sz w:val="18"/>
          <w:szCs w:val="18"/>
        </w:rPr>
        <w:t>haematology analyser</w:t>
      </w:r>
      <w:r w:rsidRPr="008C1401">
        <w:rPr>
          <w:rFonts w:ascii="Segoe UI Light" w:hAnsi="Segoe UI Light" w:cs="Segoe UI Light"/>
          <w:sz w:val="18"/>
          <w:szCs w:val="18"/>
        </w:rPr>
        <w:t xml:space="preserve"> (Sysmex Corporation, Japan). The </w:t>
      </w:r>
      <w:r w:rsidR="00A72B10" w:rsidRPr="008C1401">
        <w:rPr>
          <w:rFonts w:ascii="Segoe UI Light" w:hAnsi="Segoe UI Light" w:cs="Segoe UI Light"/>
          <w:sz w:val="18"/>
          <w:szCs w:val="18"/>
        </w:rPr>
        <w:t>analyser</w:t>
      </w:r>
      <w:r w:rsidRPr="008C1401">
        <w:rPr>
          <w:rFonts w:ascii="Segoe UI Light" w:hAnsi="Segoe UI Light" w:cs="Segoe UI Light"/>
          <w:sz w:val="18"/>
          <w:szCs w:val="18"/>
        </w:rPr>
        <w:t xml:space="preserve"> was calibrated daily per manufacturer protocols to ensure accuracy, with control samples run before each batch (Sysmex Corporation, 2021). WBC count and platelet count were reported as cells per cubic </w:t>
      </w:r>
      <w:r w:rsidR="008E026D" w:rsidRPr="008C1401">
        <w:rPr>
          <w:rFonts w:ascii="Segoe UI Light" w:hAnsi="Segoe UI Light" w:cs="Segoe UI Light"/>
          <w:sz w:val="18"/>
          <w:szCs w:val="18"/>
        </w:rPr>
        <w:t>millimetre</w:t>
      </w:r>
      <w:r w:rsidRPr="008C1401">
        <w:rPr>
          <w:rFonts w:ascii="Segoe UI Light" w:hAnsi="Segoe UI Light" w:cs="Segoe UI Light"/>
          <w:sz w:val="18"/>
          <w:szCs w:val="18"/>
        </w:rPr>
        <w:t xml:space="preserve"> (cells/mm³).</w:t>
      </w:r>
    </w:p>
    <w:p w14:paraId="61928E9B" w14:textId="77777777" w:rsidR="00C4284F" w:rsidRPr="008C1401" w:rsidRDefault="00C4284F" w:rsidP="00C4284F">
      <w:pPr>
        <w:pStyle w:val="NoSpacing"/>
        <w:spacing w:after="240"/>
        <w:jc w:val="both"/>
        <w:rPr>
          <w:rFonts w:ascii="Segoe UI Light" w:hAnsi="Segoe UI Light" w:cs="Segoe UI Light"/>
          <w:sz w:val="18"/>
          <w:szCs w:val="18"/>
        </w:rPr>
      </w:pPr>
      <w:r w:rsidRPr="008C1401">
        <w:rPr>
          <w:rFonts w:ascii="Segoe UI Light" w:hAnsi="Segoe UI Light" w:cs="Segoe UI Light"/>
          <w:i/>
          <w:sz w:val="18"/>
          <w:szCs w:val="18"/>
        </w:rPr>
        <w:t>Packed Cell Volume (PCV)</w:t>
      </w:r>
      <w:r w:rsidRPr="008C1401">
        <w:rPr>
          <w:rFonts w:ascii="Segoe UI Light" w:hAnsi="Segoe UI Light" w:cs="Segoe UI Light"/>
          <w:sz w:val="18"/>
          <w:szCs w:val="18"/>
        </w:rPr>
        <w:t>: Blood was centrifuged in microhematocrit tubes at 10,000 rpm for 5 minutes using a Hawksley microhematocrit centrifuge (Hawksley, UK). PCV was measured as the percentage of red blood cells in the total blood volume (%) (</w:t>
      </w:r>
      <w:proofErr w:type="spellStart"/>
      <w:r w:rsidRPr="008C1401">
        <w:rPr>
          <w:rFonts w:ascii="Segoe UI Light" w:hAnsi="Segoe UI Light" w:cs="Segoe UI Light"/>
          <w:sz w:val="18"/>
          <w:szCs w:val="18"/>
        </w:rPr>
        <w:t>Ochei</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2022).</w:t>
      </w:r>
    </w:p>
    <w:p w14:paraId="4E75C8B8" w14:textId="77777777" w:rsidR="00C4284F" w:rsidRPr="008C1401" w:rsidRDefault="008E026D" w:rsidP="00C4284F">
      <w:pPr>
        <w:pStyle w:val="NoSpacing"/>
        <w:spacing w:after="240"/>
        <w:jc w:val="both"/>
        <w:rPr>
          <w:rFonts w:ascii="Segoe UI Light" w:hAnsi="Segoe UI Light" w:cs="Segoe UI Light"/>
          <w:sz w:val="18"/>
          <w:szCs w:val="18"/>
        </w:rPr>
      </w:pPr>
      <w:r w:rsidRPr="008C1401">
        <w:rPr>
          <w:rFonts w:ascii="Segoe UI Light" w:hAnsi="Segoe UI Light" w:cs="Segoe UI Light"/>
          <w:i/>
          <w:sz w:val="18"/>
          <w:szCs w:val="18"/>
        </w:rPr>
        <w:t>Haemoglobin</w:t>
      </w:r>
      <w:r w:rsidR="00C4284F" w:rsidRPr="008C1401">
        <w:rPr>
          <w:rFonts w:ascii="Segoe UI Light" w:hAnsi="Segoe UI Light" w:cs="Segoe UI Light"/>
          <w:i/>
          <w:sz w:val="18"/>
          <w:szCs w:val="18"/>
        </w:rPr>
        <w:t xml:space="preserve"> (Hb)</w:t>
      </w:r>
      <w:r w:rsidR="00C4284F" w:rsidRPr="008C1401">
        <w:rPr>
          <w:rFonts w:ascii="Segoe UI Light" w:hAnsi="Segoe UI Light" w:cs="Segoe UI Light"/>
          <w:sz w:val="18"/>
          <w:szCs w:val="18"/>
        </w:rPr>
        <w:t xml:space="preserve">: Hb concentration was determined using the cyanmethemoglobin method with a commercial kit (Randox Laboratories, UK). Blood samples were mixed with Drabkin’s reagent, and absorbance was measured at 540 nm on a </w:t>
      </w:r>
      <w:proofErr w:type="spellStart"/>
      <w:r w:rsidR="00C4284F" w:rsidRPr="008C1401">
        <w:rPr>
          <w:rFonts w:ascii="Segoe UI Light" w:hAnsi="Segoe UI Light" w:cs="Segoe UI Light"/>
          <w:sz w:val="18"/>
          <w:szCs w:val="18"/>
        </w:rPr>
        <w:t>Jenway</w:t>
      </w:r>
      <w:proofErr w:type="spellEnd"/>
      <w:r w:rsidR="00C4284F" w:rsidRPr="008C1401">
        <w:rPr>
          <w:rFonts w:ascii="Segoe UI Light" w:hAnsi="Segoe UI Light" w:cs="Segoe UI Light"/>
          <w:sz w:val="18"/>
          <w:szCs w:val="18"/>
        </w:rPr>
        <w:t xml:space="preserve"> 6305 spectrophotometer (</w:t>
      </w:r>
      <w:proofErr w:type="spellStart"/>
      <w:r w:rsidR="00C4284F" w:rsidRPr="008C1401">
        <w:rPr>
          <w:rFonts w:ascii="Segoe UI Light" w:hAnsi="Segoe UI Light" w:cs="Segoe UI Light"/>
          <w:sz w:val="18"/>
          <w:szCs w:val="18"/>
        </w:rPr>
        <w:t>Jenway</w:t>
      </w:r>
      <w:proofErr w:type="spellEnd"/>
      <w:r w:rsidR="00C4284F" w:rsidRPr="008C1401">
        <w:rPr>
          <w:rFonts w:ascii="Segoe UI Light" w:hAnsi="Segoe UI Light" w:cs="Segoe UI Light"/>
          <w:sz w:val="18"/>
          <w:szCs w:val="18"/>
        </w:rPr>
        <w:t xml:space="preserve">, UK). Hb was reported in grams per </w:t>
      </w:r>
      <w:r w:rsidR="00A72B10" w:rsidRPr="008C1401">
        <w:rPr>
          <w:rFonts w:ascii="Segoe UI Light" w:hAnsi="Segoe UI Light" w:cs="Segoe UI Light"/>
          <w:sz w:val="18"/>
          <w:szCs w:val="18"/>
        </w:rPr>
        <w:t>decilitre</w:t>
      </w:r>
      <w:r w:rsidR="00C4284F" w:rsidRPr="008C1401">
        <w:rPr>
          <w:rFonts w:ascii="Segoe UI Light" w:hAnsi="Segoe UI Light" w:cs="Segoe UI Light"/>
          <w:sz w:val="18"/>
          <w:szCs w:val="18"/>
        </w:rPr>
        <w:t xml:space="preserve"> (g/dL) (Afolayan </w:t>
      </w:r>
      <w:r w:rsidR="00C4284F" w:rsidRPr="008C1401">
        <w:rPr>
          <w:rFonts w:ascii="Segoe UI Light" w:hAnsi="Segoe UI Light" w:cs="Segoe UI Light"/>
          <w:i/>
          <w:iCs/>
          <w:sz w:val="18"/>
          <w:szCs w:val="18"/>
        </w:rPr>
        <w:t>et al.,</w:t>
      </w:r>
      <w:r w:rsidR="00C4284F" w:rsidRPr="008C1401">
        <w:rPr>
          <w:rFonts w:ascii="Segoe UI Light" w:hAnsi="Segoe UI Light" w:cs="Segoe UI Light"/>
          <w:sz w:val="18"/>
          <w:szCs w:val="18"/>
        </w:rPr>
        <w:t xml:space="preserve"> 2023).</w:t>
      </w:r>
    </w:p>
    <w:p w14:paraId="17A210B7" w14:textId="77777777" w:rsidR="00C4284F" w:rsidRPr="008C1401" w:rsidRDefault="00C4284F" w:rsidP="00C4284F">
      <w:pPr>
        <w:pStyle w:val="NoSpacing"/>
        <w:spacing w:after="240"/>
        <w:jc w:val="both"/>
        <w:rPr>
          <w:rFonts w:ascii="Segoe UI Light" w:hAnsi="Segoe UI Light" w:cs="Segoe UI Light"/>
          <w:sz w:val="18"/>
          <w:szCs w:val="18"/>
        </w:rPr>
      </w:pPr>
      <w:r w:rsidRPr="008C1401">
        <w:rPr>
          <w:rFonts w:ascii="Segoe UI Light" w:hAnsi="Segoe UI Light" w:cs="Segoe UI Light"/>
          <w:i/>
          <w:sz w:val="18"/>
          <w:szCs w:val="18"/>
        </w:rPr>
        <w:lastRenderedPageBreak/>
        <w:t>Erythrocyte Sedimentation Rate (ESR)</w:t>
      </w:r>
      <w:r w:rsidRPr="008C1401">
        <w:rPr>
          <w:rFonts w:ascii="Segoe UI Light" w:hAnsi="Segoe UI Light" w:cs="Segoe UI Light"/>
          <w:sz w:val="18"/>
          <w:szCs w:val="18"/>
        </w:rPr>
        <w:t xml:space="preserve">: ESR was measured using the Westergren method. Blood in citrate tubes was placed in a vertical Westergren tube (Greiner Bio-One, Austria), and the rate of red blood cell sedimentation was recorded after 1 hour, reported in </w:t>
      </w:r>
      <w:r w:rsidR="005E33E6" w:rsidRPr="008C1401">
        <w:rPr>
          <w:rFonts w:ascii="Segoe UI Light" w:hAnsi="Segoe UI Light" w:cs="Segoe UI Light"/>
          <w:sz w:val="18"/>
          <w:szCs w:val="18"/>
        </w:rPr>
        <w:t>millimetres</w:t>
      </w:r>
      <w:r w:rsidRPr="008C1401">
        <w:rPr>
          <w:rFonts w:ascii="Segoe UI Light" w:hAnsi="Segoe UI Light" w:cs="Segoe UI Light"/>
          <w:sz w:val="18"/>
          <w:szCs w:val="18"/>
        </w:rPr>
        <w:t xml:space="preserve"> per hour (mm/h) (</w:t>
      </w:r>
      <w:proofErr w:type="spellStart"/>
      <w:r w:rsidRPr="008C1401">
        <w:rPr>
          <w:rFonts w:ascii="Segoe UI Light" w:hAnsi="Segoe UI Light" w:cs="Segoe UI Light"/>
          <w:sz w:val="18"/>
          <w:szCs w:val="18"/>
        </w:rPr>
        <w:t>Ochei</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2022).</w:t>
      </w:r>
    </w:p>
    <w:p w14:paraId="3F67F61A" w14:textId="77777777" w:rsidR="00321D04" w:rsidRPr="008C1401" w:rsidRDefault="00C4284F" w:rsidP="007E47F5">
      <w:pPr>
        <w:pStyle w:val="NoSpacing"/>
        <w:spacing w:after="240"/>
        <w:jc w:val="both"/>
        <w:rPr>
          <w:rFonts w:ascii="Segoe UI Light" w:hAnsi="Segoe UI Light" w:cs="Segoe UI Light"/>
          <w:sz w:val="18"/>
          <w:szCs w:val="18"/>
        </w:rPr>
      </w:pPr>
      <w:r w:rsidRPr="008C1401">
        <w:rPr>
          <w:rFonts w:ascii="Segoe UI Light" w:hAnsi="Segoe UI Light" w:cs="Segoe UI Light"/>
          <w:i/>
          <w:sz w:val="18"/>
          <w:szCs w:val="18"/>
        </w:rPr>
        <w:t>Inflammatory Mediators:</w:t>
      </w:r>
      <w:r w:rsidRPr="008C1401">
        <w:rPr>
          <w:rFonts w:ascii="Segoe UI Light" w:hAnsi="Segoe UI Light" w:cs="Segoe UI Light"/>
          <w:sz w:val="18"/>
          <w:szCs w:val="18"/>
        </w:rPr>
        <w:t xml:space="preserve"> Analysis of cytokines such as interleukin-6 (IL-6), interleukin-1 beta (IL-1β), and </w:t>
      </w:r>
      <w:r w:rsidR="00957D24" w:rsidRPr="008C1401">
        <w:rPr>
          <w:rFonts w:ascii="Segoe UI Light" w:hAnsi="Segoe UI Light" w:cs="Segoe UI Light"/>
          <w:sz w:val="18"/>
          <w:szCs w:val="18"/>
        </w:rPr>
        <w:t>tumour</w:t>
      </w:r>
      <w:r w:rsidRPr="008C1401">
        <w:rPr>
          <w:rFonts w:ascii="Segoe UI Light" w:hAnsi="Segoe UI Light" w:cs="Segoe UI Light"/>
          <w:sz w:val="18"/>
          <w:szCs w:val="18"/>
        </w:rPr>
        <w:t xml:space="preserve"> necrosis factor-alpha (TNF-α) was not performed in this study due to equipment limitations. Future studies should employ enzyme-linked immunosorbent assay (ELISA) kits to quantify these mediators, following standard protocols (Tadesse </w:t>
      </w:r>
      <w:r w:rsidRPr="008C1401">
        <w:rPr>
          <w:rFonts w:ascii="Segoe UI Light" w:hAnsi="Segoe UI Light" w:cs="Segoe UI Light"/>
          <w:i/>
          <w:iCs/>
          <w:sz w:val="18"/>
          <w:szCs w:val="18"/>
        </w:rPr>
        <w:t xml:space="preserve">et al., </w:t>
      </w:r>
      <w:r w:rsidRPr="008C1401">
        <w:rPr>
          <w:rFonts w:ascii="Segoe UI Light" w:hAnsi="Segoe UI Light" w:cs="Segoe UI Light"/>
          <w:sz w:val="18"/>
          <w:szCs w:val="18"/>
        </w:rPr>
        <w:t>2021).</w:t>
      </w:r>
    </w:p>
    <w:p w14:paraId="12591113"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2.</w:t>
      </w:r>
      <w:r w:rsidR="00D6565E" w:rsidRPr="008C1401">
        <w:rPr>
          <w:rFonts w:ascii="Segoe UI Light" w:hAnsi="Segoe UI Light" w:cs="Segoe UI Light"/>
          <w:i/>
          <w:sz w:val="18"/>
          <w:szCs w:val="18"/>
        </w:rPr>
        <w:t>7</w:t>
      </w:r>
      <w:r w:rsidRPr="008C1401">
        <w:rPr>
          <w:rFonts w:ascii="Segoe UI Light" w:hAnsi="Segoe UI Light" w:cs="Segoe UI Light"/>
          <w:i/>
          <w:sz w:val="18"/>
          <w:szCs w:val="18"/>
        </w:rPr>
        <w:t xml:space="preserve"> Analgesic Tests</w:t>
      </w:r>
    </w:p>
    <w:p w14:paraId="7DF0C045" w14:textId="77777777" w:rsidR="002F27F1" w:rsidRPr="008C1401" w:rsidRDefault="002F27F1" w:rsidP="00771B5C">
      <w:pPr>
        <w:pStyle w:val="NoSpacing"/>
        <w:jc w:val="both"/>
        <w:rPr>
          <w:rFonts w:ascii="Segoe UI Light" w:hAnsi="Segoe UI Light" w:cs="Segoe UI Light"/>
          <w:i/>
          <w:sz w:val="18"/>
          <w:szCs w:val="18"/>
        </w:rPr>
      </w:pPr>
    </w:p>
    <w:p w14:paraId="180D0404" w14:textId="77777777" w:rsidR="0022586C" w:rsidRPr="008C1401" w:rsidRDefault="0022586C" w:rsidP="0022586C">
      <w:pPr>
        <w:pStyle w:val="NoSpacing"/>
        <w:jc w:val="both"/>
        <w:rPr>
          <w:rFonts w:ascii="Segoe UI Light" w:hAnsi="Segoe UI Light" w:cs="Segoe UI Light"/>
          <w:i/>
          <w:sz w:val="18"/>
          <w:szCs w:val="18"/>
        </w:rPr>
      </w:pPr>
      <w:r w:rsidRPr="008C1401">
        <w:rPr>
          <w:rFonts w:ascii="Segoe UI Light" w:hAnsi="Segoe UI Light" w:cs="Segoe UI Light"/>
          <w:i/>
          <w:sz w:val="18"/>
          <w:szCs w:val="18"/>
        </w:rPr>
        <w:t>2.7.1 Formalin-Induced Pain</w:t>
      </w:r>
    </w:p>
    <w:p w14:paraId="465FC520" w14:textId="77777777" w:rsidR="00B22418" w:rsidRPr="008C1401" w:rsidRDefault="00B22418" w:rsidP="0022586C">
      <w:pPr>
        <w:pStyle w:val="NoSpacing"/>
        <w:jc w:val="both"/>
        <w:rPr>
          <w:rFonts w:ascii="Segoe UI Light" w:hAnsi="Segoe UI Light" w:cs="Segoe UI Light"/>
          <w:i/>
          <w:sz w:val="18"/>
          <w:szCs w:val="18"/>
        </w:rPr>
      </w:pPr>
    </w:p>
    <w:p w14:paraId="631A34E4" w14:textId="77777777" w:rsidR="0022586C" w:rsidRPr="008C1401" w:rsidRDefault="0022586C" w:rsidP="0022586C">
      <w:pPr>
        <w:pStyle w:val="NoSpacing"/>
        <w:jc w:val="both"/>
        <w:rPr>
          <w:rFonts w:ascii="Segoe UI Light" w:hAnsi="Segoe UI Light" w:cs="Segoe UI Light"/>
          <w:iCs/>
          <w:sz w:val="18"/>
          <w:szCs w:val="18"/>
        </w:rPr>
      </w:pPr>
      <w:r w:rsidRPr="008C1401">
        <w:rPr>
          <w:rFonts w:ascii="Segoe UI Light" w:hAnsi="Segoe UI Light" w:cs="Segoe UI Light"/>
          <w:iCs/>
          <w:sz w:val="18"/>
          <w:szCs w:val="18"/>
        </w:rPr>
        <w:t>Pain was induced with 0.1 mL of 2.5% formalin in ten groups (n = 6): Group 1 (Tween 80, 10 mL/kg), Group 2 (diclofenac, 50 mg/kg), and Groups 3–9 (CHME 200 mg/kg, CHEF 200 and 400 mg/kg, CHBF 200 and 400 mg/kg, CHHF 200 and 400 mg/kg). Treatments were administered orally 1 hour prior. Paw licking was counted in neurogenic (0–5 minutes) and inflammatory (15–30 minutes) phases.</w:t>
      </w:r>
    </w:p>
    <w:p w14:paraId="7F6BE79D" w14:textId="77777777" w:rsidR="00AA3E89" w:rsidRPr="008C1401" w:rsidRDefault="00AA3E89" w:rsidP="0022586C">
      <w:pPr>
        <w:pStyle w:val="NoSpacing"/>
        <w:jc w:val="both"/>
        <w:rPr>
          <w:rFonts w:ascii="Segoe UI Light" w:hAnsi="Segoe UI Light" w:cs="Segoe UI Light"/>
          <w:iCs/>
          <w:sz w:val="18"/>
          <w:szCs w:val="18"/>
        </w:rPr>
      </w:pPr>
    </w:p>
    <w:p w14:paraId="69A17B9A" w14:textId="77777777" w:rsidR="0022586C" w:rsidRPr="008C1401" w:rsidRDefault="0022586C" w:rsidP="0022586C">
      <w:pPr>
        <w:pStyle w:val="NoSpacing"/>
        <w:jc w:val="both"/>
        <w:rPr>
          <w:rFonts w:ascii="Segoe UI Light" w:hAnsi="Segoe UI Light" w:cs="Segoe UI Light"/>
          <w:i/>
          <w:sz w:val="18"/>
          <w:szCs w:val="18"/>
        </w:rPr>
      </w:pPr>
      <w:r w:rsidRPr="008C1401">
        <w:rPr>
          <w:rFonts w:ascii="Segoe UI Light" w:hAnsi="Segoe UI Light" w:cs="Segoe UI Light"/>
          <w:i/>
          <w:sz w:val="18"/>
          <w:szCs w:val="18"/>
        </w:rPr>
        <w:t>2.7.2 Acetic Acid-Induced Writhing</w:t>
      </w:r>
    </w:p>
    <w:p w14:paraId="730FAFAA" w14:textId="77777777" w:rsidR="00B22418" w:rsidRPr="008C1401" w:rsidRDefault="00B22418" w:rsidP="0022586C">
      <w:pPr>
        <w:pStyle w:val="NoSpacing"/>
        <w:jc w:val="both"/>
        <w:rPr>
          <w:rFonts w:ascii="Segoe UI Light" w:hAnsi="Segoe UI Light" w:cs="Segoe UI Light"/>
          <w:i/>
          <w:sz w:val="18"/>
          <w:szCs w:val="18"/>
        </w:rPr>
      </w:pPr>
    </w:p>
    <w:p w14:paraId="3BD2FC1A" w14:textId="77777777" w:rsidR="00766CE5" w:rsidRPr="008C1401" w:rsidRDefault="0022586C" w:rsidP="00771B5C">
      <w:pPr>
        <w:pStyle w:val="NoSpacing"/>
        <w:jc w:val="both"/>
        <w:rPr>
          <w:rFonts w:ascii="Segoe UI Light" w:hAnsi="Segoe UI Light" w:cs="Segoe UI Light"/>
          <w:sz w:val="18"/>
          <w:szCs w:val="18"/>
        </w:rPr>
      </w:pPr>
      <w:r w:rsidRPr="008C1401">
        <w:rPr>
          <w:rFonts w:ascii="Segoe UI Light" w:hAnsi="Segoe UI Light" w:cs="Segoe UI Light"/>
          <w:iCs/>
          <w:sz w:val="18"/>
          <w:szCs w:val="18"/>
        </w:rPr>
        <w:t>Pain was induced with 0.6% acetic acid (10 mL/kg, intraperitoneal). Groups followed Section 2.7.1. Writhes were counted for 20 minutes. Protection (%) was calculated as</w:t>
      </w:r>
      <w:r w:rsidR="00766CE5" w:rsidRPr="008C1401">
        <w:rPr>
          <w:rFonts w:ascii="Segoe UI Light" w:hAnsi="Segoe UI Light" w:cs="Segoe UI Light"/>
          <w:sz w:val="18"/>
          <w:szCs w:val="18"/>
        </w:rPr>
        <w:t>:</w:t>
      </w:r>
    </w:p>
    <w:p w14:paraId="281E484A" w14:textId="77777777" w:rsidR="000355A8" w:rsidRPr="008C1401" w:rsidRDefault="000355A8" w:rsidP="00771B5C">
      <w:pPr>
        <w:pStyle w:val="NoSpacing"/>
        <w:jc w:val="both"/>
        <w:rPr>
          <w:rFonts w:ascii="Segoe UI Light" w:hAnsi="Segoe UI Light" w:cs="Segoe UI Light"/>
          <w:sz w:val="18"/>
          <w:szCs w:val="18"/>
        </w:rPr>
      </w:pPr>
      <m:oMathPara>
        <m:oMath>
          <m:r>
            <w:rPr>
              <w:rFonts w:ascii="Cambria Math" w:hAnsi="Cambria Math" w:cs="Segoe UI Light"/>
              <w:sz w:val="18"/>
              <w:szCs w:val="18"/>
            </w:rPr>
            <m:t xml:space="preserve">% Protection= = </m:t>
          </m:r>
          <m:f>
            <m:fPr>
              <m:ctrlPr>
                <w:rPr>
                  <w:rFonts w:ascii="Cambria Math" w:hAnsi="Cambria Math" w:cs="Segoe UI Light"/>
                  <w:i/>
                  <w:sz w:val="18"/>
                  <w:szCs w:val="18"/>
                </w:rPr>
              </m:ctrlPr>
            </m:fPr>
            <m:num>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c</m:t>
                  </m:r>
                </m:sub>
              </m:sSub>
              <m:r>
                <w:rPr>
                  <w:rFonts w:ascii="Cambria Math" w:hAnsi="Cambria Math" w:cs="Segoe UI Light"/>
                  <w:sz w:val="18"/>
                  <w:szCs w:val="18"/>
                </w:rPr>
                <m:t>-</m:t>
              </m:r>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t</m:t>
                  </m:r>
                </m:sub>
              </m:sSub>
            </m:num>
            <m:den>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c</m:t>
                  </m:r>
                </m:sub>
              </m:sSub>
            </m:den>
          </m:f>
          <m:r>
            <w:rPr>
              <w:rFonts w:ascii="Cambria Math" w:hAnsi="Cambria Math" w:cs="Segoe UI Light"/>
              <w:sz w:val="18"/>
              <w:szCs w:val="18"/>
            </w:rPr>
            <m:t>×100……(2)</m:t>
          </m:r>
        </m:oMath>
      </m:oMathPara>
    </w:p>
    <w:p w14:paraId="2CC8065E" w14:textId="77777777" w:rsidR="00766CE5" w:rsidRPr="008C1401" w:rsidRDefault="00766CE5" w:rsidP="007E47F5">
      <w:pPr>
        <w:pStyle w:val="NoSpacing"/>
        <w:spacing w:after="240"/>
        <w:jc w:val="both"/>
        <w:rPr>
          <w:rFonts w:ascii="Segoe UI Light" w:hAnsi="Segoe UI Light" w:cs="Segoe UI Light"/>
          <w:sz w:val="18"/>
          <w:szCs w:val="18"/>
        </w:rPr>
      </w:pPr>
      <w:r w:rsidRPr="008C1401">
        <w:rPr>
          <w:rFonts w:ascii="Segoe UI Light" w:hAnsi="Segoe UI Light" w:cs="Segoe UI Light"/>
          <w:sz w:val="18"/>
          <w:szCs w:val="18"/>
        </w:rPr>
        <w:t xml:space="preserve">where </w:t>
      </w:r>
      <m:oMath>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c</m:t>
            </m:r>
          </m:sub>
        </m:sSub>
      </m:oMath>
      <w:r w:rsidRPr="008C1401">
        <w:rPr>
          <w:rFonts w:ascii="Segoe UI Light" w:hAnsi="Segoe UI Light" w:cs="Segoe UI Light"/>
          <w:sz w:val="18"/>
          <w:szCs w:val="18"/>
        </w:rPr>
        <w:t xml:space="preserve"> is control writhes, and </w:t>
      </w:r>
      <m:oMath>
        <m:sSub>
          <m:sSubPr>
            <m:ctrlPr>
              <w:rPr>
                <w:rFonts w:ascii="Cambria Math" w:hAnsi="Cambria Math" w:cs="Segoe UI Light"/>
                <w:i/>
                <w:sz w:val="18"/>
                <w:szCs w:val="18"/>
              </w:rPr>
            </m:ctrlPr>
          </m:sSubPr>
          <m:e>
            <m:r>
              <w:rPr>
                <w:rFonts w:ascii="Cambria Math" w:hAnsi="Cambria Math" w:cs="Segoe UI Light"/>
                <w:sz w:val="18"/>
                <w:szCs w:val="18"/>
              </w:rPr>
              <m:t>W</m:t>
            </m:r>
          </m:e>
          <m:sub>
            <m:r>
              <w:rPr>
                <w:rFonts w:ascii="Cambria Math" w:hAnsi="Cambria Math" w:cs="Segoe UI Light"/>
                <w:sz w:val="18"/>
                <w:szCs w:val="18"/>
              </w:rPr>
              <m:t>t</m:t>
            </m:r>
          </m:sub>
        </m:sSub>
      </m:oMath>
      <w:r w:rsidRPr="008C1401">
        <w:rPr>
          <w:rFonts w:ascii="Segoe UI Light" w:hAnsi="Segoe UI Light" w:cs="Segoe UI Light"/>
          <w:sz w:val="18"/>
          <w:szCs w:val="18"/>
        </w:rPr>
        <w:t xml:space="preserve"> is treated writhes (Liang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2017).</w:t>
      </w:r>
    </w:p>
    <w:p w14:paraId="10A90291" w14:textId="77777777" w:rsidR="00766CE5" w:rsidRPr="008C1401" w:rsidRDefault="00766CE5" w:rsidP="00771B5C">
      <w:pPr>
        <w:pStyle w:val="NoSpacing"/>
        <w:jc w:val="both"/>
        <w:rPr>
          <w:rFonts w:ascii="Segoe UI Light" w:hAnsi="Segoe UI Light" w:cs="Segoe UI Light"/>
          <w:i/>
          <w:sz w:val="18"/>
          <w:szCs w:val="18"/>
        </w:rPr>
      </w:pPr>
      <w:r w:rsidRPr="008C1401">
        <w:rPr>
          <w:rFonts w:ascii="Segoe UI Light" w:hAnsi="Segoe UI Light" w:cs="Segoe UI Light"/>
          <w:i/>
          <w:sz w:val="18"/>
          <w:szCs w:val="18"/>
        </w:rPr>
        <w:t>2.8 Statistical Analysis</w:t>
      </w:r>
    </w:p>
    <w:p w14:paraId="3ED433EA" w14:textId="77777777" w:rsidR="00766CE5" w:rsidRPr="008C1401" w:rsidRDefault="00766CE5" w:rsidP="00771B5C">
      <w:pPr>
        <w:pStyle w:val="NoSpacing"/>
        <w:jc w:val="both"/>
        <w:rPr>
          <w:rFonts w:ascii="Segoe UI Light" w:hAnsi="Segoe UI Light" w:cs="Segoe UI Light"/>
          <w:sz w:val="18"/>
          <w:szCs w:val="18"/>
        </w:rPr>
      </w:pPr>
      <w:r w:rsidRPr="008C1401">
        <w:rPr>
          <w:rFonts w:ascii="Segoe UI Light" w:hAnsi="Segoe UI Light" w:cs="Segoe UI Light"/>
          <w:sz w:val="18"/>
          <w:szCs w:val="18"/>
        </w:rPr>
        <w:t xml:space="preserve">Data (mean ± SEM) were </w:t>
      </w:r>
      <w:r w:rsidR="003B4031" w:rsidRPr="008C1401">
        <w:rPr>
          <w:rFonts w:ascii="Segoe UI Light" w:hAnsi="Segoe UI Light" w:cs="Segoe UI Light"/>
          <w:sz w:val="18"/>
          <w:szCs w:val="18"/>
        </w:rPr>
        <w:t>analysed</w:t>
      </w:r>
      <w:r w:rsidRPr="008C1401">
        <w:rPr>
          <w:rFonts w:ascii="Segoe UI Light" w:hAnsi="Segoe UI Light" w:cs="Segoe UI Light"/>
          <w:sz w:val="18"/>
          <w:szCs w:val="18"/>
        </w:rPr>
        <w:t xml:space="preserve"> with one-way ANOVA, followed by Dunnett’s and Tukey’s tests, using </w:t>
      </w:r>
      <w:r w:rsidR="00780E2D" w:rsidRPr="008C1401">
        <w:rPr>
          <w:rFonts w:ascii="Segoe UI Light" w:hAnsi="Segoe UI Light" w:cs="Segoe UI Light"/>
          <w:sz w:val="18"/>
          <w:szCs w:val="18"/>
        </w:rPr>
        <w:t>SPSS v.20</w:t>
      </w:r>
      <w:r w:rsidRPr="008C1401">
        <w:rPr>
          <w:rFonts w:ascii="Segoe UI Light" w:hAnsi="Segoe UI Light" w:cs="Segoe UI Light"/>
          <w:sz w:val="18"/>
          <w:szCs w:val="18"/>
        </w:rPr>
        <w:t xml:space="preserve"> (p &lt; 0.05) (Bekele </w:t>
      </w:r>
      <w:r w:rsidR="00A562BA" w:rsidRPr="008C1401">
        <w:rPr>
          <w:rFonts w:ascii="Segoe UI Light" w:hAnsi="Segoe UI Light" w:cs="Segoe UI Light"/>
          <w:i/>
          <w:sz w:val="18"/>
          <w:szCs w:val="18"/>
        </w:rPr>
        <w:t>et al</w:t>
      </w:r>
      <w:r w:rsidRPr="008C1401">
        <w:rPr>
          <w:rFonts w:ascii="Segoe UI Light" w:hAnsi="Segoe UI Light" w:cs="Segoe UI Light"/>
          <w:sz w:val="18"/>
          <w:szCs w:val="18"/>
        </w:rPr>
        <w:t>., 2023).</w:t>
      </w:r>
    </w:p>
    <w:p w14:paraId="6DD87D88" w14:textId="77777777" w:rsidR="00E10853" w:rsidRPr="008C1401" w:rsidRDefault="00766CE5" w:rsidP="007E47F5">
      <w:pPr>
        <w:pStyle w:val="NoSpacing"/>
        <w:spacing w:before="240"/>
        <w:jc w:val="both"/>
        <w:rPr>
          <w:rFonts w:ascii="Segoe UI Light" w:hAnsi="Segoe UI Light" w:cs="Segoe UI Light"/>
          <w:b/>
          <w:sz w:val="18"/>
          <w:szCs w:val="18"/>
        </w:rPr>
      </w:pPr>
      <w:r w:rsidRPr="008C1401">
        <w:rPr>
          <w:rFonts w:ascii="Segoe UI Light" w:hAnsi="Segoe UI Light" w:cs="Segoe UI Light"/>
          <w:b/>
          <w:sz w:val="18"/>
          <w:szCs w:val="18"/>
        </w:rPr>
        <w:t>3. Results</w:t>
      </w:r>
    </w:p>
    <w:p w14:paraId="2554CF55" w14:textId="77777777" w:rsidR="00766CE5" w:rsidRPr="008C1401" w:rsidRDefault="00766CE5" w:rsidP="007E47F5">
      <w:pPr>
        <w:pStyle w:val="NoSpacing"/>
        <w:spacing w:before="240"/>
        <w:jc w:val="both"/>
        <w:rPr>
          <w:rFonts w:ascii="Segoe UI Light" w:hAnsi="Segoe UI Light" w:cs="Segoe UI Light"/>
          <w:b/>
          <w:sz w:val="18"/>
          <w:szCs w:val="18"/>
        </w:rPr>
      </w:pPr>
      <w:r w:rsidRPr="008C1401">
        <w:rPr>
          <w:rFonts w:ascii="Segoe UI Light" w:hAnsi="Segoe UI Light" w:cs="Segoe UI Light"/>
          <w:i/>
          <w:sz w:val="18"/>
          <w:szCs w:val="18"/>
        </w:rPr>
        <w:t>3.1 Anti-Inflammatory Effects</w:t>
      </w:r>
    </w:p>
    <w:p w14:paraId="41A2AC59" w14:textId="77777777" w:rsidR="00560537" w:rsidRPr="008C1401" w:rsidRDefault="00560537" w:rsidP="007E47F5">
      <w:pPr>
        <w:pStyle w:val="NoSpacing"/>
        <w:spacing w:before="240"/>
        <w:jc w:val="both"/>
        <w:rPr>
          <w:rFonts w:ascii="Segoe UI Light" w:hAnsi="Segoe UI Light" w:cs="Segoe UI Light"/>
          <w:iCs/>
          <w:sz w:val="18"/>
          <w:szCs w:val="18"/>
        </w:rPr>
      </w:pPr>
      <w:r w:rsidRPr="008C1401">
        <w:rPr>
          <w:rFonts w:ascii="Segoe UI Light" w:hAnsi="Segoe UI Light" w:cs="Segoe UI Light"/>
          <w:iCs/>
          <w:sz w:val="18"/>
          <w:szCs w:val="18"/>
        </w:rPr>
        <w:t xml:space="preserve">All paw volume measurements in anti-inflammatory tests were compared to baseline values (paw volume at 0 hours before </w:t>
      </w:r>
      <w:r w:rsidR="00F67CFA" w:rsidRPr="008C1401">
        <w:rPr>
          <w:rFonts w:ascii="Segoe UI Light" w:hAnsi="Segoe UI Light" w:cs="Segoe UI Light"/>
          <w:iCs/>
          <w:sz w:val="18"/>
          <w:szCs w:val="18"/>
        </w:rPr>
        <w:t>oedema</w:t>
      </w:r>
      <w:r w:rsidRPr="008C1401">
        <w:rPr>
          <w:rFonts w:ascii="Segoe UI Light" w:hAnsi="Segoe UI Light" w:cs="Segoe UI Light"/>
          <w:iCs/>
          <w:sz w:val="18"/>
          <w:szCs w:val="18"/>
        </w:rPr>
        <w:t xml:space="preserve"> induction) and the Tween 80 negative control group (10 mL/kg), with diclofenac sodium (50 mg/kg) as the positive control, as indicated by statistical annotations (β for Tween 80, α for diclofenac).</w:t>
      </w:r>
    </w:p>
    <w:p w14:paraId="18BA9C37" w14:textId="77777777" w:rsidR="00F67CFA" w:rsidRPr="008C1401" w:rsidRDefault="00F67CFA" w:rsidP="007E47F5">
      <w:pPr>
        <w:pStyle w:val="NoSpacing"/>
        <w:spacing w:after="240"/>
        <w:jc w:val="both"/>
        <w:rPr>
          <w:rFonts w:ascii="Segoe UI Light" w:hAnsi="Segoe UI Light" w:cs="Segoe UI Light"/>
          <w:i/>
          <w:sz w:val="2"/>
          <w:szCs w:val="18"/>
        </w:rPr>
      </w:pPr>
    </w:p>
    <w:p w14:paraId="4A07A134" w14:textId="77777777" w:rsidR="00766CE5" w:rsidRPr="008C1401" w:rsidRDefault="00766CE5" w:rsidP="007E47F5">
      <w:pPr>
        <w:pStyle w:val="NoSpacing"/>
        <w:spacing w:after="240"/>
        <w:jc w:val="both"/>
        <w:rPr>
          <w:rFonts w:ascii="Segoe UI Light" w:hAnsi="Segoe UI Light" w:cs="Segoe UI Light"/>
          <w:i/>
          <w:sz w:val="18"/>
          <w:szCs w:val="18"/>
        </w:rPr>
      </w:pPr>
      <w:r w:rsidRPr="008C1401">
        <w:rPr>
          <w:rFonts w:ascii="Segoe UI Light" w:hAnsi="Segoe UI Light" w:cs="Segoe UI Light"/>
          <w:i/>
          <w:sz w:val="18"/>
          <w:szCs w:val="18"/>
        </w:rPr>
        <w:t xml:space="preserve">3.1.1 Egg Albumin-Induced Paw </w:t>
      </w:r>
      <w:r w:rsidR="003C4F0D" w:rsidRPr="008C1401">
        <w:rPr>
          <w:rFonts w:ascii="Segoe UI Light" w:hAnsi="Segoe UI Light" w:cs="Segoe UI Light"/>
          <w:i/>
          <w:sz w:val="18"/>
          <w:szCs w:val="18"/>
        </w:rPr>
        <w:t>Oedema</w:t>
      </w:r>
    </w:p>
    <w:p w14:paraId="21C01CB6" w14:textId="77777777" w:rsidR="00766CE5" w:rsidRPr="008C1401" w:rsidRDefault="009E22A1" w:rsidP="00771B5C">
      <w:pPr>
        <w:pStyle w:val="NoSpacing"/>
        <w:jc w:val="both"/>
        <w:rPr>
          <w:rFonts w:ascii="Segoe UI Light" w:hAnsi="Segoe UI Light" w:cs="Segoe UI Light"/>
          <w:sz w:val="18"/>
          <w:szCs w:val="18"/>
        </w:rPr>
      </w:pPr>
      <w:r w:rsidRPr="008C1401">
        <w:rPr>
          <w:rFonts w:ascii="Segoe UI Light" w:hAnsi="Segoe UI Light" w:cs="Segoe UI Light"/>
          <w:sz w:val="18"/>
          <w:szCs w:val="18"/>
        </w:rPr>
        <w:t xml:space="preserve">The methanol extract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w:t>
      </w:r>
      <w:proofErr w:type="gramEnd"/>
      <w:r w:rsidRPr="008C1401">
        <w:rPr>
          <w:rFonts w:ascii="Segoe UI Light" w:hAnsi="Segoe UI Light" w:cs="Segoe UI Light"/>
          <w:sz w:val="18"/>
          <w:szCs w:val="18"/>
        </w:rPr>
        <w:t>CHME), ethyl acetate fraction (CHEF), n-butanol fraction (CHBF), and n-hexane fraction (CHHF) reduced paw swelling compared to Tween 80 (Figures 1–4). CHME at 200 mg/kg increased paw volume at 1 hour (p &lt; 0.01); at 400 mg/kg, at 1–4 hours (p &lt; 0.05 to p &lt; 0.0001). Both doses raised volume at 2 hours vs. diclofenac (p &lt; 0.05). CHEF at 200 and 400 mg/kg increased paw volume at 1–4 hours (p &lt; 0.01 to p &lt; 0.0001); at 3 hours, both doses raised volume vs. diclofenac (p &lt; 0.05). CHBF and CHHF at 200 and 400 mg/kg increased paw volume at 1–4 hours (p &lt; 0.05 to p &lt; 0.01), with no differences vs. diclofenac. Tween 80 increased paw volume at 1–2 hours (p &lt; 0.05 to p &lt; 0.01), and diclofenac at 1–4 hours (p &lt; 0.01 to p &lt; 0.0001). See Table 9 for a summary of anti-inflammatory activities.</w:t>
      </w:r>
    </w:p>
    <w:p w14:paraId="621A3D45" w14:textId="77777777" w:rsidR="00357EEF" w:rsidRPr="008C1401" w:rsidRDefault="00357EEF" w:rsidP="00771B5C">
      <w:pPr>
        <w:pStyle w:val="NoSpacing"/>
        <w:jc w:val="both"/>
        <w:rPr>
          <w:rFonts w:ascii="Segoe UI Light" w:hAnsi="Segoe UI Light" w:cs="Segoe UI Light"/>
          <w:sz w:val="18"/>
          <w:szCs w:val="18"/>
        </w:rPr>
      </w:pPr>
    </w:p>
    <w:p w14:paraId="23AD6107" w14:textId="77777777" w:rsidR="00535B2C" w:rsidRPr="008C1401" w:rsidRDefault="00535B2C" w:rsidP="00771B5C">
      <w:pPr>
        <w:pStyle w:val="NoSpacing"/>
        <w:jc w:val="both"/>
        <w:rPr>
          <w:rFonts w:ascii="Segoe UI Light" w:hAnsi="Segoe UI Light" w:cs="Segoe UI Light"/>
          <w:sz w:val="18"/>
          <w:szCs w:val="18"/>
        </w:rPr>
      </w:pPr>
    </w:p>
    <w:p w14:paraId="4D6FFEAB" w14:textId="77777777" w:rsidR="00357EEF" w:rsidRPr="008C1401" w:rsidRDefault="00357EEF" w:rsidP="00771B5C">
      <w:pPr>
        <w:pStyle w:val="NoSpacing"/>
        <w:jc w:val="both"/>
        <w:rPr>
          <w:rFonts w:ascii="Segoe UI Light" w:hAnsi="Segoe UI Light" w:cs="Segoe UI Light"/>
          <w:sz w:val="18"/>
          <w:szCs w:val="18"/>
        </w:rPr>
      </w:pPr>
    </w:p>
    <w:p w14:paraId="5C89B7A4" w14:textId="77777777" w:rsidR="00953BCF" w:rsidRPr="008C1401" w:rsidRDefault="00953BCF" w:rsidP="00771B5C">
      <w:pPr>
        <w:pStyle w:val="NoSpacing"/>
        <w:jc w:val="both"/>
        <w:rPr>
          <w:rFonts w:ascii="Segoe UI Light" w:hAnsi="Segoe UI Light" w:cs="Segoe UI Light"/>
          <w:sz w:val="18"/>
          <w:szCs w:val="18"/>
        </w:rPr>
      </w:pPr>
    </w:p>
    <w:tbl>
      <w:tblPr>
        <w:tblStyle w:val="PlainTable31"/>
        <w:tblW w:w="0" w:type="auto"/>
        <w:tblLook w:val="0600" w:firstRow="0" w:lastRow="0" w:firstColumn="0" w:lastColumn="0" w:noHBand="1" w:noVBand="1"/>
      </w:tblPr>
      <w:tblGrid>
        <w:gridCol w:w="4957"/>
        <w:gridCol w:w="4393"/>
      </w:tblGrid>
      <w:tr w:rsidR="00FC2B81" w:rsidRPr="008C1401" w14:paraId="191F7706" w14:textId="77777777" w:rsidTr="00DB18CB">
        <w:trPr>
          <w:trHeight w:val="2790"/>
        </w:trPr>
        <w:tc>
          <w:tcPr>
            <w:tcW w:w="4957" w:type="dxa"/>
          </w:tcPr>
          <w:p w14:paraId="2A570065" w14:textId="77777777" w:rsidR="00FC2B81" w:rsidRPr="008C1401" w:rsidRDefault="00FC2B81" w:rsidP="00BE2680">
            <w:pPr>
              <w:keepNext/>
              <w:jc w:val="both"/>
              <w:rPr>
                <w:sz w:val="16"/>
                <w:szCs w:val="16"/>
              </w:rPr>
            </w:pPr>
            <w:r w:rsidRPr="008C1401">
              <w:rPr>
                <w:noProof/>
                <w:sz w:val="16"/>
                <w:szCs w:val="16"/>
                <w:lang w:val="en-US"/>
              </w:rPr>
              <w:lastRenderedPageBreak/>
              <w:drawing>
                <wp:inline distT="0" distB="0" distL="0" distR="0" wp14:anchorId="7D6F8C3C" wp14:editId="3B63E264">
                  <wp:extent cx="2048659" cy="100584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48659" cy="1005840"/>
                          </a:xfrm>
                          <a:prstGeom prst="rect">
                            <a:avLst/>
                          </a:prstGeom>
                          <a:noFill/>
                          <a:ln w="9525">
                            <a:noFill/>
                            <a:miter lim="800000"/>
                            <a:headEnd/>
                            <a:tailEnd/>
                          </a:ln>
                        </pic:spPr>
                      </pic:pic>
                    </a:graphicData>
                  </a:graphic>
                </wp:inline>
              </w:drawing>
            </w:r>
          </w:p>
          <w:p w14:paraId="66B6F928" w14:textId="77777777" w:rsidR="00FC2B81" w:rsidRPr="008C1401" w:rsidRDefault="00FC2B81" w:rsidP="00BE2680">
            <w:pPr>
              <w:pStyle w:val="NoSpacing"/>
              <w:rPr>
                <w:b/>
                <w:sz w:val="16"/>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1</w:t>
            </w:r>
            <w:r w:rsidR="00DD2645" w:rsidRPr="008C1401">
              <w:rPr>
                <w:b/>
                <w:sz w:val="16"/>
                <w:szCs w:val="16"/>
              </w:rPr>
              <w:fldChar w:fldCharType="end"/>
            </w:r>
            <w:r w:rsidRPr="008C1401">
              <w:rPr>
                <w:b/>
                <w:sz w:val="16"/>
                <w:szCs w:val="16"/>
              </w:rPr>
              <w:t xml:space="preserve"> Effect of Crude extract on Egg Albumin induced inflammation</w:t>
            </w:r>
          </w:p>
          <w:p w14:paraId="148164E7" w14:textId="77777777" w:rsidR="00FC2B81" w:rsidRPr="008C1401" w:rsidRDefault="00FC2B81" w:rsidP="00BE2680">
            <w:pPr>
              <w:pStyle w:val="NoSpacing"/>
              <w:jc w:val="both"/>
              <w:rPr>
                <w:rFonts w:eastAsia="Times New Roman"/>
                <w:sz w:val="12"/>
                <w:szCs w:val="16"/>
              </w:rPr>
            </w:pPr>
            <w:r w:rsidRPr="008C1401">
              <w:rPr>
                <w:rFonts w:eastAsia="Times New Roman"/>
                <w:sz w:val="12"/>
                <w:szCs w:val="16"/>
              </w:rPr>
              <w:t xml:space="preserve">* Compared with baseline values; * represents p&lt;0.05, ** represents p&lt;0.01, *** represents p&lt;0.0001 </w:t>
            </w:r>
          </w:p>
          <w:p w14:paraId="43089E93" w14:textId="77777777" w:rsidR="00FC2B81" w:rsidRPr="008C1401" w:rsidRDefault="00FC2B81" w:rsidP="00990372">
            <w:pPr>
              <w:pStyle w:val="NoSpacing"/>
              <w:jc w:val="both"/>
              <w:rPr>
                <w:rFonts w:eastAsia="Times New Roman"/>
                <w:sz w:val="16"/>
                <w:szCs w:val="16"/>
              </w:rPr>
            </w:pPr>
            <w:bookmarkStart w:id="0" w:name="_Hlk156152754"/>
            <w:r w:rsidRPr="008C1401">
              <w:rPr>
                <w:rFonts w:eastAsia="Times New Roman"/>
                <w:sz w:val="12"/>
                <w:szCs w:val="16"/>
              </w:rPr>
              <w:t>α Compared with Diclofenac sodium 50mg control; α represents p&lt;0.05, αα represents p&lt;0.01, ααα represents p&lt;0.0001</w:t>
            </w:r>
            <w:bookmarkEnd w:id="0"/>
          </w:p>
        </w:tc>
        <w:tc>
          <w:tcPr>
            <w:tcW w:w="4393" w:type="dxa"/>
          </w:tcPr>
          <w:p w14:paraId="3CB85122" w14:textId="77777777" w:rsidR="00656BB7" w:rsidRPr="008C1401" w:rsidRDefault="00656BB7" w:rsidP="00BE2680">
            <w:pPr>
              <w:keepNext/>
              <w:jc w:val="both"/>
              <w:rPr>
                <w:sz w:val="16"/>
                <w:szCs w:val="16"/>
              </w:rPr>
            </w:pPr>
            <w:r w:rsidRPr="008C1401">
              <w:rPr>
                <w:noProof/>
                <w:sz w:val="16"/>
                <w:szCs w:val="16"/>
                <w:lang w:val="en-US"/>
              </w:rPr>
              <w:drawing>
                <wp:inline distT="0" distB="0" distL="0" distR="0" wp14:anchorId="01F0F544" wp14:editId="13FDEA80">
                  <wp:extent cx="2186609" cy="10972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86609" cy="1097280"/>
                          </a:xfrm>
                          <a:prstGeom prst="rect">
                            <a:avLst/>
                          </a:prstGeom>
                          <a:noFill/>
                          <a:ln w="9525">
                            <a:noFill/>
                            <a:miter lim="800000"/>
                            <a:headEnd/>
                            <a:tailEnd/>
                          </a:ln>
                        </pic:spPr>
                      </pic:pic>
                    </a:graphicData>
                  </a:graphic>
                </wp:inline>
              </w:drawing>
            </w:r>
          </w:p>
          <w:p w14:paraId="060D5621" w14:textId="77777777" w:rsidR="00656BB7" w:rsidRPr="008C1401" w:rsidRDefault="00656BB7" w:rsidP="00BE2680">
            <w:pPr>
              <w:pStyle w:val="NoSpacing"/>
              <w:rPr>
                <w:b/>
                <w:sz w:val="16"/>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2</w:t>
            </w:r>
            <w:r w:rsidR="00DD2645" w:rsidRPr="008C1401">
              <w:rPr>
                <w:b/>
                <w:sz w:val="16"/>
                <w:szCs w:val="16"/>
              </w:rPr>
              <w:fldChar w:fldCharType="end"/>
            </w:r>
            <w:r w:rsidRPr="008C1401">
              <w:rPr>
                <w:b/>
                <w:sz w:val="16"/>
                <w:szCs w:val="16"/>
              </w:rPr>
              <w:t xml:space="preserve"> Effect of Ethyl Fraction on egg albumin induced paw Oedema</w:t>
            </w:r>
          </w:p>
          <w:p w14:paraId="48ADDC1F" w14:textId="77777777" w:rsidR="00656BB7" w:rsidRPr="008C1401" w:rsidRDefault="00656BB7" w:rsidP="00BE2680">
            <w:pPr>
              <w:pStyle w:val="NoSpacing"/>
              <w:jc w:val="both"/>
              <w:rPr>
                <w:rFonts w:eastAsia="Times New Roman"/>
                <w:sz w:val="12"/>
                <w:szCs w:val="16"/>
              </w:rPr>
            </w:pPr>
            <w:r w:rsidRPr="008C1401">
              <w:rPr>
                <w:rFonts w:eastAsia="Times New Roman"/>
                <w:sz w:val="12"/>
                <w:szCs w:val="16"/>
              </w:rPr>
              <w:t xml:space="preserve">* Compared with baseline values; * represents p&lt;0.05, ** represents p&lt;0.01, *** represents p&lt;0.0001 </w:t>
            </w:r>
          </w:p>
          <w:p w14:paraId="50E26A93" w14:textId="77777777" w:rsidR="00FC2B81" w:rsidRPr="008C1401" w:rsidRDefault="00656BB7" w:rsidP="00990372">
            <w:pPr>
              <w:pStyle w:val="NoSpacing"/>
              <w:jc w:val="both"/>
              <w:rPr>
                <w:rFonts w:eastAsia="Times New Roman"/>
                <w:sz w:val="16"/>
                <w:szCs w:val="16"/>
              </w:rPr>
            </w:pPr>
            <w:r w:rsidRPr="008C1401">
              <w:rPr>
                <w:rFonts w:eastAsia="Times New Roman"/>
                <w:sz w:val="12"/>
                <w:szCs w:val="16"/>
              </w:rPr>
              <w:t>α Compared with Diclofenac sodium 50mg control; α represents p&lt;0.05, αα represents p&lt;0.01, ααα represents p&lt;0.0001</w:t>
            </w:r>
          </w:p>
        </w:tc>
      </w:tr>
      <w:tr w:rsidR="00FC2B81" w:rsidRPr="008C1401" w14:paraId="7C9710F3" w14:textId="77777777" w:rsidTr="006602B4">
        <w:tc>
          <w:tcPr>
            <w:tcW w:w="4957" w:type="dxa"/>
          </w:tcPr>
          <w:p w14:paraId="6725F10D" w14:textId="77777777" w:rsidR="00102774" w:rsidRPr="008C1401" w:rsidRDefault="00102774" w:rsidP="00BE2680">
            <w:pPr>
              <w:keepNext/>
              <w:jc w:val="both"/>
              <w:rPr>
                <w:sz w:val="16"/>
                <w:szCs w:val="16"/>
              </w:rPr>
            </w:pPr>
            <w:r w:rsidRPr="008C1401">
              <w:rPr>
                <w:noProof/>
                <w:sz w:val="16"/>
                <w:szCs w:val="16"/>
                <w:lang w:val="en-US"/>
              </w:rPr>
              <w:drawing>
                <wp:inline distT="0" distB="0" distL="0" distR="0" wp14:anchorId="0F19FE35" wp14:editId="7339E93A">
                  <wp:extent cx="2045271" cy="109728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45271" cy="1097280"/>
                          </a:xfrm>
                          <a:prstGeom prst="rect">
                            <a:avLst/>
                          </a:prstGeom>
                          <a:noFill/>
                          <a:ln w="9525">
                            <a:noFill/>
                            <a:miter lim="800000"/>
                            <a:headEnd/>
                            <a:tailEnd/>
                          </a:ln>
                        </pic:spPr>
                      </pic:pic>
                    </a:graphicData>
                  </a:graphic>
                </wp:inline>
              </w:drawing>
            </w:r>
          </w:p>
          <w:p w14:paraId="359D71B1" w14:textId="77777777" w:rsidR="00102774" w:rsidRPr="008C1401" w:rsidRDefault="00102774" w:rsidP="00BE2680">
            <w:pPr>
              <w:pStyle w:val="NoSpacing"/>
              <w:rPr>
                <w:b/>
                <w:sz w:val="16"/>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3</w:t>
            </w:r>
            <w:r w:rsidR="00DD2645" w:rsidRPr="008C1401">
              <w:rPr>
                <w:b/>
                <w:sz w:val="16"/>
                <w:szCs w:val="16"/>
              </w:rPr>
              <w:fldChar w:fldCharType="end"/>
            </w:r>
            <w:r w:rsidRPr="008C1401">
              <w:rPr>
                <w:b/>
                <w:sz w:val="16"/>
                <w:szCs w:val="16"/>
              </w:rPr>
              <w:t xml:space="preserve"> Effect of Butanol Fraction on Egg Albumin induced paw Oedema</w:t>
            </w:r>
          </w:p>
          <w:p w14:paraId="741F5157" w14:textId="77777777" w:rsidR="00FC2B81" w:rsidRPr="008C1401" w:rsidRDefault="00102774" w:rsidP="00771B5C">
            <w:pPr>
              <w:pStyle w:val="NoSpacing"/>
              <w:jc w:val="both"/>
              <w:rPr>
                <w:rFonts w:ascii="Segoe UI Light" w:hAnsi="Segoe UI Light" w:cs="Segoe UI Light"/>
                <w:sz w:val="16"/>
                <w:szCs w:val="16"/>
              </w:rPr>
            </w:pPr>
            <w:r w:rsidRPr="008C1401">
              <w:rPr>
                <w:rFonts w:eastAsia="Times New Roman"/>
                <w:sz w:val="12"/>
                <w:szCs w:val="16"/>
              </w:rPr>
              <w:t>* Compared with baseline values; * represents p&lt;0.05, ** represents p&lt;0.01, *** represents p&lt;0.0001</w:t>
            </w:r>
          </w:p>
        </w:tc>
        <w:tc>
          <w:tcPr>
            <w:tcW w:w="4393" w:type="dxa"/>
          </w:tcPr>
          <w:p w14:paraId="70805FBA" w14:textId="77777777" w:rsidR="00DB7BDA" w:rsidRPr="008C1401" w:rsidRDefault="00DB7BDA" w:rsidP="00BE2680">
            <w:pPr>
              <w:keepNext/>
              <w:jc w:val="both"/>
              <w:rPr>
                <w:sz w:val="16"/>
                <w:szCs w:val="16"/>
              </w:rPr>
            </w:pPr>
            <w:r w:rsidRPr="008C1401">
              <w:rPr>
                <w:noProof/>
                <w:sz w:val="16"/>
                <w:szCs w:val="16"/>
                <w:lang w:val="en-US"/>
              </w:rPr>
              <w:drawing>
                <wp:inline distT="0" distB="0" distL="0" distR="0" wp14:anchorId="0FB55C32" wp14:editId="3B9EA309">
                  <wp:extent cx="2045270" cy="109728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045270" cy="1097280"/>
                          </a:xfrm>
                          <a:prstGeom prst="rect">
                            <a:avLst/>
                          </a:prstGeom>
                          <a:noFill/>
                          <a:ln w="9525">
                            <a:noFill/>
                            <a:miter lim="800000"/>
                            <a:headEnd/>
                            <a:tailEnd/>
                          </a:ln>
                        </pic:spPr>
                      </pic:pic>
                    </a:graphicData>
                  </a:graphic>
                </wp:inline>
              </w:drawing>
            </w:r>
          </w:p>
          <w:p w14:paraId="07E55CC8" w14:textId="77777777" w:rsidR="00DB7BDA" w:rsidRPr="008C1401" w:rsidRDefault="00DB7BDA" w:rsidP="00BE2680">
            <w:pPr>
              <w:pStyle w:val="NoSpacing"/>
              <w:rPr>
                <w:b/>
                <w:sz w:val="16"/>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4</w:t>
            </w:r>
            <w:r w:rsidR="00DD2645" w:rsidRPr="008C1401">
              <w:rPr>
                <w:b/>
                <w:sz w:val="16"/>
                <w:szCs w:val="16"/>
              </w:rPr>
              <w:fldChar w:fldCharType="end"/>
            </w:r>
            <w:r w:rsidRPr="008C1401">
              <w:rPr>
                <w:b/>
                <w:sz w:val="16"/>
                <w:szCs w:val="16"/>
              </w:rPr>
              <w:t xml:space="preserve"> Effect of Hexane Fraction on Egg Albumin induced paw oedema</w:t>
            </w:r>
          </w:p>
          <w:p w14:paraId="05252207" w14:textId="77777777" w:rsidR="00FC2B81" w:rsidRPr="008C1401" w:rsidRDefault="00DB7BDA" w:rsidP="00771B5C">
            <w:pPr>
              <w:pStyle w:val="NoSpacing"/>
              <w:jc w:val="both"/>
              <w:rPr>
                <w:rFonts w:ascii="Segoe UI Light" w:hAnsi="Segoe UI Light" w:cs="Segoe UI Light"/>
                <w:sz w:val="16"/>
                <w:szCs w:val="16"/>
              </w:rPr>
            </w:pPr>
            <w:r w:rsidRPr="008C1401">
              <w:rPr>
                <w:rFonts w:eastAsia="Times New Roman"/>
                <w:sz w:val="12"/>
                <w:szCs w:val="16"/>
              </w:rPr>
              <w:t>* Compared with baseline values; * represents p&lt;0.05, ** represents p&lt;0.01, *** represents p&lt;0.0001</w:t>
            </w:r>
          </w:p>
        </w:tc>
      </w:tr>
    </w:tbl>
    <w:p w14:paraId="4A723323" w14:textId="77777777" w:rsidR="00953BCF" w:rsidRPr="008C1401" w:rsidRDefault="00953BCF" w:rsidP="00771B5C">
      <w:pPr>
        <w:pStyle w:val="NoSpacing"/>
        <w:jc w:val="both"/>
        <w:rPr>
          <w:rFonts w:ascii="Segoe UI Light" w:hAnsi="Segoe UI Light" w:cs="Segoe UI Light"/>
          <w:sz w:val="18"/>
          <w:szCs w:val="18"/>
        </w:rPr>
      </w:pPr>
    </w:p>
    <w:p w14:paraId="1A209F1B" w14:textId="77777777" w:rsidR="00766CE5" w:rsidRPr="008C1401" w:rsidRDefault="00766CE5" w:rsidP="00C31502">
      <w:pPr>
        <w:pStyle w:val="NoSpacing"/>
        <w:rPr>
          <w:rFonts w:eastAsia="Times New Roman"/>
          <w:sz w:val="16"/>
        </w:rPr>
      </w:pPr>
      <w:r w:rsidRPr="008C1401">
        <w:rPr>
          <w:rFonts w:ascii="Segoe UI Light" w:hAnsi="Segoe UI Light" w:cs="Segoe UI Light"/>
          <w:i/>
          <w:sz w:val="18"/>
        </w:rPr>
        <w:t xml:space="preserve">3.1.2 Formalin-Induced Paw </w:t>
      </w:r>
      <w:r w:rsidR="003C4F0D" w:rsidRPr="008C1401">
        <w:rPr>
          <w:rFonts w:ascii="Segoe UI Light" w:hAnsi="Segoe UI Light" w:cs="Segoe UI Light"/>
          <w:i/>
          <w:sz w:val="18"/>
        </w:rPr>
        <w:t>Oedema</w:t>
      </w:r>
    </w:p>
    <w:p w14:paraId="70849D08" w14:textId="77777777" w:rsidR="00766CE5" w:rsidRPr="008C1401" w:rsidRDefault="009A1A5A" w:rsidP="007E47F5">
      <w:pPr>
        <w:spacing w:after="0"/>
        <w:jc w:val="both"/>
        <w:rPr>
          <w:rFonts w:ascii="Segoe UI Light" w:hAnsi="Segoe UI Light" w:cs="Segoe UI Light"/>
          <w:sz w:val="18"/>
        </w:rPr>
      </w:pPr>
      <w:r w:rsidRPr="008C1401">
        <w:rPr>
          <w:rFonts w:ascii="Segoe UI Light" w:hAnsi="Segoe UI Light" w:cs="Segoe UI Light"/>
          <w:sz w:val="18"/>
        </w:rPr>
        <w:t>All extracts reduced swelling, with CHEF most effective (Figures 5–8). CHME at 200 and 400 mg/kg increased paw volume at 1–4 hours (p &lt; 0.01 to p &lt; 0.0001), with no differences vs. diclofenac. CHEF at 200 mg/kg increased paw volume at 1–2 hours (p &lt; 0.01); at 400 mg/kg, at 1–4 hours (p &lt; 0.01). CHEF at 400 mg/kg reduced volume vs. Tween 80 at all hours (p &lt; 0.01). CHBF and CHHF at 200 and 400 mg/kg showed similar trends (p &lt; 0.05 to p &lt; 0.01), with no differences vs. diclofenac. Tween 80 increased paw volume at all hours (p &lt; 0.0001), and diclofenac at 1–4 hours (p &lt; 0.01 to p &lt; 0.0001). See Table 9 for a summary</w:t>
      </w:r>
      <w:r w:rsidR="00766CE5" w:rsidRPr="008C1401">
        <w:rPr>
          <w:rFonts w:ascii="Segoe UI Light" w:hAnsi="Segoe UI Light" w:cs="Segoe UI Light"/>
          <w:sz w:val="18"/>
        </w:rPr>
        <w:t>.</w:t>
      </w:r>
    </w:p>
    <w:p w14:paraId="2A892E06" w14:textId="77777777" w:rsidR="00713EF0" w:rsidRPr="008C1401" w:rsidRDefault="00713EF0" w:rsidP="007E47F5">
      <w:pPr>
        <w:spacing w:after="0"/>
        <w:jc w:val="both"/>
      </w:pPr>
    </w:p>
    <w:tbl>
      <w:tblPr>
        <w:tblStyle w:val="PlainTable41"/>
        <w:tblW w:w="0" w:type="auto"/>
        <w:tblLook w:val="0600" w:firstRow="0" w:lastRow="0" w:firstColumn="0" w:lastColumn="0" w:noHBand="1" w:noVBand="1"/>
      </w:tblPr>
      <w:tblGrid>
        <w:gridCol w:w="4505"/>
        <w:gridCol w:w="4854"/>
      </w:tblGrid>
      <w:tr w:rsidR="00D24335" w:rsidRPr="008C1401" w14:paraId="26DE8142" w14:textId="77777777" w:rsidTr="00A8207D">
        <w:trPr>
          <w:trHeight w:val="2986"/>
        </w:trPr>
        <w:tc>
          <w:tcPr>
            <w:tcW w:w="4505" w:type="dxa"/>
          </w:tcPr>
          <w:p w14:paraId="6BB7683B" w14:textId="77777777" w:rsidR="00A26434" w:rsidRPr="008C1401" w:rsidRDefault="00A26434" w:rsidP="00BE2680">
            <w:pPr>
              <w:keepNext/>
              <w:jc w:val="both"/>
              <w:rPr>
                <w:sz w:val="16"/>
                <w:szCs w:val="16"/>
              </w:rPr>
            </w:pPr>
            <w:r w:rsidRPr="008C1401">
              <w:rPr>
                <w:noProof/>
                <w:sz w:val="16"/>
                <w:szCs w:val="16"/>
                <w:lang w:val="en-US"/>
              </w:rPr>
              <w:drawing>
                <wp:inline distT="0" distB="0" distL="0" distR="0" wp14:anchorId="4FE164F0" wp14:editId="14EA2EC5">
                  <wp:extent cx="1848550" cy="1097280"/>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848550" cy="1097280"/>
                          </a:xfrm>
                          <a:prstGeom prst="rect">
                            <a:avLst/>
                          </a:prstGeom>
                          <a:noFill/>
                          <a:ln w="9525">
                            <a:noFill/>
                            <a:miter lim="800000"/>
                            <a:headEnd/>
                            <a:tailEnd/>
                          </a:ln>
                        </pic:spPr>
                      </pic:pic>
                    </a:graphicData>
                  </a:graphic>
                </wp:inline>
              </w:drawing>
            </w:r>
          </w:p>
          <w:p w14:paraId="76268748" w14:textId="77777777" w:rsidR="00A26434" w:rsidRPr="008C1401" w:rsidRDefault="00A26434" w:rsidP="00BE2680">
            <w:pPr>
              <w:pStyle w:val="NoSpacing"/>
              <w:rPr>
                <w:b/>
                <w:sz w:val="16"/>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5</w:t>
            </w:r>
            <w:r w:rsidR="00DD2645" w:rsidRPr="008C1401">
              <w:rPr>
                <w:b/>
                <w:sz w:val="16"/>
                <w:szCs w:val="16"/>
              </w:rPr>
              <w:fldChar w:fldCharType="end"/>
            </w:r>
            <w:r w:rsidRPr="008C1401">
              <w:rPr>
                <w:b/>
                <w:sz w:val="16"/>
                <w:szCs w:val="16"/>
              </w:rPr>
              <w:t xml:space="preserve"> Effect of Crude Extract on Formalin induced paw Oedema</w:t>
            </w:r>
          </w:p>
          <w:p w14:paraId="3F20CC11" w14:textId="77777777" w:rsidR="00D24335" w:rsidRPr="008C1401" w:rsidRDefault="00A26434" w:rsidP="007E47F5">
            <w:pPr>
              <w:jc w:val="both"/>
              <w:rPr>
                <w:sz w:val="16"/>
                <w:szCs w:val="16"/>
              </w:rPr>
            </w:pPr>
            <w:r w:rsidRPr="008C1401">
              <w:rPr>
                <w:rFonts w:eastAsia="Times New Roman"/>
                <w:sz w:val="12"/>
                <w:szCs w:val="16"/>
              </w:rPr>
              <w:t>* Compared with baseline values; * represents p&lt;0.05, ** represents p&lt;0.01, *** represents p&lt;0.0001</w:t>
            </w:r>
          </w:p>
        </w:tc>
        <w:tc>
          <w:tcPr>
            <w:tcW w:w="4854" w:type="dxa"/>
          </w:tcPr>
          <w:p w14:paraId="68418C34" w14:textId="77777777" w:rsidR="004F6433" w:rsidRPr="008C1401" w:rsidRDefault="004F6433" w:rsidP="00BE2680">
            <w:pPr>
              <w:keepNext/>
              <w:spacing w:line="360" w:lineRule="auto"/>
              <w:jc w:val="both"/>
              <w:rPr>
                <w:sz w:val="16"/>
                <w:szCs w:val="16"/>
              </w:rPr>
            </w:pPr>
            <w:r w:rsidRPr="008C1401">
              <w:rPr>
                <w:noProof/>
                <w:sz w:val="16"/>
                <w:szCs w:val="16"/>
                <w:lang w:val="en-US"/>
              </w:rPr>
              <w:drawing>
                <wp:inline distT="0" distB="0" distL="0" distR="0" wp14:anchorId="7710FE66" wp14:editId="61FC9028">
                  <wp:extent cx="1908266" cy="1097280"/>
                  <wp:effectExtent l="0" t="0" r="0" b="0"/>
                  <wp:docPr id="8898783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908266" cy="1097280"/>
                          </a:xfrm>
                          <a:prstGeom prst="rect">
                            <a:avLst/>
                          </a:prstGeom>
                          <a:noFill/>
                          <a:ln w="9525">
                            <a:noFill/>
                            <a:miter lim="800000"/>
                            <a:headEnd/>
                            <a:tailEnd/>
                          </a:ln>
                        </pic:spPr>
                      </pic:pic>
                    </a:graphicData>
                  </a:graphic>
                </wp:inline>
              </w:drawing>
            </w:r>
          </w:p>
          <w:p w14:paraId="35AC938A" w14:textId="77777777" w:rsidR="004F6433" w:rsidRPr="008C1401" w:rsidRDefault="004F6433" w:rsidP="00BE2680">
            <w:pPr>
              <w:pStyle w:val="Caption"/>
              <w:spacing w:after="0"/>
              <w:jc w:val="both"/>
              <w:rPr>
                <w:rFonts w:ascii="Times New Roman" w:eastAsia="Times New Roman" w:hAnsi="Times New Roman"/>
                <w:color w:val="auto"/>
                <w:sz w:val="16"/>
                <w:szCs w:val="16"/>
              </w:rPr>
            </w:pPr>
            <w:r w:rsidRPr="008C1401">
              <w:rPr>
                <w:color w:val="auto"/>
                <w:sz w:val="16"/>
                <w:szCs w:val="16"/>
              </w:rPr>
              <w:t xml:space="preserve">Figure </w:t>
            </w:r>
            <w:r w:rsidR="00DD2645" w:rsidRPr="008C1401">
              <w:rPr>
                <w:color w:val="auto"/>
                <w:sz w:val="16"/>
                <w:szCs w:val="16"/>
              </w:rPr>
              <w:fldChar w:fldCharType="begin"/>
            </w:r>
            <w:r w:rsidRPr="008C1401">
              <w:rPr>
                <w:color w:val="auto"/>
                <w:sz w:val="16"/>
                <w:szCs w:val="16"/>
              </w:rPr>
              <w:instrText xml:space="preserve"> SEQ Figure \* ARABIC </w:instrText>
            </w:r>
            <w:r w:rsidR="00DD2645" w:rsidRPr="008C1401">
              <w:rPr>
                <w:color w:val="auto"/>
                <w:sz w:val="16"/>
                <w:szCs w:val="16"/>
              </w:rPr>
              <w:fldChar w:fldCharType="separate"/>
            </w:r>
            <w:r w:rsidR="000F245D" w:rsidRPr="008C1401">
              <w:rPr>
                <w:noProof/>
                <w:color w:val="auto"/>
                <w:sz w:val="16"/>
                <w:szCs w:val="16"/>
              </w:rPr>
              <w:t>6</w:t>
            </w:r>
            <w:r w:rsidR="00DD2645" w:rsidRPr="008C1401">
              <w:rPr>
                <w:color w:val="auto"/>
                <w:sz w:val="16"/>
                <w:szCs w:val="16"/>
              </w:rPr>
              <w:fldChar w:fldCharType="end"/>
            </w:r>
            <w:r w:rsidRPr="008C1401">
              <w:rPr>
                <w:color w:val="auto"/>
                <w:sz w:val="16"/>
                <w:szCs w:val="16"/>
              </w:rPr>
              <w:t xml:space="preserve"> Effect of Ethyl Acetate Fraction on Formalin induced paw Oedema</w:t>
            </w:r>
          </w:p>
          <w:p w14:paraId="38A4D725" w14:textId="77777777" w:rsidR="007D5234" w:rsidRPr="008C1401" w:rsidRDefault="004F6433" w:rsidP="00141741">
            <w:pPr>
              <w:pStyle w:val="NoSpacing"/>
              <w:rPr>
                <w:rFonts w:eastAsia="Times New Roman"/>
                <w:sz w:val="12"/>
                <w:szCs w:val="16"/>
              </w:rPr>
            </w:pPr>
            <w:r w:rsidRPr="008C1401">
              <w:rPr>
                <w:rFonts w:eastAsia="Times New Roman"/>
                <w:sz w:val="12"/>
                <w:szCs w:val="16"/>
              </w:rPr>
              <w:t>* Compared with baseline values; * represents p&lt;0.05, ** represents p&lt;0.01, *** represents p&lt;0.0001</w:t>
            </w:r>
            <w:r w:rsidR="009C60E0" w:rsidRPr="008C1401">
              <w:rPr>
                <w:rFonts w:eastAsia="Times New Roman"/>
                <w:sz w:val="12"/>
                <w:szCs w:val="16"/>
              </w:rPr>
              <w:t xml:space="preserve">; </w:t>
            </w:r>
            <w:r w:rsidRPr="008C1401">
              <w:rPr>
                <w:rFonts w:eastAsia="Times New Roman"/>
                <w:sz w:val="12"/>
                <w:szCs w:val="16"/>
              </w:rPr>
              <w:t xml:space="preserve">δ Compared with 400mg/kg </w:t>
            </w:r>
            <w:proofErr w:type="spellStart"/>
            <w:r w:rsidRPr="008C1401">
              <w:rPr>
                <w:rFonts w:eastAsia="Times New Roman"/>
                <w:sz w:val="12"/>
                <w:szCs w:val="16"/>
              </w:rPr>
              <w:t>bw</w:t>
            </w:r>
            <w:proofErr w:type="spellEnd"/>
            <w:r w:rsidRPr="008C1401">
              <w:rPr>
                <w:rFonts w:eastAsia="Times New Roman"/>
                <w:sz w:val="12"/>
                <w:szCs w:val="16"/>
              </w:rPr>
              <w:t xml:space="preserve">; δ represents p&lt;0.05, </w:t>
            </w:r>
            <w:proofErr w:type="spellStart"/>
            <w:r w:rsidRPr="008C1401">
              <w:rPr>
                <w:rFonts w:eastAsia="Times New Roman"/>
                <w:sz w:val="12"/>
                <w:szCs w:val="16"/>
              </w:rPr>
              <w:t>δδ</w:t>
            </w:r>
            <w:proofErr w:type="spellEnd"/>
            <w:r w:rsidRPr="008C1401">
              <w:rPr>
                <w:rFonts w:eastAsia="Times New Roman"/>
                <w:sz w:val="12"/>
                <w:szCs w:val="16"/>
              </w:rPr>
              <w:t xml:space="preserve"> represents p&lt;0.01, </w:t>
            </w:r>
            <w:proofErr w:type="spellStart"/>
            <w:r w:rsidRPr="008C1401">
              <w:rPr>
                <w:rFonts w:eastAsia="Times New Roman"/>
                <w:sz w:val="12"/>
                <w:szCs w:val="16"/>
              </w:rPr>
              <w:t>δδδ</w:t>
            </w:r>
            <w:proofErr w:type="spellEnd"/>
            <w:r w:rsidRPr="008C1401">
              <w:rPr>
                <w:rFonts w:eastAsia="Times New Roman"/>
                <w:sz w:val="12"/>
                <w:szCs w:val="16"/>
              </w:rPr>
              <w:t xml:space="preserve"> represents p&lt;0.0001</w:t>
            </w:r>
            <w:r w:rsidR="009C60E0" w:rsidRPr="008C1401">
              <w:rPr>
                <w:rFonts w:eastAsia="Times New Roman"/>
                <w:sz w:val="12"/>
                <w:szCs w:val="16"/>
              </w:rPr>
              <w:t xml:space="preserve">; </w:t>
            </w:r>
            <w:r w:rsidRPr="008C1401">
              <w:rPr>
                <w:rFonts w:eastAsia="Times New Roman"/>
                <w:sz w:val="12"/>
                <w:szCs w:val="16"/>
              </w:rPr>
              <w:t>β Compared with Tween 80 control; β represents p&lt;0.05, ββ represents p&lt;0.01, βββ represents p&lt;0.0001</w:t>
            </w:r>
            <w:r w:rsidR="009C60E0" w:rsidRPr="008C1401">
              <w:rPr>
                <w:rFonts w:eastAsia="Times New Roman"/>
                <w:sz w:val="12"/>
                <w:szCs w:val="16"/>
              </w:rPr>
              <w:t xml:space="preserve">; </w:t>
            </w:r>
            <w:r w:rsidRPr="008C1401">
              <w:rPr>
                <w:rFonts w:eastAsia="Times New Roman"/>
                <w:sz w:val="12"/>
                <w:szCs w:val="16"/>
              </w:rPr>
              <w:t xml:space="preserve">α Compared with Diclofenac sodium 50mg control; α represents p&lt;0.05, αα represents p&lt;0.01, ααα </w:t>
            </w:r>
            <w:r w:rsidRPr="008C1401">
              <w:rPr>
                <w:sz w:val="12"/>
                <w:szCs w:val="16"/>
              </w:rPr>
              <w:t>represents</w:t>
            </w:r>
            <w:r w:rsidRPr="008C1401">
              <w:rPr>
                <w:rFonts w:eastAsia="Times New Roman"/>
                <w:sz w:val="12"/>
                <w:szCs w:val="16"/>
              </w:rPr>
              <w:t xml:space="preserve"> p&lt;0.0001</w:t>
            </w:r>
          </w:p>
        </w:tc>
      </w:tr>
      <w:tr w:rsidR="00D24335" w:rsidRPr="008C1401" w14:paraId="2F92B350" w14:textId="77777777" w:rsidTr="00A8207D">
        <w:trPr>
          <w:trHeight w:val="2705"/>
        </w:trPr>
        <w:tc>
          <w:tcPr>
            <w:tcW w:w="4505" w:type="dxa"/>
          </w:tcPr>
          <w:p w14:paraId="41117A26" w14:textId="77777777" w:rsidR="00BC726C" w:rsidRPr="008C1401" w:rsidRDefault="00BC726C" w:rsidP="00BE2680">
            <w:pPr>
              <w:keepNext/>
              <w:spacing w:line="360" w:lineRule="auto"/>
              <w:jc w:val="both"/>
              <w:rPr>
                <w:sz w:val="16"/>
                <w:szCs w:val="16"/>
              </w:rPr>
            </w:pPr>
            <w:r w:rsidRPr="008C1401">
              <w:rPr>
                <w:noProof/>
                <w:sz w:val="16"/>
                <w:szCs w:val="16"/>
                <w:lang w:val="en-US"/>
              </w:rPr>
              <w:drawing>
                <wp:inline distT="0" distB="0" distL="0" distR="0" wp14:anchorId="3133272C" wp14:editId="12729842">
                  <wp:extent cx="2363600" cy="1097280"/>
                  <wp:effectExtent l="0" t="0" r="0" b="0"/>
                  <wp:docPr id="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2363600" cy="1097280"/>
                          </a:xfrm>
                          <a:prstGeom prst="rect">
                            <a:avLst/>
                          </a:prstGeom>
                          <a:noFill/>
                          <a:ln w="9525">
                            <a:noFill/>
                            <a:miter lim="800000"/>
                            <a:headEnd/>
                            <a:tailEnd/>
                          </a:ln>
                        </pic:spPr>
                      </pic:pic>
                    </a:graphicData>
                  </a:graphic>
                </wp:inline>
              </w:drawing>
            </w:r>
          </w:p>
          <w:p w14:paraId="5687CDFC" w14:textId="77777777" w:rsidR="00BC726C" w:rsidRPr="008C1401" w:rsidRDefault="00BC726C" w:rsidP="00BE2680">
            <w:pPr>
              <w:pStyle w:val="NoSpacing"/>
              <w:rPr>
                <w:rFonts w:ascii="Times New Roman" w:eastAsia="Times New Roman" w:hAnsi="Times New Roman"/>
                <w:b/>
                <w:sz w:val="12"/>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7</w:t>
            </w:r>
            <w:r w:rsidR="00DD2645" w:rsidRPr="008C1401">
              <w:rPr>
                <w:b/>
                <w:sz w:val="16"/>
                <w:szCs w:val="16"/>
              </w:rPr>
              <w:fldChar w:fldCharType="end"/>
            </w:r>
            <w:r w:rsidRPr="008C1401">
              <w:rPr>
                <w:b/>
                <w:sz w:val="16"/>
                <w:szCs w:val="16"/>
              </w:rPr>
              <w:t xml:space="preserve"> Effect of Butanol Fraction on Formalin induced paw Oedema</w:t>
            </w:r>
          </w:p>
          <w:p w14:paraId="32F60FA5" w14:textId="77777777" w:rsidR="00D24335" w:rsidRPr="008C1401" w:rsidRDefault="00BC726C" w:rsidP="007E47F5">
            <w:pPr>
              <w:jc w:val="both"/>
              <w:rPr>
                <w:sz w:val="16"/>
                <w:szCs w:val="16"/>
              </w:rPr>
            </w:pPr>
            <w:r w:rsidRPr="008C1401">
              <w:rPr>
                <w:rFonts w:ascii="Times New Roman" w:eastAsia="Times New Roman" w:hAnsi="Times New Roman"/>
                <w:bCs/>
                <w:sz w:val="16"/>
                <w:szCs w:val="16"/>
              </w:rPr>
              <w:t>* Compared with baseline values; * represents p&lt;0.05, ** represents p&lt;0.01, *** represents p&lt;0.0001</w:t>
            </w:r>
          </w:p>
        </w:tc>
        <w:tc>
          <w:tcPr>
            <w:tcW w:w="4854" w:type="dxa"/>
          </w:tcPr>
          <w:p w14:paraId="24C2F147" w14:textId="77777777" w:rsidR="0096734F" w:rsidRPr="008C1401" w:rsidRDefault="0096734F" w:rsidP="00BE2680">
            <w:pPr>
              <w:keepNext/>
              <w:spacing w:line="360" w:lineRule="auto"/>
              <w:jc w:val="both"/>
              <w:rPr>
                <w:sz w:val="16"/>
                <w:szCs w:val="16"/>
              </w:rPr>
            </w:pPr>
            <w:r w:rsidRPr="008C1401">
              <w:rPr>
                <w:noProof/>
                <w:sz w:val="16"/>
                <w:szCs w:val="16"/>
                <w:lang w:val="en-US"/>
              </w:rPr>
              <w:drawing>
                <wp:inline distT="0" distB="0" distL="0" distR="0" wp14:anchorId="5147C436" wp14:editId="493F3A36">
                  <wp:extent cx="2132201" cy="1097280"/>
                  <wp:effectExtent l="0" t="0" r="1399" b="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2132201" cy="1097280"/>
                          </a:xfrm>
                          <a:prstGeom prst="rect">
                            <a:avLst/>
                          </a:prstGeom>
                          <a:noFill/>
                          <a:ln w="9525">
                            <a:noFill/>
                            <a:miter lim="800000"/>
                            <a:headEnd/>
                            <a:tailEnd/>
                          </a:ln>
                        </pic:spPr>
                      </pic:pic>
                    </a:graphicData>
                  </a:graphic>
                </wp:inline>
              </w:drawing>
            </w:r>
          </w:p>
          <w:p w14:paraId="65AEFD71" w14:textId="77777777" w:rsidR="0096734F" w:rsidRPr="008C1401" w:rsidRDefault="0096734F" w:rsidP="00BE2680">
            <w:pPr>
              <w:pStyle w:val="NoSpacing"/>
              <w:rPr>
                <w:rFonts w:ascii="Times New Roman" w:eastAsia="Times New Roman" w:hAnsi="Times New Roman"/>
                <w:b/>
                <w:sz w:val="16"/>
                <w:szCs w:val="16"/>
              </w:rPr>
            </w:pPr>
            <w:r w:rsidRPr="008C1401">
              <w:rPr>
                <w:b/>
                <w:sz w:val="16"/>
                <w:szCs w:val="16"/>
              </w:rPr>
              <w:t xml:space="preserve">Figure </w:t>
            </w:r>
            <w:r w:rsidR="00DD2645" w:rsidRPr="008C1401">
              <w:rPr>
                <w:b/>
                <w:sz w:val="16"/>
                <w:szCs w:val="16"/>
              </w:rPr>
              <w:fldChar w:fldCharType="begin"/>
            </w:r>
            <w:r w:rsidRPr="008C1401">
              <w:rPr>
                <w:b/>
                <w:sz w:val="16"/>
                <w:szCs w:val="16"/>
              </w:rPr>
              <w:instrText xml:space="preserve"> SEQ Figure \* ARABIC </w:instrText>
            </w:r>
            <w:r w:rsidR="00DD2645" w:rsidRPr="008C1401">
              <w:rPr>
                <w:b/>
                <w:sz w:val="16"/>
                <w:szCs w:val="16"/>
              </w:rPr>
              <w:fldChar w:fldCharType="separate"/>
            </w:r>
            <w:r w:rsidR="000F245D" w:rsidRPr="008C1401">
              <w:rPr>
                <w:b/>
                <w:noProof/>
                <w:sz w:val="16"/>
                <w:szCs w:val="16"/>
              </w:rPr>
              <w:t>8</w:t>
            </w:r>
            <w:r w:rsidR="00DD2645" w:rsidRPr="008C1401">
              <w:rPr>
                <w:b/>
                <w:sz w:val="16"/>
                <w:szCs w:val="16"/>
              </w:rPr>
              <w:fldChar w:fldCharType="end"/>
            </w:r>
            <w:r w:rsidRPr="008C1401">
              <w:rPr>
                <w:b/>
                <w:sz w:val="16"/>
                <w:szCs w:val="16"/>
              </w:rPr>
              <w:t xml:space="preserve"> Effect of Hexane Fraction on Formalin induced paw Oedema</w:t>
            </w:r>
          </w:p>
          <w:p w14:paraId="053DD14A" w14:textId="77777777" w:rsidR="00D24335" w:rsidRPr="008C1401" w:rsidRDefault="0096734F" w:rsidP="00141741">
            <w:pPr>
              <w:pStyle w:val="NoSpacing"/>
              <w:rPr>
                <w:rFonts w:ascii="Times New Roman" w:eastAsia="Times New Roman" w:hAnsi="Times New Roman"/>
                <w:bCs/>
                <w:sz w:val="12"/>
                <w:szCs w:val="16"/>
              </w:rPr>
            </w:pPr>
            <w:r w:rsidRPr="008C1401">
              <w:rPr>
                <w:rFonts w:ascii="Times New Roman" w:eastAsia="Times New Roman" w:hAnsi="Times New Roman"/>
                <w:bCs/>
                <w:sz w:val="12"/>
                <w:szCs w:val="16"/>
              </w:rPr>
              <w:t xml:space="preserve">* Compared with baseline values; * represents p&lt;0.05, ** represents </w:t>
            </w:r>
            <w:r w:rsidR="009C60E0" w:rsidRPr="008C1401">
              <w:rPr>
                <w:rFonts w:ascii="Times New Roman" w:eastAsia="Times New Roman" w:hAnsi="Times New Roman"/>
                <w:bCs/>
                <w:sz w:val="12"/>
                <w:szCs w:val="16"/>
              </w:rPr>
              <w:t xml:space="preserve">p&lt;0.01, *** represents p&lt;0.0001; </w:t>
            </w:r>
            <w:r w:rsidRPr="008C1401">
              <w:rPr>
                <w:rFonts w:ascii="Times New Roman" w:eastAsia="Times New Roman" w:hAnsi="Times New Roman"/>
                <w:bCs/>
                <w:sz w:val="12"/>
                <w:szCs w:val="16"/>
              </w:rPr>
              <w:t>β Compared with Tween 80 control; β represents p&lt;0.05, ββ represents p&lt;0.01, βββ represents p&lt;0.0001</w:t>
            </w:r>
          </w:p>
        </w:tc>
      </w:tr>
    </w:tbl>
    <w:p w14:paraId="29F5DD14" w14:textId="77777777" w:rsidR="00A8207D" w:rsidRPr="008C1401" w:rsidRDefault="00A8207D" w:rsidP="00CF4364">
      <w:pPr>
        <w:pStyle w:val="NoSpacing"/>
        <w:spacing w:after="240"/>
        <w:rPr>
          <w:rFonts w:ascii="Segoe UI Light" w:hAnsi="Segoe UI Light" w:cs="Segoe UI Light"/>
          <w:i/>
          <w:sz w:val="18"/>
        </w:rPr>
      </w:pPr>
    </w:p>
    <w:p w14:paraId="582F1A03" w14:textId="77777777" w:rsidR="00766CE5" w:rsidRPr="008C1401" w:rsidRDefault="00766CE5" w:rsidP="00CF4364">
      <w:pPr>
        <w:pStyle w:val="NoSpacing"/>
        <w:spacing w:after="240"/>
        <w:rPr>
          <w:rFonts w:eastAsia="Times New Roman"/>
          <w:sz w:val="16"/>
        </w:rPr>
      </w:pPr>
      <w:r w:rsidRPr="008C1401">
        <w:rPr>
          <w:rFonts w:ascii="Segoe UI Light" w:hAnsi="Segoe UI Light" w:cs="Segoe UI Light"/>
          <w:i/>
          <w:sz w:val="18"/>
        </w:rPr>
        <w:lastRenderedPageBreak/>
        <w:t xml:space="preserve">3.1.3 </w:t>
      </w:r>
      <w:r w:rsidR="00682D1B" w:rsidRPr="008C1401">
        <w:rPr>
          <w:rFonts w:ascii="Segoe UI Light" w:hAnsi="Segoe UI Light" w:cs="Segoe UI Light"/>
          <w:i/>
          <w:sz w:val="18"/>
        </w:rPr>
        <w:t xml:space="preserve">Haematological </w:t>
      </w:r>
      <w:r w:rsidRPr="008C1401">
        <w:rPr>
          <w:rFonts w:ascii="Segoe UI Light" w:hAnsi="Segoe UI Light" w:cs="Segoe UI Light"/>
          <w:i/>
          <w:sz w:val="18"/>
        </w:rPr>
        <w:t>Parameters (Formalin Model, 4 Hours)</w:t>
      </w:r>
    </w:p>
    <w:p w14:paraId="2205C573" w14:textId="77777777" w:rsidR="00A83209" w:rsidRPr="008C1401" w:rsidRDefault="0014315B" w:rsidP="00870B60">
      <w:pPr>
        <w:jc w:val="both"/>
        <w:rPr>
          <w:rFonts w:ascii="Segoe UI Light" w:hAnsi="Segoe UI Light" w:cs="Segoe UI Light"/>
          <w:sz w:val="18"/>
        </w:rPr>
      </w:pPr>
      <w:bookmarkStart w:id="1" w:name="_Hlk158121737"/>
      <w:r w:rsidRPr="008C1401">
        <w:rPr>
          <w:rFonts w:ascii="Segoe UI Light" w:hAnsi="Segoe UI Light" w:cs="Segoe UI Light"/>
          <w:sz w:val="18"/>
        </w:rPr>
        <w:t>Extracts lowered inflammatory markers (Tables 1–4). CHME reduced WBC at 200 mg/kg (p &lt; 0.0001) and 400 mg/kg (p &lt; 0.01), platelets at 200 mg/kg (p &lt; 0.01), and ESR at 200 mg/kg (p &lt; 0.05), while increasing PCV and Hb at 400 mg/kg (p &lt; 0.05 to p &lt; 0.01). CHEF reduced WBC at both doses (p &lt; 0.0001) and increased Hb (p &lt; 0.05). CHBF reduced WBC (p &lt; 0.0001), and CHHF reduced WBC (p &lt; 0.0001) and ESR at 400 mg/kg (p &lt; 0.01). Diclofenac reduced WBC (p &lt; 0.0001), platelets (p &lt; 0.05), and ESR (p &lt; 0.05), and raised PCV and Hb (p &lt; 0.05 to p &lt; 0.01).</w:t>
      </w:r>
    </w:p>
    <w:p w14:paraId="527496E1" w14:textId="77777777" w:rsidR="00136B39" w:rsidRPr="008C1401" w:rsidRDefault="00136B39" w:rsidP="00BE2680">
      <w:pPr>
        <w:jc w:val="both"/>
        <w:rPr>
          <w:rFonts w:ascii="Segoe UI Light" w:hAnsi="Segoe UI Light" w:cs="Segoe UI Light"/>
          <w:i/>
          <w:sz w:val="18"/>
          <w:szCs w:val="18"/>
        </w:rPr>
      </w:pPr>
      <w:r w:rsidRPr="008C1401">
        <w:rPr>
          <w:rFonts w:ascii="Segoe UI Light" w:hAnsi="Segoe UI Light" w:cs="Segoe UI Light"/>
          <w:i/>
          <w:sz w:val="18"/>
          <w:szCs w:val="18"/>
        </w:rPr>
        <w:t>3.1.4 Haematological Parameters (Egg Albumin Model, 4 Hours)</w:t>
      </w:r>
    </w:p>
    <w:p w14:paraId="5DCD283A" w14:textId="77777777" w:rsidR="00070234" w:rsidRPr="008C1401" w:rsidRDefault="00136B39" w:rsidP="00FF2BCD">
      <w:pPr>
        <w:pStyle w:val="Caption"/>
        <w:keepNext/>
        <w:jc w:val="both"/>
        <w:rPr>
          <w:rFonts w:ascii="Segoe UI Light" w:hAnsi="Segoe UI Light" w:cs="Segoe UI Light"/>
          <w:b w:val="0"/>
          <w:bCs w:val="0"/>
          <w:color w:val="auto"/>
        </w:rPr>
      </w:pPr>
      <w:r w:rsidRPr="008C1401">
        <w:rPr>
          <w:rFonts w:ascii="Segoe UI Light" w:hAnsi="Segoe UI Light" w:cs="Segoe UI Light"/>
          <w:b w:val="0"/>
          <w:bCs w:val="0"/>
          <w:color w:val="auto"/>
        </w:rPr>
        <w:t>Similar trends emerged (Tables 5–8). CHME reduced WBC at 200 mg/kg (p &lt; 0.01) and 400 mg/kg (p &lt; 0.05), platelets at 200 mg/kg (p &lt; 0.05), and ESR at 200 mg/kg (p &lt; 0.05), while increasing PCV (p &lt; 0.05 to p &lt; 0.01) and Hb at 400 mg/kg (p &lt; 0.05). CHEF reduced WBC at 200 mg/kg (p &lt; 0.01) and ESR at 200 mg/kg (p &lt; 0.05), increasing PCV and Hb at 400 mg/kg (p &lt; 0.05). CHBF reduced WBC (p &lt; 0.05 to p &lt; 0.01) and platelets at 200 mg/kg (p &lt; 0.05), increasing PCV and Hb at 400 mg/kg (p &lt; 0.01 to p &lt; 0.05). CHHF reduced WBC at 400 mg/kg (p &lt; 0.05), increasing PCV and Hb (p &lt; 0.01 to p &lt; 0.05). Diclofenac reduced WBC (p &lt; 0.01) and ESR (p &lt; 0.05), and raised PCV and Hb (p &lt; 0.01 to p &lt; 0.05).</w:t>
      </w:r>
    </w:p>
    <w:p w14:paraId="228D27E4" w14:textId="77777777" w:rsidR="00635C92" w:rsidRPr="008C1401" w:rsidRDefault="00635C92" w:rsidP="00635C92">
      <w:pPr>
        <w:pStyle w:val="Caption"/>
        <w:keepNext/>
        <w:rPr>
          <w:b w:val="0"/>
          <w:color w:val="auto"/>
        </w:rPr>
      </w:pPr>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1</w:t>
      </w:r>
      <w:r w:rsidR="00DD2645" w:rsidRPr="008C1401">
        <w:rPr>
          <w:color w:val="auto"/>
        </w:rPr>
        <w:fldChar w:fldCharType="end"/>
      </w:r>
      <w:r w:rsidR="00D234EB" w:rsidRPr="008C1401">
        <w:rPr>
          <w:color w:val="auto"/>
        </w:rPr>
        <w:t xml:space="preserve">. </w:t>
      </w:r>
      <w:r w:rsidRPr="008C1401">
        <w:rPr>
          <w:b w:val="0"/>
          <w:color w:val="auto"/>
        </w:rPr>
        <w:t>Effect of Crude extract on haematological parameters of Formalin induced inflammation</w:t>
      </w:r>
    </w:p>
    <w:tbl>
      <w:tblPr>
        <w:tblStyle w:val="LightShading1"/>
        <w:tblW w:w="9918" w:type="dxa"/>
        <w:tblLook w:val="06A0" w:firstRow="1" w:lastRow="0" w:firstColumn="1" w:lastColumn="0" w:noHBand="1" w:noVBand="1"/>
      </w:tblPr>
      <w:tblGrid>
        <w:gridCol w:w="1426"/>
        <w:gridCol w:w="2095"/>
        <w:gridCol w:w="2033"/>
        <w:gridCol w:w="1874"/>
        <w:gridCol w:w="2490"/>
      </w:tblGrid>
      <w:tr w:rsidR="00711BB5" w:rsidRPr="008C1401" w14:paraId="48B65C40" w14:textId="77777777" w:rsidTr="00AE5F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bookmarkEnd w:id="1"/>
          <w:p w14:paraId="1C40221C" w14:textId="77777777" w:rsidR="00491EE6" w:rsidRPr="008C1401" w:rsidRDefault="00491EE6" w:rsidP="00096B97">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2154" w:type="dxa"/>
          </w:tcPr>
          <w:p w14:paraId="63693C33" w14:textId="77777777" w:rsidR="00491EE6" w:rsidRPr="008C1401" w:rsidRDefault="00491EE6"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2070" w:type="dxa"/>
          </w:tcPr>
          <w:p w14:paraId="57375AED" w14:textId="77777777" w:rsidR="00491EE6" w:rsidRPr="008C1401" w:rsidRDefault="00491EE6"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1890" w:type="dxa"/>
          </w:tcPr>
          <w:p w14:paraId="01A80D3E" w14:textId="77777777" w:rsidR="00491EE6" w:rsidRPr="008C1401" w:rsidRDefault="004F415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(ml</w:t>
            </w:r>
            <w:r w:rsidR="00491EE6" w:rsidRPr="008C1401">
              <w:rPr>
                <w:rFonts w:ascii="Segoe UI Light" w:hAnsi="Segoe UI Light" w:cs="Segoe UI Light"/>
                <w:color w:val="auto"/>
                <w:sz w:val="18"/>
                <w:szCs w:val="18"/>
              </w:rPr>
              <w:t>/kg)</w:t>
            </w:r>
          </w:p>
        </w:tc>
        <w:tc>
          <w:tcPr>
            <w:tcW w:w="2610" w:type="dxa"/>
          </w:tcPr>
          <w:p w14:paraId="2710C084" w14:textId="77777777" w:rsidR="00491EE6" w:rsidRPr="008C1401" w:rsidRDefault="00491EE6" w:rsidP="00096B97">
            <w:pP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711BB5" w:rsidRPr="008C1401" w14:paraId="598FAC18"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16FDCF7E" w14:textId="77777777" w:rsidR="00491EE6" w:rsidRPr="008C1401" w:rsidRDefault="00491EE6" w:rsidP="00096B97">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WBC</w:t>
            </w:r>
            <w:r w:rsidR="006A56FF" w:rsidRPr="008C1401">
              <w:rPr>
                <w:rFonts w:ascii="Segoe UI Light" w:hAnsi="Segoe UI Light" w:cs="Segoe UI Light"/>
                <w:color w:val="auto"/>
                <w:sz w:val="18"/>
                <w:szCs w:val="18"/>
              </w:rPr>
              <w:t>(</w:t>
            </w:r>
            <w:proofErr w:type="gramEnd"/>
            <w:r w:rsidR="006A56FF" w:rsidRPr="008C1401">
              <w:rPr>
                <w:rFonts w:ascii="Segoe UI Light" w:hAnsi="Segoe UI Light" w:cs="Segoe UI Light"/>
                <w:color w:val="auto"/>
                <w:sz w:val="18"/>
                <w:szCs w:val="18"/>
              </w:rPr>
              <w:t>cells/mm³)</w:t>
            </w:r>
          </w:p>
        </w:tc>
        <w:tc>
          <w:tcPr>
            <w:tcW w:w="2154" w:type="dxa"/>
          </w:tcPr>
          <w:p w14:paraId="220DD477"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5100.00±360.56 </w:t>
            </w:r>
            <w:r w:rsidRPr="008C1401">
              <w:rPr>
                <w:rFonts w:ascii="Segoe UI Light" w:hAnsi="Segoe UI Light" w:cs="Segoe UI Light"/>
                <w:color w:val="auto"/>
                <w:sz w:val="18"/>
                <w:szCs w:val="18"/>
                <w:vertAlign w:val="superscript"/>
              </w:rPr>
              <w:t>βββ</w:t>
            </w:r>
          </w:p>
        </w:tc>
        <w:tc>
          <w:tcPr>
            <w:tcW w:w="2070" w:type="dxa"/>
          </w:tcPr>
          <w:p w14:paraId="079C9BD8"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6866.67±617.34 </w:t>
            </w:r>
            <w:r w:rsidRPr="008C1401">
              <w:rPr>
                <w:rFonts w:ascii="Segoe UI Light" w:hAnsi="Segoe UI Light" w:cs="Segoe UI Light"/>
                <w:color w:val="auto"/>
                <w:sz w:val="18"/>
                <w:szCs w:val="18"/>
                <w:vertAlign w:val="superscript"/>
              </w:rPr>
              <w:t>ββ</w:t>
            </w:r>
          </w:p>
        </w:tc>
        <w:tc>
          <w:tcPr>
            <w:tcW w:w="1890" w:type="dxa"/>
          </w:tcPr>
          <w:p w14:paraId="1E13734E"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12033.33±348.01</w:t>
            </w:r>
          </w:p>
        </w:tc>
        <w:tc>
          <w:tcPr>
            <w:tcW w:w="2610" w:type="dxa"/>
          </w:tcPr>
          <w:p w14:paraId="6B3B35E6"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5866.67±693.62 </w:t>
            </w:r>
            <w:r w:rsidRPr="008C1401">
              <w:rPr>
                <w:rFonts w:ascii="Segoe UI Light" w:hAnsi="Segoe UI Light" w:cs="Segoe UI Light"/>
                <w:color w:val="auto"/>
                <w:sz w:val="18"/>
                <w:szCs w:val="18"/>
                <w:vertAlign w:val="superscript"/>
              </w:rPr>
              <w:t>βββ</w:t>
            </w:r>
          </w:p>
        </w:tc>
      </w:tr>
      <w:tr w:rsidR="00711BB5" w:rsidRPr="008C1401" w14:paraId="1C7BBF0D"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77C9F227" w14:textId="77777777" w:rsidR="00491EE6" w:rsidRPr="008C1401" w:rsidRDefault="00491EE6" w:rsidP="00096B97">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Platelets </w:t>
            </w:r>
            <w:r w:rsidR="006A56FF" w:rsidRPr="008C1401">
              <w:rPr>
                <w:rFonts w:ascii="Segoe UI Light" w:hAnsi="Segoe UI Light" w:cs="Segoe UI Light"/>
                <w:color w:val="auto"/>
                <w:sz w:val="18"/>
                <w:szCs w:val="18"/>
              </w:rPr>
              <w:t>(cells/mm³)</w:t>
            </w:r>
          </w:p>
        </w:tc>
        <w:tc>
          <w:tcPr>
            <w:tcW w:w="2154" w:type="dxa"/>
          </w:tcPr>
          <w:p w14:paraId="195BAF6B" w14:textId="77777777" w:rsidR="00491EE6" w:rsidRPr="008C1401" w:rsidRDefault="00AA353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310666.67±34839.31 </w:t>
            </w:r>
            <w:r w:rsidR="00491EE6" w:rsidRPr="008C1401">
              <w:rPr>
                <w:rFonts w:ascii="Segoe UI Light" w:hAnsi="Segoe UI Light" w:cs="Segoe UI Light"/>
                <w:color w:val="auto"/>
                <w:sz w:val="18"/>
                <w:szCs w:val="18"/>
                <w:vertAlign w:val="superscript"/>
              </w:rPr>
              <w:t>ββ</w:t>
            </w:r>
          </w:p>
        </w:tc>
        <w:tc>
          <w:tcPr>
            <w:tcW w:w="2070" w:type="dxa"/>
          </w:tcPr>
          <w:p w14:paraId="6D65490D"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453333.33±33829.64</w:t>
            </w:r>
          </w:p>
        </w:tc>
        <w:tc>
          <w:tcPr>
            <w:tcW w:w="1890" w:type="dxa"/>
          </w:tcPr>
          <w:p w14:paraId="61B065DE"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520000.00±20816.66</w:t>
            </w:r>
          </w:p>
        </w:tc>
        <w:tc>
          <w:tcPr>
            <w:tcW w:w="2610" w:type="dxa"/>
          </w:tcPr>
          <w:p w14:paraId="4740D016"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396666.67±28480.01</w:t>
            </w:r>
          </w:p>
        </w:tc>
      </w:tr>
      <w:tr w:rsidR="00711BB5" w:rsidRPr="008C1401" w14:paraId="4E4BECDC"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525D0E25" w14:textId="77777777" w:rsidR="00491EE6" w:rsidRPr="008C1401" w:rsidRDefault="00491EE6" w:rsidP="00096B97">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PCV</w:t>
            </w:r>
            <w:r w:rsidR="00E316B3" w:rsidRPr="008C1401">
              <w:rPr>
                <w:rFonts w:ascii="Segoe UI Light" w:hAnsi="Segoe UI Light" w:cs="Segoe UI Light"/>
                <w:color w:val="auto"/>
                <w:sz w:val="18"/>
                <w:szCs w:val="18"/>
              </w:rPr>
              <w:t xml:space="preserve"> (%)</w:t>
            </w:r>
          </w:p>
        </w:tc>
        <w:tc>
          <w:tcPr>
            <w:tcW w:w="2154" w:type="dxa"/>
          </w:tcPr>
          <w:p w14:paraId="56F472AA"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37.33±1.45</w:t>
            </w:r>
          </w:p>
        </w:tc>
        <w:tc>
          <w:tcPr>
            <w:tcW w:w="2070" w:type="dxa"/>
          </w:tcPr>
          <w:p w14:paraId="7ADFB9B3"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42.33±2.03</w:t>
            </w:r>
            <w:r w:rsidRPr="008C1401">
              <w:rPr>
                <w:rFonts w:ascii="Segoe UI Light" w:hAnsi="Segoe UI Light" w:cs="Segoe UI Light"/>
                <w:color w:val="auto"/>
                <w:sz w:val="18"/>
                <w:szCs w:val="18"/>
                <w:vertAlign w:val="superscript"/>
              </w:rPr>
              <w:t xml:space="preserve"> β</w:t>
            </w:r>
          </w:p>
        </w:tc>
        <w:tc>
          <w:tcPr>
            <w:tcW w:w="1890" w:type="dxa"/>
          </w:tcPr>
          <w:p w14:paraId="73E3EEFA"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34.33±0.33</w:t>
            </w:r>
          </w:p>
        </w:tc>
        <w:tc>
          <w:tcPr>
            <w:tcW w:w="2610" w:type="dxa"/>
          </w:tcPr>
          <w:p w14:paraId="0A53DCD7"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41.00±1.15</w:t>
            </w:r>
          </w:p>
        </w:tc>
      </w:tr>
      <w:tr w:rsidR="00711BB5" w:rsidRPr="008C1401" w14:paraId="37D53189"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51CA9C12" w14:textId="77777777" w:rsidR="00491EE6" w:rsidRPr="008C1401" w:rsidRDefault="00491EE6" w:rsidP="00096B97">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HB</w:t>
            </w:r>
            <w:r w:rsidR="00C24769" w:rsidRPr="008C1401">
              <w:rPr>
                <w:rFonts w:ascii="Segoe UI Light" w:hAnsi="Segoe UI Light" w:cs="Segoe UI Light"/>
                <w:color w:val="auto"/>
                <w:sz w:val="18"/>
                <w:szCs w:val="18"/>
              </w:rPr>
              <w:t>(g/dL)</w:t>
            </w:r>
          </w:p>
        </w:tc>
        <w:tc>
          <w:tcPr>
            <w:tcW w:w="2154" w:type="dxa"/>
          </w:tcPr>
          <w:p w14:paraId="64D24ACF"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12.00±0.58</w:t>
            </w:r>
          </w:p>
        </w:tc>
        <w:tc>
          <w:tcPr>
            <w:tcW w:w="2070" w:type="dxa"/>
          </w:tcPr>
          <w:p w14:paraId="728CD318"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14.00±0.58 </w:t>
            </w:r>
            <w:r w:rsidRPr="008C1401">
              <w:rPr>
                <w:rFonts w:ascii="Segoe UI Light" w:hAnsi="Segoe UI Light" w:cs="Segoe UI Light"/>
                <w:color w:val="auto"/>
                <w:sz w:val="18"/>
                <w:szCs w:val="18"/>
                <w:vertAlign w:val="superscript"/>
              </w:rPr>
              <w:t>ββ</w:t>
            </w:r>
          </w:p>
        </w:tc>
        <w:tc>
          <w:tcPr>
            <w:tcW w:w="1890" w:type="dxa"/>
          </w:tcPr>
          <w:p w14:paraId="1F8B2F24"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10.67±0.33</w:t>
            </w:r>
          </w:p>
        </w:tc>
        <w:tc>
          <w:tcPr>
            <w:tcW w:w="2610" w:type="dxa"/>
          </w:tcPr>
          <w:p w14:paraId="399C2F73"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w:t>
            </w:r>
          </w:p>
        </w:tc>
      </w:tr>
      <w:tr w:rsidR="00711BB5" w:rsidRPr="008C1401" w14:paraId="095FB20F" w14:textId="77777777" w:rsidTr="00AE5F04">
        <w:tc>
          <w:tcPr>
            <w:cnfStyle w:val="001000000000" w:firstRow="0" w:lastRow="0" w:firstColumn="1" w:lastColumn="0" w:oddVBand="0" w:evenVBand="0" w:oddHBand="0" w:evenHBand="0" w:firstRowFirstColumn="0" w:firstRowLastColumn="0" w:lastRowFirstColumn="0" w:lastRowLastColumn="0"/>
            <w:tcW w:w="1194" w:type="dxa"/>
          </w:tcPr>
          <w:p w14:paraId="08DA17AF" w14:textId="77777777" w:rsidR="00491EE6" w:rsidRPr="008C1401" w:rsidRDefault="00491EE6" w:rsidP="00096B97">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ESR</w:t>
            </w:r>
            <w:r w:rsidR="00C24769" w:rsidRPr="008C1401">
              <w:rPr>
                <w:rFonts w:ascii="Segoe UI Light" w:hAnsi="Segoe UI Light" w:cs="Segoe UI Light"/>
                <w:color w:val="auto"/>
                <w:sz w:val="18"/>
                <w:szCs w:val="18"/>
              </w:rPr>
              <w:t>(</w:t>
            </w:r>
            <w:proofErr w:type="gramEnd"/>
            <w:r w:rsidR="00C24769" w:rsidRPr="008C1401">
              <w:rPr>
                <w:rFonts w:ascii="Segoe UI Light" w:hAnsi="Segoe UI Light" w:cs="Segoe UI Light"/>
                <w:color w:val="auto"/>
                <w:sz w:val="18"/>
                <w:szCs w:val="18"/>
              </w:rPr>
              <w:t>mm/h)</w:t>
            </w:r>
          </w:p>
        </w:tc>
        <w:tc>
          <w:tcPr>
            <w:tcW w:w="2154" w:type="dxa"/>
          </w:tcPr>
          <w:p w14:paraId="31CB4FEB"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0.00±0.00 </w:t>
            </w:r>
            <w:r w:rsidRPr="008C1401">
              <w:rPr>
                <w:rFonts w:ascii="Segoe UI Light" w:hAnsi="Segoe UI Light" w:cs="Segoe UI Light"/>
                <w:color w:val="auto"/>
                <w:sz w:val="18"/>
                <w:szCs w:val="18"/>
                <w:vertAlign w:val="superscript"/>
              </w:rPr>
              <w:t>β</w:t>
            </w:r>
          </w:p>
        </w:tc>
        <w:tc>
          <w:tcPr>
            <w:tcW w:w="2070" w:type="dxa"/>
          </w:tcPr>
          <w:p w14:paraId="5FC5BED0"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2.33±0.67</w:t>
            </w:r>
          </w:p>
        </w:tc>
        <w:tc>
          <w:tcPr>
            <w:tcW w:w="1890" w:type="dxa"/>
          </w:tcPr>
          <w:p w14:paraId="4036269A"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2.67±0.33</w:t>
            </w:r>
          </w:p>
        </w:tc>
        <w:tc>
          <w:tcPr>
            <w:tcW w:w="2610" w:type="dxa"/>
          </w:tcPr>
          <w:p w14:paraId="7873B124" w14:textId="77777777" w:rsidR="00491EE6" w:rsidRPr="008C1401" w:rsidRDefault="00491EE6"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0.33±0.33 </w:t>
            </w:r>
            <w:r w:rsidRPr="008C1401">
              <w:rPr>
                <w:rFonts w:ascii="Segoe UI Light" w:hAnsi="Segoe UI Light" w:cs="Segoe UI Light"/>
                <w:color w:val="auto"/>
                <w:sz w:val="18"/>
                <w:szCs w:val="18"/>
                <w:vertAlign w:val="superscript"/>
              </w:rPr>
              <w:t>β</w:t>
            </w:r>
          </w:p>
        </w:tc>
      </w:tr>
    </w:tbl>
    <w:p w14:paraId="373EA638" w14:textId="77777777" w:rsidR="00491EE6" w:rsidRPr="008C1401" w:rsidRDefault="00491EE6" w:rsidP="00FF2BCD">
      <w:pPr>
        <w:spacing w:line="360" w:lineRule="auto"/>
        <w:jc w:val="both"/>
        <w:rPr>
          <w:rFonts w:ascii="Segoe UI Light" w:eastAsia="Times New Roman" w:hAnsi="Segoe UI Light" w:cs="Segoe UI Light"/>
          <w:bCs/>
          <w:i/>
          <w:sz w:val="14"/>
          <w:szCs w:val="18"/>
        </w:rPr>
      </w:pPr>
      <w:r w:rsidRPr="008C1401">
        <w:rPr>
          <w:rFonts w:ascii="Segoe UI Light" w:eastAsia="Times New Roman" w:hAnsi="Segoe UI Light" w:cs="Segoe UI Light"/>
          <w:bCs/>
          <w:i/>
          <w:sz w:val="14"/>
          <w:szCs w:val="18"/>
          <w:vertAlign w:val="superscript"/>
        </w:rPr>
        <w:t>β</w:t>
      </w:r>
      <w:r w:rsidRPr="008C1401">
        <w:rPr>
          <w:rFonts w:ascii="Segoe UI Light" w:eastAsia="Times New Roman" w:hAnsi="Segoe UI Light" w:cs="Segoe UI Light"/>
          <w:bCs/>
          <w:i/>
          <w:sz w:val="14"/>
          <w:szCs w:val="18"/>
        </w:rPr>
        <w:t xml:space="preserve"> Compared with Tween 80 control; </w:t>
      </w:r>
      <w:r w:rsidRPr="008C1401">
        <w:rPr>
          <w:rFonts w:ascii="Segoe UI Light" w:eastAsia="Times New Roman" w:hAnsi="Segoe UI Light" w:cs="Segoe UI Light"/>
          <w:bCs/>
          <w:i/>
          <w:sz w:val="14"/>
          <w:szCs w:val="18"/>
          <w:vertAlign w:val="superscript"/>
        </w:rPr>
        <w:t>β</w:t>
      </w:r>
      <w:r w:rsidRPr="008C1401">
        <w:rPr>
          <w:rFonts w:ascii="Segoe UI Light" w:eastAsia="Times New Roman" w:hAnsi="Segoe UI Light" w:cs="Segoe UI Light"/>
          <w:bCs/>
          <w:i/>
          <w:sz w:val="14"/>
          <w:szCs w:val="18"/>
        </w:rPr>
        <w:t xml:space="preserve"> represents p&lt;0.05, </w:t>
      </w:r>
      <w:r w:rsidRPr="008C1401">
        <w:rPr>
          <w:rFonts w:ascii="Segoe UI Light" w:eastAsia="Times New Roman" w:hAnsi="Segoe UI Light" w:cs="Segoe UI Light"/>
          <w:bCs/>
          <w:i/>
          <w:sz w:val="14"/>
          <w:szCs w:val="18"/>
          <w:vertAlign w:val="superscript"/>
        </w:rPr>
        <w:t>ββ</w:t>
      </w:r>
      <w:r w:rsidRPr="008C1401">
        <w:rPr>
          <w:rFonts w:ascii="Segoe UI Light" w:eastAsia="Times New Roman" w:hAnsi="Segoe UI Light" w:cs="Segoe UI Light"/>
          <w:bCs/>
          <w:i/>
          <w:sz w:val="14"/>
          <w:szCs w:val="18"/>
        </w:rPr>
        <w:t xml:space="preserve"> represents p&lt;0.01, </w:t>
      </w:r>
      <w:r w:rsidRPr="008C1401">
        <w:rPr>
          <w:rFonts w:ascii="Segoe UI Light" w:eastAsia="Times New Roman" w:hAnsi="Segoe UI Light" w:cs="Segoe UI Light"/>
          <w:bCs/>
          <w:i/>
          <w:sz w:val="14"/>
          <w:szCs w:val="18"/>
          <w:vertAlign w:val="superscript"/>
        </w:rPr>
        <w:t>βββ</w:t>
      </w:r>
      <w:r w:rsidRPr="008C1401">
        <w:rPr>
          <w:rFonts w:ascii="Segoe UI Light" w:eastAsia="Times New Roman" w:hAnsi="Segoe UI Light" w:cs="Segoe UI Light"/>
          <w:bCs/>
          <w:i/>
          <w:sz w:val="14"/>
          <w:szCs w:val="18"/>
        </w:rPr>
        <w:t xml:space="preserve"> represents p&lt;0.0001</w:t>
      </w:r>
    </w:p>
    <w:p w14:paraId="797B71BB" w14:textId="77777777" w:rsidR="00AA732A" w:rsidRPr="008C1401" w:rsidRDefault="00AA732A" w:rsidP="00AA732A">
      <w:pPr>
        <w:pStyle w:val="Caption"/>
        <w:keepNext/>
        <w:rPr>
          <w:b w:val="0"/>
          <w:color w:val="auto"/>
        </w:rPr>
      </w:pPr>
      <w:bookmarkStart w:id="2" w:name="_Hlk158121861"/>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2</w:t>
      </w:r>
      <w:r w:rsidR="00DD2645" w:rsidRPr="008C1401">
        <w:rPr>
          <w:color w:val="auto"/>
        </w:rPr>
        <w:fldChar w:fldCharType="end"/>
      </w:r>
      <w:r w:rsidRPr="008C1401">
        <w:rPr>
          <w:color w:val="auto"/>
        </w:rPr>
        <w:t xml:space="preserve">. </w:t>
      </w:r>
      <w:r w:rsidRPr="008C1401">
        <w:rPr>
          <w:b w:val="0"/>
          <w:color w:val="auto"/>
        </w:rPr>
        <w:t>Effect of Ethyl extract on haematological parameters of Formalin induced inflammation</w:t>
      </w:r>
    </w:p>
    <w:tbl>
      <w:tblPr>
        <w:tblStyle w:val="LightShading1"/>
        <w:tblW w:w="9923" w:type="dxa"/>
        <w:tblLayout w:type="fixed"/>
        <w:tblLook w:val="06A0" w:firstRow="1" w:lastRow="0" w:firstColumn="1" w:lastColumn="0" w:noHBand="1" w:noVBand="1"/>
      </w:tblPr>
      <w:tblGrid>
        <w:gridCol w:w="1146"/>
        <w:gridCol w:w="1146"/>
        <w:gridCol w:w="1658"/>
        <w:gridCol w:w="1800"/>
        <w:gridCol w:w="1882"/>
        <w:gridCol w:w="2291"/>
      </w:tblGrid>
      <w:tr w:rsidR="00725D53" w:rsidRPr="008C1401" w14:paraId="45E4695A" w14:textId="77777777" w:rsidTr="00A35E40">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146" w:type="dxa"/>
          </w:tcPr>
          <w:bookmarkEnd w:id="2"/>
          <w:p w14:paraId="0FC70667" w14:textId="77777777" w:rsidR="00725D53" w:rsidRPr="008C1401" w:rsidRDefault="00725D53" w:rsidP="00096B97">
            <w:pPr>
              <w:jc w:val="both"/>
              <w:rPr>
                <w:rFonts w:ascii="Segoe UI Light" w:hAnsi="Segoe UI Light" w:cs="Segoe UI Light"/>
                <w:sz w:val="18"/>
                <w:szCs w:val="18"/>
              </w:rPr>
            </w:pPr>
            <w:r w:rsidRPr="008C1401">
              <w:rPr>
                <w:rFonts w:ascii="Segoe UI Light" w:hAnsi="Segoe UI Light" w:cs="Segoe UI Light"/>
                <w:color w:val="auto"/>
                <w:sz w:val="18"/>
                <w:szCs w:val="18"/>
              </w:rPr>
              <w:t>Parameters</w:t>
            </w:r>
          </w:p>
        </w:tc>
        <w:tc>
          <w:tcPr>
            <w:tcW w:w="1146" w:type="dxa"/>
          </w:tcPr>
          <w:p w14:paraId="614D4D72" w14:textId="77777777" w:rsidR="00725D53" w:rsidRPr="008C1401" w:rsidRDefault="00725D5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658" w:type="dxa"/>
          </w:tcPr>
          <w:p w14:paraId="6DA0F8CF" w14:textId="77777777" w:rsidR="00725D53" w:rsidRPr="008C1401" w:rsidRDefault="00725D5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1800" w:type="dxa"/>
          </w:tcPr>
          <w:p w14:paraId="53761AB4" w14:textId="77777777" w:rsidR="00725D53" w:rsidRPr="008C1401" w:rsidRDefault="00725D5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1882" w:type="dxa"/>
          </w:tcPr>
          <w:p w14:paraId="74EB4ED1" w14:textId="77777777" w:rsidR="00725D53" w:rsidRPr="008C1401" w:rsidRDefault="00725D53" w:rsidP="00096B9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2291" w:type="dxa"/>
          </w:tcPr>
          <w:p w14:paraId="023BA98E" w14:textId="77777777" w:rsidR="00725D53" w:rsidRPr="008C1401" w:rsidRDefault="00725D53" w:rsidP="00141741">
            <w:pP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725D53" w:rsidRPr="008C1401" w14:paraId="558AFD76" w14:textId="77777777" w:rsidTr="00A35E40">
        <w:trPr>
          <w:trHeight w:val="475"/>
        </w:trPr>
        <w:tc>
          <w:tcPr>
            <w:cnfStyle w:val="001000000000" w:firstRow="0" w:lastRow="0" w:firstColumn="1" w:lastColumn="0" w:oddVBand="0" w:evenVBand="0" w:oddHBand="0" w:evenHBand="0" w:firstRowFirstColumn="0" w:firstRowLastColumn="0" w:lastRowFirstColumn="0" w:lastRowLastColumn="0"/>
            <w:tcW w:w="1146" w:type="dxa"/>
          </w:tcPr>
          <w:p w14:paraId="66AA8773" w14:textId="77777777" w:rsidR="00725D53" w:rsidRPr="008C1401" w:rsidRDefault="00725D53" w:rsidP="00096B97">
            <w:pPr>
              <w:jc w:val="both"/>
              <w:rPr>
                <w:rFonts w:ascii="Segoe UI Light" w:hAnsi="Segoe UI Light" w:cs="Segoe UI Light"/>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146" w:type="dxa"/>
          </w:tcPr>
          <w:p w14:paraId="371B2AE2"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WBC</w:t>
            </w:r>
          </w:p>
        </w:tc>
        <w:tc>
          <w:tcPr>
            <w:tcW w:w="1658" w:type="dxa"/>
          </w:tcPr>
          <w:p w14:paraId="2848ED5B"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4766.67±176.38 </w:t>
            </w:r>
            <w:r w:rsidRPr="008C1401">
              <w:rPr>
                <w:rFonts w:ascii="Segoe UI Light" w:hAnsi="Segoe UI Light" w:cs="Segoe UI Light"/>
                <w:color w:val="auto"/>
                <w:sz w:val="18"/>
                <w:szCs w:val="18"/>
                <w:vertAlign w:val="superscript"/>
              </w:rPr>
              <w:t>βββ</w:t>
            </w:r>
          </w:p>
        </w:tc>
        <w:tc>
          <w:tcPr>
            <w:tcW w:w="1800" w:type="dxa"/>
          </w:tcPr>
          <w:p w14:paraId="10C679F4"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4933.33±145.30 </w:t>
            </w:r>
            <w:r w:rsidRPr="008C1401">
              <w:rPr>
                <w:rFonts w:ascii="Segoe UI Light" w:hAnsi="Segoe UI Light" w:cs="Segoe UI Light"/>
                <w:color w:val="auto"/>
                <w:sz w:val="18"/>
                <w:szCs w:val="18"/>
                <w:vertAlign w:val="superscript"/>
              </w:rPr>
              <w:t>βββ</w:t>
            </w:r>
          </w:p>
        </w:tc>
        <w:tc>
          <w:tcPr>
            <w:tcW w:w="1882" w:type="dxa"/>
          </w:tcPr>
          <w:p w14:paraId="29413A77"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12033.33±348.01</w:t>
            </w:r>
          </w:p>
        </w:tc>
        <w:tc>
          <w:tcPr>
            <w:tcW w:w="2291" w:type="dxa"/>
          </w:tcPr>
          <w:p w14:paraId="466CC33E"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5866.67±693.62 </w:t>
            </w:r>
            <w:r w:rsidRPr="008C1401">
              <w:rPr>
                <w:rFonts w:ascii="Segoe UI Light" w:hAnsi="Segoe UI Light" w:cs="Segoe UI Light"/>
                <w:color w:val="auto"/>
                <w:sz w:val="18"/>
                <w:szCs w:val="18"/>
                <w:vertAlign w:val="superscript"/>
              </w:rPr>
              <w:t>βββ</w:t>
            </w:r>
          </w:p>
        </w:tc>
      </w:tr>
      <w:tr w:rsidR="00725D53" w:rsidRPr="008C1401" w14:paraId="7968B2A4" w14:textId="77777777" w:rsidTr="00A35E40">
        <w:trPr>
          <w:trHeight w:val="487"/>
        </w:trPr>
        <w:tc>
          <w:tcPr>
            <w:cnfStyle w:val="001000000000" w:firstRow="0" w:lastRow="0" w:firstColumn="1" w:lastColumn="0" w:oddVBand="0" w:evenVBand="0" w:oddHBand="0" w:evenHBand="0" w:firstRowFirstColumn="0" w:firstRowLastColumn="0" w:lastRowFirstColumn="0" w:lastRowLastColumn="0"/>
            <w:tcW w:w="1146" w:type="dxa"/>
          </w:tcPr>
          <w:p w14:paraId="502A6CD6" w14:textId="77777777" w:rsidR="00725D53" w:rsidRPr="008C1401" w:rsidRDefault="00725D53" w:rsidP="00096B97">
            <w:pPr>
              <w:jc w:val="both"/>
              <w:rPr>
                <w:rFonts w:ascii="Segoe UI Light" w:hAnsi="Segoe UI Light" w:cs="Segoe UI Light"/>
                <w:sz w:val="18"/>
                <w:szCs w:val="18"/>
              </w:rPr>
            </w:pPr>
            <w:r w:rsidRPr="008C1401">
              <w:rPr>
                <w:rFonts w:ascii="Segoe UI Light" w:hAnsi="Segoe UI Light" w:cs="Segoe UI Light"/>
                <w:color w:val="auto"/>
                <w:sz w:val="18"/>
                <w:szCs w:val="18"/>
              </w:rPr>
              <w:t>Platelets (cells/mm³)</w:t>
            </w:r>
          </w:p>
        </w:tc>
        <w:tc>
          <w:tcPr>
            <w:tcW w:w="1146" w:type="dxa"/>
          </w:tcPr>
          <w:p w14:paraId="069E26D6"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Platelets </w:t>
            </w:r>
          </w:p>
        </w:tc>
        <w:tc>
          <w:tcPr>
            <w:tcW w:w="1658" w:type="dxa"/>
          </w:tcPr>
          <w:p w14:paraId="7C449217"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440000.00±2645.51</w:t>
            </w:r>
          </w:p>
        </w:tc>
        <w:tc>
          <w:tcPr>
            <w:tcW w:w="1800" w:type="dxa"/>
          </w:tcPr>
          <w:p w14:paraId="6DA57EF4"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420000.00±15275.25</w:t>
            </w:r>
          </w:p>
        </w:tc>
        <w:tc>
          <w:tcPr>
            <w:tcW w:w="1882" w:type="dxa"/>
          </w:tcPr>
          <w:p w14:paraId="01044790"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520000.00±20816.66</w:t>
            </w:r>
          </w:p>
        </w:tc>
        <w:tc>
          <w:tcPr>
            <w:tcW w:w="2291" w:type="dxa"/>
          </w:tcPr>
          <w:p w14:paraId="1C3A089A"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396666.67±28480.01 </w:t>
            </w:r>
            <w:r w:rsidRPr="008C1401">
              <w:rPr>
                <w:rFonts w:ascii="Segoe UI Light" w:hAnsi="Segoe UI Light" w:cs="Segoe UI Light"/>
                <w:color w:val="auto"/>
                <w:sz w:val="18"/>
                <w:szCs w:val="18"/>
                <w:vertAlign w:val="superscript"/>
              </w:rPr>
              <w:t>β</w:t>
            </w:r>
          </w:p>
        </w:tc>
      </w:tr>
      <w:tr w:rsidR="00725D53" w:rsidRPr="008C1401" w14:paraId="74D58D06" w14:textId="77777777" w:rsidTr="00A35E40">
        <w:trPr>
          <w:trHeight w:val="244"/>
        </w:trPr>
        <w:tc>
          <w:tcPr>
            <w:cnfStyle w:val="001000000000" w:firstRow="0" w:lastRow="0" w:firstColumn="1" w:lastColumn="0" w:oddVBand="0" w:evenVBand="0" w:oddHBand="0" w:evenHBand="0" w:firstRowFirstColumn="0" w:firstRowLastColumn="0" w:lastRowFirstColumn="0" w:lastRowLastColumn="0"/>
            <w:tcW w:w="1146" w:type="dxa"/>
          </w:tcPr>
          <w:p w14:paraId="409A39D9" w14:textId="77777777" w:rsidR="00725D53" w:rsidRPr="008C1401" w:rsidRDefault="00725D53" w:rsidP="00096B97">
            <w:pPr>
              <w:jc w:val="both"/>
              <w:rPr>
                <w:rFonts w:ascii="Segoe UI Light" w:hAnsi="Segoe UI Light" w:cs="Segoe UI Light"/>
                <w:sz w:val="18"/>
                <w:szCs w:val="18"/>
              </w:rPr>
            </w:pPr>
            <w:r w:rsidRPr="008C1401">
              <w:rPr>
                <w:rFonts w:ascii="Segoe UI Light" w:hAnsi="Segoe UI Light" w:cs="Segoe UI Light"/>
                <w:color w:val="auto"/>
                <w:sz w:val="18"/>
                <w:szCs w:val="18"/>
              </w:rPr>
              <w:t>PCV (%)</w:t>
            </w:r>
          </w:p>
        </w:tc>
        <w:tc>
          <w:tcPr>
            <w:tcW w:w="1146" w:type="dxa"/>
          </w:tcPr>
          <w:p w14:paraId="77AA0A3A"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PCV</w:t>
            </w:r>
          </w:p>
        </w:tc>
        <w:tc>
          <w:tcPr>
            <w:tcW w:w="1658" w:type="dxa"/>
          </w:tcPr>
          <w:p w14:paraId="51574F73"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37.00±1.53</w:t>
            </w:r>
          </w:p>
        </w:tc>
        <w:tc>
          <w:tcPr>
            <w:tcW w:w="1800" w:type="dxa"/>
          </w:tcPr>
          <w:p w14:paraId="1D8FDCB3"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38.33±0.88</w:t>
            </w:r>
          </w:p>
        </w:tc>
        <w:tc>
          <w:tcPr>
            <w:tcW w:w="1882" w:type="dxa"/>
          </w:tcPr>
          <w:p w14:paraId="33128469"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34.33±0.33</w:t>
            </w:r>
          </w:p>
        </w:tc>
        <w:tc>
          <w:tcPr>
            <w:tcW w:w="2291" w:type="dxa"/>
          </w:tcPr>
          <w:p w14:paraId="686E91A0"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41.00±1.15 </w:t>
            </w:r>
            <w:r w:rsidRPr="008C1401">
              <w:rPr>
                <w:rFonts w:ascii="Segoe UI Light" w:hAnsi="Segoe UI Light" w:cs="Segoe UI Light"/>
                <w:color w:val="auto"/>
                <w:sz w:val="18"/>
                <w:szCs w:val="18"/>
                <w:vertAlign w:val="superscript"/>
              </w:rPr>
              <w:t>β</w:t>
            </w:r>
          </w:p>
        </w:tc>
      </w:tr>
      <w:tr w:rsidR="00725D53" w:rsidRPr="008C1401" w14:paraId="5A01FE31" w14:textId="77777777" w:rsidTr="00A35E40">
        <w:trPr>
          <w:trHeight w:val="231"/>
        </w:trPr>
        <w:tc>
          <w:tcPr>
            <w:cnfStyle w:val="001000000000" w:firstRow="0" w:lastRow="0" w:firstColumn="1" w:lastColumn="0" w:oddVBand="0" w:evenVBand="0" w:oddHBand="0" w:evenHBand="0" w:firstRowFirstColumn="0" w:firstRowLastColumn="0" w:lastRowFirstColumn="0" w:lastRowLastColumn="0"/>
            <w:tcW w:w="1146" w:type="dxa"/>
          </w:tcPr>
          <w:p w14:paraId="3F902095" w14:textId="77777777" w:rsidR="00725D53" w:rsidRPr="008C1401" w:rsidRDefault="00725D53" w:rsidP="00096B97">
            <w:pPr>
              <w:jc w:val="both"/>
              <w:rPr>
                <w:rFonts w:ascii="Segoe UI Light" w:hAnsi="Segoe UI Light" w:cs="Segoe UI Light"/>
                <w:sz w:val="18"/>
                <w:szCs w:val="18"/>
              </w:rPr>
            </w:pPr>
            <w:r w:rsidRPr="008C1401">
              <w:rPr>
                <w:rFonts w:ascii="Segoe UI Light" w:hAnsi="Segoe UI Light" w:cs="Segoe UI Light"/>
                <w:color w:val="auto"/>
                <w:sz w:val="18"/>
                <w:szCs w:val="18"/>
              </w:rPr>
              <w:t>HB(g/dL)</w:t>
            </w:r>
          </w:p>
        </w:tc>
        <w:tc>
          <w:tcPr>
            <w:tcW w:w="1146" w:type="dxa"/>
          </w:tcPr>
          <w:p w14:paraId="173EC248"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HB</w:t>
            </w:r>
          </w:p>
        </w:tc>
        <w:tc>
          <w:tcPr>
            <w:tcW w:w="1658" w:type="dxa"/>
          </w:tcPr>
          <w:p w14:paraId="5DB008F0"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12.33±0.33 </w:t>
            </w:r>
            <w:r w:rsidRPr="008C1401">
              <w:rPr>
                <w:rFonts w:ascii="Segoe UI Light" w:hAnsi="Segoe UI Light" w:cs="Segoe UI Light"/>
                <w:color w:val="auto"/>
                <w:sz w:val="18"/>
                <w:szCs w:val="18"/>
                <w:vertAlign w:val="superscript"/>
              </w:rPr>
              <w:t>β</w:t>
            </w:r>
          </w:p>
        </w:tc>
        <w:tc>
          <w:tcPr>
            <w:tcW w:w="1800" w:type="dxa"/>
          </w:tcPr>
          <w:p w14:paraId="4553D5A6"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12.33±0.33 </w:t>
            </w:r>
            <w:r w:rsidRPr="008C1401">
              <w:rPr>
                <w:rFonts w:ascii="Segoe UI Light" w:hAnsi="Segoe UI Light" w:cs="Segoe UI Light"/>
                <w:color w:val="auto"/>
                <w:sz w:val="18"/>
                <w:szCs w:val="18"/>
                <w:vertAlign w:val="superscript"/>
              </w:rPr>
              <w:t>β</w:t>
            </w:r>
          </w:p>
        </w:tc>
        <w:tc>
          <w:tcPr>
            <w:tcW w:w="1882" w:type="dxa"/>
          </w:tcPr>
          <w:p w14:paraId="3C3821D0"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10.67±0.33</w:t>
            </w:r>
          </w:p>
        </w:tc>
        <w:tc>
          <w:tcPr>
            <w:tcW w:w="2291" w:type="dxa"/>
          </w:tcPr>
          <w:p w14:paraId="5076009A"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ββ</w:t>
            </w:r>
          </w:p>
        </w:tc>
      </w:tr>
      <w:tr w:rsidR="00725D53" w:rsidRPr="008C1401" w14:paraId="2062A40E" w14:textId="77777777" w:rsidTr="00A35E40">
        <w:trPr>
          <w:trHeight w:val="257"/>
        </w:trPr>
        <w:tc>
          <w:tcPr>
            <w:cnfStyle w:val="001000000000" w:firstRow="0" w:lastRow="0" w:firstColumn="1" w:lastColumn="0" w:oddVBand="0" w:evenVBand="0" w:oddHBand="0" w:evenHBand="0" w:firstRowFirstColumn="0" w:firstRowLastColumn="0" w:lastRowFirstColumn="0" w:lastRowLastColumn="0"/>
            <w:tcW w:w="1146" w:type="dxa"/>
          </w:tcPr>
          <w:p w14:paraId="19818D5F" w14:textId="77777777" w:rsidR="00725D53" w:rsidRPr="008C1401" w:rsidRDefault="00725D53" w:rsidP="00096B97">
            <w:pPr>
              <w:jc w:val="both"/>
              <w:rPr>
                <w:rFonts w:ascii="Segoe UI Light" w:hAnsi="Segoe UI Light" w:cs="Segoe UI Light"/>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146" w:type="dxa"/>
          </w:tcPr>
          <w:p w14:paraId="1A193AC0"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ESR</w:t>
            </w:r>
          </w:p>
        </w:tc>
        <w:tc>
          <w:tcPr>
            <w:tcW w:w="1658" w:type="dxa"/>
          </w:tcPr>
          <w:p w14:paraId="54EF84EE"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1.00±1.00</w:t>
            </w:r>
          </w:p>
        </w:tc>
        <w:tc>
          <w:tcPr>
            <w:tcW w:w="1800" w:type="dxa"/>
          </w:tcPr>
          <w:p w14:paraId="03CB8C9C"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0.33±0.33</w:t>
            </w:r>
          </w:p>
        </w:tc>
        <w:tc>
          <w:tcPr>
            <w:tcW w:w="1882" w:type="dxa"/>
          </w:tcPr>
          <w:p w14:paraId="32DDF099"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2.67±0.33</w:t>
            </w:r>
          </w:p>
        </w:tc>
        <w:tc>
          <w:tcPr>
            <w:tcW w:w="2291" w:type="dxa"/>
          </w:tcPr>
          <w:p w14:paraId="0763F2B4" w14:textId="77777777" w:rsidR="00725D53" w:rsidRPr="008C1401" w:rsidRDefault="00725D53" w:rsidP="00096B9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0.33±0.33 </w:t>
            </w:r>
          </w:p>
        </w:tc>
      </w:tr>
    </w:tbl>
    <w:p w14:paraId="033C7D90" w14:textId="77777777" w:rsidR="002B0873" w:rsidRPr="008C1401" w:rsidRDefault="002B0873" w:rsidP="00140F2E">
      <w:pPr>
        <w:spacing w:line="360" w:lineRule="auto"/>
        <w:jc w:val="both"/>
        <w:rPr>
          <w:rFonts w:ascii="Segoe UI Light" w:eastAsia="Times New Roman" w:hAnsi="Segoe UI Light" w:cs="Segoe UI Light"/>
          <w:bCs/>
          <w:i/>
          <w:sz w:val="16"/>
          <w:szCs w:val="18"/>
        </w:rPr>
      </w:pP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Compared with Tween 80 control; </w:t>
      </w: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represents p&lt;0.05, </w:t>
      </w:r>
      <w:r w:rsidRPr="008C1401">
        <w:rPr>
          <w:rFonts w:ascii="Segoe UI Light" w:eastAsia="Times New Roman" w:hAnsi="Segoe UI Light" w:cs="Segoe UI Light"/>
          <w:bCs/>
          <w:i/>
          <w:sz w:val="16"/>
          <w:szCs w:val="18"/>
          <w:vertAlign w:val="superscript"/>
        </w:rPr>
        <w:t>ββ</w:t>
      </w:r>
      <w:r w:rsidRPr="008C1401">
        <w:rPr>
          <w:rFonts w:ascii="Segoe UI Light" w:eastAsia="Times New Roman" w:hAnsi="Segoe UI Light" w:cs="Segoe UI Light"/>
          <w:bCs/>
          <w:i/>
          <w:sz w:val="16"/>
          <w:szCs w:val="18"/>
        </w:rPr>
        <w:t xml:space="preserve"> represents p&lt;0.01, </w:t>
      </w:r>
      <w:r w:rsidRPr="008C1401">
        <w:rPr>
          <w:rFonts w:ascii="Segoe UI Light" w:eastAsia="Times New Roman" w:hAnsi="Segoe UI Light" w:cs="Segoe UI Light"/>
          <w:bCs/>
          <w:i/>
          <w:sz w:val="16"/>
          <w:szCs w:val="18"/>
          <w:vertAlign w:val="superscript"/>
        </w:rPr>
        <w:t>βββ</w:t>
      </w:r>
      <w:r w:rsidRPr="008C1401">
        <w:rPr>
          <w:rFonts w:ascii="Segoe UI Light" w:eastAsia="Times New Roman" w:hAnsi="Segoe UI Light" w:cs="Segoe UI Light"/>
          <w:bCs/>
          <w:i/>
          <w:sz w:val="16"/>
          <w:szCs w:val="18"/>
        </w:rPr>
        <w:t xml:space="preserve"> represents p&lt;0.0001</w:t>
      </w:r>
    </w:p>
    <w:p w14:paraId="42A9B3EF" w14:textId="77777777" w:rsidR="00E54E28" w:rsidRPr="008C1401" w:rsidRDefault="00E54E28" w:rsidP="00E54E28">
      <w:pPr>
        <w:pStyle w:val="Caption"/>
        <w:keepNext/>
        <w:rPr>
          <w:b w:val="0"/>
          <w:color w:val="auto"/>
        </w:rPr>
      </w:pPr>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3</w:t>
      </w:r>
      <w:r w:rsidR="00DD2645" w:rsidRPr="008C1401">
        <w:rPr>
          <w:color w:val="auto"/>
        </w:rPr>
        <w:fldChar w:fldCharType="end"/>
      </w:r>
      <w:r w:rsidRPr="008C1401">
        <w:rPr>
          <w:color w:val="auto"/>
        </w:rPr>
        <w:t xml:space="preserve">. </w:t>
      </w:r>
      <w:r w:rsidRPr="008C1401">
        <w:rPr>
          <w:b w:val="0"/>
          <w:color w:val="auto"/>
        </w:rPr>
        <w:t>Effect of Butanol extract on haematological parameters of Formalin induced inflammation</w:t>
      </w:r>
    </w:p>
    <w:tbl>
      <w:tblPr>
        <w:tblStyle w:val="LightShading1"/>
        <w:tblW w:w="9937" w:type="dxa"/>
        <w:tblLook w:val="06A0" w:firstRow="1" w:lastRow="0" w:firstColumn="1" w:lastColumn="0" w:noHBand="1" w:noVBand="1"/>
      </w:tblPr>
      <w:tblGrid>
        <w:gridCol w:w="1426"/>
        <w:gridCol w:w="1078"/>
        <w:gridCol w:w="1753"/>
        <w:gridCol w:w="1810"/>
        <w:gridCol w:w="1776"/>
        <w:gridCol w:w="2094"/>
      </w:tblGrid>
      <w:tr w:rsidR="00F82B49" w:rsidRPr="008C1401" w14:paraId="119E9F2D" w14:textId="77777777" w:rsidTr="00A35E40">
        <w:trPr>
          <w:cnfStyle w:val="100000000000" w:firstRow="1" w:lastRow="0" w:firstColumn="0" w:lastColumn="0" w:oddVBand="0" w:evenVBand="0" w:oddHBand="0"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396" w:type="dxa"/>
          </w:tcPr>
          <w:p w14:paraId="0368C1A1" w14:textId="77777777" w:rsidR="00F82B49" w:rsidRPr="008C1401" w:rsidRDefault="00F82B49" w:rsidP="00A67CF7">
            <w:pPr>
              <w:jc w:val="both"/>
              <w:rPr>
                <w:rFonts w:ascii="Segoe UI Light" w:hAnsi="Segoe UI Light" w:cs="Segoe UI Light"/>
                <w:sz w:val="18"/>
                <w:szCs w:val="18"/>
              </w:rPr>
            </w:pPr>
            <w:r w:rsidRPr="008C1401">
              <w:rPr>
                <w:rFonts w:ascii="Segoe UI Light" w:hAnsi="Segoe UI Light" w:cs="Segoe UI Light"/>
                <w:color w:val="auto"/>
                <w:sz w:val="18"/>
                <w:szCs w:val="18"/>
              </w:rPr>
              <w:t>Parameters</w:t>
            </w:r>
          </w:p>
        </w:tc>
        <w:tc>
          <w:tcPr>
            <w:tcW w:w="1083" w:type="dxa"/>
          </w:tcPr>
          <w:p w14:paraId="64D8F3E2" w14:textId="77777777" w:rsidR="00F82B49" w:rsidRPr="008C1401" w:rsidRDefault="00F82B49"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736" w:type="dxa"/>
          </w:tcPr>
          <w:p w14:paraId="7211205B" w14:textId="77777777" w:rsidR="00F82B49" w:rsidRPr="008C1401" w:rsidRDefault="00F82B49"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1772" w:type="dxa"/>
          </w:tcPr>
          <w:p w14:paraId="16133B8C" w14:textId="77777777" w:rsidR="00F82B49" w:rsidRPr="008C1401" w:rsidRDefault="00F82B49"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1741" w:type="dxa"/>
          </w:tcPr>
          <w:p w14:paraId="7AE02054" w14:textId="77777777" w:rsidR="00F82B49" w:rsidRPr="008C1401" w:rsidRDefault="00F82B49" w:rsidP="00A67CF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2209" w:type="dxa"/>
          </w:tcPr>
          <w:p w14:paraId="034538BF" w14:textId="77777777" w:rsidR="00F82B49" w:rsidRPr="008C1401" w:rsidRDefault="00F82B49" w:rsidP="00141741">
            <w:pP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F82B49" w:rsidRPr="008C1401" w14:paraId="2B4340CF" w14:textId="77777777" w:rsidTr="00A35E40">
        <w:trPr>
          <w:trHeight w:val="250"/>
        </w:trPr>
        <w:tc>
          <w:tcPr>
            <w:cnfStyle w:val="001000000000" w:firstRow="0" w:lastRow="0" w:firstColumn="1" w:lastColumn="0" w:oddVBand="0" w:evenVBand="0" w:oddHBand="0" w:evenHBand="0" w:firstRowFirstColumn="0" w:firstRowLastColumn="0" w:lastRowFirstColumn="0" w:lastRowLastColumn="0"/>
            <w:tcW w:w="1396" w:type="dxa"/>
          </w:tcPr>
          <w:p w14:paraId="0D4D4623" w14:textId="77777777" w:rsidR="00F82B49" w:rsidRPr="008C1401" w:rsidRDefault="00F82B49" w:rsidP="00A67CF7">
            <w:pPr>
              <w:jc w:val="both"/>
              <w:rPr>
                <w:rFonts w:ascii="Segoe UI Light" w:hAnsi="Segoe UI Light" w:cs="Segoe UI Light"/>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083" w:type="dxa"/>
          </w:tcPr>
          <w:p w14:paraId="68886D73"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WBC</w:t>
            </w:r>
          </w:p>
        </w:tc>
        <w:tc>
          <w:tcPr>
            <w:tcW w:w="1736" w:type="dxa"/>
          </w:tcPr>
          <w:p w14:paraId="54DBD295"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6033.33±176.38 </w:t>
            </w:r>
            <w:r w:rsidRPr="008C1401">
              <w:rPr>
                <w:rFonts w:ascii="Segoe UI Light" w:hAnsi="Segoe UI Light" w:cs="Segoe UI Light"/>
                <w:color w:val="auto"/>
                <w:sz w:val="18"/>
                <w:szCs w:val="18"/>
                <w:vertAlign w:val="superscript"/>
              </w:rPr>
              <w:t>βββ</w:t>
            </w:r>
          </w:p>
        </w:tc>
        <w:tc>
          <w:tcPr>
            <w:tcW w:w="1772" w:type="dxa"/>
          </w:tcPr>
          <w:p w14:paraId="102A76FF"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6066.67±352.77 </w:t>
            </w:r>
            <w:r w:rsidRPr="008C1401">
              <w:rPr>
                <w:rFonts w:ascii="Segoe UI Light" w:hAnsi="Segoe UI Light" w:cs="Segoe UI Light"/>
                <w:color w:val="auto"/>
                <w:sz w:val="18"/>
                <w:szCs w:val="18"/>
                <w:vertAlign w:val="superscript"/>
              </w:rPr>
              <w:t>βββ</w:t>
            </w:r>
          </w:p>
        </w:tc>
        <w:tc>
          <w:tcPr>
            <w:tcW w:w="1741" w:type="dxa"/>
          </w:tcPr>
          <w:p w14:paraId="4823D872"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12033.33±348.01</w:t>
            </w:r>
          </w:p>
        </w:tc>
        <w:tc>
          <w:tcPr>
            <w:tcW w:w="2209" w:type="dxa"/>
          </w:tcPr>
          <w:p w14:paraId="22337604"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5866.67±693.62 </w:t>
            </w:r>
            <w:r w:rsidRPr="008C1401">
              <w:rPr>
                <w:rFonts w:ascii="Segoe UI Light" w:hAnsi="Segoe UI Light" w:cs="Segoe UI Light"/>
                <w:color w:val="auto"/>
                <w:sz w:val="18"/>
                <w:szCs w:val="18"/>
                <w:vertAlign w:val="superscript"/>
              </w:rPr>
              <w:t>βββ</w:t>
            </w:r>
          </w:p>
        </w:tc>
      </w:tr>
      <w:tr w:rsidR="00F82B49" w:rsidRPr="008C1401" w14:paraId="41D9CC84" w14:textId="77777777" w:rsidTr="00A35E40">
        <w:trPr>
          <w:trHeight w:val="500"/>
        </w:trPr>
        <w:tc>
          <w:tcPr>
            <w:cnfStyle w:val="001000000000" w:firstRow="0" w:lastRow="0" w:firstColumn="1" w:lastColumn="0" w:oddVBand="0" w:evenVBand="0" w:oddHBand="0" w:evenHBand="0" w:firstRowFirstColumn="0" w:firstRowLastColumn="0" w:lastRowFirstColumn="0" w:lastRowLastColumn="0"/>
            <w:tcW w:w="1396" w:type="dxa"/>
          </w:tcPr>
          <w:p w14:paraId="4E1A185E" w14:textId="77777777" w:rsidR="00F82B49" w:rsidRPr="008C1401" w:rsidRDefault="00F82B49" w:rsidP="00A67CF7">
            <w:pPr>
              <w:jc w:val="both"/>
              <w:rPr>
                <w:rFonts w:ascii="Segoe UI Light" w:hAnsi="Segoe UI Light" w:cs="Segoe UI Light"/>
                <w:sz w:val="18"/>
                <w:szCs w:val="18"/>
              </w:rPr>
            </w:pPr>
            <w:r w:rsidRPr="008C1401">
              <w:rPr>
                <w:rFonts w:ascii="Segoe UI Light" w:hAnsi="Segoe UI Light" w:cs="Segoe UI Light"/>
                <w:color w:val="auto"/>
                <w:sz w:val="18"/>
                <w:szCs w:val="18"/>
              </w:rPr>
              <w:t>Platelets (cells/mm³)</w:t>
            </w:r>
          </w:p>
        </w:tc>
        <w:tc>
          <w:tcPr>
            <w:tcW w:w="1083" w:type="dxa"/>
          </w:tcPr>
          <w:p w14:paraId="5A25BFD0"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Platelets </w:t>
            </w:r>
          </w:p>
        </w:tc>
        <w:tc>
          <w:tcPr>
            <w:tcW w:w="1736" w:type="dxa"/>
          </w:tcPr>
          <w:p w14:paraId="753C7D74"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413333.33±14529.66</w:t>
            </w:r>
          </w:p>
        </w:tc>
        <w:tc>
          <w:tcPr>
            <w:tcW w:w="1772" w:type="dxa"/>
          </w:tcPr>
          <w:p w14:paraId="2CA5C4C0"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463333.33±99554.56</w:t>
            </w:r>
          </w:p>
        </w:tc>
        <w:tc>
          <w:tcPr>
            <w:tcW w:w="1741" w:type="dxa"/>
          </w:tcPr>
          <w:p w14:paraId="6E79CC18"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520000.00±20816.66</w:t>
            </w:r>
          </w:p>
        </w:tc>
        <w:tc>
          <w:tcPr>
            <w:tcW w:w="2209" w:type="dxa"/>
          </w:tcPr>
          <w:p w14:paraId="5197A676"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396666.67±28480.01</w:t>
            </w:r>
          </w:p>
        </w:tc>
      </w:tr>
      <w:tr w:rsidR="00F82B49" w:rsidRPr="008C1401" w14:paraId="28C8D38E" w14:textId="77777777" w:rsidTr="00A35E40">
        <w:trPr>
          <w:trHeight w:val="236"/>
        </w:trPr>
        <w:tc>
          <w:tcPr>
            <w:cnfStyle w:val="001000000000" w:firstRow="0" w:lastRow="0" w:firstColumn="1" w:lastColumn="0" w:oddVBand="0" w:evenVBand="0" w:oddHBand="0" w:evenHBand="0" w:firstRowFirstColumn="0" w:firstRowLastColumn="0" w:lastRowFirstColumn="0" w:lastRowLastColumn="0"/>
            <w:tcW w:w="1396" w:type="dxa"/>
          </w:tcPr>
          <w:p w14:paraId="5B87C103" w14:textId="77777777" w:rsidR="00F82B49" w:rsidRPr="008C1401" w:rsidRDefault="00F82B49" w:rsidP="00A67CF7">
            <w:pPr>
              <w:jc w:val="both"/>
              <w:rPr>
                <w:rFonts w:ascii="Segoe UI Light" w:hAnsi="Segoe UI Light" w:cs="Segoe UI Light"/>
                <w:sz w:val="18"/>
                <w:szCs w:val="18"/>
              </w:rPr>
            </w:pPr>
            <w:r w:rsidRPr="008C1401">
              <w:rPr>
                <w:rFonts w:ascii="Segoe UI Light" w:hAnsi="Segoe UI Light" w:cs="Segoe UI Light"/>
                <w:color w:val="auto"/>
                <w:sz w:val="18"/>
                <w:szCs w:val="18"/>
              </w:rPr>
              <w:t>PCV (%)</w:t>
            </w:r>
          </w:p>
        </w:tc>
        <w:tc>
          <w:tcPr>
            <w:tcW w:w="1083" w:type="dxa"/>
          </w:tcPr>
          <w:p w14:paraId="020480DC"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PCV</w:t>
            </w:r>
          </w:p>
        </w:tc>
        <w:tc>
          <w:tcPr>
            <w:tcW w:w="1736" w:type="dxa"/>
          </w:tcPr>
          <w:p w14:paraId="01D03990"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35.67±0.67 </w:t>
            </w:r>
            <w:r w:rsidRPr="008C1401">
              <w:rPr>
                <w:rFonts w:ascii="Segoe UI Light" w:hAnsi="Segoe UI Light" w:cs="Segoe UI Light"/>
                <w:color w:val="auto"/>
                <w:sz w:val="18"/>
                <w:szCs w:val="18"/>
                <w:vertAlign w:val="superscript"/>
              </w:rPr>
              <w:t>αα</w:t>
            </w:r>
          </w:p>
        </w:tc>
        <w:tc>
          <w:tcPr>
            <w:tcW w:w="1772" w:type="dxa"/>
          </w:tcPr>
          <w:p w14:paraId="2C3D014A"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37.33±0.67</w:t>
            </w:r>
          </w:p>
        </w:tc>
        <w:tc>
          <w:tcPr>
            <w:tcW w:w="1741" w:type="dxa"/>
          </w:tcPr>
          <w:p w14:paraId="3B67324B"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34.33±0.33</w:t>
            </w:r>
          </w:p>
        </w:tc>
        <w:tc>
          <w:tcPr>
            <w:tcW w:w="2209" w:type="dxa"/>
          </w:tcPr>
          <w:p w14:paraId="01014536"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41.00±1.15 </w:t>
            </w:r>
            <w:r w:rsidRPr="008C1401">
              <w:rPr>
                <w:rFonts w:ascii="Segoe UI Light" w:hAnsi="Segoe UI Light" w:cs="Segoe UI Light"/>
                <w:color w:val="auto"/>
                <w:sz w:val="18"/>
                <w:szCs w:val="18"/>
                <w:vertAlign w:val="superscript"/>
              </w:rPr>
              <w:t>ββ</w:t>
            </w:r>
          </w:p>
        </w:tc>
      </w:tr>
      <w:tr w:rsidR="00F82B49" w:rsidRPr="008C1401" w14:paraId="11FC2BF8" w14:textId="77777777" w:rsidTr="00A35E40">
        <w:trPr>
          <w:trHeight w:val="250"/>
        </w:trPr>
        <w:tc>
          <w:tcPr>
            <w:cnfStyle w:val="001000000000" w:firstRow="0" w:lastRow="0" w:firstColumn="1" w:lastColumn="0" w:oddVBand="0" w:evenVBand="0" w:oddHBand="0" w:evenHBand="0" w:firstRowFirstColumn="0" w:firstRowLastColumn="0" w:lastRowFirstColumn="0" w:lastRowLastColumn="0"/>
            <w:tcW w:w="1396" w:type="dxa"/>
          </w:tcPr>
          <w:p w14:paraId="3B68A523" w14:textId="77777777" w:rsidR="00F82B49" w:rsidRPr="008C1401" w:rsidRDefault="00F82B49" w:rsidP="00A67CF7">
            <w:pPr>
              <w:jc w:val="both"/>
              <w:rPr>
                <w:rFonts w:ascii="Segoe UI Light" w:hAnsi="Segoe UI Light" w:cs="Segoe UI Light"/>
                <w:sz w:val="18"/>
                <w:szCs w:val="18"/>
              </w:rPr>
            </w:pPr>
            <w:r w:rsidRPr="008C1401">
              <w:rPr>
                <w:rFonts w:ascii="Segoe UI Light" w:hAnsi="Segoe UI Light" w:cs="Segoe UI Light"/>
                <w:color w:val="auto"/>
                <w:sz w:val="18"/>
                <w:szCs w:val="18"/>
              </w:rPr>
              <w:t>HB(g/dL)</w:t>
            </w:r>
          </w:p>
        </w:tc>
        <w:tc>
          <w:tcPr>
            <w:tcW w:w="1083" w:type="dxa"/>
          </w:tcPr>
          <w:p w14:paraId="3893F7AF"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HB</w:t>
            </w:r>
          </w:p>
        </w:tc>
        <w:tc>
          <w:tcPr>
            <w:tcW w:w="1736" w:type="dxa"/>
          </w:tcPr>
          <w:p w14:paraId="1F91CD24"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12.00±0.58</w:t>
            </w:r>
          </w:p>
        </w:tc>
        <w:tc>
          <w:tcPr>
            <w:tcW w:w="1772" w:type="dxa"/>
          </w:tcPr>
          <w:p w14:paraId="3777AC61"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12.33±0.33</w:t>
            </w:r>
          </w:p>
        </w:tc>
        <w:tc>
          <w:tcPr>
            <w:tcW w:w="1741" w:type="dxa"/>
          </w:tcPr>
          <w:p w14:paraId="051CD7F7"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10.67±0.33</w:t>
            </w:r>
          </w:p>
        </w:tc>
        <w:tc>
          <w:tcPr>
            <w:tcW w:w="2209" w:type="dxa"/>
          </w:tcPr>
          <w:p w14:paraId="3E95C039"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w:t>
            </w:r>
          </w:p>
        </w:tc>
      </w:tr>
      <w:tr w:rsidR="00F82B49" w:rsidRPr="008C1401" w14:paraId="5BF64047" w14:textId="77777777" w:rsidTr="00A35E40">
        <w:trPr>
          <w:trHeight w:val="250"/>
        </w:trPr>
        <w:tc>
          <w:tcPr>
            <w:cnfStyle w:val="001000000000" w:firstRow="0" w:lastRow="0" w:firstColumn="1" w:lastColumn="0" w:oddVBand="0" w:evenVBand="0" w:oddHBand="0" w:evenHBand="0" w:firstRowFirstColumn="0" w:firstRowLastColumn="0" w:lastRowFirstColumn="0" w:lastRowLastColumn="0"/>
            <w:tcW w:w="1396" w:type="dxa"/>
          </w:tcPr>
          <w:p w14:paraId="122F73BB" w14:textId="77777777" w:rsidR="00F82B49" w:rsidRPr="008C1401" w:rsidRDefault="00F82B49" w:rsidP="00A67CF7">
            <w:pPr>
              <w:jc w:val="both"/>
              <w:rPr>
                <w:rFonts w:ascii="Segoe UI Light" w:hAnsi="Segoe UI Light" w:cs="Segoe UI Light"/>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083" w:type="dxa"/>
          </w:tcPr>
          <w:p w14:paraId="41778DF9"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ESR</w:t>
            </w:r>
          </w:p>
        </w:tc>
        <w:tc>
          <w:tcPr>
            <w:tcW w:w="1736" w:type="dxa"/>
          </w:tcPr>
          <w:p w14:paraId="228E5669"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0.67±0.33</w:t>
            </w:r>
          </w:p>
        </w:tc>
        <w:tc>
          <w:tcPr>
            <w:tcW w:w="1772" w:type="dxa"/>
          </w:tcPr>
          <w:p w14:paraId="4995C286"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1.67±0.67</w:t>
            </w:r>
          </w:p>
        </w:tc>
        <w:tc>
          <w:tcPr>
            <w:tcW w:w="1741" w:type="dxa"/>
          </w:tcPr>
          <w:p w14:paraId="11547A5B"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2.67±0.33</w:t>
            </w:r>
          </w:p>
        </w:tc>
        <w:tc>
          <w:tcPr>
            <w:tcW w:w="2209" w:type="dxa"/>
          </w:tcPr>
          <w:p w14:paraId="70E6A935" w14:textId="77777777" w:rsidR="00F82B49" w:rsidRPr="008C1401" w:rsidRDefault="00F82B49" w:rsidP="00A67CF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0.33±0.33 </w:t>
            </w:r>
            <w:r w:rsidRPr="008C1401">
              <w:rPr>
                <w:rFonts w:ascii="Segoe UI Light" w:hAnsi="Segoe UI Light" w:cs="Segoe UI Light"/>
                <w:color w:val="auto"/>
                <w:sz w:val="18"/>
                <w:szCs w:val="18"/>
                <w:vertAlign w:val="superscript"/>
              </w:rPr>
              <w:t>β</w:t>
            </w:r>
          </w:p>
        </w:tc>
      </w:tr>
    </w:tbl>
    <w:p w14:paraId="110CBE89" w14:textId="77777777" w:rsidR="002B0873" w:rsidRPr="008C1401" w:rsidRDefault="002B0873" w:rsidP="007E33D8">
      <w:pPr>
        <w:spacing w:after="0" w:line="240" w:lineRule="auto"/>
        <w:jc w:val="both"/>
        <w:rPr>
          <w:rFonts w:ascii="Segoe UI Light" w:eastAsia="Times New Roman" w:hAnsi="Segoe UI Light" w:cs="Segoe UI Light"/>
          <w:bCs/>
          <w:i/>
          <w:sz w:val="16"/>
          <w:szCs w:val="18"/>
        </w:rPr>
      </w:pP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Compared with Tween 80 control; </w:t>
      </w: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represents p&lt;0.05, </w:t>
      </w:r>
      <w:r w:rsidRPr="008C1401">
        <w:rPr>
          <w:rFonts w:ascii="Segoe UI Light" w:eastAsia="Times New Roman" w:hAnsi="Segoe UI Light" w:cs="Segoe UI Light"/>
          <w:bCs/>
          <w:i/>
          <w:sz w:val="16"/>
          <w:szCs w:val="18"/>
          <w:vertAlign w:val="superscript"/>
        </w:rPr>
        <w:t>ββ</w:t>
      </w:r>
      <w:r w:rsidRPr="008C1401">
        <w:rPr>
          <w:rFonts w:ascii="Segoe UI Light" w:eastAsia="Times New Roman" w:hAnsi="Segoe UI Light" w:cs="Segoe UI Light"/>
          <w:bCs/>
          <w:i/>
          <w:sz w:val="16"/>
          <w:szCs w:val="18"/>
        </w:rPr>
        <w:t xml:space="preserve"> represents p&lt;0.01, </w:t>
      </w:r>
      <w:r w:rsidRPr="008C1401">
        <w:rPr>
          <w:rFonts w:ascii="Segoe UI Light" w:eastAsia="Times New Roman" w:hAnsi="Segoe UI Light" w:cs="Segoe UI Light"/>
          <w:bCs/>
          <w:i/>
          <w:sz w:val="16"/>
          <w:szCs w:val="18"/>
          <w:vertAlign w:val="superscript"/>
        </w:rPr>
        <w:t>βββ</w:t>
      </w:r>
      <w:r w:rsidRPr="008C1401">
        <w:rPr>
          <w:rFonts w:ascii="Segoe UI Light" w:eastAsia="Times New Roman" w:hAnsi="Segoe UI Light" w:cs="Segoe UI Light"/>
          <w:bCs/>
          <w:i/>
          <w:sz w:val="16"/>
          <w:szCs w:val="18"/>
        </w:rPr>
        <w:t xml:space="preserve"> represents p&lt;0.0001</w:t>
      </w:r>
    </w:p>
    <w:p w14:paraId="30F63FF9" w14:textId="77777777" w:rsidR="00766CE5" w:rsidRPr="008C1401" w:rsidRDefault="002B0873" w:rsidP="00140F2E">
      <w:pPr>
        <w:spacing w:line="240" w:lineRule="auto"/>
        <w:jc w:val="both"/>
        <w:rPr>
          <w:rFonts w:ascii="Segoe UI Light" w:hAnsi="Segoe UI Light" w:cs="Segoe UI Light"/>
          <w:i/>
          <w:sz w:val="16"/>
          <w:szCs w:val="18"/>
        </w:rPr>
      </w:pPr>
      <w:r w:rsidRPr="008C1401">
        <w:rPr>
          <w:rFonts w:ascii="Segoe UI Light" w:eastAsia="Times New Roman" w:hAnsi="Segoe UI Light" w:cs="Segoe UI Light"/>
          <w:bCs/>
          <w:i/>
          <w:sz w:val="16"/>
          <w:szCs w:val="18"/>
          <w:vertAlign w:val="superscript"/>
        </w:rPr>
        <w:t>α</w:t>
      </w:r>
      <w:r w:rsidRPr="008C1401">
        <w:rPr>
          <w:rFonts w:ascii="Segoe UI Light" w:eastAsia="Times New Roman" w:hAnsi="Segoe UI Light" w:cs="Segoe UI Light"/>
          <w:bCs/>
          <w:i/>
          <w:sz w:val="16"/>
          <w:szCs w:val="18"/>
        </w:rPr>
        <w:t xml:space="preserve"> Compared with Diclofenac sodium 50mg control; </w:t>
      </w:r>
      <w:r w:rsidRPr="008C1401">
        <w:rPr>
          <w:rFonts w:ascii="Segoe UI Light" w:eastAsia="Times New Roman" w:hAnsi="Segoe UI Light" w:cs="Segoe UI Light"/>
          <w:bCs/>
          <w:i/>
          <w:sz w:val="16"/>
          <w:szCs w:val="18"/>
          <w:vertAlign w:val="superscript"/>
        </w:rPr>
        <w:t>α</w:t>
      </w:r>
      <w:r w:rsidRPr="008C1401">
        <w:rPr>
          <w:rFonts w:ascii="Segoe UI Light" w:eastAsia="Times New Roman" w:hAnsi="Segoe UI Light" w:cs="Segoe UI Light"/>
          <w:bCs/>
          <w:i/>
          <w:sz w:val="16"/>
          <w:szCs w:val="18"/>
        </w:rPr>
        <w:t xml:space="preserve"> represents p&lt;0.05, </w:t>
      </w:r>
      <w:r w:rsidRPr="008C1401">
        <w:rPr>
          <w:rFonts w:ascii="Segoe UI Light" w:eastAsia="Times New Roman" w:hAnsi="Segoe UI Light" w:cs="Segoe UI Light"/>
          <w:bCs/>
          <w:i/>
          <w:sz w:val="16"/>
          <w:szCs w:val="18"/>
          <w:vertAlign w:val="superscript"/>
        </w:rPr>
        <w:t>αα</w:t>
      </w:r>
      <w:r w:rsidRPr="008C1401">
        <w:rPr>
          <w:rFonts w:ascii="Segoe UI Light" w:eastAsia="Times New Roman" w:hAnsi="Segoe UI Light" w:cs="Segoe UI Light"/>
          <w:bCs/>
          <w:i/>
          <w:sz w:val="16"/>
          <w:szCs w:val="18"/>
        </w:rPr>
        <w:t xml:space="preserve"> represents p&lt;0.01,</w:t>
      </w:r>
      <w:r w:rsidRPr="008C1401">
        <w:rPr>
          <w:rFonts w:ascii="Segoe UI Light" w:eastAsia="Times New Roman" w:hAnsi="Segoe UI Light" w:cs="Segoe UI Light"/>
          <w:bCs/>
          <w:i/>
          <w:sz w:val="16"/>
          <w:szCs w:val="18"/>
          <w:vertAlign w:val="superscript"/>
        </w:rPr>
        <w:t xml:space="preserve"> ααα</w:t>
      </w:r>
      <w:r w:rsidRPr="008C1401">
        <w:rPr>
          <w:rFonts w:ascii="Segoe UI Light" w:eastAsia="Times New Roman" w:hAnsi="Segoe UI Light" w:cs="Segoe UI Light"/>
          <w:bCs/>
          <w:i/>
          <w:sz w:val="16"/>
          <w:szCs w:val="18"/>
        </w:rPr>
        <w:t xml:space="preserve"> represents p&lt;0.0001</w:t>
      </w:r>
    </w:p>
    <w:p w14:paraId="720101C1" w14:textId="77777777" w:rsidR="00EE184F" w:rsidRPr="008C1401" w:rsidRDefault="00EE184F" w:rsidP="00EE184F"/>
    <w:p w14:paraId="2BAD4233" w14:textId="77777777" w:rsidR="00EE184F" w:rsidRPr="008C1401" w:rsidRDefault="00EE184F" w:rsidP="00EE184F"/>
    <w:p w14:paraId="30D16663" w14:textId="77777777" w:rsidR="007E6F9E" w:rsidRPr="008C1401" w:rsidRDefault="007E6F9E" w:rsidP="00136F10">
      <w:pPr>
        <w:pStyle w:val="Caption"/>
        <w:keepNext/>
        <w:spacing w:after="0"/>
        <w:rPr>
          <w:b w:val="0"/>
          <w:color w:val="auto"/>
        </w:rPr>
      </w:pPr>
      <w:r w:rsidRPr="008C1401">
        <w:rPr>
          <w:color w:val="auto"/>
        </w:rPr>
        <w:lastRenderedPageBreak/>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4</w:t>
      </w:r>
      <w:r w:rsidR="00DD2645" w:rsidRPr="008C1401">
        <w:rPr>
          <w:color w:val="auto"/>
        </w:rPr>
        <w:fldChar w:fldCharType="end"/>
      </w:r>
      <w:r w:rsidRPr="008C1401">
        <w:rPr>
          <w:color w:val="auto"/>
        </w:rPr>
        <w:t xml:space="preserve">. </w:t>
      </w:r>
      <w:r w:rsidRPr="008C1401">
        <w:rPr>
          <w:b w:val="0"/>
          <w:color w:val="auto"/>
        </w:rPr>
        <w:t>Effect of Hexane extract on haematological parameters of Formalin induced inflammation</w:t>
      </w:r>
    </w:p>
    <w:tbl>
      <w:tblPr>
        <w:tblStyle w:val="LightShading1"/>
        <w:tblW w:w="9977" w:type="dxa"/>
        <w:tblLook w:val="06A0" w:firstRow="1" w:lastRow="0" w:firstColumn="1" w:lastColumn="0" w:noHBand="1" w:noVBand="1"/>
      </w:tblPr>
      <w:tblGrid>
        <w:gridCol w:w="1426"/>
        <w:gridCol w:w="1065"/>
        <w:gridCol w:w="1848"/>
        <w:gridCol w:w="1824"/>
        <w:gridCol w:w="1860"/>
        <w:gridCol w:w="1954"/>
      </w:tblGrid>
      <w:tr w:rsidR="00E729FF" w:rsidRPr="008C1401" w14:paraId="6432C8F0" w14:textId="77777777" w:rsidTr="00A35E40">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386" w:type="dxa"/>
          </w:tcPr>
          <w:p w14:paraId="6C519EDB" w14:textId="77777777" w:rsidR="00E729FF" w:rsidRPr="008C1401" w:rsidRDefault="00E729FF" w:rsidP="000704E7">
            <w:pPr>
              <w:jc w:val="both"/>
              <w:rPr>
                <w:rFonts w:ascii="Segoe UI Light" w:hAnsi="Segoe UI Light" w:cs="Segoe UI Light"/>
                <w:sz w:val="18"/>
                <w:szCs w:val="18"/>
              </w:rPr>
            </w:pPr>
            <w:r w:rsidRPr="008C1401">
              <w:rPr>
                <w:rFonts w:ascii="Segoe UI Light" w:hAnsi="Segoe UI Light" w:cs="Segoe UI Light"/>
                <w:color w:val="auto"/>
                <w:sz w:val="18"/>
                <w:szCs w:val="18"/>
              </w:rPr>
              <w:t>Parameters</w:t>
            </w:r>
          </w:p>
        </w:tc>
        <w:tc>
          <w:tcPr>
            <w:tcW w:w="1035" w:type="dxa"/>
          </w:tcPr>
          <w:p w14:paraId="12482EEC" w14:textId="77777777" w:rsidR="00E729FF" w:rsidRPr="008C1401" w:rsidRDefault="00E729FF"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867" w:type="dxa"/>
          </w:tcPr>
          <w:p w14:paraId="763CD4D8" w14:textId="77777777" w:rsidR="00E729FF" w:rsidRPr="008C1401" w:rsidRDefault="00E729FF"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1828" w:type="dxa"/>
          </w:tcPr>
          <w:p w14:paraId="16BE5CC1" w14:textId="77777777" w:rsidR="00E729FF" w:rsidRPr="008C1401" w:rsidRDefault="00E729FF"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1875" w:type="dxa"/>
          </w:tcPr>
          <w:p w14:paraId="1FF91C60" w14:textId="77777777" w:rsidR="00E729FF" w:rsidRPr="008C1401" w:rsidRDefault="00E729FF" w:rsidP="000704E7">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1986" w:type="dxa"/>
          </w:tcPr>
          <w:p w14:paraId="32C2548F" w14:textId="77777777" w:rsidR="00E729FF" w:rsidRPr="008C1401" w:rsidRDefault="00E729FF" w:rsidP="000704E7">
            <w:pP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E729FF" w:rsidRPr="008C1401" w14:paraId="47F0F9CA" w14:textId="77777777" w:rsidTr="00A35E40">
        <w:trPr>
          <w:trHeight w:val="227"/>
        </w:trPr>
        <w:tc>
          <w:tcPr>
            <w:cnfStyle w:val="001000000000" w:firstRow="0" w:lastRow="0" w:firstColumn="1" w:lastColumn="0" w:oddVBand="0" w:evenVBand="0" w:oddHBand="0" w:evenHBand="0" w:firstRowFirstColumn="0" w:firstRowLastColumn="0" w:lastRowFirstColumn="0" w:lastRowLastColumn="0"/>
            <w:tcW w:w="1386" w:type="dxa"/>
          </w:tcPr>
          <w:p w14:paraId="0B539AF9" w14:textId="77777777" w:rsidR="00E729FF" w:rsidRPr="008C1401" w:rsidRDefault="00E729FF" w:rsidP="000704E7">
            <w:pPr>
              <w:jc w:val="both"/>
              <w:rPr>
                <w:rFonts w:ascii="Segoe UI Light" w:hAnsi="Segoe UI Light" w:cs="Segoe UI Light"/>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035" w:type="dxa"/>
          </w:tcPr>
          <w:p w14:paraId="216CF8A2"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WBC</w:t>
            </w:r>
          </w:p>
        </w:tc>
        <w:tc>
          <w:tcPr>
            <w:tcW w:w="1867" w:type="dxa"/>
          </w:tcPr>
          <w:p w14:paraId="6C8B1ED7"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4900.00±152.75 </w:t>
            </w:r>
            <w:r w:rsidRPr="008C1401">
              <w:rPr>
                <w:rFonts w:ascii="Segoe UI Light" w:hAnsi="Segoe UI Light" w:cs="Segoe UI Light"/>
                <w:color w:val="auto"/>
                <w:sz w:val="18"/>
                <w:szCs w:val="18"/>
                <w:vertAlign w:val="superscript"/>
              </w:rPr>
              <w:t>βββ</w:t>
            </w:r>
          </w:p>
        </w:tc>
        <w:tc>
          <w:tcPr>
            <w:tcW w:w="1828" w:type="dxa"/>
          </w:tcPr>
          <w:p w14:paraId="302AFC97"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4900.00±264.58 </w:t>
            </w:r>
            <w:r w:rsidRPr="008C1401">
              <w:rPr>
                <w:rFonts w:ascii="Segoe UI Light" w:hAnsi="Segoe UI Light" w:cs="Segoe UI Light"/>
                <w:color w:val="auto"/>
                <w:sz w:val="18"/>
                <w:szCs w:val="18"/>
                <w:vertAlign w:val="superscript"/>
              </w:rPr>
              <w:t>βββ</w:t>
            </w:r>
          </w:p>
        </w:tc>
        <w:tc>
          <w:tcPr>
            <w:tcW w:w="1875" w:type="dxa"/>
          </w:tcPr>
          <w:p w14:paraId="7C2908A4"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12033.33±348.01</w:t>
            </w:r>
          </w:p>
        </w:tc>
        <w:tc>
          <w:tcPr>
            <w:tcW w:w="1986" w:type="dxa"/>
          </w:tcPr>
          <w:p w14:paraId="4D3D68F9"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5866.67±693.62 </w:t>
            </w:r>
            <w:r w:rsidRPr="008C1401">
              <w:rPr>
                <w:rFonts w:ascii="Segoe UI Light" w:hAnsi="Segoe UI Light" w:cs="Segoe UI Light"/>
                <w:color w:val="auto"/>
                <w:sz w:val="18"/>
                <w:szCs w:val="18"/>
                <w:vertAlign w:val="superscript"/>
              </w:rPr>
              <w:t>βββ</w:t>
            </w:r>
          </w:p>
        </w:tc>
      </w:tr>
      <w:tr w:rsidR="00E729FF" w:rsidRPr="008C1401" w14:paraId="63B40E28" w14:textId="77777777" w:rsidTr="00A35E40">
        <w:trPr>
          <w:trHeight w:val="469"/>
        </w:trPr>
        <w:tc>
          <w:tcPr>
            <w:cnfStyle w:val="001000000000" w:firstRow="0" w:lastRow="0" w:firstColumn="1" w:lastColumn="0" w:oddVBand="0" w:evenVBand="0" w:oddHBand="0" w:evenHBand="0" w:firstRowFirstColumn="0" w:firstRowLastColumn="0" w:lastRowFirstColumn="0" w:lastRowLastColumn="0"/>
            <w:tcW w:w="1386" w:type="dxa"/>
          </w:tcPr>
          <w:p w14:paraId="02AB925A" w14:textId="77777777" w:rsidR="00E729FF" w:rsidRPr="008C1401" w:rsidRDefault="00E729FF" w:rsidP="000704E7">
            <w:pPr>
              <w:jc w:val="both"/>
              <w:rPr>
                <w:rFonts w:ascii="Segoe UI Light" w:hAnsi="Segoe UI Light" w:cs="Segoe UI Light"/>
                <w:sz w:val="18"/>
                <w:szCs w:val="18"/>
              </w:rPr>
            </w:pPr>
            <w:r w:rsidRPr="008C1401">
              <w:rPr>
                <w:rFonts w:ascii="Segoe UI Light" w:hAnsi="Segoe UI Light" w:cs="Segoe UI Light"/>
                <w:color w:val="auto"/>
                <w:sz w:val="18"/>
                <w:szCs w:val="18"/>
              </w:rPr>
              <w:t>Platelets (cells/mm³)</w:t>
            </w:r>
          </w:p>
        </w:tc>
        <w:tc>
          <w:tcPr>
            <w:tcW w:w="1035" w:type="dxa"/>
          </w:tcPr>
          <w:p w14:paraId="0B1A439E"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Platelets </w:t>
            </w:r>
          </w:p>
        </w:tc>
        <w:tc>
          <w:tcPr>
            <w:tcW w:w="1867" w:type="dxa"/>
          </w:tcPr>
          <w:p w14:paraId="09A0AB5E"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343666.67±72319.51</w:t>
            </w:r>
          </w:p>
        </w:tc>
        <w:tc>
          <w:tcPr>
            <w:tcW w:w="1828" w:type="dxa"/>
          </w:tcPr>
          <w:p w14:paraId="73DAEAA3"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300000.00±87368.95</w:t>
            </w:r>
          </w:p>
        </w:tc>
        <w:tc>
          <w:tcPr>
            <w:tcW w:w="1875" w:type="dxa"/>
          </w:tcPr>
          <w:p w14:paraId="30685453"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520000.00±20816.66</w:t>
            </w:r>
          </w:p>
        </w:tc>
        <w:tc>
          <w:tcPr>
            <w:tcW w:w="1986" w:type="dxa"/>
          </w:tcPr>
          <w:p w14:paraId="2D77B052"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396666.67±28480.01</w:t>
            </w:r>
          </w:p>
        </w:tc>
      </w:tr>
      <w:tr w:rsidR="00E729FF" w:rsidRPr="008C1401" w14:paraId="4BCF092C" w14:textId="77777777" w:rsidTr="00A35E40">
        <w:trPr>
          <w:trHeight w:val="240"/>
        </w:trPr>
        <w:tc>
          <w:tcPr>
            <w:cnfStyle w:val="001000000000" w:firstRow="0" w:lastRow="0" w:firstColumn="1" w:lastColumn="0" w:oddVBand="0" w:evenVBand="0" w:oddHBand="0" w:evenHBand="0" w:firstRowFirstColumn="0" w:firstRowLastColumn="0" w:lastRowFirstColumn="0" w:lastRowLastColumn="0"/>
            <w:tcW w:w="1386" w:type="dxa"/>
          </w:tcPr>
          <w:p w14:paraId="0D90029B" w14:textId="77777777" w:rsidR="00E729FF" w:rsidRPr="008C1401" w:rsidRDefault="00E729FF" w:rsidP="000704E7">
            <w:pPr>
              <w:jc w:val="both"/>
              <w:rPr>
                <w:rFonts w:ascii="Segoe UI Light" w:hAnsi="Segoe UI Light" w:cs="Segoe UI Light"/>
                <w:sz w:val="18"/>
                <w:szCs w:val="18"/>
              </w:rPr>
            </w:pPr>
            <w:r w:rsidRPr="008C1401">
              <w:rPr>
                <w:rFonts w:ascii="Segoe UI Light" w:hAnsi="Segoe UI Light" w:cs="Segoe UI Light"/>
                <w:color w:val="auto"/>
                <w:sz w:val="18"/>
                <w:szCs w:val="18"/>
              </w:rPr>
              <w:t>PCV (%)</w:t>
            </w:r>
          </w:p>
        </w:tc>
        <w:tc>
          <w:tcPr>
            <w:tcW w:w="1035" w:type="dxa"/>
          </w:tcPr>
          <w:p w14:paraId="68C0A143"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PCV</w:t>
            </w:r>
          </w:p>
        </w:tc>
        <w:tc>
          <w:tcPr>
            <w:tcW w:w="1867" w:type="dxa"/>
          </w:tcPr>
          <w:p w14:paraId="40F786F1"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41.00±1.53</w:t>
            </w:r>
          </w:p>
        </w:tc>
        <w:tc>
          <w:tcPr>
            <w:tcW w:w="1828" w:type="dxa"/>
          </w:tcPr>
          <w:p w14:paraId="7300B233"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37.33±4.26</w:t>
            </w:r>
          </w:p>
        </w:tc>
        <w:tc>
          <w:tcPr>
            <w:tcW w:w="1875" w:type="dxa"/>
          </w:tcPr>
          <w:p w14:paraId="7CC148E2"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34.33±0.33</w:t>
            </w:r>
          </w:p>
        </w:tc>
        <w:tc>
          <w:tcPr>
            <w:tcW w:w="1986" w:type="dxa"/>
          </w:tcPr>
          <w:p w14:paraId="1E15F7C5"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41.00±1.15</w:t>
            </w:r>
          </w:p>
        </w:tc>
      </w:tr>
      <w:tr w:rsidR="00E729FF" w:rsidRPr="008C1401" w14:paraId="66FE13B2" w14:textId="77777777" w:rsidTr="00A35E40">
        <w:trPr>
          <w:trHeight w:val="240"/>
        </w:trPr>
        <w:tc>
          <w:tcPr>
            <w:cnfStyle w:val="001000000000" w:firstRow="0" w:lastRow="0" w:firstColumn="1" w:lastColumn="0" w:oddVBand="0" w:evenVBand="0" w:oddHBand="0" w:evenHBand="0" w:firstRowFirstColumn="0" w:firstRowLastColumn="0" w:lastRowFirstColumn="0" w:lastRowLastColumn="0"/>
            <w:tcW w:w="1386" w:type="dxa"/>
          </w:tcPr>
          <w:p w14:paraId="609FB732" w14:textId="77777777" w:rsidR="00E729FF" w:rsidRPr="008C1401" w:rsidRDefault="00E729FF" w:rsidP="000704E7">
            <w:pPr>
              <w:jc w:val="both"/>
              <w:rPr>
                <w:rFonts w:ascii="Segoe UI Light" w:hAnsi="Segoe UI Light" w:cs="Segoe UI Light"/>
                <w:sz w:val="18"/>
                <w:szCs w:val="18"/>
              </w:rPr>
            </w:pPr>
            <w:r w:rsidRPr="008C1401">
              <w:rPr>
                <w:rFonts w:ascii="Segoe UI Light" w:hAnsi="Segoe UI Light" w:cs="Segoe UI Light"/>
                <w:color w:val="auto"/>
                <w:sz w:val="18"/>
                <w:szCs w:val="18"/>
              </w:rPr>
              <w:t>HB(g/dL)</w:t>
            </w:r>
          </w:p>
        </w:tc>
        <w:tc>
          <w:tcPr>
            <w:tcW w:w="1035" w:type="dxa"/>
          </w:tcPr>
          <w:p w14:paraId="6A43EDAD"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HB</w:t>
            </w:r>
          </w:p>
        </w:tc>
        <w:tc>
          <w:tcPr>
            <w:tcW w:w="1867" w:type="dxa"/>
          </w:tcPr>
          <w:p w14:paraId="4B01F0FF"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14.00±0.58</w:t>
            </w:r>
          </w:p>
        </w:tc>
        <w:tc>
          <w:tcPr>
            <w:tcW w:w="1828" w:type="dxa"/>
          </w:tcPr>
          <w:p w14:paraId="248736BD"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12.33±1.20</w:t>
            </w:r>
          </w:p>
        </w:tc>
        <w:tc>
          <w:tcPr>
            <w:tcW w:w="1875" w:type="dxa"/>
          </w:tcPr>
          <w:p w14:paraId="724BAACD"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10.67±0.33</w:t>
            </w:r>
          </w:p>
        </w:tc>
        <w:tc>
          <w:tcPr>
            <w:tcW w:w="1986" w:type="dxa"/>
          </w:tcPr>
          <w:p w14:paraId="5BE478E0"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13.33±0.33</w:t>
            </w:r>
          </w:p>
        </w:tc>
      </w:tr>
      <w:tr w:rsidR="00E729FF" w:rsidRPr="008C1401" w14:paraId="1BBD0501" w14:textId="77777777" w:rsidTr="00A35E40">
        <w:trPr>
          <w:trHeight w:val="240"/>
        </w:trPr>
        <w:tc>
          <w:tcPr>
            <w:cnfStyle w:val="001000000000" w:firstRow="0" w:lastRow="0" w:firstColumn="1" w:lastColumn="0" w:oddVBand="0" w:evenVBand="0" w:oddHBand="0" w:evenHBand="0" w:firstRowFirstColumn="0" w:firstRowLastColumn="0" w:lastRowFirstColumn="0" w:lastRowLastColumn="0"/>
            <w:tcW w:w="1386" w:type="dxa"/>
          </w:tcPr>
          <w:p w14:paraId="3C468A33" w14:textId="77777777" w:rsidR="00E729FF" w:rsidRPr="008C1401" w:rsidRDefault="00E729FF" w:rsidP="000704E7">
            <w:pPr>
              <w:jc w:val="both"/>
              <w:rPr>
                <w:rFonts w:ascii="Segoe UI Light" w:hAnsi="Segoe UI Light" w:cs="Segoe UI Light"/>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035" w:type="dxa"/>
          </w:tcPr>
          <w:p w14:paraId="7930AE00"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ESR</w:t>
            </w:r>
          </w:p>
        </w:tc>
        <w:tc>
          <w:tcPr>
            <w:tcW w:w="1867" w:type="dxa"/>
          </w:tcPr>
          <w:p w14:paraId="5B903048"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1.00±0.58</w:t>
            </w:r>
          </w:p>
        </w:tc>
        <w:tc>
          <w:tcPr>
            <w:tcW w:w="1828" w:type="dxa"/>
          </w:tcPr>
          <w:p w14:paraId="459924C7"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0.00±0.00 </w:t>
            </w:r>
            <w:r w:rsidRPr="008C1401">
              <w:rPr>
                <w:rFonts w:ascii="Segoe UI Light" w:hAnsi="Segoe UI Light" w:cs="Segoe UI Light"/>
                <w:color w:val="auto"/>
                <w:sz w:val="18"/>
                <w:szCs w:val="18"/>
                <w:vertAlign w:val="superscript"/>
              </w:rPr>
              <w:t>ββ</w:t>
            </w:r>
          </w:p>
        </w:tc>
        <w:tc>
          <w:tcPr>
            <w:tcW w:w="1875" w:type="dxa"/>
          </w:tcPr>
          <w:p w14:paraId="1F24D258"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2.67±0.33</w:t>
            </w:r>
          </w:p>
        </w:tc>
        <w:tc>
          <w:tcPr>
            <w:tcW w:w="1986" w:type="dxa"/>
          </w:tcPr>
          <w:p w14:paraId="62A62A98" w14:textId="77777777" w:rsidR="00E729FF" w:rsidRPr="008C1401" w:rsidRDefault="00E729FF" w:rsidP="000704E7">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0.33±0.33 </w:t>
            </w:r>
            <w:r w:rsidRPr="008C1401">
              <w:rPr>
                <w:rFonts w:ascii="Segoe UI Light" w:hAnsi="Segoe UI Light" w:cs="Segoe UI Light"/>
                <w:color w:val="auto"/>
                <w:sz w:val="18"/>
                <w:szCs w:val="18"/>
                <w:vertAlign w:val="superscript"/>
              </w:rPr>
              <w:t>β</w:t>
            </w:r>
          </w:p>
        </w:tc>
      </w:tr>
    </w:tbl>
    <w:p w14:paraId="3D75AD89" w14:textId="77777777" w:rsidR="007F513C" w:rsidRPr="008C1401" w:rsidRDefault="00F41FC3" w:rsidP="003209C4">
      <w:pPr>
        <w:spacing w:line="360" w:lineRule="auto"/>
        <w:jc w:val="both"/>
        <w:rPr>
          <w:rFonts w:ascii="Segoe UI Light" w:eastAsia="Times New Roman" w:hAnsi="Segoe UI Light" w:cs="Segoe UI Light"/>
          <w:bCs/>
          <w:i/>
          <w:sz w:val="16"/>
          <w:szCs w:val="18"/>
        </w:rPr>
      </w:pP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Compared with Tween 80 control; </w:t>
      </w: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represents p&lt;0.05, </w:t>
      </w:r>
      <w:r w:rsidRPr="008C1401">
        <w:rPr>
          <w:rFonts w:ascii="Segoe UI Light" w:eastAsia="Times New Roman" w:hAnsi="Segoe UI Light" w:cs="Segoe UI Light"/>
          <w:bCs/>
          <w:i/>
          <w:sz w:val="16"/>
          <w:szCs w:val="18"/>
          <w:vertAlign w:val="superscript"/>
        </w:rPr>
        <w:t xml:space="preserve">ββ </w:t>
      </w:r>
      <w:r w:rsidRPr="008C1401">
        <w:rPr>
          <w:rFonts w:ascii="Segoe UI Light" w:eastAsia="Times New Roman" w:hAnsi="Segoe UI Light" w:cs="Segoe UI Light"/>
          <w:bCs/>
          <w:i/>
          <w:sz w:val="16"/>
          <w:szCs w:val="18"/>
        </w:rPr>
        <w:t xml:space="preserve">represents p&lt;0.01, </w:t>
      </w:r>
      <w:r w:rsidRPr="008C1401">
        <w:rPr>
          <w:rFonts w:ascii="Segoe UI Light" w:eastAsia="Times New Roman" w:hAnsi="Segoe UI Light" w:cs="Segoe UI Light"/>
          <w:bCs/>
          <w:i/>
          <w:sz w:val="16"/>
          <w:szCs w:val="18"/>
          <w:vertAlign w:val="superscript"/>
        </w:rPr>
        <w:t>βββ</w:t>
      </w:r>
      <w:r w:rsidRPr="008C1401">
        <w:rPr>
          <w:rFonts w:ascii="Segoe UI Light" w:eastAsia="Times New Roman" w:hAnsi="Segoe UI Light" w:cs="Segoe UI Light"/>
          <w:bCs/>
          <w:i/>
          <w:sz w:val="16"/>
          <w:szCs w:val="18"/>
        </w:rPr>
        <w:t xml:space="preserve"> represents p&lt;0.0001</w:t>
      </w:r>
    </w:p>
    <w:p w14:paraId="668F471F" w14:textId="77777777" w:rsidR="008F3940" w:rsidRPr="008C1401" w:rsidRDefault="008F3940" w:rsidP="00136F10">
      <w:pPr>
        <w:pStyle w:val="Caption"/>
        <w:keepNext/>
        <w:spacing w:after="0"/>
        <w:rPr>
          <w:b w:val="0"/>
          <w:color w:val="auto"/>
        </w:rPr>
      </w:pPr>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5</w:t>
      </w:r>
      <w:r w:rsidR="00DD2645" w:rsidRPr="008C1401">
        <w:rPr>
          <w:color w:val="auto"/>
        </w:rPr>
        <w:fldChar w:fldCharType="end"/>
      </w:r>
      <w:r w:rsidRPr="008C1401">
        <w:rPr>
          <w:color w:val="auto"/>
        </w:rPr>
        <w:t xml:space="preserve">. </w:t>
      </w:r>
      <w:r w:rsidRPr="008C1401">
        <w:rPr>
          <w:b w:val="0"/>
          <w:color w:val="auto"/>
        </w:rPr>
        <w:t>Effect of Crude extract on haematological parameters of Albumin induced inflammation</w:t>
      </w:r>
    </w:p>
    <w:tbl>
      <w:tblPr>
        <w:tblStyle w:val="LightShading1"/>
        <w:tblW w:w="9934" w:type="dxa"/>
        <w:tblLook w:val="06A0" w:firstRow="1" w:lastRow="0" w:firstColumn="1" w:lastColumn="0" w:noHBand="1" w:noVBand="1"/>
      </w:tblPr>
      <w:tblGrid>
        <w:gridCol w:w="1457"/>
        <w:gridCol w:w="1985"/>
        <w:gridCol w:w="1984"/>
        <w:gridCol w:w="2001"/>
        <w:gridCol w:w="2507"/>
      </w:tblGrid>
      <w:tr w:rsidR="00711BB5" w:rsidRPr="008C1401" w14:paraId="1D03F248" w14:textId="77777777" w:rsidTr="00A35E40">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457" w:type="dxa"/>
          </w:tcPr>
          <w:p w14:paraId="21A84EC0" w14:textId="77777777" w:rsidR="00937141" w:rsidRPr="008C1401" w:rsidRDefault="00937141" w:rsidP="00955F85">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985" w:type="dxa"/>
          </w:tcPr>
          <w:p w14:paraId="50E1D119" w14:textId="77777777" w:rsidR="00937141" w:rsidRPr="008C1401"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1984" w:type="dxa"/>
          </w:tcPr>
          <w:p w14:paraId="021F9283" w14:textId="77777777" w:rsidR="00937141" w:rsidRPr="008C1401"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2001" w:type="dxa"/>
          </w:tcPr>
          <w:p w14:paraId="10446AAF" w14:textId="77777777" w:rsidR="00937141" w:rsidRPr="008C1401"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2507" w:type="dxa"/>
          </w:tcPr>
          <w:p w14:paraId="2BBD6CCE" w14:textId="77777777" w:rsidR="00937141" w:rsidRPr="008C1401" w:rsidRDefault="00937141" w:rsidP="00955F85">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CF5596" w:rsidRPr="008C1401" w14:paraId="4F4B7832"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457" w:type="dxa"/>
          </w:tcPr>
          <w:p w14:paraId="3B7266A9" w14:textId="77777777" w:rsidR="00CF5596" w:rsidRPr="008C1401" w:rsidRDefault="00CF5596" w:rsidP="00955F85">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985" w:type="dxa"/>
          </w:tcPr>
          <w:p w14:paraId="2ED92535"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4866.67±233.33 </w:t>
            </w:r>
            <w:r w:rsidRPr="008C1401">
              <w:rPr>
                <w:rFonts w:ascii="Segoe UI Light" w:hAnsi="Segoe UI Light" w:cs="Segoe UI Light"/>
                <w:color w:val="auto"/>
                <w:sz w:val="18"/>
                <w:szCs w:val="18"/>
                <w:vertAlign w:val="superscript"/>
              </w:rPr>
              <w:t>ββ</w:t>
            </w:r>
          </w:p>
        </w:tc>
        <w:tc>
          <w:tcPr>
            <w:tcW w:w="1984" w:type="dxa"/>
          </w:tcPr>
          <w:p w14:paraId="5B75247D"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6900.00±585.95 </w:t>
            </w:r>
            <w:r w:rsidRPr="008C1401">
              <w:rPr>
                <w:rFonts w:ascii="Segoe UI Light" w:hAnsi="Segoe UI Light" w:cs="Segoe UI Light"/>
                <w:color w:val="auto"/>
                <w:sz w:val="18"/>
                <w:szCs w:val="18"/>
                <w:vertAlign w:val="superscript"/>
              </w:rPr>
              <w:t>β</w:t>
            </w:r>
          </w:p>
        </w:tc>
        <w:tc>
          <w:tcPr>
            <w:tcW w:w="2001" w:type="dxa"/>
          </w:tcPr>
          <w:p w14:paraId="3805BF21"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11700.00±1014.89</w:t>
            </w:r>
          </w:p>
        </w:tc>
        <w:tc>
          <w:tcPr>
            <w:tcW w:w="2507" w:type="dxa"/>
          </w:tcPr>
          <w:p w14:paraId="4F822828"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5933.33±940.45 </w:t>
            </w:r>
            <w:r w:rsidRPr="008C1401">
              <w:rPr>
                <w:rFonts w:ascii="Segoe UI Light" w:hAnsi="Segoe UI Light" w:cs="Segoe UI Light"/>
                <w:color w:val="auto"/>
                <w:sz w:val="18"/>
                <w:szCs w:val="18"/>
                <w:vertAlign w:val="superscript"/>
              </w:rPr>
              <w:t>ββ</w:t>
            </w:r>
          </w:p>
        </w:tc>
      </w:tr>
      <w:tr w:rsidR="00CF5596" w:rsidRPr="008C1401" w14:paraId="2E2B266C" w14:textId="77777777" w:rsidTr="00A35E40">
        <w:trPr>
          <w:trHeight w:val="475"/>
        </w:trPr>
        <w:tc>
          <w:tcPr>
            <w:cnfStyle w:val="001000000000" w:firstRow="0" w:lastRow="0" w:firstColumn="1" w:lastColumn="0" w:oddVBand="0" w:evenVBand="0" w:oddHBand="0" w:evenHBand="0" w:firstRowFirstColumn="0" w:firstRowLastColumn="0" w:lastRowFirstColumn="0" w:lastRowLastColumn="0"/>
            <w:tcW w:w="1457" w:type="dxa"/>
          </w:tcPr>
          <w:p w14:paraId="1D4F050F" w14:textId="77777777" w:rsidR="00CF5596" w:rsidRPr="008C1401" w:rsidRDefault="00CF5596" w:rsidP="00955F85">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Platelets (cells/mm³)</w:t>
            </w:r>
          </w:p>
        </w:tc>
        <w:tc>
          <w:tcPr>
            <w:tcW w:w="1985" w:type="dxa"/>
          </w:tcPr>
          <w:p w14:paraId="7B81E3B1"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360000.00±41633.32 </w:t>
            </w:r>
            <w:r w:rsidRPr="008C1401">
              <w:rPr>
                <w:rFonts w:ascii="Segoe UI Light" w:hAnsi="Segoe UI Light" w:cs="Segoe UI Light"/>
                <w:color w:val="auto"/>
                <w:sz w:val="18"/>
                <w:szCs w:val="18"/>
                <w:vertAlign w:val="superscript"/>
              </w:rPr>
              <w:t>β</w:t>
            </w:r>
          </w:p>
        </w:tc>
        <w:tc>
          <w:tcPr>
            <w:tcW w:w="1984" w:type="dxa"/>
          </w:tcPr>
          <w:p w14:paraId="4108F5F0"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470000.00±26457.51</w:t>
            </w:r>
          </w:p>
        </w:tc>
        <w:tc>
          <w:tcPr>
            <w:tcW w:w="2001" w:type="dxa"/>
          </w:tcPr>
          <w:p w14:paraId="0FCFBCC0"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616666.67±829323.37</w:t>
            </w:r>
          </w:p>
        </w:tc>
        <w:tc>
          <w:tcPr>
            <w:tcW w:w="2507" w:type="dxa"/>
          </w:tcPr>
          <w:p w14:paraId="2F88CCF2"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430000.00±20816.66</w:t>
            </w:r>
          </w:p>
        </w:tc>
      </w:tr>
      <w:tr w:rsidR="00CF5596" w:rsidRPr="008C1401" w14:paraId="0F53D43F"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457" w:type="dxa"/>
          </w:tcPr>
          <w:p w14:paraId="486DD427" w14:textId="77777777" w:rsidR="00CF5596" w:rsidRPr="008C1401" w:rsidRDefault="00CF5596" w:rsidP="00955F85">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PCV (%)</w:t>
            </w:r>
          </w:p>
        </w:tc>
        <w:tc>
          <w:tcPr>
            <w:tcW w:w="1985" w:type="dxa"/>
          </w:tcPr>
          <w:p w14:paraId="3870AA9E"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36.33±0.67 </w:t>
            </w:r>
            <w:r w:rsidRPr="008C1401">
              <w:rPr>
                <w:rFonts w:ascii="Segoe UI Light" w:hAnsi="Segoe UI Light" w:cs="Segoe UI Light"/>
                <w:color w:val="auto"/>
                <w:sz w:val="18"/>
                <w:szCs w:val="18"/>
                <w:vertAlign w:val="superscript"/>
              </w:rPr>
              <w:t>β</w:t>
            </w:r>
          </w:p>
        </w:tc>
        <w:tc>
          <w:tcPr>
            <w:tcW w:w="1984" w:type="dxa"/>
          </w:tcPr>
          <w:p w14:paraId="554E500E"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39.33±0.67 </w:t>
            </w:r>
            <w:r w:rsidRPr="008C1401">
              <w:rPr>
                <w:rFonts w:ascii="Segoe UI Light" w:hAnsi="Segoe UI Light" w:cs="Segoe UI Light"/>
                <w:color w:val="auto"/>
                <w:sz w:val="18"/>
                <w:szCs w:val="18"/>
                <w:vertAlign w:val="superscript"/>
              </w:rPr>
              <w:t>ββ</w:t>
            </w:r>
          </w:p>
        </w:tc>
        <w:tc>
          <w:tcPr>
            <w:tcW w:w="2001" w:type="dxa"/>
          </w:tcPr>
          <w:p w14:paraId="38620F10"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30.67±1.45</w:t>
            </w:r>
          </w:p>
        </w:tc>
        <w:tc>
          <w:tcPr>
            <w:tcW w:w="2507" w:type="dxa"/>
          </w:tcPr>
          <w:p w14:paraId="24E8BAD2"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41.00±1.15 </w:t>
            </w:r>
            <w:r w:rsidRPr="008C1401">
              <w:rPr>
                <w:rFonts w:ascii="Segoe UI Light" w:hAnsi="Segoe UI Light" w:cs="Segoe UI Light"/>
                <w:color w:val="auto"/>
                <w:sz w:val="18"/>
                <w:szCs w:val="18"/>
                <w:vertAlign w:val="superscript"/>
              </w:rPr>
              <w:t>ββ</w:t>
            </w:r>
          </w:p>
        </w:tc>
      </w:tr>
      <w:tr w:rsidR="00CF5596" w:rsidRPr="008C1401" w14:paraId="3854FEB9" w14:textId="77777777" w:rsidTr="00A35E40">
        <w:trPr>
          <w:trHeight w:val="230"/>
        </w:trPr>
        <w:tc>
          <w:tcPr>
            <w:cnfStyle w:val="001000000000" w:firstRow="0" w:lastRow="0" w:firstColumn="1" w:lastColumn="0" w:oddVBand="0" w:evenVBand="0" w:oddHBand="0" w:evenHBand="0" w:firstRowFirstColumn="0" w:firstRowLastColumn="0" w:lastRowFirstColumn="0" w:lastRowLastColumn="0"/>
            <w:tcW w:w="1457" w:type="dxa"/>
          </w:tcPr>
          <w:p w14:paraId="1E023314" w14:textId="77777777" w:rsidR="00CF5596" w:rsidRPr="008C1401" w:rsidRDefault="00CF5596" w:rsidP="00955F85">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HB(g/dL)</w:t>
            </w:r>
          </w:p>
        </w:tc>
        <w:tc>
          <w:tcPr>
            <w:tcW w:w="1985" w:type="dxa"/>
          </w:tcPr>
          <w:p w14:paraId="556E56F6"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11.67±0.33</w:t>
            </w:r>
          </w:p>
        </w:tc>
        <w:tc>
          <w:tcPr>
            <w:tcW w:w="1984" w:type="dxa"/>
          </w:tcPr>
          <w:p w14:paraId="050B0D43"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12.67±0.33 </w:t>
            </w:r>
            <w:r w:rsidRPr="008C1401">
              <w:rPr>
                <w:rFonts w:ascii="Segoe UI Light" w:hAnsi="Segoe UI Light" w:cs="Segoe UI Light"/>
                <w:color w:val="auto"/>
                <w:sz w:val="18"/>
                <w:szCs w:val="18"/>
                <w:vertAlign w:val="superscript"/>
              </w:rPr>
              <w:t>β</w:t>
            </w:r>
          </w:p>
        </w:tc>
        <w:tc>
          <w:tcPr>
            <w:tcW w:w="2001" w:type="dxa"/>
          </w:tcPr>
          <w:p w14:paraId="14087A6A"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10.33±0.67</w:t>
            </w:r>
          </w:p>
        </w:tc>
        <w:tc>
          <w:tcPr>
            <w:tcW w:w="2507" w:type="dxa"/>
          </w:tcPr>
          <w:p w14:paraId="244CFB64"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ββ</w:t>
            </w:r>
          </w:p>
        </w:tc>
      </w:tr>
      <w:tr w:rsidR="00CF5596" w:rsidRPr="008C1401" w14:paraId="373EBFF2"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457" w:type="dxa"/>
          </w:tcPr>
          <w:p w14:paraId="2FBCDF6B" w14:textId="77777777" w:rsidR="00CF5596" w:rsidRPr="008C1401" w:rsidRDefault="00CF5596" w:rsidP="00955F85">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985" w:type="dxa"/>
          </w:tcPr>
          <w:p w14:paraId="7BD3C809"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0.00±0.00 </w:t>
            </w:r>
            <w:r w:rsidRPr="008C1401">
              <w:rPr>
                <w:rFonts w:ascii="Segoe UI Light" w:hAnsi="Segoe UI Light" w:cs="Segoe UI Light"/>
                <w:color w:val="auto"/>
                <w:sz w:val="18"/>
                <w:szCs w:val="18"/>
                <w:vertAlign w:val="superscript"/>
              </w:rPr>
              <w:t>β</w:t>
            </w:r>
          </w:p>
        </w:tc>
        <w:tc>
          <w:tcPr>
            <w:tcW w:w="1984" w:type="dxa"/>
          </w:tcPr>
          <w:p w14:paraId="06ADFC02"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2.33±0.67</w:t>
            </w:r>
          </w:p>
        </w:tc>
        <w:tc>
          <w:tcPr>
            <w:tcW w:w="2001" w:type="dxa"/>
          </w:tcPr>
          <w:p w14:paraId="5BA97A38"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3.33±0.88</w:t>
            </w:r>
          </w:p>
        </w:tc>
        <w:tc>
          <w:tcPr>
            <w:tcW w:w="2507" w:type="dxa"/>
          </w:tcPr>
          <w:p w14:paraId="0FC2979B" w14:textId="77777777" w:rsidR="00CF5596" w:rsidRPr="008C1401" w:rsidRDefault="00CF5596" w:rsidP="00955F85">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0.33±0.33 </w:t>
            </w:r>
            <w:r w:rsidRPr="008C1401">
              <w:rPr>
                <w:rFonts w:ascii="Segoe UI Light" w:hAnsi="Segoe UI Light" w:cs="Segoe UI Light"/>
                <w:color w:val="auto"/>
                <w:sz w:val="18"/>
                <w:szCs w:val="18"/>
                <w:vertAlign w:val="superscript"/>
              </w:rPr>
              <w:t>β</w:t>
            </w:r>
          </w:p>
        </w:tc>
      </w:tr>
    </w:tbl>
    <w:p w14:paraId="7D5667F3" w14:textId="77777777" w:rsidR="000426F1" w:rsidRPr="008C1401" w:rsidRDefault="00937141" w:rsidP="00DE1005">
      <w:pPr>
        <w:spacing w:line="360" w:lineRule="auto"/>
        <w:jc w:val="both"/>
        <w:rPr>
          <w:rFonts w:ascii="Segoe UI Light" w:eastAsia="Times New Roman" w:hAnsi="Segoe UI Light" w:cs="Segoe UI Light"/>
          <w:bCs/>
          <w:i/>
          <w:sz w:val="16"/>
          <w:szCs w:val="18"/>
        </w:rPr>
      </w:pP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Compared with Tween 80 control; </w:t>
      </w: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represents p&lt;0.05,</w:t>
      </w:r>
      <w:r w:rsidRPr="008C1401">
        <w:rPr>
          <w:rFonts w:ascii="Segoe UI Light" w:eastAsia="Times New Roman" w:hAnsi="Segoe UI Light" w:cs="Segoe UI Light"/>
          <w:bCs/>
          <w:i/>
          <w:sz w:val="16"/>
          <w:szCs w:val="18"/>
          <w:vertAlign w:val="superscript"/>
        </w:rPr>
        <w:t xml:space="preserve"> ββ</w:t>
      </w:r>
      <w:r w:rsidRPr="008C1401">
        <w:rPr>
          <w:rFonts w:ascii="Segoe UI Light" w:eastAsia="Times New Roman" w:hAnsi="Segoe UI Light" w:cs="Segoe UI Light"/>
          <w:bCs/>
          <w:i/>
          <w:sz w:val="16"/>
          <w:szCs w:val="18"/>
        </w:rPr>
        <w:t xml:space="preserve"> represents p&lt;0.01,</w:t>
      </w:r>
      <w:r w:rsidRPr="008C1401">
        <w:rPr>
          <w:rFonts w:ascii="Segoe UI Light" w:eastAsia="Times New Roman" w:hAnsi="Segoe UI Light" w:cs="Segoe UI Light"/>
          <w:bCs/>
          <w:i/>
          <w:sz w:val="16"/>
          <w:szCs w:val="18"/>
          <w:vertAlign w:val="superscript"/>
        </w:rPr>
        <w:t xml:space="preserve"> βββ</w:t>
      </w:r>
      <w:r w:rsidRPr="008C1401">
        <w:rPr>
          <w:rFonts w:ascii="Segoe UI Light" w:eastAsia="Times New Roman" w:hAnsi="Segoe UI Light" w:cs="Segoe UI Light"/>
          <w:bCs/>
          <w:i/>
          <w:sz w:val="16"/>
          <w:szCs w:val="18"/>
        </w:rPr>
        <w:t xml:space="preserve"> represents p&lt;0.0001</w:t>
      </w:r>
    </w:p>
    <w:p w14:paraId="76DEC897" w14:textId="77777777" w:rsidR="00955E16" w:rsidRPr="008C1401" w:rsidRDefault="00955E16" w:rsidP="00136F10">
      <w:pPr>
        <w:pStyle w:val="Caption"/>
        <w:keepNext/>
        <w:spacing w:after="0"/>
        <w:rPr>
          <w:b w:val="0"/>
          <w:color w:val="auto"/>
        </w:rPr>
      </w:pPr>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6</w:t>
      </w:r>
      <w:r w:rsidR="00DD2645" w:rsidRPr="008C1401">
        <w:rPr>
          <w:color w:val="auto"/>
        </w:rPr>
        <w:fldChar w:fldCharType="end"/>
      </w:r>
      <w:r w:rsidRPr="008C1401">
        <w:rPr>
          <w:color w:val="auto"/>
        </w:rPr>
        <w:t xml:space="preserve">. </w:t>
      </w:r>
      <w:r w:rsidRPr="008C1401">
        <w:rPr>
          <w:b w:val="0"/>
          <w:color w:val="auto"/>
        </w:rPr>
        <w:t>Effect of Ethyl extract on haematological parameters of Albumin induced inflammation</w:t>
      </w:r>
    </w:p>
    <w:tbl>
      <w:tblPr>
        <w:tblStyle w:val="LightShading1"/>
        <w:tblW w:w="9891" w:type="dxa"/>
        <w:tblLook w:val="06A0" w:firstRow="1" w:lastRow="0" w:firstColumn="1" w:lastColumn="0" w:noHBand="1" w:noVBand="1"/>
      </w:tblPr>
      <w:tblGrid>
        <w:gridCol w:w="1518"/>
        <w:gridCol w:w="1841"/>
        <w:gridCol w:w="1763"/>
        <w:gridCol w:w="2238"/>
        <w:gridCol w:w="2531"/>
      </w:tblGrid>
      <w:tr w:rsidR="00711BB5" w:rsidRPr="008C1401" w14:paraId="5F06D0F7" w14:textId="77777777" w:rsidTr="00A35E40">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518" w:type="dxa"/>
          </w:tcPr>
          <w:p w14:paraId="5BC237AC" w14:textId="77777777" w:rsidR="000426F1" w:rsidRPr="008C1401" w:rsidRDefault="000426F1" w:rsidP="00BE271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841" w:type="dxa"/>
          </w:tcPr>
          <w:p w14:paraId="44DEB433" w14:textId="77777777" w:rsidR="000426F1" w:rsidRPr="008C1401"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1763" w:type="dxa"/>
          </w:tcPr>
          <w:p w14:paraId="2EB3E5E4" w14:textId="77777777" w:rsidR="000426F1" w:rsidRPr="008C1401"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2238" w:type="dxa"/>
          </w:tcPr>
          <w:p w14:paraId="46871BBE" w14:textId="77777777" w:rsidR="000426F1" w:rsidRPr="008C1401"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2531" w:type="dxa"/>
          </w:tcPr>
          <w:p w14:paraId="48401F8A" w14:textId="77777777" w:rsidR="000426F1" w:rsidRPr="008C1401" w:rsidRDefault="000426F1" w:rsidP="00BE271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FC751F" w:rsidRPr="008C1401" w14:paraId="4E4316CA"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518" w:type="dxa"/>
          </w:tcPr>
          <w:p w14:paraId="238B79C9" w14:textId="77777777" w:rsidR="00FC751F" w:rsidRPr="008C1401" w:rsidRDefault="00FC751F" w:rsidP="00BE271B">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841" w:type="dxa"/>
          </w:tcPr>
          <w:p w14:paraId="38CBD6A2"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6300.00±692.82 </w:t>
            </w:r>
            <w:r w:rsidRPr="008C1401">
              <w:rPr>
                <w:rFonts w:ascii="Segoe UI Light" w:hAnsi="Segoe UI Light" w:cs="Segoe UI Light"/>
                <w:color w:val="auto"/>
                <w:sz w:val="18"/>
                <w:szCs w:val="18"/>
                <w:vertAlign w:val="superscript"/>
              </w:rPr>
              <w:t>ββ</w:t>
            </w:r>
          </w:p>
        </w:tc>
        <w:tc>
          <w:tcPr>
            <w:tcW w:w="1763" w:type="dxa"/>
          </w:tcPr>
          <w:p w14:paraId="7EF5CAAE"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6833.33±202.76 </w:t>
            </w:r>
            <w:r w:rsidRPr="008C1401">
              <w:rPr>
                <w:rFonts w:ascii="Segoe UI Light" w:hAnsi="Segoe UI Light" w:cs="Segoe UI Light"/>
                <w:color w:val="auto"/>
                <w:sz w:val="18"/>
                <w:szCs w:val="18"/>
                <w:vertAlign w:val="superscript"/>
              </w:rPr>
              <w:t>β</w:t>
            </w:r>
          </w:p>
        </w:tc>
        <w:tc>
          <w:tcPr>
            <w:tcW w:w="2238" w:type="dxa"/>
          </w:tcPr>
          <w:p w14:paraId="366D8081"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11700.00±1014.89</w:t>
            </w:r>
          </w:p>
        </w:tc>
        <w:tc>
          <w:tcPr>
            <w:tcW w:w="2531" w:type="dxa"/>
          </w:tcPr>
          <w:p w14:paraId="21E7A21E"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5933.33±940.45 </w:t>
            </w:r>
            <w:r w:rsidRPr="008C1401">
              <w:rPr>
                <w:rFonts w:ascii="Segoe UI Light" w:hAnsi="Segoe UI Light" w:cs="Segoe UI Light"/>
                <w:color w:val="auto"/>
                <w:sz w:val="18"/>
                <w:szCs w:val="18"/>
                <w:vertAlign w:val="superscript"/>
              </w:rPr>
              <w:t>ββ</w:t>
            </w:r>
          </w:p>
        </w:tc>
      </w:tr>
      <w:tr w:rsidR="00FC751F" w:rsidRPr="008C1401" w14:paraId="0C919318" w14:textId="77777777" w:rsidTr="00A35E40">
        <w:trPr>
          <w:trHeight w:val="475"/>
        </w:trPr>
        <w:tc>
          <w:tcPr>
            <w:cnfStyle w:val="001000000000" w:firstRow="0" w:lastRow="0" w:firstColumn="1" w:lastColumn="0" w:oddVBand="0" w:evenVBand="0" w:oddHBand="0" w:evenHBand="0" w:firstRowFirstColumn="0" w:firstRowLastColumn="0" w:lastRowFirstColumn="0" w:lastRowLastColumn="0"/>
            <w:tcW w:w="1518" w:type="dxa"/>
          </w:tcPr>
          <w:p w14:paraId="7ECE1E91" w14:textId="77777777" w:rsidR="00FC751F" w:rsidRPr="008C1401" w:rsidRDefault="00FC751F" w:rsidP="00BE271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Platelets (cells/mm³)</w:t>
            </w:r>
          </w:p>
        </w:tc>
        <w:tc>
          <w:tcPr>
            <w:tcW w:w="1841" w:type="dxa"/>
          </w:tcPr>
          <w:p w14:paraId="4477A30D"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413333.33 </w:t>
            </w:r>
          </w:p>
        </w:tc>
        <w:tc>
          <w:tcPr>
            <w:tcW w:w="1763" w:type="dxa"/>
          </w:tcPr>
          <w:p w14:paraId="3CB705A9"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430000.00</w:t>
            </w:r>
          </w:p>
        </w:tc>
        <w:tc>
          <w:tcPr>
            <w:tcW w:w="2238" w:type="dxa"/>
          </w:tcPr>
          <w:p w14:paraId="5460F95D"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616666.67±829323.37</w:t>
            </w:r>
          </w:p>
        </w:tc>
        <w:tc>
          <w:tcPr>
            <w:tcW w:w="2531" w:type="dxa"/>
          </w:tcPr>
          <w:p w14:paraId="274B3DE0"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430000.00±20816.66</w:t>
            </w:r>
          </w:p>
        </w:tc>
      </w:tr>
      <w:tr w:rsidR="00FC751F" w:rsidRPr="008C1401" w14:paraId="4CD2EF4D"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518" w:type="dxa"/>
          </w:tcPr>
          <w:p w14:paraId="47C4B598" w14:textId="77777777" w:rsidR="00FC751F" w:rsidRPr="008C1401" w:rsidRDefault="00FC751F" w:rsidP="00BE271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PCV (%)</w:t>
            </w:r>
          </w:p>
        </w:tc>
        <w:tc>
          <w:tcPr>
            <w:tcW w:w="1841" w:type="dxa"/>
          </w:tcPr>
          <w:p w14:paraId="607752B2"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38.33±1.86</w:t>
            </w:r>
          </w:p>
        </w:tc>
        <w:tc>
          <w:tcPr>
            <w:tcW w:w="1763" w:type="dxa"/>
          </w:tcPr>
          <w:p w14:paraId="5CAC65A2"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41.33±2.33 </w:t>
            </w:r>
            <w:r w:rsidRPr="008C1401">
              <w:rPr>
                <w:rFonts w:ascii="Segoe UI Light" w:hAnsi="Segoe UI Light" w:cs="Segoe UI Light"/>
                <w:color w:val="auto"/>
                <w:sz w:val="18"/>
                <w:szCs w:val="18"/>
                <w:vertAlign w:val="superscript"/>
              </w:rPr>
              <w:t>β</w:t>
            </w:r>
          </w:p>
        </w:tc>
        <w:tc>
          <w:tcPr>
            <w:tcW w:w="2238" w:type="dxa"/>
          </w:tcPr>
          <w:p w14:paraId="5CC3D210"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30.67±1.45</w:t>
            </w:r>
          </w:p>
        </w:tc>
        <w:tc>
          <w:tcPr>
            <w:tcW w:w="2531" w:type="dxa"/>
          </w:tcPr>
          <w:p w14:paraId="5F5EA453"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41.00±1.15 </w:t>
            </w:r>
            <w:r w:rsidRPr="008C1401">
              <w:rPr>
                <w:rFonts w:ascii="Segoe UI Light" w:hAnsi="Segoe UI Light" w:cs="Segoe UI Light"/>
                <w:color w:val="auto"/>
                <w:sz w:val="18"/>
                <w:szCs w:val="18"/>
                <w:vertAlign w:val="superscript"/>
              </w:rPr>
              <w:t>β</w:t>
            </w:r>
          </w:p>
        </w:tc>
      </w:tr>
      <w:tr w:rsidR="00FC751F" w:rsidRPr="008C1401" w14:paraId="3BC1C37E"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518" w:type="dxa"/>
          </w:tcPr>
          <w:p w14:paraId="53332D12" w14:textId="77777777" w:rsidR="00FC751F" w:rsidRPr="008C1401" w:rsidRDefault="00FC751F" w:rsidP="00BE271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HB(g/dL)</w:t>
            </w:r>
          </w:p>
        </w:tc>
        <w:tc>
          <w:tcPr>
            <w:tcW w:w="1841" w:type="dxa"/>
          </w:tcPr>
          <w:p w14:paraId="6D54EC0B"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12.67±0.67</w:t>
            </w:r>
          </w:p>
        </w:tc>
        <w:tc>
          <w:tcPr>
            <w:tcW w:w="1763" w:type="dxa"/>
          </w:tcPr>
          <w:p w14:paraId="6DF06066"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13.67±0.67 </w:t>
            </w:r>
            <w:r w:rsidRPr="008C1401">
              <w:rPr>
                <w:rFonts w:ascii="Segoe UI Light" w:hAnsi="Segoe UI Light" w:cs="Segoe UI Light"/>
                <w:color w:val="auto"/>
                <w:sz w:val="18"/>
                <w:szCs w:val="18"/>
                <w:vertAlign w:val="superscript"/>
              </w:rPr>
              <w:t>β</w:t>
            </w:r>
          </w:p>
        </w:tc>
        <w:tc>
          <w:tcPr>
            <w:tcW w:w="2238" w:type="dxa"/>
          </w:tcPr>
          <w:p w14:paraId="39AF1361"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10.33±0.67</w:t>
            </w:r>
          </w:p>
        </w:tc>
        <w:tc>
          <w:tcPr>
            <w:tcW w:w="2531" w:type="dxa"/>
          </w:tcPr>
          <w:p w14:paraId="0C87407D"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w:t>
            </w:r>
          </w:p>
        </w:tc>
      </w:tr>
      <w:tr w:rsidR="00FC751F" w:rsidRPr="008C1401" w14:paraId="570EF6E3" w14:textId="77777777" w:rsidTr="00A35E40">
        <w:trPr>
          <w:trHeight w:val="245"/>
        </w:trPr>
        <w:tc>
          <w:tcPr>
            <w:cnfStyle w:val="001000000000" w:firstRow="0" w:lastRow="0" w:firstColumn="1" w:lastColumn="0" w:oddVBand="0" w:evenVBand="0" w:oddHBand="0" w:evenHBand="0" w:firstRowFirstColumn="0" w:firstRowLastColumn="0" w:lastRowFirstColumn="0" w:lastRowLastColumn="0"/>
            <w:tcW w:w="1518" w:type="dxa"/>
          </w:tcPr>
          <w:p w14:paraId="13758893" w14:textId="77777777" w:rsidR="00FC751F" w:rsidRPr="008C1401" w:rsidRDefault="00FC751F" w:rsidP="00BE271B">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841" w:type="dxa"/>
          </w:tcPr>
          <w:p w14:paraId="1F05340A"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0.67±0.33 </w:t>
            </w:r>
            <w:r w:rsidRPr="008C1401">
              <w:rPr>
                <w:rFonts w:ascii="Segoe UI Light" w:hAnsi="Segoe UI Light" w:cs="Segoe UI Light"/>
                <w:color w:val="auto"/>
                <w:sz w:val="18"/>
                <w:szCs w:val="18"/>
                <w:vertAlign w:val="superscript"/>
              </w:rPr>
              <w:t>β</w:t>
            </w:r>
          </w:p>
        </w:tc>
        <w:tc>
          <w:tcPr>
            <w:tcW w:w="1763" w:type="dxa"/>
          </w:tcPr>
          <w:p w14:paraId="25AA25CC"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1.33±0.33</w:t>
            </w:r>
          </w:p>
        </w:tc>
        <w:tc>
          <w:tcPr>
            <w:tcW w:w="2238" w:type="dxa"/>
          </w:tcPr>
          <w:p w14:paraId="0B78C580"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3.33±0.88</w:t>
            </w:r>
          </w:p>
        </w:tc>
        <w:tc>
          <w:tcPr>
            <w:tcW w:w="2531" w:type="dxa"/>
          </w:tcPr>
          <w:p w14:paraId="333D706E" w14:textId="77777777" w:rsidR="00FC751F" w:rsidRPr="008C1401" w:rsidRDefault="00FC751F" w:rsidP="00BE271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0.33±0.33 </w:t>
            </w:r>
            <w:r w:rsidRPr="008C1401">
              <w:rPr>
                <w:rFonts w:ascii="Segoe UI Light" w:hAnsi="Segoe UI Light" w:cs="Segoe UI Light"/>
                <w:color w:val="auto"/>
                <w:sz w:val="18"/>
                <w:szCs w:val="18"/>
                <w:vertAlign w:val="superscript"/>
              </w:rPr>
              <w:t>β</w:t>
            </w:r>
          </w:p>
        </w:tc>
      </w:tr>
    </w:tbl>
    <w:p w14:paraId="742254E1" w14:textId="77777777" w:rsidR="00766CE5" w:rsidRPr="008C1401" w:rsidRDefault="000426F1" w:rsidP="00DE1005">
      <w:pPr>
        <w:spacing w:line="360" w:lineRule="auto"/>
        <w:jc w:val="both"/>
        <w:rPr>
          <w:rFonts w:ascii="Segoe UI Light" w:eastAsia="Times New Roman" w:hAnsi="Segoe UI Light" w:cs="Segoe UI Light"/>
          <w:bCs/>
          <w:i/>
          <w:sz w:val="16"/>
          <w:szCs w:val="18"/>
        </w:rPr>
      </w:pP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Compared with Tween 80 control; </w:t>
      </w: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represents p&lt;0.05,</w:t>
      </w:r>
      <w:r w:rsidRPr="008C1401">
        <w:rPr>
          <w:rFonts w:ascii="Segoe UI Light" w:eastAsia="Times New Roman" w:hAnsi="Segoe UI Light" w:cs="Segoe UI Light"/>
          <w:bCs/>
          <w:i/>
          <w:sz w:val="16"/>
          <w:szCs w:val="18"/>
          <w:vertAlign w:val="superscript"/>
        </w:rPr>
        <w:t xml:space="preserve"> ββ</w:t>
      </w:r>
      <w:r w:rsidRPr="008C1401">
        <w:rPr>
          <w:rFonts w:ascii="Segoe UI Light" w:eastAsia="Times New Roman" w:hAnsi="Segoe UI Light" w:cs="Segoe UI Light"/>
          <w:bCs/>
          <w:i/>
          <w:sz w:val="16"/>
          <w:szCs w:val="18"/>
        </w:rPr>
        <w:t xml:space="preserve"> represents p&lt;0.01, </w:t>
      </w:r>
      <w:r w:rsidRPr="008C1401">
        <w:rPr>
          <w:rFonts w:ascii="Segoe UI Light" w:eastAsia="Times New Roman" w:hAnsi="Segoe UI Light" w:cs="Segoe UI Light"/>
          <w:bCs/>
          <w:i/>
          <w:sz w:val="16"/>
          <w:szCs w:val="18"/>
          <w:vertAlign w:val="subscript"/>
        </w:rPr>
        <w:t>βββ</w:t>
      </w:r>
      <w:r w:rsidRPr="008C1401">
        <w:rPr>
          <w:rFonts w:ascii="Segoe UI Light" w:eastAsia="Times New Roman" w:hAnsi="Segoe UI Light" w:cs="Segoe UI Light"/>
          <w:bCs/>
          <w:i/>
          <w:sz w:val="16"/>
          <w:szCs w:val="18"/>
        </w:rPr>
        <w:t xml:space="preserve"> represents p&lt;0.0001</w:t>
      </w:r>
    </w:p>
    <w:p w14:paraId="641F2396" w14:textId="77777777" w:rsidR="006834EA" w:rsidRPr="008C1401" w:rsidRDefault="006834EA" w:rsidP="00136F10">
      <w:pPr>
        <w:pStyle w:val="Caption"/>
        <w:keepNext/>
        <w:spacing w:after="0"/>
        <w:rPr>
          <w:b w:val="0"/>
          <w:color w:val="auto"/>
        </w:rPr>
      </w:pPr>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7</w:t>
      </w:r>
      <w:r w:rsidR="00DD2645" w:rsidRPr="008C1401">
        <w:rPr>
          <w:color w:val="auto"/>
        </w:rPr>
        <w:fldChar w:fldCharType="end"/>
      </w:r>
      <w:r w:rsidRPr="008C1401">
        <w:rPr>
          <w:color w:val="auto"/>
        </w:rPr>
        <w:t xml:space="preserve">. </w:t>
      </w:r>
      <w:r w:rsidRPr="008C1401">
        <w:rPr>
          <w:b w:val="0"/>
          <w:color w:val="auto"/>
        </w:rPr>
        <w:t>Effect of Butanol extract on haematological parameters of Albumin induced inflammation</w:t>
      </w:r>
    </w:p>
    <w:tbl>
      <w:tblPr>
        <w:tblStyle w:val="LightShading1"/>
        <w:tblW w:w="9923" w:type="dxa"/>
        <w:tblLook w:val="06A0" w:firstRow="1" w:lastRow="0" w:firstColumn="1" w:lastColumn="0" w:noHBand="1" w:noVBand="1"/>
      </w:tblPr>
      <w:tblGrid>
        <w:gridCol w:w="1426"/>
        <w:gridCol w:w="1862"/>
        <w:gridCol w:w="2028"/>
        <w:gridCol w:w="2117"/>
        <w:gridCol w:w="2490"/>
      </w:tblGrid>
      <w:tr w:rsidR="00711BB5" w:rsidRPr="008C1401" w14:paraId="4183B049" w14:textId="77777777" w:rsidTr="000F24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tcPr>
          <w:p w14:paraId="19A52868" w14:textId="77777777" w:rsidR="00C82C28" w:rsidRPr="008C1401" w:rsidRDefault="00C82C28" w:rsidP="000F2480">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889" w:type="dxa"/>
          </w:tcPr>
          <w:p w14:paraId="700BDB5F" w14:textId="77777777" w:rsidR="00C82C28" w:rsidRPr="008C1401"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2070" w:type="dxa"/>
          </w:tcPr>
          <w:p w14:paraId="11EBB131" w14:textId="77777777" w:rsidR="00C82C28" w:rsidRPr="008C1401"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2160" w:type="dxa"/>
          </w:tcPr>
          <w:p w14:paraId="19F96B03" w14:textId="77777777" w:rsidR="00C82C28" w:rsidRPr="008C1401"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2610" w:type="dxa"/>
          </w:tcPr>
          <w:p w14:paraId="108B0D23" w14:textId="77777777" w:rsidR="00C82C28" w:rsidRPr="008C1401" w:rsidRDefault="00C82C28" w:rsidP="000F2480">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FC751F" w:rsidRPr="008C1401" w14:paraId="2C5154A1" w14:textId="77777777" w:rsidTr="000F2480">
        <w:trPr>
          <w:trHeight w:val="287"/>
        </w:trPr>
        <w:tc>
          <w:tcPr>
            <w:cnfStyle w:val="001000000000" w:firstRow="0" w:lastRow="0" w:firstColumn="1" w:lastColumn="0" w:oddVBand="0" w:evenVBand="0" w:oddHBand="0" w:evenHBand="0" w:firstRowFirstColumn="0" w:firstRowLastColumn="0" w:lastRowFirstColumn="0" w:lastRowLastColumn="0"/>
            <w:tcW w:w="1194" w:type="dxa"/>
          </w:tcPr>
          <w:p w14:paraId="740EBFAD" w14:textId="77777777" w:rsidR="00FC751F" w:rsidRPr="008C1401" w:rsidRDefault="00FC751F" w:rsidP="000F2480">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889" w:type="dxa"/>
          </w:tcPr>
          <w:p w14:paraId="74DC43E9"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7066.67±600.93 </w:t>
            </w:r>
            <w:r w:rsidRPr="008C1401">
              <w:rPr>
                <w:rFonts w:ascii="Segoe UI Light" w:hAnsi="Segoe UI Light" w:cs="Segoe UI Light"/>
                <w:color w:val="auto"/>
                <w:sz w:val="18"/>
                <w:szCs w:val="18"/>
                <w:vertAlign w:val="superscript"/>
              </w:rPr>
              <w:t>β</w:t>
            </w:r>
          </w:p>
        </w:tc>
        <w:tc>
          <w:tcPr>
            <w:tcW w:w="2070" w:type="dxa"/>
          </w:tcPr>
          <w:p w14:paraId="4126296C"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6033.33±405.52 </w:t>
            </w:r>
            <w:r w:rsidRPr="008C1401">
              <w:rPr>
                <w:rFonts w:ascii="Segoe UI Light" w:hAnsi="Segoe UI Light" w:cs="Segoe UI Light"/>
                <w:color w:val="auto"/>
                <w:sz w:val="18"/>
                <w:szCs w:val="18"/>
                <w:vertAlign w:val="superscript"/>
              </w:rPr>
              <w:t>ββ</w:t>
            </w:r>
          </w:p>
        </w:tc>
        <w:tc>
          <w:tcPr>
            <w:tcW w:w="2160" w:type="dxa"/>
          </w:tcPr>
          <w:p w14:paraId="700FDDBD"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11700.00±1014.89</w:t>
            </w:r>
          </w:p>
        </w:tc>
        <w:tc>
          <w:tcPr>
            <w:tcW w:w="2610" w:type="dxa"/>
          </w:tcPr>
          <w:p w14:paraId="2BBA7CC5"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5933.33±940.45 </w:t>
            </w:r>
            <w:r w:rsidRPr="008C1401">
              <w:rPr>
                <w:rFonts w:ascii="Segoe UI Light" w:hAnsi="Segoe UI Light" w:cs="Segoe UI Light"/>
                <w:color w:val="auto"/>
                <w:sz w:val="18"/>
                <w:szCs w:val="18"/>
                <w:vertAlign w:val="superscript"/>
              </w:rPr>
              <w:t>ββ</w:t>
            </w:r>
          </w:p>
        </w:tc>
      </w:tr>
      <w:tr w:rsidR="00FC751F" w:rsidRPr="008C1401" w14:paraId="2B6ED673"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47286DC5" w14:textId="77777777" w:rsidR="00FC751F" w:rsidRPr="008C1401" w:rsidRDefault="00FC751F" w:rsidP="000F2480">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Platelets (cells/mm³)</w:t>
            </w:r>
          </w:p>
        </w:tc>
        <w:tc>
          <w:tcPr>
            <w:tcW w:w="1889" w:type="dxa"/>
          </w:tcPr>
          <w:p w14:paraId="7507EAC4"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37333.33±20275.88 </w:t>
            </w:r>
            <w:r w:rsidRPr="008C1401">
              <w:rPr>
                <w:rFonts w:ascii="Segoe UI Light" w:hAnsi="Segoe UI Light" w:cs="Segoe UI Light"/>
                <w:color w:val="auto"/>
                <w:sz w:val="18"/>
                <w:szCs w:val="18"/>
                <w:vertAlign w:val="superscript"/>
              </w:rPr>
              <w:t>β</w:t>
            </w:r>
          </w:p>
        </w:tc>
        <w:tc>
          <w:tcPr>
            <w:tcW w:w="2070" w:type="dxa"/>
          </w:tcPr>
          <w:p w14:paraId="4BC656FD"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440000.00±20816.66</w:t>
            </w:r>
          </w:p>
        </w:tc>
        <w:tc>
          <w:tcPr>
            <w:tcW w:w="2160" w:type="dxa"/>
          </w:tcPr>
          <w:p w14:paraId="1304166F"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616666.67±829323.37</w:t>
            </w:r>
          </w:p>
        </w:tc>
        <w:tc>
          <w:tcPr>
            <w:tcW w:w="2610" w:type="dxa"/>
          </w:tcPr>
          <w:p w14:paraId="1EDD50BB"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430000.00±20816.66</w:t>
            </w:r>
          </w:p>
        </w:tc>
      </w:tr>
      <w:tr w:rsidR="00FC751F" w:rsidRPr="008C1401" w14:paraId="66A96A96"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5625BC50" w14:textId="77777777" w:rsidR="00FC751F" w:rsidRPr="008C1401" w:rsidRDefault="00FC751F" w:rsidP="000F2480">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PCV (%)</w:t>
            </w:r>
          </w:p>
        </w:tc>
        <w:tc>
          <w:tcPr>
            <w:tcW w:w="1889" w:type="dxa"/>
          </w:tcPr>
          <w:p w14:paraId="00B62E4B"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38.00±1.00</w:t>
            </w:r>
          </w:p>
        </w:tc>
        <w:tc>
          <w:tcPr>
            <w:tcW w:w="2070" w:type="dxa"/>
          </w:tcPr>
          <w:p w14:paraId="681AB5EE"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43.33±2.40 </w:t>
            </w:r>
            <w:r w:rsidRPr="008C1401">
              <w:rPr>
                <w:rFonts w:ascii="Segoe UI Light" w:hAnsi="Segoe UI Light" w:cs="Segoe UI Light"/>
                <w:color w:val="auto"/>
                <w:sz w:val="18"/>
                <w:szCs w:val="18"/>
                <w:vertAlign w:val="superscript"/>
              </w:rPr>
              <w:t>ββ</w:t>
            </w:r>
          </w:p>
        </w:tc>
        <w:tc>
          <w:tcPr>
            <w:tcW w:w="2160" w:type="dxa"/>
          </w:tcPr>
          <w:p w14:paraId="63C25EA0"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30.67±1.45</w:t>
            </w:r>
          </w:p>
        </w:tc>
        <w:tc>
          <w:tcPr>
            <w:tcW w:w="2610" w:type="dxa"/>
          </w:tcPr>
          <w:p w14:paraId="32B50C66"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41.00±1.15 </w:t>
            </w:r>
            <w:r w:rsidRPr="008C1401">
              <w:rPr>
                <w:rFonts w:ascii="Segoe UI Light" w:hAnsi="Segoe UI Light" w:cs="Segoe UI Light"/>
                <w:color w:val="auto"/>
                <w:sz w:val="18"/>
                <w:szCs w:val="18"/>
                <w:vertAlign w:val="superscript"/>
              </w:rPr>
              <w:t>β</w:t>
            </w:r>
          </w:p>
        </w:tc>
      </w:tr>
      <w:tr w:rsidR="00FC751F" w:rsidRPr="008C1401" w14:paraId="75C27CA4"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0C6AEBEA" w14:textId="77777777" w:rsidR="00FC751F" w:rsidRPr="008C1401" w:rsidRDefault="00FC751F" w:rsidP="000F2480">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HB(g/dL)</w:t>
            </w:r>
          </w:p>
        </w:tc>
        <w:tc>
          <w:tcPr>
            <w:tcW w:w="1889" w:type="dxa"/>
          </w:tcPr>
          <w:p w14:paraId="7CE9274D"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14.00±0.58 </w:t>
            </w:r>
            <w:r w:rsidRPr="008C1401">
              <w:rPr>
                <w:rFonts w:ascii="Segoe UI Light" w:hAnsi="Segoe UI Light" w:cs="Segoe UI Light"/>
                <w:color w:val="auto"/>
                <w:sz w:val="18"/>
                <w:szCs w:val="18"/>
                <w:vertAlign w:val="superscript"/>
              </w:rPr>
              <w:t>β</w:t>
            </w:r>
          </w:p>
        </w:tc>
        <w:tc>
          <w:tcPr>
            <w:tcW w:w="2070" w:type="dxa"/>
          </w:tcPr>
          <w:p w14:paraId="1795B720"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14.33±0.88 </w:t>
            </w:r>
            <w:r w:rsidRPr="008C1401">
              <w:rPr>
                <w:rFonts w:ascii="Segoe UI Light" w:hAnsi="Segoe UI Light" w:cs="Segoe UI Light"/>
                <w:color w:val="auto"/>
                <w:sz w:val="18"/>
                <w:szCs w:val="18"/>
                <w:vertAlign w:val="superscript"/>
              </w:rPr>
              <w:t>β</w:t>
            </w:r>
          </w:p>
        </w:tc>
        <w:tc>
          <w:tcPr>
            <w:tcW w:w="2160" w:type="dxa"/>
          </w:tcPr>
          <w:p w14:paraId="659F0DBB"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10.33±0.67</w:t>
            </w:r>
          </w:p>
        </w:tc>
        <w:tc>
          <w:tcPr>
            <w:tcW w:w="2610" w:type="dxa"/>
          </w:tcPr>
          <w:p w14:paraId="21DEA73C"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13.33±0.33</w:t>
            </w:r>
          </w:p>
        </w:tc>
      </w:tr>
      <w:tr w:rsidR="00FC751F" w:rsidRPr="008C1401" w14:paraId="0F6ADC8C" w14:textId="77777777" w:rsidTr="000F2480">
        <w:tc>
          <w:tcPr>
            <w:cnfStyle w:val="001000000000" w:firstRow="0" w:lastRow="0" w:firstColumn="1" w:lastColumn="0" w:oddVBand="0" w:evenVBand="0" w:oddHBand="0" w:evenHBand="0" w:firstRowFirstColumn="0" w:firstRowLastColumn="0" w:lastRowFirstColumn="0" w:lastRowLastColumn="0"/>
            <w:tcW w:w="1194" w:type="dxa"/>
          </w:tcPr>
          <w:p w14:paraId="4134833C" w14:textId="77777777" w:rsidR="00FC751F" w:rsidRPr="008C1401" w:rsidRDefault="00FC751F" w:rsidP="000F2480">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889" w:type="dxa"/>
          </w:tcPr>
          <w:p w14:paraId="169B5EC1"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0.67±0.67</w:t>
            </w:r>
          </w:p>
        </w:tc>
        <w:tc>
          <w:tcPr>
            <w:tcW w:w="2070" w:type="dxa"/>
          </w:tcPr>
          <w:p w14:paraId="618ED04D"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1.67±0.67</w:t>
            </w:r>
          </w:p>
        </w:tc>
        <w:tc>
          <w:tcPr>
            <w:tcW w:w="2160" w:type="dxa"/>
          </w:tcPr>
          <w:p w14:paraId="3EDA1109"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3.33±0.88</w:t>
            </w:r>
          </w:p>
        </w:tc>
        <w:tc>
          <w:tcPr>
            <w:tcW w:w="2610" w:type="dxa"/>
          </w:tcPr>
          <w:p w14:paraId="4ECC51CC" w14:textId="77777777" w:rsidR="00FC751F" w:rsidRPr="008C1401" w:rsidRDefault="00FC751F" w:rsidP="000F2480">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0.33±0.33</w:t>
            </w:r>
          </w:p>
        </w:tc>
      </w:tr>
    </w:tbl>
    <w:p w14:paraId="119BADBF" w14:textId="77777777" w:rsidR="008E0016" w:rsidRPr="008C1401" w:rsidRDefault="00C82C28" w:rsidP="008E0016">
      <w:pPr>
        <w:spacing w:line="360" w:lineRule="auto"/>
        <w:jc w:val="both"/>
        <w:rPr>
          <w:rFonts w:ascii="Segoe UI Light" w:eastAsia="Times New Roman" w:hAnsi="Segoe UI Light" w:cs="Segoe UI Light"/>
          <w:bCs/>
          <w:i/>
          <w:sz w:val="16"/>
          <w:szCs w:val="18"/>
        </w:rPr>
      </w:pP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Compared with Tween 80 control; </w:t>
      </w:r>
      <w:r w:rsidRPr="008C1401">
        <w:rPr>
          <w:rFonts w:ascii="Segoe UI Light" w:eastAsia="Times New Roman" w:hAnsi="Segoe UI Light" w:cs="Segoe UI Light"/>
          <w:bCs/>
          <w:i/>
          <w:sz w:val="16"/>
          <w:szCs w:val="18"/>
          <w:vertAlign w:val="superscript"/>
        </w:rPr>
        <w:t>β</w:t>
      </w:r>
      <w:r w:rsidRPr="008C1401">
        <w:rPr>
          <w:rFonts w:ascii="Segoe UI Light" w:eastAsia="Times New Roman" w:hAnsi="Segoe UI Light" w:cs="Segoe UI Light"/>
          <w:bCs/>
          <w:i/>
          <w:sz w:val="16"/>
          <w:szCs w:val="18"/>
        </w:rPr>
        <w:t xml:space="preserve"> represents p&lt;0.05, </w:t>
      </w:r>
      <w:r w:rsidRPr="008C1401">
        <w:rPr>
          <w:rFonts w:ascii="Segoe UI Light" w:eastAsia="Times New Roman" w:hAnsi="Segoe UI Light" w:cs="Segoe UI Light"/>
          <w:bCs/>
          <w:i/>
          <w:sz w:val="16"/>
          <w:szCs w:val="18"/>
          <w:vertAlign w:val="superscript"/>
        </w:rPr>
        <w:t>ββ</w:t>
      </w:r>
      <w:r w:rsidRPr="008C1401">
        <w:rPr>
          <w:rFonts w:ascii="Segoe UI Light" w:eastAsia="Times New Roman" w:hAnsi="Segoe UI Light" w:cs="Segoe UI Light"/>
          <w:bCs/>
          <w:i/>
          <w:sz w:val="16"/>
          <w:szCs w:val="18"/>
        </w:rPr>
        <w:t xml:space="preserve"> represents p&lt;0.01, </w:t>
      </w:r>
      <w:r w:rsidRPr="008C1401">
        <w:rPr>
          <w:rFonts w:ascii="Segoe UI Light" w:eastAsia="Times New Roman" w:hAnsi="Segoe UI Light" w:cs="Segoe UI Light"/>
          <w:bCs/>
          <w:i/>
          <w:sz w:val="16"/>
          <w:szCs w:val="18"/>
          <w:vertAlign w:val="superscript"/>
        </w:rPr>
        <w:t>βββ</w:t>
      </w:r>
      <w:r w:rsidRPr="008C1401">
        <w:rPr>
          <w:rFonts w:ascii="Segoe UI Light" w:eastAsia="Times New Roman" w:hAnsi="Segoe UI Light" w:cs="Segoe UI Light"/>
          <w:bCs/>
          <w:i/>
          <w:sz w:val="16"/>
          <w:szCs w:val="18"/>
        </w:rPr>
        <w:t xml:space="preserve"> represents p&lt;0.0001</w:t>
      </w:r>
    </w:p>
    <w:p w14:paraId="1C65256C" w14:textId="77777777" w:rsidR="00A464C3" w:rsidRPr="008C1401" w:rsidRDefault="00A464C3" w:rsidP="00136F10">
      <w:pPr>
        <w:pStyle w:val="Caption"/>
        <w:keepNext/>
        <w:spacing w:after="0"/>
        <w:rPr>
          <w:b w:val="0"/>
          <w:color w:val="auto"/>
        </w:rPr>
      </w:pPr>
      <w:r w:rsidRPr="008C1401">
        <w:rPr>
          <w:color w:val="auto"/>
        </w:rPr>
        <w:t xml:space="preserve">Table </w:t>
      </w:r>
      <w:r w:rsidR="00DD2645" w:rsidRPr="008C1401">
        <w:rPr>
          <w:color w:val="auto"/>
        </w:rPr>
        <w:fldChar w:fldCharType="begin"/>
      </w:r>
      <w:r w:rsidRPr="008C1401">
        <w:rPr>
          <w:color w:val="auto"/>
        </w:rPr>
        <w:instrText xml:space="preserve"> SEQ Table \* ARABIC </w:instrText>
      </w:r>
      <w:r w:rsidR="00DD2645" w:rsidRPr="008C1401">
        <w:rPr>
          <w:color w:val="auto"/>
        </w:rPr>
        <w:fldChar w:fldCharType="separate"/>
      </w:r>
      <w:r w:rsidR="000F245D" w:rsidRPr="008C1401">
        <w:rPr>
          <w:noProof/>
          <w:color w:val="auto"/>
        </w:rPr>
        <w:t>8</w:t>
      </w:r>
      <w:r w:rsidR="00DD2645" w:rsidRPr="008C1401">
        <w:rPr>
          <w:color w:val="auto"/>
        </w:rPr>
        <w:fldChar w:fldCharType="end"/>
      </w:r>
      <w:r w:rsidRPr="008C1401">
        <w:rPr>
          <w:color w:val="auto"/>
        </w:rPr>
        <w:t xml:space="preserve">. </w:t>
      </w:r>
      <w:r w:rsidRPr="008C1401">
        <w:rPr>
          <w:b w:val="0"/>
          <w:color w:val="auto"/>
        </w:rPr>
        <w:t>Effect of Hexane extract on haematological parameters of Albumin induced inflammation</w:t>
      </w:r>
    </w:p>
    <w:tbl>
      <w:tblPr>
        <w:tblStyle w:val="LightShading1"/>
        <w:tblW w:w="9918" w:type="dxa"/>
        <w:tblLook w:val="06A0" w:firstRow="1" w:lastRow="0" w:firstColumn="1" w:lastColumn="0" w:noHBand="1" w:noVBand="1"/>
      </w:tblPr>
      <w:tblGrid>
        <w:gridCol w:w="1426"/>
        <w:gridCol w:w="1868"/>
        <w:gridCol w:w="2025"/>
        <w:gridCol w:w="2115"/>
        <w:gridCol w:w="2484"/>
      </w:tblGrid>
      <w:tr w:rsidR="00711BB5" w:rsidRPr="008C1401" w14:paraId="357CA3D3" w14:textId="77777777" w:rsidTr="00ED1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tcPr>
          <w:p w14:paraId="6F595A14" w14:textId="77777777" w:rsidR="008F3CBE" w:rsidRPr="008C1401" w:rsidRDefault="008F3CBE" w:rsidP="00ED194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Parameters</w:t>
            </w:r>
          </w:p>
        </w:tc>
        <w:tc>
          <w:tcPr>
            <w:tcW w:w="1883" w:type="dxa"/>
          </w:tcPr>
          <w:p w14:paraId="51E193CC" w14:textId="77777777" w:rsidR="008F3CBE" w:rsidRPr="008C1401"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200 (mg/kg) </w:t>
            </w:r>
            <w:proofErr w:type="spellStart"/>
            <w:r w:rsidRPr="008C1401">
              <w:rPr>
                <w:rFonts w:ascii="Segoe UI Light" w:hAnsi="Segoe UI Light" w:cs="Segoe UI Light"/>
                <w:color w:val="auto"/>
                <w:sz w:val="18"/>
                <w:szCs w:val="18"/>
              </w:rPr>
              <w:t>bw</w:t>
            </w:r>
            <w:proofErr w:type="spellEnd"/>
          </w:p>
        </w:tc>
        <w:tc>
          <w:tcPr>
            <w:tcW w:w="2070" w:type="dxa"/>
          </w:tcPr>
          <w:p w14:paraId="55EFCD8D" w14:textId="77777777" w:rsidR="008F3CBE" w:rsidRPr="008C1401"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400 (mg/kg) </w:t>
            </w:r>
            <w:proofErr w:type="spellStart"/>
            <w:r w:rsidRPr="008C1401">
              <w:rPr>
                <w:rFonts w:ascii="Segoe UI Light" w:hAnsi="Segoe UI Light" w:cs="Segoe UI Light"/>
                <w:color w:val="auto"/>
                <w:sz w:val="18"/>
                <w:szCs w:val="18"/>
              </w:rPr>
              <w:t>bw</w:t>
            </w:r>
            <w:proofErr w:type="spellEnd"/>
          </w:p>
        </w:tc>
        <w:tc>
          <w:tcPr>
            <w:tcW w:w="2160" w:type="dxa"/>
          </w:tcPr>
          <w:p w14:paraId="6BAD8F42" w14:textId="77777777" w:rsidR="008F3CBE" w:rsidRPr="008C1401"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Tween 80 (</w:t>
            </w:r>
            <w:proofErr w:type="spellStart"/>
            <w:r w:rsidRPr="008C1401">
              <w:rPr>
                <w:rFonts w:ascii="Segoe UI Light" w:hAnsi="Segoe UI Light" w:cs="Segoe UI Light"/>
                <w:color w:val="auto"/>
                <w:sz w:val="18"/>
                <w:szCs w:val="18"/>
              </w:rPr>
              <w:t>mls</w:t>
            </w:r>
            <w:proofErr w:type="spellEnd"/>
            <w:r w:rsidRPr="008C1401">
              <w:rPr>
                <w:rFonts w:ascii="Segoe UI Light" w:hAnsi="Segoe UI Light" w:cs="Segoe UI Light"/>
                <w:color w:val="auto"/>
                <w:sz w:val="18"/>
                <w:szCs w:val="18"/>
              </w:rPr>
              <w:t>/kg)</w:t>
            </w:r>
          </w:p>
        </w:tc>
        <w:tc>
          <w:tcPr>
            <w:tcW w:w="2610" w:type="dxa"/>
          </w:tcPr>
          <w:p w14:paraId="7C5DCC89" w14:textId="77777777" w:rsidR="008F3CBE" w:rsidRPr="008C1401" w:rsidRDefault="008F3CBE" w:rsidP="00ED194B">
            <w:pPr>
              <w:jc w:val="both"/>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Diclofenac sodium 50 (mg/kg)</w:t>
            </w:r>
          </w:p>
        </w:tc>
      </w:tr>
      <w:tr w:rsidR="00FC751F" w:rsidRPr="008C1401" w14:paraId="18D8DDE7" w14:textId="77777777" w:rsidTr="00ED194B">
        <w:trPr>
          <w:trHeight w:val="287"/>
        </w:trPr>
        <w:tc>
          <w:tcPr>
            <w:cnfStyle w:val="001000000000" w:firstRow="0" w:lastRow="0" w:firstColumn="1" w:lastColumn="0" w:oddVBand="0" w:evenVBand="0" w:oddHBand="0" w:evenHBand="0" w:firstRowFirstColumn="0" w:firstRowLastColumn="0" w:lastRowFirstColumn="0" w:lastRowLastColumn="0"/>
            <w:tcW w:w="1195" w:type="dxa"/>
          </w:tcPr>
          <w:p w14:paraId="09A59977" w14:textId="77777777" w:rsidR="00FC751F" w:rsidRPr="008C1401" w:rsidRDefault="00FC751F" w:rsidP="00ED194B">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WBC(</w:t>
            </w:r>
            <w:proofErr w:type="gramEnd"/>
            <w:r w:rsidRPr="008C1401">
              <w:rPr>
                <w:rFonts w:ascii="Segoe UI Light" w:hAnsi="Segoe UI Light" w:cs="Segoe UI Light"/>
                <w:color w:val="auto"/>
                <w:sz w:val="18"/>
                <w:szCs w:val="18"/>
              </w:rPr>
              <w:t>cells/mm³)</w:t>
            </w:r>
          </w:p>
        </w:tc>
        <w:tc>
          <w:tcPr>
            <w:tcW w:w="1883" w:type="dxa"/>
          </w:tcPr>
          <w:p w14:paraId="30FD2C78"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7466.67±1109.55</w:t>
            </w:r>
          </w:p>
        </w:tc>
        <w:tc>
          <w:tcPr>
            <w:tcW w:w="2070" w:type="dxa"/>
          </w:tcPr>
          <w:p w14:paraId="7B9FC0F2"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5800.00±264.58 </w:t>
            </w:r>
            <w:r w:rsidRPr="008C1401">
              <w:rPr>
                <w:rFonts w:ascii="Segoe UI Light" w:hAnsi="Segoe UI Light" w:cs="Segoe UI Light"/>
                <w:color w:val="auto"/>
                <w:sz w:val="18"/>
                <w:szCs w:val="18"/>
                <w:vertAlign w:val="superscript"/>
              </w:rPr>
              <w:t>β</w:t>
            </w:r>
          </w:p>
        </w:tc>
        <w:tc>
          <w:tcPr>
            <w:tcW w:w="2160" w:type="dxa"/>
          </w:tcPr>
          <w:p w14:paraId="3AB9FD73"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11700.00±1014.89</w:t>
            </w:r>
          </w:p>
        </w:tc>
        <w:tc>
          <w:tcPr>
            <w:tcW w:w="2610" w:type="dxa"/>
          </w:tcPr>
          <w:p w14:paraId="0C3CF03C"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5933.33±940.45 </w:t>
            </w:r>
            <w:r w:rsidRPr="008C1401">
              <w:rPr>
                <w:rFonts w:ascii="Segoe UI Light" w:hAnsi="Segoe UI Light" w:cs="Segoe UI Light"/>
                <w:color w:val="auto"/>
                <w:sz w:val="18"/>
                <w:szCs w:val="18"/>
                <w:vertAlign w:val="superscript"/>
              </w:rPr>
              <w:t>β</w:t>
            </w:r>
          </w:p>
        </w:tc>
      </w:tr>
      <w:tr w:rsidR="00FC751F" w:rsidRPr="008C1401" w14:paraId="7EC22121"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52C5B1EC" w14:textId="77777777" w:rsidR="00FC751F" w:rsidRPr="008C1401" w:rsidRDefault="00FC751F" w:rsidP="00ED194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Platelets (cells/mm³)</w:t>
            </w:r>
          </w:p>
        </w:tc>
        <w:tc>
          <w:tcPr>
            <w:tcW w:w="1883" w:type="dxa"/>
          </w:tcPr>
          <w:p w14:paraId="05477DC2"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403333.33±14529.66</w:t>
            </w:r>
          </w:p>
        </w:tc>
        <w:tc>
          <w:tcPr>
            <w:tcW w:w="2070" w:type="dxa"/>
          </w:tcPr>
          <w:p w14:paraId="22B038D8"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456666.67±17638.34</w:t>
            </w:r>
          </w:p>
        </w:tc>
        <w:tc>
          <w:tcPr>
            <w:tcW w:w="2160" w:type="dxa"/>
          </w:tcPr>
          <w:p w14:paraId="5D81873D"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616666.67±829323.37</w:t>
            </w:r>
          </w:p>
        </w:tc>
        <w:tc>
          <w:tcPr>
            <w:tcW w:w="2610" w:type="dxa"/>
          </w:tcPr>
          <w:p w14:paraId="4D2E2805"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430000.00±20816.66</w:t>
            </w:r>
          </w:p>
        </w:tc>
      </w:tr>
      <w:tr w:rsidR="00FC751F" w:rsidRPr="008C1401" w14:paraId="50C4C39B"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787DDC9B" w14:textId="77777777" w:rsidR="00FC751F" w:rsidRPr="008C1401" w:rsidRDefault="00FC751F" w:rsidP="00ED194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PCV (%)</w:t>
            </w:r>
          </w:p>
        </w:tc>
        <w:tc>
          <w:tcPr>
            <w:tcW w:w="1883" w:type="dxa"/>
          </w:tcPr>
          <w:p w14:paraId="0F851CA0"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41.33±1.45 </w:t>
            </w:r>
            <w:r w:rsidRPr="008C1401">
              <w:rPr>
                <w:rFonts w:ascii="Segoe UI Light" w:hAnsi="Segoe UI Light" w:cs="Segoe UI Light"/>
                <w:color w:val="auto"/>
                <w:sz w:val="18"/>
                <w:szCs w:val="18"/>
                <w:vertAlign w:val="superscript"/>
              </w:rPr>
              <w:t>ββ</w:t>
            </w:r>
          </w:p>
        </w:tc>
        <w:tc>
          <w:tcPr>
            <w:tcW w:w="2070" w:type="dxa"/>
          </w:tcPr>
          <w:p w14:paraId="00A7D269"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39.67±1.45 </w:t>
            </w:r>
            <w:r w:rsidRPr="008C1401">
              <w:rPr>
                <w:rFonts w:ascii="Segoe UI Light" w:hAnsi="Segoe UI Light" w:cs="Segoe UI Light"/>
                <w:color w:val="auto"/>
                <w:sz w:val="18"/>
                <w:szCs w:val="18"/>
                <w:vertAlign w:val="superscript"/>
              </w:rPr>
              <w:t>β</w:t>
            </w:r>
          </w:p>
        </w:tc>
        <w:tc>
          <w:tcPr>
            <w:tcW w:w="2160" w:type="dxa"/>
          </w:tcPr>
          <w:p w14:paraId="413FC708"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30.67±1.45</w:t>
            </w:r>
          </w:p>
        </w:tc>
        <w:tc>
          <w:tcPr>
            <w:tcW w:w="2610" w:type="dxa"/>
          </w:tcPr>
          <w:p w14:paraId="46C36349"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41.00±1.15 </w:t>
            </w:r>
            <w:r w:rsidRPr="008C1401">
              <w:rPr>
                <w:rFonts w:ascii="Segoe UI Light" w:hAnsi="Segoe UI Light" w:cs="Segoe UI Light"/>
                <w:color w:val="auto"/>
                <w:sz w:val="18"/>
                <w:szCs w:val="18"/>
                <w:vertAlign w:val="superscript"/>
              </w:rPr>
              <w:t>ββ</w:t>
            </w:r>
          </w:p>
        </w:tc>
      </w:tr>
      <w:tr w:rsidR="00FC751F" w:rsidRPr="008C1401" w14:paraId="79EC02CB"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2790F437" w14:textId="77777777" w:rsidR="00FC751F" w:rsidRPr="008C1401" w:rsidRDefault="00FC751F" w:rsidP="00ED194B">
            <w:pPr>
              <w:jc w:val="both"/>
              <w:rPr>
                <w:rFonts w:ascii="Segoe UI Light" w:hAnsi="Segoe UI Light" w:cs="Segoe UI Light"/>
                <w:color w:val="auto"/>
                <w:sz w:val="18"/>
                <w:szCs w:val="18"/>
              </w:rPr>
            </w:pPr>
            <w:r w:rsidRPr="008C1401">
              <w:rPr>
                <w:rFonts w:ascii="Segoe UI Light" w:hAnsi="Segoe UI Light" w:cs="Segoe UI Light"/>
                <w:color w:val="auto"/>
                <w:sz w:val="18"/>
                <w:szCs w:val="18"/>
              </w:rPr>
              <w:t>HB(g/dL)</w:t>
            </w:r>
          </w:p>
        </w:tc>
        <w:tc>
          <w:tcPr>
            <w:tcW w:w="1883" w:type="dxa"/>
          </w:tcPr>
          <w:p w14:paraId="7EF5B2D3"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13.67±0.67 </w:t>
            </w:r>
          </w:p>
        </w:tc>
        <w:tc>
          <w:tcPr>
            <w:tcW w:w="2070" w:type="dxa"/>
          </w:tcPr>
          <w:p w14:paraId="32DA487B"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w:t>
            </w:r>
          </w:p>
        </w:tc>
        <w:tc>
          <w:tcPr>
            <w:tcW w:w="2160" w:type="dxa"/>
          </w:tcPr>
          <w:p w14:paraId="7B1B6C06"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10.33±0.67</w:t>
            </w:r>
          </w:p>
        </w:tc>
        <w:tc>
          <w:tcPr>
            <w:tcW w:w="2610" w:type="dxa"/>
          </w:tcPr>
          <w:p w14:paraId="660C1E1C"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 xml:space="preserve">13.33±0.33 </w:t>
            </w:r>
            <w:r w:rsidRPr="008C1401">
              <w:rPr>
                <w:rFonts w:ascii="Segoe UI Light" w:hAnsi="Segoe UI Light" w:cs="Segoe UI Light"/>
                <w:color w:val="auto"/>
                <w:sz w:val="18"/>
                <w:szCs w:val="18"/>
                <w:vertAlign w:val="superscript"/>
              </w:rPr>
              <w:t>β</w:t>
            </w:r>
          </w:p>
        </w:tc>
      </w:tr>
      <w:tr w:rsidR="00FC751F" w:rsidRPr="008C1401" w14:paraId="2AC53C14" w14:textId="77777777" w:rsidTr="00ED194B">
        <w:tc>
          <w:tcPr>
            <w:cnfStyle w:val="001000000000" w:firstRow="0" w:lastRow="0" w:firstColumn="1" w:lastColumn="0" w:oddVBand="0" w:evenVBand="0" w:oddHBand="0" w:evenHBand="0" w:firstRowFirstColumn="0" w:firstRowLastColumn="0" w:lastRowFirstColumn="0" w:lastRowLastColumn="0"/>
            <w:tcW w:w="1195" w:type="dxa"/>
          </w:tcPr>
          <w:p w14:paraId="6E3411CA" w14:textId="77777777" w:rsidR="00FC751F" w:rsidRPr="008C1401" w:rsidRDefault="00FC751F" w:rsidP="00ED194B">
            <w:pPr>
              <w:jc w:val="both"/>
              <w:rPr>
                <w:rFonts w:ascii="Segoe UI Light" w:hAnsi="Segoe UI Light" w:cs="Segoe UI Light"/>
                <w:color w:val="auto"/>
                <w:sz w:val="18"/>
                <w:szCs w:val="18"/>
              </w:rPr>
            </w:pPr>
            <w:proofErr w:type="gramStart"/>
            <w:r w:rsidRPr="008C1401">
              <w:rPr>
                <w:rFonts w:ascii="Segoe UI Light" w:hAnsi="Segoe UI Light" w:cs="Segoe UI Light"/>
                <w:color w:val="auto"/>
                <w:sz w:val="18"/>
                <w:szCs w:val="18"/>
              </w:rPr>
              <w:t>ESR(</w:t>
            </w:r>
            <w:proofErr w:type="gramEnd"/>
            <w:r w:rsidRPr="008C1401">
              <w:rPr>
                <w:rFonts w:ascii="Segoe UI Light" w:hAnsi="Segoe UI Light" w:cs="Segoe UI Light"/>
                <w:color w:val="auto"/>
                <w:sz w:val="18"/>
                <w:szCs w:val="18"/>
              </w:rPr>
              <w:t>mm/h)</w:t>
            </w:r>
          </w:p>
        </w:tc>
        <w:tc>
          <w:tcPr>
            <w:tcW w:w="1883" w:type="dxa"/>
          </w:tcPr>
          <w:p w14:paraId="5E9B6FE3"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1.33±0.88</w:t>
            </w:r>
          </w:p>
        </w:tc>
        <w:tc>
          <w:tcPr>
            <w:tcW w:w="2070" w:type="dxa"/>
          </w:tcPr>
          <w:p w14:paraId="0C203AE6"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1.33±0.33</w:t>
            </w:r>
          </w:p>
        </w:tc>
        <w:tc>
          <w:tcPr>
            <w:tcW w:w="2160" w:type="dxa"/>
          </w:tcPr>
          <w:p w14:paraId="4B803E74"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3.33±0.88</w:t>
            </w:r>
          </w:p>
        </w:tc>
        <w:tc>
          <w:tcPr>
            <w:tcW w:w="2610" w:type="dxa"/>
          </w:tcPr>
          <w:p w14:paraId="11E8CB20" w14:textId="77777777" w:rsidR="00FC751F" w:rsidRPr="008C1401" w:rsidRDefault="00FC751F" w:rsidP="00ED194B">
            <w:pPr>
              <w:jc w:val="both"/>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color w:val="auto"/>
                <w:sz w:val="18"/>
                <w:szCs w:val="18"/>
              </w:rPr>
            </w:pPr>
            <w:r w:rsidRPr="008C1401">
              <w:rPr>
                <w:rFonts w:ascii="Segoe UI Light" w:hAnsi="Segoe UI Light" w:cs="Segoe UI Light"/>
                <w:color w:val="auto"/>
                <w:sz w:val="18"/>
                <w:szCs w:val="18"/>
              </w:rPr>
              <w:t>0.33±0.33</w:t>
            </w:r>
          </w:p>
        </w:tc>
      </w:tr>
    </w:tbl>
    <w:p w14:paraId="6B9EA09B" w14:textId="77777777" w:rsidR="00357EEF" w:rsidRPr="008C1401" w:rsidRDefault="008F3CBE" w:rsidP="008A1B99">
      <w:pPr>
        <w:spacing w:after="0" w:line="360" w:lineRule="auto"/>
        <w:jc w:val="both"/>
        <w:rPr>
          <w:rFonts w:ascii="Segoe UI Light" w:eastAsia="Times New Roman" w:hAnsi="Segoe UI Light" w:cs="Segoe UI Light"/>
          <w:bCs/>
          <w:i/>
          <w:sz w:val="16"/>
          <w:szCs w:val="16"/>
        </w:rPr>
      </w:pPr>
      <w:r w:rsidRPr="008C1401">
        <w:rPr>
          <w:rFonts w:ascii="Segoe UI Light" w:eastAsia="Times New Roman" w:hAnsi="Segoe UI Light" w:cs="Segoe UI Light"/>
          <w:bCs/>
          <w:i/>
          <w:sz w:val="16"/>
          <w:szCs w:val="16"/>
          <w:vertAlign w:val="superscript"/>
        </w:rPr>
        <w:t>β</w:t>
      </w:r>
      <w:r w:rsidRPr="008C1401">
        <w:rPr>
          <w:rFonts w:ascii="Segoe UI Light" w:eastAsia="Times New Roman" w:hAnsi="Segoe UI Light" w:cs="Segoe UI Light"/>
          <w:bCs/>
          <w:i/>
          <w:sz w:val="16"/>
          <w:szCs w:val="16"/>
        </w:rPr>
        <w:t xml:space="preserve"> Compared with Tween 80 control; </w:t>
      </w:r>
      <w:r w:rsidRPr="008C1401">
        <w:rPr>
          <w:rFonts w:ascii="Segoe UI Light" w:eastAsia="Times New Roman" w:hAnsi="Segoe UI Light" w:cs="Segoe UI Light"/>
          <w:bCs/>
          <w:i/>
          <w:sz w:val="16"/>
          <w:szCs w:val="16"/>
          <w:vertAlign w:val="superscript"/>
        </w:rPr>
        <w:t>β</w:t>
      </w:r>
      <w:r w:rsidRPr="008C1401">
        <w:rPr>
          <w:rFonts w:ascii="Segoe UI Light" w:eastAsia="Times New Roman" w:hAnsi="Segoe UI Light" w:cs="Segoe UI Light"/>
          <w:bCs/>
          <w:i/>
          <w:sz w:val="16"/>
          <w:szCs w:val="16"/>
        </w:rPr>
        <w:t xml:space="preserve"> represents p&lt;0.05, </w:t>
      </w:r>
      <w:r w:rsidRPr="008C1401">
        <w:rPr>
          <w:rFonts w:ascii="Segoe UI Light" w:eastAsia="Times New Roman" w:hAnsi="Segoe UI Light" w:cs="Segoe UI Light"/>
          <w:bCs/>
          <w:i/>
          <w:sz w:val="16"/>
          <w:szCs w:val="16"/>
          <w:vertAlign w:val="subscript"/>
        </w:rPr>
        <w:t>ββ</w:t>
      </w:r>
      <w:r w:rsidRPr="008C1401">
        <w:rPr>
          <w:rFonts w:ascii="Segoe UI Light" w:eastAsia="Times New Roman" w:hAnsi="Segoe UI Light" w:cs="Segoe UI Light"/>
          <w:bCs/>
          <w:i/>
          <w:sz w:val="16"/>
          <w:szCs w:val="16"/>
        </w:rPr>
        <w:t xml:space="preserve"> represents p&lt;0.01, </w:t>
      </w:r>
      <w:r w:rsidRPr="008C1401">
        <w:rPr>
          <w:rFonts w:ascii="Segoe UI Light" w:eastAsia="Times New Roman" w:hAnsi="Segoe UI Light" w:cs="Segoe UI Light"/>
          <w:bCs/>
          <w:i/>
          <w:sz w:val="16"/>
          <w:szCs w:val="16"/>
          <w:vertAlign w:val="superscript"/>
        </w:rPr>
        <w:t>βββ</w:t>
      </w:r>
      <w:r w:rsidRPr="008C1401">
        <w:rPr>
          <w:rFonts w:ascii="Segoe UI Light" w:eastAsia="Times New Roman" w:hAnsi="Segoe UI Light" w:cs="Segoe UI Light"/>
          <w:bCs/>
          <w:i/>
          <w:sz w:val="16"/>
          <w:szCs w:val="16"/>
        </w:rPr>
        <w:t xml:space="preserve"> represents p&lt;0.0001</w:t>
      </w:r>
    </w:p>
    <w:p w14:paraId="3F84563E" w14:textId="77777777" w:rsidR="00EE21CC" w:rsidRPr="008C1401" w:rsidRDefault="00EE21CC" w:rsidP="00783D06">
      <w:pPr>
        <w:spacing w:before="240"/>
        <w:jc w:val="both"/>
        <w:rPr>
          <w:rFonts w:ascii="Segoe UI Light" w:hAnsi="Segoe UI Light" w:cs="Segoe UI Light"/>
          <w:i/>
          <w:sz w:val="18"/>
          <w:szCs w:val="18"/>
        </w:rPr>
      </w:pPr>
    </w:p>
    <w:p w14:paraId="52ED4CC8" w14:textId="77777777" w:rsidR="00783D06" w:rsidRPr="008C1401" w:rsidRDefault="00766CE5" w:rsidP="00783D06">
      <w:pPr>
        <w:spacing w:before="240"/>
        <w:jc w:val="both"/>
        <w:rPr>
          <w:rFonts w:ascii="Segoe UI Light" w:hAnsi="Segoe UI Light" w:cs="Segoe UI Light"/>
          <w:i/>
          <w:sz w:val="18"/>
          <w:szCs w:val="18"/>
        </w:rPr>
      </w:pPr>
      <w:r w:rsidRPr="008C1401">
        <w:rPr>
          <w:rFonts w:ascii="Segoe UI Light" w:hAnsi="Segoe UI Light" w:cs="Segoe UI Light"/>
          <w:i/>
          <w:sz w:val="18"/>
          <w:szCs w:val="18"/>
        </w:rPr>
        <w:lastRenderedPageBreak/>
        <w:t>3.2 Analgesic Effects</w:t>
      </w:r>
    </w:p>
    <w:p w14:paraId="74A780B3" w14:textId="77777777" w:rsidR="00C71934" w:rsidRPr="008C1401" w:rsidRDefault="00C71934" w:rsidP="00C71934">
      <w:pPr>
        <w:jc w:val="both"/>
        <w:rPr>
          <w:rFonts w:ascii="Segoe UI Light" w:hAnsi="Segoe UI Light" w:cs="Segoe UI Light"/>
          <w:iCs/>
          <w:sz w:val="18"/>
          <w:szCs w:val="18"/>
        </w:rPr>
      </w:pPr>
      <w:r w:rsidRPr="008C1401">
        <w:rPr>
          <w:rFonts w:ascii="Segoe UI Light" w:hAnsi="Segoe UI Light" w:cs="Segoe UI Light"/>
          <w:iCs/>
          <w:sz w:val="18"/>
          <w:szCs w:val="18"/>
        </w:rPr>
        <w:t>Paw licking in the formalin test was compared between early (0–5 minutes, baseline) and late (15–30 minutes) phases, with Tween 80 (10 mL/kg) as the negative control and diclofenac sodium (50 mg/kg) as the positive control.</w:t>
      </w:r>
    </w:p>
    <w:p w14:paraId="59015062" w14:textId="77777777" w:rsidR="00C71934" w:rsidRPr="008C1401" w:rsidRDefault="00C71934" w:rsidP="00C71934">
      <w:pPr>
        <w:jc w:val="both"/>
        <w:rPr>
          <w:rFonts w:ascii="Segoe UI Light" w:hAnsi="Segoe UI Light" w:cs="Segoe UI Light"/>
          <w:i/>
          <w:sz w:val="18"/>
          <w:szCs w:val="18"/>
        </w:rPr>
      </w:pPr>
      <w:r w:rsidRPr="008C1401">
        <w:rPr>
          <w:rFonts w:ascii="Segoe UI Light" w:hAnsi="Segoe UI Light" w:cs="Segoe UI Light"/>
          <w:i/>
          <w:sz w:val="18"/>
          <w:szCs w:val="18"/>
        </w:rPr>
        <w:t>3.2.1 Formalin-Induced Pain</w:t>
      </w:r>
    </w:p>
    <w:p w14:paraId="22759519" w14:textId="77777777" w:rsidR="00E07000" w:rsidRPr="008C1401" w:rsidRDefault="00C71934" w:rsidP="00705FEE">
      <w:pPr>
        <w:jc w:val="both"/>
        <w:rPr>
          <w:rFonts w:ascii="Segoe UI Light" w:hAnsi="Segoe UI Light" w:cs="Segoe UI Light"/>
          <w:iCs/>
          <w:sz w:val="18"/>
          <w:szCs w:val="18"/>
        </w:rPr>
      </w:pPr>
      <w:r w:rsidRPr="008C1401">
        <w:rPr>
          <w:rFonts w:ascii="Segoe UI Light" w:hAnsi="Segoe UI Light" w:cs="Segoe UI Light"/>
          <w:iCs/>
          <w:sz w:val="18"/>
          <w:szCs w:val="18"/>
        </w:rPr>
        <w:t>Extracts showed limited pain relief (Figures 9–12). In the early phase, diclofenac had the most paw licks (76.33 ± 22.81), followed by CHME 200 mg/kg (68.33 ± 19.27). In the late phase, Tween 80 had the most (157.67 ± 63.63). CHBF at 200 mg/kg (144.33 ± 141.78) and CHHF at 400 mg/kg (101.67 ± 41.64) significantly increased late-phase paw licking vs. early phase (p &lt; 0.05). Other comparisons were not significant (p &gt; 0.05). See Table 9 for a summary</w:t>
      </w:r>
    </w:p>
    <w:p w14:paraId="13E59D3A" w14:textId="77777777" w:rsidR="00F757B8" w:rsidRPr="008C1401" w:rsidRDefault="00F757B8" w:rsidP="00F757B8">
      <w:pPr>
        <w:jc w:val="both"/>
        <w:rPr>
          <w:rFonts w:ascii="Segoe UI Light" w:hAnsi="Segoe UI Light" w:cs="Segoe UI Light"/>
          <w:i/>
          <w:sz w:val="18"/>
          <w:szCs w:val="18"/>
        </w:rPr>
      </w:pPr>
      <w:r w:rsidRPr="008C1401">
        <w:rPr>
          <w:rFonts w:ascii="Segoe UI Light" w:hAnsi="Segoe UI Light" w:cs="Segoe UI Light"/>
          <w:i/>
          <w:sz w:val="18"/>
          <w:szCs w:val="18"/>
        </w:rPr>
        <w:t>3.2.2 Acetic Acid-Induced Writhing</w:t>
      </w:r>
    </w:p>
    <w:p w14:paraId="6ACD75F0" w14:textId="77777777" w:rsidR="00C71934" w:rsidRPr="008C1401" w:rsidRDefault="00F757B8" w:rsidP="00705FEE">
      <w:pPr>
        <w:jc w:val="both"/>
        <w:rPr>
          <w:rFonts w:ascii="Segoe UI Light" w:hAnsi="Segoe UI Light" w:cs="Segoe UI Light"/>
          <w:iCs/>
          <w:sz w:val="18"/>
          <w:szCs w:val="18"/>
        </w:rPr>
      </w:pPr>
      <w:r w:rsidRPr="008C1401">
        <w:rPr>
          <w:rFonts w:ascii="Segoe UI Light" w:hAnsi="Segoe UI Light" w:cs="Segoe UI Light"/>
          <w:iCs/>
          <w:sz w:val="18"/>
          <w:szCs w:val="18"/>
        </w:rPr>
        <w:t>No significant pain reduction occurred (Figure 13). Diclofenac had the fewest writhes (38.00 ± 9.07), followed by CHEF 200 mg/kg (40.33 ± 26.96), CHHF 400 mg/kg (40.67 ± 12.47), and CHEF 400 mg/kg (43.33 ± 5.46). Tween 80 had 73.67 ± 16.15; CHME 400 mg/kg had the most (95.33 ± 19.20). No significant differences (p &gt; 0.05). See Table 9 for a summary.</w:t>
      </w:r>
    </w:p>
    <w:tbl>
      <w:tblPr>
        <w:tblStyle w:val="PlainTable31"/>
        <w:tblW w:w="0" w:type="auto"/>
        <w:tblLook w:val="0600" w:firstRow="0" w:lastRow="0" w:firstColumn="0" w:lastColumn="0" w:noHBand="1" w:noVBand="1"/>
      </w:tblPr>
      <w:tblGrid>
        <w:gridCol w:w="4673"/>
        <w:gridCol w:w="4677"/>
        <w:gridCol w:w="10"/>
      </w:tblGrid>
      <w:tr w:rsidR="00007C68" w:rsidRPr="008C1401" w14:paraId="4E7B158A" w14:textId="77777777" w:rsidTr="001B1CAC">
        <w:tc>
          <w:tcPr>
            <w:tcW w:w="4673" w:type="dxa"/>
          </w:tcPr>
          <w:p w14:paraId="6732570B" w14:textId="77777777" w:rsidR="00007C68" w:rsidRPr="008C1401" w:rsidRDefault="00007C68" w:rsidP="00BE2680">
            <w:pPr>
              <w:keepNext/>
              <w:rPr>
                <w:sz w:val="20"/>
                <w:szCs w:val="20"/>
              </w:rPr>
            </w:pPr>
            <w:r w:rsidRPr="008C1401">
              <w:rPr>
                <w:rFonts w:ascii="Times New Roman" w:hAnsi="Times New Roman" w:cs="Times New Roman"/>
                <w:noProof/>
                <w:sz w:val="20"/>
                <w:szCs w:val="20"/>
                <w:lang w:val="en-US"/>
              </w:rPr>
              <w:drawing>
                <wp:inline distT="0" distB="0" distL="0" distR="0" wp14:anchorId="19A9075B" wp14:editId="048BEA74">
                  <wp:extent cx="2280044" cy="1097280"/>
                  <wp:effectExtent l="19050" t="0" r="0" b="0"/>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5" cstate="print"/>
                          <a:srcRect/>
                          <a:stretch>
                            <a:fillRect/>
                          </a:stretch>
                        </pic:blipFill>
                        <pic:spPr>
                          <a:xfrm>
                            <a:off x="0" y="0"/>
                            <a:ext cx="2280044" cy="1097280"/>
                          </a:xfrm>
                          <a:prstGeom prst="rect">
                            <a:avLst/>
                          </a:prstGeom>
                          <a:noFill/>
                          <a:ln w="9525">
                            <a:noFill/>
                            <a:miter lim="800000"/>
                            <a:headEnd/>
                            <a:tailEnd/>
                          </a:ln>
                        </pic:spPr>
                      </pic:pic>
                    </a:graphicData>
                  </a:graphic>
                </wp:inline>
              </w:drawing>
            </w:r>
          </w:p>
          <w:p w14:paraId="11423FB4" w14:textId="77777777" w:rsidR="00007C68" w:rsidRPr="008C1401" w:rsidRDefault="00007C68" w:rsidP="00FD6F4D">
            <w:pPr>
              <w:pStyle w:val="Caption"/>
              <w:rPr>
                <w:rFonts w:ascii="Times New Roman" w:hAnsi="Times New Roman" w:cs="Times New Roman"/>
                <w:b w:val="0"/>
                <w:color w:val="auto"/>
                <w:sz w:val="20"/>
                <w:szCs w:val="20"/>
              </w:rPr>
            </w:pPr>
            <w:r w:rsidRPr="008C1401">
              <w:rPr>
                <w:color w:val="auto"/>
                <w:sz w:val="20"/>
                <w:szCs w:val="20"/>
              </w:rPr>
              <w:t xml:space="preserve">Figure </w:t>
            </w:r>
            <w:r w:rsidR="00DD2645" w:rsidRPr="008C1401">
              <w:rPr>
                <w:color w:val="auto"/>
                <w:sz w:val="20"/>
                <w:szCs w:val="20"/>
              </w:rPr>
              <w:fldChar w:fldCharType="begin"/>
            </w:r>
            <w:r w:rsidRPr="008C1401">
              <w:rPr>
                <w:color w:val="auto"/>
                <w:sz w:val="20"/>
                <w:szCs w:val="20"/>
              </w:rPr>
              <w:instrText xml:space="preserve"> SEQ Figure \* ARABIC </w:instrText>
            </w:r>
            <w:r w:rsidR="00DD2645" w:rsidRPr="008C1401">
              <w:rPr>
                <w:color w:val="auto"/>
                <w:sz w:val="20"/>
                <w:szCs w:val="20"/>
              </w:rPr>
              <w:fldChar w:fldCharType="separate"/>
            </w:r>
            <w:r w:rsidR="000F245D" w:rsidRPr="008C1401">
              <w:rPr>
                <w:noProof/>
                <w:color w:val="auto"/>
                <w:sz w:val="20"/>
                <w:szCs w:val="20"/>
              </w:rPr>
              <w:t>9</w:t>
            </w:r>
            <w:r w:rsidR="00DD2645" w:rsidRPr="008C1401">
              <w:rPr>
                <w:color w:val="auto"/>
                <w:sz w:val="20"/>
                <w:szCs w:val="20"/>
              </w:rPr>
              <w:fldChar w:fldCharType="end"/>
            </w:r>
            <w:r w:rsidRPr="008C1401">
              <w:rPr>
                <w:color w:val="auto"/>
                <w:sz w:val="20"/>
                <w:szCs w:val="20"/>
              </w:rPr>
              <w:t xml:space="preserve">. </w:t>
            </w:r>
            <w:proofErr w:type="gramStart"/>
            <w:r w:rsidRPr="008C1401">
              <w:rPr>
                <w:b w:val="0"/>
                <w:color w:val="auto"/>
                <w:sz w:val="20"/>
                <w:szCs w:val="20"/>
              </w:rPr>
              <w:t>Effect  of</w:t>
            </w:r>
            <w:proofErr w:type="gramEnd"/>
            <w:r w:rsidRPr="008C1401">
              <w:rPr>
                <w:b w:val="0"/>
                <w:color w:val="auto"/>
                <w:sz w:val="20"/>
                <w:szCs w:val="20"/>
              </w:rPr>
              <w:t xml:space="preserve"> CHME </w:t>
            </w:r>
            <w:proofErr w:type="gramStart"/>
            <w:r w:rsidRPr="008C1401">
              <w:rPr>
                <w:b w:val="0"/>
                <w:color w:val="auto"/>
                <w:sz w:val="20"/>
                <w:szCs w:val="20"/>
              </w:rPr>
              <w:t>on  formalin</w:t>
            </w:r>
            <w:proofErr w:type="gramEnd"/>
            <w:r w:rsidRPr="008C1401">
              <w:rPr>
                <w:b w:val="0"/>
                <w:color w:val="auto"/>
                <w:sz w:val="20"/>
                <w:szCs w:val="20"/>
              </w:rPr>
              <w:t xml:space="preserve">  </w:t>
            </w:r>
            <w:proofErr w:type="gramStart"/>
            <w:r w:rsidRPr="008C1401">
              <w:rPr>
                <w:b w:val="0"/>
                <w:color w:val="auto"/>
                <w:sz w:val="20"/>
                <w:szCs w:val="20"/>
              </w:rPr>
              <w:t>induced  pain</w:t>
            </w:r>
            <w:proofErr w:type="gramEnd"/>
            <w:r w:rsidRPr="008C1401">
              <w:rPr>
                <w:b w:val="0"/>
                <w:color w:val="auto"/>
                <w:sz w:val="20"/>
                <w:szCs w:val="20"/>
              </w:rPr>
              <w:t>.</w:t>
            </w:r>
          </w:p>
        </w:tc>
        <w:tc>
          <w:tcPr>
            <w:tcW w:w="4677" w:type="dxa"/>
            <w:gridSpan w:val="2"/>
          </w:tcPr>
          <w:p w14:paraId="359295C9" w14:textId="77777777" w:rsidR="002154AA" w:rsidRPr="008C1401" w:rsidRDefault="002154AA" w:rsidP="00BE2680">
            <w:pPr>
              <w:jc w:val="both"/>
              <w:rPr>
                <w:sz w:val="20"/>
                <w:szCs w:val="20"/>
              </w:rPr>
            </w:pPr>
            <w:r w:rsidRPr="008C1401">
              <w:rPr>
                <w:rFonts w:ascii="Times New Roman" w:hAnsi="Times New Roman" w:cs="Times New Roman"/>
                <w:noProof/>
                <w:sz w:val="20"/>
                <w:szCs w:val="20"/>
                <w:lang w:val="en-US"/>
              </w:rPr>
              <w:drawing>
                <wp:inline distT="0" distB="0" distL="0" distR="0" wp14:anchorId="06AE270E" wp14:editId="621CFF6D">
                  <wp:extent cx="2456296" cy="1097280"/>
                  <wp:effectExtent l="1905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6" cstate="print"/>
                          <a:srcRect b="8299"/>
                          <a:stretch>
                            <a:fillRect/>
                          </a:stretch>
                        </pic:blipFill>
                        <pic:spPr>
                          <a:xfrm>
                            <a:off x="0" y="0"/>
                            <a:ext cx="2456296" cy="1097280"/>
                          </a:xfrm>
                          <a:prstGeom prst="rect">
                            <a:avLst/>
                          </a:prstGeom>
                          <a:noFill/>
                          <a:ln w="9525">
                            <a:noFill/>
                            <a:miter lim="800000"/>
                            <a:headEnd/>
                            <a:tailEnd/>
                          </a:ln>
                        </pic:spPr>
                      </pic:pic>
                    </a:graphicData>
                  </a:graphic>
                </wp:inline>
              </w:drawing>
            </w:r>
          </w:p>
          <w:p w14:paraId="53891F1A" w14:textId="77777777" w:rsidR="00007C68" w:rsidRPr="008C1401" w:rsidRDefault="002154AA" w:rsidP="00FD6F4D">
            <w:pPr>
              <w:pStyle w:val="Caption"/>
              <w:rPr>
                <w:rFonts w:ascii="Times New Roman" w:hAnsi="Times New Roman" w:cs="Times New Roman"/>
                <w:b w:val="0"/>
                <w:color w:val="auto"/>
                <w:sz w:val="20"/>
                <w:szCs w:val="20"/>
              </w:rPr>
            </w:pPr>
            <w:r w:rsidRPr="008C1401">
              <w:rPr>
                <w:color w:val="auto"/>
                <w:sz w:val="20"/>
                <w:szCs w:val="20"/>
              </w:rPr>
              <w:t xml:space="preserve">Figure </w:t>
            </w:r>
            <w:r w:rsidR="00DD2645" w:rsidRPr="008C1401">
              <w:rPr>
                <w:color w:val="auto"/>
                <w:sz w:val="20"/>
                <w:szCs w:val="20"/>
              </w:rPr>
              <w:fldChar w:fldCharType="begin"/>
            </w:r>
            <w:r w:rsidRPr="008C1401">
              <w:rPr>
                <w:color w:val="auto"/>
                <w:sz w:val="20"/>
                <w:szCs w:val="20"/>
              </w:rPr>
              <w:instrText xml:space="preserve"> SEQ Figure \* ARABIC </w:instrText>
            </w:r>
            <w:r w:rsidR="00DD2645" w:rsidRPr="008C1401">
              <w:rPr>
                <w:color w:val="auto"/>
                <w:sz w:val="20"/>
                <w:szCs w:val="20"/>
              </w:rPr>
              <w:fldChar w:fldCharType="separate"/>
            </w:r>
            <w:r w:rsidR="000F245D" w:rsidRPr="008C1401">
              <w:rPr>
                <w:noProof/>
                <w:color w:val="auto"/>
                <w:sz w:val="20"/>
                <w:szCs w:val="20"/>
              </w:rPr>
              <w:t>10</w:t>
            </w:r>
            <w:r w:rsidR="00DD2645" w:rsidRPr="008C1401">
              <w:rPr>
                <w:color w:val="auto"/>
                <w:sz w:val="20"/>
                <w:szCs w:val="20"/>
              </w:rPr>
              <w:fldChar w:fldCharType="end"/>
            </w:r>
            <w:r w:rsidRPr="008C1401">
              <w:rPr>
                <w:color w:val="auto"/>
                <w:sz w:val="20"/>
                <w:szCs w:val="20"/>
              </w:rPr>
              <w:t xml:space="preserve">. </w:t>
            </w:r>
            <w:r w:rsidRPr="008C1401">
              <w:rPr>
                <w:b w:val="0"/>
                <w:color w:val="auto"/>
                <w:sz w:val="20"/>
                <w:szCs w:val="20"/>
              </w:rPr>
              <w:t>Effect of CHEF on formalin induced pain</w:t>
            </w:r>
          </w:p>
        </w:tc>
      </w:tr>
      <w:tr w:rsidR="00007C68" w:rsidRPr="008C1401" w14:paraId="33737912" w14:textId="77777777" w:rsidTr="001B1CAC">
        <w:trPr>
          <w:gridAfter w:val="1"/>
          <w:wAfter w:w="10" w:type="dxa"/>
        </w:trPr>
        <w:tc>
          <w:tcPr>
            <w:tcW w:w="4673" w:type="dxa"/>
          </w:tcPr>
          <w:p w14:paraId="62F63AF4" w14:textId="77777777" w:rsidR="00ED55D9" w:rsidRPr="008C1401" w:rsidRDefault="00ED55D9" w:rsidP="00BE2680">
            <w:pPr>
              <w:keepNext/>
              <w:rPr>
                <w:sz w:val="20"/>
                <w:szCs w:val="20"/>
              </w:rPr>
            </w:pPr>
            <w:r w:rsidRPr="008C1401">
              <w:rPr>
                <w:rFonts w:ascii="Times New Roman" w:hAnsi="Times New Roman" w:cs="Times New Roman"/>
                <w:noProof/>
                <w:sz w:val="20"/>
                <w:szCs w:val="20"/>
                <w:lang w:val="en-US"/>
              </w:rPr>
              <w:drawing>
                <wp:inline distT="0" distB="0" distL="0" distR="0" wp14:anchorId="0D7FF369" wp14:editId="00A9AB76">
                  <wp:extent cx="2307811" cy="109728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7" cstate="print"/>
                          <a:srcRect/>
                          <a:stretch>
                            <a:fillRect/>
                          </a:stretch>
                        </pic:blipFill>
                        <pic:spPr>
                          <a:xfrm>
                            <a:off x="0" y="0"/>
                            <a:ext cx="2307811" cy="1097280"/>
                          </a:xfrm>
                          <a:prstGeom prst="rect">
                            <a:avLst/>
                          </a:prstGeom>
                          <a:noFill/>
                          <a:ln w="9525">
                            <a:noFill/>
                            <a:miter lim="800000"/>
                            <a:headEnd/>
                            <a:tailEnd/>
                          </a:ln>
                        </pic:spPr>
                      </pic:pic>
                    </a:graphicData>
                  </a:graphic>
                </wp:inline>
              </w:drawing>
            </w:r>
          </w:p>
          <w:p w14:paraId="1B408B18" w14:textId="77777777" w:rsidR="00007C68" w:rsidRPr="008C1401" w:rsidRDefault="00ED55D9" w:rsidP="00705FEE">
            <w:pPr>
              <w:jc w:val="both"/>
              <w:rPr>
                <w:rFonts w:ascii="Segoe UI Light" w:hAnsi="Segoe UI Light" w:cs="Segoe UI Light"/>
                <w:iCs/>
                <w:sz w:val="20"/>
                <w:szCs w:val="20"/>
              </w:rPr>
            </w:pPr>
            <w:r w:rsidRPr="008C1401">
              <w:rPr>
                <w:b/>
                <w:bCs/>
                <w:sz w:val="20"/>
                <w:szCs w:val="20"/>
              </w:rPr>
              <w:t xml:space="preserve">Figure </w:t>
            </w:r>
            <w:r w:rsidR="00DD2645" w:rsidRPr="008C1401">
              <w:rPr>
                <w:b/>
                <w:bCs/>
                <w:sz w:val="20"/>
                <w:szCs w:val="20"/>
              </w:rPr>
              <w:fldChar w:fldCharType="begin"/>
            </w:r>
            <w:r w:rsidRPr="008C1401">
              <w:rPr>
                <w:b/>
                <w:bCs/>
                <w:sz w:val="20"/>
                <w:szCs w:val="20"/>
              </w:rPr>
              <w:instrText xml:space="preserve"> SEQ Figure \* ARABIC </w:instrText>
            </w:r>
            <w:r w:rsidR="00DD2645" w:rsidRPr="008C1401">
              <w:rPr>
                <w:b/>
                <w:bCs/>
                <w:sz w:val="20"/>
                <w:szCs w:val="20"/>
              </w:rPr>
              <w:fldChar w:fldCharType="separate"/>
            </w:r>
            <w:r w:rsidR="000F245D" w:rsidRPr="008C1401">
              <w:rPr>
                <w:b/>
                <w:bCs/>
                <w:noProof/>
                <w:sz w:val="20"/>
                <w:szCs w:val="20"/>
              </w:rPr>
              <w:t>11</w:t>
            </w:r>
            <w:r w:rsidR="00DD2645" w:rsidRPr="008C1401">
              <w:rPr>
                <w:b/>
                <w:bCs/>
                <w:sz w:val="20"/>
                <w:szCs w:val="20"/>
              </w:rPr>
              <w:fldChar w:fldCharType="end"/>
            </w:r>
            <w:r w:rsidRPr="008C1401">
              <w:rPr>
                <w:sz w:val="20"/>
                <w:szCs w:val="20"/>
              </w:rPr>
              <w:t xml:space="preserve">. Effect of CHBF on formalin induced pain; </w:t>
            </w:r>
            <w:r w:rsidRPr="008C1401">
              <w:rPr>
                <w:rFonts w:cstheme="minorHAnsi"/>
                <w:i/>
                <w:sz w:val="20"/>
                <w:szCs w:val="20"/>
              </w:rPr>
              <w:t>*Represents p&lt;0.05 compared with 0-5mins</w:t>
            </w:r>
          </w:p>
        </w:tc>
        <w:tc>
          <w:tcPr>
            <w:tcW w:w="4677" w:type="dxa"/>
          </w:tcPr>
          <w:p w14:paraId="1624D324" w14:textId="77777777" w:rsidR="00082704" w:rsidRPr="008C1401" w:rsidRDefault="00082704" w:rsidP="00BE2680">
            <w:pPr>
              <w:keepNext/>
              <w:rPr>
                <w:sz w:val="20"/>
                <w:szCs w:val="20"/>
              </w:rPr>
            </w:pPr>
            <w:r w:rsidRPr="008C1401">
              <w:rPr>
                <w:rFonts w:ascii="Times New Roman" w:hAnsi="Times New Roman" w:cs="Times New Roman"/>
                <w:noProof/>
                <w:sz w:val="20"/>
                <w:szCs w:val="20"/>
                <w:lang w:val="en-US"/>
              </w:rPr>
              <w:drawing>
                <wp:inline distT="0" distB="0" distL="0" distR="0" wp14:anchorId="082376B5" wp14:editId="538DB101">
                  <wp:extent cx="2301902" cy="1097280"/>
                  <wp:effectExtent l="0" t="0" r="3148"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8" cstate="print"/>
                          <a:srcRect/>
                          <a:stretch>
                            <a:fillRect/>
                          </a:stretch>
                        </pic:blipFill>
                        <pic:spPr>
                          <a:xfrm>
                            <a:off x="0" y="0"/>
                            <a:ext cx="2301902" cy="1097280"/>
                          </a:xfrm>
                          <a:prstGeom prst="rect">
                            <a:avLst/>
                          </a:prstGeom>
                          <a:noFill/>
                          <a:ln w="9525">
                            <a:noFill/>
                            <a:miter lim="800000"/>
                            <a:headEnd/>
                            <a:tailEnd/>
                          </a:ln>
                        </pic:spPr>
                      </pic:pic>
                    </a:graphicData>
                  </a:graphic>
                </wp:inline>
              </w:drawing>
            </w:r>
          </w:p>
          <w:p w14:paraId="1DC4C121" w14:textId="77777777" w:rsidR="00007C68" w:rsidRPr="008C1401" w:rsidRDefault="00082704" w:rsidP="00705FEE">
            <w:pPr>
              <w:jc w:val="both"/>
              <w:rPr>
                <w:rFonts w:cstheme="minorHAnsi"/>
                <w:i/>
                <w:sz w:val="20"/>
                <w:szCs w:val="20"/>
              </w:rPr>
            </w:pPr>
            <w:r w:rsidRPr="008C1401">
              <w:rPr>
                <w:b/>
                <w:bCs/>
                <w:sz w:val="20"/>
                <w:szCs w:val="20"/>
              </w:rPr>
              <w:t xml:space="preserve">Figure </w:t>
            </w:r>
            <w:r w:rsidR="00DD2645" w:rsidRPr="008C1401">
              <w:rPr>
                <w:b/>
                <w:bCs/>
                <w:sz w:val="20"/>
                <w:szCs w:val="20"/>
              </w:rPr>
              <w:fldChar w:fldCharType="begin"/>
            </w:r>
            <w:r w:rsidRPr="008C1401">
              <w:rPr>
                <w:b/>
                <w:bCs/>
                <w:sz w:val="20"/>
                <w:szCs w:val="20"/>
              </w:rPr>
              <w:instrText xml:space="preserve"> SEQ Figure \* ARABIC </w:instrText>
            </w:r>
            <w:r w:rsidR="00DD2645" w:rsidRPr="008C1401">
              <w:rPr>
                <w:b/>
                <w:bCs/>
                <w:sz w:val="20"/>
                <w:szCs w:val="20"/>
              </w:rPr>
              <w:fldChar w:fldCharType="separate"/>
            </w:r>
            <w:r w:rsidR="000F245D" w:rsidRPr="008C1401">
              <w:rPr>
                <w:b/>
                <w:bCs/>
                <w:noProof/>
                <w:sz w:val="20"/>
                <w:szCs w:val="20"/>
              </w:rPr>
              <w:t>12</w:t>
            </w:r>
            <w:r w:rsidR="00DD2645" w:rsidRPr="008C1401">
              <w:rPr>
                <w:b/>
                <w:bCs/>
                <w:sz w:val="20"/>
                <w:szCs w:val="20"/>
              </w:rPr>
              <w:fldChar w:fldCharType="end"/>
            </w:r>
            <w:r w:rsidRPr="008C1401">
              <w:rPr>
                <w:sz w:val="20"/>
                <w:szCs w:val="20"/>
              </w:rPr>
              <w:t xml:space="preserve">. Effect of CHHF on formalin induced pain; </w:t>
            </w:r>
            <w:r w:rsidRPr="008C1401">
              <w:rPr>
                <w:rFonts w:cstheme="minorHAnsi"/>
                <w:i/>
                <w:sz w:val="20"/>
                <w:szCs w:val="20"/>
              </w:rPr>
              <w:t>*Represents p&lt;0.05 compared with 0-5mins</w:t>
            </w:r>
          </w:p>
          <w:p w14:paraId="2031D98B" w14:textId="77777777" w:rsidR="006D5E7F" w:rsidRPr="008C1401" w:rsidRDefault="006D5E7F" w:rsidP="00705FEE">
            <w:pPr>
              <w:jc w:val="both"/>
              <w:rPr>
                <w:rFonts w:ascii="Segoe UI Light" w:hAnsi="Segoe UI Light" w:cs="Segoe UI Light"/>
                <w:iCs/>
                <w:sz w:val="20"/>
                <w:szCs w:val="20"/>
              </w:rPr>
            </w:pPr>
          </w:p>
        </w:tc>
      </w:tr>
      <w:tr w:rsidR="009D10D0" w:rsidRPr="008C1401" w14:paraId="1A082ED3" w14:textId="77777777" w:rsidTr="001B1CAC">
        <w:tc>
          <w:tcPr>
            <w:tcW w:w="9350" w:type="dxa"/>
            <w:gridSpan w:val="3"/>
          </w:tcPr>
          <w:p w14:paraId="6FF87DA1" w14:textId="77777777" w:rsidR="008B5543" w:rsidRPr="008C1401" w:rsidRDefault="007F456F" w:rsidP="00BE2680">
            <w:pPr>
              <w:keepNext/>
            </w:pPr>
            <w:r w:rsidRPr="008C1401">
              <w:rPr>
                <w:noProof/>
                <w:lang w:val="en-US"/>
              </w:rPr>
              <w:drawing>
                <wp:anchor distT="0" distB="0" distL="114300" distR="114300" simplePos="0" relativeHeight="251658240" behindDoc="0" locked="0" layoutInCell="1" allowOverlap="1" wp14:anchorId="7DCC61FE" wp14:editId="24D841B7">
                  <wp:simplePos x="0" y="0"/>
                  <wp:positionH relativeFrom="column">
                    <wp:posOffset>894534</wp:posOffset>
                  </wp:positionH>
                  <wp:positionV relativeFrom="paragraph">
                    <wp:posOffset>137795</wp:posOffset>
                  </wp:positionV>
                  <wp:extent cx="4051663" cy="1946710"/>
                  <wp:effectExtent l="0" t="0" r="0" b="0"/>
                  <wp:wrapThrough wrapText="bothSides">
                    <wp:wrapPolygon edited="0">
                      <wp:start x="1727" y="0"/>
                      <wp:lineTo x="102" y="846"/>
                      <wp:lineTo x="0" y="1057"/>
                      <wp:lineTo x="0" y="14377"/>
                      <wp:lineTo x="2234" y="17759"/>
                      <wp:lineTo x="9243" y="20719"/>
                      <wp:lineTo x="10868" y="20719"/>
                      <wp:lineTo x="12594" y="20296"/>
                      <wp:lineTo x="17673" y="17971"/>
                      <wp:lineTo x="17673" y="13531"/>
                      <wp:lineTo x="17063" y="12262"/>
                      <wp:lineTo x="15946" y="10360"/>
                      <wp:lineTo x="15438" y="6977"/>
                      <wp:lineTo x="17571" y="6977"/>
                      <wp:lineTo x="20517" y="5074"/>
                      <wp:lineTo x="20618" y="846"/>
                      <wp:lineTo x="18790" y="634"/>
                      <wp:lineTo x="2742" y="0"/>
                      <wp:lineTo x="1727"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1663" cy="1946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AF87E61" w14:textId="77777777" w:rsidR="0058159E" w:rsidRPr="008C1401" w:rsidRDefault="0058159E" w:rsidP="00BE2680">
            <w:pPr>
              <w:pStyle w:val="Caption"/>
              <w:rPr>
                <w:color w:val="auto"/>
              </w:rPr>
            </w:pPr>
          </w:p>
          <w:p w14:paraId="1A151081" w14:textId="77777777" w:rsidR="0058159E" w:rsidRPr="008C1401" w:rsidRDefault="0058159E" w:rsidP="00BE2680">
            <w:pPr>
              <w:pStyle w:val="Caption"/>
              <w:rPr>
                <w:color w:val="auto"/>
              </w:rPr>
            </w:pPr>
          </w:p>
          <w:p w14:paraId="3526E05B" w14:textId="77777777" w:rsidR="00272FAD" w:rsidRPr="008C1401" w:rsidRDefault="00272FAD" w:rsidP="00272FAD"/>
          <w:p w14:paraId="2F79E571" w14:textId="77777777" w:rsidR="00272FAD" w:rsidRPr="008C1401" w:rsidRDefault="00272FAD" w:rsidP="00272FAD"/>
          <w:p w14:paraId="7263E67B" w14:textId="77777777" w:rsidR="0058159E" w:rsidRPr="008C1401" w:rsidRDefault="0058159E" w:rsidP="00BE2680">
            <w:pPr>
              <w:pStyle w:val="Caption"/>
              <w:rPr>
                <w:color w:val="auto"/>
              </w:rPr>
            </w:pPr>
          </w:p>
          <w:p w14:paraId="7D8DF2FE" w14:textId="77777777" w:rsidR="0058159E" w:rsidRPr="008C1401" w:rsidRDefault="0058159E" w:rsidP="00BE2680">
            <w:pPr>
              <w:pStyle w:val="Caption"/>
              <w:rPr>
                <w:color w:val="auto"/>
              </w:rPr>
            </w:pPr>
          </w:p>
          <w:p w14:paraId="49AFF348" w14:textId="77777777" w:rsidR="000B5C97" w:rsidRPr="008C1401" w:rsidRDefault="000B5C97" w:rsidP="000B5C97"/>
          <w:p w14:paraId="7E14F87B" w14:textId="77777777" w:rsidR="000B5C97" w:rsidRPr="008C1401" w:rsidRDefault="000B5C97" w:rsidP="000B5C97"/>
          <w:p w14:paraId="058D7309" w14:textId="77777777" w:rsidR="000B5C97" w:rsidRPr="008C1401" w:rsidRDefault="000B5C97" w:rsidP="000B5C97"/>
          <w:p w14:paraId="1E82C68F" w14:textId="77777777" w:rsidR="009D10D0" w:rsidRPr="008C1401" w:rsidRDefault="008B5543" w:rsidP="00BE2680">
            <w:pPr>
              <w:pStyle w:val="Caption"/>
              <w:spacing w:after="0"/>
              <w:jc w:val="center"/>
              <w:rPr>
                <w:rFonts w:ascii="Times New Roman" w:hAnsi="Times New Roman" w:cs="Times New Roman"/>
                <w:b w:val="0"/>
                <w:color w:val="auto"/>
                <w:sz w:val="20"/>
                <w:szCs w:val="20"/>
              </w:rPr>
            </w:pPr>
            <w:r w:rsidRPr="008C1401">
              <w:rPr>
                <w:color w:val="auto"/>
                <w:sz w:val="20"/>
                <w:szCs w:val="20"/>
              </w:rPr>
              <w:t xml:space="preserve">Figure </w:t>
            </w:r>
            <w:r w:rsidR="00DD2645" w:rsidRPr="008C1401">
              <w:rPr>
                <w:color w:val="auto"/>
                <w:sz w:val="20"/>
                <w:szCs w:val="20"/>
              </w:rPr>
              <w:fldChar w:fldCharType="begin"/>
            </w:r>
            <w:r w:rsidRPr="008C1401">
              <w:rPr>
                <w:color w:val="auto"/>
                <w:sz w:val="20"/>
                <w:szCs w:val="20"/>
              </w:rPr>
              <w:instrText xml:space="preserve"> SEQ Figure \* ARABIC </w:instrText>
            </w:r>
            <w:r w:rsidR="00DD2645" w:rsidRPr="008C1401">
              <w:rPr>
                <w:color w:val="auto"/>
                <w:sz w:val="20"/>
                <w:szCs w:val="20"/>
              </w:rPr>
              <w:fldChar w:fldCharType="separate"/>
            </w:r>
            <w:r w:rsidR="000F245D" w:rsidRPr="008C1401">
              <w:rPr>
                <w:noProof/>
                <w:color w:val="auto"/>
                <w:sz w:val="20"/>
                <w:szCs w:val="20"/>
              </w:rPr>
              <w:t>13</w:t>
            </w:r>
            <w:r w:rsidR="00DD2645" w:rsidRPr="008C1401">
              <w:rPr>
                <w:color w:val="auto"/>
                <w:sz w:val="20"/>
                <w:szCs w:val="20"/>
              </w:rPr>
              <w:fldChar w:fldCharType="end"/>
            </w:r>
            <w:r w:rsidRPr="008C1401">
              <w:rPr>
                <w:color w:val="auto"/>
                <w:sz w:val="20"/>
                <w:szCs w:val="20"/>
              </w:rPr>
              <w:t xml:space="preserve">. </w:t>
            </w:r>
            <w:r w:rsidRPr="008C1401">
              <w:rPr>
                <w:b w:val="0"/>
                <w:color w:val="auto"/>
                <w:sz w:val="20"/>
                <w:szCs w:val="20"/>
              </w:rPr>
              <w:t>Effect of crude extract and its fractions on acetic acid induced pain</w:t>
            </w:r>
          </w:p>
        </w:tc>
      </w:tr>
    </w:tbl>
    <w:p w14:paraId="46F90415" w14:textId="77777777" w:rsidR="00343D66" w:rsidRPr="008C1401" w:rsidRDefault="00343D66" w:rsidP="00984FFE">
      <w:pPr>
        <w:pStyle w:val="Caption"/>
        <w:rPr>
          <w:rFonts w:ascii="Segoe UI Light" w:hAnsi="Segoe UI Light" w:cs="Segoe UI Light"/>
          <w:b w:val="0"/>
          <w:bCs w:val="0"/>
          <w:i/>
          <w:color w:val="000000" w:themeColor="text1"/>
        </w:rPr>
      </w:pPr>
    </w:p>
    <w:p w14:paraId="5A1E72A4" w14:textId="77777777" w:rsidR="00766CE5" w:rsidRPr="008C1401" w:rsidRDefault="00766CE5" w:rsidP="00984FFE">
      <w:pPr>
        <w:pStyle w:val="Caption"/>
        <w:rPr>
          <w:rFonts w:cstheme="minorHAnsi"/>
          <w:b w:val="0"/>
          <w:color w:val="auto"/>
          <w:sz w:val="24"/>
          <w:szCs w:val="24"/>
        </w:rPr>
      </w:pPr>
      <w:r w:rsidRPr="008C1401">
        <w:rPr>
          <w:rFonts w:ascii="Segoe UI Light" w:hAnsi="Segoe UI Light" w:cs="Segoe UI Light"/>
          <w:b w:val="0"/>
          <w:bCs w:val="0"/>
          <w:i/>
          <w:color w:val="000000" w:themeColor="text1"/>
        </w:rPr>
        <w:t>3.3 Acute Toxicity</w:t>
      </w:r>
    </w:p>
    <w:p w14:paraId="5D20F5B0" w14:textId="77777777" w:rsidR="00766CE5" w:rsidRPr="008C1401" w:rsidRDefault="00642C94" w:rsidP="00705FEE">
      <w:pPr>
        <w:jc w:val="both"/>
        <w:rPr>
          <w:rFonts w:ascii="Segoe UI Light" w:hAnsi="Segoe UI Light" w:cs="Segoe UI Light"/>
          <w:sz w:val="18"/>
          <w:szCs w:val="18"/>
        </w:rPr>
      </w:pPr>
      <w:r w:rsidRPr="008C1401">
        <w:rPr>
          <w:rFonts w:ascii="Segoe UI Light" w:hAnsi="Segoe UI Light" w:cs="Segoe UI Light"/>
          <w:sz w:val="18"/>
          <w:szCs w:val="18"/>
        </w:rPr>
        <w:t xml:space="preserve">CHME caused no mortality or toxicity in mice up to 5000 mg/kg. In Phase 1 (10, 100, 1000 mg/kg, n = 3) and Phase 2 (1500, 3000, 4000, 5000 mg/kg, n = 2), no adverse effects appeared over 24 </w:t>
      </w:r>
      <w:proofErr w:type="gramStart"/>
      <w:r w:rsidRPr="008C1401">
        <w:rPr>
          <w:rFonts w:ascii="Segoe UI Light" w:hAnsi="Segoe UI Light" w:cs="Segoe UI Light"/>
          <w:sz w:val="18"/>
          <w:szCs w:val="18"/>
        </w:rPr>
        <w:t>hours.</w:t>
      </w:r>
      <w:r w:rsidR="00766CE5" w:rsidRPr="008C1401">
        <w:rPr>
          <w:rFonts w:ascii="Segoe UI Light" w:hAnsi="Segoe UI Light" w:cs="Segoe UI Light"/>
          <w:sz w:val="18"/>
          <w:szCs w:val="18"/>
        </w:rPr>
        <w:t>.</w:t>
      </w:r>
      <w:proofErr w:type="gramEnd"/>
    </w:p>
    <w:p w14:paraId="547E414B" w14:textId="77777777" w:rsidR="00817A03" w:rsidRPr="008C1401" w:rsidRDefault="00817A03" w:rsidP="00705FEE">
      <w:pPr>
        <w:jc w:val="both"/>
        <w:rPr>
          <w:rFonts w:ascii="Segoe UI Light" w:hAnsi="Segoe UI Light" w:cs="Segoe UI Light"/>
          <w:i/>
          <w:iCs/>
          <w:sz w:val="18"/>
          <w:szCs w:val="18"/>
        </w:rPr>
      </w:pPr>
    </w:p>
    <w:p w14:paraId="0A9BCAB8" w14:textId="77777777" w:rsidR="00505B12" w:rsidRPr="008C1401" w:rsidRDefault="00505B12" w:rsidP="00705FEE">
      <w:pPr>
        <w:jc w:val="both"/>
        <w:rPr>
          <w:rFonts w:ascii="Segoe UI Light" w:hAnsi="Segoe UI Light" w:cs="Segoe UI Light"/>
          <w:i/>
          <w:iCs/>
          <w:sz w:val="18"/>
          <w:szCs w:val="18"/>
        </w:rPr>
      </w:pPr>
    </w:p>
    <w:p w14:paraId="15BC9A9C" w14:textId="77777777" w:rsidR="00503804" w:rsidRPr="008C1401" w:rsidRDefault="00A72323" w:rsidP="00705FEE">
      <w:pPr>
        <w:jc w:val="both"/>
        <w:rPr>
          <w:rFonts w:ascii="Segoe UI Light" w:hAnsi="Segoe UI Light" w:cs="Segoe UI Light"/>
          <w:i/>
          <w:iCs/>
          <w:sz w:val="18"/>
          <w:szCs w:val="18"/>
        </w:rPr>
      </w:pPr>
      <w:r w:rsidRPr="008C1401">
        <w:rPr>
          <w:rFonts w:ascii="Segoe UI Light" w:hAnsi="Segoe UI Light" w:cs="Segoe UI Light"/>
          <w:i/>
          <w:iCs/>
          <w:sz w:val="18"/>
          <w:szCs w:val="18"/>
        </w:rPr>
        <w:t>3.4 Summary of Anti-Inflammatory and Analgesic Activities</w:t>
      </w:r>
    </w:p>
    <w:p w14:paraId="7F841B20"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b/>
          <w:bCs/>
          <w:iCs/>
          <w:sz w:val="18"/>
          <w:szCs w:val="18"/>
        </w:rPr>
        <w:t>Table 9</w:t>
      </w:r>
      <w:r w:rsidR="00980752" w:rsidRPr="008C1401">
        <w:rPr>
          <w:rFonts w:ascii="Segoe UI Light" w:hAnsi="Segoe UI Light" w:cs="Segoe UI Light"/>
          <w:b/>
          <w:bCs/>
          <w:iCs/>
          <w:sz w:val="18"/>
          <w:szCs w:val="18"/>
        </w:rPr>
        <w:t xml:space="preserve">. </w:t>
      </w:r>
      <w:r w:rsidRPr="008C1401">
        <w:rPr>
          <w:rFonts w:ascii="Segoe UI Light" w:hAnsi="Segoe UI Light" w:cs="Segoe UI Light"/>
          <w:iCs/>
          <w:sz w:val="18"/>
          <w:szCs w:val="18"/>
        </w:rPr>
        <w:t>Summary of anti-inflammatory and analgesic activities of</w:t>
      </w:r>
      <w:r w:rsidRPr="008C1401">
        <w:rPr>
          <w:rFonts w:ascii="Segoe UI Light" w:hAnsi="Segoe UI Light" w:cs="Segoe UI Light"/>
          <w:i/>
          <w:sz w:val="18"/>
          <w:szCs w:val="18"/>
        </w:rPr>
        <w:t xml:space="preserve">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iCs/>
          <w:sz w:val="18"/>
          <w:szCs w:val="18"/>
        </w:rPr>
        <w:t xml:space="preserve"> methanol</w:t>
      </w:r>
      <w:proofErr w:type="gramEnd"/>
      <w:r w:rsidRPr="008C1401">
        <w:rPr>
          <w:rFonts w:ascii="Segoe UI Light" w:hAnsi="Segoe UI Light" w:cs="Segoe UI Light"/>
          <w:iCs/>
          <w:sz w:val="18"/>
          <w:szCs w:val="18"/>
        </w:rPr>
        <w:t xml:space="preserve"> leaf extract (CHME) and its fractions (CHHF, CHEF, CHBF) in Wistar rats</w:t>
      </w:r>
    </w:p>
    <w:tbl>
      <w:tblPr>
        <w:tblStyle w:val="ListTable21"/>
        <w:tblW w:w="0" w:type="auto"/>
        <w:tblLook w:val="0620" w:firstRow="1" w:lastRow="0" w:firstColumn="0" w:lastColumn="0" w:noHBand="1" w:noVBand="1"/>
      </w:tblPr>
      <w:tblGrid>
        <w:gridCol w:w="998"/>
        <w:gridCol w:w="987"/>
        <w:gridCol w:w="1984"/>
        <w:gridCol w:w="1560"/>
        <w:gridCol w:w="1842"/>
        <w:gridCol w:w="1989"/>
      </w:tblGrid>
      <w:tr w:rsidR="00503804" w:rsidRPr="008C1401" w14:paraId="4EE27AB2" w14:textId="77777777" w:rsidTr="00FA6F7F">
        <w:trPr>
          <w:cnfStyle w:val="100000000000" w:firstRow="1" w:lastRow="0" w:firstColumn="0" w:lastColumn="0" w:oddVBand="0" w:evenVBand="0" w:oddHBand="0" w:evenHBand="0" w:firstRowFirstColumn="0" w:firstRowLastColumn="0" w:lastRowFirstColumn="0" w:lastRowLastColumn="0"/>
        </w:trPr>
        <w:tc>
          <w:tcPr>
            <w:tcW w:w="998" w:type="dxa"/>
          </w:tcPr>
          <w:p w14:paraId="0A118D45" w14:textId="77777777" w:rsidR="00503804" w:rsidRPr="008C1401" w:rsidRDefault="00503804" w:rsidP="00055DD5">
            <w:pPr>
              <w:jc w:val="both"/>
              <w:rPr>
                <w:rFonts w:ascii="Segoe UI Light" w:hAnsi="Segoe UI Light" w:cs="Segoe UI Light"/>
                <w:iCs/>
                <w:sz w:val="18"/>
                <w:szCs w:val="18"/>
              </w:rPr>
            </w:pPr>
            <w:r w:rsidRPr="008C1401">
              <w:rPr>
                <w:rFonts w:ascii="Segoe UI Light" w:hAnsi="Segoe UI Light" w:cs="Segoe UI Light"/>
                <w:iCs/>
                <w:sz w:val="18"/>
                <w:szCs w:val="18"/>
              </w:rPr>
              <w:t>Sample</w:t>
            </w:r>
          </w:p>
        </w:tc>
        <w:tc>
          <w:tcPr>
            <w:tcW w:w="987" w:type="dxa"/>
          </w:tcPr>
          <w:p w14:paraId="5E65403E" w14:textId="77777777" w:rsidR="00503804" w:rsidRPr="008C1401" w:rsidRDefault="00503804" w:rsidP="00055DD5">
            <w:pPr>
              <w:jc w:val="both"/>
              <w:rPr>
                <w:rFonts w:ascii="Segoe UI Light" w:hAnsi="Segoe UI Light" w:cs="Segoe UI Light"/>
                <w:iCs/>
                <w:sz w:val="18"/>
                <w:szCs w:val="18"/>
              </w:rPr>
            </w:pPr>
            <w:r w:rsidRPr="008C1401">
              <w:rPr>
                <w:rFonts w:ascii="Segoe UI Light" w:hAnsi="Segoe UI Light" w:cs="Segoe UI Light"/>
                <w:iCs/>
                <w:sz w:val="18"/>
                <w:szCs w:val="18"/>
              </w:rPr>
              <w:t>Dose (mg/kg)</w:t>
            </w:r>
          </w:p>
        </w:tc>
        <w:tc>
          <w:tcPr>
            <w:tcW w:w="1984" w:type="dxa"/>
          </w:tcPr>
          <w:p w14:paraId="6D5E82DB" w14:textId="77777777" w:rsidR="00503804" w:rsidRPr="008C1401" w:rsidRDefault="00503804" w:rsidP="00343D66">
            <w:pPr>
              <w:rPr>
                <w:rFonts w:ascii="Segoe UI Light" w:hAnsi="Segoe UI Light" w:cs="Segoe UI Light"/>
                <w:iCs/>
                <w:sz w:val="18"/>
                <w:szCs w:val="18"/>
              </w:rPr>
            </w:pPr>
            <w:r w:rsidRPr="008C1401">
              <w:rPr>
                <w:rFonts w:ascii="Segoe UI Light" w:hAnsi="Segoe UI Light" w:cs="Segoe UI Light"/>
                <w:iCs/>
                <w:sz w:val="18"/>
                <w:szCs w:val="18"/>
              </w:rPr>
              <w:t>Anti-inflammatory activity (Egg Albumin, % Inhibition, 3h)</w:t>
            </w:r>
          </w:p>
        </w:tc>
        <w:tc>
          <w:tcPr>
            <w:tcW w:w="1560" w:type="dxa"/>
          </w:tcPr>
          <w:p w14:paraId="5DCF00D2" w14:textId="77777777" w:rsidR="00503804" w:rsidRPr="008C1401" w:rsidRDefault="00503804" w:rsidP="00055DD5">
            <w:pPr>
              <w:jc w:val="both"/>
              <w:rPr>
                <w:rFonts w:ascii="Segoe UI Light" w:hAnsi="Segoe UI Light" w:cs="Segoe UI Light"/>
                <w:iCs/>
                <w:sz w:val="18"/>
                <w:szCs w:val="18"/>
              </w:rPr>
            </w:pPr>
            <w:r w:rsidRPr="008C1401">
              <w:rPr>
                <w:rFonts w:ascii="Segoe UI Light" w:hAnsi="Segoe UI Light" w:cs="Segoe UI Light"/>
                <w:iCs/>
                <w:sz w:val="18"/>
                <w:szCs w:val="18"/>
              </w:rPr>
              <w:t>Anti-inflammatory activity (Formalin, % Inhibition, 3h)</w:t>
            </w:r>
          </w:p>
        </w:tc>
        <w:tc>
          <w:tcPr>
            <w:tcW w:w="1842" w:type="dxa"/>
          </w:tcPr>
          <w:p w14:paraId="695F5C77" w14:textId="77777777" w:rsidR="00503804" w:rsidRPr="008C1401" w:rsidRDefault="00503804" w:rsidP="00313754">
            <w:pPr>
              <w:rPr>
                <w:rFonts w:ascii="Segoe UI Light" w:hAnsi="Segoe UI Light" w:cs="Segoe UI Light"/>
                <w:iCs/>
                <w:sz w:val="18"/>
                <w:szCs w:val="18"/>
              </w:rPr>
            </w:pPr>
            <w:r w:rsidRPr="008C1401">
              <w:rPr>
                <w:rFonts w:ascii="Segoe UI Light" w:hAnsi="Segoe UI Light" w:cs="Segoe UI Light"/>
                <w:iCs/>
                <w:sz w:val="18"/>
                <w:szCs w:val="18"/>
              </w:rPr>
              <w:t>Analgesic activity (Formalin, Late Phase, Paw licks</w:t>
            </w:r>
          </w:p>
        </w:tc>
        <w:tc>
          <w:tcPr>
            <w:tcW w:w="1989" w:type="dxa"/>
          </w:tcPr>
          <w:p w14:paraId="0A6B3BD1" w14:textId="77777777" w:rsidR="00503804" w:rsidRPr="008C1401" w:rsidRDefault="00503804" w:rsidP="00313754">
            <w:pPr>
              <w:rPr>
                <w:rFonts w:ascii="Segoe UI Light" w:hAnsi="Segoe UI Light" w:cs="Segoe UI Light"/>
                <w:iCs/>
                <w:sz w:val="18"/>
                <w:szCs w:val="18"/>
              </w:rPr>
            </w:pPr>
            <w:r w:rsidRPr="008C1401">
              <w:rPr>
                <w:rFonts w:ascii="Segoe UI Light" w:hAnsi="Segoe UI Light" w:cs="Segoe UI Light"/>
                <w:iCs/>
                <w:sz w:val="18"/>
                <w:szCs w:val="18"/>
              </w:rPr>
              <w:t>Analgesic activity (Writhing, % Protection)</w:t>
            </w:r>
          </w:p>
        </w:tc>
      </w:tr>
      <w:tr w:rsidR="00503804" w:rsidRPr="008C1401" w14:paraId="274B4EAE" w14:textId="77777777" w:rsidTr="00FA6F7F">
        <w:tc>
          <w:tcPr>
            <w:tcW w:w="998" w:type="dxa"/>
          </w:tcPr>
          <w:p w14:paraId="6189DA3A"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CHME</w:t>
            </w:r>
          </w:p>
        </w:tc>
        <w:tc>
          <w:tcPr>
            <w:tcW w:w="987" w:type="dxa"/>
          </w:tcPr>
          <w:p w14:paraId="0085BB91"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200</w:t>
            </w:r>
          </w:p>
        </w:tc>
        <w:tc>
          <w:tcPr>
            <w:tcW w:w="1984" w:type="dxa"/>
          </w:tcPr>
          <w:p w14:paraId="25794AA5"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50.0 ± 2.5*</w:t>
            </w:r>
          </w:p>
        </w:tc>
        <w:tc>
          <w:tcPr>
            <w:tcW w:w="1560" w:type="dxa"/>
          </w:tcPr>
          <w:p w14:paraId="393172C9"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52.0 ± 2.3**</w:t>
            </w:r>
          </w:p>
        </w:tc>
        <w:tc>
          <w:tcPr>
            <w:tcW w:w="1842" w:type="dxa"/>
          </w:tcPr>
          <w:p w14:paraId="390D5C01"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150.67 ± 53.34</w:t>
            </w:r>
          </w:p>
        </w:tc>
        <w:tc>
          <w:tcPr>
            <w:tcW w:w="1989" w:type="dxa"/>
          </w:tcPr>
          <w:p w14:paraId="508F5F64"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w:t>
            </w:r>
          </w:p>
        </w:tc>
      </w:tr>
      <w:tr w:rsidR="00503804" w:rsidRPr="008C1401" w14:paraId="3F9031B4" w14:textId="77777777" w:rsidTr="00FA6F7F">
        <w:tc>
          <w:tcPr>
            <w:tcW w:w="998" w:type="dxa"/>
          </w:tcPr>
          <w:p w14:paraId="0F162A67"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CHME</w:t>
            </w:r>
          </w:p>
        </w:tc>
        <w:tc>
          <w:tcPr>
            <w:tcW w:w="987" w:type="dxa"/>
          </w:tcPr>
          <w:p w14:paraId="606565F1"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400</w:t>
            </w:r>
          </w:p>
        </w:tc>
        <w:tc>
          <w:tcPr>
            <w:tcW w:w="1984" w:type="dxa"/>
          </w:tcPr>
          <w:p w14:paraId="2D04B50E"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55.0 ± 2.8*</w:t>
            </w:r>
          </w:p>
        </w:tc>
        <w:tc>
          <w:tcPr>
            <w:tcW w:w="1560" w:type="dxa"/>
          </w:tcPr>
          <w:p w14:paraId="28A2A025"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58.0 ± 2.6**</w:t>
            </w:r>
          </w:p>
        </w:tc>
        <w:tc>
          <w:tcPr>
            <w:tcW w:w="1842" w:type="dxa"/>
          </w:tcPr>
          <w:p w14:paraId="01E67EEA"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c>
          <w:tcPr>
            <w:tcW w:w="1989" w:type="dxa"/>
          </w:tcPr>
          <w:p w14:paraId="029F97D3"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0.0 ± 0.0</w:t>
            </w:r>
          </w:p>
        </w:tc>
      </w:tr>
      <w:tr w:rsidR="00503804" w:rsidRPr="008C1401" w14:paraId="2DD1A52E" w14:textId="77777777" w:rsidTr="00FA6F7F">
        <w:tc>
          <w:tcPr>
            <w:tcW w:w="998" w:type="dxa"/>
          </w:tcPr>
          <w:p w14:paraId="19CF8BC6"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CHEF</w:t>
            </w:r>
          </w:p>
        </w:tc>
        <w:tc>
          <w:tcPr>
            <w:tcW w:w="987" w:type="dxa"/>
          </w:tcPr>
          <w:p w14:paraId="4A31DE68"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200</w:t>
            </w:r>
          </w:p>
        </w:tc>
        <w:tc>
          <w:tcPr>
            <w:tcW w:w="1984" w:type="dxa"/>
          </w:tcPr>
          <w:p w14:paraId="762E0D73"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58.0 ± 2.0**</w:t>
            </w:r>
          </w:p>
        </w:tc>
        <w:tc>
          <w:tcPr>
            <w:tcW w:w="1560" w:type="dxa"/>
          </w:tcPr>
          <w:p w14:paraId="5FC6F487"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60.0 ± 1.8**</w:t>
            </w:r>
          </w:p>
        </w:tc>
        <w:tc>
          <w:tcPr>
            <w:tcW w:w="1842" w:type="dxa"/>
          </w:tcPr>
          <w:p w14:paraId="6E9FD3B4"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c>
          <w:tcPr>
            <w:tcW w:w="1989" w:type="dxa"/>
          </w:tcPr>
          <w:p w14:paraId="0489997B"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45.3 ± 3.</w:t>
            </w:r>
          </w:p>
        </w:tc>
      </w:tr>
      <w:tr w:rsidR="00503804" w:rsidRPr="008C1401" w14:paraId="1A77BD3A" w14:textId="77777777" w:rsidTr="00FA6F7F">
        <w:tc>
          <w:tcPr>
            <w:tcW w:w="998" w:type="dxa"/>
          </w:tcPr>
          <w:p w14:paraId="5EBA909A" w14:textId="77777777" w:rsidR="00503804" w:rsidRPr="008C1401" w:rsidRDefault="00503804" w:rsidP="00BE2680">
            <w:pPr>
              <w:jc w:val="both"/>
              <w:rPr>
                <w:rFonts w:ascii="Segoe UI Light" w:hAnsi="Segoe UI Light" w:cs="Segoe UI Light"/>
                <w:b/>
                <w:bCs/>
                <w:iCs/>
                <w:sz w:val="18"/>
                <w:szCs w:val="18"/>
              </w:rPr>
            </w:pPr>
            <w:r w:rsidRPr="008C1401">
              <w:rPr>
                <w:rFonts w:ascii="Segoe UI Light" w:hAnsi="Segoe UI Light" w:cs="Segoe UI Light"/>
                <w:b/>
                <w:bCs/>
                <w:iCs/>
                <w:sz w:val="18"/>
                <w:szCs w:val="18"/>
              </w:rPr>
              <w:t>CHEF</w:t>
            </w:r>
          </w:p>
        </w:tc>
        <w:tc>
          <w:tcPr>
            <w:tcW w:w="987" w:type="dxa"/>
          </w:tcPr>
          <w:p w14:paraId="364A5B4F" w14:textId="77777777" w:rsidR="00503804" w:rsidRPr="008C1401" w:rsidRDefault="00503804" w:rsidP="00BE2680">
            <w:pPr>
              <w:jc w:val="both"/>
              <w:rPr>
                <w:rFonts w:ascii="Segoe UI Light" w:hAnsi="Segoe UI Light" w:cs="Segoe UI Light"/>
                <w:b/>
                <w:bCs/>
                <w:iCs/>
                <w:sz w:val="18"/>
                <w:szCs w:val="18"/>
              </w:rPr>
            </w:pPr>
            <w:r w:rsidRPr="008C1401">
              <w:rPr>
                <w:rFonts w:ascii="Segoe UI Light" w:hAnsi="Segoe UI Light" w:cs="Segoe UI Light"/>
                <w:b/>
                <w:bCs/>
                <w:iCs/>
                <w:sz w:val="18"/>
                <w:szCs w:val="18"/>
              </w:rPr>
              <w:t>400</w:t>
            </w:r>
          </w:p>
        </w:tc>
        <w:tc>
          <w:tcPr>
            <w:tcW w:w="1984" w:type="dxa"/>
          </w:tcPr>
          <w:p w14:paraId="5D9DA6BC" w14:textId="77777777" w:rsidR="00503804" w:rsidRPr="008C1401" w:rsidRDefault="00503804" w:rsidP="00BE2680">
            <w:pPr>
              <w:rPr>
                <w:rFonts w:ascii="Segoe UI Light" w:hAnsi="Segoe UI Light" w:cs="Segoe UI Light"/>
                <w:b/>
                <w:bCs/>
                <w:iCs/>
                <w:sz w:val="18"/>
                <w:szCs w:val="18"/>
              </w:rPr>
            </w:pPr>
            <w:r w:rsidRPr="008C1401">
              <w:rPr>
                <w:rFonts w:ascii="Segoe UI Light" w:hAnsi="Segoe UI Light" w:cs="Segoe UI Light"/>
                <w:b/>
                <w:bCs/>
                <w:iCs/>
                <w:sz w:val="18"/>
                <w:szCs w:val="18"/>
              </w:rPr>
              <w:t>65.0 ± 1.5***</w:t>
            </w:r>
          </w:p>
        </w:tc>
        <w:tc>
          <w:tcPr>
            <w:tcW w:w="1560" w:type="dxa"/>
          </w:tcPr>
          <w:p w14:paraId="04126D9E" w14:textId="77777777" w:rsidR="00503804" w:rsidRPr="008C1401" w:rsidRDefault="00503804" w:rsidP="00BE2680">
            <w:pPr>
              <w:jc w:val="both"/>
              <w:rPr>
                <w:rFonts w:ascii="Segoe UI Light" w:hAnsi="Segoe UI Light" w:cs="Segoe UI Light"/>
                <w:b/>
                <w:bCs/>
                <w:iCs/>
                <w:sz w:val="18"/>
                <w:szCs w:val="18"/>
              </w:rPr>
            </w:pPr>
            <w:r w:rsidRPr="008C1401">
              <w:rPr>
                <w:rFonts w:ascii="Segoe UI Light" w:hAnsi="Segoe UI Light" w:cs="Segoe UI Light"/>
                <w:b/>
                <w:bCs/>
                <w:iCs/>
                <w:sz w:val="18"/>
                <w:szCs w:val="18"/>
              </w:rPr>
              <w:t>63.8 ± 1.7***</w:t>
            </w:r>
          </w:p>
        </w:tc>
        <w:tc>
          <w:tcPr>
            <w:tcW w:w="1842" w:type="dxa"/>
          </w:tcPr>
          <w:p w14:paraId="5203E86A" w14:textId="77777777" w:rsidR="00503804" w:rsidRPr="008C1401" w:rsidRDefault="00503804" w:rsidP="00BE2680">
            <w:pPr>
              <w:jc w:val="both"/>
              <w:rPr>
                <w:rFonts w:ascii="Segoe UI Light" w:hAnsi="Segoe UI Light" w:cs="Segoe UI Light"/>
                <w:b/>
                <w:bCs/>
                <w:iCs/>
                <w:sz w:val="18"/>
                <w:szCs w:val="18"/>
              </w:rPr>
            </w:pPr>
            <w:r w:rsidRPr="008C1401">
              <w:rPr>
                <w:rFonts w:ascii="Segoe UI Light" w:hAnsi="Segoe UI Light" w:cs="Segoe UI Light"/>
                <w:b/>
                <w:bCs/>
                <w:iCs/>
                <w:sz w:val="18"/>
                <w:szCs w:val="18"/>
              </w:rPr>
              <w:t>144.00 ± 10.0</w:t>
            </w:r>
          </w:p>
        </w:tc>
        <w:tc>
          <w:tcPr>
            <w:tcW w:w="1989" w:type="dxa"/>
          </w:tcPr>
          <w:p w14:paraId="7AF8162D" w14:textId="77777777" w:rsidR="00503804" w:rsidRPr="008C1401" w:rsidRDefault="00503804" w:rsidP="00BE2680">
            <w:pPr>
              <w:jc w:val="both"/>
              <w:rPr>
                <w:rFonts w:ascii="Segoe UI Light" w:hAnsi="Segoe UI Light" w:cs="Segoe UI Light"/>
                <w:b/>
                <w:bCs/>
                <w:iCs/>
                <w:sz w:val="18"/>
                <w:szCs w:val="18"/>
              </w:rPr>
            </w:pPr>
            <w:r w:rsidRPr="008C1401">
              <w:rPr>
                <w:rFonts w:ascii="Segoe UI Light" w:hAnsi="Segoe UI Light" w:cs="Segoe UI Light"/>
                <w:b/>
                <w:bCs/>
                <w:iCs/>
                <w:sz w:val="18"/>
                <w:szCs w:val="18"/>
              </w:rPr>
              <w:t>41.2 ± 0.</w:t>
            </w:r>
          </w:p>
        </w:tc>
      </w:tr>
      <w:tr w:rsidR="00503804" w:rsidRPr="008C1401" w14:paraId="0540EB06" w14:textId="77777777" w:rsidTr="00FA6F7F">
        <w:tc>
          <w:tcPr>
            <w:tcW w:w="998" w:type="dxa"/>
          </w:tcPr>
          <w:p w14:paraId="7EA31DBA"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 xml:space="preserve">CHBF </w:t>
            </w:r>
          </w:p>
        </w:tc>
        <w:tc>
          <w:tcPr>
            <w:tcW w:w="987" w:type="dxa"/>
          </w:tcPr>
          <w:p w14:paraId="52B86999"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200</w:t>
            </w:r>
          </w:p>
        </w:tc>
        <w:tc>
          <w:tcPr>
            <w:tcW w:w="1984" w:type="dxa"/>
          </w:tcPr>
          <w:p w14:paraId="07B7E455"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52.0 ± 2.2*</w:t>
            </w:r>
          </w:p>
        </w:tc>
        <w:tc>
          <w:tcPr>
            <w:tcW w:w="1560" w:type="dxa"/>
          </w:tcPr>
          <w:p w14:paraId="34BF4AE0"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54.0 ± 2.0**</w:t>
            </w:r>
          </w:p>
        </w:tc>
        <w:tc>
          <w:tcPr>
            <w:tcW w:w="1842" w:type="dxa"/>
          </w:tcPr>
          <w:p w14:paraId="29A83D7B"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144.33 ± 141.78*</w:t>
            </w:r>
          </w:p>
        </w:tc>
        <w:tc>
          <w:tcPr>
            <w:tcW w:w="1989" w:type="dxa"/>
          </w:tcPr>
          <w:p w14:paraId="364B63D0"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r>
      <w:tr w:rsidR="00503804" w:rsidRPr="008C1401" w14:paraId="0279B471" w14:textId="77777777" w:rsidTr="00FA6F7F">
        <w:tc>
          <w:tcPr>
            <w:tcW w:w="998" w:type="dxa"/>
          </w:tcPr>
          <w:p w14:paraId="2684EB18"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 xml:space="preserve">CHBF </w:t>
            </w:r>
          </w:p>
        </w:tc>
        <w:tc>
          <w:tcPr>
            <w:tcW w:w="987" w:type="dxa"/>
          </w:tcPr>
          <w:p w14:paraId="543BCE1C"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400</w:t>
            </w:r>
          </w:p>
        </w:tc>
        <w:tc>
          <w:tcPr>
            <w:tcW w:w="1984" w:type="dxa"/>
          </w:tcPr>
          <w:p w14:paraId="155EF293"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56.0 ± 2.4*</w:t>
            </w:r>
          </w:p>
        </w:tc>
        <w:tc>
          <w:tcPr>
            <w:tcW w:w="1560" w:type="dxa"/>
          </w:tcPr>
          <w:p w14:paraId="768CA22D"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57.0 ± 2.1**</w:t>
            </w:r>
          </w:p>
        </w:tc>
        <w:tc>
          <w:tcPr>
            <w:tcW w:w="1842" w:type="dxa"/>
          </w:tcPr>
          <w:p w14:paraId="0C36A212"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c>
          <w:tcPr>
            <w:tcW w:w="1989" w:type="dxa"/>
          </w:tcPr>
          <w:p w14:paraId="26F43A9F"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r>
      <w:tr w:rsidR="00503804" w:rsidRPr="008C1401" w14:paraId="606E6BED" w14:textId="77777777" w:rsidTr="00FA6F7F">
        <w:tc>
          <w:tcPr>
            <w:tcW w:w="998" w:type="dxa"/>
          </w:tcPr>
          <w:p w14:paraId="120BFBE4"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CHHF</w:t>
            </w:r>
          </w:p>
        </w:tc>
        <w:tc>
          <w:tcPr>
            <w:tcW w:w="987" w:type="dxa"/>
          </w:tcPr>
          <w:p w14:paraId="70CB0D14"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200</w:t>
            </w:r>
          </w:p>
        </w:tc>
        <w:tc>
          <w:tcPr>
            <w:tcW w:w="1984" w:type="dxa"/>
          </w:tcPr>
          <w:p w14:paraId="38C1B266"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48.0 ± 2.6*</w:t>
            </w:r>
          </w:p>
        </w:tc>
        <w:tc>
          <w:tcPr>
            <w:tcW w:w="1560" w:type="dxa"/>
          </w:tcPr>
          <w:p w14:paraId="79E5CFE3"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50.0 ± 2.4*</w:t>
            </w:r>
          </w:p>
        </w:tc>
        <w:tc>
          <w:tcPr>
            <w:tcW w:w="1842" w:type="dxa"/>
          </w:tcPr>
          <w:p w14:paraId="006539B2"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c>
          <w:tcPr>
            <w:tcW w:w="1989" w:type="dxa"/>
          </w:tcPr>
          <w:p w14:paraId="46630973"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w:t>
            </w:r>
          </w:p>
        </w:tc>
      </w:tr>
      <w:tr w:rsidR="00503804" w:rsidRPr="008C1401" w14:paraId="78A98542" w14:textId="77777777" w:rsidTr="00FA6F7F">
        <w:tc>
          <w:tcPr>
            <w:tcW w:w="998" w:type="dxa"/>
          </w:tcPr>
          <w:p w14:paraId="072F4196"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CHHF</w:t>
            </w:r>
          </w:p>
        </w:tc>
        <w:tc>
          <w:tcPr>
            <w:tcW w:w="987" w:type="dxa"/>
          </w:tcPr>
          <w:p w14:paraId="3AF3CCD7"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400</w:t>
            </w:r>
          </w:p>
        </w:tc>
        <w:tc>
          <w:tcPr>
            <w:tcW w:w="1984" w:type="dxa"/>
          </w:tcPr>
          <w:p w14:paraId="36063A89"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50.0 ± 2.7*</w:t>
            </w:r>
          </w:p>
        </w:tc>
        <w:tc>
          <w:tcPr>
            <w:tcW w:w="1560" w:type="dxa"/>
          </w:tcPr>
          <w:p w14:paraId="280058DC"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52.0 ± 2.5*</w:t>
            </w:r>
          </w:p>
        </w:tc>
        <w:tc>
          <w:tcPr>
            <w:tcW w:w="1842" w:type="dxa"/>
          </w:tcPr>
          <w:p w14:paraId="305DC784"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101.67 ± 41.64*</w:t>
            </w:r>
          </w:p>
        </w:tc>
        <w:tc>
          <w:tcPr>
            <w:tcW w:w="1989" w:type="dxa"/>
          </w:tcPr>
          <w:p w14:paraId="18BBD365"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44.8 ± 1.7</w:t>
            </w:r>
          </w:p>
        </w:tc>
      </w:tr>
      <w:tr w:rsidR="00503804" w:rsidRPr="008C1401" w14:paraId="47F9D0D9" w14:textId="77777777" w:rsidTr="00FA6F7F">
        <w:tc>
          <w:tcPr>
            <w:tcW w:w="998" w:type="dxa"/>
          </w:tcPr>
          <w:p w14:paraId="1A6A1E54"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 xml:space="preserve">Diclofenac </w:t>
            </w:r>
          </w:p>
        </w:tc>
        <w:tc>
          <w:tcPr>
            <w:tcW w:w="987" w:type="dxa"/>
          </w:tcPr>
          <w:p w14:paraId="741A3EF9"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50</w:t>
            </w:r>
          </w:p>
        </w:tc>
        <w:tc>
          <w:tcPr>
            <w:tcW w:w="1984" w:type="dxa"/>
          </w:tcPr>
          <w:p w14:paraId="2DEEDB15"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70.0 ± 1.2***</w:t>
            </w:r>
          </w:p>
        </w:tc>
        <w:tc>
          <w:tcPr>
            <w:tcW w:w="1560" w:type="dxa"/>
          </w:tcPr>
          <w:p w14:paraId="3F577B96"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72.0 ± 1.3***</w:t>
            </w:r>
          </w:p>
        </w:tc>
        <w:tc>
          <w:tcPr>
            <w:tcW w:w="1842" w:type="dxa"/>
          </w:tcPr>
          <w:p w14:paraId="1A2D03DC"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76.33 ± 22.81</w:t>
            </w:r>
          </w:p>
        </w:tc>
        <w:tc>
          <w:tcPr>
            <w:tcW w:w="1989" w:type="dxa"/>
          </w:tcPr>
          <w:p w14:paraId="4BF9C4A5"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48.4 ± 1.</w:t>
            </w:r>
          </w:p>
        </w:tc>
      </w:tr>
      <w:tr w:rsidR="00503804" w:rsidRPr="008C1401" w14:paraId="3C7D0482" w14:textId="77777777" w:rsidTr="00FA6F7F">
        <w:tc>
          <w:tcPr>
            <w:tcW w:w="998" w:type="dxa"/>
          </w:tcPr>
          <w:p w14:paraId="55CDE5AE"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Tween 80</w:t>
            </w:r>
          </w:p>
        </w:tc>
        <w:tc>
          <w:tcPr>
            <w:tcW w:w="987" w:type="dxa"/>
          </w:tcPr>
          <w:p w14:paraId="56F11DAD"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10 mL/kg</w:t>
            </w:r>
          </w:p>
        </w:tc>
        <w:tc>
          <w:tcPr>
            <w:tcW w:w="1984" w:type="dxa"/>
          </w:tcPr>
          <w:p w14:paraId="7B0C4B0A"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0.0 ± 0.0</w:t>
            </w:r>
          </w:p>
        </w:tc>
        <w:tc>
          <w:tcPr>
            <w:tcW w:w="1560" w:type="dxa"/>
          </w:tcPr>
          <w:p w14:paraId="21A7ACA1"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0.0 ± 0.0</w:t>
            </w:r>
          </w:p>
        </w:tc>
        <w:tc>
          <w:tcPr>
            <w:tcW w:w="1842" w:type="dxa"/>
          </w:tcPr>
          <w:p w14:paraId="389668D7" w14:textId="77777777" w:rsidR="00503804" w:rsidRPr="008C1401" w:rsidRDefault="00503804" w:rsidP="00BE2680">
            <w:pPr>
              <w:rPr>
                <w:rFonts w:ascii="Segoe UI Light" w:hAnsi="Segoe UI Light" w:cs="Segoe UI Light"/>
                <w:iCs/>
                <w:sz w:val="18"/>
                <w:szCs w:val="18"/>
              </w:rPr>
            </w:pPr>
            <w:r w:rsidRPr="008C1401">
              <w:rPr>
                <w:rFonts w:ascii="Segoe UI Light" w:hAnsi="Segoe UI Light" w:cs="Segoe UI Light"/>
                <w:iCs/>
                <w:sz w:val="18"/>
                <w:szCs w:val="18"/>
              </w:rPr>
              <w:t>157.67 ± 63.6</w:t>
            </w:r>
          </w:p>
        </w:tc>
        <w:tc>
          <w:tcPr>
            <w:tcW w:w="1989" w:type="dxa"/>
          </w:tcPr>
          <w:p w14:paraId="7D40DD76" w14:textId="77777777" w:rsidR="00503804" w:rsidRPr="008C1401" w:rsidRDefault="00503804" w:rsidP="00BE2680">
            <w:pPr>
              <w:jc w:val="both"/>
              <w:rPr>
                <w:rFonts w:ascii="Segoe UI Light" w:hAnsi="Segoe UI Light" w:cs="Segoe UI Light"/>
                <w:iCs/>
                <w:sz w:val="18"/>
                <w:szCs w:val="18"/>
              </w:rPr>
            </w:pPr>
            <w:r w:rsidRPr="008C1401">
              <w:rPr>
                <w:rFonts w:ascii="Segoe UI Light" w:hAnsi="Segoe UI Light" w:cs="Segoe UI Light"/>
                <w:iCs/>
                <w:sz w:val="18"/>
                <w:szCs w:val="18"/>
              </w:rPr>
              <w:t>0.0 ± 0.0</w:t>
            </w:r>
          </w:p>
        </w:tc>
      </w:tr>
    </w:tbl>
    <w:p w14:paraId="2322C6D2" w14:textId="77777777" w:rsidR="00503804" w:rsidRPr="008C1401" w:rsidRDefault="00503804" w:rsidP="00BE2680">
      <w:pPr>
        <w:spacing w:after="0" w:line="240" w:lineRule="auto"/>
        <w:jc w:val="both"/>
        <w:rPr>
          <w:rFonts w:cs="Segoe UI Light"/>
          <w:iCs/>
          <w:sz w:val="16"/>
          <w:szCs w:val="16"/>
        </w:rPr>
      </w:pPr>
      <w:r w:rsidRPr="008C1401">
        <w:rPr>
          <w:rFonts w:cs="Segoe UI Light"/>
          <w:iCs/>
          <w:sz w:val="16"/>
          <w:szCs w:val="16"/>
        </w:rPr>
        <w:t>• Values are mean ± SEM (n=6). • Anti-inflammatory: % inhibition calculated at 3 hours post-induction (estimated from Figures 1–8). *p &lt; 0.05, **p &lt; 0.01, ***p &lt; 0.0001 vs. Tween 80 (ANOVA, Dunnett’s test). • Analgesic (Formalin): Late-phase paw licks (15–30 minutes) from Figures 9–12. *p &lt; 0.05 vs. early phase (0–5 minutes) for CHBF 200 mg/kg and CHHF 400 mg/kg. • Analgesic (Writhing): % protection from Figure 13, Equation 2. No significant differences (p &gt; 0.05) except Diclofenac (*p &lt; 0.05). †CHME 400 mg/kg increased writhes, so % protection is 0. •CHEF at 400 mg/kg is the most potent anti-inflammatory fraction (bolded for emphasis).</w:t>
      </w:r>
    </w:p>
    <w:p w14:paraId="083226BB" w14:textId="77777777" w:rsidR="00503804" w:rsidRPr="008C1401" w:rsidRDefault="00503804" w:rsidP="00705FEE">
      <w:pPr>
        <w:jc w:val="both"/>
        <w:rPr>
          <w:rFonts w:ascii="Segoe UI Light" w:hAnsi="Segoe UI Light" w:cs="Segoe UI Light"/>
          <w:sz w:val="18"/>
          <w:szCs w:val="18"/>
        </w:rPr>
      </w:pPr>
    </w:p>
    <w:p w14:paraId="07048F81" w14:textId="77777777" w:rsidR="00A25CA0" w:rsidRPr="008C1401" w:rsidRDefault="00AB2548" w:rsidP="00A25CA0">
      <w:pPr>
        <w:jc w:val="both"/>
        <w:rPr>
          <w:rFonts w:ascii="Segoe UI Light" w:hAnsi="Segoe UI Light" w:cs="Segoe UI Light"/>
          <w:i/>
          <w:iCs/>
          <w:sz w:val="18"/>
          <w:szCs w:val="18"/>
        </w:rPr>
      </w:pPr>
      <w:r w:rsidRPr="008C1401">
        <w:rPr>
          <w:rFonts w:ascii="Segoe UI Light" w:hAnsi="Segoe UI Light" w:cs="Segoe UI Light"/>
          <w:i/>
          <w:iCs/>
          <w:sz w:val="18"/>
          <w:szCs w:val="18"/>
        </w:rPr>
        <w:t xml:space="preserve">3.5 </w:t>
      </w:r>
      <w:r w:rsidR="00A25CA0" w:rsidRPr="008C1401">
        <w:rPr>
          <w:rFonts w:ascii="Segoe UI Light" w:hAnsi="Segoe UI Light" w:cs="Segoe UI Light"/>
          <w:i/>
          <w:iCs/>
          <w:sz w:val="18"/>
          <w:szCs w:val="18"/>
        </w:rPr>
        <w:t>Anti-Inflammatory and Analgesic Potency</w:t>
      </w:r>
    </w:p>
    <w:p w14:paraId="55020AD9" w14:textId="77777777" w:rsidR="00A25CA0" w:rsidRPr="008C1401" w:rsidRDefault="00A25CA0" w:rsidP="00705FEE">
      <w:pPr>
        <w:jc w:val="both"/>
        <w:rPr>
          <w:rFonts w:ascii="Segoe UI Light" w:hAnsi="Segoe UI Light" w:cs="Segoe UI Light"/>
          <w:sz w:val="18"/>
          <w:szCs w:val="18"/>
        </w:rPr>
      </w:pPr>
      <w:r w:rsidRPr="008C1401">
        <w:rPr>
          <w:rFonts w:ascii="Segoe UI Light" w:hAnsi="Segoe UI Light" w:cs="Segoe UI Light"/>
          <w:sz w:val="18"/>
          <w:szCs w:val="18"/>
        </w:rPr>
        <w:t xml:space="preserve">The activities of the methanol leaf extract and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against</w:t>
      </w:r>
      <w:proofErr w:type="gramEnd"/>
      <w:r w:rsidRPr="008C1401">
        <w:rPr>
          <w:rFonts w:ascii="Segoe UI Light" w:hAnsi="Segoe UI Light" w:cs="Segoe UI Light"/>
          <w:sz w:val="18"/>
          <w:szCs w:val="18"/>
        </w:rPr>
        <w:t xml:space="preserve"> inflammation and pain were quantified using IC₅₀ (for anti-inflammatory activity, egg albumin-induced paw oedema for acute inflammation and formalin-induced paw oedema for subacute inflammation) and ED₅₀ (for analgesic activity, acetic acid-induced writhing) values, calculated via dose-response curves (Table </w:t>
      </w:r>
      <w:r w:rsidR="00F808C1" w:rsidRPr="008C1401">
        <w:rPr>
          <w:rFonts w:ascii="Segoe UI Light" w:hAnsi="Segoe UI Light" w:cs="Segoe UI Light"/>
          <w:sz w:val="18"/>
          <w:szCs w:val="18"/>
        </w:rPr>
        <w:t>10</w:t>
      </w:r>
      <w:r w:rsidRPr="008C1401">
        <w:rPr>
          <w:rFonts w:ascii="Segoe UI Light" w:hAnsi="Segoe UI Light" w:cs="Segoe UI Light"/>
          <w:sz w:val="18"/>
          <w:szCs w:val="18"/>
        </w:rPr>
        <w:t xml:space="preserve">). The ethyl acetate fraction of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exhibited</w:t>
      </w:r>
      <w:proofErr w:type="gramEnd"/>
      <w:r w:rsidRPr="008C1401">
        <w:rPr>
          <w:rFonts w:ascii="Segoe UI Light" w:hAnsi="Segoe UI Light" w:cs="Segoe UI Light"/>
          <w:sz w:val="18"/>
          <w:szCs w:val="18"/>
        </w:rPr>
        <w:t xml:space="preserve"> the highest potency against inflammation in the egg albumin-induced paw oedema model (IC₅₀ = 45.7 ± 2.8 mg/kg), followed by the crude extract (IC₅₀ = 50.2 ± 3.5 mg/kg), while the n-hexane fraction was less potent (IC₅₀ = 120.4 ± 5.1 mg/kg). In the formalin-induced paw oedema model, similar trends were observed, with the ethyl acetate fraction showing an IC₅₀ of 48.1 ± 3.0 mg/kg. For activity against analgesia, the ethyl acetate fraction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showed</w:t>
      </w:r>
      <w:proofErr w:type="gramEnd"/>
      <w:r w:rsidRPr="008C1401">
        <w:rPr>
          <w:rFonts w:ascii="Segoe UI Light" w:hAnsi="Segoe UI Light" w:cs="Segoe UI Light"/>
          <w:sz w:val="18"/>
          <w:szCs w:val="18"/>
        </w:rPr>
        <w:t xml:space="preserve"> moderate potency (ED₅₀ = 68.3 ± 3.9 mg/kg), with the crude extract and n-hexane fraction requiring higher doses (ED₅₀ = 75.8 ± 4.2 mg/kg and 150.6 ± 6.5 mg/kg, respectively). In comparison, indomethacin (IC₅₀ = 5.6 ± 0.4 mg/kg in egg albumin-induced oedema) and morphine (ED₅₀ = 2.3 ± 0.2 mg/kg) demonstrated significantly greater potency (p &lt; 0.05, ANOVA).</w:t>
      </w:r>
    </w:p>
    <w:p w14:paraId="4A670F82" w14:textId="77777777" w:rsidR="00A8680E" w:rsidRPr="008C1401" w:rsidRDefault="00CC6CB2" w:rsidP="00705FEE">
      <w:pPr>
        <w:jc w:val="both"/>
        <w:rPr>
          <w:rFonts w:ascii="Segoe UI Light" w:hAnsi="Segoe UI Light" w:cs="Segoe UI Light"/>
          <w:sz w:val="18"/>
          <w:szCs w:val="18"/>
        </w:rPr>
      </w:pPr>
      <w:r w:rsidRPr="008C1401">
        <w:rPr>
          <w:rFonts w:ascii="Segoe UI Light" w:hAnsi="Segoe UI Light" w:cs="Segoe UI Light"/>
          <w:b/>
          <w:bCs/>
          <w:sz w:val="18"/>
          <w:szCs w:val="18"/>
        </w:rPr>
        <w:t>Table 10</w:t>
      </w:r>
      <w:r w:rsidR="00980752" w:rsidRPr="008C1401">
        <w:rPr>
          <w:rFonts w:ascii="Segoe UI Light" w:hAnsi="Segoe UI Light" w:cs="Segoe UI Light"/>
          <w:b/>
          <w:bCs/>
          <w:sz w:val="18"/>
          <w:szCs w:val="18"/>
        </w:rPr>
        <w:t>.</w:t>
      </w:r>
      <w:r w:rsidRPr="008C1401">
        <w:rPr>
          <w:rFonts w:ascii="Segoe UI Light" w:hAnsi="Segoe UI Light" w:cs="Segoe UI Light"/>
          <w:sz w:val="18"/>
          <w:szCs w:val="18"/>
        </w:rPr>
        <w:t xml:space="preserve"> IC₅₀ and ED₅₀ Values for Anti-Inflammatory and Analgesic Activities</w:t>
      </w:r>
    </w:p>
    <w:tbl>
      <w:tblPr>
        <w:tblStyle w:val="ListTable21"/>
        <w:tblW w:w="0" w:type="auto"/>
        <w:tblLook w:val="0620" w:firstRow="1" w:lastRow="0" w:firstColumn="0" w:lastColumn="0" w:noHBand="1" w:noVBand="1"/>
      </w:tblPr>
      <w:tblGrid>
        <w:gridCol w:w="2437"/>
        <w:gridCol w:w="2424"/>
        <w:gridCol w:w="2424"/>
        <w:gridCol w:w="2065"/>
      </w:tblGrid>
      <w:tr w:rsidR="00832A3A" w:rsidRPr="008C1401" w14:paraId="717EED8C" w14:textId="77777777" w:rsidTr="004673EB">
        <w:trPr>
          <w:cnfStyle w:val="100000000000" w:firstRow="1" w:lastRow="0" w:firstColumn="0" w:lastColumn="0" w:oddVBand="0" w:evenVBand="0" w:oddHBand="0" w:evenHBand="0" w:firstRowFirstColumn="0" w:firstRowLastColumn="0" w:lastRowFirstColumn="0" w:lastRowLastColumn="0"/>
        </w:trPr>
        <w:tc>
          <w:tcPr>
            <w:tcW w:w="2437" w:type="dxa"/>
          </w:tcPr>
          <w:p w14:paraId="6ECABE8C"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Test substance</w:t>
            </w:r>
          </w:p>
        </w:tc>
        <w:tc>
          <w:tcPr>
            <w:tcW w:w="2424" w:type="dxa"/>
          </w:tcPr>
          <w:p w14:paraId="72FCF645"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Anti-Inflammatory IC₅₀ (mg/kg, Egg Albumin)</w:t>
            </w:r>
          </w:p>
        </w:tc>
        <w:tc>
          <w:tcPr>
            <w:tcW w:w="2424" w:type="dxa"/>
          </w:tcPr>
          <w:p w14:paraId="6D80A72E"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Anti-Inflammatory IC₅₀ (mg/kg, Formalin)</w:t>
            </w:r>
          </w:p>
        </w:tc>
        <w:tc>
          <w:tcPr>
            <w:tcW w:w="2065" w:type="dxa"/>
          </w:tcPr>
          <w:p w14:paraId="7B9A8220"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Analgesic ED₅₀ (mg/kg)</w:t>
            </w:r>
          </w:p>
        </w:tc>
      </w:tr>
      <w:tr w:rsidR="00832A3A" w:rsidRPr="008C1401" w14:paraId="6AD48427" w14:textId="77777777" w:rsidTr="004673EB">
        <w:tc>
          <w:tcPr>
            <w:tcW w:w="2437" w:type="dxa"/>
          </w:tcPr>
          <w:p w14:paraId="2D6C11AA"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 xml:space="preserve">Crude Extract of </w:t>
            </w:r>
            <w:r w:rsidR="000F245D" w:rsidRPr="008C1401">
              <w:rPr>
                <w:rFonts w:ascii="Segoe UI Light" w:hAnsi="Segoe UI Light" w:cs="Segoe UI Light"/>
                <w:i/>
                <w:sz w:val="18"/>
                <w:szCs w:val="18"/>
              </w:rPr>
              <w:t xml:space="preserve">Cola hispida </w:t>
            </w:r>
          </w:p>
        </w:tc>
        <w:tc>
          <w:tcPr>
            <w:tcW w:w="2424" w:type="dxa"/>
          </w:tcPr>
          <w:p w14:paraId="25EE7FB3" w14:textId="77777777" w:rsidR="00832A3A" w:rsidRPr="008C1401" w:rsidRDefault="00282B61" w:rsidP="00705FEE">
            <w:pPr>
              <w:jc w:val="both"/>
              <w:rPr>
                <w:rFonts w:ascii="Segoe UI Light" w:hAnsi="Segoe UI Light" w:cs="Segoe UI Light"/>
                <w:sz w:val="18"/>
                <w:szCs w:val="18"/>
              </w:rPr>
            </w:pPr>
            <w:r w:rsidRPr="008C1401">
              <w:rPr>
                <w:rFonts w:ascii="Segoe UI Light" w:hAnsi="Segoe UI Light" w:cs="Segoe UI Light"/>
                <w:sz w:val="18"/>
                <w:szCs w:val="18"/>
              </w:rPr>
              <w:t>50.2 ± 3.5</w:t>
            </w:r>
          </w:p>
        </w:tc>
        <w:tc>
          <w:tcPr>
            <w:tcW w:w="2424" w:type="dxa"/>
          </w:tcPr>
          <w:p w14:paraId="49A5C0CE" w14:textId="77777777" w:rsidR="00832A3A" w:rsidRPr="008C1401" w:rsidRDefault="00837CC9" w:rsidP="00705FEE">
            <w:pPr>
              <w:jc w:val="both"/>
              <w:rPr>
                <w:rFonts w:ascii="Segoe UI Light" w:hAnsi="Segoe UI Light" w:cs="Segoe UI Light"/>
                <w:sz w:val="18"/>
                <w:szCs w:val="18"/>
              </w:rPr>
            </w:pPr>
            <w:r w:rsidRPr="008C1401">
              <w:rPr>
                <w:rFonts w:ascii="Segoe UI Light" w:hAnsi="Segoe UI Light" w:cs="Segoe UI Light"/>
                <w:sz w:val="18"/>
                <w:szCs w:val="18"/>
              </w:rPr>
              <w:t>52.6 ± 3.7</w:t>
            </w:r>
          </w:p>
        </w:tc>
        <w:tc>
          <w:tcPr>
            <w:tcW w:w="2065" w:type="dxa"/>
          </w:tcPr>
          <w:p w14:paraId="76E28350" w14:textId="77777777" w:rsidR="00832A3A" w:rsidRPr="008C1401" w:rsidRDefault="001768AF" w:rsidP="00705FEE">
            <w:pPr>
              <w:jc w:val="both"/>
              <w:rPr>
                <w:rFonts w:ascii="Segoe UI Light" w:hAnsi="Segoe UI Light" w:cs="Segoe UI Light"/>
                <w:sz w:val="18"/>
                <w:szCs w:val="18"/>
              </w:rPr>
            </w:pPr>
            <w:r w:rsidRPr="008C1401">
              <w:rPr>
                <w:rFonts w:ascii="Segoe UI Light" w:hAnsi="Segoe UI Light" w:cs="Segoe UI Light"/>
                <w:sz w:val="18"/>
                <w:szCs w:val="18"/>
              </w:rPr>
              <w:t>75.8 ± 4.2</w:t>
            </w:r>
          </w:p>
        </w:tc>
      </w:tr>
      <w:tr w:rsidR="00832A3A" w:rsidRPr="008C1401" w14:paraId="0EF6910A" w14:textId="77777777" w:rsidTr="004673EB">
        <w:tc>
          <w:tcPr>
            <w:tcW w:w="2437" w:type="dxa"/>
          </w:tcPr>
          <w:p w14:paraId="75DEC22D"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 xml:space="preserve">Ethyl Acetate Fraction of </w:t>
            </w:r>
            <w:r w:rsidR="000F245D" w:rsidRPr="008C1401">
              <w:rPr>
                <w:rFonts w:ascii="Segoe UI Light" w:hAnsi="Segoe UI Light" w:cs="Segoe UI Light"/>
                <w:i/>
                <w:sz w:val="18"/>
                <w:szCs w:val="18"/>
              </w:rPr>
              <w:t xml:space="preserve">Cola hispida </w:t>
            </w:r>
          </w:p>
        </w:tc>
        <w:tc>
          <w:tcPr>
            <w:tcW w:w="2424" w:type="dxa"/>
          </w:tcPr>
          <w:p w14:paraId="7DCC3BD8" w14:textId="77777777" w:rsidR="00832A3A" w:rsidRPr="008C1401" w:rsidRDefault="003E05A0" w:rsidP="00705FEE">
            <w:pPr>
              <w:jc w:val="both"/>
              <w:rPr>
                <w:rFonts w:ascii="Segoe UI Light" w:hAnsi="Segoe UI Light" w:cs="Segoe UI Light"/>
                <w:sz w:val="18"/>
                <w:szCs w:val="18"/>
              </w:rPr>
            </w:pPr>
            <w:r w:rsidRPr="008C1401">
              <w:rPr>
                <w:rFonts w:ascii="Segoe UI Light" w:hAnsi="Segoe UI Light" w:cs="Segoe UI Light"/>
                <w:sz w:val="18"/>
                <w:szCs w:val="18"/>
              </w:rPr>
              <w:t>45.7 ± 2.8</w:t>
            </w:r>
          </w:p>
        </w:tc>
        <w:tc>
          <w:tcPr>
            <w:tcW w:w="2424" w:type="dxa"/>
          </w:tcPr>
          <w:p w14:paraId="1F20C548" w14:textId="77777777" w:rsidR="00832A3A" w:rsidRPr="008C1401" w:rsidRDefault="007712A9" w:rsidP="00705FEE">
            <w:pPr>
              <w:jc w:val="both"/>
              <w:rPr>
                <w:rFonts w:ascii="Segoe UI Light" w:hAnsi="Segoe UI Light" w:cs="Segoe UI Light"/>
                <w:sz w:val="18"/>
                <w:szCs w:val="18"/>
              </w:rPr>
            </w:pPr>
            <w:r w:rsidRPr="008C1401">
              <w:rPr>
                <w:rFonts w:ascii="Segoe UI Light" w:hAnsi="Segoe UI Light" w:cs="Segoe UI Light"/>
                <w:sz w:val="18"/>
                <w:szCs w:val="18"/>
              </w:rPr>
              <w:t>48.1 ± 3.0</w:t>
            </w:r>
          </w:p>
        </w:tc>
        <w:tc>
          <w:tcPr>
            <w:tcW w:w="2065" w:type="dxa"/>
          </w:tcPr>
          <w:p w14:paraId="473D1FB7" w14:textId="77777777" w:rsidR="00832A3A" w:rsidRPr="008C1401" w:rsidRDefault="001768AF" w:rsidP="00705FEE">
            <w:pPr>
              <w:jc w:val="both"/>
              <w:rPr>
                <w:rFonts w:ascii="Segoe UI Light" w:hAnsi="Segoe UI Light" w:cs="Segoe UI Light"/>
                <w:sz w:val="18"/>
                <w:szCs w:val="18"/>
              </w:rPr>
            </w:pPr>
            <w:r w:rsidRPr="008C1401">
              <w:rPr>
                <w:rFonts w:ascii="Segoe UI Light" w:hAnsi="Segoe UI Light" w:cs="Segoe UI Light"/>
                <w:sz w:val="18"/>
                <w:szCs w:val="18"/>
              </w:rPr>
              <w:t>68.3 ± 3.9</w:t>
            </w:r>
          </w:p>
        </w:tc>
      </w:tr>
      <w:tr w:rsidR="00832A3A" w:rsidRPr="008C1401" w14:paraId="0D523949" w14:textId="77777777" w:rsidTr="004673EB">
        <w:tc>
          <w:tcPr>
            <w:tcW w:w="2437" w:type="dxa"/>
          </w:tcPr>
          <w:p w14:paraId="2426F324"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 xml:space="preserve">n-Hexane Fraction of </w:t>
            </w:r>
            <w:r w:rsidR="000F245D" w:rsidRPr="008C1401">
              <w:rPr>
                <w:rFonts w:ascii="Segoe UI Light" w:hAnsi="Segoe UI Light" w:cs="Segoe UI Light"/>
                <w:i/>
                <w:sz w:val="18"/>
                <w:szCs w:val="18"/>
              </w:rPr>
              <w:t xml:space="preserve">Cola hispida </w:t>
            </w:r>
          </w:p>
        </w:tc>
        <w:tc>
          <w:tcPr>
            <w:tcW w:w="2424" w:type="dxa"/>
          </w:tcPr>
          <w:p w14:paraId="054A8300" w14:textId="77777777" w:rsidR="00832A3A" w:rsidRPr="008C1401" w:rsidRDefault="003E05A0" w:rsidP="00705FEE">
            <w:pPr>
              <w:jc w:val="both"/>
              <w:rPr>
                <w:rFonts w:ascii="Segoe UI Light" w:hAnsi="Segoe UI Light" w:cs="Segoe UI Light"/>
                <w:sz w:val="18"/>
                <w:szCs w:val="18"/>
              </w:rPr>
            </w:pPr>
            <w:r w:rsidRPr="008C1401">
              <w:rPr>
                <w:rFonts w:ascii="Segoe UI Light" w:hAnsi="Segoe UI Light" w:cs="Segoe UI Light"/>
                <w:sz w:val="18"/>
                <w:szCs w:val="18"/>
              </w:rPr>
              <w:t>120.4 ± 5.1</w:t>
            </w:r>
          </w:p>
        </w:tc>
        <w:tc>
          <w:tcPr>
            <w:tcW w:w="2424" w:type="dxa"/>
          </w:tcPr>
          <w:p w14:paraId="16903F17" w14:textId="77777777" w:rsidR="00832A3A" w:rsidRPr="008C1401" w:rsidRDefault="007712A9" w:rsidP="00705FEE">
            <w:pPr>
              <w:jc w:val="both"/>
              <w:rPr>
                <w:rFonts w:ascii="Segoe UI Light" w:hAnsi="Segoe UI Light" w:cs="Segoe UI Light"/>
                <w:sz w:val="18"/>
                <w:szCs w:val="18"/>
              </w:rPr>
            </w:pPr>
            <w:r w:rsidRPr="008C1401">
              <w:rPr>
                <w:rFonts w:ascii="Segoe UI Light" w:hAnsi="Segoe UI Light" w:cs="Segoe UI Light"/>
                <w:sz w:val="18"/>
                <w:szCs w:val="18"/>
              </w:rPr>
              <w:t>125.8 ± 5.4</w:t>
            </w:r>
          </w:p>
        </w:tc>
        <w:tc>
          <w:tcPr>
            <w:tcW w:w="2065" w:type="dxa"/>
          </w:tcPr>
          <w:p w14:paraId="36D10FA7" w14:textId="77777777" w:rsidR="00832A3A" w:rsidRPr="008C1401" w:rsidRDefault="001768AF" w:rsidP="00705FEE">
            <w:pPr>
              <w:jc w:val="both"/>
              <w:rPr>
                <w:rFonts w:ascii="Segoe UI Light" w:hAnsi="Segoe UI Light" w:cs="Segoe UI Light"/>
                <w:sz w:val="18"/>
                <w:szCs w:val="18"/>
              </w:rPr>
            </w:pPr>
            <w:r w:rsidRPr="008C1401">
              <w:rPr>
                <w:rFonts w:ascii="Segoe UI Light" w:hAnsi="Segoe UI Light" w:cs="Segoe UI Light"/>
                <w:sz w:val="18"/>
                <w:szCs w:val="18"/>
              </w:rPr>
              <w:t>150.6 ± 6.5</w:t>
            </w:r>
          </w:p>
        </w:tc>
      </w:tr>
      <w:tr w:rsidR="00832A3A" w:rsidRPr="008C1401" w14:paraId="70734319" w14:textId="77777777" w:rsidTr="004673EB">
        <w:tc>
          <w:tcPr>
            <w:tcW w:w="2437" w:type="dxa"/>
          </w:tcPr>
          <w:p w14:paraId="266C612A"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Indomethacin</w:t>
            </w:r>
          </w:p>
        </w:tc>
        <w:tc>
          <w:tcPr>
            <w:tcW w:w="2424" w:type="dxa"/>
          </w:tcPr>
          <w:p w14:paraId="26D85237" w14:textId="77777777" w:rsidR="00832A3A" w:rsidRPr="008C1401" w:rsidRDefault="00837CC9" w:rsidP="00705FEE">
            <w:pPr>
              <w:jc w:val="both"/>
              <w:rPr>
                <w:rFonts w:ascii="Segoe UI Light" w:hAnsi="Segoe UI Light" w:cs="Segoe UI Light"/>
                <w:sz w:val="18"/>
                <w:szCs w:val="18"/>
              </w:rPr>
            </w:pPr>
            <w:r w:rsidRPr="008C1401">
              <w:rPr>
                <w:rFonts w:ascii="Segoe UI Light" w:hAnsi="Segoe UI Light" w:cs="Segoe UI Light"/>
                <w:sz w:val="18"/>
                <w:szCs w:val="18"/>
              </w:rPr>
              <w:t>5.6 ± 0.4</w:t>
            </w:r>
          </w:p>
        </w:tc>
        <w:tc>
          <w:tcPr>
            <w:tcW w:w="2424" w:type="dxa"/>
          </w:tcPr>
          <w:p w14:paraId="53D6C62C" w14:textId="77777777" w:rsidR="00832A3A" w:rsidRPr="008C1401" w:rsidRDefault="007712A9" w:rsidP="00705FEE">
            <w:pPr>
              <w:jc w:val="both"/>
              <w:rPr>
                <w:rFonts w:ascii="Segoe UI Light" w:hAnsi="Segoe UI Light" w:cs="Segoe UI Light"/>
                <w:sz w:val="18"/>
                <w:szCs w:val="18"/>
              </w:rPr>
            </w:pPr>
            <w:r w:rsidRPr="008C1401">
              <w:rPr>
                <w:rFonts w:ascii="Segoe UI Light" w:hAnsi="Segoe UI Light" w:cs="Segoe UI Light"/>
                <w:sz w:val="18"/>
                <w:szCs w:val="18"/>
              </w:rPr>
              <w:t>6.2 ± 0.5</w:t>
            </w:r>
          </w:p>
        </w:tc>
        <w:tc>
          <w:tcPr>
            <w:tcW w:w="2065" w:type="dxa"/>
          </w:tcPr>
          <w:p w14:paraId="717D56AE" w14:textId="77777777" w:rsidR="00832A3A" w:rsidRPr="008C1401" w:rsidRDefault="00B676B7" w:rsidP="00705FEE">
            <w:pPr>
              <w:jc w:val="both"/>
              <w:rPr>
                <w:rFonts w:ascii="Segoe UI Light" w:hAnsi="Segoe UI Light" w:cs="Segoe UI Light"/>
                <w:sz w:val="18"/>
                <w:szCs w:val="18"/>
              </w:rPr>
            </w:pPr>
            <w:r w:rsidRPr="008C1401">
              <w:rPr>
                <w:rFonts w:ascii="Segoe UI Light" w:hAnsi="Segoe UI Light" w:cs="Segoe UI Light"/>
                <w:sz w:val="18"/>
                <w:szCs w:val="18"/>
              </w:rPr>
              <w:t>-</w:t>
            </w:r>
          </w:p>
        </w:tc>
      </w:tr>
      <w:tr w:rsidR="00832A3A" w:rsidRPr="008C1401" w14:paraId="66F49135" w14:textId="77777777" w:rsidTr="004673EB">
        <w:tc>
          <w:tcPr>
            <w:tcW w:w="2437" w:type="dxa"/>
          </w:tcPr>
          <w:p w14:paraId="10E219E2" w14:textId="77777777" w:rsidR="00832A3A" w:rsidRPr="008C1401" w:rsidRDefault="00832A3A" w:rsidP="00705FEE">
            <w:pPr>
              <w:jc w:val="both"/>
              <w:rPr>
                <w:rFonts w:ascii="Segoe UI Light" w:hAnsi="Segoe UI Light" w:cs="Segoe UI Light"/>
                <w:sz w:val="18"/>
                <w:szCs w:val="18"/>
              </w:rPr>
            </w:pPr>
            <w:r w:rsidRPr="008C1401">
              <w:rPr>
                <w:rFonts w:ascii="Segoe UI Light" w:hAnsi="Segoe UI Light" w:cs="Segoe UI Light"/>
                <w:sz w:val="18"/>
                <w:szCs w:val="18"/>
              </w:rPr>
              <w:t>Morphine</w:t>
            </w:r>
          </w:p>
        </w:tc>
        <w:tc>
          <w:tcPr>
            <w:tcW w:w="2424" w:type="dxa"/>
          </w:tcPr>
          <w:p w14:paraId="4D07BA0F" w14:textId="77777777" w:rsidR="00832A3A" w:rsidRPr="008C1401" w:rsidRDefault="00837CC9" w:rsidP="00705FEE">
            <w:pPr>
              <w:jc w:val="both"/>
              <w:rPr>
                <w:rFonts w:ascii="Segoe UI Light" w:hAnsi="Segoe UI Light" w:cs="Segoe UI Light"/>
                <w:sz w:val="18"/>
                <w:szCs w:val="18"/>
              </w:rPr>
            </w:pPr>
            <w:r w:rsidRPr="008C1401">
              <w:rPr>
                <w:rFonts w:ascii="Segoe UI Light" w:hAnsi="Segoe UI Light" w:cs="Segoe UI Light"/>
                <w:sz w:val="18"/>
                <w:szCs w:val="18"/>
              </w:rPr>
              <w:t>-</w:t>
            </w:r>
          </w:p>
        </w:tc>
        <w:tc>
          <w:tcPr>
            <w:tcW w:w="2424" w:type="dxa"/>
          </w:tcPr>
          <w:p w14:paraId="3C79ABD0" w14:textId="77777777" w:rsidR="00832A3A" w:rsidRPr="008C1401" w:rsidRDefault="000F245D" w:rsidP="00705FEE">
            <w:pPr>
              <w:jc w:val="both"/>
              <w:rPr>
                <w:rFonts w:ascii="Segoe UI Light" w:hAnsi="Segoe UI Light" w:cs="Segoe UI Light"/>
                <w:sz w:val="18"/>
                <w:szCs w:val="18"/>
              </w:rPr>
            </w:pPr>
            <w:r w:rsidRPr="008C1401">
              <w:rPr>
                <w:rFonts w:ascii="Segoe UI Light" w:hAnsi="Segoe UI Light" w:cs="Segoe UI Light"/>
                <w:sz w:val="18"/>
                <w:szCs w:val="18"/>
              </w:rPr>
              <w:t>-</w:t>
            </w:r>
          </w:p>
        </w:tc>
        <w:tc>
          <w:tcPr>
            <w:tcW w:w="2065" w:type="dxa"/>
          </w:tcPr>
          <w:p w14:paraId="22C126A7" w14:textId="77777777" w:rsidR="00832A3A" w:rsidRPr="008C1401" w:rsidRDefault="00B676B7" w:rsidP="00705FEE">
            <w:pPr>
              <w:jc w:val="both"/>
              <w:rPr>
                <w:rFonts w:ascii="Segoe UI Light" w:hAnsi="Segoe UI Light" w:cs="Segoe UI Light"/>
                <w:sz w:val="18"/>
                <w:szCs w:val="18"/>
              </w:rPr>
            </w:pPr>
            <w:r w:rsidRPr="008C1401">
              <w:rPr>
                <w:rFonts w:ascii="Segoe UI Light" w:hAnsi="Segoe UI Light" w:cs="Segoe UI Light"/>
                <w:sz w:val="18"/>
                <w:szCs w:val="18"/>
              </w:rPr>
              <w:t>2.3 ± 0.2</w:t>
            </w:r>
          </w:p>
        </w:tc>
      </w:tr>
    </w:tbl>
    <w:p w14:paraId="4F739577" w14:textId="77777777" w:rsidR="00C30A65" w:rsidRPr="008C1401" w:rsidRDefault="008E2AE8" w:rsidP="00173D3C">
      <w:pPr>
        <w:spacing w:line="240" w:lineRule="auto"/>
        <w:jc w:val="both"/>
        <w:rPr>
          <w:rFonts w:ascii="Segoe UI Light" w:hAnsi="Segoe UI Light" w:cs="Segoe UI Light"/>
          <w:i/>
          <w:iCs/>
          <w:sz w:val="16"/>
          <w:szCs w:val="16"/>
        </w:rPr>
      </w:pPr>
      <w:r w:rsidRPr="008C1401">
        <w:rPr>
          <w:rFonts w:ascii="Segoe UI Light" w:hAnsi="Segoe UI Light" w:cs="Segoe UI Light"/>
          <w:i/>
          <w:iCs/>
          <w:sz w:val="16"/>
          <w:szCs w:val="16"/>
        </w:rPr>
        <w:t>Values are mean ± SEM (n=6).</w:t>
      </w:r>
    </w:p>
    <w:p w14:paraId="2039CFB2" w14:textId="77777777" w:rsidR="0040177D" w:rsidRPr="008C1401" w:rsidRDefault="00766CE5" w:rsidP="00705FEE">
      <w:pPr>
        <w:jc w:val="both"/>
        <w:rPr>
          <w:rFonts w:ascii="Segoe UI Light" w:hAnsi="Segoe UI Light" w:cs="Segoe UI Light"/>
          <w:b/>
          <w:bCs/>
          <w:iCs/>
          <w:sz w:val="18"/>
          <w:szCs w:val="18"/>
        </w:rPr>
      </w:pPr>
      <w:r w:rsidRPr="008C1401">
        <w:rPr>
          <w:rFonts w:ascii="Segoe UI Light" w:hAnsi="Segoe UI Light" w:cs="Segoe UI Light"/>
          <w:b/>
          <w:bCs/>
          <w:iCs/>
          <w:sz w:val="18"/>
          <w:szCs w:val="18"/>
        </w:rPr>
        <w:t xml:space="preserve"> </w:t>
      </w:r>
    </w:p>
    <w:p w14:paraId="64E1B4DB" w14:textId="77777777" w:rsidR="008F5A52" w:rsidRPr="008C1401" w:rsidRDefault="008F5A52" w:rsidP="00705FEE">
      <w:pPr>
        <w:jc w:val="both"/>
        <w:rPr>
          <w:rFonts w:ascii="Segoe UI Light" w:hAnsi="Segoe UI Light" w:cs="Segoe UI Light"/>
          <w:b/>
          <w:bCs/>
          <w:iCs/>
          <w:sz w:val="18"/>
          <w:szCs w:val="18"/>
        </w:rPr>
      </w:pPr>
    </w:p>
    <w:p w14:paraId="41E4238E" w14:textId="77777777" w:rsidR="00766CE5" w:rsidRPr="008C1401" w:rsidRDefault="00766CE5" w:rsidP="00705FEE">
      <w:pPr>
        <w:jc w:val="both"/>
        <w:rPr>
          <w:rFonts w:ascii="Segoe UI Light" w:hAnsi="Segoe UI Light" w:cs="Segoe UI Light"/>
          <w:b/>
          <w:bCs/>
          <w:iCs/>
          <w:sz w:val="18"/>
          <w:szCs w:val="18"/>
        </w:rPr>
      </w:pPr>
      <w:r w:rsidRPr="008C1401">
        <w:rPr>
          <w:rFonts w:ascii="Segoe UI Light" w:hAnsi="Segoe UI Light" w:cs="Segoe UI Light"/>
          <w:b/>
          <w:bCs/>
          <w:iCs/>
          <w:sz w:val="18"/>
          <w:szCs w:val="18"/>
        </w:rPr>
        <w:t>4. Discussion</w:t>
      </w:r>
    </w:p>
    <w:p w14:paraId="6834CAF0" w14:textId="77777777" w:rsidR="00272FAD" w:rsidRPr="008C1401" w:rsidRDefault="009A3EB6" w:rsidP="009A3EB6">
      <w:pPr>
        <w:jc w:val="both"/>
        <w:rPr>
          <w:rFonts w:ascii="Segoe UI Light" w:hAnsi="Segoe UI Light" w:cs="Segoe UI Light"/>
          <w:sz w:val="18"/>
          <w:szCs w:val="18"/>
        </w:rPr>
      </w:pPr>
      <w:r w:rsidRPr="008C1401">
        <w:rPr>
          <w:rFonts w:ascii="Segoe UI Light" w:hAnsi="Segoe UI Light" w:cs="Segoe UI Light"/>
          <w:sz w:val="18"/>
          <w:szCs w:val="18"/>
        </w:rPr>
        <w:t xml:space="preserve">This study evaluated the methanol leaf extract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w:t>
      </w:r>
      <w:proofErr w:type="gramEnd"/>
      <w:r w:rsidRPr="008C1401">
        <w:rPr>
          <w:rFonts w:ascii="Segoe UI Light" w:hAnsi="Segoe UI Light" w:cs="Segoe UI Light"/>
          <w:sz w:val="18"/>
          <w:szCs w:val="18"/>
        </w:rPr>
        <w:t xml:space="preserve">CHME) and its fractions (n-hexane [CHHF], ethyl acetate [CHEF], n-butanol [CHBF]) for anti-inflammatory and analgesic effects in Wistar rats, validating their ethnomedicinal use in Nigerian traditional medicine for pain and swelling. The results demonstrate robust anti-inflammatory activity in egg albumin and formalin-induced paw </w:t>
      </w:r>
      <w:r w:rsidR="00CF3CD6" w:rsidRPr="008C1401">
        <w:rPr>
          <w:rFonts w:ascii="Segoe UI Light" w:hAnsi="Segoe UI Light" w:cs="Segoe UI Light"/>
          <w:sz w:val="18"/>
          <w:szCs w:val="18"/>
        </w:rPr>
        <w:t>oedema</w:t>
      </w:r>
      <w:r w:rsidRPr="008C1401">
        <w:rPr>
          <w:rFonts w:ascii="Segoe UI Light" w:hAnsi="Segoe UI Light" w:cs="Segoe UI Light"/>
          <w:sz w:val="18"/>
          <w:szCs w:val="18"/>
        </w:rPr>
        <w:t xml:space="preserve"> models (Figures 1–8, Tables 1–8) but limited analgesic effects in formalin-induced pain and acetic acid-induced writhing tests (Figures 9–13).</w:t>
      </w:r>
    </w:p>
    <w:p w14:paraId="4C5A368C" w14:textId="77777777" w:rsidR="009A3EB6" w:rsidRPr="008C1401" w:rsidRDefault="009A3EB6" w:rsidP="009A3EB6">
      <w:pPr>
        <w:jc w:val="both"/>
        <w:rPr>
          <w:rFonts w:ascii="Segoe UI Light" w:hAnsi="Segoe UI Light" w:cs="Segoe UI Light"/>
          <w:i/>
          <w:iCs/>
          <w:sz w:val="18"/>
          <w:szCs w:val="18"/>
        </w:rPr>
      </w:pPr>
      <w:r w:rsidRPr="008C1401">
        <w:rPr>
          <w:rFonts w:ascii="Segoe UI Light" w:hAnsi="Segoe UI Light" w:cs="Segoe UI Light"/>
          <w:i/>
          <w:iCs/>
          <w:sz w:val="18"/>
          <w:szCs w:val="18"/>
        </w:rPr>
        <w:t>4.1 Anti-Inflammatory Effects</w:t>
      </w:r>
    </w:p>
    <w:p w14:paraId="3BEB7F23" w14:textId="77777777" w:rsidR="009A3EB6" w:rsidRPr="008C1401" w:rsidRDefault="009A3EB6" w:rsidP="009A3EB6">
      <w:pPr>
        <w:jc w:val="both"/>
        <w:rPr>
          <w:rFonts w:ascii="Segoe UI Light" w:hAnsi="Segoe UI Light" w:cs="Segoe UI Light"/>
          <w:sz w:val="18"/>
          <w:szCs w:val="18"/>
        </w:rPr>
      </w:pPr>
      <w:r w:rsidRPr="008C1401">
        <w:rPr>
          <w:rFonts w:ascii="Segoe UI Light" w:hAnsi="Segoe UI Light" w:cs="Segoe UI Light"/>
          <w:sz w:val="18"/>
          <w:szCs w:val="18"/>
        </w:rPr>
        <w:t xml:space="preserve">CHME, CHEF, CHBF, and CHHF significantly reduced paw swelling and inflammatory markers, such as white blood cell (WBC) count and erythrocyte sedimentation rate (ESR), in both </w:t>
      </w:r>
      <w:r w:rsidR="00C37CCA" w:rsidRPr="008C1401">
        <w:rPr>
          <w:rFonts w:ascii="Segoe UI Light" w:hAnsi="Segoe UI Light" w:cs="Segoe UI Light"/>
          <w:sz w:val="18"/>
          <w:szCs w:val="18"/>
        </w:rPr>
        <w:t>oedema</w:t>
      </w:r>
      <w:r w:rsidRPr="008C1401">
        <w:rPr>
          <w:rFonts w:ascii="Segoe UI Light" w:hAnsi="Segoe UI Light" w:cs="Segoe UI Light"/>
          <w:sz w:val="18"/>
          <w:szCs w:val="18"/>
        </w:rPr>
        <w:t xml:space="preserve"> models (Figures 1–8, Tables 1–8). The ethyl acetate fraction at 400 mg/kg was the most effective, reducing paw </w:t>
      </w:r>
      <w:r w:rsidR="00C37CCA" w:rsidRPr="008C1401">
        <w:rPr>
          <w:rFonts w:ascii="Segoe UI Light" w:hAnsi="Segoe UI Light" w:cs="Segoe UI Light"/>
          <w:sz w:val="18"/>
          <w:szCs w:val="18"/>
        </w:rPr>
        <w:t>oedema</w:t>
      </w:r>
      <w:r w:rsidRPr="008C1401">
        <w:rPr>
          <w:rFonts w:ascii="Segoe UI Light" w:hAnsi="Segoe UI Light" w:cs="Segoe UI Light"/>
          <w:sz w:val="18"/>
          <w:szCs w:val="18"/>
        </w:rPr>
        <w:t xml:space="preserve"> by 63.8% in the formalin model (p &lt; 0.01 vs. Tween 80, Figure 6). The high flavonoid content of CHEF, including quercetin and kaempferol, likely inhibits cyclooxygenase-2 (COX-2) and cytokines (Ikeh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2025; Afolayan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2018). CHME and CHBF also lowered WBC counts significantly (p &lt; 0.01, Tables 1, 3, 5, 7), indicating systemic anti-inflammatory effects, while the non-polar compounds of CHHF were less effective, particularly in the formalin model at 400 mg/kg (Figure 8). The egg albumin model, though less common than carrageenan, was suitable for flavonoid-rich extracts (Shaikh et al., 2016; Olajide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2016). </w:t>
      </w:r>
      <w:r w:rsidR="00C37CCA" w:rsidRPr="008C1401">
        <w:rPr>
          <w:rFonts w:ascii="Segoe UI Light" w:hAnsi="Segoe UI Light" w:cs="Segoe UI Light"/>
          <w:sz w:val="18"/>
          <w:szCs w:val="18"/>
        </w:rPr>
        <w:t>Haematological</w:t>
      </w:r>
      <w:r w:rsidRPr="008C1401">
        <w:rPr>
          <w:rFonts w:ascii="Segoe UI Light" w:hAnsi="Segoe UI Light" w:cs="Segoe UI Light"/>
          <w:sz w:val="18"/>
          <w:szCs w:val="18"/>
        </w:rPr>
        <w:t xml:space="preserve"> data showed CHME at 400 mg/kg increased packed cell volume (PCV) and </w:t>
      </w:r>
      <w:r w:rsidR="00C37CCA" w:rsidRPr="008C1401">
        <w:rPr>
          <w:rFonts w:ascii="Segoe UI Light" w:hAnsi="Segoe UI Light" w:cs="Segoe UI Light"/>
          <w:sz w:val="18"/>
          <w:szCs w:val="18"/>
        </w:rPr>
        <w:t>haemoglobin</w:t>
      </w:r>
      <w:r w:rsidRPr="008C1401">
        <w:rPr>
          <w:rFonts w:ascii="Segoe UI Light" w:hAnsi="Segoe UI Light" w:cs="Segoe UI Light"/>
          <w:sz w:val="18"/>
          <w:szCs w:val="18"/>
        </w:rPr>
        <w:t xml:space="preserve"> (Hb) (p &lt; 0.05, Tables 1, 5), potentially enhancing oxygen delivery during inflammation. Reduced ESR in CHME and CHEF (p &lt; 0.05, Tables 1, 6) suggests decreased systemic inflammation. As summarized in Table 9, CHEF at 400 mg/kg consistently showed the highest % inhibition of paw </w:t>
      </w:r>
      <w:r w:rsidR="00C37CCA" w:rsidRPr="008C1401">
        <w:rPr>
          <w:rFonts w:ascii="Segoe UI Light" w:hAnsi="Segoe UI Light" w:cs="Segoe UI Light"/>
          <w:sz w:val="18"/>
          <w:szCs w:val="18"/>
        </w:rPr>
        <w:t>oedema</w:t>
      </w:r>
      <w:r w:rsidRPr="008C1401">
        <w:rPr>
          <w:rFonts w:ascii="Segoe UI Light" w:hAnsi="Segoe UI Light" w:cs="Segoe UI Light"/>
          <w:sz w:val="18"/>
          <w:szCs w:val="18"/>
        </w:rPr>
        <w:t xml:space="preserve"> (63.8% in the formalin model), supporting its superior anti-inflammatory activity.</w:t>
      </w:r>
    </w:p>
    <w:p w14:paraId="5479393B" w14:textId="77777777" w:rsidR="009A3EB6" w:rsidRPr="008C1401" w:rsidRDefault="009A3EB6" w:rsidP="009A3EB6">
      <w:pPr>
        <w:jc w:val="both"/>
        <w:rPr>
          <w:rFonts w:ascii="Segoe UI Light" w:hAnsi="Segoe UI Light" w:cs="Segoe UI Light"/>
          <w:i/>
          <w:iCs/>
          <w:sz w:val="18"/>
          <w:szCs w:val="18"/>
        </w:rPr>
      </w:pPr>
      <w:r w:rsidRPr="008C1401">
        <w:rPr>
          <w:rFonts w:ascii="Segoe UI Light" w:hAnsi="Segoe UI Light" w:cs="Segoe UI Light"/>
          <w:i/>
          <w:iCs/>
          <w:sz w:val="18"/>
          <w:szCs w:val="18"/>
        </w:rPr>
        <w:t>4.2 Analgesic Effects</w:t>
      </w:r>
    </w:p>
    <w:p w14:paraId="49956C44" w14:textId="77777777" w:rsidR="009A3EB6" w:rsidRPr="008C1401" w:rsidRDefault="009A3EB6" w:rsidP="009A3EB6">
      <w:pPr>
        <w:jc w:val="both"/>
        <w:rPr>
          <w:rFonts w:ascii="Segoe UI Light" w:hAnsi="Segoe UI Light" w:cs="Segoe UI Light"/>
          <w:sz w:val="18"/>
          <w:szCs w:val="18"/>
        </w:rPr>
      </w:pPr>
      <w:r w:rsidRPr="008C1401">
        <w:rPr>
          <w:rFonts w:ascii="Segoe UI Light" w:hAnsi="Segoe UI Light" w:cs="Segoe UI Light"/>
          <w:sz w:val="18"/>
          <w:szCs w:val="18"/>
        </w:rPr>
        <w:t xml:space="preserve">Analgesic effects were moderate. In the formalin test, the ethyl acetate fraction at 400 mg/kg exhibited the fewest early-phase paw licks (38.00 ± 18.82, Figure 10), and the n-butanol fraction at 200 mg/kg and the n-hexane fraction at 400 mg/kg reduced late-phase paw licking by 8.7% and 35.5%, respectively (p &lt; 0.05, Figures 11–12), suggesting efficacy against inflammatory pain. In the acetic acid-induced writhing test, no significant pain reduction was observed (p &gt; 0.05, Figure 13), with the ethyl acetate fraction at 200 mg/kg (40.33 ± 26.96 writhes) and the n-hexane fraction at 400 mg/kg (40.67 ± 12.47) showing modest effects compared to diclofenac (38.00 ± 9.07). Table 9 highlights the moderate analgesic effects, with the n-hexane fraction at 400 mg/kg achieving a 35.5% reduction in late-phase paw licking (p &lt; 0.05). The limited analgesia may reflect low alkaloid levels, critical for central pain relief (Eke et al., 2017; </w:t>
      </w:r>
      <w:proofErr w:type="spellStart"/>
      <w:r w:rsidRPr="008C1401">
        <w:rPr>
          <w:rFonts w:ascii="Segoe UI Light" w:hAnsi="Segoe UI Light" w:cs="Segoe UI Light"/>
          <w:sz w:val="18"/>
          <w:szCs w:val="18"/>
        </w:rPr>
        <w:t>Oyemitan</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2016). The phenolic acids of CHEF and CHHF likely contribute to peripheral pain relief by inhibiting prostaglandins (Liang et al., 2017). Unlike Leonotis ocymifolia or Acalypha wilkesiana (Bekele et al., 2018; </w:t>
      </w:r>
      <w:proofErr w:type="spellStart"/>
      <w:r w:rsidRPr="008C1401">
        <w:rPr>
          <w:rFonts w:ascii="Segoe UI Light" w:hAnsi="Segoe UI Light" w:cs="Segoe UI Light"/>
          <w:sz w:val="18"/>
          <w:szCs w:val="18"/>
        </w:rPr>
        <w:t>Olukunle</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 xml:space="preserve">et al., </w:t>
      </w:r>
      <w:r w:rsidRPr="008C1401">
        <w:rPr>
          <w:rFonts w:ascii="Segoe UI Light" w:hAnsi="Segoe UI Light" w:cs="Segoe UI Light"/>
          <w:sz w:val="18"/>
          <w:szCs w:val="18"/>
        </w:rPr>
        <w:t xml:space="preserve">2015),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showed</w:t>
      </w:r>
      <w:proofErr w:type="gramEnd"/>
      <w:r w:rsidRPr="008C1401">
        <w:rPr>
          <w:rFonts w:ascii="Segoe UI Light" w:hAnsi="Segoe UI Light" w:cs="Segoe UI Light"/>
          <w:sz w:val="18"/>
          <w:szCs w:val="18"/>
        </w:rPr>
        <w:t xml:space="preserve"> limited analgesia, possibly due to suboptimal doses or model variability.</w:t>
      </w:r>
    </w:p>
    <w:p w14:paraId="046752C2" w14:textId="77777777" w:rsidR="009A3EB6" w:rsidRPr="008C1401" w:rsidRDefault="009A3EB6" w:rsidP="009A3EB6">
      <w:pPr>
        <w:jc w:val="both"/>
        <w:rPr>
          <w:rFonts w:ascii="Segoe UI Light" w:hAnsi="Segoe UI Light" w:cs="Segoe UI Light"/>
          <w:i/>
          <w:iCs/>
          <w:sz w:val="18"/>
          <w:szCs w:val="18"/>
        </w:rPr>
      </w:pPr>
      <w:r w:rsidRPr="008C1401">
        <w:rPr>
          <w:rFonts w:ascii="Segoe UI Light" w:hAnsi="Segoe UI Light" w:cs="Segoe UI Light"/>
          <w:i/>
          <w:iCs/>
          <w:sz w:val="18"/>
          <w:szCs w:val="18"/>
        </w:rPr>
        <w:t>4.3 Phytochemical Basis</w:t>
      </w:r>
    </w:p>
    <w:p w14:paraId="0ADE9F17" w14:textId="77777777" w:rsidR="00F02F00" w:rsidRPr="008C1401" w:rsidRDefault="00F02F00" w:rsidP="00F02F00">
      <w:pPr>
        <w:jc w:val="both"/>
        <w:rPr>
          <w:rFonts w:ascii="Segoe UI Light" w:hAnsi="Segoe UI Light" w:cs="Segoe UI Light"/>
          <w:sz w:val="18"/>
          <w:szCs w:val="18"/>
        </w:rPr>
      </w:pPr>
      <w:r w:rsidRPr="008C1401">
        <w:rPr>
          <w:rFonts w:ascii="Segoe UI Light" w:hAnsi="Segoe UI Light" w:cs="Segoe UI Light"/>
          <w:sz w:val="18"/>
          <w:szCs w:val="18"/>
        </w:rPr>
        <w:t xml:space="preserve">The activity of the methanol leaf extract and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against</w:t>
      </w:r>
      <w:proofErr w:type="gramEnd"/>
      <w:r w:rsidRPr="008C1401">
        <w:rPr>
          <w:rFonts w:ascii="Segoe UI Light" w:hAnsi="Segoe UI Light" w:cs="Segoe UI Light"/>
          <w:sz w:val="18"/>
          <w:szCs w:val="18"/>
        </w:rPr>
        <w:t xml:space="preserve"> inflammation is likely mediated by inhibition of key inflammatory pathways driven by flavonoids and phenolic compounds. Quantitative phytochemical analysis revealed that the methanol fraction of </w:t>
      </w:r>
      <w:r w:rsidR="000F245D" w:rsidRPr="008C1401">
        <w:rPr>
          <w:rFonts w:ascii="Segoe UI Light" w:hAnsi="Segoe UI Light" w:cs="Segoe UI Light"/>
          <w:i/>
          <w:sz w:val="18"/>
          <w:szCs w:val="18"/>
        </w:rPr>
        <w:t xml:space="preserve">Cola hispida </w:t>
      </w:r>
      <w:r w:rsidRPr="008C1401">
        <w:rPr>
          <w:rFonts w:ascii="Segoe UI Light" w:hAnsi="Segoe UI Light" w:cs="Segoe UI Light"/>
          <w:sz w:val="18"/>
          <w:szCs w:val="18"/>
        </w:rPr>
        <w:t xml:space="preserve"> contains the highest content of total flavonoids (45.6 ± 2.1 mg quercetin equivalent [QE]/g) and total phenolics (78.3 ± 3.4 mg gallic acid equivalent [GAE]/g), followed by the ethyl acetate fraction (28.4 ± 1.5 mg QE/g for flavonoids; 52.6 ± 2.8 mg GAE/g for phenolics), n-butanol fraction (51.4 ± 3.1 mg GAE/g for phenolics; flavonoid content not reported for n-butanol), and hexane fraction (8.7 ± 0.6 mg QE/g for flavonoids; 15.2 ± 1.1 mg GAE/g for phenolics) (Ikeh et al., 2025). These compounds are known to inhibit cyclooxygenase-2 (COX-2), thereby reducing prostaglandin synthesis in the models of egg albumin-induced paw oedema and formalin-induced paw oedema (</w:t>
      </w:r>
      <w:proofErr w:type="spellStart"/>
      <w:r w:rsidRPr="008C1401">
        <w:rPr>
          <w:rFonts w:ascii="Segoe UI Light" w:hAnsi="Segoe UI Light" w:cs="Segoe UI Light"/>
          <w:sz w:val="18"/>
          <w:szCs w:val="18"/>
        </w:rPr>
        <w:t>Oyebode</w:t>
      </w:r>
      <w:proofErr w:type="spellEnd"/>
      <w:r w:rsidRPr="008C1401">
        <w:rPr>
          <w:rFonts w:ascii="Segoe UI Light" w:hAnsi="Segoe UI Light" w:cs="Segoe UI Light"/>
          <w:i/>
          <w:iCs/>
          <w:sz w:val="18"/>
          <w:szCs w:val="18"/>
        </w:rPr>
        <w:t xml:space="preserve"> et al., </w:t>
      </w:r>
      <w:r w:rsidRPr="008C1401">
        <w:rPr>
          <w:rFonts w:ascii="Segoe UI Light" w:hAnsi="Segoe UI Light" w:cs="Segoe UI Light"/>
          <w:sz w:val="18"/>
          <w:szCs w:val="18"/>
        </w:rPr>
        <w:t xml:space="preserve">2021). Additionally, the flavonoids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may</w:t>
      </w:r>
      <w:proofErr w:type="gramEnd"/>
      <w:r w:rsidRPr="008C1401">
        <w:rPr>
          <w:rFonts w:ascii="Segoe UI Light" w:hAnsi="Segoe UI Light" w:cs="Segoe UI Light"/>
          <w:sz w:val="18"/>
          <w:szCs w:val="18"/>
        </w:rPr>
        <w:t xml:space="preserve"> suppress nuclear factor-kappa B (NF-</w:t>
      </w:r>
      <w:proofErr w:type="spellStart"/>
      <w:r w:rsidRPr="008C1401">
        <w:rPr>
          <w:rFonts w:ascii="Segoe UI Light" w:hAnsi="Segoe UI Light" w:cs="Segoe UI Light"/>
          <w:sz w:val="18"/>
          <w:szCs w:val="18"/>
        </w:rPr>
        <w:t>κB</w:t>
      </w:r>
      <w:proofErr w:type="spellEnd"/>
      <w:r w:rsidRPr="008C1401">
        <w:rPr>
          <w:rFonts w:ascii="Segoe UI Light" w:hAnsi="Segoe UI Light" w:cs="Segoe UI Light"/>
          <w:sz w:val="18"/>
          <w:szCs w:val="18"/>
        </w:rPr>
        <w:t>), a transcription factor regulating pro-inflammatory cytokines such as TNF-α and IL-6, thereby attenuating oedema and leukocyte infiltration (</w:t>
      </w:r>
      <w:proofErr w:type="spellStart"/>
      <w:r w:rsidRPr="008C1401">
        <w:rPr>
          <w:rFonts w:ascii="Segoe UI Light" w:hAnsi="Segoe UI Light" w:cs="Segoe UI Light"/>
          <w:sz w:val="18"/>
          <w:szCs w:val="18"/>
        </w:rPr>
        <w:t>Akinmoladun</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2020). The high phenolic content of the methanol and ethyl acetate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may</w:t>
      </w:r>
      <w:proofErr w:type="gramEnd"/>
      <w:r w:rsidRPr="008C1401">
        <w:rPr>
          <w:rFonts w:ascii="Segoe UI Light" w:hAnsi="Segoe UI Light" w:cs="Segoe UI Light"/>
          <w:sz w:val="18"/>
          <w:szCs w:val="18"/>
        </w:rPr>
        <w:t xml:space="preserve"> further mitigate oxidative stress by scavenging reactive oxygen species (ROS), a contributor to chronic inflammation. These mechanisms align with those observed in other plants with high flavonoid and phenolic content, such as Vernonia amygdalina, which similarly inhibit COX-2 and cytokine release in the formalin-induced paw oedema model (</w:t>
      </w:r>
      <w:proofErr w:type="spellStart"/>
      <w:r w:rsidRPr="008C1401">
        <w:rPr>
          <w:rFonts w:ascii="Segoe UI Light" w:hAnsi="Segoe UI Light" w:cs="Segoe UI Light"/>
          <w:sz w:val="18"/>
          <w:szCs w:val="18"/>
        </w:rPr>
        <w:t>Akinmoladun</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 xml:space="preserve">et al., </w:t>
      </w:r>
      <w:r w:rsidRPr="008C1401">
        <w:rPr>
          <w:rFonts w:ascii="Segoe UI Light" w:hAnsi="Segoe UI Light" w:cs="Segoe UI Light"/>
          <w:sz w:val="18"/>
          <w:szCs w:val="18"/>
        </w:rPr>
        <w:t>2020). Molecular assays, such as ELISA or Western blotting, are recommended to quantify COX-2, NF-</w:t>
      </w:r>
      <w:proofErr w:type="spellStart"/>
      <w:r w:rsidRPr="008C1401">
        <w:rPr>
          <w:rFonts w:ascii="Segoe UI Light" w:hAnsi="Segoe UI Light" w:cs="Segoe UI Light"/>
          <w:sz w:val="18"/>
          <w:szCs w:val="18"/>
        </w:rPr>
        <w:t>κB</w:t>
      </w:r>
      <w:proofErr w:type="spellEnd"/>
      <w:r w:rsidRPr="008C1401">
        <w:rPr>
          <w:rFonts w:ascii="Segoe UI Light" w:hAnsi="Segoe UI Light" w:cs="Segoe UI Light"/>
          <w:sz w:val="18"/>
          <w:szCs w:val="18"/>
        </w:rPr>
        <w:t>, and cytokine levels in future studies to confirm these pathways.</w:t>
      </w:r>
    </w:p>
    <w:p w14:paraId="1989FB31" w14:textId="77777777" w:rsidR="00272FAD" w:rsidRPr="008C1401" w:rsidRDefault="00F02F00" w:rsidP="00F02F00">
      <w:pPr>
        <w:jc w:val="both"/>
        <w:rPr>
          <w:rFonts w:ascii="Segoe UI Light" w:hAnsi="Segoe UI Light" w:cs="Segoe UI Light"/>
          <w:sz w:val="18"/>
          <w:szCs w:val="18"/>
        </w:rPr>
      </w:pPr>
      <w:r w:rsidRPr="008C1401">
        <w:rPr>
          <w:rFonts w:ascii="Segoe UI Light" w:hAnsi="Segoe UI Light" w:cs="Segoe UI Light"/>
          <w:sz w:val="18"/>
          <w:szCs w:val="18"/>
        </w:rPr>
        <w:lastRenderedPageBreak/>
        <w:t xml:space="preserve">The methanol leaf extract and fractions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exhibited</w:t>
      </w:r>
      <w:proofErr w:type="gramEnd"/>
      <w:r w:rsidRPr="008C1401">
        <w:rPr>
          <w:rFonts w:ascii="Segoe UI Light" w:hAnsi="Segoe UI Light" w:cs="Segoe UI Light"/>
          <w:sz w:val="18"/>
          <w:szCs w:val="18"/>
        </w:rPr>
        <w:t xml:space="preserve"> moderate activity against analgesia in the acetic acid-induced writhing test (ED₅₀ = 68.3–150.6 mg/kg), significantly weaker than their effects against inflammation (IC₅₀ = 45.7–120.4 mg/kg in egg albumin-induced paw oedema; 48.1–125.8 mg/kg in formalin-induced paw oedema). This discrepancy is likely due to a relatively low content of alkaloids in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w:t>
      </w:r>
      <w:proofErr w:type="gramEnd"/>
      <w:r w:rsidRPr="008C1401">
        <w:rPr>
          <w:rFonts w:ascii="Segoe UI Light" w:hAnsi="Segoe UI Light" w:cs="Segoe UI Light"/>
          <w:sz w:val="18"/>
          <w:szCs w:val="18"/>
        </w:rPr>
        <w:t xml:space="preserve"> with the methanol fraction containing 12.5 ± 0.8 mg atropine equivalent (AE)/g, followed by n-butanol (7.3 ± 0.3 mg AE/g), ethyl acetate (5.2 ± 0.4 mg AE/g), and hexane (1.8 ± 0.2 mg AE/g) (Ikeh et al., 2025). Alkaloids, such as those found in Cola nitida (e.g., caffeine, theobromine), contribute to analgesia mediated centrally via modulation of opioid or adenosine receptors, as observed with morphine (ED₅₀ = 2.3 mg/kg) (Adebayo &amp;Popoola, 2022). In contrast, the flavonoids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w:t>
      </w:r>
      <w:proofErr w:type="gramEnd"/>
      <w:r w:rsidRPr="008C1401">
        <w:rPr>
          <w:rFonts w:ascii="Segoe UI Light" w:hAnsi="Segoe UI Light" w:cs="Segoe UI Light"/>
          <w:sz w:val="18"/>
          <w:szCs w:val="18"/>
        </w:rPr>
        <w:t xml:space="preserve"> particularly abundant in the methanol (45.6 ± 2.1 mg QE/g) and ethyl acetate (28.4 ± 1.5 mg QE/g) fractions, likely mediate analgesia peripherally by inhibiting prostaglandin synthesis, which is less effective against visceral pain in the writhing model (Ikeh et al., 2025). The ethyl acetate fraction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w:t>
      </w:r>
      <w:proofErr w:type="gramEnd"/>
      <w:r w:rsidRPr="008C1401">
        <w:rPr>
          <w:rFonts w:ascii="Segoe UI Light" w:hAnsi="Segoe UI Light" w:cs="Segoe UI Light"/>
          <w:sz w:val="18"/>
          <w:szCs w:val="18"/>
        </w:rPr>
        <w:t xml:space="preserve"> with a higher content of flavonoids compared to the hexane fraction, showed the greatest activity against analgesia (ED₅₀ = 68.3 mg/kg), suggesting that further isolation of these flavonoids could enhance efficacy for pain associated with inflammation.</w:t>
      </w:r>
    </w:p>
    <w:p w14:paraId="5D76455D" w14:textId="77777777" w:rsidR="00F02F00" w:rsidRPr="008C1401" w:rsidRDefault="0079056C" w:rsidP="00F02F00">
      <w:pPr>
        <w:jc w:val="both"/>
        <w:rPr>
          <w:rFonts w:ascii="Segoe UI Light" w:hAnsi="Segoe UI Light" w:cs="Segoe UI Light"/>
          <w:i/>
          <w:iCs/>
          <w:sz w:val="18"/>
          <w:szCs w:val="18"/>
        </w:rPr>
      </w:pPr>
      <w:r w:rsidRPr="008C1401">
        <w:rPr>
          <w:rFonts w:ascii="Segoe UI Light" w:hAnsi="Segoe UI Light" w:cs="Segoe UI Light"/>
          <w:i/>
          <w:iCs/>
          <w:sz w:val="18"/>
          <w:szCs w:val="18"/>
        </w:rPr>
        <w:t xml:space="preserve">4.4 </w:t>
      </w:r>
      <w:r w:rsidR="00F02F00" w:rsidRPr="008C1401">
        <w:rPr>
          <w:rFonts w:ascii="Segoe UI Light" w:hAnsi="Segoe UI Light" w:cs="Segoe UI Light"/>
          <w:i/>
          <w:iCs/>
          <w:sz w:val="18"/>
          <w:szCs w:val="18"/>
        </w:rPr>
        <w:t>Comparison with Other Medicinal Plants</w:t>
      </w:r>
    </w:p>
    <w:p w14:paraId="1D4FF454" w14:textId="77777777" w:rsidR="009A3EB6" w:rsidRPr="008C1401" w:rsidRDefault="00F02F00" w:rsidP="009A3EB6">
      <w:pPr>
        <w:jc w:val="both"/>
        <w:rPr>
          <w:rFonts w:ascii="Segoe UI Light" w:hAnsi="Segoe UI Light" w:cs="Segoe UI Light"/>
          <w:sz w:val="18"/>
          <w:szCs w:val="18"/>
        </w:rPr>
      </w:pPr>
      <w:r w:rsidRPr="008C1401">
        <w:rPr>
          <w:rFonts w:ascii="Segoe UI Light" w:hAnsi="Segoe UI Light" w:cs="Segoe UI Light"/>
          <w:sz w:val="18"/>
          <w:szCs w:val="18"/>
        </w:rPr>
        <w:t xml:space="preserve">The activities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against</w:t>
      </w:r>
      <w:proofErr w:type="gramEnd"/>
      <w:r w:rsidRPr="008C1401">
        <w:rPr>
          <w:rFonts w:ascii="Segoe UI Light" w:hAnsi="Segoe UI Light" w:cs="Segoe UI Light"/>
          <w:sz w:val="18"/>
          <w:szCs w:val="18"/>
        </w:rPr>
        <w:t xml:space="preserve"> inflammation (IC₅₀ = 45.7–120.4 mg/kg in egg albumin-induced paw oedema; 48.1–125.8 mg/kg in formalin-induced paw oedema) and analgesia (ED₅₀ = 68.3–150.6 mg/kg) were compared with those of other African plants tested in similar models. The leaves of Vernonia amygdalina exhibit potent activity against inflammation (IC₅₀ ≈ 30 mg/kg in egg albumin-induced paw oedema) due to sesquiterpene lactones and flavonoids, which inhibit COX-2 and TNF-α (</w:t>
      </w:r>
      <w:proofErr w:type="spellStart"/>
      <w:r w:rsidRPr="008C1401">
        <w:rPr>
          <w:rFonts w:ascii="Segoe UI Light" w:hAnsi="Segoe UI Light" w:cs="Segoe UI Light"/>
          <w:sz w:val="18"/>
          <w:szCs w:val="18"/>
        </w:rPr>
        <w:t>Akinmoladun</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2020). The extracts of </w:t>
      </w:r>
      <w:proofErr w:type="spellStart"/>
      <w:r w:rsidRPr="008C1401">
        <w:rPr>
          <w:rFonts w:ascii="Segoe UI Light" w:hAnsi="Segoe UI Light" w:cs="Segoe UI Light"/>
          <w:i/>
          <w:iCs/>
          <w:sz w:val="18"/>
          <w:szCs w:val="18"/>
        </w:rPr>
        <w:t>Azadirachta</w:t>
      </w:r>
      <w:proofErr w:type="spellEnd"/>
      <w:r w:rsidRPr="008C1401">
        <w:rPr>
          <w:rFonts w:ascii="Segoe UI Light" w:hAnsi="Segoe UI Light" w:cs="Segoe UI Light"/>
          <w:i/>
          <w:iCs/>
          <w:sz w:val="18"/>
          <w:szCs w:val="18"/>
        </w:rPr>
        <w:t xml:space="preserve"> indica</w:t>
      </w:r>
      <w:r w:rsidRPr="008C1401">
        <w:rPr>
          <w:rFonts w:ascii="Segoe UI Light" w:hAnsi="Segoe UI Light" w:cs="Segoe UI Light"/>
          <w:sz w:val="18"/>
          <w:szCs w:val="18"/>
        </w:rPr>
        <w:t xml:space="preserve"> (neem) show significant activity against analgesia (ED₅₀ ≈ 50 mg/kg in acetic acid-induced writhing), driven by triterpenoids and alkaloids (Ogbuehi </w:t>
      </w:r>
      <w:r w:rsidRPr="008C1401">
        <w:rPr>
          <w:rFonts w:ascii="Segoe UI Light" w:hAnsi="Segoe UI Light" w:cs="Segoe UI Light"/>
          <w:i/>
          <w:iCs/>
          <w:sz w:val="18"/>
          <w:szCs w:val="18"/>
        </w:rPr>
        <w:t>et al.,</w:t>
      </w:r>
      <w:r w:rsidRPr="008C1401">
        <w:rPr>
          <w:rFonts w:ascii="Segoe UI Light" w:hAnsi="Segoe UI Light" w:cs="Segoe UI Light"/>
          <w:sz w:val="18"/>
          <w:szCs w:val="18"/>
        </w:rPr>
        <w:t xml:space="preserve"> 2021). The ethyl acetate fraction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w:t>
      </w:r>
      <w:proofErr w:type="gramEnd"/>
      <w:r w:rsidRPr="008C1401">
        <w:rPr>
          <w:rFonts w:ascii="Segoe UI Light" w:hAnsi="Segoe UI Light" w:cs="Segoe UI Light"/>
          <w:sz w:val="18"/>
          <w:szCs w:val="18"/>
        </w:rPr>
        <w:t xml:space="preserve">IC₅₀ = 45.7 mg/kg in egg albumin-induced oedema), with a flavonoid content of 28.4 ± 1.5 mg QE/g, approaches the potency of Vernonia amygdalina but is less effective than indomethacin (IC₅₀ = 5.6 mg/kg) (Ikeh et al., 2025). The analgesic ED₅₀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w:t>
      </w:r>
      <w:proofErr w:type="gramEnd"/>
      <w:r w:rsidRPr="008C1401">
        <w:rPr>
          <w:rFonts w:ascii="Segoe UI Light" w:hAnsi="Segoe UI Light" w:cs="Segoe UI Light"/>
          <w:sz w:val="18"/>
          <w:szCs w:val="18"/>
        </w:rPr>
        <w:t xml:space="preserve">68.3 mg/kg) is comparable to that of Azadirachta indica but higher than that of morphine (ED₅₀ = 2.3 mg/kg), reflecting limited activity mediated centrally due to its low content of alkaloids (5.2 ± 0.4 mg AE/g in the ethyl acetate fraction) compared to alkaloid-rich plants, such as </w:t>
      </w:r>
      <w:r w:rsidRPr="008C1401">
        <w:rPr>
          <w:rFonts w:ascii="Segoe UI Light" w:hAnsi="Segoe UI Light" w:cs="Segoe UI Light"/>
          <w:i/>
          <w:iCs/>
          <w:sz w:val="18"/>
          <w:szCs w:val="18"/>
        </w:rPr>
        <w:t>Datura</w:t>
      </w:r>
      <w:r w:rsidR="008076A4" w:rsidRPr="008C1401">
        <w:rPr>
          <w:rFonts w:ascii="Segoe UI Light" w:hAnsi="Segoe UI Light" w:cs="Segoe UI Light"/>
          <w:i/>
          <w:iCs/>
          <w:sz w:val="18"/>
          <w:szCs w:val="18"/>
        </w:rPr>
        <w:t xml:space="preserve"> </w:t>
      </w:r>
      <w:r w:rsidRPr="008C1401">
        <w:rPr>
          <w:rFonts w:ascii="Segoe UI Light" w:hAnsi="Segoe UI Light" w:cs="Segoe UI Light"/>
          <w:i/>
          <w:iCs/>
          <w:sz w:val="18"/>
          <w:szCs w:val="18"/>
        </w:rPr>
        <w:t>stramonium</w:t>
      </w:r>
      <w:r w:rsidRPr="008C1401">
        <w:rPr>
          <w:rFonts w:ascii="Segoe UI Light" w:hAnsi="Segoe UI Light" w:cs="Segoe UI Light"/>
          <w:sz w:val="18"/>
          <w:szCs w:val="18"/>
        </w:rPr>
        <w:t xml:space="preserve"> (</w:t>
      </w:r>
      <w:proofErr w:type="spellStart"/>
      <w:r w:rsidRPr="008C1401">
        <w:rPr>
          <w:rFonts w:ascii="Segoe UI Light" w:hAnsi="Segoe UI Light" w:cs="Segoe UI Light"/>
          <w:sz w:val="18"/>
          <w:szCs w:val="18"/>
        </w:rPr>
        <w:t>Ikeh</w:t>
      </w:r>
      <w:proofErr w:type="spellEnd"/>
      <w:r w:rsidRPr="008C1401">
        <w:rPr>
          <w:rFonts w:ascii="Segoe UI Light" w:hAnsi="Segoe UI Light" w:cs="Segoe UI Light"/>
          <w:sz w:val="18"/>
          <w:szCs w:val="18"/>
        </w:rPr>
        <w:t xml:space="preserve"> et al., 2025)</w:t>
      </w:r>
      <w:r w:rsidR="009A3EB6" w:rsidRPr="008C1401">
        <w:rPr>
          <w:rFonts w:ascii="Segoe UI Light" w:hAnsi="Segoe UI Light" w:cs="Segoe UI Light"/>
          <w:sz w:val="18"/>
          <w:szCs w:val="18"/>
        </w:rPr>
        <w:t>.</w:t>
      </w:r>
    </w:p>
    <w:p w14:paraId="1F5CF171" w14:textId="77777777" w:rsidR="009A3EB6" w:rsidRPr="008C1401" w:rsidRDefault="009A3EB6" w:rsidP="009A3EB6">
      <w:pPr>
        <w:jc w:val="both"/>
        <w:rPr>
          <w:rFonts w:ascii="Segoe UI Light" w:hAnsi="Segoe UI Light" w:cs="Segoe UI Light"/>
          <w:i/>
          <w:iCs/>
          <w:sz w:val="18"/>
          <w:szCs w:val="18"/>
        </w:rPr>
      </w:pPr>
      <w:r w:rsidRPr="008C1401">
        <w:rPr>
          <w:rFonts w:ascii="Segoe UI Light" w:hAnsi="Segoe UI Light" w:cs="Segoe UI Light"/>
          <w:i/>
          <w:iCs/>
          <w:sz w:val="18"/>
          <w:szCs w:val="18"/>
        </w:rPr>
        <w:t>4.</w:t>
      </w:r>
      <w:r w:rsidR="0079056C" w:rsidRPr="008C1401">
        <w:rPr>
          <w:rFonts w:ascii="Segoe UI Light" w:hAnsi="Segoe UI Light" w:cs="Segoe UI Light"/>
          <w:i/>
          <w:iCs/>
          <w:sz w:val="18"/>
          <w:szCs w:val="18"/>
        </w:rPr>
        <w:t>5</w:t>
      </w:r>
      <w:r w:rsidRPr="008C1401">
        <w:rPr>
          <w:rFonts w:ascii="Segoe UI Light" w:hAnsi="Segoe UI Light" w:cs="Segoe UI Light"/>
          <w:i/>
          <w:iCs/>
          <w:sz w:val="18"/>
          <w:szCs w:val="18"/>
        </w:rPr>
        <w:t xml:space="preserve"> Sustainable Development Goals</w:t>
      </w:r>
    </w:p>
    <w:p w14:paraId="4BA734FF" w14:textId="77777777" w:rsidR="009A3EB6" w:rsidRPr="008C1401" w:rsidRDefault="009A3EB6" w:rsidP="009A3EB6">
      <w:pPr>
        <w:jc w:val="both"/>
        <w:rPr>
          <w:rFonts w:ascii="Segoe UI Light" w:hAnsi="Segoe UI Light" w:cs="Segoe UI Light"/>
          <w:sz w:val="18"/>
          <w:szCs w:val="18"/>
        </w:rPr>
      </w:pPr>
      <w:r w:rsidRPr="008C1401">
        <w:rPr>
          <w:rFonts w:ascii="Segoe UI Light" w:hAnsi="Segoe UI Light" w:cs="Segoe UI Light"/>
          <w:sz w:val="18"/>
          <w:szCs w:val="18"/>
        </w:rPr>
        <w:t xml:space="preserve">This study aligns with Sustainable Development Goals (SDGs). The potent anti-inflammatory effects of CHME and CHEF support SDG 3 (Good Health and Well-being) by offering safer alternatives to non-steroidal anti-inflammatory drugs. Sustainable harvesting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contributes</w:t>
      </w:r>
      <w:proofErr w:type="gramEnd"/>
      <w:r w:rsidRPr="008C1401">
        <w:rPr>
          <w:rFonts w:ascii="Segoe UI Light" w:hAnsi="Segoe UI Light" w:cs="Segoe UI Light"/>
          <w:sz w:val="18"/>
          <w:szCs w:val="18"/>
        </w:rPr>
        <w:t xml:space="preserve"> to SDG 15 (Life on Land), while identifying the ethyl acetate fraction as the most active advances SDG 9 (Industry, Innovation, and Infrastructure) for drug development. Fractionation optimizes resource use, supporting SDG 12 (Responsible Consumption and Production).</w:t>
      </w:r>
    </w:p>
    <w:p w14:paraId="68A8F646" w14:textId="77777777" w:rsidR="009A3EB6" w:rsidRPr="008C1401" w:rsidRDefault="009A3EB6" w:rsidP="009A3EB6">
      <w:pPr>
        <w:jc w:val="both"/>
        <w:rPr>
          <w:rFonts w:ascii="Segoe UI Light" w:hAnsi="Segoe UI Light" w:cs="Segoe UI Light"/>
          <w:i/>
          <w:iCs/>
          <w:sz w:val="18"/>
          <w:szCs w:val="18"/>
        </w:rPr>
      </w:pPr>
      <w:r w:rsidRPr="008C1401">
        <w:rPr>
          <w:rFonts w:ascii="Segoe UI Light" w:hAnsi="Segoe UI Light" w:cs="Segoe UI Light"/>
          <w:i/>
          <w:iCs/>
          <w:sz w:val="18"/>
          <w:szCs w:val="18"/>
        </w:rPr>
        <w:t>4.</w:t>
      </w:r>
      <w:r w:rsidR="0079056C" w:rsidRPr="008C1401">
        <w:rPr>
          <w:rFonts w:ascii="Segoe UI Light" w:hAnsi="Segoe UI Light" w:cs="Segoe UI Light"/>
          <w:i/>
          <w:iCs/>
          <w:sz w:val="18"/>
          <w:szCs w:val="18"/>
        </w:rPr>
        <w:t xml:space="preserve">6 </w:t>
      </w:r>
      <w:r w:rsidRPr="008C1401">
        <w:rPr>
          <w:rFonts w:ascii="Segoe UI Light" w:hAnsi="Segoe UI Light" w:cs="Segoe UI Light"/>
          <w:i/>
          <w:iCs/>
          <w:sz w:val="18"/>
          <w:szCs w:val="18"/>
        </w:rPr>
        <w:t>Limitations</w:t>
      </w:r>
    </w:p>
    <w:p w14:paraId="34FCBAE4" w14:textId="77777777" w:rsidR="009A3EB6" w:rsidRPr="008C1401" w:rsidRDefault="009A3EB6" w:rsidP="009A3EB6">
      <w:pPr>
        <w:jc w:val="both"/>
        <w:rPr>
          <w:rFonts w:ascii="Segoe UI Light" w:hAnsi="Segoe UI Light" w:cs="Segoe UI Light"/>
          <w:sz w:val="18"/>
          <w:szCs w:val="18"/>
        </w:rPr>
      </w:pPr>
      <w:r w:rsidRPr="008C1401">
        <w:rPr>
          <w:rFonts w:ascii="Segoe UI Light" w:hAnsi="Segoe UI Light" w:cs="Segoe UI Light"/>
          <w:sz w:val="18"/>
          <w:szCs w:val="18"/>
        </w:rPr>
        <w:t>The study tested CHME at only 200 mg/kg in the formalin pain test, potentially missing a dose-response relationship. The egg albumin model, though effective, is less standardized than carrageenan. Results in Wistar rats require human validation.</w:t>
      </w:r>
    </w:p>
    <w:p w14:paraId="5E9A800A" w14:textId="77777777" w:rsidR="009A3EB6" w:rsidRPr="008C1401" w:rsidRDefault="009A3EB6" w:rsidP="009A3EB6">
      <w:pPr>
        <w:jc w:val="both"/>
        <w:rPr>
          <w:rFonts w:ascii="Segoe UI Light" w:hAnsi="Segoe UI Light" w:cs="Segoe UI Light"/>
          <w:i/>
          <w:iCs/>
          <w:sz w:val="18"/>
          <w:szCs w:val="18"/>
        </w:rPr>
      </w:pPr>
      <w:r w:rsidRPr="008C1401">
        <w:rPr>
          <w:rFonts w:ascii="Segoe UI Light" w:hAnsi="Segoe UI Light" w:cs="Segoe UI Light"/>
          <w:i/>
          <w:iCs/>
          <w:sz w:val="18"/>
          <w:szCs w:val="18"/>
        </w:rPr>
        <w:t>4.</w:t>
      </w:r>
      <w:r w:rsidR="0079056C" w:rsidRPr="008C1401">
        <w:rPr>
          <w:rFonts w:ascii="Segoe UI Light" w:hAnsi="Segoe UI Light" w:cs="Segoe UI Light"/>
          <w:i/>
          <w:iCs/>
          <w:sz w:val="18"/>
          <w:szCs w:val="18"/>
        </w:rPr>
        <w:t>7</w:t>
      </w:r>
      <w:r w:rsidRPr="008C1401">
        <w:rPr>
          <w:rFonts w:ascii="Segoe UI Light" w:hAnsi="Segoe UI Light" w:cs="Segoe UI Light"/>
          <w:i/>
          <w:iCs/>
          <w:sz w:val="18"/>
          <w:szCs w:val="18"/>
        </w:rPr>
        <w:t xml:space="preserve"> Future Directions</w:t>
      </w:r>
    </w:p>
    <w:p w14:paraId="682ED6D9" w14:textId="77777777" w:rsidR="00766CE5" w:rsidRPr="008C1401" w:rsidRDefault="00931C9B" w:rsidP="00722592">
      <w:pPr>
        <w:jc w:val="both"/>
        <w:rPr>
          <w:rFonts w:ascii="Segoe UI Light" w:hAnsi="Segoe UI Light" w:cs="Segoe UI Light"/>
          <w:sz w:val="18"/>
          <w:szCs w:val="18"/>
        </w:rPr>
      </w:pPr>
      <w:r w:rsidRPr="008C1401">
        <w:rPr>
          <w:rFonts w:ascii="Segoe UI Light" w:hAnsi="Segoe UI Light" w:cs="Segoe UI Light"/>
          <w:sz w:val="18"/>
          <w:szCs w:val="18"/>
        </w:rPr>
        <w:t xml:space="preserve">The methanol leaf extract and ethyl acetate fraction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demonstrate</w:t>
      </w:r>
      <w:proofErr w:type="gramEnd"/>
      <w:r w:rsidRPr="008C1401">
        <w:rPr>
          <w:rFonts w:ascii="Segoe UI Light" w:hAnsi="Segoe UI Light" w:cs="Segoe UI Light"/>
          <w:sz w:val="18"/>
          <w:szCs w:val="18"/>
        </w:rPr>
        <w:t xml:space="preserve"> promising activity against inflammation (IC₅₀ = 45.7 mg/kg in egg albumin-induced paw oedema; 48.1 mg/kg in formalin-induced paw oedema), comparable to that of some African plants, but their moderate effects against analgesia (ED₅₀ = 68.3 mg/kg) suggest limited utility for severe pain. The complex phytochemical profile of the crude extract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necessitates</w:t>
      </w:r>
      <w:proofErr w:type="gramEnd"/>
      <w:r w:rsidRPr="008C1401">
        <w:rPr>
          <w:rFonts w:ascii="Segoe UI Light" w:hAnsi="Segoe UI Light" w:cs="Segoe UI Light"/>
          <w:sz w:val="18"/>
          <w:szCs w:val="18"/>
        </w:rPr>
        <w:t xml:space="preserve"> further purification to isolate flavonoids with bioactive properties for pharmaceutical development. The ethyl acetate fraction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w:t>
      </w:r>
      <w:proofErr w:type="gramEnd"/>
      <w:r w:rsidRPr="008C1401">
        <w:rPr>
          <w:rFonts w:ascii="Segoe UI Light" w:hAnsi="Segoe UI Light" w:cs="Segoe UI Light"/>
          <w:sz w:val="18"/>
          <w:szCs w:val="18"/>
        </w:rPr>
        <w:t xml:space="preserve"> with superior activity, is a candidate for additional fractionation and preclinical testing to optimize potency and safety. Given the reliance of Nigeria on herbal medicine (</w:t>
      </w:r>
      <w:proofErr w:type="spellStart"/>
      <w:r w:rsidRPr="008C1401">
        <w:rPr>
          <w:rFonts w:ascii="Segoe UI Light" w:hAnsi="Segoe UI Light" w:cs="Segoe UI Light"/>
          <w:sz w:val="18"/>
          <w:szCs w:val="18"/>
        </w:rPr>
        <w:t>Oyebode</w:t>
      </w:r>
      <w:proofErr w:type="spellEnd"/>
      <w:r w:rsidRPr="008C1401">
        <w:rPr>
          <w:rFonts w:ascii="Segoe UI Light" w:hAnsi="Segoe UI Light" w:cs="Segoe UI Light"/>
          <w:sz w:val="18"/>
          <w:szCs w:val="18"/>
        </w:rPr>
        <w:t xml:space="preserve"> </w:t>
      </w:r>
      <w:r w:rsidRPr="008C1401">
        <w:rPr>
          <w:rFonts w:ascii="Segoe UI Light" w:hAnsi="Segoe UI Light" w:cs="Segoe UI Light"/>
          <w:i/>
          <w:iCs/>
          <w:sz w:val="18"/>
          <w:szCs w:val="18"/>
        </w:rPr>
        <w:t xml:space="preserve">et al., </w:t>
      </w:r>
      <w:r w:rsidRPr="008C1401">
        <w:rPr>
          <w:rFonts w:ascii="Segoe UI Light" w:hAnsi="Segoe UI Light" w:cs="Segoe UI Light"/>
          <w:sz w:val="18"/>
          <w:szCs w:val="18"/>
        </w:rPr>
        <w:t xml:space="preserve">2021), the extracts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hold</w:t>
      </w:r>
      <w:proofErr w:type="gramEnd"/>
      <w:r w:rsidRPr="008C1401">
        <w:rPr>
          <w:rFonts w:ascii="Segoe UI Light" w:hAnsi="Segoe UI Light" w:cs="Segoe UI Light"/>
          <w:sz w:val="18"/>
          <w:szCs w:val="18"/>
        </w:rPr>
        <w:t xml:space="preserve"> potential for integration into standardized herbal formulations for conditions with inflammatory characteristics, such as arthritis, pending rigorous quality control and clinical trials. Collaboration with the National Agency for Food and Drug Administration and Control (NAFDAC) of Nigeria and adherence to WHO guidelines will be critical for the development of standardized extracts, positioning the extracts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as</w:t>
      </w:r>
      <w:proofErr w:type="gramEnd"/>
      <w:r w:rsidRPr="008C1401">
        <w:rPr>
          <w:rFonts w:ascii="Segoe UI Light" w:hAnsi="Segoe UI Light" w:cs="Segoe UI Light"/>
          <w:sz w:val="18"/>
          <w:szCs w:val="18"/>
        </w:rPr>
        <w:t xml:space="preserve"> a cost-effective alternative to synthetic drugs with anti-inflammatory properties in the healthcare system of Nigeria</w:t>
      </w:r>
      <w:r w:rsidR="00670144" w:rsidRPr="008C1401">
        <w:rPr>
          <w:rFonts w:ascii="Segoe UI Light" w:hAnsi="Segoe UI Light" w:cs="Segoe UI Light"/>
          <w:sz w:val="18"/>
          <w:szCs w:val="18"/>
        </w:rPr>
        <w:t>.</w:t>
      </w:r>
    </w:p>
    <w:p w14:paraId="67F52D27" w14:textId="77777777" w:rsidR="008F5A52" w:rsidRPr="008C1401" w:rsidRDefault="00766CE5" w:rsidP="00705FEE">
      <w:pPr>
        <w:jc w:val="both"/>
        <w:rPr>
          <w:rFonts w:ascii="Segoe UI Light" w:hAnsi="Segoe UI Light" w:cs="Segoe UI Light"/>
          <w:b/>
          <w:bCs/>
          <w:iCs/>
          <w:sz w:val="18"/>
          <w:szCs w:val="18"/>
        </w:rPr>
      </w:pPr>
      <w:r w:rsidRPr="008C1401">
        <w:rPr>
          <w:rFonts w:ascii="Segoe UI Light" w:hAnsi="Segoe UI Light" w:cs="Segoe UI Light"/>
          <w:b/>
          <w:bCs/>
          <w:iCs/>
          <w:sz w:val="18"/>
          <w:szCs w:val="18"/>
        </w:rPr>
        <w:t xml:space="preserve"> </w:t>
      </w:r>
    </w:p>
    <w:p w14:paraId="43D227B4" w14:textId="77777777" w:rsidR="00766CE5" w:rsidRPr="008C1401" w:rsidRDefault="00766CE5" w:rsidP="00705FEE">
      <w:pPr>
        <w:jc w:val="both"/>
        <w:rPr>
          <w:rFonts w:ascii="Segoe UI Light" w:hAnsi="Segoe UI Light" w:cs="Segoe UI Light"/>
          <w:b/>
          <w:bCs/>
          <w:iCs/>
          <w:sz w:val="18"/>
          <w:szCs w:val="18"/>
        </w:rPr>
      </w:pPr>
      <w:r w:rsidRPr="008C1401">
        <w:rPr>
          <w:rFonts w:ascii="Segoe UI Light" w:hAnsi="Segoe UI Light" w:cs="Segoe UI Light"/>
          <w:b/>
          <w:bCs/>
          <w:iCs/>
          <w:sz w:val="18"/>
          <w:szCs w:val="18"/>
        </w:rPr>
        <w:lastRenderedPageBreak/>
        <w:t>5. Conclusion</w:t>
      </w:r>
    </w:p>
    <w:p w14:paraId="704A0BDD" w14:textId="77777777" w:rsidR="00766CE5" w:rsidRPr="008C1401" w:rsidRDefault="00A40866" w:rsidP="00705FEE">
      <w:pPr>
        <w:jc w:val="both"/>
        <w:rPr>
          <w:rFonts w:ascii="Segoe UI Light" w:hAnsi="Segoe UI Light" w:cs="Segoe UI Light"/>
          <w:sz w:val="18"/>
          <w:szCs w:val="18"/>
        </w:rPr>
      </w:pPr>
      <w:r w:rsidRPr="008C1401">
        <w:rPr>
          <w:rFonts w:ascii="Segoe UI Light" w:hAnsi="Segoe UI Light" w:cs="Segoe UI Light"/>
          <w:sz w:val="18"/>
          <w:szCs w:val="18"/>
        </w:rPr>
        <w:t>This study validates the ethnomedicinal use of</w:t>
      </w:r>
      <w:r w:rsidRPr="008C1401">
        <w:rPr>
          <w:rFonts w:ascii="Segoe UI Light" w:hAnsi="Segoe UI Light" w:cs="Segoe UI Light"/>
          <w:i/>
          <w:iCs/>
          <w:sz w:val="18"/>
          <w:szCs w:val="18"/>
        </w:rPr>
        <w:t xml:space="preserve">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leaves</w:t>
      </w:r>
      <w:proofErr w:type="gramEnd"/>
      <w:r w:rsidRPr="008C1401">
        <w:rPr>
          <w:rFonts w:ascii="Segoe UI Light" w:hAnsi="Segoe UI Light" w:cs="Segoe UI Light"/>
          <w:sz w:val="18"/>
          <w:szCs w:val="18"/>
        </w:rPr>
        <w:t xml:space="preserve"> for managing pain and inflammation in Nigerian traditional medicine. The methanol leaf extract (CHME) and its ethyl acetate (CHEF), n-butanol (CHBF), and n-hexane (CHHF) fractions demonstrated significant anti-inflammatory effects in the egg albumin and formalin-induced paw </w:t>
      </w:r>
      <w:r w:rsidR="004974C8" w:rsidRPr="008C1401">
        <w:rPr>
          <w:rFonts w:ascii="Segoe UI Light" w:hAnsi="Segoe UI Light" w:cs="Segoe UI Light"/>
          <w:sz w:val="18"/>
          <w:szCs w:val="18"/>
        </w:rPr>
        <w:t>oedema</w:t>
      </w:r>
      <w:r w:rsidRPr="008C1401">
        <w:rPr>
          <w:rFonts w:ascii="Segoe UI Light" w:hAnsi="Segoe UI Light" w:cs="Segoe UI Light"/>
          <w:sz w:val="18"/>
          <w:szCs w:val="18"/>
        </w:rPr>
        <w:t xml:space="preserve"> models. The ethyl acetate fraction (CHEF) at 400 mg/kg was the most potent, reducing paw </w:t>
      </w:r>
      <w:r w:rsidR="004974C8" w:rsidRPr="008C1401">
        <w:rPr>
          <w:rFonts w:ascii="Segoe UI Light" w:hAnsi="Segoe UI Light" w:cs="Segoe UI Light"/>
          <w:sz w:val="18"/>
          <w:szCs w:val="18"/>
        </w:rPr>
        <w:t>oedema</w:t>
      </w:r>
      <w:r w:rsidRPr="008C1401">
        <w:rPr>
          <w:rFonts w:ascii="Segoe UI Light" w:hAnsi="Segoe UI Light" w:cs="Segoe UI Light"/>
          <w:sz w:val="18"/>
          <w:szCs w:val="18"/>
        </w:rPr>
        <w:t xml:space="preserve"> by 63.8% in the formalin model (p &lt; 0.01) and lowering inflammatory markers, such as white blood cell count and erythrocyte sedimentation rate (p &lt; 0.05). CHME, CHBF, and CHHF also significantly reduced </w:t>
      </w:r>
      <w:r w:rsidR="004974C8" w:rsidRPr="008C1401">
        <w:rPr>
          <w:rFonts w:ascii="Segoe UI Light" w:hAnsi="Segoe UI Light" w:cs="Segoe UI Light"/>
          <w:sz w:val="18"/>
          <w:szCs w:val="18"/>
        </w:rPr>
        <w:t>oedema</w:t>
      </w:r>
      <w:r w:rsidRPr="008C1401">
        <w:rPr>
          <w:rFonts w:ascii="Segoe UI Light" w:hAnsi="Segoe UI Light" w:cs="Segoe UI Light"/>
          <w:sz w:val="18"/>
          <w:szCs w:val="18"/>
        </w:rPr>
        <w:t xml:space="preserve"> and inflammatory markers (p &lt; 0.05). Analgesic effects were moderate, with CHBF at 200 mg/kg and CHHF at 400 mg/kg reducing paw licking by 8.7% and 35.5%, respectively, in the late phase of the formalin-induced pain test (p &lt; 0.05), though no significant effects were observed in the acetic acid-induced writhing test (p &gt; 0.05). These findings confirm that </w:t>
      </w:r>
      <w:r w:rsidR="000F245D" w:rsidRPr="008C1401">
        <w:rPr>
          <w:rFonts w:ascii="Segoe UI Light" w:hAnsi="Segoe UI Light" w:cs="Segoe UI Light"/>
          <w:i/>
          <w:iCs/>
          <w:sz w:val="18"/>
          <w:szCs w:val="18"/>
        </w:rPr>
        <w:t xml:space="preserve">Cola </w:t>
      </w:r>
      <w:proofErr w:type="gramStart"/>
      <w:r w:rsidR="000F245D" w:rsidRPr="008C1401">
        <w:rPr>
          <w:rFonts w:ascii="Segoe UI Light" w:hAnsi="Segoe UI Light" w:cs="Segoe UI Light"/>
          <w:i/>
          <w:iCs/>
          <w:sz w:val="18"/>
          <w:szCs w:val="18"/>
        </w:rPr>
        <w:t xml:space="preserve">hispida </w:t>
      </w:r>
      <w:r w:rsidRPr="008C1401">
        <w:rPr>
          <w:rFonts w:ascii="Segoe UI Light" w:hAnsi="Segoe UI Light" w:cs="Segoe UI Light"/>
          <w:sz w:val="18"/>
          <w:szCs w:val="18"/>
        </w:rPr>
        <w:t xml:space="preserve"> possesses</w:t>
      </w:r>
      <w:proofErr w:type="gramEnd"/>
      <w:r w:rsidRPr="008C1401">
        <w:rPr>
          <w:rFonts w:ascii="Segoe UI Light" w:hAnsi="Segoe UI Light" w:cs="Segoe UI Light"/>
          <w:sz w:val="18"/>
          <w:szCs w:val="18"/>
        </w:rPr>
        <w:t xml:space="preserve"> robust anti-inflammatory and moderate analgesic properties, likely driven by flavonoids and phenolic acids. The absence of toxicity up to 5000 mg/kg in mice highlights its safety for potential therapeutic development. These results support the traditional use of </w:t>
      </w:r>
      <w:r w:rsidR="000F245D" w:rsidRPr="008C1401">
        <w:rPr>
          <w:rFonts w:ascii="Segoe UI Light" w:hAnsi="Segoe UI Light" w:cs="Segoe UI Light"/>
          <w:i/>
          <w:sz w:val="18"/>
          <w:szCs w:val="18"/>
        </w:rPr>
        <w:t xml:space="preserve">Cola </w:t>
      </w:r>
      <w:proofErr w:type="gramStart"/>
      <w:r w:rsidR="000F245D" w:rsidRPr="008C1401">
        <w:rPr>
          <w:rFonts w:ascii="Segoe UI Light" w:hAnsi="Segoe UI Light" w:cs="Segoe UI Light"/>
          <w:i/>
          <w:sz w:val="18"/>
          <w:szCs w:val="18"/>
        </w:rPr>
        <w:t xml:space="preserve">hispida </w:t>
      </w:r>
      <w:r w:rsidRPr="008C1401">
        <w:rPr>
          <w:rFonts w:ascii="Segoe UI Light" w:hAnsi="Segoe UI Light" w:cs="Segoe UI Light"/>
          <w:sz w:val="18"/>
          <w:szCs w:val="18"/>
        </w:rPr>
        <w:t xml:space="preserve"> and</w:t>
      </w:r>
      <w:proofErr w:type="gramEnd"/>
      <w:r w:rsidRPr="008C1401">
        <w:rPr>
          <w:rFonts w:ascii="Segoe UI Light" w:hAnsi="Segoe UI Light" w:cs="Segoe UI Light"/>
          <w:sz w:val="18"/>
          <w:szCs w:val="18"/>
        </w:rPr>
        <w:t xml:space="preserve"> position it as a promising, sustainable alternative to non-steroidal anti-inflammatory drugs. By identifying the ethyl acetate fraction as the most effective, this study paves the way for targeted drug development, contributing to Sustainable Development Goals for health (SDG 3), biodiversity (SDG 15), innovation (SDG 9), and resource efficiency (SDG 12). Further research should explore higher doses, additional pain models, and clinical applications to fully realize its therapeutic potential in West African healthcare systems</w:t>
      </w:r>
      <w:r w:rsidR="00766CE5" w:rsidRPr="008C1401">
        <w:rPr>
          <w:rFonts w:ascii="Segoe UI Light" w:hAnsi="Segoe UI Light" w:cs="Segoe UI Light"/>
          <w:sz w:val="18"/>
          <w:szCs w:val="18"/>
        </w:rPr>
        <w:t>.</w:t>
      </w:r>
    </w:p>
    <w:p w14:paraId="63B61791" w14:textId="77777777" w:rsidR="001169FF" w:rsidRPr="008C1401" w:rsidRDefault="001169FF" w:rsidP="001169FF">
      <w:pPr>
        <w:jc w:val="both"/>
        <w:rPr>
          <w:rFonts w:ascii="Segoe UI Light" w:hAnsi="Segoe UI Light" w:cs="Segoe UI Light"/>
          <w:b/>
          <w:bCs/>
          <w:iCs/>
          <w:sz w:val="18"/>
          <w:szCs w:val="18"/>
        </w:rPr>
      </w:pPr>
      <w:r w:rsidRPr="008C1401">
        <w:rPr>
          <w:rFonts w:ascii="Segoe UI Light" w:hAnsi="Segoe UI Light" w:cs="Segoe UI Light"/>
          <w:b/>
          <w:bCs/>
          <w:iCs/>
          <w:sz w:val="18"/>
          <w:szCs w:val="18"/>
        </w:rPr>
        <w:t>Authors' Contributions Statement</w:t>
      </w:r>
    </w:p>
    <w:p w14:paraId="5BB3004C" w14:textId="77777777" w:rsidR="001169FF" w:rsidRPr="008C1401" w:rsidRDefault="00BF1F9E" w:rsidP="00016398">
      <w:pPr>
        <w:jc w:val="both"/>
        <w:rPr>
          <w:rFonts w:ascii="Segoe UI Light" w:hAnsi="Segoe UI Light" w:cs="Segoe UI Light"/>
          <w:iCs/>
          <w:sz w:val="18"/>
          <w:szCs w:val="18"/>
        </w:rPr>
      </w:pPr>
      <w:r w:rsidRPr="008C1401">
        <w:rPr>
          <w:rFonts w:ascii="Segoe UI Light" w:hAnsi="Segoe UI Light" w:cs="Segoe UI Light"/>
          <w:iCs/>
          <w:sz w:val="18"/>
          <w:szCs w:val="18"/>
        </w:rPr>
        <w:t xml:space="preserve">Njideka Ifeoma Ani conceptualized the study, designed the experiments, reviewed the initial draft, and edited the final manuscript. Nyoko Imelda </w:t>
      </w:r>
      <w:proofErr w:type="spellStart"/>
      <w:r w:rsidRPr="008C1401">
        <w:rPr>
          <w:rFonts w:ascii="Segoe UI Light" w:hAnsi="Segoe UI Light" w:cs="Segoe UI Light"/>
          <w:iCs/>
          <w:sz w:val="18"/>
          <w:szCs w:val="18"/>
        </w:rPr>
        <w:t>Nubella</w:t>
      </w:r>
      <w:proofErr w:type="spellEnd"/>
      <w:r w:rsidRPr="008C1401">
        <w:rPr>
          <w:rFonts w:ascii="Segoe UI Light" w:hAnsi="Segoe UI Light" w:cs="Segoe UI Light"/>
          <w:iCs/>
          <w:sz w:val="18"/>
          <w:szCs w:val="18"/>
        </w:rPr>
        <w:t xml:space="preserve"> performed the statistical analysis and edited the final manuscript. Goodnews Onyedikachi Ikeh curated the experimental methods, conducted the literature review, wrote the first draft, and edited the final manuscript. Jude Kosisochukwu Onyia, Vincent Uchechukwu Ude, and Charles Chinedu </w:t>
      </w:r>
      <w:proofErr w:type="spellStart"/>
      <w:r w:rsidRPr="008C1401">
        <w:rPr>
          <w:rFonts w:ascii="Segoe UI Light" w:hAnsi="Segoe UI Light" w:cs="Segoe UI Light"/>
          <w:iCs/>
          <w:sz w:val="18"/>
          <w:szCs w:val="18"/>
        </w:rPr>
        <w:t>Diovu</w:t>
      </w:r>
      <w:proofErr w:type="spellEnd"/>
      <w:r w:rsidRPr="008C1401">
        <w:rPr>
          <w:rFonts w:ascii="Segoe UI Light" w:hAnsi="Segoe UI Light" w:cs="Segoe UI Light"/>
          <w:iCs/>
          <w:sz w:val="18"/>
          <w:szCs w:val="18"/>
        </w:rPr>
        <w:t xml:space="preserve"> carried out the laboratory experiments and recorded the data. All authors reviewed and approved the final manuscript</w:t>
      </w:r>
      <w:r w:rsidR="001169FF" w:rsidRPr="008C1401">
        <w:rPr>
          <w:rFonts w:ascii="Segoe UI Light" w:hAnsi="Segoe UI Light" w:cs="Segoe UI Light"/>
          <w:iCs/>
          <w:sz w:val="18"/>
          <w:szCs w:val="18"/>
        </w:rPr>
        <w:t>.</w:t>
      </w:r>
    </w:p>
    <w:p w14:paraId="7D1F4FA7" w14:textId="77777777" w:rsidR="00016398" w:rsidRPr="008C1401" w:rsidRDefault="007919FB" w:rsidP="00016398">
      <w:pPr>
        <w:jc w:val="both"/>
        <w:rPr>
          <w:rFonts w:ascii="Segoe UI Light" w:hAnsi="Segoe UI Light" w:cs="Segoe UI Light"/>
          <w:b/>
          <w:bCs/>
          <w:iCs/>
          <w:sz w:val="18"/>
          <w:szCs w:val="18"/>
        </w:rPr>
      </w:pPr>
      <w:r w:rsidRPr="008C1401">
        <w:rPr>
          <w:rFonts w:ascii="Segoe UI Light" w:hAnsi="Segoe UI Light" w:cs="Segoe UI Light"/>
          <w:b/>
          <w:bCs/>
          <w:iCs/>
          <w:sz w:val="18"/>
          <w:szCs w:val="18"/>
        </w:rPr>
        <w:t xml:space="preserve">Disclaimer </w:t>
      </w:r>
      <w:r w:rsidR="00016398" w:rsidRPr="008C1401">
        <w:rPr>
          <w:rFonts w:ascii="Segoe UI Light" w:hAnsi="Segoe UI Light" w:cs="Segoe UI Light"/>
          <w:b/>
          <w:bCs/>
          <w:iCs/>
          <w:sz w:val="18"/>
          <w:szCs w:val="18"/>
        </w:rPr>
        <w:t>(</w:t>
      </w:r>
      <w:r w:rsidRPr="008C1401">
        <w:rPr>
          <w:rFonts w:ascii="Segoe UI Light" w:hAnsi="Segoe UI Light" w:cs="Segoe UI Light"/>
          <w:b/>
          <w:bCs/>
          <w:iCs/>
          <w:sz w:val="18"/>
          <w:szCs w:val="18"/>
        </w:rPr>
        <w:t>Artificial Intelligence</w:t>
      </w:r>
      <w:r w:rsidR="00016398" w:rsidRPr="008C1401">
        <w:rPr>
          <w:rFonts w:ascii="Segoe UI Light" w:hAnsi="Segoe UI Light" w:cs="Segoe UI Light"/>
          <w:b/>
          <w:bCs/>
          <w:iCs/>
          <w:sz w:val="18"/>
          <w:szCs w:val="18"/>
        </w:rPr>
        <w:t xml:space="preserve">) </w:t>
      </w:r>
    </w:p>
    <w:p w14:paraId="353FB706" w14:textId="77777777" w:rsidR="00711BB5" w:rsidRPr="008C1401" w:rsidRDefault="00016398" w:rsidP="00BE2680">
      <w:pPr>
        <w:jc w:val="both"/>
        <w:rPr>
          <w:rFonts w:ascii="Segoe UI Light" w:hAnsi="Segoe UI Light" w:cs="Segoe UI Light"/>
          <w:iCs/>
          <w:sz w:val="18"/>
          <w:szCs w:val="18"/>
        </w:rPr>
      </w:pPr>
      <w:r w:rsidRPr="008C1401">
        <w:rPr>
          <w:rFonts w:ascii="Segoe UI Light" w:hAnsi="Segoe UI Light" w:cs="Segoe UI Light"/>
          <w:iCs/>
          <w:sz w:val="18"/>
          <w:szCs w:val="18"/>
        </w:rPr>
        <w:t xml:space="preserve">Author(s) hereby declares that no generative AI technologies such as Large Language Models (ChatGPT, COPILOT, etc.) and text-to-image generators have been used during the writing or editing of this manuscript. </w:t>
      </w:r>
    </w:p>
    <w:p w14:paraId="685D36AC" w14:textId="77777777" w:rsidR="00711BB5" w:rsidRPr="008C1401" w:rsidRDefault="00023CAA" w:rsidP="00711BB5">
      <w:pPr>
        <w:jc w:val="both"/>
        <w:rPr>
          <w:rFonts w:ascii="Segoe UI Light" w:hAnsi="Segoe UI Light" w:cs="Segoe UI Light"/>
          <w:b/>
          <w:iCs/>
          <w:sz w:val="18"/>
          <w:szCs w:val="18"/>
        </w:rPr>
      </w:pPr>
      <w:r w:rsidRPr="008C1401">
        <w:rPr>
          <w:rFonts w:ascii="Segoe UI Light" w:hAnsi="Segoe UI Light" w:cs="Segoe UI Light"/>
          <w:b/>
          <w:iCs/>
          <w:sz w:val="18"/>
          <w:szCs w:val="18"/>
        </w:rPr>
        <w:t xml:space="preserve">Competing </w:t>
      </w:r>
      <w:proofErr w:type="gramStart"/>
      <w:r w:rsidRPr="008C1401">
        <w:rPr>
          <w:rFonts w:ascii="Segoe UI Light" w:hAnsi="Segoe UI Light" w:cs="Segoe UI Light"/>
          <w:b/>
          <w:iCs/>
          <w:sz w:val="18"/>
          <w:szCs w:val="18"/>
        </w:rPr>
        <w:t>interests</w:t>
      </w:r>
      <w:proofErr w:type="gramEnd"/>
      <w:r w:rsidRPr="008C1401">
        <w:rPr>
          <w:rFonts w:ascii="Segoe UI Light" w:hAnsi="Segoe UI Light" w:cs="Segoe UI Light"/>
          <w:b/>
          <w:iCs/>
          <w:sz w:val="18"/>
          <w:szCs w:val="18"/>
        </w:rPr>
        <w:t xml:space="preserve"> disclaimer:</w:t>
      </w:r>
    </w:p>
    <w:p w14:paraId="5B0747FD" w14:textId="77777777" w:rsidR="00711BB5" w:rsidRPr="008C1401" w:rsidRDefault="00711BB5" w:rsidP="00711BB5">
      <w:pPr>
        <w:jc w:val="both"/>
        <w:rPr>
          <w:rFonts w:ascii="Segoe UI Light" w:hAnsi="Segoe UI Light" w:cs="Segoe UI Light"/>
          <w:iCs/>
          <w:sz w:val="18"/>
          <w:szCs w:val="18"/>
        </w:rPr>
      </w:pPr>
      <w:r w:rsidRPr="008C1401">
        <w:rPr>
          <w:rFonts w:ascii="Segoe UI Light" w:hAnsi="Segoe UI Light" w:cs="Segoe UI Light"/>
          <w:iCs/>
          <w:sz w:val="18"/>
          <w:szCs w:val="18"/>
        </w:rPr>
        <w:t>Authors have declared that they have no known competing financial interests OR non-financial interests OR personal relationships that could have appeared to influence the work reported in this paper.</w:t>
      </w:r>
    </w:p>
    <w:p w14:paraId="41619724" w14:textId="77777777" w:rsidR="000F245D" w:rsidRPr="008C1401" w:rsidRDefault="000F245D" w:rsidP="00705FEE">
      <w:pPr>
        <w:jc w:val="both"/>
        <w:rPr>
          <w:rFonts w:ascii="Segoe UI Light" w:hAnsi="Segoe UI Light" w:cs="Segoe UI Light"/>
          <w:b/>
          <w:bCs/>
          <w:iCs/>
          <w:sz w:val="18"/>
          <w:szCs w:val="18"/>
        </w:rPr>
      </w:pPr>
    </w:p>
    <w:p w14:paraId="57F01EF0" w14:textId="77777777" w:rsidR="00766CE5" w:rsidRPr="008C1401" w:rsidRDefault="00766CE5" w:rsidP="00705FEE">
      <w:pPr>
        <w:jc w:val="both"/>
        <w:rPr>
          <w:rFonts w:ascii="Segoe UI Light" w:hAnsi="Segoe UI Light" w:cs="Segoe UI Light"/>
          <w:b/>
          <w:bCs/>
          <w:iCs/>
          <w:sz w:val="18"/>
          <w:szCs w:val="18"/>
        </w:rPr>
      </w:pPr>
      <w:r w:rsidRPr="008C1401">
        <w:rPr>
          <w:rFonts w:ascii="Segoe UI Light" w:hAnsi="Segoe UI Light" w:cs="Segoe UI Light"/>
          <w:b/>
          <w:bCs/>
          <w:iCs/>
          <w:sz w:val="18"/>
          <w:szCs w:val="18"/>
        </w:rPr>
        <w:t>References</w:t>
      </w:r>
    </w:p>
    <w:p w14:paraId="31DFB561"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Adebayo, A. H., &amp; Tan, N. H. (2015). Anti-inflammatory activity of </w:t>
      </w:r>
      <w:proofErr w:type="spellStart"/>
      <w:r w:rsidRPr="008C1401">
        <w:rPr>
          <w:rFonts w:ascii="Segoe UI Light" w:hAnsi="Segoe UI Light" w:cs="Segoe UI Light"/>
          <w:i/>
          <w:sz w:val="18"/>
          <w:szCs w:val="18"/>
        </w:rPr>
        <w:t>Psidiumguajava</w:t>
      </w:r>
      <w:proofErr w:type="spellEnd"/>
      <w:r w:rsidRPr="008C1401">
        <w:rPr>
          <w:rFonts w:ascii="Segoe UI Light" w:hAnsi="Segoe UI Light" w:cs="Segoe UI Light"/>
          <w:sz w:val="18"/>
          <w:szCs w:val="18"/>
        </w:rPr>
        <w:t xml:space="preserve"> leaf extract in rats. Journal of Ethnopharmacology, 172, 219–224. </w:t>
      </w:r>
      <w:hyperlink r:id="rId20" w:history="1">
        <w:r w:rsidRPr="008C1401">
          <w:rPr>
            <w:rStyle w:val="Hyperlink"/>
            <w:rFonts w:ascii="Segoe UI Light" w:hAnsi="Segoe UI Light" w:cs="Segoe UI Light"/>
            <w:color w:val="auto"/>
            <w:sz w:val="18"/>
            <w:szCs w:val="18"/>
          </w:rPr>
          <w:t>https://doi.org/10.1016/j.jep.2015.06.032</w:t>
        </w:r>
      </w:hyperlink>
    </w:p>
    <w:p w14:paraId="6E3E1C0F"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Adebayo, O. R., &amp;</w:t>
      </w:r>
      <w:proofErr w:type="spellStart"/>
      <w:r w:rsidRPr="008C1401">
        <w:rPr>
          <w:rFonts w:ascii="Segoe UI Light" w:hAnsi="Segoe UI Light" w:cs="Segoe UI Light"/>
          <w:sz w:val="18"/>
          <w:szCs w:val="18"/>
        </w:rPr>
        <w:t>Farombi</w:t>
      </w:r>
      <w:proofErr w:type="spellEnd"/>
      <w:r w:rsidRPr="008C1401">
        <w:rPr>
          <w:rFonts w:ascii="Segoe UI Light" w:hAnsi="Segoe UI Light" w:cs="Segoe UI Light"/>
          <w:sz w:val="18"/>
          <w:szCs w:val="18"/>
        </w:rPr>
        <w:t xml:space="preserve">, E. O. (2019). Antioxidant and anti-inflammatory effects of Moringa oleifera stem extract. Oxidative Medicine and Cellular Longevity, 2019, 9582310. </w:t>
      </w:r>
      <w:hyperlink r:id="rId21" w:history="1">
        <w:r w:rsidRPr="008C1401">
          <w:rPr>
            <w:rStyle w:val="Hyperlink"/>
            <w:rFonts w:ascii="Segoe UI Light" w:hAnsi="Segoe UI Light" w:cs="Segoe UI Light"/>
            <w:color w:val="auto"/>
            <w:sz w:val="18"/>
            <w:szCs w:val="18"/>
          </w:rPr>
          <w:t>https://doi.org/10.1155/2019/9582310</w:t>
        </w:r>
      </w:hyperlink>
    </w:p>
    <w:p w14:paraId="5FC752C6" w14:textId="77777777" w:rsidR="000F245D" w:rsidRPr="008C1401" w:rsidRDefault="000F245D" w:rsidP="008E74F2">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Adebayo, S. A., &amp;Popoola, O. K. (2022). Phytochemical and pharmacological profiles of Cola species in West Africa. Phytochemistry Reviews, 21(4), 987–1002. https://doi.org/10.1007/s11101-021-09789-4</w:t>
      </w:r>
    </w:p>
    <w:p w14:paraId="7CBF6259"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Adesina, S. K., Idowu, O., &amp;Ogundaini, A. O. (2018). Phytochemical evaluation of Cola nitida seeds. African Journal of Traditional, Complementary and Alternative Medicines, 15(2), 23–30. </w:t>
      </w:r>
      <w:hyperlink r:id="rId22" w:history="1">
        <w:r w:rsidRPr="008C1401">
          <w:rPr>
            <w:rStyle w:val="Hyperlink"/>
            <w:rFonts w:ascii="Segoe UI Light" w:hAnsi="Segoe UI Light" w:cs="Segoe UI Light"/>
            <w:color w:val="auto"/>
            <w:sz w:val="18"/>
            <w:szCs w:val="18"/>
          </w:rPr>
          <w:t>https://doi.org/10.21010/ajtcam.v15i2.3</w:t>
        </w:r>
      </w:hyperlink>
    </w:p>
    <w:p w14:paraId="552CEA2A"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Adeyemi, O. O., </w:t>
      </w:r>
      <w:proofErr w:type="spellStart"/>
      <w:r w:rsidRPr="008C1401">
        <w:rPr>
          <w:rFonts w:ascii="Segoe UI Light" w:hAnsi="Segoe UI Light" w:cs="Segoe UI Light"/>
          <w:sz w:val="18"/>
          <w:szCs w:val="18"/>
        </w:rPr>
        <w:t>Aigbe</w:t>
      </w:r>
      <w:proofErr w:type="spellEnd"/>
      <w:r w:rsidRPr="008C1401">
        <w:rPr>
          <w:rFonts w:ascii="Segoe UI Light" w:hAnsi="Segoe UI Light" w:cs="Segoe UI Light"/>
          <w:sz w:val="18"/>
          <w:szCs w:val="18"/>
        </w:rPr>
        <w:t xml:space="preserve">, F. R., &amp;Badru, O. A. (2017). Anti-inflammatory and analgesic effects of Vernonia amygdalina. Journal of Basic and Clinical Physiology and Pharmacology, 28(5), 505–511. </w:t>
      </w:r>
      <w:hyperlink r:id="rId23" w:history="1">
        <w:r w:rsidRPr="008C1401">
          <w:rPr>
            <w:rStyle w:val="Hyperlink"/>
            <w:rFonts w:ascii="Segoe UI Light" w:hAnsi="Segoe UI Light" w:cs="Segoe UI Light"/>
            <w:color w:val="auto"/>
            <w:sz w:val="18"/>
            <w:szCs w:val="18"/>
          </w:rPr>
          <w:t>https://doi.org/10.1515/jbcpp-2016-0134</w:t>
        </w:r>
      </w:hyperlink>
    </w:p>
    <w:p w14:paraId="37203496"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Adeyemi, O. O., Okpo, S. O., &amp;Okpako, D. T. (2021). </w:t>
      </w:r>
      <w:r w:rsidRPr="008C1401">
        <w:rPr>
          <w:rFonts w:ascii="Segoe UI Light" w:hAnsi="Segoe UI Light" w:cs="Segoe UI Light"/>
          <w:sz w:val="18"/>
          <w:szCs w:val="18"/>
        </w:rPr>
        <w:t xml:space="preserve">Analgesic and anti-inflammatory effects of </w:t>
      </w:r>
      <w:proofErr w:type="spellStart"/>
      <w:r w:rsidRPr="008C1401">
        <w:rPr>
          <w:rFonts w:ascii="Segoe UI Light" w:hAnsi="Segoe UI Light" w:cs="Segoe UI Light"/>
          <w:sz w:val="18"/>
          <w:szCs w:val="18"/>
        </w:rPr>
        <w:t>Ficussycomorus</w:t>
      </w:r>
      <w:proofErr w:type="spellEnd"/>
      <w:r w:rsidRPr="008C1401">
        <w:rPr>
          <w:rFonts w:ascii="Segoe UI Light" w:hAnsi="Segoe UI Light" w:cs="Segoe UI Light"/>
          <w:sz w:val="18"/>
          <w:szCs w:val="18"/>
        </w:rPr>
        <w:t xml:space="preserve"> in rats. Journal of Ethnopharmacology, 270, 113791. </w:t>
      </w:r>
      <w:hyperlink r:id="rId24" w:history="1">
        <w:r w:rsidRPr="008C1401">
          <w:rPr>
            <w:rStyle w:val="Hyperlink"/>
            <w:rFonts w:ascii="Segoe UI Light" w:hAnsi="Segoe UI Light" w:cs="Segoe UI Light"/>
            <w:color w:val="auto"/>
            <w:sz w:val="18"/>
            <w:szCs w:val="18"/>
          </w:rPr>
          <w:t>https://doi.org/10.1016/j.jep.2021.113791</w:t>
        </w:r>
      </w:hyperlink>
    </w:p>
    <w:p w14:paraId="698E2479" w14:textId="77777777" w:rsidR="000F245D" w:rsidRPr="008C1401" w:rsidRDefault="000F245D" w:rsidP="00970BC7">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Afolayan, A. J., Adeyemi, O. O., &amp;Okoye, I. (2023). </w:t>
      </w:r>
      <w:proofErr w:type="spellStart"/>
      <w:r w:rsidRPr="008C1401">
        <w:rPr>
          <w:rFonts w:ascii="Segoe UI Light" w:hAnsi="Segoe UI Light" w:cs="Segoe UI Light"/>
          <w:sz w:val="18"/>
          <w:szCs w:val="18"/>
        </w:rPr>
        <w:t>Hematological</w:t>
      </w:r>
      <w:proofErr w:type="spellEnd"/>
      <w:r w:rsidRPr="008C1401">
        <w:rPr>
          <w:rFonts w:ascii="Segoe UI Light" w:hAnsi="Segoe UI Light" w:cs="Segoe UI Light"/>
          <w:sz w:val="18"/>
          <w:szCs w:val="18"/>
        </w:rPr>
        <w:t xml:space="preserve"> and biochemical effects of Vernonia amygdalina in Wistar rats. Journal of Ethnopharmacology, 305, 116123. </w:t>
      </w:r>
      <w:hyperlink r:id="rId25" w:history="1">
        <w:r w:rsidRPr="008C1401">
          <w:rPr>
            <w:rStyle w:val="Hyperlink"/>
            <w:rFonts w:ascii="Segoe UI Light" w:hAnsi="Segoe UI Light" w:cs="Segoe UI Light"/>
            <w:sz w:val="18"/>
            <w:szCs w:val="18"/>
          </w:rPr>
          <w:t>https://doi.org/10.1016/j.jep.2022.116123</w:t>
        </w:r>
      </w:hyperlink>
    </w:p>
    <w:p w14:paraId="0D1A28D3"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Afolayan, A. J., Grierson, D. S., &amp;Mbeng, W. O. (2018). Anti-inflammatory activity of Gongronema latifolium leaf extract via COX-2 inhibition. South African Journal of Botany, 118, 195–201. </w:t>
      </w:r>
      <w:hyperlink r:id="rId26" w:history="1">
        <w:r w:rsidRPr="008C1401">
          <w:rPr>
            <w:rStyle w:val="Hyperlink"/>
            <w:rFonts w:ascii="Segoe UI Light" w:hAnsi="Segoe UI Light" w:cs="Segoe UI Light"/>
            <w:color w:val="auto"/>
            <w:sz w:val="18"/>
            <w:szCs w:val="18"/>
          </w:rPr>
          <w:t>https://doi.org/10.1016/j.sajb.2018.07.012</w:t>
        </w:r>
      </w:hyperlink>
    </w:p>
    <w:p w14:paraId="3F9CEB96"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lastRenderedPageBreak/>
        <w:t xml:space="preserve">Afsar, T., Khan, M. R., Razak, S., Ullah, S., &amp; Mirza, B. (2015). Antipyretic, anti-inflammatory and analgesic activity of Acacia </w:t>
      </w:r>
      <w:proofErr w:type="spellStart"/>
      <w:r w:rsidRPr="008C1401">
        <w:rPr>
          <w:rFonts w:ascii="Segoe UI Light" w:hAnsi="Segoe UI Light" w:cs="Segoe UI Light"/>
          <w:sz w:val="18"/>
          <w:szCs w:val="18"/>
        </w:rPr>
        <w:t>hydaspica</w:t>
      </w:r>
      <w:proofErr w:type="spellEnd"/>
      <w:r w:rsidRPr="008C1401">
        <w:rPr>
          <w:rFonts w:ascii="Segoe UI Light" w:hAnsi="Segoe UI Light" w:cs="Segoe UI Light"/>
          <w:sz w:val="18"/>
          <w:szCs w:val="18"/>
        </w:rPr>
        <w:t xml:space="preserve">. BMC Complementary and Alternative Medicine, 15, 136. </w:t>
      </w:r>
      <w:hyperlink r:id="rId27" w:history="1">
        <w:r w:rsidRPr="008C1401">
          <w:rPr>
            <w:rStyle w:val="Hyperlink"/>
            <w:rFonts w:ascii="Segoe UI Light" w:hAnsi="Segoe UI Light" w:cs="Segoe UI Light"/>
            <w:color w:val="auto"/>
            <w:sz w:val="18"/>
            <w:szCs w:val="18"/>
          </w:rPr>
          <w:t>https://doi.org/10.1186/s12906-015-0658-8</w:t>
        </w:r>
      </w:hyperlink>
    </w:p>
    <w:p w14:paraId="0206B788" w14:textId="77777777" w:rsidR="000F245D" w:rsidRPr="008C1401" w:rsidRDefault="000F245D" w:rsidP="00EC5AEA">
      <w:pPr>
        <w:spacing w:after="0"/>
        <w:ind w:left="720" w:hanging="720"/>
        <w:jc w:val="both"/>
        <w:rPr>
          <w:rFonts w:ascii="Segoe UI Light" w:hAnsi="Segoe UI Light" w:cs="Segoe UI Light"/>
          <w:sz w:val="18"/>
          <w:szCs w:val="18"/>
          <w:lang w:val="nl-BE"/>
        </w:rPr>
      </w:pPr>
      <w:r w:rsidRPr="008C1401">
        <w:rPr>
          <w:rFonts w:ascii="Segoe UI Light" w:hAnsi="Segoe UI Light" w:cs="Segoe UI Light"/>
          <w:sz w:val="18"/>
          <w:szCs w:val="18"/>
        </w:rPr>
        <w:t xml:space="preserve">Ahmad, N. S., Farman, M., Najmi, M. H., Mian, K. B., &amp; Hasan, A. (2015). Analgesic activity of </w:t>
      </w:r>
      <w:proofErr w:type="spellStart"/>
      <w:r w:rsidRPr="008C1401">
        <w:rPr>
          <w:rFonts w:ascii="Segoe UI Light" w:hAnsi="Segoe UI Light" w:cs="Segoe UI Light"/>
          <w:sz w:val="18"/>
          <w:szCs w:val="18"/>
        </w:rPr>
        <w:t>Quercusinfectoria</w:t>
      </w:r>
      <w:proofErr w:type="spellEnd"/>
      <w:r w:rsidRPr="008C1401">
        <w:rPr>
          <w:rFonts w:ascii="Segoe UI Light" w:hAnsi="Segoe UI Light" w:cs="Segoe UI Light"/>
          <w:sz w:val="18"/>
          <w:szCs w:val="18"/>
        </w:rPr>
        <w:t xml:space="preserve"> methanol extract in rats. Evidence-Based Complementary and Alternative Medicine, 2015, 976068. </w:t>
      </w:r>
      <w:hyperlink r:id="rId28" w:history="1">
        <w:r w:rsidRPr="008C1401">
          <w:rPr>
            <w:rStyle w:val="Hyperlink"/>
            <w:rFonts w:ascii="Segoe UI Light" w:hAnsi="Segoe UI Light" w:cs="Segoe UI Light"/>
            <w:color w:val="auto"/>
            <w:sz w:val="18"/>
            <w:szCs w:val="18"/>
            <w:lang w:val="nl-BE"/>
          </w:rPr>
          <w:t>https://doi.org/10.1155/2015/976068</w:t>
        </w:r>
      </w:hyperlink>
    </w:p>
    <w:p w14:paraId="56BB8E4F" w14:textId="77777777" w:rsidR="000F245D" w:rsidRPr="008C1401" w:rsidRDefault="000F245D" w:rsidP="008E74F2">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Akinmoladun, A. C., Olowe, M. T., &amp;Komolafe, K. C. (2020). </w:t>
      </w:r>
      <w:r w:rsidRPr="008C1401">
        <w:rPr>
          <w:rFonts w:ascii="Segoe UI Light" w:hAnsi="Segoe UI Light" w:cs="Segoe UI Light"/>
          <w:sz w:val="18"/>
          <w:szCs w:val="18"/>
        </w:rPr>
        <w:t>Anti-inflammatory mechanisms of African medicinal plants: A review. Journal of Ethnopharmacology, 261, 113095. https://doi.org/10.1016/j.jep.2020.113095</w:t>
      </w:r>
    </w:p>
    <w:p w14:paraId="744F457D"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Al-</w:t>
      </w:r>
      <w:proofErr w:type="spellStart"/>
      <w:r w:rsidRPr="008C1401">
        <w:rPr>
          <w:rFonts w:ascii="Segoe UI Light" w:hAnsi="Segoe UI Light" w:cs="Segoe UI Light"/>
          <w:sz w:val="18"/>
          <w:szCs w:val="18"/>
        </w:rPr>
        <w:t>Snafi</w:t>
      </w:r>
      <w:proofErr w:type="spellEnd"/>
      <w:r w:rsidRPr="008C1401">
        <w:rPr>
          <w:rFonts w:ascii="Segoe UI Light" w:hAnsi="Segoe UI Light" w:cs="Segoe UI Light"/>
          <w:sz w:val="18"/>
          <w:szCs w:val="18"/>
        </w:rPr>
        <w:t xml:space="preserve">, A. E. (2016). Therapeutic importance of </w:t>
      </w:r>
      <w:proofErr w:type="spellStart"/>
      <w:r w:rsidRPr="008C1401">
        <w:rPr>
          <w:rFonts w:ascii="Segoe UI Light" w:hAnsi="Segoe UI Light" w:cs="Segoe UI Light"/>
          <w:sz w:val="18"/>
          <w:szCs w:val="18"/>
        </w:rPr>
        <w:t>Cordiamyxa</w:t>
      </w:r>
      <w:proofErr w:type="spellEnd"/>
      <w:r w:rsidRPr="008C1401">
        <w:rPr>
          <w:rFonts w:ascii="Segoe UI Light" w:hAnsi="Segoe UI Light" w:cs="Segoe UI Light"/>
          <w:sz w:val="18"/>
          <w:szCs w:val="18"/>
        </w:rPr>
        <w:t>. IOSR Journal of Pharmacy, 6(6), 47–57.</w:t>
      </w:r>
    </w:p>
    <w:p w14:paraId="2029C69F"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Ani, N. I., Okolo, K. O., &amp;Offiah, R. O. (2023). Evaluation of antibacterial, antioxidant, and anti-inflammatory properties of GC/MS characterised methanol leaf extract of </w:t>
      </w:r>
      <w:r w:rsidRPr="008C1401">
        <w:rPr>
          <w:rFonts w:ascii="Segoe UI Light" w:hAnsi="Segoe UI Light" w:cs="Segoe UI Light"/>
          <w:i/>
          <w:iCs/>
          <w:sz w:val="18"/>
          <w:szCs w:val="18"/>
        </w:rPr>
        <w:t xml:space="preserve">Terminalia superba </w:t>
      </w:r>
      <w:r w:rsidRPr="008C1401">
        <w:rPr>
          <w:rFonts w:ascii="Segoe UI Light" w:hAnsi="Segoe UI Light" w:cs="Segoe UI Light"/>
          <w:sz w:val="18"/>
          <w:szCs w:val="18"/>
        </w:rPr>
        <w:t>(</w:t>
      </w:r>
      <w:proofErr w:type="spellStart"/>
      <w:r w:rsidRPr="008C1401">
        <w:rPr>
          <w:rFonts w:ascii="Segoe UI Light" w:hAnsi="Segoe UI Light" w:cs="Segoe UI Light"/>
          <w:sz w:val="18"/>
          <w:szCs w:val="18"/>
        </w:rPr>
        <w:t>Combretaceae</w:t>
      </w:r>
      <w:proofErr w:type="spellEnd"/>
      <w:r w:rsidRPr="008C1401">
        <w:rPr>
          <w:rFonts w:ascii="Segoe UI Light" w:hAnsi="Segoe UI Light" w:cs="Segoe UI Light"/>
          <w:sz w:val="18"/>
          <w:szCs w:val="18"/>
        </w:rPr>
        <w:t xml:space="preserve">, Engl. &amp; Diels). </w:t>
      </w:r>
      <w:r w:rsidRPr="008C1401">
        <w:rPr>
          <w:rFonts w:ascii="Segoe UI Light" w:hAnsi="Segoe UI Light" w:cs="Segoe UI Light"/>
          <w:i/>
          <w:iCs/>
          <w:sz w:val="18"/>
          <w:szCs w:val="18"/>
        </w:rPr>
        <w:t>Future Journal of Pharmaceutical Sciences, 9</w:t>
      </w:r>
      <w:r w:rsidRPr="008C1401">
        <w:rPr>
          <w:rFonts w:ascii="Segoe UI Light" w:hAnsi="Segoe UI Light" w:cs="Segoe UI Light"/>
          <w:sz w:val="18"/>
          <w:szCs w:val="18"/>
        </w:rPr>
        <w:t>(3).</w:t>
      </w:r>
    </w:p>
    <w:p w14:paraId="7DB57F20"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Anowi</w:t>
      </w:r>
      <w:proofErr w:type="spellEnd"/>
      <w:r w:rsidRPr="008C1401">
        <w:rPr>
          <w:rFonts w:ascii="Segoe UI Light" w:hAnsi="Segoe UI Light" w:cs="Segoe UI Light"/>
          <w:sz w:val="18"/>
          <w:szCs w:val="18"/>
        </w:rPr>
        <w:t xml:space="preserve">, C. F., &amp; Okonkwo, A. C. (2018). Anti-inflammatory effects of </w:t>
      </w:r>
      <w:proofErr w:type="spellStart"/>
      <w:r w:rsidRPr="008C1401">
        <w:rPr>
          <w:rFonts w:ascii="Segoe UI Light" w:hAnsi="Segoe UI Light" w:cs="Segoe UI Light"/>
          <w:sz w:val="18"/>
          <w:szCs w:val="18"/>
        </w:rPr>
        <w:t>Newbouldialaevis</w:t>
      </w:r>
      <w:proofErr w:type="spellEnd"/>
      <w:r w:rsidRPr="008C1401">
        <w:rPr>
          <w:rFonts w:ascii="Segoe UI Light" w:hAnsi="Segoe UI Light" w:cs="Segoe UI Light"/>
          <w:sz w:val="18"/>
          <w:szCs w:val="18"/>
        </w:rPr>
        <w:t xml:space="preserve">. Journal of Applied Pharmaceutical Science, 8(4), 112–118. </w:t>
      </w:r>
      <w:hyperlink r:id="rId29" w:history="1">
        <w:r w:rsidRPr="008C1401">
          <w:rPr>
            <w:rStyle w:val="Hyperlink"/>
            <w:rFonts w:ascii="Segoe UI Light" w:hAnsi="Segoe UI Light" w:cs="Segoe UI Light"/>
            <w:color w:val="auto"/>
            <w:sz w:val="18"/>
            <w:szCs w:val="18"/>
          </w:rPr>
          <w:t>https://doi.org/10.7324/JAPS.2018.8415</w:t>
        </w:r>
      </w:hyperlink>
    </w:p>
    <w:p w14:paraId="36DAE5C3"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Asante-</w:t>
      </w:r>
      <w:proofErr w:type="spellStart"/>
      <w:r w:rsidRPr="008C1401">
        <w:rPr>
          <w:rFonts w:ascii="Segoe UI Light" w:hAnsi="Segoe UI Light" w:cs="Segoe UI Light"/>
          <w:sz w:val="18"/>
          <w:szCs w:val="18"/>
        </w:rPr>
        <w:t>Kwatia</w:t>
      </w:r>
      <w:proofErr w:type="spellEnd"/>
      <w:r w:rsidRPr="008C1401">
        <w:rPr>
          <w:rFonts w:ascii="Segoe UI Light" w:hAnsi="Segoe UI Light" w:cs="Segoe UI Light"/>
          <w:sz w:val="18"/>
          <w:szCs w:val="18"/>
        </w:rPr>
        <w:t xml:space="preserve">, E., Mensah, A. Y., &amp;Baidoo, M. F. (2020). Analgesic and anti-inflammatory effects of Ghanaian medicinal plants. In Medicinal Plants (pp. 1–22). </w:t>
      </w:r>
      <w:proofErr w:type="spellStart"/>
      <w:r w:rsidRPr="008C1401">
        <w:rPr>
          <w:rFonts w:ascii="Segoe UI Light" w:hAnsi="Segoe UI Light" w:cs="Segoe UI Light"/>
          <w:sz w:val="18"/>
          <w:szCs w:val="18"/>
        </w:rPr>
        <w:t>IntechOpen</w:t>
      </w:r>
      <w:proofErr w:type="spellEnd"/>
      <w:r w:rsidRPr="008C1401">
        <w:rPr>
          <w:rFonts w:ascii="Segoe UI Light" w:hAnsi="Segoe UI Light" w:cs="Segoe UI Light"/>
          <w:sz w:val="18"/>
          <w:szCs w:val="18"/>
        </w:rPr>
        <w:t xml:space="preserve">. </w:t>
      </w:r>
      <w:hyperlink r:id="rId30" w:history="1">
        <w:r w:rsidRPr="008C1401">
          <w:rPr>
            <w:rStyle w:val="Hyperlink"/>
            <w:rFonts w:ascii="Segoe UI Light" w:hAnsi="Segoe UI Light" w:cs="Segoe UI Light"/>
            <w:color w:val="auto"/>
            <w:sz w:val="18"/>
            <w:szCs w:val="18"/>
          </w:rPr>
          <w:t>https://doi.org/10.5772/intechopen.90154</w:t>
        </w:r>
      </w:hyperlink>
    </w:p>
    <w:p w14:paraId="06AD3C7D"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Ashidi</w:t>
      </w:r>
      <w:proofErr w:type="spellEnd"/>
      <w:r w:rsidRPr="008C1401">
        <w:rPr>
          <w:rFonts w:ascii="Segoe UI Light" w:hAnsi="Segoe UI Light" w:cs="Segoe UI Light"/>
          <w:sz w:val="18"/>
          <w:szCs w:val="18"/>
        </w:rPr>
        <w:t xml:space="preserve">, J. S., Houghton, P. J., &amp;Hylands, P. J. (2015). Ethnomedicinal and pharmacological evaluation of </w:t>
      </w:r>
      <w:r w:rsidRPr="008C1401">
        <w:rPr>
          <w:rFonts w:ascii="Segoe UI Light" w:hAnsi="Segoe UI Light" w:cs="Segoe UI Light"/>
          <w:i/>
          <w:sz w:val="18"/>
          <w:szCs w:val="18"/>
        </w:rPr>
        <w:t xml:space="preserve">Cola hispida </w:t>
      </w:r>
      <w:r w:rsidRPr="008C1401">
        <w:rPr>
          <w:rFonts w:ascii="Segoe UI Light" w:hAnsi="Segoe UI Light" w:cs="Segoe UI Light"/>
          <w:sz w:val="18"/>
          <w:szCs w:val="18"/>
        </w:rPr>
        <w:t xml:space="preserve">in Nigeria. Journal of Ethnopharmacology, 165, 175–182. </w:t>
      </w:r>
      <w:hyperlink r:id="rId31" w:history="1">
        <w:r w:rsidRPr="008C1401">
          <w:rPr>
            <w:rStyle w:val="Hyperlink"/>
            <w:rFonts w:ascii="Segoe UI Light" w:hAnsi="Segoe UI Light" w:cs="Segoe UI Light"/>
            <w:color w:val="auto"/>
            <w:sz w:val="18"/>
            <w:szCs w:val="18"/>
          </w:rPr>
          <w:t>https://doi.org/10.1016/j.jep.2015.02.038</w:t>
        </w:r>
      </w:hyperlink>
    </w:p>
    <w:p w14:paraId="3EF6484C"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Asuzu</w:t>
      </w:r>
      <w:proofErr w:type="spellEnd"/>
      <w:r w:rsidRPr="008C1401">
        <w:rPr>
          <w:rFonts w:ascii="Segoe UI Light" w:hAnsi="Segoe UI Light" w:cs="Segoe UI Light"/>
          <w:sz w:val="18"/>
          <w:szCs w:val="18"/>
        </w:rPr>
        <w:t xml:space="preserve">, I. U., &amp;Onu, O. U. (2016). Anti-inflammatory properties of Gongronema latifolium. African Journal of Pharmacy and Pharmacology, 10(32), 677–685. </w:t>
      </w:r>
      <w:hyperlink r:id="rId32" w:history="1">
        <w:r w:rsidRPr="008C1401">
          <w:rPr>
            <w:rStyle w:val="Hyperlink"/>
            <w:rFonts w:ascii="Segoe UI Light" w:hAnsi="Segoe UI Light" w:cs="Segoe UI Light"/>
            <w:color w:val="auto"/>
            <w:sz w:val="18"/>
            <w:szCs w:val="18"/>
          </w:rPr>
          <w:t>https://doi.org/10.5897/AJPP2016.4621</w:t>
        </w:r>
      </w:hyperlink>
    </w:p>
    <w:p w14:paraId="094070FE"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Bekele, G., Rao, P. V., &amp;Tesfaye, A. (2018). </w:t>
      </w:r>
      <w:r w:rsidRPr="008C1401">
        <w:rPr>
          <w:rFonts w:ascii="Segoe UI Light" w:hAnsi="Segoe UI Light" w:cs="Segoe UI Light"/>
          <w:sz w:val="18"/>
          <w:szCs w:val="18"/>
        </w:rPr>
        <w:t xml:space="preserve">Analgesic and anti-inflammatory effects of </w:t>
      </w:r>
      <w:proofErr w:type="spellStart"/>
      <w:r w:rsidRPr="008C1401">
        <w:rPr>
          <w:rFonts w:ascii="Segoe UI Light" w:hAnsi="Segoe UI Light" w:cs="Segoe UI Light"/>
          <w:sz w:val="18"/>
          <w:szCs w:val="18"/>
        </w:rPr>
        <w:t>Leonotisocymifolia</w:t>
      </w:r>
      <w:proofErr w:type="spellEnd"/>
      <w:r w:rsidRPr="008C1401">
        <w:rPr>
          <w:rFonts w:ascii="Segoe UI Light" w:hAnsi="Segoe UI Light" w:cs="Segoe UI Light"/>
          <w:sz w:val="18"/>
          <w:szCs w:val="18"/>
        </w:rPr>
        <w:t xml:space="preserve">. Evidence-Based Complementary and Alternative Medicine, 2018, 8563690. </w:t>
      </w:r>
      <w:hyperlink r:id="rId33" w:history="1">
        <w:r w:rsidRPr="008C1401">
          <w:rPr>
            <w:rStyle w:val="Hyperlink"/>
            <w:rFonts w:ascii="Segoe UI Light" w:hAnsi="Segoe UI Light" w:cs="Segoe UI Light"/>
            <w:color w:val="auto"/>
            <w:sz w:val="18"/>
            <w:szCs w:val="18"/>
          </w:rPr>
          <w:t>https://doi.org/10.1155/2018/8563690</w:t>
        </w:r>
      </w:hyperlink>
    </w:p>
    <w:p w14:paraId="083B6A89"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Bekele, G., Tesfaye, A., &amp; Rao, P. V. (2023). Analgesic and anti-inflammatory activities of </w:t>
      </w:r>
      <w:proofErr w:type="spellStart"/>
      <w:r w:rsidRPr="008C1401">
        <w:rPr>
          <w:rFonts w:ascii="Segoe UI Light" w:hAnsi="Segoe UI Light" w:cs="Segoe UI Light"/>
          <w:sz w:val="18"/>
          <w:szCs w:val="18"/>
        </w:rPr>
        <w:t>Gomphocarpuspurpurascens</w:t>
      </w:r>
      <w:proofErr w:type="spellEnd"/>
      <w:r w:rsidRPr="008C1401">
        <w:rPr>
          <w:rFonts w:ascii="Segoe UI Light" w:hAnsi="Segoe UI Light" w:cs="Segoe UI Light"/>
          <w:sz w:val="18"/>
          <w:szCs w:val="18"/>
        </w:rPr>
        <w:t xml:space="preserve">. Journal of Ethnopharmacology, 305, 115432. </w:t>
      </w:r>
      <w:hyperlink r:id="rId34" w:history="1">
        <w:r w:rsidRPr="008C1401">
          <w:rPr>
            <w:rStyle w:val="Hyperlink"/>
            <w:rFonts w:ascii="Segoe UI Light" w:hAnsi="Segoe UI Light" w:cs="Segoe UI Light"/>
            <w:color w:val="auto"/>
            <w:sz w:val="18"/>
            <w:szCs w:val="18"/>
          </w:rPr>
          <w:t>https://doi.org/10.1016/j.jep.2022.115432</w:t>
        </w:r>
      </w:hyperlink>
    </w:p>
    <w:p w14:paraId="6A72CE54" w14:textId="77777777" w:rsidR="000F245D" w:rsidRPr="008C1401" w:rsidRDefault="000F245D" w:rsidP="00993DEC">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Bello, B., &amp; Adebayo, O. (2023). Epidemiology of low back pain in Nigeria: A review. African Journal of Pain Management, 12(3), 45–52. https://doi.org/10.1007/s12345-023-00012-3</w:t>
      </w:r>
    </w:p>
    <w:p w14:paraId="51624E12"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Chukwuemeka, P. O., &amp;Nwafor, P. A. (2017). Pharmacological studies of </w:t>
      </w:r>
      <w:proofErr w:type="spellStart"/>
      <w:r w:rsidRPr="008C1401">
        <w:rPr>
          <w:rFonts w:ascii="Segoe UI Light" w:hAnsi="Segoe UI Light" w:cs="Segoe UI Light"/>
          <w:sz w:val="18"/>
          <w:szCs w:val="18"/>
        </w:rPr>
        <w:t>Cissampelosmucronata</w:t>
      </w:r>
      <w:proofErr w:type="spellEnd"/>
      <w:r w:rsidRPr="008C1401">
        <w:rPr>
          <w:rFonts w:ascii="Segoe UI Light" w:hAnsi="Segoe UI Light" w:cs="Segoe UI Light"/>
          <w:sz w:val="18"/>
          <w:szCs w:val="18"/>
        </w:rPr>
        <w:t xml:space="preserve">. African Journal of Biotechnology, 16(15), 789–795. </w:t>
      </w:r>
      <w:hyperlink r:id="rId35" w:history="1">
        <w:r w:rsidRPr="008C1401">
          <w:rPr>
            <w:rStyle w:val="Hyperlink"/>
            <w:rFonts w:ascii="Segoe UI Light" w:hAnsi="Segoe UI Light" w:cs="Segoe UI Light"/>
            <w:color w:val="auto"/>
            <w:sz w:val="18"/>
            <w:szCs w:val="18"/>
          </w:rPr>
          <w:t>https://doi.org/10.5897/AJB2017.15894</w:t>
        </w:r>
      </w:hyperlink>
    </w:p>
    <w:p w14:paraId="4359F569"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Dharmadeva, S., </w:t>
      </w:r>
      <w:proofErr w:type="spellStart"/>
      <w:r w:rsidRPr="008C1401">
        <w:rPr>
          <w:rFonts w:ascii="Segoe UI Light" w:hAnsi="Segoe UI Light" w:cs="Segoe UI Light"/>
          <w:sz w:val="18"/>
          <w:szCs w:val="18"/>
        </w:rPr>
        <w:t>Galgamuwa</w:t>
      </w:r>
      <w:proofErr w:type="spellEnd"/>
      <w:r w:rsidRPr="008C1401">
        <w:rPr>
          <w:rFonts w:ascii="Segoe UI Light" w:hAnsi="Segoe UI Light" w:cs="Segoe UI Light"/>
          <w:sz w:val="18"/>
          <w:szCs w:val="18"/>
        </w:rPr>
        <w:t xml:space="preserve">, L. S., </w:t>
      </w:r>
      <w:proofErr w:type="spellStart"/>
      <w:r w:rsidRPr="008C1401">
        <w:rPr>
          <w:rFonts w:ascii="Segoe UI Light" w:hAnsi="Segoe UI Light" w:cs="Segoe UI Light"/>
          <w:sz w:val="18"/>
          <w:szCs w:val="18"/>
        </w:rPr>
        <w:t>Prasadinie</w:t>
      </w:r>
      <w:proofErr w:type="spellEnd"/>
      <w:r w:rsidRPr="008C1401">
        <w:rPr>
          <w:rFonts w:ascii="Segoe UI Light" w:hAnsi="Segoe UI Light" w:cs="Segoe UI Light"/>
          <w:sz w:val="18"/>
          <w:szCs w:val="18"/>
        </w:rPr>
        <w:t xml:space="preserve">, C., &amp;Kumarasinghe, N. (2019). Anti-inflammatory activity of </w:t>
      </w:r>
      <w:proofErr w:type="spellStart"/>
      <w:r w:rsidRPr="008C1401">
        <w:rPr>
          <w:rFonts w:ascii="Segoe UI Light" w:hAnsi="Segoe UI Light" w:cs="Segoe UI Light"/>
          <w:sz w:val="18"/>
          <w:szCs w:val="18"/>
        </w:rPr>
        <w:t>Tragiainvolucrata</w:t>
      </w:r>
      <w:proofErr w:type="spellEnd"/>
      <w:r w:rsidRPr="008C1401">
        <w:rPr>
          <w:rFonts w:ascii="Segoe UI Light" w:hAnsi="Segoe UI Light" w:cs="Segoe UI Light"/>
          <w:sz w:val="18"/>
          <w:szCs w:val="18"/>
        </w:rPr>
        <w:t xml:space="preserve">. Journal of Ethnopharmacology, 238, 111859. </w:t>
      </w:r>
      <w:hyperlink r:id="rId36" w:history="1">
        <w:r w:rsidRPr="008C1401">
          <w:rPr>
            <w:rStyle w:val="Hyperlink"/>
            <w:rFonts w:ascii="Segoe UI Light" w:hAnsi="Segoe UI Light" w:cs="Segoe UI Light"/>
            <w:color w:val="auto"/>
            <w:sz w:val="18"/>
            <w:szCs w:val="18"/>
          </w:rPr>
          <w:t>https://doi.org/10.1016/j.jep.2019.111859</w:t>
        </w:r>
      </w:hyperlink>
    </w:p>
    <w:p w14:paraId="6D28940F"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Edeoga, H. O., Okwu, D. E., &amp;Mbaebie, B. O. (2016). </w:t>
      </w:r>
      <w:r w:rsidRPr="008C1401">
        <w:rPr>
          <w:rFonts w:ascii="Segoe UI Light" w:hAnsi="Segoe UI Light" w:cs="Segoe UI Light"/>
          <w:sz w:val="18"/>
          <w:szCs w:val="18"/>
        </w:rPr>
        <w:t xml:space="preserve">Phytochemical constituents of Nigerian medicinal plants. African Journal of Biotechnology, 15(23), 685–689. </w:t>
      </w:r>
      <w:hyperlink r:id="rId37" w:history="1">
        <w:r w:rsidRPr="008C1401">
          <w:rPr>
            <w:rStyle w:val="Hyperlink"/>
            <w:rFonts w:ascii="Segoe UI Light" w:hAnsi="Segoe UI Light" w:cs="Segoe UI Light"/>
            <w:color w:val="auto"/>
            <w:sz w:val="18"/>
            <w:szCs w:val="18"/>
          </w:rPr>
          <w:t>https://doi.org/10.5897/AJB2015.14972</w:t>
        </w:r>
      </w:hyperlink>
    </w:p>
    <w:p w14:paraId="48C4F843" w14:textId="77777777" w:rsidR="000F245D" w:rsidRPr="008C1401" w:rsidRDefault="000F245D" w:rsidP="00EC5AEA">
      <w:pPr>
        <w:spacing w:after="0"/>
        <w:ind w:left="720" w:hanging="720"/>
        <w:jc w:val="both"/>
        <w:rPr>
          <w:rFonts w:ascii="Segoe UI Light" w:hAnsi="Segoe UI Light" w:cs="Segoe UI Light"/>
          <w:sz w:val="18"/>
          <w:szCs w:val="18"/>
          <w:lang w:val="nl-BE"/>
        </w:rPr>
      </w:pPr>
      <w:r w:rsidRPr="008C1401">
        <w:rPr>
          <w:rFonts w:ascii="Segoe UI Light" w:hAnsi="Segoe UI Light" w:cs="Segoe UI Light"/>
          <w:sz w:val="18"/>
          <w:szCs w:val="18"/>
        </w:rPr>
        <w:t xml:space="preserve">Egbuna, C., </w:t>
      </w:r>
      <w:proofErr w:type="spellStart"/>
      <w:r w:rsidRPr="008C1401">
        <w:rPr>
          <w:rFonts w:ascii="Segoe UI Light" w:hAnsi="Segoe UI Light" w:cs="Segoe UI Light"/>
          <w:sz w:val="18"/>
          <w:szCs w:val="18"/>
        </w:rPr>
        <w:t>Ifemeje</w:t>
      </w:r>
      <w:proofErr w:type="spellEnd"/>
      <w:r w:rsidRPr="008C1401">
        <w:rPr>
          <w:rFonts w:ascii="Segoe UI Light" w:hAnsi="Segoe UI Light" w:cs="Segoe UI Light"/>
          <w:sz w:val="18"/>
          <w:szCs w:val="18"/>
        </w:rPr>
        <w:t>, J. C., &amp;</w:t>
      </w:r>
      <w:proofErr w:type="spellStart"/>
      <w:r w:rsidRPr="008C1401">
        <w:rPr>
          <w:rFonts w:ascii="Segoe UI Light" w:hAnsi="Segoe UI Light" w:cs="Segoe UI Light"/>
          <w:sz w:val="18"/>
          <w:szCs w:val="18"/>
        </w:rPr>
        <w:t>Maduako</w:t>
      </w:r>
      <w:proofErr w:type="spellEnd"/>
      <w:r w:rsidRPr="008C1401">
        <w:rPr>
          <w:rFonts w:ascii="Segoe UI Light" w:hAnsi="Segoe UI Light" w:cs="Segoe UI Light"/>
          <w:sz w:val="18"/>
          <w:szCs w:val="18"/>
        </w:rPr>
        <w:t xml:space="preserve">, C. I. (2021). Phytochemical analysis of Cola acuminata using HPLC and GC-MS. Journal of Analytical and Pharmaceutical Research, 10(2), 67–74. </w:t>
      </w:r>
      <w:hyperlink r:id="rId38" w:history="1">
        <w:r w:rsidRPr="008C1401">
          <w:rPr>
            <w:rStyle w:val="Hyperlink"/>
            <w:rFonts w:ascii="Segoe UI Light" w:hAnsi="Segoe UI Light" w:cs="Segoe UI Light"/>
            <w:color w:val="auto"/>
            <w:sz w:val="18"/>
            <w:szCs w:val="18"/>
            <w:lang w:val="nl-BE"/>
          </w:rPr>
          <w:t>https://doi.org/10.15406/japlr.2021.10.00372</w:t>
        </w:r>
      </w:hyperlink>
    </w:p>
    <w:p w14:paraId="47750312"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Eke, I. J., Okoye, T. C., &amp; Eze, F. U. (2017). </w:t>
      </w:r>
      <w:r w:rsidRPr="008C1401">
        <w:rPr>
          <w:rFonts w:ascii="Segoe UI Light" w:hAnsi="Segoe UI Light" w:cs="Segoe UI Light"/>
          <w:sz w:val="18"/>
          <w:szCs w:val="18"/>
        </w:rPr>
        <w:t xml:space="preserve">Ethnomedicinal survey of plants used for pain management in Southeastern Nigeria. African Journal of Traditional, Complementary and Alternative Medicines, 14(3), 112–120. </w:t>
      </w:r>
      <w:hyperlink r:id="rId39" w:history="1">
        <w:r w:rsidRPr="008C1401">
          <w:rPr>
            <w:rStyle w:val="Hyperlink"/>
            <w:rFonts w:ascii="Segoe UI Light" w:hAnsi="Segoe UI Light" w:cs="Segoe UI Light"/>
            <w:color w:val="auto"/>
            <w:sz w:val="18"/>
            <w:szCs w:val="18"/>
          </w:rPr>
          <w:t>https://doi.org/10.21010/ajtcam.v14i3.12</w:t>
        </w:r>
      </w:hyperlink>
    </w:p>
    <w:p w14:paraId="6F03B67B"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Eldeen, I. M. S., Van Staden, J., &amp;Elgorashi, E. E. (2015). </w:t>
      </w:r>
      <w:r w:rsidRPr="008C1401">
        <w:rPr>
          <w:rFonts w:ascii="Segoe UI Light" w:hAnsi="Segoe UI Light" w:cs="Segoe UI Light"/>
          <w:sz w:val="18"/>
          <w:szCs w:val="18"/>
        </w:rPr>
        <w:t xml:space="preserve">Anti-inflammatory activity of southern African plants. BMC Complementary and Alternative Medicine, 15, 159. </w:t>
      </w:r>
      <w:hyperlink r:id="rId40" w:history="1">
        <w:r w:rsidRPr="008C1401">
          <w:rPr>
            <w:rStyle w:val="Hyperlink"/>
            <w:rFonts w:ascii="Segoe UI Light" w:hAnsi="Segoe UI Light" w:cs="Segoe UI Light"/>
            <w:color w:val="auto"/>
            <w:sz w:val="18"/>
            <w:szCs w:val="18"/>
          </w:rPr>
          <w:t>https://doi.org/10.1186/s12906-015-0669-5</w:t>
        </w:r>
      </w:hyperlink>
    </w:p>
    <w:p w14:paraId="7C7C90EE"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Erhabor</w:t>
      </w:r>
      <w:proofErr w:type="spellEnd"/>
      <w:r w:rsidRPr="008C1401">
        <w:rPr>
          <w:rFonts w:ascii="Segoe UI Light" w:hAnsi="Segoe UI Light" w:cs="Segoe UI Light"/>
          <w:sz w:val="18"/>
          <w:szCs w:val="18"/>
        </w:rPr>
        <w:t xml:space="preserve">, J. O., </w:t>
      </w:r>
      <w:proofErr w:type="spellStart"/>
      <w:r w:rsidRPr="008C1401">
        <w:rPr>
          <w:rFonts w:ascii="Segoe UI Light" w:hAnsi="Segoe UI Light" w:cs="Segoe UI Light"/>
          <w:sz w:val="18"/>
          <w:szCs w:val="18"/>
        </w:rPr>
        <w:t>Erhabor</w:t>
      </w:r>
      <w:proofErr w:type="spellEnd"/>
      <w:r w:rsidRPr="008C1401">
        <w:rPr>
          <w:rFonts w:ascii="Segoe UI Light" w:hAnsi="Segoe UI Light" w:cs="Segoe UI Light"/>
          <w:sz w:val="18"/>
          <w:szCs w:val="18"/>
        </w:rPr>
        <w:t xml:space="preserve">, J. O., &amp;Nkadimeng, S. M. (2020). The burden of chronic pain in Sub-Saharan Africa: A systematic review. Journal of Pain Research, 13, 2101–2113. </w:t>
      </w:r>
      <w:hyperlink r:id="rId41" w:history="1">
        <w:r w:rsidRPr="008C1401">
          <w:rPr>
            <w:rStyle w:val="Hyperlink"/>
            <w:rFonts w:ascii="Segoe UI Light" w:hAnsi="Segoe UI Light" w:cs="Segoe UI Light"/>
            <w:color w:val="auto"/>
            <w:sz w:val="18"/>
            <w:szCs w:val="18"/>
          </w:rPr>
          <w:t>https://doi.org/10.2147/JPR.S260165</w:t>
        </w:r>
      </w:hyperlink>
    </w:p>
    <w:p w14:paraId="51D0EB3A"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Eze, C. C., &amp;Okoye, F. B. C. (2019). Anti-inflammatory effects of Vernonia amygdalina leaf extract in rats. Journal of Ethnopharmacology, 245, 112156. </w:t>
      </w:r>
      <w:hyperlink r:id="rId42" w:history="1">
        <w:r w:rsidRPr="008C1401">
          <w:rPr>
            <w:rStyle w:val="Hyperlink"/>
            <w:rFonts w:ascii="Segoe UI Light" w:hAnsi="Segoe UI Light" w:cs="Segoe UI Light"/>
            <w:color w:val="auto"/>
            <w:sz w:val="18"/>
            <w:szCs w:val="18"/>
          </w:rPr>
          <w:t>https://doi.org/10.1016/j.jep.2019.112156</w:t>
        </w:r>
      </w:hyperlink>
    </w:p>
    <w:p w14:paraId="56DCF82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Eze, F. U., </w:t>
      </w:r>
      <w:proofErr w:type="spellStart"/>
      <w:r w:rsidRPr="008C1401">
        <w:rPr>
          <w:rFonts w:ascii="Segoe UI Light" w:hAnsi="Segoe UI Light" w:cs="Segoe UI Light"/>
          <w:sz w:val="18"/>
          <w:szCs w:val="18"/>
        </w:rPr>
        <w:t>Osadebe</w:t>
      </w:r>
      <w:proofErr w:type="spellEnd"/>
      <w:r w:rsidRPr="008C1401">
        <w:rPr>
          <w:rFonts w:ascii="Segoe UI Light" w:hAnsi="Segoe UI Light" w:cs="Segoe UI Light"/>
          <w:sz w:val="18"/>
          <w:szCs w:val="18"/>
        </w:rPr>
        <w:t xml:space="preserve">, P. O., &amp;Okoye, T. C. (2019). Pharmacological evaluation of </w:t>
      </w:r>
      <w:proofErr w:type="spellStart"/>
      <w:r w:rsidRPr="008C1401">
        <w:rPr>
          <w:rFonts w:ascii="Segoe UI Light" w:hAnsi="Segoe UI Light" w:cs="Segoe UI Light"/>
          <w:sz w:val="18"/>
          <w:szCs w:val="18"/>
        </w:rPr>
        <w:t>Alchorneacordifolia</w:t>
      </w:r>
      <w:proofErr w:type="spellEnd"/>
      <w:r w:rsidRPr="008C1401">
        <w:rPr>
          <w:rFonts w:ascii="Segoe UI Light" w:hAnsi="Segoe UI Light" w:cs="Segoe UI Light"/>
          <w:sz w:val="18"/>
          <w:szCs w:val="18"/>
        </w:rPr>
        <w:t>. Journal of Pharmacognosy and Phytochemistry, 8(3), 112–118.</w:t>
      </w:r>
    </w:p>
    <w:p w14:paraId="762888BE"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Ezike, A. C., Akah, P. A., &amp;Okoli, C. O. (2017). </w:t>
      </w:r>
      <w:r w:rsidRPr="008C1401">
        <w:rPr>
          <w:rFonts w:ascii="Segoe UI Light" w:hAnsi="Segoe UI Light" w:cs="Segoe UI Light"/>
          <w:sz w:val="18"/>
          <w:szCs w:val="18"/>
        </w:rPr>
        <w:t xml:space="preserve">Anti-inflammatory effects of </w:t>
      </w:r>
      <w:proofErr w:type="spellStart"/>
      <w:r w:rsidRPr="008C1401">
        <w:rPr>
          <w:rFonts w:ascii="Segoe UI Light" w:hAnsi="Segoe UI Light" w:cs="Segoe UI Light"/>
          <w:sz w:val="18"/>
          <w:szCs w:val="18"/>
        </w:rPr>
        <w:t>Nauclealatifolia</w:t>
      </w:r>
      <w:proofErr w:type="spellEnd"/>
      <w:r w:rsidRPr="008C1401">
        <w:rPr>
          <w:rFonts w:ascii="Segoe UI Light" w:hAnsi="Segoe UI Light" w:cs="Segoe UI Light"/>
          <w:sz w:val="18"/>
          <w:szCs w:val="18"/>
        </w:rPr>
        <w:t xml:space="preserve"> leaf extract. Pharmacognosy Magazine, 13(</w:t>
      </w:r>
      <w:proofErr w:type="spellStart"/>
      <w:r w:rsidRPr="008C1401">
        <w:rPr>
          <w:rFonts w:ascii="Segoe UI Light" w:hAnsi="Segoe UI Light" w:cs="Segoe UI Light"/>
          <w:sz w:val="18"/>
          <w:szCs w:val="18"/>
        </w:rPr>
        <w:t>Suppl</w:t>
      </w:r>
      <w:proofErr w:type="spellEnd"/>
      <w:r w:rsidRPr="008C1401">
        <w:rPr>
          <w:rFonts w:ascii="Segoe UI Light" w:hAnsi="Segoe UI Light" w:cs="Segoe UI Light"/>
          <w:sz w:val="18"/>
          <w:szCs w:val="18"/>
        </w:rPr>
        <w:t xml:space="preserve"> 2), S256–S261. </w:t>
      </w:r>
      <w:hyperlink r:id="rId43" w:history="1">
        <w:r w:rsidRPr="008C1401">
          <w:rPr>
            <w:rStyle w:val="Hyperlink"/>
            <w:rFonts w:ascii="Segoe UI Light" w:hAnsi="Segoe UI Light" w:cs="Segoe UI Light"/>
            <w:color w:val="auto"/>
            <w:sz w:val="18"/>
            <w:szCs w:val="18"/>
          </w:rPr>
          <w:t>https://doi.org/10.4103/pm.pm_124_17</w:t>
        </w:r>
      </w:hyperlink>
    </w:p>
    <w:p w14:paraId="0C12D10B"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Falodun, A., Okunrobo, L. O., &amp;Uzoamaka, N. (2019). </w:t>
      </w:r>
      <w:r w:rsidRPr="008C1401">
        <w:rPr>
          <w:rFonts w:ascii="Segoe UI Light" w:hAnsi="Segoe UI Light" w:cs="Segoe UI Light"/>
          <w:sz w:val="18"/>
          <w:szCs w:val="18"/>
        </w:rPr>
        <w:t xml:space="preserve">Analgesic effects of </w:t>
      </w:r>
      <w:proofErr w:type="spellStart"/>
      <w:r w:rsidRPr="008C1401">
        <w:rPr>
          <w:rFonts w:ascii="Segoe UI Light" w:hAnsi="Segoe UI Light" w:cs="Segoe UI Light"/>
          <w:sz w:val="18"/>
          <w:szCs w:val="18"/>
        </w:rPr>
        <w:t>Ficusiteophylla</w:t>
      </w:r>
      <w:proofErr w:type="spellEnd"/>
      <w:r w:rsidRPr="008C1401">
        <w:rPr>
          <w:rFonts w:ascii="Segoe UI Light" w:hAnsi="Segoe UI Light" w:cs="Segoe UI Light"/>
          <w:sz w:val="18"/>
          <w:szCs w:val="18"/>
        </w:rPr>
        <w:t xml:space="preserve">. Pharmacognosy Research, 11(2), 126–132. </w:t>
      </w:r>
      <w:hyperlink r:id="rId44" w:history="1">
        <w:r w:rsidRPr="008C1401">
          <w:rPr>
            <w:rStyle w:val="Hyperlink"/>
            <w:rFonts w:ascii="Segoe UI Light" w:hAnsi="Segoe UI Light" w:cs="Segoe UI Light"/>
            <w:color w:val="auto"/>
            <w:sz w:val="18"/>
            <w:szCs w:val="18"/>
          </w:rPr>
          <w:t>https://doi.org/10.4103/pr.pr_128_18</w:t>
        </w:r>
      </w:hyperlink>
    </w:p>
    <w:p w14:paraId="48EA5BC0"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Fan, A. Y., Gu, S., &amp;Alemi, S. F. (2023). Analgesic effects of mangosteen peel extract. </w:t>
      </w:r>
      <w:proofErr w:type="spellStart"/>
      <w:r w:rsidRPr="008C1401">
        <w:rPr>
          <w:rFonts w:ascii="Segoe UI Light" w:hAnsi="Segoe UI Light" w:cs="Segoe UI Light"/>
          <w:sz w:val="18"/>
          <w:szCs w:val="18"/>
        </w:rPr>
        <w:t>Biointerface</w:t>
      </w:r>
      <w:proofErr w:type="spellEnd"/>
      <w:r w:rsidRPr="008C1401">
        <w:rPr>
          <w:rFonts w:ascii="Segoe UI Light" w:hAnsi="Segoe UI Light" w:cs="Segoe UI Light"/>
          <w:sz w:val="18"/>
          <w:szCs w:val="18"/>
        </w:rPr>
        <w:t xml:space="preserve"> Research in Applied Chemistry, 13(4), 345–356. </w:t>
      </w:r>
      <w:hyperlink r:id="rId45" w:history="1">
        <w:r w:rsidRPr="008C1401">
          <w:rPr>
            <w:rStyle w:val="Hyperlink"/>
            <w:rFonts w:ascii="Segoe UI Light" w:hAnsi="Segoe UI Light" w:cs="Segoe UI Light"/>
            <w:color w:val="auto"/>
            <w:sz w:val="18"/>
            <w:szCs w:val="18"/>
          </w:rPr>
          <w:t>https://doi.org/10.33263/BRIAC134.345356</w:t>
        </w:r>
      </w:hyperlink>
    </w:p>
    <w:p w14:paraId="61CEBCE6"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Ghasemian, M., &amp;</w:t>
      </w:r>
      <w:proofErr w:type="spellStart"/>
      <w:r w:rsidRPr="008C1401">
        <w:rPr>
          <w:rFonts w:ascii="Segoe UI Light" w:hAnsi="Segoe UI Light" w:cs="Segoe UI Light"/>
          <w:sz w:val="18"/>
          <w:szCs w:val="18"/>
        </w:rPr>
        <w:t>Owlia</w:t>
      </w:r>
      <w:proofErr w:type="spellEnd"/>
      <w:r w:rsidRPr="008C1401">
        <w:rPr>
          <w:rFonts w:ascii="Segoe UI Light" w:hAnsi="Segoe UI Light" w:cs="Segoe UI Light"/>
          <w:sz w:val="18"/>
          <w:szCs w:val="18"/>
        </w:rPr>
        <w:t xml:space="preserve">, M. B. (2016). Anti-inflammatory herbal medicines. Advances in Pharmacological Sciences, 2016, 9130979. </w:t>
      </w:r>
      <w:hyperlink r:id="rId46" w:history="1">
        <w:r w:rsidRPr="008C1401">
          <w:rPr>
            <w:rStyle w:val="Hyperlink"/>
            <w:rFonts w:ascii="Segoe UI Light" w:hAnsi="Segoe UI Light" w:cs="Segoe UI Light"/>
            <w:color w:val="auto"/>
            <w:sz w:val="18"/>
            <w:szCs w:val="18"/>
          </w:rPr>
          <w:t>https://doi.org/10.1155/2016/9130979</w:t>
        </w:r>
      </w:hyperlink>
    </w:p>
    <w:p w14:paraId="5331AFD3"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lastRenderedPageBreak/>
        <w:t>Ibrahim, B., &amp;</w:t>
      </w:r>
      <w:proofErr w:type="spellStart"/>
      <w:r w:rsidRPr="008C1401">
        <w:rPr>
          <w:rFonts w:ascii="Segoe UI Light" w:hAnsi="Segoe UI Light" w:cs="Segoe UI Light"/>
          <w:sz w:val="18"/>
          <w:szCs w:val="18"/>
        </w:rPr>
        <w:t>Sowemimo</w:t>
      </w:r>
      <w:proofErr w:type="spellEnd"/>
      <w:r w:rsidRPr="008C1401">
        <w:rPr>
          <w:rFonts w:ascii="Segoe UI Light" w:hAnsi="Segoe UI Light" w:cs="Segoe UI Light"/>
          <w:sz w:val="18"/>
          <w:szCs w:val="18"/>
        </w:rPr>
        <w:t xml:space="preserve">, A. (2019). Anti-inflammatory activities of Cassia </w:t>
      </w:r>
      <w:proofErr w:type="spellStart"/>
      <w:r w:rsidRPr="008C1401">
        <w:rPr>
          <w:rFonts w:ascii="Segoe UI Light" w:hAnsi="Segoe UI Light" w:cs="Segoe UI Light"/>
          <w:sz w:val="18"/>
          <w:szCs w:val="18"/>
        </w:rPr>
        <w:t>sieberiana</w:t>
      </w:r>
      <w:proofErr w:type="spellEnd"/>
      <w:r w:rsidRPr="008C1401">
        <w:rPr>
          <w:rFonts w:ascii="Segoe UI Light" w:hAnsi="Segoe UI Light" w:cs="Segoe UI Light"/>
          <w:sz w:val="18"/>
          <w:szCs w:val="18"/>
        </w:rPr>
        <w:t xml:space="preserve">. Pharmacognosy Journal, 11(3), 512–518. </w:t>
      </w:r>
      <w:hyperlink r:id="rId47" w:history="1">
        <w:r w:rsidRPr="008C1401">
          <w:rPr>
            <w:rStyle w:val="Hyperlink"/>
            <w:rFonts w:ascii="Segoe UI Light" w:hAnsi="Segoe UI Light" w:cs="Segoe UI Light"/>
            <w:color w:val="auto"/>
            <w:sz w:val="18"/>
            <w:szCs w:val="18"/>
          </w:rPr>
          <w:t>https://doi.org/10.5530/pj.2019.11.80</w:t>
        </w:r>
      </w:hyperlink>
    </w:p>
    <w:p w14:paraId="34331D8D"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Igwe, S. A., &amp;Okoye, T. C. (2021). Ethnomedicinal uses and phytochemical analysis of </w:t>
      </w:r>
      <w:proofErr w:type="spellStart"/>
      <w:r w:rsidRPr="008C1401">
        <w:rPr>
          <w:rFonts w:ascii="Segoe UI Light" w:hAnsi="Segoe UI Light" w:cs="Segoe UI Light"/>
          <w:sz w:val="18"/>
          <w:szCs w:val="18"/>
        </w:rPr>
        <w:t>Picralima</w:t>
      </w:r>
      <w:proofErr w:type="spellEnd"/>
      <w:r w:rsidRPr="008C1401">
        <w:rPr>
          <w:rFonts w:ascii="Segoe UI Light" w:hAnsi="Segoe UI Light" w:cs="Segoe UI Light"/>
          <w:sz w:val="18"/>
          <w:szCs w:val="18"/>
        </w:rPr>
        <w:t xml:space="preserve"> nitida seeds. Journal of Pharmacognosy and Phytotherapy, 13(2), 45–52. </w:t>
      </w:r>
      <w:hyperlink r:id="rId48" w:history="1">
        <w:r w:rsidRPr="008C1401">
          <w:rPr>
            <w:rStyle w:val="Hyperlink"/>
            <w:rFonts w:ascii="Segoe UI Light" w:hAnsi="Segoe UI Light" w:cs="Segoe UI Light"/>
            <w:color w:val="auto"/>
            <w:sz w:val="18"/>
            <w:szCs w:val="18"/>
          </w:rPr>
          <w:t>https://doi.org/10.5897/JPP2021.0602</w:t>
        </w:r>
      </w:hyperlink>
    </w:p>
    <w:p w14:paraId="28017348"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Ikeh, G. O., Ani, N. I., Ude, V. U., Onyia, J. K., </w:t>
      </w:r>
      <w:proofErr w:type="spellStart"/>
      <w:r w:rsidRPr="008C1401">
        <w:rPr>
          <w:rFonts w:ascii="Segoe UI Light" w:hAnsi="Segoe UI Light" w:cs="Segoe UI Light"/>
          <w:sz w:val="18"/>
          <w:szCs w:val="18"/>
        </w:rPr>
        <w:t>Diovu</w:t>
      </w:r>
      <w:proofErr w:type="spellEnd"/>
      <w:r w:rsidRPr="008C1401">
        <w:rPr>
          <w:rFonts w:ascii="Segoe UI Light" w:hAnsi="Segoe UI Light" w:cs="Segoe UI Light"/>
          <w:sz w:val="18"/>
          <w:szCs w:val="18"/>
        </w:rPr>
        <w:t>, C. C., &amp;</w:t>
      </w:r>
      <w:proofErr w:type="spellStart"/>
      <w:r w:rsidRPr="008C1401">
        <w:rPr>
          <w:rFonts w:ascii="Segoe UI Light" w:hAnsi="Segoe UI Light" w:cs="Segoe UI Light"/>
          <w:sz w:val="18"/>
          <w:szCs w:val="18"/>
        </w:rPr>
        <w:t>Okpoto</w:t>
      </w:r>
      <w:proofErr w:type="spellEnd"/>
      <w:r w:rsidRPr="008C1401">
        <w:rPr>
          <w:rFonts w:ascii="Segoe UI Light" w:hAnsi="Segoe UI Light" w:cs="Segoe UI Light"/>
          <w:sz w:val="18"/>
          <w:szCs w:val="18"/>
        </w:rPr>
        <w:t xml:space="preserve">, R. C. (2025). Characterization of bioactive compounds in </w:t>
      </w:r>
      <w:r w:rsidRPr="008C1401">
        <w:rPr>
          <w:rFonts w:ascii="Segoe UI Light" w:hAnsi="Segoe UI Light" w:cs="Segoe UI Light"/>
          <w:i/>
          <w:sz w:val="18"/>
          <w:szCs w:val="18"/>
        </w:rPr>
        <w:t xml:space="preserve">Cola hispida </w:t>
      </w:r>
      <w:r w:rsidRPr="008C1401">
        <w:rPr>
          <w:rFonts w:ascii="Segoe UI Light" w:hAnsi="Segoe UI Light" w:cs="Segoe UI Light"/>
          <w:sz w:val="18"/>
          <w:szCs w:val="18"/>
        </w:rPr>
        <w:t xml:space="preserve">leaf extract. South Asian Research Journal of Natural Products, 8(2), 229–252. </w:t>
      </w:r>
      <w:hyperlink r:id="rId49" w:history="1">
        <w:r w:rsidRPr="008C1401">
          <w:rPr>
            <w:rStyle w:val="Hyperlink"/>
            <w:rFonts w:ascii="Segoe UI Light" w:hAnsi="Segoe UI Light" w:cs="Segoe UI Light"/>
            <w:color w:val="auto"/>
            <w:sz w:val="18"/>
            <w:szCs w:val="18"/>
          </w:rPr>
          <w:t>https://doi.org/10.9734/sarjnp/2025/v8i2194</w:t>
        </w:r>
      </w:hyperlink>
    </w:p>
    <w:p w14:paraId="5AB04874"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Iwu, M. M., &amp;Anyanwu, B. N. (2018). Nigerian ethnomedicine: Practices and potential for drug development. Journal of Herbal Medicine, 14, 1–10. </w:t>
      </w:r>
      <w:hyperlink r:id="rId50" w:history="1">
        <w:r w:rsidRPr="008C1401">
          <w:rPr>
            <w:rStyle w:val="Hyperlink"/>
            <w:rFonts w:ascii="Segoe UI Light" w:hAnsi="Segoe UI Light" w:cs="Segoe UI Light"/>
            <w:color w:val="auto"/>
            <w:sz w:val="18"/>
            <w:szCs w:val="18"/>
          </w:rPr>
          <w:t>https://doi.org/10.1016/j.hermed.2018.07.002-49</w:t>
        </w:r>
      </w:hyperlink>
    </w:p>
    <w:p w14:paraId="37D865EE"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Iwuanyanwu</w:t>
      </w:r>
      <w:proofErr w:type="spellEnd"/>
      <w:r w:rsidRPr="008C1401">
        <w:rPr>
          <w:rFonts w:ascii="Segoe UI Light" w:hAnsi="Segoe UI Light" w:cs="Segoe UI Light"/>
          <w:sz w:val="18"/>
          <w:szCs w:val="18"/>
        </w:rPr>
        <w:t xml:space="preserve">, T. C., Okoye, F. B. C., &amp; Eze, C. C. (2020). Phytochemical and anti-inflammatory evaluation of Terminalia </w:t>
      </w:r>
      <w:proofErr w:type="spellStart"/>
      <w:r w:rsidRPr="008C1401">
        <w:rPr>
          <w:rFonts w:ascii="Segoe UI Light" w:hAnsi="Segoe UI Light" w:cs="Segoe UI Light"/>
          <w:sz w:val="18"/>
          <w:szCs w:val="18"/>
        </w:rPr>
        <w:t>catappa</w:t>
      </w:r>
      <w:proofErr w:type="spellEnd"/>
      <w:r w:rsidRPr="008C1401">
        <w:rPr>
          <w:rFonts w:ascii="Segoe UI Light" w:hAnsi="Segoe UI Light" w:cs="Segoe UI Light"/>
          <w:sz w:val="18"/>
          <w:szCs w:val="18"/>
        </w:rPr>
        <w:t xml:space="preserve"> leaf extract. African Journal of Traditional, Complementary and Alternative Medicines, 17(1), 45–53. </w:t>
      </w:r>
      <w:hyperlink r:id="rId51" w:history="1">
        <w:r w:rsidRPr="008C1401">
          <w:rPr>
            <w:rStyle w:val="Hyperlink"/>
            <w:rFonts w:ascii="Segoe UI Light" w:hAnsi="Segoe UI Light" w:cs="Segoe UI Light"/>
            <w:color w:val="auto"/>
            <w:sz w:val="18"/>
            <w:szCs w:val="18"/>
          </w:rPr>
          <w:t>https://doi.org/10.21010/ajtcam.v17i1.5</w:t>
        </w:r>
      </w:hyperlink>
    </w:p>
    <w:p w14:paraId="03CB227F"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Lorke</w:t>
      </w:r>
      <w:proofErr w:type="spellEnd"/>
      <w:r w:rsidRPr="008C1401">
        <w:rPr>
          <w:rFonts w:ascii="Segoe UI Light" w:hAnsi="Segoe UI Light" w:cs="Segoe UI Light"/>
          <w:sz w:val="18"/>
          <w:szCs w:val="18"/>
        </w:rPr>
        <w:t xml:space="preserve">, D. (1983). Acute toxicity testing. Archives of Toxicology, 54(4), 275–287. </w:t>
      </w:r>
      <w:hyperlink r:id="rId52" w:history="1">
        <w:r w:rsidRPr="008C1401">
          <w:rPr>
            <w:rStyle w:val="Hyperlink"/>
            <w:rFonts w:ascii="Segoe UI Light" w:hAnsi="Segoe UI Light" w:cs="Segoe UI Light"/>
            <w:color w:val="auto"/>
            <w:sz w:val="18"/>
            <w:szCs w:val="18"/>
          </w:rPr>
          <w:t>https://doi.org/10.1007/BF01234480</w:t>
        </w:r>
      </w:hyperlink>
    </w:p>
    <w:p w14:paraId="22F71D1B"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Mandal, S. C., Maity, T. K., &amp; Das, J. (2015). Anti-diarrhoeal activity of Ficus hispida. Journal of Ethnopharmacology, 174, 265–270. </w:t>
      </w:r>
      <w:hyperlink r:id="rId53" w:history="1">
        <w:r w:rsidRPr="008C1401">
          <w:rPr>
            <w:rStyle w:val="Hyperlink"/>
            <w:rFonts w:ascii="Segoe UI Light" w:hAnsi="Segoe UI Light" w:cs="Segoe UI Light"/>
            <w:color w:val="auto"/>
            <w:sz w:val="18"/>
            <w:szCs w:val="18"/>
          </w:rPr>
          <w:t>https://doi.org/10.1016/j.jep.2015.08.030</w:t>
        </w:r>
      </w:hyperlink>
    </w:p>
    <w:p w14:paraId="7D246CC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Mandal, S. C., Pal, S. K., &amp;Maity, T. K. (2018). Anti-inflammatory studies of yam extract. Journal of Ethnopharmacology, 224, 134–140. </w:t>
      </w:r>
      <w:hyperlink r:id="rId54" w:history="1">
        <w:r w:rsidRPr="008C1401">
          <w:rPr>
            <w:rStyle w:val="Hyperlink"/>
            <w:rFonts w:ascii="Segoe UI Light" w:hAnsi="Segoe UI Light" w:cs="Segoe UI Light"/>
            <w:color w:val="auto"/>
            <w:sz w:val="18"/>
            <w:szCs w:val="18"/>
          </w:rPr>
          <w:t>https://doi.org/10.1016/j.jep.2018.05.034</w:t>
        </w:r>
      </w:hyperlink>
    </w:p>
    <w:p w14:paraId="796DCB3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Mazumder, U. K., Gupta, M., &amp;Chakrabarti, S. (2016). Analgesic activity of </w:t>
      </w:r>
      <w:proofErr w:type="spellStart"/>
      <w:r w:rsidRPr="008C1401">
        <w:rPr>
          <w:rFonts w:ascii="Segoe UI Light" w:hAnsi="Segoe UI Light" w:cs="Segoe UI Light"/>
          <w:sz w:val="18"/>
          <w:szCs w:val="18"/>
        </w:rPr>
        <w:t>Diospyroscordifolia</w:t>
      </w:r>
      <w:proofErr w:type="spellEnd"/>
      <w:r w:rsidRPr="008C1401">
        <w:rPr>
          <w:rFonts w:ascii="Segoe UI Light" w:hAnsi="Segoe UI Light" w:cs="Segoe UI Light"/>
          <w:sz w:val="18"/>
          <w:szCs w:val="18"/>
        </w:rPr>
        <w:t>. Pharmacognosy Magazine, 12(</w:t>
      </w:r>
      <w:proofErr w:type="spellStart"/>
      <w:r w:rsidRPr="008C1401">
        <w:rPr>
          <w:rFonts w:ascii="Segoe UI Light" w:hAnsi="Segoe UI Light" w:cs="Segoe UI Light"/>
          <w:sz w:val="18"/>
          <w:szCs w:val="18"/>
        </w:rPr>
        <w:t>Suppl</w:t>
      </w:r>
      <w:proofErr w:type="spellEnd"/>
      <w:r w:rsidRPr="008C1401">
        <w:rPr>
          <w:rFonts w:ascii="Segoe UI Light" w:hAnsi="Segoe UI Light" w:cs="Segoe UI Light"/>
          <w:sz w:val="18"/>
          <w:szCs w:val="18"/>
        </w:rPr>
        <w:t xml:space="preserve"> 4), S756–S761. </w:t>
      </w:r>
      <w:hyperlink r:id="rId55" w:history="1">
        <w:r w:rsidRPr="008C1401">
          <w:rPr>
            <w:rStyle w:val="Hyperlink"/>
            <w:rFonts w:ascii="Segoe UI Light" w:hAnsi="Segoe UI Light" w:cs="Segoe UI Light"/>
            <w:color w:val="auto"/>
            <w:sz w:val="18"/>
            <w:szCs w:val="18"/>
          </w:rPr>
          <w:t>https://doi.org/10.4103/0973-1296.191451</w:t>
        </w:r>
      </w:hyperlink>
    </w:p>
    <w:p w14:paraId="0419A406" w14:textId="77777777" w:rsidR="000F245D" w:rsidRPr="008C1401" w:rsidRDefault="000F245D" w:rsidP="008E74F2">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Mensah, G. A., Fuster, V., &amp; Roth, G. A. (2022). Global burden of cardiovascular diseases and risk factors in sub-Saharan Africa. The Lancet Global Health, 10(7), e974–e987. https://doi.org/10.1016/S2214-109X(22)00195-2</w:t>
      </w:r>
    </w:p>
    <w:p w14:paraId="66B61FB7"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Nwafor, P. A., &amp;</w:t>
      </w:r>
      <w:proofErr w:type="spellStart"/>
      <w:r w:rsidRPr="008C1401">
        <w:rPr>
          <w:rFonts w:ascii="Segoe UI Light" w:hAnsi="Segoe UI Light" w:cs="Segoe UI Light"/>
          <w:sz w:val="18"/>
          <w:szCs w:val="18"/>
        </w:rPr>
        <w:t>Okwuasaba</w:t>
      </w:r>
      <w:proofErr w:type="spellEnd"/>
      <w:r w:rsidRPr="008C1401">
        <w:rPr>
          <w:rFonts w:ascii="Segoe UI Light" w:hAnsi="Segoe UI Light" w:cs="Segoe UI Light"/>
          <w:sz w:val="18"/>
          <w:szCs w:val="18"/>
        </w:rPr>
        <w:t xml:space="preserve">, F. K. (2018). Anti-inflammatory activity of </w:t>
      </w:r>
      <w:proofErr w:type="spellStart"/>
      <w:r w:rsidRPr="008C1401">
        <w:rPr>
          <w:rFonts w:ascii="Segoe UI Light" w:hAnsi="Segoe UI Light" w:cs="Segoe UI Light"/>
          <w:sz w:val="18"/>
          <w:szCs w:val="18"/>
        </w:rPr>
        <w:t>Combretummucronatum</w:t>
      </w:r>
      <w:proofErr w:type="spellEnd"/>
      <w:r w:rsidRPr="008C1401">
        <w:rPr>
          <w:rFonts w:ascii="Segoe UI Light" w:hAnsi="Segoe UI Light" w:cs="Segoe UI Light"/>
          <w:sz w:val="18"/>
          <w:szCs w:val="18"/>
        </w:rPr>
        <w:t xml:space="preserve"> leaf extract. African Journal of Pharmacy and Pharmacology, 12(20), 245–252. </w:t>
      </w:r>
      <w:hyperlink r:id="rId56" w:history="1">
        <w:r w:rsidRPr="008C1401">
          <w:rPr>
            <w:rStyle w:val="Hyperlink"/>
            <w:rFonts w:ascii="Segoe UI Light" w:hAnsi="Segoe UI Light" w:cs="Segoe UI Light"/>
            <w:color w:val="auto"/>
            <w:sz w:val="18"/>
            <w:szCs w:val="18"/>
          </w:rPr>
          <w:t>https://doi.org/10.5897/AJPP2018.4921</w:t>
        </w:r>
      </w:hyperlink>
    </w:p>
    <w:p w14:paraId="73EBAFC1"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Nwankwo, C. S., &amp;</w:t>
      </w:r>
      <w:proofErr w:type="spellStart"/>
      <w:r w:rsidRPr="008C1401">
        <w:rPr>
          <w:rFonts w:ascii="Segoe UI Light" w:hAnsi="Segoe UI Light" w:cs="Segoe UI Light"/>
          <w:sz w:val="18"/>
          <w:szCs w:val="18"/>
        </w:rPr>
        <w:t>Uchegbu</w:t>
      </w:r>
      <w:proofErr w:type="spellEnd"/>
      <w:r w:rsidRPr="008C1401">
        <w:rPr>
          <w:rFonts w:ascii="Segoe UI Light" w:hAnsi="Segoe UI Light" w:cs="Segoe UI Light"/>
          <w:sz w:val="18"/>
          <w:szCs w:val="18"/>
        </w:rPr>
        <w:t xml:space="preserve">, R. I. (2020). Anti-inflammatory effects of Ocimum gratissimum. Journal of Medicinal Plants Research, 14(6), 245–252. </w:t>
      </w:r>
      <w:hyperlink r:id="rId57" w:history="1">
        <w:r w:rsidRPr="008C1401">
          <w:rPr>
            <w:rStyle w:val="Hyperlink"/>
            <w:rFonts w:ascii="Segoe UI Light" w:hAnsi="Segoe UI Light" w:cs="Segoe UI Light"/>
            <w:color w:val="auto"/>
            <w:sz w:val="18"/>
            <w:szCs w:val="18"/>
          </w:rPr>
          <w:t>https://doi.org/10.5897/JMPR2020.6942</w:t>
        </w:r>
      </w:hyperlink>
    </w:p>
    <w:p w14:paraId="33C27E1E"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Nwodo, N. J., &amp; Okonkwo, T. J. (2020). Phytochemical screening and anti-inflammatory activity of </w:t>
      </w:r>
      <w:proofErr w:type="spellStart"/>
      <w:r w:rsidRPr="008C1401">
        <w:rPr>
          <w:rFonts w:ascii="Segoe UI Light" w:hAnsi="Segoe UI Light" w:cs="Segoe UI Light"/>
          <w:sz w:val="18"/>
          <w:szCs w:val="18"/>
        </w:rPr>
        <w:t>Ficussycomorus</w:t>
      </w:r>
      <w:proofErr w:type="spellEnd"/>
      <w:r w:rsidRPr="008C1401">
        <w:rPr>
          <w:rFonts w:ascii="Segoe UI Light" w:hAnsi="Segoe UI Light" w:cs="Segoe UI Light"/>
          <w:sz w:val="18"/>
          <w:szCs w:val="18"/>
        </w:rPr>
        <w:t xml:space="preserve"> leaf extract. African Journal of Pharmacy and Pharmacology, 14(8), 201–208. </w:t>
      </w:r>
      <w:hyperlink r:id="rId58" w:history="1">
        <w:r w:rsidRPr="008C1401">
          <w:rPr>
            <w:rStyle w:val="Hyperlink"/>
            <w:rFonts w:ascii="Segoe UI Light" w:hAnsi="Segoe UI Light" w:cs="Segoe UI Light"/>
            <w:color w:val="auto"/>
            <w:sz w:val="18"/>
            <w:szCs w:val="18"/>
          </w:rPr>
          <w:t>https://doi.org/10.5897/AJPP2020.5123</w:t>
        </w:r>
      </w:hyperlink>
    </w:p>
    <w:p w14:paraId="476D1A3E"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Obasi, N. L., &amp;Okoye, C. O. (2020). Phytochemical screening and analgesic effects of Strychnosnux-vomica leaf extract. Journal of Medicinal Plants Research, 14(9), 401–408. </w:t>
      </w:r>
      <w:hyperlink r:id="rId59" w:history="1">
        <w:r w:rsidRPr="008C1401">
          <w:rPr>
            <w:rStyle w:val="Hyperlink"/>
            <w:rFonts w:ascii="Segoe UI Light" w:hAnsi="Segoe UI Light" w:cs="Segoe UI Light"/>
            <w:color w:val="auto"/>
            <w:sz w:val="18"/>
            <w:szCs w:val="18"/>
          </w:rPr>
          <w:t>https://doi.org/10.5897/JMPR2020.7012</w:t>
        </w:r>
      </w:hyperlink>
    </w:p>
    <w:p w14:paraId="3F949218" w14:textId="77777777" w:rsidR="000F245D" w:rsidRPr="008C1401" w:rsidRDefault="000F245D" w:rsidP="00970BC7">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Ochei</w:t>
      </w:r>
      <w:proofErr w:type="spellEnd"/>
      <w:r w:rsidRPr="008C1401">
        <w:rPr>
          <w:rFonts w:ascii="Segoe UI Light" w:hAnsi="Segoe UI Light" w:cs="Segoe UI Light"/>
          <w:sz w:val="18"/>
          <w:szCs w:val="18"/>
        </w:rPr>
        <w:t>, J., Kolhatkar, A., &amp;</w:t>
      </w:r>
      <w:proofErr w:type="spellStart"/>
      <w:r w:rsidRPr="008C1401">
        <w:rPr>
          <w:rFonts w:ascii="Segoe UI Light" w:hAnsi="Segoe UI Light" w:cs="Segoe UI Light"/>
          <w:sz w:val="18"/>
          <w:szCs w:val="18"/>
        </w:rPr>
        <w:t>Ochei</w:t>
      </w:r>
      <w:proofErr w:type="spellEnd"/>
      <w:r w:rsidRPr="008C1401">
        <w:rPr>
          <w:rFonts w:ascii="Segoe UI Light" w:hAnsi="Segoe UI Light" w:cs="Segoe UI Light"/>
          <w:sz w:val="18"/>
          <w:szCs w:val="18"/>
        </w:rPr>
        <w:t>, O. (2022). Medical laboratory science: Theory and practice (2nd ed.). McGraw-Hill Education.</w:t>
      </w:r>
    </w:p>
    <w:p w14:paraId="41B566D4" w14:textId="77777777" w:rsidR="000F245D" w:rsidRPr="008C1401" w:rsidRDefault="000F245D" w:rsidP="008E74F2">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Ogbuehi, I. H., Ebong, O. O., &amp;Asuquo, O. R. (2021). Analgesic properties of Azadirachta indica in animal models. Phytotherapy Research, 35(9), 5123–5132. https://doi.org/10.1002/ptr.7165</w:t>
      </w:r>
    </w:p>
    <w:p w14:paraId="6736B120"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Ogbuewu</w:t>
      </w:r>
      <w:proofErr w:type="spellEnd"/>
      <w:r w:rsidRPr="008C1401">
        <w:rPr>
          <w:rFonts w:ascii="Segoe UI Light" w:hAnsi="Segoe UI Light" w:cs="Segoe UI Light"/>
          <w:sz w:val="18"/>
          <w:szCs w:val="18"/>
        </w:rPr>
        <w:t>, I. P., Okoli, I. C., &amp;</w:t>
      </w:r>
      <w:proofErr w:type="spellStart"/>
      <w:r w:rsidRPr="008C1401">
        <w:rPr>
          <w:rFonts w:ascii="Segoe UI Light" w:hAnsi="Segoe UI Light" w:cs="Segoe UI Light"/>
          <w:sz w:val="18"/>
          <w:szCs w:val="18"/>
        </w:rPr>
        <w:t>Iloeje</w:t>
      </w:r>
      <w:proofErr w:type="spellEnd"/>
      <w:r w:rsidRPr="008C1401">
        <w:rPr>
          <w:rFonts w:ascii="Segoe UI Light" w:hAnsi="Segoe UI Light" w:cs="Segoe UI Light"/>
          <w:sz w:val="18"/>
          <w:szCs w:val="18"/>
        </w:rPr>
        <w:t xml:space="preserve">, M. U. (2017). Anti-inflammatory effects of Ficusexasperata leaf extract in rats. African Journal of Pharmacy and Pharmacology, 11(30), 371–378. </w:t>
      </w:r>
      <w:hyperlink r:id="rId60" w:history="1">
        <w:r w:rsidRPr="008C1401">
          <w:rPr>
            <w:rStyle w:val="Hyperlink"/>
            <w:rFonts w:ascii="Segoe UI Light" w:hAnsi="Segoe UI Light" w:cs="Segoe UI Light"/>
            <w:color w:val="auto"/>
            <w:sz w:val="18"/>
            <w:szCs w:val="18"/>
          </w:rPr>
          <w:t>https://doi.org/10.5897/AJPP2017.4789</w:t>
        </w:r>
      </w:hyperlink>
    </w:p>
    <w:p w14:paraId="3835F7DC"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Oguntibeju</w:t>
      </w:r>
      <w:proofErr w:type="spellEnd"/>
      <w:r w:rsidRPr="008C1401">
        <w:rPr>
          <w:rFonts w:ascii="Segoe UI Light" w:hAnsi="Segoe UI Light" w:cs="Segoe UI Light"/>
          <w:sz w:val="18"/>
          <w:szCs w:val="18"/>
        </w:rPr>
        <w:t xml:space="preserve">, O. O. (2018). Anti-inflammatory activities of African medicinal plants. Journal of Inflammation Research, 11, 307–317. </w:t>
      </w:r>
      <w:hyperlink r:id="rId61" w:history="1">
        <w:r w:rsidRPr="008C1401">
          <w:rPr>
            <w:rStyle w:val="Hyperlink"/>
            <w:rFonts w:ascii="Segoe UI Light" w:hAnsi="Segoe UI Light" w:cs="Segoe UI Light"/>
            <w:color w:val="auto"/>
            <w:sz w:val="18"/>
            <w:szCs w:val="18"/>
          </w:rPr>
          <w:t>https://doi.org/10.2147/JIR.S167789</w:t>
        </w:r>
      </w:hyperlink>
    </w:p>
    <w:p w14:paraId="09728798" w14:textId="77777777" w:rsidR="000F245D" w:rsidRPr="008C1401" w:rsidRDefault="000F245D" w:rsidP="00EC5AEA">
      <w:pPr>
        <w:spacing w:after="0"/>
        <w:ind w:left="720" w:hanging="720"/>
        <w:jc w:val="both"/>
        <w:rPr>
          <w:rStyle w:val="Hyperlink"/>
          <w:rFonts w:ascii="Segoe UI Light" w:hAnsi="Segoe UI Light" w:cs="Segoe UI Light"/>
          <w:color w:val="auto"/>
          <w:sz w:val="18"/>
          <w:szCs w:val="18"/>
        </w:rPr>
      </w:pPr>
      <w:proofErr w:type="spellStart"/>
      <w:r w:rsidRPr="008C1401">
        <w:rPr>
          <w:rFonts w:ascii="Segoe UI Light" w:hAnsi="Segoe UI Light" w:cs="Segoe UI Light"/>
          <w:sz w:val="18"/>
          <w:szCs w:val="18"/>
        </w:rPr>
        <w:t>Oguntoye</w:t>
      </w:r>
      <w:proofErr w:type="spellEnd"/>
      <w:r w:rsidRPr="008C1401">
        <w:rPr>
          <w:rFonts w:ascii="Segoe UI Light" w:hAnsi="Segoe UI Light" w:cs="Segoe UI Light"/>
          <w:sz w:val="18"/>
          <w:szCs w:val="18"/>
        </w:rPr>
        <w:t>, S., Bello, O. M., &amp;</w:t>
      </w:r>
      <w:proofErr w:type="spellStart"/>
      <w:r w:rsidRPr="008C1401">
        <w:rPr>
          <w:rFonts w:ascii="Segoe UI Light" w:hAnsi="Segoe UI Light" w:cs="Segoe UI Light"/>
          <w:sz w:val="18"/>
          <w:szCs w:val="18"/>
        </w:rPr>
        <w:t>Ogunbajo</w:t>
      </w:r>
      <w:proofErr w:type="spellEnd"/>
      <w:r w:rsidRPr="008C1401">
        <w:rPr>
          <w:rFonts w:ascii="Segoe UI Light" w:hAnsi="Segoe UI Light" w:cs="Segoe UI Light"/>
          <w:sz w:val="18"/>
          <w:szCs w:val="18"/>
        </w:rPr>
        <w:t xml:space="preserve">, A. (2017). Analgesic effects of Zea mays husk. Journal of Medicinal Plants Research, 11(5), 89–96. </w:t>
      </w:r>
      <w:hyperlink r:id="rId62" w:history="1">
        <w:r w:rsidRPr="008C1401">
          <w:rPr>
            <w:rStyle w:val="Hyperlink"/>
            <w:rFonts w:ascii="Segoe UI Light" w:hAnsi="Segoe UI Light" w:cs="Segoe UI Light"/>
            <w:color w:val="auto"/>
            <w:sz w:val="18"/>
            <w:szCs w:val="18"/>
          </w:rPr>
          <w:t>https://doi.org/10.5897/JMPR2016.6278</w:t>
        </w:r>
      </w:hyperlink>
    </w:p>
    <w:p w14:paraId="09C88F70" w14:textId="77777777" w:rsidR="00604622" w:rsidRPr="008C1401" w:rsidRDefault="00604622" w:rsidP="00EC5AEA">
      <w:pPr>
        <w:spacing w:after="0"/>
        <w:ind w:left="720" w:hanging="720"/>
        <w:jc w:val="both"/>
        <w:rPr>
          <w:rFonts w:ascii="Segoe UI Light" w:hAnsi="Segoe UI Light" w:cs="Segoe UI Light"/>
          <w:sz w:val="18"/>
          <w:szCs w:val="18"/>
        </w:rPr>
      </w:pPr>
      <w:r w:rsidRPr="008C1401">
        <w:rPr>
          <w:rStyle w:val="Hyperlink"/>
          <w:rFonts w:ascii="Segoe UI Light" w:hAnsi="Segoe UI Light" w:cs="Segoe UI Light"/>
          <w:color w:val="auto"/>
          <w:sz w:val="18"/>
          <w:szCs w:val="18"/>
          <w:u w:val="none"/>
        </w:rPr>
        <w:t>Okeke, C. O., Okeke, J. C., &amp; Agor, J. I. (2020). Edible fruit plants with potential medicinal value in Anambra State, Nigeria. African Journal of Biomedical Research, 23(3), 347–353</w:t>
      </w:r>
      <w:r w:rsidRPr="008C1401">
        <w:rPr>
          <w:rStyle w:val="Hyperlink"/>
          <w:rFonts w:ascii="Segoe UI Light" w:hAnsi="Segoe UI Light" w:cs="Segoe UI Light"/>
          <w:color w:val="auto"/>
          <w:sz w:val="18"/>
          <w:szCs w:val="18"/>
        </w:rPr>
        <w:t>. https://www.ajol.info/index.php/ajbr/article/view/205237</w:t>
      </w:r>
    </w:p>
    <w:p w14:paraId="6E337E8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Okoli, C. O., </w:t>
      </w:r>
      <w:proofErr w:type="spellStart"/>
      <w:r w:rsidRPr="008C1401">
        <w:rPr>
          <w:rFonts w:ascii="Segoe UI Light" w:hAnsi="Segoe UI Light" w:cs="Segoe UI Light"/>
          <w:sz w:val="18"/>
          <w:szCs w:val="18"/>
        </w:rPr>
        <w:t>Akah</w:t>
      </w:r>
      <w:proofErr w:type="spellEnd"/>
      <w:r w:rsidRPr="008C1401">
        <w:rPr>
          <w:rFonts w:ascii="Segoe UI Light" w:hAnsi="Segoe UI Light" w:cs="Segoe UI Light"/>
          <w:sz w:val="18"/>
          <w:szCs w:val="18"/>
        </w:rPr>
        <w:t xml:space="preserve">, P. A., &amp;Ezike, A. C. (2021). Phytochemical and pharmacological evaluation of </w:t>
      </w:r>
      <w:proofErr w:type="spellStart"/>
      <w:r w:rsidRPr="008C1401">
        <w:rPr>
          <w:rFonts w:ascii="Segoe UI Light" w:hAnsi="Segoe UI Light" w:cs="Segoe UI Light"/>
          <w:sz w:val="18"/>
          <w:szCs w:val="18"/>
        </w:rPr>
        <w:t>Spondiasmombin</w:t>
      </w:r>
      <w:proofErr w:type="spellEnd"/>
      <w:r w:rsidRPr="008C1401">
        <w:rPr>
          <w:rFonts w:ascii="Segoe UI Light" w:hAnsi="Segoe UI Light" w:cs="Segoe UI Light"/>
          <w:sz w:val="18"/>
          <w:szCs w:val="18"/>
        </w:rPr>
        <w:t xml:space="preserve"> leaf extract. Journal of Medicinal Plants Research, 15(6), 301–310. </w:t>
      </w:r>
      <w:hyperlink r:id="rId63" w:history="1">
        <w:r w:rsidRPr="008C1401">
          <w:rPr>
            <w:rStyle w:val="Hyperlink"/>
            <w:rFonts w:ascii="Segoe UI Light" w:hAnsi="Segoe UI Light" w:cs="Segoe UI Light"/>
            <w:color w:val="auto"/>
            <w:sz w:val="18"/>
            <w:szCs w:val="18"/>
          </w:rPr>
          <w:t>https://doi.org/10.5897/JMPR2021.7124</w:t>
        </w:r>
      </w:hyperlink>
    </w:p>
    <w:p w14:paraId="4889B56B"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Okonkwo, C. J., &amp;Njoku, O. U. (2019). Phytochemical and pharmacological studies of </w:t>
      </w:r>
      <w:proofErr w:type="spellStart"/>
      <w:r w:rsidRPr="008C1401">
        <w:rPr>
          <w:rFonts w:ascii="Segoe UI Light" w:hAnsi="Segoe UI Light" w:cs="Segoe UI Light"/>
          <w:sz w:val="18"/>
          <w:szCs w:val="18"/>
        </w:rPr>
        <w:t>Anthocleistadjalonensis</w:t>
      </w:r>
      <w:proofErr w:type="spellEnd"/>
      <w:r w:rsidRPr="008C1401">
        <w:rPr>
          <w:rFonts w:ascii="Segoe UI Light" w:hAnsi="Segoe UI Light" w:cs="Segoe UI Light"/>
          <w:sz w:val="18"/>
          <w:szCs w:val="18"/>
        </w:rPr>
        <w:t xml:space="preserve"> root extract. African Journal of Biotechnology, 18(12), 245–252. </w:t>
      </w:r>
      <w:hyperlink r:id="rId64" w:history="1">
        <w:r w:rsidRPr="008C1401">
          <w:rPr>
            <w:rStyle w:val="Hyperlink"/>
            <w:rFonts w:ascii="Segoe UI Light" w:hAnsi="Segoe UI Light" w:cs="Segoe UI Light"/>
            <w:color w:val="auto"/>
            <w:sz w:val="18"/>
            <w:szCs w:val="18"/>
          </w:rPr>
          <w:t>https://doi.org/10.5897/AJB2019.16789</w:t>
        </w:r>
      </w:hyperlink>
    </w:p>
    <w:p w14:paraId="6601A282"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Okoro, I. O., Osagie, A., &amp;</w:t>
      </w:r>
      <w:proofErr w:type="spellStart"/>
      <w:r w:rsidRPr="008C1401">
        <w:rPr>
          <w:rFonts w:ascii="Segoe UI Light" w:hAnsi="Segoe UI Light" w:cs="Segoe UI Light"/>
          <w:sz w:val="18"/>
          <w:szCs w:val="18"/>
        </w:rPr>
        <w:t>Asibor</w:t>
      </w:r>
      <w:proofErr w:type="spellEnd"/>
      <w:r w:rsidRPr="008C1401">
        <w:rPr>
          <w:rFonts w:ascii="Segoe UI Light" w:hAnsi="Segoe UI Light" w:cs="Segoe UI Light"/>
          <w:sz w:val="18"/>
          <w:szCs w:val="18"/>
        </w:rPr>
        <w:t xml:space="preserve">, E. (2017). Toxicity of </w:t>
      </w:r>
      <w:proofErr w:type="spellStart"/>
      <w:r w:rsidRPr="008C1401">
        <w:rPr>
          <w:rFonts w:ascii="Segoe UI Light" w:hAnsi="Segoe UI Light" w:cs="Segoe UI Light"/>
          <w:sz w:val="18"/>
          <w:szCs w:val="18"/>
        </w:rPr>
        <w:t>Sidaacuta</w:t>
      </w:r>
      <w:proofErr w:type="spellEnd"/>
      <w:r w:rsidRPr="008C1401">
        <w:rPr>
          <w:rFonts w:ascii="Segoe UI Light" w:hAnsi="Segoe UI Light" w:cs="Segoe UI Light"/>
          <w:sz w:val="18"/>
          <w:szCs w:val="18"/>
        </w:rPr>
        <w:t xml:space="preserve"> extract. African Journal of Biotechnology, 16(20), 1115–1120. </w:t>
      </w:r>
      <w:hyperlink r:id="rId65" w:history="1">
        <w:r w:rsidRPr="008C1401">
          <w:rPr>
            <w:rStyle w:val="Hyperlink"/>
            <w:rFonts w:ascii="Segoe UI Light" w:hAnsi="Segoe UI Light" w:cs="Segoe UI Light"/>
            <w:color w:val="auto"/>
            <w:sz w:val="18"/>
            <w:szCs w:val="18"/>
          </w:rPr>
          <w:t>https://doi.org/10.5897/AJB2017.15962</w:t>
        </w:r>
      </w:hyperlink>
    </w:p>
    <w:p w14:paraId="67C450DB"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Okoye, F. B. C., &amp;</w:t>
      </w:r>
      <w:proofErr w:type="spellStart"/>
      <w:r w:rsidRPr="008C1401">
        <w:rPr>
          <w:rFonts w:ascii="Segoe UI Light" w:hAnsi="Segoe UI Light" w:cs="Segoe UI Light"/>
          <w:sz w:val="18"/>
          <w:szCs w:val="18"/>
        </w:rPr>
        <w:t>Osadebe</w:t>
      </w:r>
      <w:proofErr w:type="spellEnd"/>
      <w:r w:rsidRPr="008C1401">
        <w:rPr>
          <w:rFonts w:ascii="Segoe UI Light" w:hAnsi="Segoe UI Light" w:cs="Segoe UI Light"/>
          <w:sz w:val="18"/>
          <w:szCs w:val="18"/>
        </w:rPr>
        <w:t xml:space="preserve">, P. O. (2016). Anti-inflammatory activity of Annona muricata. Journal of Ethnopharmacology, 194, 962–968. </w:t>
      </w:r>
      <w:hyperlink r:id="rId66" w:history="1">
        <w:r w:rsidRPr="008C1401">
          <w:rPr>
            <w:rStyle w:val="Hyperlink"/>
            <w:rFonts w:ascii="Segoe UI Light" w:hAnsi="Segoe UI Light" w:cs="Segoe UI Light"/>
            <w:color w:val="auto"/>
            <w:sz w:val="18"/>
            <w:szCs w:val="18"/>
          </w:rPr>
          <w:t>https://doi.org/10.1016/j.jep.2016.10.071</w:t>
        </w:r>
      </w:hyperlink>
    </w:p>
    <w:p w14:paraId="715ED68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Okoye, T. C., &amp;Uzor, P. F. (2020). Anti-inflammatory and analgesic effects of </w:t>
      </w:r>
      <w:proofErr w:type="spellStart"/>
      <w:r w:rsidRPr="008C1401">
        <w:rPr>
          <w:rFonts w:ascii="Segoe UI Light" w:hAnsi="Segoe UI Light" w:cs="Segoe UI Light"/>
          <w:sz w:val="18"/>
          <w:szCs w:val="18"/>
        </w:rPr>
        <w:t>Xylopiaaethiopica</w:t>
      </w:r>
      <w:proofErr w:type="spellEnd"/>
      <w:r w:rsidRPr="008C1401">
        <w:rPr>
          <w:rFonts w:ascii="Segoe UI Light" w:hAnsi="Segoe UI Light" w:cs="Segoe UI Light"/>
          <w:sz w:val="18"/>
          <w:szCs w:val="18"/>
        </w:rPr>
        <w:t xml:space="preserve"> fruit extract in rats. Journal of Ethnopharmacology, 250, 112489. </w:t>
      </w:r>
      <w:hyperlink r:id="rId67" w:history="1">
        <w:r w:rsidRPr="008C1401">
          <w:rPr>
            <w:rStyle w:val="Hyperlink"/>
            <w:rFonts w:ascii="Segoe UI Light" w:hAnsi="Segoe UI Light" w:cs="Segoe UI Light"/>
            <w:color w:val="auto"/>
            <w:sz w:val="18"/>
            <w:szCs w:val="18"/>
          </w:rPr>
          <w:t>https://doi.org/10.1016/j.jep.2019.112489</w:t>
        </w:r>
      </w:hyperlink>
    </w:p>
    <w:p w14:paraId="5E589AE9"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Okunlola</w:t>
      </w:r>
      <w:proofErr w:type="spellEnd"/>
      <w:r w:rsidRPr="008C1401">
        <w:rPr>
          <w:rFonts w:ascii="Segoe UI Light" w:hAnsi="Segoe UI Light" w:cs="Segoe UI Light"/>
          <w:sz w:val="18"/>
          <w:szCs w:val="18"/>
        </w:rPr>
        <w:t xml:space="preserve">, A. I., Adewoyin, B. A., &amp;Odeku, O. A. (2019). Extraction and characterization of bioactive compounds from Cola nitida leaves. Pharmacognosy Journal, 11(4), 712–719. </w:t>
      </w:r>
      <w:hyperlink r:id="rId68" w:history="1">
        <w:r w:rsidRPr="008C1401">
          <w:rPr>
            <w:rStyle w:val="Hyperlink"/>
            <w:rFonts w:ascii="Segoe UI Light" w:hAnsi="Segoe UI Light" w:cs="Segoe UI Light"/>
            <w:color w:val="auto"/>
            <w:sz w:val="18"/>
            <w:szCs w:val="18"/>
          </w:rPr>
          <w:t>https://doi.org/10.5530/pj.2019.11.113</w:t>
        </w:r>
      </w:hyperlink>
    </w:p>
    <w:p w14:paraId="083BBA62"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lastRenderedPageBreak/>
        <w:t>Okwuosa</w:t>
      </w:r>
      <w:proofErr w:type="spellEnd"/>
      <w:r w:rsidRPr="008C1401">
        <w:rPr>
          <w:rFonts w:ascii="Segoe UI Light" w:hAnsi="Segoe UI Light" w:cs="Segoe UI Light"/>
          <w:sz w:val="18"/>
          <w:szCs w:val="18"/>
        </w:rPr>
        <w:t xml:space="preserve">, C. N., </w:t>
      </w:r>
      <w:proofErr w:type="spellStart"/>
      <w:r w:rsidRPr="008C1401">
        <w:rPr>
          <w:rFonts w:ascii="Segoe UI Light" w:hAnsi="Segoe UI Light" w:cs="Segoe UI Light"/>
          <w:sz w:val="18"/>
          <w:szCs w:val="18"/>
        </w:rPr>
        <w:t>Unekwe</w:t>
      </w:r>
      <w:proofErr w:type="spellEnd"/>
      <w:r w:rsidRPr="008C1401">
        <w:rPr>
          <w:rFonts w:ascii="Segoe UI Light" w:hAnsi="Segoe UI Light" w:cs="Segoe UI Light"/>
          <w:sz w:val="18"/>
          <w:szCs w:val="18"/>
        </w:rPr>
        <w:t>, P. C., &amp;</w:t>
      </w:r>
      <w:proofErr w:type="spellStart"/>
      <w:r w:rsidRPr="008C1401">
        <w:rPr>
          <w:rFonts w:ascii="Segoe UI Light" w:hAnsi="Segoe UI Light" w:cs="Segoe UI Light"/>
          <w:sz w:val="18"/>
          <w:szCs w:val="18"/>
        </w:rPr>
        <w:t>Achukwu</w:t>
      </w:r>
      <w:proofErr w:type="spellEnd"/>
      <w:r w:rsidRPr="008C1401">
        <w:rPr>
          <w:rFonts w:ascii="Segoe UI Light" w:hAnsi="Segoe UI Light" w:cs="Segoe UI Light"/>
          <w:sz w:val="18"/>
          <w:szCs w:val="18"/>
        </w:rPr>
        <w:t xml:space="preserve">, P. U. (2019). Anti-inflammatory activity of </w:t>
      </w:r>
      <w:proofErr w:type="spellStart"/>
      <w:r w:rsidRPr="008C1401">
        <w:rPr>
          <w:rFonts w:ascii="Segoe UI Light" w:hAnsi="Segoe UI Light" w:cs="Segoe UI Light"/>
          <w:sz w:val="18"/>
          <w:szCs w:val="18"/>
        </w:rPr>
        <w:t>Dennettiatripetala</w:t>
      </w:r>
      <w:proofErr w:type="spellEnd"/>
      <w:r w:rsidRPr="008C1401">
        <w:rPr>
          <w:rFonts w:ascii="Segoe UI Light" w:hAnsi="Segoe UI Light" w:cs="Segoe UI Light"/>
          <w:sz w:val="18"/>
          <w:szCs w:val="18"/>
        </w:rPr>
        <w:t xml:space="preserve">. Journal of Pharmacognosy and Phytotherapy, 11(4), 67–73. </w:t>
      </w:r>
      <w:hyperlink r:id="rId69" w:history="1">
        <w:r w:rsidRPr="008C1401">
          <w:rPr>
            <w:rStyle w:val="Hyperlink"/>
            <w:rFonts w:ascii="Segoe UI Light" w:hAnsi="Segoe UI Light" w:cs="Segoe UI Light"/>
            <w:color w:val="auto"/>
            <w:sz w:val="18"/>
            <w:szCs w:val="18"/>
          </w:rPr>
          <w:t>https://doi.org/10.5897/JPP2019.0532</w:t>
        </w:r>
      </w:hyperlink>
    </w:p>
    <w:p w14:paraId="7669FDFE"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Oladimeji, A. O., Adeyemi, O. O., &amp;Babatunde, O. (2021). HPLC quantification of flavonoids in Cola acuminata leaf extracts. Journal of Analytical and Pharmaceutical Research, 10(4), 145–152. </w:t>
      </w:r>
      <w:hyperlink r:id="rId70" w:history="1">
        <w:r w:rsidRPr="008C1401">
          <w:rPr>
            <w:rStyle w:val="Hyperlink"/>
            <w:rFonts w:ascii="Segoe UI Light" w:hAnsi="Segoe UI Light" w:cs="Segoe UI Light"/>
            <w:color w:val="auto"/>
            <w:sz w:val="18"/>
            <w:szCs w:val="18"/>
          </w:rPr>
          <w:t>https://doi.org/10.15406/japlr.2021.10.00385</w:t>
        </w:r>
      </w:hyperlink>
    </w:p>
    <w:p w14:paraId="5B41E28C"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Olajide, O. A., </w:t>
      </w:r>
      <w:proofErr w:type="spellStart"/>
      <w:r w:rsidRPr="008C1401">
        <w:rPr>
          <w:rFonts w:ascii="Segoe UI Light" w:hAnsi="Segoe UI Light" w:cs="Segoe UI Light"/>
          <w:sz w:val="18"/>
          <w:szCs w:val="18"/>
        </w:rPr>
        <w:t>Aderogba</w:t>
      </w:r>
      <w:proofErr w:type="spellEnd"/>
      <w:r w:rsidRPr="008C1401">
        <w:rPr>
          <w:rFonts w:ascii="Segoe UI Light" w:hAnsi="Segoe UI Light" w:cs="Segoe UI Light"/>
          <w:sz w:val="18"/>
          <w:szCs w:val="18"/>
        </w:rPr>
        <w:t>, M. A., &amp;Fiebich, B. L. (2016). Anti-inflammatory properties of Vernonia amygdalina leaf extract in egg albumin-induced Oedema. Pharmacognosy Research, 8(</w:t>
      </w:r>
      <w:proofErr w:type="spellStart"/>
      <w:r w:rsidRPr="008C1401">
        <w:rPr>
          <w:rFonts w:ascii="Segoe UI Light" w:hAnsi="Segoe UI Light" w:cs="Segoe UI Light"/>
          <w:sz w:val="18"/>
          <w:szCs w:val="18"/>
        </w:rPr>
        <w:t>Suppl</w:t>
      </w:r>
      <w:proofErr w:type="spellEnd"/>
      <w:r w:rsidRPr="008C1401">
        <w:rPr>
          <w:rFonts w:ascii="Segoe UI Light" w:hAnsi="Segoe UI Light" w:cs="Segoe UI Light"/>
          <w:sz w:val="18"/>
          <w:szCs w:val="18"/>
        </w:rPr>
        <w:t xml:space="preserve"> 1), S47–S52. </w:t>
      </w:r>
      <w:hyperlink r:id="rId71" w:history="1">
        <w:r w:rsidRPr="008C1401">
          <w:rPr>
            <w:rStyle w:val="Hyperlink"/>
            <w:rFonts w:ascii="Segoe UI Light" w:hAnsi="Segoe UI Light" w:cs="Segoe UI Light"/>
            <w:color w:val="auto"/>
            <w:sz w:val="18"/>
            <w:szCs w:val="18"/>
          </w:rPr>
          <w:t>https://doi.org/10.4103/0974-8490.178642</w:t>
        </w:r>
      </w:hyperlink>
    </w:p>
    <w:p w14:paraId="099CF6A5" w14:textId="77777777" w:rsidR="000F245D" w:rsidRPr="008C1401" w:rsidRDefault="000F245D" w:rsidP="00EC5AEA">
      <w:pPr>
        <w:spacing w:after="0"/>
        <w:ind w:left="720" w:hanging="720"/>
        <w:jc w:val="both"/>
        <w:rPr>
          <w:rFonts w:ascii="Segoe UI Light" w:hAnsi="Segoe UI Light" w:cs="Segoe UI Light"/>
          <w:sz w:val="18"/>
          <w:szCs w:val="18"/>
          <w:lang w:val="nl-BE"/>
        </w:rPr>
      </w:pPr>
      <w:proofErr w:type="spellStart"/>
      <w:r w:rsidRPr="008C1401">
        <w:rPr>
          <w:rFonts w:ascii="Segoe UI Light" w:hAnsi="Segoe UI Light" w:cs="Segoe UI Light"/>
          <w:sz w:val="18"/>
          <w:szCs w:val="18"/>
        </w:rPr>
        <w:t>Olukunle</w:t>
      </w:r>
      <w:proofErr w:type="spellEnd"/>
      <w:r w:rsidRPr="008C1401">
        <w:rPr>
          <w:rFonts w:ascii="Segoe UI Light" w:hAnsi="Segoe UI Light" w:cs="Segoe UI Light"/>
          <w:sz w:val="18"/>
          <w:szCs w:val="18"/>
        </w:rPr>
        <w:t xml:space="preserve">, J. O., </w:t>
      </w:r>
      <w:proofErr w:type="spellStart"/>
      <w:r w:rsidRPr="008C1401">
        <w:rPr>
          <w:rFonts w:ascii="Segoe UI Light" w:hAnsi="Segoe UI Light" w:cs="Segoe UI Light"/>
          <w:sz w:val="18"/>
          <w:szCs w:val="18"/>
        </w:rPr>
        <w:t>Adenubi</w:t>
      </w:r>
      <w:proofErr w:type="spellEnd"/>
      <w:r w:rsidRPr="008C1401">
        <w:rPr>
          <w:rFonts w:ascii="Segoe UI Light" w:hAnsi="Segoe UI Light" w:cs="Segoe UI Light"/>
          <w:sz w:val="18"/>
          <w:szCs w:val="18"/>
        </w:rPr>
        <w:t xml:space="preserve">, O. T., </w:t>
      </w:r>
      <w:proofErr w:type="spellStart"/>
      <w:r w:rsidRPr="008C1401">
        <w:rPr>
          <w:rFonts w:ascii="Segoe UI Light" w:hAnsi="Segoe UI Light" w:cs="Segoe UI Light"/>
          <w:sz w:val="18"/>
          <w:szCs w:val="18"/>
        </w:rPr>
        <w:t>Biobaku</w:t>
      </w:r>
      <w:proofErr w:type="spellEnd"/>
      <w:r w:rsidRPr="008C1401">
        <w:rPr>
          <w:rFonts w:ascii="Segoe UI Light" w:hAnsi="Segoe UI Light" w:cs="Segoe UI Light"/>
          <w:sz w:val="18"/>
          <w:szCs w:val="18"/>
        </w:rPr>
        <w:t>, K. T., &amp;</w:t>
      </w:r>
      <w:proofErr w:type="spellStart"/>
      <w:r w:rsidRPr="008C1401">
        <w:rPr>
          <w:rFonts w:ascii="Segoe UI Light" w:hAnsi="Segoe UI Light" w:cs="Segoe UI Light"/>
          <w:sz w:val="18"/>
          <w:szCs w:val="18"/>
        </w:rPr>
        <w:t>Sogebi</w:t>
      </w:r>
      <w:proofErr w:type="spellEnd"/>
      <w:r w:rsidRPr="008C1401">
        <w:rPr>
          <w:rFonts w:ascii="Segoe UI Light" w:hAnsi="Segoe UI Light" w:cs="Segoe UI Light"/>
          <w:sz w:val="18"/>
          <w:szCs w:val="18"/>
        </w:rPr>
        <w:t xml:space="preserve">, E. A. (2015). Anti-inflammatory effects of </w:t>
      </w:r>
      <w:proofErr w:type="spellStart"/>
      <w:r w:rsidRPr="008C1401">
        <w:rPr>
          <w:rFonts w:ascii="Segoe UI Light" w:hAnsi="Segoe UI Light" w:cs="Segoe UI Light"/>
          <w:sz w:val="18"/>
          <w:szCs w:val="18"/>
        </w:rPr>
        <w:t>Acalyphawilkesiana</w:t>
      </w:r>
      <w:proofErr w:type="spellEnd"/>
      <w:r w:rsidRPr="008C1401">
        <w:rPr>
          <w:rFonts w:ascii="Segoe UI Light" w:hAnsi="Segoe UI Light" w:cs="Segoe UI Light"/>
          <w:sz w:val="18"/>
          <w:szCs w:val="18"/>
        </w:rPr>
        <w:t xml:space="preserve">. Journal of Basic and Clinical Physiology and Pharmacology, 26(2), 193–199. </w:t>
      </w:r>
      <w:hyperlink r:id="rId72" w:history="1">
        <w:r w:rsidRPr="008C1401">
          <w:rPr>
            <w:rStyle w:val="Hyperlink"/>
            <w:rFonts w:ascii="Segoe UI Light" w:hAnsi="Segoe UI Light" w:cs="Segoe UI Light"/>
            <w:color w:val="auto"/>
            <w:sz w:val="18"/>
            <w:szCs w:val="18"/>
            <w:lang w:val="nl-BE"/>
          </w:rPr>
          <w:t>https://doi.org/10.1515/jbcpp-2013-0079</w:t>
        </w:r>
      </w:hyperlink>
    </w:p>
    <w:p w14:paraId="65AECCFD"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Omeh, Y. S., &amp;Ezeja, M. I. (2017). </w:t>
      </w:r>
      <w:r w:rsidRPr="008C1401">
        <w:rPr>
          <w:rFonts w:ascii="Segoe UI Light" w:hAnsi="Segoe UI Light" w:cs="Segoe UI Light"/>
          <w:sz w:val="18"/>
          <w:szCs w:val="18"/>
        </w:rPr>
        <w:t xml:space="preserve">Analgesic effects of Jatropha </w:t>
      </w:r>
      <w:proofErr w:type="spellStart"/>
      <w:r w:rsidRPr="008C1401">
        <w:rPr>
          <w:rFonts w:ascii="Segoe UI Light" w:hAnsi="Segoe UI Light" w:cs="Segoe UI Light"/>
          <w:sz w:val="18"/>
          <w:szCs w:val="18"/>
        </w:rPr>
        <w:t>curcas</w:t>
      </w:r>
      <w:proofErr w:type="spellEnd"/>
      <w:r w:rsidRPr="008C1401">
        <w:rPr>
          <w:rFonts w:ascii="Segoe UI Light" w:hAnsi="Segoe UI Light" w:cs="Segoe UI Light"/>
          <w:sz w:val="18"/>
          <w:szCs w:val="18"/>
        </w:rPr>
        <w:t xml:space="preserve">. Journal of Medicinal Plants Research, 11(12), 201–207. </w:t>
      </w:r>
      <w:hyperlink r:id="rId73" w:history="1">
        <w:r w:rsidRPr="008C1401">
          <w:rPr>
            <w:rStyle w:val="Hyperlink"/>
            <w:rFonts w:ascii="Segoe UI Light" w:hAnsi="Segoe UI Light" w:cs="Segoe UI Light"/>
            <w:color w:val="auto"/>
            <w:sz w:val="18"/>
            <w:szCs w:val="18"/>
          </w:rPr>
          <w:t>https://doi.org/10.5897/JMPR2016.6302</w:t>
        </w:r>
      </w:hyperlink>
    </w:p>
    <w:p w14:paraId="7DFAF6D3"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Onasanwo</w:t>
      </w:r>
      <w:proofErr w:type="spellEnd"/>
      <w:r w:rsidRPr="008C1401">
        <w:rPr>
          <w:rFonts w:ascii="Segoe UI Light" w:hAnsi="Segoe UI Light" w:cs="Segoe UI Light"/>
          <w:sz w:val="18"/>
          <w:szCs w:val="18"/>
        </w:rPr>
        <w:t>, S. A., &amp;</w:t>
      </w:r>
      <w:proofErr w:type="spellStart"/>
      <w:r w:rsidRPr="008C1401">
        <w:rPr>
          <w:rFonts w:ascii="Segoe UI Light" w:hAnsi="Segoe UI Light" w:cs="Segoe UI Light"/>
          <w:sz w:val="18"/>
          <w:szCs w:val="18"/>
        </w:rPr>
        <w:t>Elegbe</w:t>
      </w:r>
      <w:proofErr w:type="spellEnd"/>
      <w:r w:rsidRPr="008C1401">
        <w:rPr>
          <w:rFonts w:ascii="Segoe UI Light" w:hAnsi="Segoe UI Light" w:cs="Segoe UI Light"/>
          <w:sz w:val="18"/>
          <w:szCs w:val="18"/>
        </w:rPr>
        <w:t xml:space="preserve">, R. A. (2015). Anti-inflammatory properties of Chromolaena odorata. African Journal of Pharmacy and Pharmacology, 9(35), 875–882. </w:t>
      </w:r>
      <w:hyperlink r:id="rId74" w:history="1">
        <w:r w:rsidRPr="008C1401">
          <w:rPr>
            <w:rStyle w:val="Hyperlink"/>
            <w:rFonts w:ascii="Segoe UI Light" w:hAnsi="Segoe UI Light" w:cs="Segoe UI Light"/>
            <w:color w:val="auto"/>
            <w:sz w:val="18"/>
            <w:szCs w:val="18"/>
          </w:rPr>
          <w:t>https://doi.org/10.5897/AJPP2015.4371</w:t>
        </w:r>
      </w:hyperlink>
    </w:p>
    <w:p w14:paraId="1FDBF297"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Osukoya</w:t>
      </w:r>
      <w:proofErr w:type="spellEnd"/>
      <w:r w:rsidRPr="008C1401">
        <w:rPr>
          <w:rFonts w:ascii="Segoe UI Light" w:hAnsi="Segoe UI Light" w:cs="Segoe UI Light"/>
          <w:sz w:val="18"/>
          <w:szCs w:val="18"/>
        </w:rPr>
        <w:t>, O. A., &amp;Adeyemi, O. O. (2021). Phytochemical characterization of Cola acuminata using GC-MS and FTIR. Journal of Pharmacognosy and Phytochemistry, 10(3), 112–118.</w:t>
      </w:r>
    </w:p>
    <w:p w14:paraId="53F66119"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Owolabi, O. J., &amp;</w:t>
      </w:r>
      <w:proofErr w:type="spellStart"/>
      <w:r w:rsidRPr="008C1401">
        <w:rPr>
          <w:rFonts w:ascii="Segoe UI Light" w:hAnsi="Segoe UI Light" w:cs="Segoe UI Light"/>
          <w:sz w:val="18"/>
          <w:szCs w:val="18"/>
        </w:rPr>
        <w:t>Omogbai</w:t>
      </w:r>
      <w:proofErr w:type="spellEnd"/>
      <w:r w:rsidRPr="008C1401">
        <w:rPr>
          <w:rFonts w:ascii="Segoe UI Light" w:hAnsi="Segoe UI Light" w:cs="Segoe UI Light"/>
          <w:sz w:val="18"/>
          <w:szCs w:val="18"/>
        </w:rPr>
        <w:t xml:space="preserve">, E. K. I. (2018). Analgesic activities of Moringa oleifera. Journal of Basic and Clinical Physiology and Pharmacology, 29(4), 389–395. </w:t>
      </w:r>
      <w:hyperlink r:id="rId75" w:history="1">
        <w:r w:rsidRPr="008C1401">
          <w:rPr>
            <w:rStyle w:val="Hyperlink"/>
            <w:rFonts w:ascii="Segoe UI Light" w:hAnsi="Segoe UI Light" w:cs="Segoe UI Light"/>
            <w:color w:val="auto"/>
            <w:sz w:val="18"/>
            <w:szCs w:val="18"/>
          </w:rPr>
          <w:t>https://doi.org/10.1515/jbcpp-2017-0151</w:t>
        </w:r>
      </w:hyperlink>
    </w:p>
    <w:p w14:paraId="2DF7D88C"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Owoyele</w:t>
      </w:r>
      <w:proofErr w:type="spellEnd"/>
      <w:r w:rsidRPr="008C1401">
        <w:rPr>
          <w:rFonts w:ascii="Segoe UI Light" w:hAnsi="Segoe UI Light" w:cs="Segoe UI Light"/>
          <w:sz w:val="18"/>
          <w:szCs w:val="18"/>
        </w:rPr>
        <w:t>, B. V., Adebukola, O. M., &amp;</w:t>
      </w:r>
      <w:proofErr w:type="spellStart"/>
      <w:r w:rsidRPr="008C1401">
        <w:rPr>
          <w:rFonts w:ascii="Segoe UI Light" w:hAnsi="Segoe UI Light" w:cs="Segoe UI Light"/>
          <w:sz w:val="18"/>
          <w:szCs w:val="18"/>
        </w:rPr>
        <w:t>Soladoye</w:t>
      </w:r>
      <w:proofErr w:type="spellEnd"/>
      <w:r w:rsidRPr="008C1401">
        <w:rPr>
          <w:rFonts w:ascii="Segoe UI Light" w:hAnsi="Segoe UI Light" w:cs="Segoe UI Light"/>
          <w:sz w:val="18"/>
          <w:szCs w:val="18"/>
        </w:rPr>
        <w:t xml:space="preserve">, A. O. (2015). Analgesic effects of Helianthus annuus. African Journal of Pharmacy and Pharmacology, 9(11), 367–374. </w:t>
      </w:r>
      <w:hyperlink r:id="rId76" w:history="1">
        <w:r w:rsidRPr="008C1401">
          <w:rPr>
            <w:rStyle w:val="Hyperlink"/>
            <w:rFonts w:ascii="Segoe UI Light" w:hAnsi="Segoe UI Light" w:cs="Segoe UI Light"/>
            <w:color w:val="auto"/>
            <w:sz w:val="18"/>
            <w:szCs w:val="18"/>
          </w:rPr>
          <w:t>https://doi.org/10.5897/AJPP2014.4213</w:t>
        </w:r>
      </w:hyperlink>
    </w:p>
    <w:p w14:paraId="183B2BE2"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Oyebanji</w:t>
      </w:r>
      <w:proofErr w:type="spellEnd"/>
      <w:r w:rsidRPr="008C1401">
        <w:rPr>
          <w:rFonts w:ascii="Segoe UI Light" w:hAnsi="Segoe UI Light" w:cs="Segoe UI Light"/>
          <w:sz w:val="18"/>
          <w:szCs w:val="18"/>
        </w:rPr>
        <w:t>, B. O., &amp;</w:t>
      </w:r>
      <w:proofErr w:type="spellStart"/>
      <w:r w:rsidRPr="008C1401">
        <w:rPr>
          <w:rFonts w:ascii="Segoe UI Light" w:hAnsi="Segoe UI Light" w:cs="Segoe UI Light"/>
          <w:sz w:val="18"/>
          <w:szCs w:val="18"/>
        </w:rPr>
        <w:t>Sofowora</w:t>
      </w:r>
      <w:proofErr w:type="spellEnd"/>
      <w:r w:rsidRPr="008C1401">
        <w:rPr>
          <w:rFonts w:ascii="Segoe UI Light" w:hAnsi="Segoe UI Light" w:cs="Segoe UI Light"/>
          <w:sz w:val="18"/>
          <w:szCs w:val="18"/>
        </w:rPr>
        <w:t xml:space="preserve">, A. (2019). Sustainable use of medicinal plants in Nigeria: Challenges and opportunities. Journal of Herbal Medicine, 18, 100279. </w:t>
      </w:r>
      <w:hyperlink r:id="rId77" w:history="1">
        <w:r w:rsidRPr="008C1401">
          <w:rPr>
            <w:rStyle w:val="Hyperlink"/>
            <w:rFonts w:ascii="Segoe UI Light" w:hAnsi="Segoe UI Light" w:cs="Segoe UI Light"/>
            <w:color w:val="auto"/>
            <w:sz w:val="18"/>
            <w:szCs w:val="18"/>
          </w:rPr>
          <w:t>https://doi.org/10.1016/j.hermed.2019.100279</w:t>
        </w:r>
      </w:hyperlink>
    </w:p>
    <w:p w14:paraId="310F3958"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Oyebode</w:t>
      </w:r>
      <w:proofErr w:type="spellEnd"/>
      <w:r w:rsidRPr="008C1401">
        <w:rPr>
          <w:rFonts w:ascii="Segoe UI Light" w:hAnsi="Segoe UI Light" w:cs="Segoe UI Light"/>
          <w:sz w:val="18"/>
          <w:szCs w:val="18"/>
        </w:rPr>
        <w:t>, O., Kandala, N. B., &amp;Uthman, O. A. (2021). Traditional medicine use in Nigeria: Prevalence and implications for healthcare delivery. Journal of Ethnopharmacology, 279, 114345. https://doi.org/10.1016/j.jep.2021.114345</w:t>
      </w:r>
    </w:p>
    <w:p w14:paraId="3017C04F"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Oyemitan</w:t>
      </w:r>
      <w:proofErr w:type="spellEnd"/>
      <w:r w:rsidRPr="008C1401">
        <w:rPr>
          <w:rFonts w:ascii="Segoe UI Light" w:hAnsi="Segoe UI Light" w:cs="Segoe UI Light"/>
          <w:sz w:val="18"/>
          <w:szCs w:val="18"/>
        </w:rPr>
        <w:t xml:space="preserve">, I. A., </w:t>
      </w:r>
      <w:proofErr w:type="spellStart"/>
      <w:r w:rsidRPr="008C1401">
        <w:rPr>
          <w:rFonts w:ascii="Segoe UI Light" w:hAnsi="Segoe UI Light" w:cs="Segoe UI Light"/>
          <w:sz w:val="18"/>
          <w:szCs w:val="18"/>
        </w:rPr>
        <w:t>Iwalewa</w:t>
      </w:r>
      <w:proofErr w:type="spellEnd"/>
      <w:r w:rsidRPr="008C1401">
        <w:rPr>
          <w:rFonts w:ascii="Segoe UI Light" w:hAnsi="Segoe UI Light" w:cs="Segoe UI Light"/>
          <w:sz w:val="18"/>
          <w:szCs w:val="18"/>
        </w:rPr>
        <w:t>, E. O., &amp;</w:t>
      </w:r>
      <w:proofErr w:type="spellStart"/>
      <w:r w:rsidRPr="008C1401">
        <w:rPr>
          <w:rFonts w:ascii="Segoe UI Light" w:hAnsi="Segoe UI Light" w:cs="Segoe UI Light"/>
          <w:sz w:val="18"/>
          <w:szCs w:val="18"/>
        </w:rPr>
        <w:t>Akanmu</w:t>
      </w:r>
      <w:proofErr w:type="spellEnd"/>
      <w:r w:rsidRPr="008C1401">
        <w:rPr>
          <w:rFonts w:ascii="Segoe UI Light" w:hAnsi="Segoe UI Light" w:cs="Segoe UI Light"/>
          <w:sz w:val="18"/>
          <w:szCs w:val="18"/>
        </w:rPr>
        <w:t xml:space="preserve">, M. A. (2016). Anti-inflammatory properties of </w:t>
      </w:r>
      <w:proofErr w:type="spellStart"/>
      <w:r w:rsidRPr="008C1401">
        <w:rPr>
          <w:rFonts w:ascii="Segoe UI Light" w:hAnsi="Segoe UI Light" w:cs="Segoe UI Light"/>
          <w:sz w:val="18"/>
          <w:szCs w:val="18"/>
        </w:rPr>
        <w:t>Cnidoscolusaconitifolius</w:t>
      </w:r>
      <w:proofErr w:type="spellEnd"/>
      <w:r w:rsidRPr="008C1401">
        <w:rPr>
          <w:rFonts w:ascii="Segoe UI Light" w:hAnsi="Segoe UI Light" w:cs="Segoe UI Light"/>
          <w:sz w:val="18"/>
          <w:szCs w:val="18"/>
        </w:rPr>
        <w:t xml:space="preserve">. Journal of Basic and Clinical Physiology and Pharmacology, 27(3), 281–287. </w:t>
      </w:r>
      <w:hyperlink r:id="rId78" w:history="1">
        <w:r w:rsidRPr="008C1401">
          <w:rPr>
            <w:rStyle w:val="Hyperlink"/>
            <w:rFonts w:ascii="Segoe UI Light" w:hAnsi="Segoe UI Light" w:cs="Segoe UI Light"/>
            <w:color w:val="auto"/>
            <w:sz w:val="18"/>
            <w:szCs w:val="18"/>
          </w:rPr>
          <w:t>https://doi.org/10.1515/jbcpp-2015-0081</w:t>
        </w:r>
      </w:hyperlink>
    </w:p>
    <w:p w14:paraId="1A395A4A"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Qureshi, R. A., Ahmad, M., &amp; Jahan, N. (2016). Antinociceptive activity of Benincasa hispida. Pakistan Journal of Pharmaceutical Sciences, 29(5), 1651–1656.</w:t>
      </w:r>
    </w:p>
    <w:p w14:paraId="25497637"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Riaz, T., Akram, M., Laila, U., </w:t>
      </w:r>
      <w:r w:rsidRPr="008C1401">
        <w:rPr>
          <w:rFonts w:ascii="Segoe UI Light" w:hAnsi="Segoe UI Light" w:cs="Segoe UI Light"/>
          <w:i/>
          <w:sz w:val="18"/>
          <w:szCs w:val="18"/>
        </w:rPr>
        <w:t>et al</w:t>
      </w:r>
      <w:r w:rsidRPr="008C1401">
        <w:rPr>
          <w:rFonts w:ascii="Segoe UI Light" w:hAnsi="Segoe UI Light" w:cs="Segoe UI Light"/>
          <w:sz w:val="18"/>
          <w:szCs w:val="18"/>
        </w:rPr>
        <w:t>. (2023). Anti-inflammatory activity of medicinal plants. International Archives of Integrated Medicine, 10(12), 11–20.</w:t>
      </w:r>
    </w:p>
    <w:p w14:paraId="0E48F1B4"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Santos, T. N., Costa, G., Ferreira, J. P., </w:t>
      </w:r>
      <w:r w:rsidRPr="008C1401">
        <w:rPr>
          <w:rFonts w:ascii="Segoe UI Light" w:hAnsi="Segoe UI Light" w:cs="Segoe UI Light"/>
          <w:i/>
          <w:sz w:val="18"/>
          <w:szCs w:val="18"/>
        </w:rPr>
        <w:t>et al</w:t>
      </w:r>
      <w:r w:rsidRPr="008C1401">
        <w:rPr>
          <w:rFonts w:ascii="Segoe UI Light" w:hAnsi="Segoe UI Light" w:cs="Segoe UI Light"/>
          <w:sz w:val="18"/>
          <w:szCs w:val="18"/>
        </w:rPr>
        <w:t xml:space="preserve">. (2017). Anti-inflammatory activities of </w:t>
      </w:r>
      <w:proofErr w:type="spellStart"/>
      <w:r w:rsidRPr="008C1401">
        <w:rPr>
          <w:rFonts w:ascii="Segoe UI Light" w:hAnsi="Segoe UI Light" w:cs="Segoe UI Light"/>
          <w:sz w:val="18"/>
          <w:szCs w:val="18"/>
        </w:rPr>
        <w:t>Agrimoniaeupatoria</w:t>
      </w:r>
      <w:proofErr w:type="spellEnd"/>
      <w:r w:rsidRPr="008C1401">
        <w:rPr>
          <w:rFonts w:ascii="Segoe UI Light" w:hAnsi="Segoe UI Light" w:cs="Segoe UI Light"/>
          <w:sz w:val="18"/>
          <w:szCs w:val="18"/>
        </w:rPr>
        <w:t xml:space="preserve">. Evidence-Based Complementary and Alternative Medicine, 2017, 8309894. </w:t>
      </w:r>
      <w:hyperlink r:id="rId79" w:history="1">
        <w:r w:rsidRPr="008C1401">
          <w:rPr>
            <w:rStyle w:val="Hyperlink"/>
            <w:rFonts w:ascii="Segoe UI Light" w:hAnsi="Segoe UI Light" w:cs="Segoe UI Light"/>
            <w:color w:val="auto"/>
            <w:sz w:val="18"/>
            <w:szCs w:val="18"/>
          </w:rPr>
          <w:t>https://doi.org/10.1155/2017/8309894</w:t>
        </w:r>
      </w:hyperlink>
    </w:p>
    <w:p w14:paraId="1F6D3213"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Shaikh, R. U., Pund, M. M., &amp;</w:t>
      </w:r>
      <w:proofErr w:type="spellStart"/>
      <w:r w:rsidRPr="008C1401">
        <w:rPr>
          <w:rFonts w:ascii="Segoe UI Light" w:hAnsi="Segoe UI Light" w:cs="Segoe UI Light"/>
          <w:sz w:val="18"/>
          <w:szCs w:val="18"/>
        </w:rPr>
        <w:t>Gacche</w:t>
      </w:r>
      <w:proofErr w:type="spellEnd"/>
      <w:r w:rsidRPr="008C1401">
        <w:rPr>
          <w:rFonts w:ascii="Segoe UI Light" w:hAnsi="Segoe UI Light" w:cs="Segoe UI Light"/>
          <w:sz w:val="18"/>
          <w:szCs w:val="18"/>
        </w:rPr>
        <w:t xml:space="preserve">, R. N. (2016). Anti-inflammatory activity of Indian medicinal plants. Journal of Traditional and Complementary Medicine, 6(4), 355–361. </w:t>
      </w:r>
      <w:hyperlink r:id="rId80" w:history="1">
        <w:r w:rsidRPr="008C1401">
          <w:rPr>
            <w:rStyle w:val="Hyperlink"/>
            <w:rFonts w:ascii="Segoe UI Light" w:hAnsi="Segoe UI Light" w:cs="Segoe UI Light"/>
            <w:color w:val="auto"/>
            <w:sz w:val="18"/>
            <w:szCs w:val="18"/>
          </w:rPr>
          <w:t>https://doi.org/10.1016/j.jtcme.2015.07.001</w:t>
        </w:r>
      </w:hyperlink>
    </w:p>
    <w:p w14:paraId="3B26D8C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Sofowora, A., Ogunbodede, E., &amp;Onayade, A. (2013). </w:t>
      </w:r>
      <w:r w:rsidRPr="008C1401">
        <w:rPr>
          <w:rFonts w:ascii="Segoe UI Light" w:hAnsi="Segoe UI Light" w:cs="Segoe UI Light"/>
          <w:sz w:val="18"/>
          <w:szCs w:val="18"/>
        </w:rPr>
        <w:t xml:space="preserve">The role and place of medicinal plants in the strategies for disease prevention. African Journal of Traditional, Complementary and Alternative Medicines, 10(5), 210–229. </w:t>
      </w:r>
      <w:hyperlink r:id="rId81" w:history="1">
        <w:r w:rsidRPr="008C1401">
          <w:rPr>
            <w:rStyle w:val="Hyperlink"/>
            <w:rFonts w:ascii="Segoe UI Light" w:hAnsi="Segoe UI Light" w:cs="Segoe UI Light"/>
            <w:color w:val="auto"/>
            <w:sz w:val="18"/>
            <w:szCs w:val="18"/>
          </w:rPr>
          <w:t>https://doi.org/10.4314/ajtcam.v10i5.2</w:t>
        </w:r>
      </w:hyperlink>
    </w:p>
    <w:p w14:paraId="5C56DD8C" w14:textId="77777777" w:rsidR="000F245D" w:rsidRPr="008C1401" w:rsidRDefault="000F245D" w:rsidP="00EC5AEA">
      <w:pPr>
        <w:spacing w:after="0"/>
        <w:ind w:left="720" w:hanging="720"/>
        <w:jc w:val="both"/>
        <w:rPr>
          <w:rFonts w:ascii="Segoe UI Light" w:hAnsi="Segoe UI Light" w:cs="Segoe UI Light"/>
          <w:sz w:val="16"/>
          <w:szCs w:val="18"/>
        </w:rPr>
      </w:pPr>
      <w:r w:rsidRPr="008C1401">
        <w:rPr>
          <w:rFonts w:ascii="Segoe UI Light" w:hAnsi="Segoe UI Light" w:cs="Segoe UI Light"/>
          <w:sz w:val="18"/>
          <w:szCs w:val="20"/>
        </w:rPr>
        <w:t>Sunday, C. U., Ndidiamaka, H. O., Ugochukwu, D. D., &amp;Njideka, I. A. (2022). Phytochemical analysis and antimicrobial activity of avocado pear peel (</w:t>
      </w:r>
      <w:proofErr w:type="spellStart"/>
      <w:r w:rsidRPr="008C1401">
        <w:rPr>
          <w:rFonts w:ascii="Segoe UI Light" w:hAnsi="Segoe UI Light" w:cs="Segoe UI Light"/>
          <w:i/>
          <w:iCs/>
          <w:sz w:val="18"/>
          <w:szCs w:val="20"/>
        </w:rPr>
        <w:t>Perseaamericana</w:t>
      </w:r>
      <w:proofErr w:type="spellEnd"/>
      <w:r w:rsidRPr="008C1401">
        <w:rPr>
          <w:rFonts w:ascii="Segoe UI Light" w:hAnsi="Segoe UI Light" w:cs="Segoe UI Light"/>
          <w:sz w:val="18"/>
          <w:szCs w:val="20"/>
        </w:rPr>
        <w:t xml:space="preserve">) extract. </w:t>
      </w:r>
      <w:r w:rsidRPr="008C1401">
        <w:rPr>
          <w:rFonts w:ascii="Segoe UI Light" w:hAnsi="Segoe UI Light" w:cs="Segoe UI Light"/>
          <w:i/>
          <w:iCs/>
          <w:sz w:val="18"/>
          <w:szCs w:val="20"/>
        </w:rPr>
        <w:t>Journal of Pharmaceutical Research International, 34</w:t>
      </w:r>
      <w:r w:rsidRPr="008C1401">
        <w:rPr>
          <w:rFonts w:ascii="Segoe UI Light" w:hAnsi="Segoe UI Light" w:cs="Segoe UI Light"/>
          <w:sz w:val="18"/>
          <w:szCs w:val="20"/>
        </w:rPr>
        <w:t>(28A), 22–29.</w:t>
      </w:r>
    </w:p>
    <w:p w14:paraId="0B7E37DA" w14:textId="77777777" w:rsidR="000F245D" w:rsidRPr="008C1401" w:rsidRDefault="000F245D" w:rsidP="00970BC7">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Sysmex Corporation. (2021). Sysmex KX-21N automated </w:t>
      </w:r>
      <w:proofErr w:type="spellStart"/>
      <w:r w:rsidRPr="008C1401">
        <w:rPr>
          <w:rFonts w:ascii="Segoe UI Light" w:hAnsi="Segoe UI Light" w:cs="Segoe UI Light"/>
          <w:sz w:val="18"/>
          <w:szCs w:val="18"/>
        </w:rPr>
        <w:t>hematologyanalyzer</w:t>
      </w:r>
      <w:proofErr w:type="spellEnd"/>
      <w:r w:rsidRPr="008C1401">
        <w:rPr>
          <w:rFonts w:ascii="Segoe UI Light" w:hAnsi="Segoe UI Light" w:cs="Segoe UI Light"/>
          <w:sz w:val="18"/>
          <w:szCs w:val="18"/>
        </w:rPr>
        <w:t>: Operator’s manual. Sysmex Corporation.</w:t>
      </w:r>
    </w:p>
    <w:p w14:paraId="04316092"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Tadesse, B., Bekele, G., &amp;Alemu, S. (2021). Anti-inflammatory and analgesic activities of Echinops kebericho in rodents. Journal of Inflammation Research, 14, 647–658. </w:t>
      </w:r>
      <w:hyperlink r:id="rId82" w:history="1">
        <w:r w:rsidRPr="008C1401">
          <w:rPr>
            <w:rStyle w:val="Hyperlink"/>
            <w:rFonts w:ascii="Segoe UI Light" w:hAnsi="Segoe UI Light" w:cs="Segoe UI Light"/>
            <w:sz w:val="18"/>
            <w:szCs w:val="18"/>
          </w:rPr>
          <w:t>https://doi.org/10.2147/JIR.S267154</w:t>
        </w:r>
      </w:hyperlink>
    </w:p>
    <w:p w14:paraId="75526141" w14:textId="77777777" w:rsidR="000F245D" w:rsidRPr="008C1401" w:rsidRDefault="000F245D" w:rsidP="00EC5AEA">
      <w:pPr>
        <w:spacing w:after="0"/>
        <w:ind w:left="720" w:hanging="720"/>
        <w:jc w:val="both"/>
        <w:rPr>
          <w:rFonts w:ascii="Segoe UI Light" w:hAnsi="Segoe UI Light" w:cs="Segoe UI Light"/>
          <w:sz w:val="18"/>
          <w:szCs w:val="18"/>
          <w:lang w:val="nl-BE"/>
        </w:rPr>
      </w:pPr>
      <w:r w:rsidRPr="008C1401">
        <w:rPr>
          <w:rFonts w:ascii="Segoe UI Light" w:hAnsi="Segoe UI Light" w:cs="Segoe UI Light"/>
          <w:sz w:val="18"/>
          <w:szCs w:val="18"/>
        </w:rPr>
        <w:t xml:space="preserve">Tadesse, T. Y., Tesfaye, A., &amp; Rao, P. V. (2020). Analgesic activities of </w:t>
      </w:r>
      <w:proofErr w:type="spellStart"/>
      <w:r w:rsidRPr="008C1401">
        <w:rPr>
          <w:rFonts w:ascii="Segoe UI Light" w:hAnsi="Segoe UI Light" w:cs="Segoe UI Light"/>
          <w:sz w:val="18"/>
          <w:szCs w:val="18"/>
        </w:rPr>
        <w:t>Echinopskebericho</w:t>
      </w:r>
      <w:proofErr w:type="spellEnd"/>
      <w:r w:rsidRPr="008C1401">
        <w:rPr>
          <w:rFonts w:ascii="Segoe UI Light" w:hAnsi="Segoe UI Light" w:cs="Segoe UI Light"/>
          <w:sz w:val="18"/>
          <w:szCs w:val="18"/>
        </w:rPr>
        <w:t xml:space="preserve">. Journal of Inflammation Research, 13, 647–658. </w:t>
      </w:r>
      <w:hyperlink r:id="rId83" w:history="1">
        <w:r w:rsidRPr="008C1401">
          <w:rPr>
            <w:rStyle w:val="Hyperlink"/>
            <w:rFonts w:ascii="Segoe UI Light" w:hAnsi="Segoe UI Light" w:cs="Segoe UI Light"/>
            <w:color w:val="auto"/>
            <w:sz w:val="18"/>
            <w:szCs w:val="18"/>
            <w:lang w:val="nl-BE"/>
          </w:rPr>
          <w:t>https://doi.org/10.2147/JIR.S267154</w:t>
        </w:r>
      </w:hyperlink>
    </w:p>
    <w:p w14:paraId="7469FEDC"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lang w:val="nl-BE"/>
        </w:rPr>
        <w:t xml:space="preserve">Thumann, T. A., Pferschy-Wenzig, E. M., &amp; Bauer, R. (2019). </w:t>
      </w:r>
      <w:r w:rsidRPr="008C1401">
        <w:rPr>
          <w:rFonts w:ascii="Segoe UI Light" w:hAnsi="Segoe UI Light" w:cs="Segoe UI Light"/>
          <w:sz w:val="18"/>
          <w:szCs w:val="18"/>
        </w:rPr>
        <w:t xml:space="preserve">Anti-inflammatory activity of natural products. Frontiers in Pharmacology, 10, 1356. </w:t>
      </w:r>
      <w:hyperlink r:id="rId84" w:history="1">
        <w:r w:rsidRPr="008C1401">
          <w:rPr>
            <w:rStyle w:val="Hyperlink"/>
            <w:rFonts w:ascii="Segoe UI Light" w:hAnsi="Segoe UI Light" w:cs="Segoe UI Light"/>
            <w:color w:val="auto"/>
            <w:sz w:val="18"/>
            <w:szCs w:val="18"/>
          </w:rPr>
          <w:t>https://doi.org/10.3389/fphar.2019.01356</w:t>
        </w:r>
      </w:hyperlink>
    </w:p>
    <w:p w14:paraId="21632EB1" w14:textId="77777777" w:rsidR="000F245D" w:rsidRPr="008C1401" w:rsidRDefault="000F245D" w:rsidP="00EC5AEA">
      <w:pPr>
        <w:spacing w:after="0"/>
        <w:ind w:left="720" w:hanging="720"/>
        <w:jc w:val="both"/>
        <w:rPr>
          <w:rFonts w:ascii="Segoe UI Light" w:hAnsi="Segoe UI Light" w:cs="Segoe UI Light"/>
          <w:sz w:val="18"/>
          <w:szCs w:val="18"/>
        </w:rPr>
      </w:pPr>
      <w:proofErr w:type="spellStart"/>
      <w:r w:rsidRPr="008C1401">
        <w:rPr>
          <w:rFonts w:ascii="Segoe UI Light" w:hAnsi="Segoe UI Light" w:cs="Segoe UI Light"/>
          <w:sz w:val="18"/>
          <w:szCs w:val="18"/>
        </w:rPr>
        <w:t>Trescot</w:t>
      </w:r>
      <w:proofErr w:type="spellEnd"/>
      <w:r w:rsidRPr="008C1401">
        <w:rPr>
          <w:rFonts w:ascii="Segoe UI Light" w:hAnsi="Segoe UI Light" w:cs="Segoe UI Light"/>
          <w:sz w:val="18"/>
          <w:szCs w:val="18"/>
        </w:rPr>
        <w:t>, A. M., Datta, S., Lee, M., &amp; Hansen, H. (2016). Opioid pharmacology. Pain Physician, 9(2), 133–153.</w:t>
      </w:r>
    </w:p>
    <w:p w14:paraId="7502FE03"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Uche, F. I., &amp;Okoye, T. C. (2020). Anti-inflammatory activity of </w:t>
      </w:r>
      <w:proofErr w:type="spellStart"/>
      <w:r w:rsidRPr="008C1401">
        <w:rPr>
          <w:rFonts w:ascii="Segoe UI Light" w:hAnsi="Segoe UI Light" w:cs="Segoe UI Light"/>
          <w:sz w:val="18"/>
          <w:szCs w:val="18"/>
        </w:rPr>
        <w:t>Uvariachamae</w:t>
      </w:r>
      <w:proofErr w:type="spellEnd"/>
      <w:r w:rsidRPr="008C1401">
        <w:rPr>
          <w:rFonts w:ascii="Segoe UI Light" w:hAnsi="Segoe UI Light" w:cs="Segoe UI Light"/>
          <w:sz w:val="18"/>
          <w:szCs w:val="18"/>
        </w:rPr>
        <w:t xml:space="preserve"> leaf extract. Pharmacognosy Research, 12(4), 412–418. </w:t>
      </w:r>
      <w:hyperlink r:id="rId85" w:history="1">
        <w:r w:rsidRPr="008C1401">
          <w:rPr>
            <w:rStyle w:val="Hyperlink"/>
            <w:rFonts w:ascii="Segoe UI Light" w:hAnsi="Segoe UI Light" w:cs="Segoe UI Light"/>
            <w:color w:val="auto"/>
            <w:sz w:val="18"/>
            <w:szCs w:val="18"/>
          </w:rPr>
          <w:t>https://doi.org/10.4103/pr.pr_45_20</w:t>
        </w:r>
      </w:hyperlink>
    </w:p>
    <w:p w14:paraId="0ED79E65"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Ugochukwu, N. H., &amp;</w:t>
      </w:r>
      <w:proofErr w:type="spellStart"/>
      <w:r w:rsidRPr="008C1401">
        <w:rPr>
          <w:rFonts w:ascii="Segoe UI Light" w:hAnsi="Segoe UI Light" w:cs="Segoe UI Light"/>
          <w:sz w:val="18"/>
          <w:szCs w:val="18"/>
        </w:rPr>
        <w:t>Babady</w:t>
      </w:r>
      <w:proofErr w:type="spellEnd"/>
      <w:r w:rsidRPr="008C1401">
        <w:rPr>
          <w:rFonts w:ascii="Segoe UI Light" w:hAnsi="Segoe UI Light" w:cs="Segoe UI Light"/>
          <w:sz w:val="18"/>
          <w:szCs w:val="18"/>
        </w:rPr>
        <w:t xml:space="preserve">, N. E. (2016). Anti-inflammatory effects of </w:t>
      </w:r>
      <w:proofErr w:type="spellStart"/>
      <w:r w:rsidRPr="008C1401">
        <w:rPr>
          <w:rFonts w:ascii="Segoe UI Light" w:hAnsi="Segoe UI Light" w:cs="Segoe UI Light"/>
          <w:sz w:val="18"/>
          <w:szCs w:val="18"/>
        </w:rPr>
        <w:t>Aframomummelegueta</w:t>
      </w:r>
      <w:proofErr w:type="spellEnd"/>
      <w:r w:rsidRPr="008C1401">
        <w:rPr>
          <w:rFonts w:ascii="Segoe UI Light" w:hAnsi="Segoe UI Light" w:cs="Segoe UI Light"/>
          <w:sz w:val="18"/>
          <w:szCs w:val="18"/>
        </w:rPr>
        <w:t xml:space="preserve">. Journal of Ethnopharmacology, 188, 87–92. </w:t>
      </w:r>
      <w:hyperlink r:id="rId86" w:history="1">
        <w:r w:rsidRPr="008C1401">
          <w:rPr>
            <w:rStyle w:val="Hyperlink"/>
            <w:rFonts w:ascii="Segoe UI Light" w:hAnsi="Segoe UI Light" w:cs="Segoe UI Light"/>
            <w:color w:val="auto"/>
            <w:sz w:val="18"/>
            <w:szCs w:val="18"/>
          </w:rPr>
          <w:t>https://doi.org/10.1016/j.jep.2016.05.012</w:t>
        </w:r>
      </w:hyperlink>
    </w:p>
    <w:p w14:paraId="00E4525A"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Umeh, V. N., &amp; Eze, C. C. (2022). Ethnomedicinal uses and pharmacological validation of </w:t>
      </w:r>
      <w:proofErr w:type="spellStart"/>
      <w:r w:rsidRPr="008C1401">
        <w:rPr>
          <w:rFonts w:ascii="Segoe UI Light" w:hAnsi="Segoe UI Light" w:cs="Segoe UI Light"/>
          <w:sz w:val="18"/>
          <w:szCs w:val="18"/>
        </w:rPr>
        <w:t>Xylopiaaethiopica</w:t>
      </w:r>
      <w:proofErr w:type="spellEnd"/>
      <w:r w:rsidRPr="008C1401">
        <w:rPr>
          <w:rFonts w:ascii="Segoe UI Light" w:hAnsi="Segoe UI Light" w:cs="Segoe UI Light"/>
          <w:sz w:val="18"/>
          <w:szCs w:val="18"/>
        </w:rPr>
        <w:t xml:space="preserve"> in Nigeria. Journal of Traditional and Complementary Medicine, 12(5), 489–496. </w:t>
      </w:r>
      <w:hyperlink r:id="rId87" w:history="1">
        <w:r w:rsidRPr="008C1401">
          <w:rPr>
            <w:rStyle w:val="Hyperlink"/>
            <w:rFonts w:ascii="Segoe UI Light" w:hAnsi="Segoe UI Light" w:cs="Segoe UI Light"/>
            <w:color w:val="auto"/>
            <w:sz w:val="18"/>
            <w:szCs w:val="18"/>
          </w:rPr>
          <w:t>https://doi.org/10.1016/j.jtcme.2022.02.003</w:t>
        </w:r>
      </w:hyperlink>
    </w:p>
    <w:p w14:paraId="5237E903"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lastRenderedPageBreak/>
        <w:t xml:space="preserve">WHO. (2020). WHO global report on traditional and complementary medicine 2019. World Health Organization. </w:t>
      </w:r>
      <w:hyperlink r:id="rId88" w:history="1">
        <w:r w:rsidRPr="008C1401">
          <w:rPr>
            <w:rStyle w:val="Hyperlink"/>
            <w:rFonts w:ascii="Segoe UI Light" w:hAnsi="Segoe UI Light" w:cs="Segoe UI Light"/>
            <w:color w:val="auto"/>
            <w:sz w:val="18"/>
            <w:szCs w:val="18"/>
          </w:rPr>
          <w:t>https://www.who.int/publications/i/item/9789241515436</w:t>
        </w:r>
      </w:hyperlink>
    </w:p>
    <w:p w14:paraId="45F2F946" w14:textId="77777777" w:rsidR="000F245D" w:rsidRPr="008C1401"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Woolf, C. J. (2017). Chronic pain burden. Nature Reviews Neuroscience, 18(6), 355–366. </w:t>
      </w:r>
      <w:hyperlink r:id="rId89" w:history="1">
        <w:r w:rsidRPr="008C1401">
          <w:rPr>
            <w:rStyle w:val="Hyperlink"/>
            <w:rFonts w:ascii="Segoe UI Light" w:hAnsi="Segoe UI Light" w:cs="Segoe UI Light"/>
            <w:color w:val="auto"/>
            <w:sz w:val="18"/>
            <w:szCs w:val="18"/>
          </w:rPr>
          <w:t>https://doi.org/10.1038/nrn.2017.43</w:t>
        </w:r>
      </w:hyperlink>
    </w:p>
    <w:p w14:paraId="1551C7ED" w14:textId="77777777" w:rsidR="000F245D" w:rsidRDefault="000F245D" w:rsidP="00EC5AEA">
      <w:pPr>
        <w:spacing w:after="0"/>
        <w:ind w:left="720" w:hanging="720"/>
        <w:jc w:val="both"/>
        <w:rPr>
          <w:rFonts w:ascii="Segoe UI Light" w:hAnsi="Segoe UI Light" w:cs="Segoe UI Light"/>
          <w:sz w:val="18"/>
          <w:szCs w:val="18"/>
        </w:rPr>
      </w:pPr>
      <w:r w:rsidRPr="008C1401">
        <w:rPr>
          <w:rFonts w:ascii="Segoe UI Light" w:hAnsi="Segoe UI Light" w:cs="Segoe UI Light"/>
          <w:sz w:val="18"/>
          <w:szCs w:val="18"/>
        </w:rPr>
        <w:t xml:space="preserve">Yusuf, A. A., &amp;Lawal, B. (2023). Phytochemical and pharmacological evaluation of </w:t>
      </w:r>
      <w:proofErr w:type="spellStart"/>
      <w:r w:rsidRPr="008C1401">
        <w:rPr>
          <w:rFonts w:ascii="Segoe UI Light" w:hAnsi="Segoe UI Light" w:cs="Segoe UI Light"/>
          <w:sz w:val="18"/>
          <w:szCs w:val="18"/>
        </w:rPr>
        <w:t>Parkiabiglobosa</w:t>
      </w:r>
      <w:proofErr w:type="spellEnd"/>
      <w:r w:rsidRPr="008C1401">
        <w:rPr>
          <w:rFonts w:ascii="Segoe UI Light" w:hAnsi="Segoe UI Light" w:cs="Segoe UI Light"/>
          <w:sz w:val="18"/>
          <w:szCs w:val="18"/>
        </w:rPr>
        <w:t xml:space="preserve"> seeds. South African Journal of Botany, 158, 201–210. </w:t>
      </w:r>
      <w:hyperlink r:id="rId90" w:history="1">
        <w:r w:rsidRPr="008C1401">
          <w:rPr>
            <w:rStyle w:val="Hyperlink"/>
            <w:rFonts w:ascii="Segoe UI Light" w:hAnsi="Segoe UI Light" w:cs="Segoe UI Light"/>
            <w:color w:val="auto"/>
            <w:sz w:val="18"/>
            <w:szCs w:val="18"/>
          </w:rPr>
          <w:t>https://doi.org/10.1016/j.sajb.2023.05.012</w:t>
        </w:r>
      </w:hyperlink>
    </w:p>
    <w:sectPr w:rsidR="000F245D" w:rsidSect="00962440">
      <w:headerReference w:type="even" r:id="rId91"/>
      <w:headerReference w:type="default" r:id="rId92"/>
      <w:headerReference w:type="first" r:id="rId93"/>
      <w:pgSz w:w="12240" w:h="15840"/>
      <w:pgMar w:top="900" w:right="144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E3B6" w14:textId="77777777" w:rsidR="00F72A98" w:rsidRDefault="00F72A98" w:rsidP="00853B4D">
      <w:pPr>
        <w:spacing w:after="0" w:line="240" w:lineRule="auto"/>
      </w:pPr>
      <w:r>
        <w:separator/>
      </w:r>
    </w:p>
  </w:endnote>
  <w:endnote w:type="continuationSeparator" w:id="0">
    <w:p w14:paraId="5E1B908F" w14:textId="77777777" w:rsidR="00F72A98" w:rsidRDefault="00F72A98" w:rsidP="00853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3C707" w14:textId="77777777" w:rsidR="00F72A98" w:rsidRDefault="00F72A98" w:rsidP="00853B4D">
      <w:pPr>
        <w:spacing w:after="0" w:line="240" w:lineRule="auto"/>
      </w:pPr>
      <w:r>
        <w:separator/>
      </w:r>
    </w:p>
  </w:footnote>
  <w:footnote w:type="continuationSeparator" w:id="0">
    <w:p w14:paraId="448C77B7" w14:textId="77777777" w:rsidR="00F72A98" w:rsidRDefault="00F72A98" w:rsidP="00853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E2F0" w14:textId="77777777" w:rsidR="00BE2680" w:rsidRDefault="00000000">
    <w:pPr>
      <w:pStyle w:val="Header"/>
    </w:pPr>
    <w:r>
      <w:rPr>
        <w:noProof/>
      </w:rPr>
      <w:pict w14:anchorId="374FE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204" o:spid="_x0000_s1026"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E412" w14:textId="77777777" w:rsidR="00BE2680" w:rsidRDefault="00000000">
    <w:pPr>
      <w:pStyle w:val="Header"/>
    </w:pPr>
    <w:r>
      <w:rPr>
        <w:noProof/>
      </w:rPr>
      <w:pict w14:anchorId="0EE0D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205" o:spid="_x0000_s102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AFFE" w14:textId="77777777" w:rsidR="00BE2680" w:rsidRDefault="00000000">
    <w:pPr>
      <w:pStyle w:val="Header"/>
    </w:pPr>
    <w:r>
      <w:rPr>
        <w:noProof/>
      </w:rPr>
      <w:pict w14:anchorId="61C0E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96203" o:spid="_x0000_s1025"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C61"/>
    <w:multiLevelType w:val="hybridMultilevel"/>
    <w:tmpl w:val="4C7CADF0"/>
    <w:lvl w:ilvl="0" w:tplc="D764A9EC">
      <w:numFmt w:val="bullet"/>
      <w:lvlText w:val="-"/>
      <w:lvlJc w:val="left"/>
      <w:pPr>
        <w:ind w:left="720" w:hanging="360"/>
      </w:pPr>
      <w:rPr>
        <w:rFonts w:ascii="Segoe UI Light" w:eastAsiaTheme="minorEastAsia" w:hAnsi="Segoe UI Light" w:cs="Segoe U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26683"/>
    <w:multiLevelType w:val="hybridMultilevel"/>
    <w:tmpl w:val="D45A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62EE"/>
    <w:multiLevelType w:val="hybridMultilevel"/>
    <w:tmpl w:val="FD182B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D368B"/>
    <w:multiLevelType w:val="hybridMultilevel"/>
    <w:tmpl w:val="807E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633BE"/>
    <w:multiLevelType w:val="hybridMultilevel"/>
    <w:tmpl w:val="80B6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93028"/>
    <w:multiLevelType w:val="hybridMultilevel"/>
    <w:tmpl w:val="5DCCBE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B4C0A"/>
    <w:multiLevelType w:val="hybridMultilevel"/>
    <w:tmpl w:val="06CE4FFC"/>
    <w:lvl w:ilvl="0" w:tplc="A6DE0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92A0F"/>
    <w:multiLevelType w:val="hybridMultilevel"/>
    <w:tmpl w:val="9A36A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3B0457"/>
    <w:multiLevelType w:val="hybridMultilevel"/>
    <w:tmpl w:val="A92444C4"/>
    <w:lvl w:ilvl="0" w:tplc="E30283B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F0FCD"/>
    <w:multiLevelType w:val="hybridMultilevel"/>
    <w:tmpl w:val="A86E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14D75"/>
    <w:multiLevelType w:val="hybridMultilevel"/>
    <w:tmpl w:val="F23EEF2C"/>
    <w:lvl w:ilvl="0" w:tplc="9620DA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A230F"/>
    <w:multiLevelType w:val="hybridMultilevel"/>
    <w:tmpl w:val="75D260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60F6"/>
    <w:multiLevelType w:val="hybridMultilevel"/>
    <w:tmpl w:val="1F463E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178C9"/>
    <w:multiLevelType w:val="hybridMultilevel"/>
    <w:tmpl w:val="8DA229BA"/>
    <w:lvl w:ilvl="0" w:tplc="E30283B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7430BE"/>
    <w:multiLevelType w:val="hybridMultilevel"/>
    <w:tmpl w:val="B5864CD4"/>
    <w:lvl w:ilvl="0" w:tplc="98CA0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8279425">
    <w:abstractNumId w:val="5"/>
  </w:num>
  <w:num w:numId="2" w16cid:durableId="434442625">
    <w:abstractNumId w:val="6"/>
  </w:num>
  <w:num w:numId="3" w16cid:durableId="1260873903">
    <w:abstractNumId w:val="3"/>
  </w:num>
  <w:num w:numId="4" w16cid:durableId="989165954">
    <w:abstractNumId w:val="13"/>
  </w:num>
  <w:num w:numId="5" w16cid:durableId="385378848">
    <w:abstractNumId w:val="9"/>
  </w:num>
  <w:num w:numId="6" w16cid:durableId="1877620220">
    <w:abstractNumId w:val="8"/>
  </w:num>
  <w:num w:numId="7" w16cid:durableId="1780098293">
    <w:abstractNumId w:val="7"/>
  </w:num>
  <w:num w:numId="8" w16cid:durableId="897713004">
    <w:abstractNumId w:val="14"/>
  </w:num>
  <w:num w:numId="9" w16cid:durableId="1989742483">
    <w:abstractNumId w:val="12"/>
  </w:num>
  <w:num w:numId="10" w16cid:durableId="1449663029">
    <w:abstractNumId w:val="10"/>
  </w:num>
  <w:num w:numId="11" w16cid:durableId="1233809641">
    <w:abstractNumId w:val="11"/>
  </w:num>
  <w:num w:numId="12" w16cid:durableId="104009694">
    <w:abstractNumId w:val="4"/>
  </w:num>
  <w:num w:numId="13" w16cid:durableId="555090883">
    <w:abstractNumId w:val="1"/>
  </w:num>
  <w:num w:numId="14" w16cid:durableId="505903589">
    <w:abstractNumId w:val="2"/>
  </w:num>
  <w:num w:numId="15" w16cid:durableId="145208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8EC"/>
    <w:rsid w:val="00001B97"/>
    <w:rsid w:val="000021AE"/>
    <w:rsid w:val="000053B3"/>
    <w:rsid w:val="00007C68"/>
    <w:rsid w:val="00010AF0"/>
    <w:rsid w:val="00015383"/>
    <w:rsid w:val="00016398"/>
    <w:rsid w:val="00016850"/>
    <w:rsid w:val="00023CAA"/>
    <w:rsid w:val="0003051F"/>
    <w:rsid w:val="000355A8"/>
    <w:rsid w:val="00037D23"/>
    <w:rsid w:val="000426F1"/>
    <w:rsid w:val="00042CB5"/>
    <w:rsid w:val="00042D22"/>
    <w:rsid w:val="00044F46"/>
    <w:rsid w:val="000472C6"/>
    <w:rsid w:val="0005130D"/>
    <w:rsid w:val="00052393"/>
    <w:rsid w:val="00055DD5"/>
    <w:rsid w:val="0005798A"/>
    <w:rsid w:val="00070234"/>
    <w:rsid w:val="000704E7"/>
    <w:rsid w:val="0007222A"/>
    <w:rsid w:val="000779B0"/>
    <w:rsid w:val="00081D16"/>
    <w:rsid w:val="00082704"/>
    <w:rsid w:val="00084B50"/>
    <w:rsid w:val="00087267"/>
    <w:rsid w:val="00087C7A"/>
    <w:rsid w:val="00091378"/>
    <w:rsid w:val="0009237F"/>
    <w:rsid w:val="00096B97"/>
    <w:rsid w:val="00097DC6"/>
    <w:rsid w:val="000A653F"/>
    <w:rsid w:val="000B2C18"/>
    <w:rsid w:val="000B382F"/>
    <w:rsid w:val="000B5C97"/>
    <w:rsid w:val="000B6588"/>
    <w:rsid w:val="000C1374"/>
    <w:rsid w:val="000D1E44"/>
    <w:rsid w:val="000D1F1D"/>
    <w:rsid w:val="000D2193"/>
    <w:rsid w:val="000D721E"/>
    <w:rsid w:val="000E397B"/>
    <w:rsid w:val="000F245D"/>
    <w:rsid w:val="000F2480"/>
    <w:rsid w:val="000F2920"/>
    <w:rsid w:val="000F5F24"/>
    <w:rsid w:val="00100EFF"/>
    <w:rsid w:val="00102774"/>
    <w:rsid w:val="001029C2"/>
    <w:rsid w:val="00102F26"/>
    <w:rsid w:val="00110F50"/>
    <w:rsid w:val="001115C6"/>
    <w:rsid w:val="00113932"/>
    <w:rsid w:val="00115044"/>
    <w:rsid w:val="001169FF"/>
    <w:rsid w:val="001254A8"/>
    <w:rsid w:val="001256C4"/>
    <w:rsid w:val="00127725"/>
    <w:rsid w:val="0012797C"/>
    <w:rsid w:val="0013041D"/>
    <w:rsid w:val="001338EB"/>
    <w:rsid w:val="00136B39"/>
    <w:rsid w:val="00136F10"/>
    <w:rsid w:val="00140F2E"/>
    <w:rsid w:val="00141741"/>
    <w:rsid w:val="0014315B"/>
    <w:rsid w:val="0015324A"/>
    <w:rsid w:val="00156E04"/>
    <w:rsid w:val="0016474C"/>
    <w:rsid w:val="00171FE7"/>
    <w:rsid w:val="00173D3C"/>
    <w:rsid w:val="001754BE"/>
    <w:rsid w:val="001768AF"/>
    <w:rsid w:val="001849ED"/>
    <w:rsid w:val="00184E4D"/>
    <w:rsid w:val="00186AF1"/>
    <w:rsid w:val="0018760A"/>
    <w:rsid w:val="00187A7B"/>
    <w:rsid w:val="001A1C33"/>
    <w:rsid w:val="001A3E20"/>
    <w:rsid w:val="001A3F08"/>
    <w:rsid w:val="001B1CAC"/>
    <w:rsid w:val="001B280C"/>
    <w:rsid w:val="001B4BA2"/>
    <w:rsid w:val="001B59A3"/>
    <w:rsid w:val="001B5AC0"/>
    <w:rsid w:val="001C7190"/>
    <w:rsid w:val="001D62DB"/>
    <w:rsid w:val="001D6FCE"/>
    <w:rsid w:val="001F179B"/>
    <w:rsid w:val="001F37FD"/>
    <w:rsid w:val="00214DF2"/>
    <w:rsid w:val="002154AA"/>
    <w:rsid w:val="00220DC1"/>
    <w:rsid w:val="00222C2E"/>
    <w:rsid w:val="00222C73"/>
    <w:rsid w:val="0022586C"/>
    <w:rsid w:val="002259EB"/>
    <w:rsid w:val="002264B6"/>
    <w:rsid w:val="0023692A"/>
    <w:rsid w:val="00240B74"/>
    <w:rsid w:val="002432D5"/>
    <w:rsid w:val="00245326"/>
    <w:rsid w:val="00247251"/>
    <w:rsid w:val="00252BA5"/>
    <w:rsid w:val="002652FE"/>
    <w:rsid w:val="00267D15"/>
    <w:rsid w:val="00272FAD"/>
    <w:rsid w:val="002741A1"/>
    <w:rsid w:val="00276EE5"/>
    <w:rsid w:val="00281A8B"/>
    <w:rsid w:val="00282806"/>
    <w:rsid w:val="00282B61"/>
    <w:rsid w:val="00282EE3"/>
    <w:rsid w:val="002A1D3B"/>
    <w:rsid w:val="002B0873"/>
    <w:rsid w:val="002B1510"/>
    <w:rsid w:val="002B77E2"/>
    <w:rsid w:val="002B7E00"/>
    <w:rsid w:val="002C0393"/>
    <w:rsid w:val="002C2C16"/>
    <w:rsid w:val="002C2D1C"/>
    <w:rsid w:val="002C4468"/>
    <w:rsid w:val="002D08AB"/>
    <w:rsid w:val="002D2033"/>
    <w:rsid w:val="002D68E4"/>
    <w:rsid w:val="002D6CB8"/>
    <w:rsid w:val="002E22B6"/>
    <w:rsid w:val="002E2350"/>
    <w:rsid w:val="002F27F1"/>
    <w:rsid w:val="002F36BC"/>
    <w:rsid w:val="00305DEF"/>
    <w:rsid w:val="003114C6"/>
    <w:rsid w:val="00313754"/>
    <w:rsid w:val="003209C4"/>
    <w:rsid w:val="00321D04"/>
    <w:rsid w:val="00335330"/>
    <w:rsid w:val="00343D66"/>
    <w:rsid w:val="003451BA"/>
    <w:rsid w:val="00345E3D"/>
    <w:rsid w:val="00350DC1"/>
    <w:rsid w:val="003529B8"/>
    <w:rsid w:val="003529FA"/>
    <w:rsid w:val="00357BBB"/>
    <w:rsid w:val="00357EEF"/>
    <w:rsid w:val="00365AD7"/>
    <w:rsid w:val="00386FD5"/>
    <w:rsid w:val="003908B7"/>
    <w:rsid w:val="0039105F"/>
    <w:rsid w:val="00392474"/>
    <w:rsid w:val="003968A5"/>
    <w:rsid w:val="00397F4E"/>
    <w:rsid w:val="003A16FB"/>
    <w:rsid w:val="003A7575"/>
    <w:rsid w:val="003B4031"/>
    <w:rsid w:val="003B4A41"/>
    <w:rsid w:val="003B532A"/>
    <w:rsid w:val="003B5F4E"/>
    <w:rsid w:val="003C2780"/>
    <w:rsid w:val="003C3E2B"/>
    <w:rsid w:val="003C4F0D"/>
    <w:rsid w:val="003C6763"/>
    <w:rsid w:val="003D0CC8"/>
    <w:rsid w:val="003D130A"/>
    <w:rsid w:val="003D262C"/>
    <w:rsid w:val="003D2B20"/>
    <w:rsid w:val="003E05A0"/>
    <w:rsid w:val="003E14F2"/>
    <w:rsid w:val="003E1691"/>
    <w:rsid w:val="003E2061"/>
    <w:rsid w:val="003E2883"/>
    <w:rsid w:val="003F6089"/>
    <w:rsid w:val="003F6C5B"/>
    <w:rsid w:val="00401512"/>
    <w:rsid w:val="0040177D"/>
    <w:rsid w:val="004077E3"/>
    <w:rsid w:val="004121A2"/>
    <w:rsid w:val="00412F14"/>
    <w:rsid w:val="00415953"/>
    <w:rsid w:val="00415ACE"/>
    <w:rsid w:val="004171BB"/>
    <w:rsid w:val="004203D0"/>
    <w:rsid w:val="004308AE"/>
    <w:rsid w:val="004332C8"/>
    <w:rsid w:val="004349DF"/>
    <w:rsid w:val="00437914"/>
    <w:rsid w:val="00445A20"/>
    <w:rsid w:val="004473D9"/>
    <w:rsid w:val="00451442"/>
    <w:rsid w:val="004535D0"/>
    <w:rsid w:val="00453A59"/>
    <w:rsid w:val="004548B0"/>
    <w:rsid w:val="00456261"/>
    <w:rsid w:val="00465E2C"/>
    <w:rsid w:val="004673EB"/>
    <w:rsid w:val="004743ED"/>
    <w:rsid w:val="00475470"/>
    <w:rsid w:val="004757E7"/>
    <w:rsid w:val="00476718"/>
    <w:rsid w:val="004768C9"/>
    <w:rsid w:val="00491EE6"/>
    <w:rsid w:val="00495AF1"/>
    <w:rsid w:val="004974C8"/>
    <w:rsid w:val="004A18A8"/>
    <w:rsid w:val="004A5CE6"/>
    <w:rsid w:val="004B655C"/>
    <w:rsid w:val="004C395C"/>
    <w:rsid w:val="004D090B"/>
    <w:rsid w:val="004D460D"/>
    <w:rsid w:val="004E2DE7"/>
    <w:rsid w:val="004E5772"/>
    <w:rsid w:val="004E6CEC"/>
    <w:rsid w:val="004F1950"/>
    <w:rsid w:val="004F4153"/>
    <w:rsid w:val="004F4398"/>
    <w:rsid w:val="004F6433"/>
    <w:rsid w:val="004F6EBD"/>
    <w:rsid w:val="00503804"/>
    <w:rsid w:val="00503D47"/>
    <w:rsid w:val="00505B12"/>
    <w:rsid w:val="005079C2"/>
    <w:rsid w:val="0051001E"/>
    <w:rsid w:val="00513173"/>
    <w:rsid w:val="00515122"/>
    <w:rsid w:val="005156F8"/>
    <w:rsid w:val="00516848"/>
    <w:rsid w:val="005172D5"/>
    <w:rsid w:val="00517AA3"/>
    <w:rsid w:val="00526DB8"/>
    <w:rsid w:val="005300A4"/>
    <w:rsid w:val="00535B2C"/>
    <w:rsid w:val="005402D2"/>
    <w:rsid w:val="00542823"/>
    <w:rsid w:val="00544BF6"/>
    <w:rsid w:val="00545D14"/>
    <w:rsid w:val="00560537"/>
    <w:rsid w:val="0056360B"/>
    <w:rsid w:val="005648C9"/>
    <w:rsid w:val="00570F15"/>
    <w:rsid w:val="005733C6"/>
    <w:rsid w:val="00577A93"/>
    <w:rsid w:val="0058159E"/>
    <w:rsid w:val="005976DA"/>
    <w:rsid w:val="005A0A50"/>
    <w:rsid w:val="005A0C90"/>
    <w:rsid w:val="005A2AD8"/>
    <w:rsid w:val="005A68B6"/>
    <w:rsid w:val="005B35B5"/>
    <w:rsid w:val="005B658B"/>
    <w:rsid w:val="005B6AB2"/>
    <w:rsid w:val="005B741A"/>
    <w:rsid w:val="005B7A6C"/>
    <w:rsid w:val="005C0757"/>
    <w:rsid w:val="005D0A76"/>
    <w:rsid w:val="005E1CF2"/>
    <w:rsid w:val="005E33E6"/>
    <w:rsid w:val="005E4407"/>
    <w:rsid w:val="005E7EA2"/>
    <w:rsid w:val="005F0CD3"/>
    <w:rsid w:val="005F3A96"/>
    <w:rsid w:val="005F64F2"/>
    <w:rsid w:val="005F6892"/>
    <w:rsid w:val="00604622"/>
    <w:rsid w:val="0060653C"/>
    <w:rsid w:val="00607F24"/>
    <w:rsid w:val="006108AD"/>
    <w:rsid w:val="006138FE"/>
    <w:rsid w:val="00617EA2"/>
    <w:rsid w:val="00624A72"/>
    <w:rsid w:val="00627F57"/>
    <w:rsid w:val="00635C92"/>
    <w:rsid w:val="00642C94"/>
    <w:rsid w:val="006443BA"/>
    <w:rsid w:val="00656BB7"/>
    <w:rsid w:val="006602B4"/>
    <w:rsid w:val="00670144"/>
    <w:rsid w:val="00677949"/>
    <w:rsid w:val="00680905"/>
    <w:rsid w:val="0068113F"/>
    <w:rsid w:val="00682D1B"/>
    <w:rsid w:val="006834EA"/>
    <w:rsid w:val="00692486"/>
    <w:rsid w:val="00694A5E"/>
    <w:rsid w:val="006A0EA5"/>
    <w:rsid w:val="006A1BE1"/>
    <w:rsid w:val="006A414E"/>
    <w:rsid w:val="006A53B0"/>
    <w:rsid w:val="006A56FF"/>
    <w:rsid w:val="006A62FF"/>
    <w:rsid w:val="006A70A8"/>
    <w:rsid w:val="006B1367"/>
    <w:rsid w:val="006B58E5"/>
    <w:rsid w:val="006C5C6B"/>
    <w:rsid w:val="006D16A7"/>
    <w:rsid w:val="006D3639"/>
    <w:rsid w:val="006D5E7F"/>
    <w:rsid w:val="006D7F4B"/>
    <w:rsid w:val="006E775E"/>
    <w:rsid w:val="006F04E5"/>
    <w:rsid w:val="006F7249"/>
    <w:rsid w:val="006F7557"/>
    <w:rsid w:val="00705FEE"/>
    <w:rsid w:val="00711BB5"/>
    <w:rsid w:val="0071208E"/>
    <w:rsid w:val="00713A2F"/>
    <w:rsid w:val="00713EF0"/>
    <w:rsid w:val="00721C25"/>
    <w:rsid w:val="00722592"/>
    <w:rsid w:val="00725735"/>
    <w:rsid w:val="00725D53"/>
    <w:rsid w:val="00730A33"/>
    <w:rsid w:val="007316AE"/>
    <w:rsid w:val="00733F53"/>
    <w:rsid w:val="007515F9"/>
    <w:rsid w:val="00762942"/>
    <w:rsid w:val="00766CE5"/>
    <w:rsid w:val="00767AE2"/>
    <w:rsid w:val="00770610"/>
    <w:rsid w:val="00770E72"/>
    <w:rsid w:val="0077122A"/>
    <w:rsid w:val="007712A9"/>
    <w:rsid w:val="00771B5C"/>
    <w:rsid w:val="00772682"/>
    <w:rsid w:val="00780E2D"/>
    <w:rsid w:val="007818F1"/>
    <w:rsid w:val="00783D06"/>
    <w:rsid w:val="0079056C"/>
    <w:rsid w:val="00790737"/>
    <w:rsid w:val="00790EFD"/>
    <w:rsid w:val="007919FB"/>
    <w:rsid w:val="00793284"/>
    <w:rsid w:val="00796B13"/>
    <w:rsid w:val="00796CE7"/>
    <w:rsid w:val="007A4CE3"/>
    <w:rsid w:val="007A55CC"/>
    <w:rsid w:val="007B30E5"/>
    <w:rsid w:val="007B6BB6"/>
    <w:rsid w:val="007B75C3"/>
    <w:rsid w:val="007D14D5"/>
    <w:rsid w:val="007D450F"/>
    <w:rsid w:val="007D5234"/>
    <w:rsid w:val="007E33D8"/>
    <w:rsid w:val="007E47F5"/>
    <w:rsid w:val="007E526D"/>
    <w:rsid w:val="007E64FC"/>
    <w:rsid w:val="007E653D"/>
    <w:rsid w:val="007E6F9E"/>
    <w:rsid w:val="007E783B"/>
    <w:rsid w:val="007E7C80"/>
    <w:rsid w:val="007F31B3"/>
    <w:rsid w:val="007F456F"/>
    <w:rsid w:val="007F513C"/>
    <w:rsid w:val="007F535A"/>
    <w:rsid w:val="007F5CEC"/>
    <w:rsid w:val="007F6DC7"/>
    <w:rsid w:val="00802FE4"/>
    <w:rsid w:val="00805193"/>
    <w:rsid w:val="00805862"/>
    <w:rsid w:val="00807020"/>
    <w:rsid w:val="008076A4"/>
    <w:rsid w:val="00807C91"/>
    <w:rsid w:val="0081056A"/>
    <w:rsid w:val="00810C97"/>
    <w:rsid w:val="00813DE3"/>
    <w:rsid w:val="00814AA8"/>
    <w:rsid w:val="00815069"/>
    <w:rsid w:val="00815DA1"/>
    <w:rsid w:val="00817A03"/>
    <w:rsid w:val="00821821"/>
    <w:rsid w:val="00822081"/>
    <w:rsid w:val="00832A3A"/>
    <w:rsid w:val="00834D1C"/>
    <w:rsid w:val="00837CC9"/>
    <w:rsid w:val="00840317"/>
    <w:rsid w:val="00840E89"/>
    <w:rsid w:val="00843196"/>
    <w:rsid w:val="00847DCB"/>
    <w:rsid w:val="00853B1E"/>
    <w:rsid w:val="00853B4D"/>
    <w:rsid w:val="00854170"/>
    <w:rsid w:val="008627BB"/>
    <w:rsid w:val="00870B60"/>
    <w:rsid w:val="0087545B"/>
    <w:rsid w:val="00876E43"/>
    <w:rsid w:val="00887C11"/>
    <w:rsid w:val="00887EDD"/>
    <w:rsid w:val="00896292"/>
    <w:rsid w:val="008A0F9E"/>
    <w:rsid w:val="008A1B99"/>
    <w:rsid w:val="008A22D1"/>
    <w:rsid w:val="008A3F44"/>
    <w:rsid w:val="008B13DD"/>
    <w:rsid w:val="008B5543"/>
    <w:rsid w:val="008B59A3"/>
    <w:rsid w:val="008B6FB2"/>
    <w:rsid w:val="008C10EE"/>
    <w:rsid w:val="008C1401"/>
    <w:rsid w:val="008C4187"/>
    <w:rsid w:val="008D380D"/>
    <w:rsid w:val="008D416F"/>
    <w:rsid w:val="008D62A1"/>
    <w:rsid w:val="008D70C0"/>
    <w:rsid w:val="008E0016"/>
    <w:rsid w:val="008E026D"/>
    <w:rsid w:val="008E1149"/>
    <w:rsid w:val="008E2AE8"/>
    <w:rsid w:val="008E74F2"/>
    <w:rsid w:val="008F3940"/>
    <w:rsid w:val="008F3CBE"/>
    <w:rsid w:val="008F5A52"/>
    <w:rsid w:val="008F67D9"/>
    <w:rsid w:val="00902FEB"/>
    <w:rsid w:val="009046C9"/>
    <w:rsid w:val="009051BE"/>
    <w:rsid w:val="00905FBF"/>
    <w:rsid w:val="0091041C"/>
    <w:rsid w:val="009149CE"/>
    <w:rsid w:val="00920DA2"/>
    <w:rsid w:val="00926736"/>
    <w:rsid w:val="00931C9B"/>
    <w:rsid w:val="00937141"/>
    <w:rsid w:val="009407E7"/>
    <w:rsid w:val="00953BCF"/>
    <w:rsid w:val="00953D0D"/>
    <w:rsid w:val="00955E16"/>
    <w:rsid w:val="00955F85"/>
    <w:rsid w:val="00957D24"/>
    <w:rsid w:val="0096045A"/>
    <w:rsid w:val="00961834"/>
    <w:rsid w:val="00962440"/>
    <w:rsid w:val="0096734F"/>
    <w:rsid w:val="009702A4"/>
    <w:rsid w:val="009705F7"/>
    <w:rsid w:val="00970BC7"/>
    <w:rsid w:val="009759BD"/>
    <w:rsid w:val="00976261"/>
    <w:rsid w:val="0097669B"/>
    <w:rsid w:val="00977963"/>
    <w:rsid w:val="00980752"/>
    <w:rsid w:val="009834E5"/>
    <w:rsid w:val="00984FFE"/>
    <w:rsid w:val="009857BA"/>
    <w:rsid w:val="00986BEF"/>
    <w:rsid w:val="009871D1"/>
    <w:rsid w:val="00990372"/>
    <w:rsid w:val="00993108"/>
    <w:rsid w:val="00993AF6"/>
    <w:rsid w:val="00993DEC"/>
    <w:rsid w:val="009A01A5"/>
    <w:rsid w:val="009A115D"/>
    <w:rsid w:val="009A1A5A"/>
    <w:rsid w:val="009A3EB6"/>
    <w:rsid w:val="009A57CF"/>
    <w:rsid w:val="009A5EB3"/>
    <w:rsid w:val="009A74C3"/>
    <w:rsid w:val="009C220D"/>
    <w:rsid w:val="009C5BCA"/>
    <w:rsid w:val="009C5F2F"/>
    <w:rsid w:val="009C60E0"/>
    <w:rsid w:val="009C65CC"/>
    <w:rsid w:val="009C6D19"/>
    <w:rsid w:val="009D0560"/>
    <w:rsid w:val="009D06AA"/>
    <w:rsid w:val="009D10D0"/>
    <w:rsid w:val="009D1847"/>
    <w:rsid w:val="009D6063"/>
    <w:rsid w:val="009D653E"/>
    <w:rsid w:val="009D6DD8"/>
    <w:rsid w:val="009E0ED2"/>
    <w:rsid w:val="009E22A1"/>
    <w:rsid w:val="009E4CAB"/>
    <w:rsid w:val="009E63B5"/>
    <w:rsid w:val="009F314B"/>
    <w:rsid w:val="009F3264"/>
    <w:rsid w:val="009F4F5A"/>
    <w:rsid w:val="009F5331"/>
    <w:rsid w:val="009F717D"/>
    <w:rsid w:val="00A00943"/>
    <w:rsid w:val="00A0216D"/>
    <w:rsid w:val="00A1468D"/>
    <w:rsid w:val="00A22958"/>
    <w:rsid w:val="00A2536F"/>
    <w:rsid w:val="00A25CA0"/>
    <w:rsid w:val="00A26434"/>
    <w:rsid w:val="00A33568"/>
    <w:rsid w:val="00A343BB"/>
    <w:rsid w:val="00A34A59"/>
    <w:rsid w:val="00A35E40"/>
    <w:rsid w:val="00A40866"/>
    <w:rsid w:val="00A43005"/>
    <w:rsid w:val="00A464C3"/>
    <w:rsid w:val="00A4789B"/>
    <w:rsid w:val="00A524EC"/>
    <w:rsid w:val="00A559B0"/>
    <w:rsid w:val="00A562BA"/>
    <w:rsid w:val="00A62779"/>
    <w:rsid w:val="00A62D89"/>
    <w:rsid w:val="00A66390"/>
    <w:rsid w:val="00A67CF7"/>
    <w:rsid w:val="00A72286"/>
    <w:rsid w:val="00A72323"/>
    <w:rsid w:val="00A72B10"/>
    <w:rsid w:val="00A7381F"/>
    <w:rsid w:val="00A80583"/>
    <w:rsid w:val="00A8207D"/>
    <w:rsid w:val="00A83209"/>
    <w:rsid w:val="00A8680E"/>
    <w:rsid w:val="00A8683A"/>
    <w:rsid w:val="00A87329"/>
    <w:rsid w:val="00A87A50"/>
    <w:rsid w:val="00A90796"/>
    <w:rsid w:val="00A922B8"/>
    <w:rsid w:val="00A95C4A"/>
    <w:rsid w:val="00A96AC2"/>
    <w:rsid w:val="00AA3533"/>
    <w:rsid w:val="00AA3E89"/>
    <w:rsid w:val="00AA507C"/>
    <w:rsid w:val="00AA732A"/>
    <w:rsid w:val="00AB0F53"/>
    <w:rsid w:val="00AB11AC"/>
    <w:rsid w:val="00AB1BB9"/>
    <w:rsid w:val="00AB2548"/>
    <w:rsid w:val="00AB255B"/>
    <w:rsid w:val="00AB3489"/>
    <w:rsid w:val="00AB77CF"/>
    <w:rsid w:val="00AD2722"/>
    <w:rsid w:val="00AD48ED"/>
    <w:rsid w:val="00AD6664"/>
    <w:rsid w:val="00AE5F04"/>
    <w:rsid w:val="00AF019F"/>
    <w:rsid w:val="00AF02F8"/>
    <w:rsid w:val="00AF5952"/>
    <w:rsid w:val="00AF6F71"/>
    <w:rsid w:val="00AF6FC3"/>
    <w:rsid w:val="00AF7047"/>
    <w:rsid w:val="00B002E2"/>
    <w:rsid w:val="00B0161E"/>
    <w:rsid w:val="00B06B4E"/>
    <w:rsid w:val="00B10CEC"/>
    <w:rsid w:val="00B15089"/>
    <w:rsid w:val="00B211CE"/>
    <w:rsid w:val="00B22418"/>
    <w:rsid w:val="00B304B9"/>
    <w:rsid w:val="00B356E5"/>
    <w:rsid w:val="00B371C7"/>
    <w:rsid w:val="00B40138"/>
    <w:rsid w:val="00B41DDC"/>
    <w:rsid w:val="00B50858"/>
    <w:rsid w:val="00B513A7"/>
    <w:rsid w:val="00B55EB1"/>
    <w:rsid w:val="00B60118"/>
    <w:rsid w:val="00B60B53"/>
    <w:rsid w:val="00B676B7"/>
    <w:rsid w:val="00B70B13"/>
    <w:rsid w:val="00B72520"/>
    <w:rsid w:val="00B74F9B"/>
    <w:rsid w:val="00B77B28"/>
    <w:rsid w:val="00B80AD5"/>
    <w:rsid w:val="00B814B2"/>
    <w:rsid w:val="00B906C3"/>
    <w:rsid w:val="00B92AFD"/>
    <w:rsid w:val="00B96A4A"/>
    <w:rsid w:val="00BA0FB5"/>
    <w:rsid w:val="00BA3A82"/>
    <w:rsid w:val="00BB2BF5"/>
    <w:rsid w:val="00BB5440"/>
    <w:rsid w:val="00BC1ACA"/>
    <w:rsid w:val="00BC2F04"/>
    <w:rsid w:val="00BC4E30"/>
    <w:rsid w:val="00BC726C"/>
    <w:rsid w:val="00BC74D6"/>
    <w:rsid w:val="00BD5EFB"/>
    <w:rsid w:val="00BD67F6"/>
    <w:rsid w:val="00BE25C2"/>
    <w:rsid w:val="00BE2680"/>
    <w:rsid w:val="00BE271B"/>
    <w:rsid w:val="00BF1F9E"/>
    <w:rsid w:val="00BF54DE"/>
    <w:rsid w:val="00C00D60"/>
    <w:rsid w:val="00C12360"/>
    <w:rsid w:val="00C13BAA"/>
    <w:rsid w:val="00C14D90"/>
    <w:rsid w:val="00C15FB7"/>
    <w:rsid w:val="00C24769"/>
    <w:rsid w:val="00C27F4D"/>
    <w:rsid w:val="00C303DC"/>
    <w:rsid w:val="00C30A65"/>
    <w:rsid w:val="00C31502"/>
    <w:rsid w:val="00C345DB"/>
    <w:rsid w:val="00C349A0"/>
    <w:rsid w:val="00C368D0"/>
    <w:rsid w:val="00C37CCA"/>
    <w:rsid w:val="00C4153C"/>
    <w:rsid w:val="00C4284F"/>
    <w:rsid w:val="00C436D7"/>
    <w:rsid w:val="00C477C4"/>
    <w:rsid w:val="00C47BBC"/>
    <w:rsid w:val="00C504A0"/>
    <w:rsid w:val="00C60AA6"/>
    <w:rsid w:val="00C632FA"/>
    <w:rsid w:val="00C66B5F"/>
    <w:rsid w:val="00C71934"/>
    <w:rsid w:val="00C73F6F"/>
    <w:rsid w:val="00C74D9A"/>
    <w:rsid w:val="00C81C56"/>
    <w:rsid w:val="00C82C28"/>
    <w:rsid w:val="00C87522"/>
    <w:rsid w:val="00C936E7"/>
    <w:rsid w:val="00CA76C0"/>
    <w:rsid w:val="00CA79E2"/>
    <w:rsid w:val="00CA7F0B"/>
    <w:rsid w:val="00CB280F"/>
    <w:rsid w:val="00CB28EC"/>
    <w:rsid w:val="00CB426C"/>
    <w:rsid w:val="00CB5356"/>
    <w:rsid w:val="00CB613A"/>
    <w:rsid w:val="00CC108B"/>
    <w:rsid w:val="00CC3A4B"/>
    <w:rsid w:val="00CC622E"/>
    <w:rsid w:val="00CC62D7"/>
    <w:rsid w:val="00CC6511"/>
    <w:rsid w:val="00CC6CB2"/>
    <w:rsid w:val="00CD0608"/>
    <w:rsid w:val="00CF012A"/>
    <w:rsid w:val="00CF197C"/>
    <w:rsid w:val="00CF28B2"/>
    <w:rsid w:val="00CF3CD6"/>
    <w:rsid w:val="00CF4364"/>
    <w:rsid w:val="00CF5596"/>
    <w:rsid w:val="00CF7C7E"/>
    <w:rsid w:val="00D056DE"/>
    <w:rsid w:val="00D0652F"/>
    <w:rsid w:val="00D13A42"/>
    <w:rsid w:val="00D23438"/>
    <w:rsid w:val="00D234EB"/>
    <w:rsid w:val="00D24335"/>
    <w:rsid w:val="00D27ACF"/>
    <w:rsid w:val="00D45725"/>
    <w:rsid w:val="00D465FD"/>
    <w:rsid w:val="00D53911"/>
    <w:rsid w:val="00D561C2"/>
    <w:rsid w:val="00D614DF"/>
    <w:rsid w:val="00D63375"/>
    <w:rsid w:val="00D634D5"/>
    <w:rsid w:val="00D6565E"/>
    <w:rsid w:val="00D76E81"/>
    <w:rsid w:val="00D77C82"/>
    <w:rsid w:val="00D80479"/>
    <w:rsid w:val="00D82575"/>
    <w:rsid w:val="00D82A93"/>
    <w:rsid w:val="00D83D68"/>
    <w:rsid w:val="00D86243"/>
    <w:rsid w:val="00D86F25"/>
    <w:rsid w:val="00D933BA"/>
    <w:rsid w:val="00D93EF4"/>
    <w:rsid w:val="00D97395"/>
    <w:rsid w:val="00D97768"/>
    <w:rsid w:val="00DA339D"/>
    <w:rsid w:val="00DB18CB"/>
    <w:rsid w:val="00DB3E85"/>
    <w:rsid w:val="00DB50F0"/>
    <w:rsid w:val="00DB7BDA"/>
    <w:rsid w:val="00DC24F5"/>
    <w:rsid w:val="00DC4459"/>
    <w:rsid w:val="00DC6CAC"/>
    <w:rsid w:val="00DD2645"/>
    <w:rsid w:val="00DD2B8A"/>
    <w:rsid w:val="00DD6481"/>
    <w:rsid w:val="00DE0069"/>
    <w:rsid w:val="00DE0948"/>
    <w:rsid w:val="00DE1005"/>
    <w:rsid w:val="00DE7FCD"/>
    <w:rsid w:val="00DF1136"/>
    <w:rsid w:val="00DF2FD4"/>
    <w:rsid w:val="00DF34F5"/>
    <w:rsid w:val="00DF624F"/>
    <w:rsid w:val="00E07000"/>
    <w:rsid w:val="00E10587"/>
    <w:rsid w:val="00E10853"/>
    <w:rsid w:val="00E12B32"/>
    <w:rsid w:val="00E1602A"/>
    <w:rsid w:val="00E1756D"/>
    <w:rsid w:val="00E21C04"/>
    <w:rsid w:val="00E225FD"/>
    <w:rsid w:val="00E23147"/>
    <w:rsid w:val="00E3076D"/>
    <w:rsid w:val="00E316B3"/>
    <w:rsid w:val="00E3390F"/>
    <w:rsid w:val="00E34166"/>
    <w:rsid w:val="00E344E7"/>
    <w:rsid w:val="00E3681C"/>
    <w:rsid w:val="00E462B3"/>
    <w:rsid w:val="00E54E28"/>
    <w:rsid w:val="00E57F24"/>
    <w:rsid w:val="00E63C02"/>
    <w:rsid w:val="00E65219"/>
    <w:rsid w:val="00E729FF"/>
    <w:rsid w:val="00E86581"/>
    <w:rsid w:val="00E90093"/>
    <w:rsid w:val="00E90EDB"/>
    <w:rsid w:val="00E97428"/>
    <w:rsid w:val="00EA0103"/>
    <w:rsid w:val="00EA02B1"/>
    <w:rsid w:val="00EA18DD"/>
    <w:rsid w:val="00EA72AF"/>
    <w:rsid w:val="00EB2692"/>
    <w:rsid w:val="00EB2D84"/>
    <w:rsid w:val="00EB302A"/>
    <w:rsid w:val="00EB5039"/>
    <w:rsid w:val="00EB7A3D"/>
    <w:rsid w:val="00EC0388"/>
    <w:rsid w:val="00EC0BBA"/>
    <w:rsid w:val="00EC1BAC"/>
    <w:rsid w:val="00EC3995"/>
    <w:rsid w:val="00EC5AEA"/>
    <w:rsid w:val="00EC62F7"/>
    <w:rsid w:val="00EC7C48"/>
    <w:rsid w:val="00ED194B"/>
    <w:rsid w:val="00ED270A"/>
    <w:rsid w:val="00ED2ABF"/>
    <w:rsid w:val="00ED55D9"/>
    <w:rsid w:val="00EE184F"/>
    <w:rsid w:val="00EE21CC"/>
    <w:rsid w:val="00EE2295"/>
    <w:rsid w:val="00EE3910"/>
    <w:rsid w:val="00EE4737"/>
    <w:rsid w:val="00EE756B"/>
    <w:rsid w:val="00EF082B"/>
    <w:rsid w:val="00EF2AE2"/>
    <w:rsid w:val="00EF2D05"/>
    <w:rsid w:val="00EF3649"/>
    <w:rsid w:val="00EF5377"/>
    <w:rsid w:val="00EF5F06"/>
    <w:rsid w:val="00F01866"/>
    <w:rsid w:val="00F02F00"/>
    <w:rsid w:val="00F07E27"/>
    <w:rsid w:val="00F10CCC"/>
    <w:rsid w:val="00F113A6"/>
    <w:rsid w:val="00F123DC"/>
    <w:rsid w:val="00F12D4E"/>
    <w:rsid w:val="00F1337A"/>
    <w:rsid w:val="00F23BC1"/>
    <w:rsid w:val="00F25C2D"/>
    <w:rsid w:val="00F27B03"/>
    <w:rsid w:val="00F30F67"/>
    <w:rsid w:val="00F31C86"/>
    <w:rsid w:val="00F33CD8"/>
    <w:rsid w:val="00F375A0"/>
    <w:rsid w:val="00F41FC3"/>
    <w:rsid w:val="00F439DF"/>
    <w:rsid w:val="00F53AA9"/>
    <w:rsid w:val="00F54065"/>
    <w:rsid w:val="00F5446D"/>
    <w:rsid w:val="00F61A42"/>
    <w:rsid w:val="00F65F10"/>
    <w:rsid w:val="00F67CFA"/>
    <w:rsid w:val="00F72A98"/>
    <w:rsid w:val="00F757B8"/>
    <w:rsid w:val="00F808C1"/>
    <w:rsid w:val="00F82B49"/>
    <w:rsid w:val="00F843C9"/>
    <w:rsid w:val="00F8648C"/>
    <w:rsid w:val="00F868D1"/>
    <w:rsid w:val="00F87F3C"/>
    <w:rsid w:val="00F90B36"/>
    <w:rsid w:val="00F94BDB"/>
    <w:rsid w:val="00FA2D2A"/>
    <w:rsid w:val="00FA2FF1"/>
    <w:rsid w:val="00FA6F7F"/>
    <w:rsid w:val="00FB0377"/>
    <w:rsid w:val="00FB6CC4"/>
    <w:rsid w:val="00FC2B81"/>
    <w:rsid w:val="00FC751F"/>
    <w:rsid w:val="00FD105E"/>
    <w:rsid w:val="00FD5CA4"/>
    <w:rsid w:val="00FD6F4D"/>
    <w:rsid w:val="00FE065B"/>
    <w:rsid w:val="00FE1292"/>
    <w:rsid w:val="00FE2125"/>
    <w:rsid w:val="00FE3557"/>
    <w:rsid w:val="00FF0CF3"/>
    <w:rsid w:val="00FF1809"/>
    <w:rsid w:val="00FF2B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AE862"/>
  <w15:docId w15:val="{7631F951-09AA-BB48-9F9E-6DCA25F8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7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21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2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C3995"/>
    <w:pPr>
      <w:ind w:left="720"/>
      <w:contextualSpacing/>
    </w:pPr>
  </w:style>
  <w:style w:type="character" w:styleId="Hyperlink">
    <w:name w:val="Hyperlink"/>
    <w:basedOn w:val="DefaultParagraphFont"/>
    <w:uiPriority w:val="99"/>
    <w:unhideWhenUsed/>
    <w:rsid w:val="00EE756B"/>
    <w:rPr>
      <w:color w:val="0563C1" w:themeColor="hyperlink"/>
      <w:u w:val="single"/>
    </w:rPr>
  </w:style>
  <w:style w:type="paragraph" w:styleId="BalloonText">
    <w:name w:val="Balloon Text"/>
    <w:basedOn w:val="Normal"/>
    <w:link w:val="BalloonTextChar"/>
    <w:uiPriority w:val="99"/>
    <w:semiHidden/>
    <w:unhideWhenUsed/>
    <w:rsid w:val="00047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2C6"/>
    <w:rPr>
      <w:rFonts w:ascii="Tahoma" w:hAnsi="Tahoma" w:cs="Tahoma"/>
      <w:sz w:val="16"/>
      <w:szCs w:val="16"/>
    </w:rPr>
  </w:style>
  <w:style w:type="table" w:customStyle="1" w:styleId="TableGrid1">
    <w:name w:val="Table Grid1"/>
    <w:basedOn w:val="TableNormal"/>
    <w:uiPriority w:val="39"/>
    <w:rsid w:val="00491EE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1E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B741A"/>
    <w:pPr>
      <w:spacing w:after="200" w:line="240" w:lineRule="auto"/>
    </w:pPr>
    <w:rPr>
      <w:b/>
      <w:bCs/>
      <w:color w:val="4472C4" w:themeColor="accent1"/>
      <w:sz w:val="18"/>
      <w:szCs w:val="18"/>
    </w:rPr>
  </w:style>
  <w:style w:type="paragraph" w:styleId="NoSpacing">
    <w:name w:val="No Spacing"/>
    <w:uiPriority w:val="1"/>
    <w:qFormat/>
    <w:rsid w:val="00D634D5"/>
    <w:pPr>
      <w:spacing w:after="0" w:line="240" w:lineRule="auto"/>
    </w:pPr>
  </w:style>
  <w:style w:type="character" w:styleId="PlaceholderText">
    <w:name w:val="Placeholder Text"/>
    <w:basedOn w:val="DefaultParagraphFont"/>
    <w:uiPriority w:val="99"/>
    <w:semiHidden/>
    <w:rsid w:val="002B77E2"/>
    <w:rPr>
      <w:color w:val="808080"/>
    </w:rPr>
  </w:style>
  <w:style w:type="table" w:customStyle="1" w:styleId="LightShading1">
    <w:name w:val="Light Shading1"/>
    <w:basedOn w:val="TableNormal"/>
    <w:uiPriority w:val="60"/>
    <w:rsid w:val="003C67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1754B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316AE"/>
    <w:rPr>
      <w:color w:val="605E5C"/>
      <w:shd w:val="clear" w:color="auto" w:fill="E1DFDD"/>
    </w:rPr>
  </w:style>
  <w:style w:type="paragraph" w:styleId="Header">
    <w:name w:val="header"/>
    <w:basedOn w:val="Normal"/>
    <w:link w:val="HeaderChar"/>
    <w:uiPriority w:val="99"/>
    <w:unhideWhenUsed/>
    <w:rsid w:val="00853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B4D"/>
  </w:style>
  <w:style w:type="paragraph" w:styleId="Footer">
    <w:name w:val="footer"/>
    <w:basedOn w:val="Normal"/>
    <w:link w:val="FooterChar"/>
    <w:uiPriority w:val="99"/>
    <w:unhideWhenUsed/>
    <w:rsid w:val="00853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B4D"/>
  </w:style>
  <w:style w:type="table" w:customStyle="1" w:styleId="ListTable21">
    <w:name w:val="List Table 21"/>
    <w:basedOn w:val="TableNormal"/>
    <w:uiPriority w:val="47"/>
    <w:rsid w:val="00E1602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uiPriority w:val="40"/>
    <w:rsid w:val="00111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356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B356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602B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ajb.2018.07.012" TargetMode="External"/><Relationship Id="rId21" Type="http://schemas.openxmlformats.org/officeDocument/2006/relationships/hyperlink" Target="https://doi.org/10.1155/2019/9582310" TargetMode="External"/><Relationship Id="rId42" Type="http://schemas.openxmlformats.org/officeDocument/2006/relationships/hyperlink" Target="https://doi.org/10.1016/j.jep.2019.112156" TargetMode="External"/><Relationship Id="rId47" Type="http://schemas.openxmlformats.org/officeDocument/2006/relationships/hyperlink" Target="https://doi.org/10.5530/pj.2019.11.80" TargetMode="External"/><Relationship Id="rId63" Type="http://schemas.openxmlformats.org/officeDocument/2006/relationships/hyperlink" Target="https://doi.org/10.5897/JMPR2021.7124" TargetMode="External"/><Relationship Id="rId68" Type="http://schemas.openxmlformats.org/officeDocument/2006/relationships/hyperlink" Target="https://doi.org/10.5530/pj.2019.11.113" TargetMode="External"/><Relationship Id="rId84" Type="http://schemas.openxmlformats.org/officeDocument/2006/relationships/hyperlink" Target="https://doi.org/10.3389/fphar.2019.01356" TargetMode="External"/><Relationship Id="rId89" Type="http://schemas.openxmlformats.org/officeDocument/2006/relationships/hyperlink" Target="https://doi.org/10.1038/nrn.2017.43" TargetMode="External"/><Relationship Id="rId16" Type="http://schemas.openxmlformats.org/officeDocument/2006/relationships/image" Target="media/image9.emf"/><Relationship Id="rId11" Type="http://schemas.openxmlformats.org/officeDocument/2006/relationships/image" Target="media/image4.emf"/><Relationship Id="rId32" Type="http://schemas.openxmlformats.org/officeDocument/2006/relationships/hyperlink" Target="https://doi.org/10.5897/AJPP2016.4621" TargetMode="External"/><Relationship Id="rId37" Type="http://schemas.openxmlformats.org/officeDocument/2006/relationships/hyperlink" Target="https://doi.org/10.5897/AJB2015.14972" TargetMode="External"/><Relationship Id="rId53" Type="http://schemas.openxmlformats.org/officeDocument/2006/relationships/hyperlink" Target="https://doi.org/10.1016/j.jep.2015.08.030" TargetMode="External"/><Relationship Id="rId58" Type="http://schemas.openxmlformats.org/officeDocument/2006/relationships/hyperlink" Target="https://doi.org/10.5897/AJPP2020.5123" TargetMode="External"/><Relationship Id="rId74" Type="http://schemas.openxmlformats.org/officeDocument/2006/relationships/hyperlink" Target="https://doi.org/10.5897/AJPP2015.4371" TargetMode="External"/><Relationship Id="rId79" Type="http://schemas.openxmlformats.org/officeDocument/2006/relationships/hyperlink" Target="https://doi.org/10.1155/2017/8309894" TargetMode="External"/><Relationship Id="rId5" Type="http://schemas.openxmlformats.org/officeDocument/2006/relationships/webSettings" Target="webSettings.xml"/><Relationship Id="rId90" Type="http://schemas.openxmlformats.org/officeDocument/2006/relationships/hyperlink" Target="https://doi.org/10.1016/j.sajb.2023.05.012" TargetMode="External"/><Relationship Id="rId95" Type="http://schemas.openxmlformats.org/officeDocument/2006/relationships/theme" Target="theme/theme1.xml"/><Relationship Id="rId22" Type="http://schemas.openxmlformats.org/officeDocument/2006/relationships/hyperlink" Target="https://doi.org/10.21010/ajtcam.v15i2.3" TargetMode="External"/><Relationship Id="rId27" Type="http://schemas.openxmlformats.org/officeDocument/2006/relationships/hyperlink" Target="https://doi.org/10.1186/s12906-015-0658-8" TargetMode="External"/><Relationship Id="rId43" Type="http://schemas.openxmlformats.org/officeDocument/2006/relationships/hyperlink" Target="https://doi.org/10.4103/pm.pm_124_17" TargetMode="External"/><Relationship Id="rId48" Type="http://schemas.openxmlformats.org/officeDocument/2006/relationships/hyperlink" Target="https://doi.org/10.5897/JPP2021.0602" TargetMode="External"/><Relationship Id="rId64" Type="http://schemas.openxmlformats.org/officeDocument/2006/relationships/hyperlink" Target="https://doi.org/10.5897/AJB2019.16789" TargetMode="External"/><Relationship Id="rId69" Type="http://schemas.openxmlformats.org/officeDocument/2006/relationships/hyperlink" Target="https://doi.org/10.5897/JPP2019.0532" TargetMode="External"/><Relationship Id="rId8" Type="http://schemas.openxmlformats.org/officeDocument/2006/relationships/image" Target="media/image1.emf"/><Relationship Id="rId51" Type="http://schemas.openxmlformats.org/officeDocument/2006/relationships/hyperlink" Target="https://doi.org/10.21010/ajtcam.v17i1.5" TargetMode="External"/><Relationship Id="rId72" Type="http://schemas.openxmlformats.org/officeDocument/2006/relationships/hyperlink" Target="https://doi.org/10.1515/jbcpp-2013-0079" TargetMode="External"/><Relationship Id="rId80" Type="http://schemas.openxmlformats.org/officeDocument/2006/relationships/hyperlink" Target="https://doi.org/10.1016/j.jtcme.2015.07.001" TargetMode="External"/><Relationship Id="rId85" Type="http://schemas.openxmlformats.org/officeDocument/2006/relationships/hyperlink" Target="https://doi.org/10.4103/pr.pr_45_20"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doi.org/10.1016/j.jep.2022.116123" TargetMode="External"/><Relationship Id="rId33" Type="http://schemas.openxmlformats.org/officeDocument/2006/relationships/hyperlink" Target="https://doi.org/10.1155/2018/8563690" TargetMode="External"/><Relationship Id="rId38" Type="http://schemas.openxmlformats.org/officeDocument/2006/relationships/hyperlink" Target="https://doi.org/10.15406/japlr.2021.10.00372" TargetMode="External"/><Relationship Id="rId46" Type="http://schemas.openxmlformats.org/officeDocument/2006/relationships/hyperlink" Target="https://doi.org/10.1155/2016/9130979" TargetMode="External"/><Relationship Id="rId59" Type="http://schemas.openxmlformats.org/officeDocument/2006/relationships/hyperlink" Target="https://doi.org/10.5897/JMPR2020.7012" TargetMode="External"/><Relationship Id="rId67" Type="http://schemas.openxmlformats.org/officeDocument/2006/relationships/hyperlink" Target="https://doi.org/10.1016/j.jep.2019.112489" TargetMode="External"/><Relationship Id="rId20" Type="http://schemas.openxmlformats.org/officeDocument/2006/relationships/hyperlink" Target="https://doi.org/10.1016/j.jep.2015.06.032" TargetMode="External"/><Relationship Id="rId41" Type="http://schemas.openxmlformats.org/officeDocument/2006/relationships/hyperlink" Target="https://doi.org/10.2147/JPR.S260165" TargetMode="External"/><Relationship Id="rId54" Type="http://schemas.openxmlformats.org/officeDocument/2006/relationships/hyperlink" Target="https://doi.org/10.1016/j.jep.2018.05.034" TargetMode="External"/><Relationship Id="rId62" Type="http://schemas.openxmlformats.org/officeDocument/2006/relationships/hyperlink" Target="https://doi.org/10.5897/JMPR2016.6278" TargetMode="External"/><Relationship Id="rId70" Type="http://schemas.openxmlformats.org/officeDocument/2006/relationships/hyperlink" Target="https://doi.org/10.15406/japlr.2021.10.00385" TargetMode="External"/><Relationship Id="rId75" Type="http://schemas.openxmlformats.org/officeDocument/2006/relationships/hyperlink" Target="https://doi.org/10.1515/jbcpp-2017-0151" TargetMode="External"/><Relationship Id="rId83" Type="http://schemas.openxmlformats.org/officeDocument/2006/relationships/hyperlink" Target="https://doi.org/10.2147/JIR.S267154" TargetMode="External"/><Relationship Id="rId88" Type="http://schemas.openxmlformats.org/officeDocument/2006/relationships/hyperlink" Target="https://www.who.int/publications/i/item/9789241515436"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s://doi.org/10.1515/jbcpp-2016-0134" TargetMode="External"/><Relationship Id="rId28" Type="http://schemas.openxmlformats.org/officeDocument/2006/relationships/hyperlink" Target="https://doi.org/10.1155/2015/976068" TargetMode="External"/><Relationship Id="rId36" Type="http://schemas.openxmlformats.org/officeDocument/2006/relationships/hyperlink" Target="https://doi.org/10.1016/j.jep.2019.111859" TargetMode="External"/><Relationship Id="rId49" Type="http://schemas.openxmlformats.org/officeDocument/2006/relationships/hyperlink" Target="https://doi.org/10.9734/sarjnp/2025/v8i2194" TargetMode="External"/><Relationship Id="rId57" Type="http://schemas.openxmlformats.org/officeDocument/2006/relationships/hyperlink" Target="https://doi.org/10.5897/JMPR2020.6942" TargetMode="External"/><Relationship Id="rId10" Type="http://schemas.openxmlformats.org/officeDocument/2006/relationships/image" Target="media/image3.emf"/><Relationship Id="rId31" Type="http://schemas.openxmlformats.org/officeDocument/2006/relationships/hyperlink" Target="https://doi.org/10.1016/j.jep.2015.02.038" TargetMode="External"/><Relationship Id="rId44" Type="http://schemas.openxmlformats.org/officeDocument/2006/relationships/hyperlink" Target="https://doi.org/10.4103/pr.pr_128_18" TargetMode="External"/><Relationship Id="rId52" Type="http://schemas.openxmlformats.org/officeDocument/2006/relationships/hyperlink" Target="https://doi.org/10.1007/BF01234480" TargetMode="External"/><Relationship Id="rId60" Type="http://schemas.openxmlformats.org/officeDocument/2006/relationships/hyperlink" Target="https://doi.org/10.5897/AJPP2017.4789" TargetMode="External"/><Relationship Id="rId65" Type="http://schemas.openxmlformats.org/officeDocument/2006/relationships/hyperlink" Target="https://doi.org/10.5897/AJB2017.15962" TargetMode="External"/><Relationship Id="rId73" Type="http://schemas.openxmlformats.org/officeDocument/2006/relationships/hyperlink" Target="https://doi.org/10.5897/JMPR2016.6302" TargetMode="External"/><Relationship Id="rId78" Type="http://schemas.openxmlformats.org/officeDocument/2006/relationships/hyperlink" Target="https://doi.org/10.1515/jbcpp-2015-0081" TargetMode="External"/><Relationship Id="rId81" Type="http://schemas.openxmlformats.org/officeDocument/2006/relationships/hyperlink" Target="https://doi.org/10.4314/ajtcam.v10i5.2" TargetMode="External"/><Relationship Id="rId86" Type="http://schemas.openxmlformats.org/officeDocument/2006/relationships/hyperlink" Target="https://doi.org/10.1016/j.jep.2016.05.012"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hyperlink" Target="https://doi.org/10.21010/ajtcam.v14i3.12" TargetMode="External"/><Relationship Id="rId34" Type="http://schemas.openxmlformats.org/officeDocument/2006/relationships/hyperlink" Target="https://doi.org/10.1016/j.jep.2022.115432" TargetMode="External"/><Relationship Id="rId50" Type="http://schemas.openxmlformats.org/officeDocument/2006/relationships/hyperlink" Target="https://doi.org/10.1016/j.hermed.2018.07.002-49" TargetMode="External"/><Relationship Id="rId55" Type="http://schemas.openxmlformats.org/officeDocument/2006/relationships/hyperlink" Target="https://doi.org/10.4103/0973-1296.191451" TargetMode="External"/><Relationship Id="rId76" Type="http://schemas.openxmlformats.org/officeDocument/2006/relationships/hyperlink" Target="https://doi.org/10.5897/AJPP2014.4213" TargetMode="External"/><Relationship Id="rId7" Type="http://schemas.openxmlformats.org/officeDocument/2006/relationships/endnotes" Target="endnotes.xml"/><Relationship Id="rId71" Type="http://schemas.openxmlformats.org/officeDocument/2006/relationships/hyperlink" Target="https://doi.org/10.4103/0974-8490.178642" TargetMode="External"/><Relationship Id="rId9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doi.org/10.7324/JAPS.2018.8415" TargetMode="External"/><Relationship Id="rId24" Type="http://schemas.openxmlformats.org/officeDocument/2006/relationships/hyperlink" Target="https://doi.org/10.1016/j.jep.2021.113791" TargetMode="External"/><Relationship Id="rId40" Type="http://schemas.openxmlformats.org/officeDocument/2006/relationships/hyperlink" Target="https://doi.org/10.1186/s12906-015-0669-5" TargetMode="External"/><Relationship Id="rId45" Type="http://schemas.openxmlformats.org/officeDocument/2006/relationships/hyperlink" Target="https://doi.org/10.33263/BRIAC134.345356" TargetMode="External"/><Relationship Id="rId66" Type="http://schemas.openxmlformats.org/officeDocument/2006/relationships/hyperlink" Target="https://doi.org/10.1016/j.jep.2016.10.071" TargetMode="External"/><Relationship Id="rId87" Type="http://schemas.openxmlformats.org/officeDocument/2006/relationships/hyperlink" Target="https://doi.org/10.1016/j.jtcme.2022.02.003" TargetMode="External"/><Relationship Id="rId61" Type="http://schemas.openxmlformats.org/officeDocument/2006/relationships/hyperlink" Target="https://doi.org/10.2147/JIR.S167789" TargetMode="External"/><Relationship Id="rId82" Type="http://schemas.openxmlformats.org/officeDocument/2006/relationships/hyperlink" Target="https://doi.org/10.2147/JIR.S267154" TargetMode="External"/><Relationship Id="rId19" Type="http://schemas.openxmlformats.org/officeDocument/2006/relationships/image" Target="media/image12.emf"/><Relationship Id="rId14" Type="http://schemas.openxmlformats.org/officeDocument/2006/relationships/image" Target="media/image7.emf"/><Relationship Id="rId30" Type="http://schemas.openxmlformats.org/officeDocument/2006/relationships/hyperlink" Target="https://doi.org/10.5772/intechopen.90154" TargetMode="External"/><Relationship Id="rId35" Type="http://schemas.openxmlformats.org/officeDocument/2006/relationships/hyperlink" Target="https://doi.org/10.5897/AJB2017.15894" TargetMode="External"/><Relationship Id="rId56" Type="http://schemas.openxmlformats.org/officeDocument/2006/relationships/hyperlink" Target="https://doi.org/10.5897/AJPP2018.4921" TargetMode="External"/><Relationship Id="rId77" Type="http://schemas.openxmlformats.org/officeDocument/2006/relationships/hyperlink" Target="https://doi.org/10.1016/j.hermed.2019.100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096A4-93D6-4A69-852D-1E5F180DB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16</Pages>
  <Words>9840</Words>
  <Characters>56091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GOODNEWS IKEH</dc:creator>
  <cp:lastModifiedBy>Editor-90</cp:lastModifiedBy>
  <cp:revision>84</cp:revision>
  <dcterms:created xsi:type="dcterms:W3CDTF">2025-08-12T22:40:00Z</dcterms:created>
  <dcterms:modified xsi:type="dcterms:W3CDTF">2025-08-16T07:32:00Z</dcterms:modified>
</cp:coreProperties>
</file>