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C232" w14:textId="77777777" w:rsidR="00415A99" w:rsidRPr="004001B0" w:rsidRDefault="0016727D" w:rsidP="00B07AB2">
      <w:pPr>
        <w:jc w:val="right"/>
        <w:rPr>
          <w:rFonts w:ascii="Arial" w:hAnsi="Arial" w:cs="Arial"/>
          <w:sz w:val="24"/>
          <w:szCs w:val="24"/>
        </w:rPr>
      </w:pPr>
      <w:r w:rsidRPr="004001B0">
        <w:rPr>
          <w:rFonts w:ascii="Arial" w:hAnsi="Arial" w:cs="Arial"/>
          <w:sz w:val="24"/>
          <w:szCs w:val="24"/>
        </w:rPr>
        <w:t>KNOWLEDGE, ATTITUDE AND READNIESS OF SUBSTANCE USE PREVENTION PROGRAMME AMONG SECONDARY SCHOOL TEACHERS IN AFIKPO NORTH AND SOUTH LOCAL GOVERNMENT AREA OF EBONYI STATE</w:t>
      </w:r>
      <w:r w:rsidR="005E039E" w:rsidRPr="004001B0">
        <w:rPr>
          <w:rFonts w:ascii="Arial" w:hAnsi="Arial" w:cs="Arial"/>
          <w:sz w:val="24"/>
          <w:szCs w:val="24"/>
        </w:rPr>
        <w:t>.</w:t>
      </w:r>
    </w:p>
    <w:p w14:paraId="01A45596" w14:textId="77777777" w:rsidR="00415A99" w:rsidRPr="004001B0" w:rsidRDefault="00415A99" w:rsidP="00B07AB2">
      <w:pPr>
        <w:jc w:val="right"/>
        <w:rPr>
          <w:rFonts w:ascii="Arial" w:hAnsi="Arial" w:cs="Arial"/>
          <w:sz w:val="24"/>
          <w:szCs w:val="24"/>
        </w:rPr>
      </w:pPr>
    </w:p>
    <w:p w14:paraId="7B1987BC" w14:textId="77777777" w:rsidR="00415A99" w:rsidRPr="004001B0" w:rsidRDefault="00415A99" w:rsidP="0029355D">
      <w:pPr>
        <w:tabs>
          <w:tab w:val="left" w:pos="1410"/>
        </w:tabs>
        <w:ind w:left="555"/>
        <w:jc w:val="both"/>
        <w:rPr>
          <w:rFonts w:ascii="Arial" w:hAnsi="Arial" w:cs="Arial"/>
          <w:sz w:val="20"/>
          <w:szCs w:val="20"/>
        </w:rPr>
      </w:pPr>
    </w:p>
    <w:p w14:paraId="7ADC9DFB" w14:textId="77777777" w:rsidR="0016727D" w:rsidRPr="004001B0" w:rsidRDefault="00022402" w:rsidP="00022402">
      <w:pPr>
        <w:spacing w:after="200" w:line="276" w:lineRule="auto"/>
        <w:rPr>
          <w:rFonts w:ascii="Arial" w:hAnsi="Arial" w:cs="Arial"/>
          <w:b/>
          <w:iCs/>
        </w:rPr>
      </w:pPr>
      <w:r w:rsidRPr="004001B0">
        <w:rPr>
          <w:rFonts w:ascii="Arial" w:hAnsi="Arial" w:cs="Arial"/>
          <w:b/>
          <w:iCs/>
        </w:rPr>
        <w:t>Abstract</w:t>
      </w:r>
    </w:p>
    <w:p w14:paraId="7CA5AD6D" w14:textId="3CEC520D" w:rsidR="0016727D" w:rsidRPr="004001B0" w:rsidRDefault="00334D4E" w:rsidP="0016727D">
      <w:pPr>
        <w:spacing w:after="200" w:line="276" w:lineRule="auto"/>
        <w:jc w:val="both"/>
        <w:rPr>
          <w:rFonts w:ascii="Arial" w:eastAsia="Calibri" w:hAnsi="Arial" w:cs="Arial"/>
          <w:iCs/>
          <w:sz w:val="20"/>
          <w:szCs w:val="20"/>
        </w:rPr>
      </w:pPr>
      <w:r w:rsidRPr="004001B0">
        <w:rPr>
          <w:rFonts w:ascii="Arial" w:hAnsi="Arial" w:cs="Arial"/>
          <w:b/>
          <w:iCs/>
          <w:color w:val="000000"/>
          <w:shd w:val="clear" w:color="auto" w:fill="FFFFFF"/>
        </w:rPr>
        <w:t xml:space="preserve">Aims: </w:t>
      </w:r>
      <w:r w:rsidR="0016727D" w:rsidRPr="004001B0">
        <w:rPr>
          <w:rFonts w:ascii="Arial" w:hAnsi="Arial" w:cs="Arial"/>
          <w:iCs/>
          <w:sz w:val="20"/>
          <w:szCs w:val="20"/>
        </w:rPr>
        <w:t>The</w:t>
      </w:r>
      <w:r w:rsidR="0016727D" w:rsidRPr="004001B0">
        <w:rPr>
          <w:rFonts w:ascii="Arial" w:eastAsia="Calibri" w:hAnsi="Arial" w:cs="Arial"/>
          <w:iCs/>
          <w:sz w:val="20"/>
          <w:szCs w:val="20"/>
        </w:rPr>
        <w:t xml:space="preserve"> study was embarked upon to determine knowledge, attitude and readiness of substance use prevention programs among secondary school teachers in Afikpo North and Edda south Local Government Area</w:t>
      </w:r>
      <w:r w:rsidR="00B95530" w:rsidRPr="004001B0">
        <w:rPr>
          <w:rFonts w:ascii="Arial" w:eastAsia="Calibri" w:hAnsi="Arial" w:cs="Arial"/>
          <w:iCs/>
          <w:sz w:val="20"/>
          <w:szCs w:val="20"/>
        </w:rPr>
        <w:t>s of Ebonyi State.</w:t>
      </w:r>
      <w:r w:rsidR="0016727D" w:rsidRPr="004001B0">
        <w:rPr>
          <w:rFonts w:ascii="Arial" w:eastAsia="Calibri" w:hAnsi="Arial" w:cs="Arial"/>
          <w:iCs/>
          <w:sz w:val="20"/>
          <w:szCs w:val="20"/>
        </w:rPr>
        <w:t xml:space="preserve"> </w:t>
      </w:r>
      <w:r w:rsidR="00B95530" w:rsidRPr="004001B0">
        <w:rPr>
          <w:rFonts w:ascii="Arial" w:eastAsia="Calibri" w:hAnsi="Arial" w:cs="Arial"/>
          <w:iCs/>
          <w:sz w:val="20"/>
          <w:szCs w:val="20"/>
        </w:rPr>
        <w:t>I</w:t>
      </w:r>
      <w:r w:rsidR="0016727D" w:rsidRPr="004001B0">
        <w:rPr>
          <w:rFonts w:ascii="Arial" w:eastAsia="Calibri" w:hAnsi="Arial" w:cs="Arial"/>
          <w:iCs/>
          <w:sz w:val="20"/>
          <w:szCs w:val="20"/>
        </w:rPr>
        <w:t xml:space="preserve">t </w:t>
      </w:r>
      <w:r w:rsidR="00B95530" w:rsidRPr="004001B0">
        <w:rPr>
          <w:rFonts w:ascii="Arial" w:eastAsia="Calibri" w:hAnsi="Arial" w:cs="Arial"/>
          <w:iCs/>
          <w:sz w:val="20"/>
          <w:szCs w:val="20"/>
        </w:rPr>
        <w:t>was</w:t>
      </w:r>
      <w:r w:rsidR="0016727D" w:rsidRPr="004001B0">
        <w:rPr>
          <w:rFonts w:ascii="Arial" w:eastAsia="Calibri" w:hAnsi="Arial" w:cs="Arial"/>
          <w:iCs/>
          <w:sz w:val="20"/>
          <w:szCs w:val="20"/>
        </w:rPr>
        <w:t xml:space="preserve"> aimed at enlightening the teachers on the need for substance use prevention among youths. </w:t>
      </w:r>
      <w:r w:rsidRPr="004001B0">
        <w:rPr>
          <w:rFonts w:ascii="Arial" w:hAnsi="Arial" w:cs="Arial"/>
          <w:b/>
          <w:iCs/>
          <w:shd w:val="clear" w:color="auto" w:fill="FFFFFF"/>
        </w:rPr>
        <w:t>Methodology</w:t>
      </w:r>
      <w:r w:rsidRPr="004001B0">
        <w:rPr>
          <w:rFonts w:ascii="Arial" w:hAnsi="Arial" w:cs="Arial"/>
          <w:iCs/>
          <w:sz w:val="25"/>
          <w:szCs w:val="25"/>
          <w:shd w:val="clear" w:color="auto" w:fill="FFFFFF"/>
        </w:rPr>
        <w:t xml:space="preserve">: </w:t>
      </w:r>
      <w:r w:rsidR="0016727D" w:rsidRPr="004001B0">
        <w:rPr>
          <w:rFonts w:ascii="Arial" w:eastAsia="Calibri" w:hAnsi="Arial" w:cs="Arial"/>
          <w:iCs/>
          <w:sz w:val="20"/>
          <w:szCs w:val="20"/>
        </w:rPr>
        <w:t xml:space="preserve">The researcher adopted a </w:t>
      </w:r>
      <w:r w:rsidRPr="004001B0">
        <w:rPr>
          <w:rFonts w:ascii="Arial" w:eastAsia="Calibri" w:hAnsi="Arial" w:cs="Arial"/>
          <w:iCs/>
          <w:sz w:val="20"/>
          <w:szCs w:val="20"/>
        </w:rPr>
        <w:t xml:space="preserve">descriptive </w:t>
      </w:r>
      <w:r w:rsidR="0016727D" w:rsidRPr="004001B0">
        <w:rPr>
          <w:rFonts w:ascii="Arial" w:eastAsia="Calibri" w:hAnsi="Arial" w:cs="Arial"/>
          <w:iCs/>
          <w:sz w:val="20"/>
          <w:szCs w:val="20"/>
        </w:rPr>
        <w:t>survey</w:t>
      </w:r>
      <w:r w:rsidRPr="004001B0">
        <w:rPr>
          <w:rFonts w:ascii="Arial" w:eastAsia="Calibri" w:hAnsi="Arial" w:cs="Arial"/>
          <w:iCs/>
          <w:sz w:val="20"/>
          <w:szCs w:val="20"/>
        </w:rPr>
        <w:t xml:space="preserve"> </w:t>
      </w:r>
      <w:r w:rsidR="0016727D" w:rsidRPr="004001B0">
        <w:rPr>
          <w:rFonts w:ascii="Arial" w:eastAsia="Calibri" w:hAnsi="Arial" w:cs="Arial"/>
          <w:iCs/>
          <w:sz w:val="20"/>
          <w:szCs w:val="20"/>
        </w:rPr>
        <w:t>research design</w:t>
      </w:r>
      <w:r w:rsidR="008569A0">
        <w:rPr>
          <w:rFonts w:ascii="Arial" w:eastAsia="Calibri" w:hAnsi="Arial" w:cs="Arial"/>
          <w:iCs/>
          <w:sz w:val="20"/>
          <w:szCs w:val="20"/>
        </w:rPr>
        <w:t xml:space="preserve"> using </w:t>
      </w:r>
      <w:r w:rsidR="008569A0" w:rsidRPr="00097777">
        <w:rPr>
          <w:bCs/>
          <w:lang w:val="en-GB"/>
        </w:rPr>
        <w:t>multi stage random sampling</w:t>
      </w:r>
      <w:r w:rsidR="008569A0">
        <w:rPr>
          <w:bCs/>
          <w:lang w:val="en-GB"/>
        </w:rPr>
        <w:t xml:space="preserve"> techniques,</w:t>
      </w:r>
      <w:r w:rsidR="0016727D" w:rsidRPr="004001B0">
        <w:rPr>
          <w:rFonts w:ascii="Arial" w:eastAsia="Calibri" w:hAnsi="Arial" w:cs="Arial"/>
          <w:iCs/>
          <w:sz w:val="20"/>
          <w:szCs w:val="20"/>
        </w:rPr>
        <w:t xml:space="preserve"> which focused on secondary school teachers.  The researcher</w:t>
      </w:r>
      <w:r w:rsidRPr="004001B0">
        <w:rPr>
          <w:rFonts w:ascii="Arial" w:eastAsia="Calibri" w:hAnsi="Arial" w:cs="Arial"/>
          <w:iCs/>
          <w:sz w:val="20"/>
          <w:szCs w:val="20"/>
        </w:rPr>
        <w:t xml:space="preserve"> </w:t>
      </w:r>
      <w:r w:rsidR="0016727D" w:rsidRPr="004001B0">
        <w:rPr>
          <w:rFonts w:ascii="Arial" w:eastAsia="Calibri" w:hAnsi="Arial" w:cs="Arial"/>
          <w:iCs/>
          <w:sz w:val="20"/>
          <w:szCs w:val="20"/>
        </w:rPr>
        <w:t>use</w:t>
      </w:r>
      <w:r w:rsidRPr="004001B0">
        <w:rPr>
          <w:rFonts w:ascii="Arial" w:eastAsia="Calibri" w:hAnsi="Arial" w:cs="Arial"/>
          <w:iCs/>
          <w:sz w:val="20"/>
          <w:szCs w:val="20"/>
        </w:rPr>
        <w:t>d</w:t>
      </w:r>
      <w:r w:rsidR="0016727D" w:rsidRPr="004001B0">
        <w:rPr>
          <w:rFonts w:ascii="Arial" w:eastAsia="Calibri" w:hAnsi="Arial" w:cs="Arial"/>
          <w:iCs/>
          <w:sz w:val="20"/>
          <w:szCs w:val="20"/>
        </w:rPr>
        <w:t xml:space="preserve"> </w:t>
      </w:r>
      <w:r w:rsidRPr="004001B0">
        <w:rPr>
          <w:rFonts w:ascii="Arial" w:eastAsia="Calibri" w:hAnsi="Arial" w:cs="Arial"/>
          <w:iCs/>
          <w:sz w:val="20"/>
          <w:szCs w:val="20"/>
        </w:rPr>
        <w:t xml:space="preserve">a </w:t>
      </w:r>
      <w:r w:rsidR="0016727D" w:rsidRPr="004001B0">
        <w:rPr>
          <w:rFonts w:ascii="Arial" w:eastAsia="Calibri" w:hAnsi="Arial" w:cs="Arial"/>
          <w:iCs/>
          <w:sz w:val="20"/>
          <w:szCs w:val="20"/>
        </w:rPr>
        <w:t xml:space="preserve">structured questionnaire with a sample size of 100 which </w:t>
      </w:r>
      <w:r w:rsidRPr="004001B0">
        <w:rPr>
          <w:rFonts w:ascii="Arial" w:eastAsia="Calibri" w:hAnsi="Arial" w:cs="Arial"/>
          <w:iCs/>
          <w:sz w:val="20"/>
          <w:szCs w:val="20"/>
        </w:rPr>
        <w:t>was administered</w:t>
      </w:r>
      <w:r w:rsidR="0016727D" w:rsidRPr="004001B0">
        <w:rPr>
          <w:rFonts w:ascii="Arial" w:eastAsia="Calibri" w:hAnsi="Arial" w:cs="Arial"/>
          <w:iCs/>
          <w:sz w:val="20"/>
          <w:szCs w:val="20"/>
        </w:rPr>
        <w:t xml:space="preserve"> and returned </w:t>
      </w:r>
      <w:r w:rsidRPr="004001B0">
        <w:rPr>
          <w:rFonts w:ascii="Arial" w:eastAsia="Calibri" w:hAnsi="Arial" w:cs="Arial"/>
          <w:iCs/>
          <w:sz w:val="20"/>
          <w:szCs w:val="20"/>
        </w:rPr>
        <w:t>by the respondents on the spot</w:t>
      </w:r>
      <w:r w:rsidR="0016727D" w:rsidRPr="004001B0">
        <w:rPr>
          <w:rFonts w:ascii="Arial" w:eastAsia="Calibri" w:hAnsi="Arial" w:cs="Arial"/>
          <w:iCs/>
          <w:sz w:val="20"/>
          <w:szCs w:val="20"/>
        </w:rPr>
        <w:t xml:space="preserve">. Data was analyzed using mean and percentages and was presented in tables. </w:t>
      </w:r>
      <w:r w:rsidR="00BD275B" w:rsidRPr="004001B0">
        <w:rPr>
          <w:rFonts w:ascii="Arial" w:hAnsi="Arial" w:cs="Arial"/>
          <w:b/>
          <w:iCs/>
          <w:shd w:val="clear" w:color="auto" w:fill="FFFFFF"/>
        </w:rPr>
        <w:t>Results:</w:t>
      </w:r>
      <w:r w:rsidR="00BD275B" w:rsidRPr="004001B0">
        <w:rPr>
          <w:rFonts w:ascii="Arial" w:eastAsia="Times New Roman" w:hAnsi="Arial" w:cs="Arial"/>
          <w:iCs/>
          <w:sz w:val="20"/>
          <w:szCs w:val="20"/>
        </w:rPr>
        <w:t xml:space="preserve"> </w:t>
      </w:r>
      <w:r w:rsidR="0016727D" w:rsidRPr="004001B0">
        <w:rPr>
          <w:rFonts w:ascii="Arial" w:eastAsia="Calibri" w:hAnsi="Arial" w:cs="Arial"/>
          <w:iCs/>
          <w:sz w:val="20"/>
          <w:szCs w:val="20"/>
        </w:rPr>
        <w:t>Based on the findings, teachers have good knowledge of what substance use prevention is all about</w:t>
      </w:r>
      <w:r w:rsidR="000F3605">
        <w:rPr>
          <w:rFonts w:ascii="Arial" w:eastAsia="Calibri" w:hAnsi="Arial" w:cs="Arial"/>
          <w:iCs/>
          <w:sz w:val="20"/>
          <w:szCs w:val="20"/>
        </w:rPr>
        <w:t xml:space="preserve"> with </w:t>
      </w:r>
      <w:r w:rsidR="000F3605">
        <w:rPr>
          <w:rFonts w:ascii="Arial" w:hAnsi="Arial" w:cs="Arial"/>
          <w:color w:val="000000"/>
          <w:sz w:val="20"/>
          <w:szCs w:val="20"/>
        </w:rPr>
        <w:t xml:space="preserve">a </w:t>
      </w:r>
      <m:oMath>
        <m:r>
          <w:rPr>
            <w:rFonts w:ascii="Cambria Math" w:hAnsi="Cambria Math" w:cs="Arial"/>
            <w:sz w:val="20"/>
            <w:szCs w:val="20"/>
          </w:rPr>
          <m:t>grandmean</m:t>
        </m:r>
        <m:r>
          <m:rPr>
            <m:sty m:val="p"/>
          </m:rPr>
          <w:rPr>
            <w:rFonts w:ascii="Cambria Math" w:hAnsi="Cambria Math" w:cs="Arial"/>
            <w:sz w:val="20"/>
            <w:szCs w:val="20"/>
          </w:rPr>
          <m:t xml:space="preserve"> of 3.35</m:t>
        </m:r>
      </m:oMath>
      <w:r w:rsidR="000F3605">
        <w:rPr>
          <w:rFonts w:ascii="Arial" w:eastAsiaTheme="minorEastAsia" w:hAnsi="Arial" w:cs="Arial"/>
          <w:sz w:val="20"/>
          <w:szCs w:val="20"/>
        </w:rPr>
        <w:t xml:space="preserve"> indicating that secondary school teachers are knowledgeable about substance use prevention programme</w:t>
      </w:r>
      <w:r w:rsidR="0016727D" w:rsidRPr="004001B0">
        <w:rPr>
          <w:rFonts w:ascii="Arial" w:eastAsia="Calibri" w:hAnsi="Arial" w:cs="Arial"/>
          <w:iCs/>
          <w:sz w:val="20"/>
          <w:szCs w:val="20"/>
        </w:rPr>
        <w:t>. The</w:t>
      </w:r>
      <w:r w:rsidR="00096BCE">
        <w:rPr>
          <w:rFonts w:ascii="Arial" w:eastAsia="Calibri" w:hAnsi="Arial" w:cs="Arial"/>
          <w:iCs/>
          <w:sz w:val="20"/>
          <w:szCs w:val="20"/>
        </w:rPr>
        <w:t xml:space="preserve"> teachers</w:t>
      </w:r>
      <w:r w:rsidR="0016727D" w:rsidRPr="004001B0">
        <w:rPr>
          <w:rFonts w:ascii="Arial" w:eastAsia="Calibri" w:hAnsi="Arial" w:cs="Arial"/>
          <w:iCs/>
          <w:sz w:val="20"/>
          <w:szCs w:val="20"/>
        </w:rPr>
        <w:t xml:space="preserve"> have positive attitude towards implementing the program</w:t>
      </w:r>
      <w:r w:rsidR="00096BCE">
        <w:rPr>
          <w:rFonts w:ascii="Arial" w:eastAsia="Calibri" w:hAnsi="Arial" w:cs="Arial"/>
          <w:iCs/>
          <w:sz w:val="20"/>
          <w:szCs w:val="20"/>
        </w:rPr>
        <w:t xml:space="preserve"> with a </w:t>
      </w:r>
      <m:oMath>
        <m:r>
          <w:rPr>
            <w:rFonts w:ascii="Cambria Math" w:hAnsi="Cambria Math" w:cs="Arial"/>
            <w:sz w:val="20"/>
            <w:szCs w:val="20"/>
          </w:rPr>
          <m:t xml:space="preserve">grandmean </m:t>
        </m:r>
        <m:r>
          <m:rPr>
            <m:sty m:val="p"/>
          </m:rPr>
          <w:rPr>
            <w:rFonts w:ascii="Cambria Math" w:hAnsi="Cambria Math" w:cs="Arial"/>
            <w:sz w:val="20"/>
            <w:szCs w:val="20"/>
          </w:rPr>
          <m:t>2.93</m:t>
        </m:r>
      </m:oMath>
      <w:r w:rsidR="0016727D" w:rsidRPr="004001B0">
        <w:rPr>
          <w:rFonts w:ascii="Arial" w:eastAsia="Calibri" w:hAnsi="Arial" w:cs="Arial"/>
          <w:iCs/>
          <w:sz w:val="20"/>
          <w:szCs w:val="20"/>
        </w:rPr>
        <w:t xml:space="preserve"> and they are ready to </w:t>
      </w:r>
      <w:r w:rsidR="00BD275B" w:rsidRPr="004001B0">
        <w:rPr>
          <w:rFonts w:ascii="Arial" w:eastAsia="Calibri" w:hAnsi="Arial" w:cs="Arial"/>
          <w:iCs/>
          <w:sz w:val="20"/>
          <w:szCs w:val="20"/>
        </w:rPr>
        <w:t>implement programs</w:t>
      </w:r>
      <w:r w:rsidR="0016727D" w:rsidRPr="004001B0">
        <w:rPr>
          <w:rFonts w:ascii="Arial" w:eastAsia="Calibri" w:hAnsi="Arial" w:cs="Arial"/>
          <w:iCs/>
          <w:sz w:val="20"/>
          <w:szCs w:val="20"/>
        </w:rPr>
        <w:t xml:space="preserve"> in preventing substance use among </w:t>
      </w:r>
      <w:r w:rsidR="0055375F">
        <w:rPr>
          <w:rFonts w:ascii="Arial" w:eastAsia="Calibri" w:hAnsi="Arial" w:cs="Arial"/>
          <w:iCs/>
          <w:sz w:val="20"/>
          <w:szCs w:val="20"/>
        </w:rPr>
        <w:t xml:space="preserve">students with a </w:t>
      </w:r>
      <m:oMath>
        <m:r>
          <w:rPr>
            <w:rFonts w:ascii="Cambria Math" w:hAnsi="Cambria Math" w:cs="Arial"/>
            <w:sz w:val="20"/>
            <w:szCs w:val="20"/>
          </w:rPr>
          <m:t>grandmean</m:t>
        </m:r>
        <m:r>
          <m:rPr>
            <m:sty m:val="p"/>
          </m:rPr>
          <w:rPr>
            <w:rFonts w:ascii="Cambria Math" w:hAnsi="Cambria Math" w:cs="Arial"/>
            <w:sz w:val="20"/>
            <w:szCs w:val="20"/>
          </w:rPr>
          <m:t xml:space="preserve"> of 2.80</m:t>
        </m:r>
      </m:oMath>
      <w:r w:rsidR="0016727D" w:rsidRPr="004001B0">
        <w:rPr>
          <w:rFonts w:ascii="Arial" w:eastAsia="Calibri" w:hAnsi="Arial" w:cs="Arial"/>
          <w:iCs/>
          <w:sz w:val="20"/>
          <w:szCs w:val="20"/>
        </w:rPr>
        <w:t xml:space="preserve">. </w:t>
      </w:r>
      <w:r w:rsidR="00BD275B" w:rsidRPr="004001B0">
        <w:rPr>
          <w:rFonts w:ascii="Arial" w:eastAsia="Times New Roman" w:hAnsi="Arial" w:cs="Arial"/>
          <w:b/>
          <w:bCs/>
          <w:iCs/>
          <w:color w:val="000000"/>
        </w:rPr>
        <w:t>Conclusion:</w:t>
      </w:r>
      <w:r w:rsidR="00BD275B" w:rsidRPr="004001B0">
        <w:rPr>
          <w:rFonts w:ascii="Arial" w:eastAsia="Calibri" w:hAnsi="Arial" w:cs="Arial"/>
          <w:iCs/>
          <w:sz w:val="20"/>
          <w:szCs w:val="20"/>
        </w:rPr>
        <w:t xml:space="preserve"> The researchers</w:t>
      </w:r>
      <w:r w:rsidR="00B95530" w:rsidRPr="004001B0">
        <w:rPr>
          <w:rFonts w:ascii="Arial" w:eastAsia="Calibri" w:hAnsi="Arial" w:cs="Arial"/>
          <w:iCs/>
          <w:sz w:val="20"/>
          <w:szCs w:val="20"/>
        </w:rPr>
        <w:t xml:space="preserve"> recommend</w:t>
      </w:r>
      <w:r w:rsidR="00BD275B" w:rsidRPr="004001B0">
        <w:rPr>
          <w:rFonts w:ascii="Arial" w:eastAsia="Calibri" w:hAnsi="Arial" w:cs="Arial"/>
          <w:iCs/>
          <w:sz w:val="20"/>
          <w:szCs w:val="20"/>
        </w:rPr>
        <w:t>ed t</w:t>
      </w:r>
      <w:r w:rsidR="0016727D" w:rsidRPr="004001B0">
        <w:rPr>
          <w:rFonts w:ascii="Arial" w:eastAsia="Calibri" w:hAnsi="Arial" w:cs="Arial"/>
          <w:iCs/>
          <w:sz w:val="20"/>
          <w:szCs w:val="20"/>
        </w:rPr>
        <w:t>hat frequent assessment of teacher’s knowledge, attitude and readiness regarding substance use prevention</w:t>
      </w:r>
      <w:r w:rsidR="00BD275B" w:rsidRPr="004001B0">
        <w:rPr>
          <w:rFonts w:ascii="Arial" w:eastAsia="Calibri" w:hAnsi="Arial" w:cs="Arial"/>
          <w:iCs/>
          <w:sz w:val="20"/>
          <w:szCs w:val="20"/>
        </w:rPr>
        <w:t xml:space="preserve"> is eminent</w:t>
      </w:r>
      <w:r w:rsidR="0016727D" w:rsidRPr="004001B0">
        <w:rPr>
          <w:rFonts w:ascii="Arial" w:eastAsia="Calibri" w:hAnsi="Arial" w:cs="Arial"/>
          <w:iCs/>
          <w:sz w:val="20"/>
          <w:szCs w:val="20"/>
        </w:rPr>
        <w:t>.</w:t>
      </w:r>
      <w:r w:rsidR="00BD275B" w:rsidRPr="004001B0">
        <w:rPr>
          <w:rFonts w:ascii="Arial" w:eastAsia="Calibri" w:hAnsi="Arial" w:cs="Arial"/>
          <w:iCs/>
          <w:sz w:val="20"/>
          <w:szCs w:val="20"/>
        </w:rPr>
        <w:t xml:space="preserve"> The</w:t>
      </w:r>
      <w:r w:rsidR="0016727D" w:rsidRPr="004001B0">
        <w:rPr>
          <w:rFonts w:ascii="Arial" w:eastAsia="Calibri" w:hAnsi="Arial" w:cs="Arial"/>
          <w:iCs/>
          <w:sz w:val="20"/>
          <w:szCs w:val="20"/>
        </w:rPr>
        <w:t xml:space="preserve"> sources of teacher’s information and provision of frequent educational programs regarding substance use prevention among students</w:t>
      </w:r>
      <w:r w:rsidR="00415A99" w:rsidRPr="004001B0">
        <w:rPr>
          <w:rFonts w:ascii="Arial" w:eastAsia="Calibri" w:hAnsi="Arial" w:cs="Arial"/>
          <w:iCs/>
          <w:sz w:val="20"/>
          <w:szCs w:val="20"/>
        </w:rPr>
        <w:t xml:space="preserve"> should be assessed and </w:t>
      </w:r>
      <w:r w:rsidR="0016727D" w:rsidRPr="004001B0">
        <w:rPr>
          <w:rFonts w:ascii="Arial" w:eastAsia="Calibri" w:hAnsi="Arial" w:cs="Arial"/>
          <w:iCs/>
          <w:sz w:val="20"/>
          <w:szCs w:val="20"/>
        </w:rPr>
        <w:t xml:space="preserve">there should be a collaborative effort of the ministry of health and that of information in providing prevention programs targeted on adolescents and students for prevention of drug use. </w:t>
      </w:r>
    </w:p>
    <w:p w14:paraId="7AFB298D" w14:textId="6609C364" w:rsidR="0016727D" w:rsidRPr="004001B0" w:rsidRDefault="004F58D4">
      <w:pPr>
        <w:rPr>
          <w:rFonts w:ascii="Arial" w:hAnsi="Arial" w:cs="Arial"/>
          <w:iCs/>
          <w:sz w:val="20"/>
          <w:szCs w:val="20"/>
        </w:rPr>
      </w:pPr>
      <w:r w:rsidRPr="004001B0">
        <w:rPr>
          <w:rFonts w:ascii="Arial" w:hAnsi="Arial" w:cs="Arial"/>
          <w:b/>
          <w:bCs/>
          <w:iCs/>
          <w:sz w:val="20"/>
          <w:szCs w:val="20"/>
        </w:rPr>
        <w:t>K</w:t>
      </w:r>
      <w:r w:rsidR="00415A99" w:rsidRPr="004001B0">
        <w:rPr>
          <w:rFonts w:ascii="Arial" w:hAnsi="Arial" w:cs="Arial"/>
          <w:b/>
          <w:bCs/>
          <w:iCs/>
          <w:sz w:val="20"/>
          <w:szCs w:val="20"/>
        </w:rPr>
        <w:t>eywords</w:t>
      </w:r>
      <w:r w:rsidRPr="004001B0">
        <w:rPr>
          <w:rFonts w:ascii="Arial" w:hAnsi="Arial" w:cs="Arial"/>
          <w:b/>
          <w:bCs/>
          <w:iCs/>
          <w:sz w:val="20"/>
          <w:szCs w:val="20"/>
        </w:rPr>
        <w:t>:</w:t>
      </w:r>
      <w:r w:rsidRPr="004001B0">
        <w:rPr>
          <w:rFonts w:ascii="Arial" w:hAnsi="Arial" w:cs="Arial"/>
          <w:iCs/>
          <w:sz w:val="20"/>
          <w:szCs w:val="20"/>
        </w:rPr>
        <w:t xml:space="preserve"> Substance use, Knowledge, Attitude, Readiness, </w:t>
      </w:r>
      <w:r w:rsidR="00415A99" w:rsidRPr="004001B0">
        <w:rPr>
          <w:rFonts w:ascii="Arial" w:hAnsi="Arial" w:cs="Arial"/>
          <w:iCs/>
          <w:sz w:val="20"/>
          <w:szCs w:val="20"/>
        </w:rPr>
        <w:t xml:space="preserve">Drug, </w:t>
      </w:r>
      <w:r w:rsidRPr="004001B0">
        <w:rPr>
          <w:rFonts w:ascii="Arial" w:hAnsi="Arial" w:cs="Arial"/>
          <w:iCs/>
          <w:sz w:val="20"/>
          <w:szCs w:val="20"/>
        </w:rPr>
        <w:t>Prevention.</w:t>
      </w:r>
    </w:p>
    <w:p w14:paraId="64AA5E98" w14:textId="77777777" w:rsidR="00415A99" w:rsidRPr="004001B0" w:rsidRDefault="00415A99">
      <w:pPr>
        <w:rPr>
          <w:rFonts w:ascii="Arial" w:hAnsi="Arial" w:cs="Arial"/>
          <w:iCs/>
          <w:sz w:val="20"/>
          <w:szCs w:val="20"/>
        </w:rPr>
      </w:pPr>
    </w:p>
    <w:p w14:paraId="37C21193" w14:textId="77777777" w:rsidR="00415A99" w:rsidRPr="004001B0" w:rsidRDefault="00415A99">
      <w:pPr>
        <w:rPr>
          <w:rFonts w:ascii="Arial" w:hAnsi="Arial" w:cs="Arial"/>
          <w:i/>
          <w:sz w:val="20"/>
          <w:szCs w:val="20"/>
        </w:rPr>
      </w:pPr>
    </w:p>
    <w:p w14:paraId="0285B757" w14:textId="77777777" w:rsidR="00CB4722" w:rsidRPr="004001B0" w:rsidRDefault="00CB4722" w:rsidP="00CB4722">
      <w:pPr>
        <w:pStyle w:val="NoSpacing"/>
        <w:numPr>
          <w:ilvl w:val="0"/>
          <w:numId w:val="14"/>
        </w:numPr>
        <w:tabs>
          <w:tab w:val="left" w:pos="3540"/>
          <w:tab w:val="center" w:pos="4680"/>
        </w:tabs>
        <w:jc w:val="both"/>
        <w:rPr>
          <w:rFonts w:ascii="Arial" w:eastAsia="Calibri" w:hAnsi="Arial" w:cs="Arial"/>
          <w:b/>
          <w:bCs/>
          <w:sz w:val="20"/>
          <w:szCs w:val="20"/>
        </w:rPr>
      </w:pPr>
      <w:r w:rsidRPr="004001B0">
        <w:rPr>
          <w:rFonts w:ascii="Arial" w:eastAsia="Calibri" w:hAnsi="Arial" w:cs="Arial"/>
          <w:b/>
          <w:bCs/>
          <w:sz w:val="20"/>
          <w:szCs w:val="20"/>
        </w:rPr>
        <w:t>INTRODUCTION</w:t>
      </w:r>
    </w:p>
    <w:p w14:paraId="23B6256C" w14:textId="77777777" w:rsidR="00B07AB2" w:rsidRPr="004001B0" w:rsidRDefault="00B07AB2" w:rsidP="00B07AB2">
      <w:pPr>
        <w:pStyle w:val="NoSpacing"/>
        <w:tabs>
          <w:tab w:val="left" w:pos="3540"/>
          <w:tab w:val="center" w:pos="4680"/>
        </w:tabs>
        <w:ind w:left="153"/>
        <w:jc w:val="both"/>
        <w:rPr>
          <w:rFonts w:ascii="Arial" w:eastAsia="Calibri" w:hAnsi="Arial" w:cs="Arial"/>
          <w:b/>
          <w:bCs/>
          <w:sz w:val="20"/>
          <w:szCs w:val="20"/>
        </w:rPr>
      </w:pPr>
    </w:p>
    <w:p w14:paraId="6A7377E3" w14:textId="7319ED0B" w:rsidR="00B07AB2" w:rsidRPr="004001B0" w:rsidRDefault="00364EF5" w:rsidP="00B07AB2">
      <w:pPr>
        <w:tabs>
          <w:tab w:val="left" w:pos="1635"/>
          <w:tab w:val="left" w:pos="2295"/>
        </w:tabs>
        <w:ind w:left="-207"/>
        <w:jc w:val="both"/>
        <w:rPr>
          <w:rFonts w:ascii="Arial" w:hAnsi="Arial" w:cs="Arial"/>
          <w:color w:val="111111"/>
          <w:sz w:val="20"/>
          <w:szCs w:val="20"/>
          <w:shd w:val="clear" w:color="auto" w:fill="FFFFFF"/>
        </w:rPr>
      </w:pPr>
      <w:r w:rsidRPr="004001B0">
        <w:rPr>
          <w:rFonts w:ascii="Arial" w:hAnsi="Arial" w:cs="Arial"/>
          <w:sz w:val="20"/>
          <w:szCs w:val="20"/>
        </w:rPr>
        <w:t xml:space="preserve">Tertiary institutions in Nigeria, particularly the Colleges of education, are set up to train the nation’s youth to become useful, responsible, patriotic and reliable future leaders with high moral and professional standards, Abdu-Raheem, (2020). Regrettably, large numbers of students admitted to these institutions turned out to become wayward, irresponsible, unpatriotic and unreliable citizens through their involvement in </w:t>
      </w:r>
      <w:r w:rsidR="00C60411">
        <w:rPr>
          <w:rFonts w:ascii="Arial" w:hAnsi="Arial" w:cs="Arial"/>
          <w:sz w:val="20"/>
          <w:szCs w:val="20"/>
        </w:rPr>
        <w:t>substance abuse</w:t>
      </w:r>
      <w:r w:rsidRPr="004001B0">
        <w:rPr>
          <w:rFonts w:ascii="Arial" w:hAnsi="Arial" w:cs="Arial"/>
          <w:sz w:val="20"/>
          <w:szCs w:val="20"/>
        </w:rPr>
        <w:t xml:space="preserve">. </w:t>
      </w:r>
      <w:proofErr w:type="spellStart"/>
      <w:r w:rsidRPr="004001B0">
        <w:rPr>
          <w:rFonts w:ascii="Arial" w:hAnsi="Arial" w:cs="Arial"/>
          <w:sz w:val="20"/>
          <w:szCs w:val="20"/>
        </w:rPr>
        <w:t>Jekayinfa</w:t>
      </w:r>
      <w:proofErr w:type="spellEnd"/>
      <w:r w:rsidRPr="004001B0">
        <w:rPr>
          <w:rFonts w:ascii="Arial" w:hAnsi="Arial" w:cs="Arial"/>
          <w:sz w:val="20"/>
          <w:szCs w:val="20"/>
        </w:rPr>
        <w:t xml:space="preserve"> and Kolawole (2010) stated that the singular purpose of education in Nigeria is to produce a useful citizen. In most recent time, hardly a week passes by when schools are in session without incidents of murder, injury and raping of fellow students in Nigerian educational institutions especially the tertiary institutions due to the menace of drug abuse and cultism </w:t>
      </w:r>
      <w:proofErr w:type="spellStart"/>
      <w:r w:rsidRPr="004001B0">
        <w:rPr>
          <w:rFonts w:ascii="Arial" w:hAnsi="Arial" w:cs="Arial"/>
          <w:sz w:val="20"/>
          <w:szCs w:val="20"/>
        </w:rPr>
        <w:t>Odudele</w:t>
      </w:r>
      <w:proofErr w:type="spellEnd"/>
      <w:r w:rsidRPr="004001B0">
        <w:rPr>
          <w:rFonts w:ascii="Arial" w:hAnsi="Arial" w:cs="Arial"/>
          <w:sz w:val="20"/>
          <w:szCs w:val="20"/>
        </w:rPr>
        <w:t xml:space="preserve">, R. (2014). According to Adegbite, (2007), </w:t>
      </w:r>
      <w:r w:rsidRPr="004001B0">
        <w:rPr>
          <w:rFonts w:ascii="Arial" w:hAnsi="Arial" w:cs="Arial"/>
          <w:color w:val="000000"/>
          <w:sz w:val="20"/>
          <w:szCs w:val="20"/>
          <w:shd w:val="clear" w:color="auto" w:fill="FFFFFF"/>
        </w:rPr>
        <w:t xml:space="preserve">Drug abuse is not confined to young people in certain geographical areas or from particular social-economic backgrounds alone. It affects the nation as a whole-both urban and rural areas. The concept of “drug” has been defined as any chemical substance which affect living organism </w:t>
      </w:r>
      <w:r w:rsidRPr="004001B0">
        <w:rPr>
          <w:rFonts w:ascii="Arial" w:hAnsi="Arial" w:cs="Arial"/>
          <w:sz w:val="20"/>
          <w:szCs w:val="20"/>
        </w:rPr>
        <w:t xml:space="preserve">Ajayi </w:t>
      </w:r>
      <w:r w:rsidRPr="004001B0">
        <w:rPr>
          <w:rFonts w:ascii="Arial" w:hAnsi="Arial" w:cs="Arial"/>
          <w:i/>
          <w:iCs/>
          <w:sz w:val="20"/>
          <w:szCs w:val="20"/>
        </w:rPr>
        <w:t>et al</w:t>
      </w:r>
      <w:r w:rsidRPr="004001B0">
        <w:rPr>
          <w:rFonts w:ascii="Arial" w:hAnsi="Arial" w:cs="Arial"/>
          <w:sz w:val="20"/>
          <w:szCs w:val="20"/>
        </w:rPr>
        <w:t>, (2010).</w:t>
      </w:r>
      <w:r w:rsidRPr="004001B0">
        <w:rPr>
          <w:rFonts w:ascii="Arial" w:hAnsi="Arial" w:cs="Arial"/>
          <w:color w:val="000000"/>
          <w:sz w:val="20"/>
          <w:szCs w:val="20"/>
          <w:shd w:val="clear" w:color="auto" w:fill="FFFFFF"/>
        </w:rPr>
        <w:t xml:space="preserve"> A drug may be used to fight infections and illness or minimize pain, fatigue, anxiety or at times to achieve certain level of euphoria. World health organization defined “drugs” as any substances that when taken into a living body produce reactions or modify its psychological and physiological functioning. It is also referred to as a</w:t>
      </w:r>
      <w:r w:rsidRPr="004001B0">
        <w:rPr>
          <w:rFonts w:ascii="Arial" w:hAnsi="Arial" w:cs="Arial"/>
          <w:color w:val="111111"/>
          <w:sz w:val="20"/>
          <w:szCs w:val="20"/>
          <w:shd w:val="clear" w:color="auto" w:fill="FFFFFF"/>
        </w:rPr>
        <w:t xml:space="preserve"> medicine or other substance which has a physiological effect when ingested or otherwise introduced into the body.</w:t>
      </w:r>
      <w:r w:rsidR="00B07AB2" w:rsidRPr="004001B0">
        <w:rPr>
          <w:rFonts w:ascii="Arial" w:hAnsi="Arial" w:cs="Arial"/>
          <w:color w:val="111111"/>
          <w:sz w:val="20"/>
          <w:szCs w:val="20"/>
          <w:shd w:val="clear" w:color="auto" w:fill="FFFFFF"/>
        </w:rPr>
        <w:t xml:space="preserve"> </w:t>
      </w:r>
      <w:r w:rsidRPr="004001B0">
        <w:rPr>
          <w:rFonts w:ascii="Arial" w:hAnsi="Arial" w:cs="Arial"/>
          <w:sz w:val="20"/>
          <w:szCs w:val="20"/>
        </w:rPr>
        <w:t xml:space="preserve">Nigeria as a country is committed to providing education for all her citizens, especially the youth (National Policy on </w:t>
      </w:r>
      <w:r w:rsidRPr="004001B0">
        <w:rPr>
          <w:rFonts w:ascii="Arial" w:hAnsi="Arial" w:cs="Arial"/>
          <w:sz w:val="20"/>
          <w:szCs w:val="20"/>
        </w:rPr>
        <w:lastRenderedPageBreak/>
        <w:t>Education, 2013) and Rotimi, A. (2005)., many students in tertiary institutions of learning engage in unruly behaviors such as drug abuse, cultism, raping, killing and maiming of colleagues and staff, armed robbery, stealing, internet fraud, kidnapping and political thuggery. Ekundayo and Ajayi (2017) stated that drug abuse is an anti-social behavior that is in an alarming dimension in Nigerian tertiary institutions. Anjorin and Popoola (2018) asserted that tertiary institutions used to be in charge of social atmosphere and academic excellence until the situation turned around in the last two decades when drug abuse reared its dreadful head on campuses.</w:t>
      </w:r>
    </w:p>
    <w:p w14:paraId="32C49A88" w14:textId="70F57A08" w:rsidR="00B07AB2" w:rsidRPr="004001B0" w:rsidRDefault="00B95530" w:rsidP="00B07AB2">
      <w:pPr>
        <w:tabs>
          <w:tab w:val="left" w:pos="1635"/>
          <w:tab w:val="left" w:pos="2295"/>
        </w:tabs>
        <w:ind w:left="-207"/>
        <w:jc w:val="both"/>
        <w:rPr>
          <w:rFonts w:ascii="Arial" w:hAnsi="Arial" w:cs="Arial"/>
          <w:color w:val="111111"/>
          <w:sz w:val="20"/>
          <w:szCs w:val="20"/>
          <w:shd w:val="clear" w:color="auto" w:fill="FFFFFF"/>
        </w:rPr>
      </w:pPr>
      <w:r w:rsidRPr="004001B0">
        <w:rPr>
          <w:rFonts w:ascii="Arial" w:eastAsia="Calibri" w:hAnsi="Arial" w:cs="Arial"/>
          <w:color w:val="000000"/>
          <w:sz w:val="20"/>
          <w:szCs w:val="20"/>
        </w:rPr>
        <w:t>C</w:t>
      </w:r>
      <w:r w:rsidR="0016727D" w:rsidRPr="004001B0">
        <w:rPr>
          <w:rFonts w:ascii="Arial" w:eastAsia="Calibri" w:hAnsi="Arial" w:cs="Arial"/>
          <w:color w:val="000000"/>
          <w:sz w:val="20"/>
          <w:szCs w:val="20"/>
        </w:rPr>
        <w:t>lose observation of the use of substance reveals that it cut across all races, gender, age and cultures, but it seems that worst hit is the youth</w:t>
      </w:r>
      <w:r w:rsidR="00F922E8" w:rsidRPr="004001B0">
        <w:rPr>
          <w:rFonts w:ascii="Arial" w:eastAsia="Calibri" w:hAnsi="Arial" w:cs="Arial"/>
          <w:color w:val="000000"/>
          <w:sz w:val="20"/>
          <w:szCs w:val="20"/>
        </w:rPr>
        <w:t xml:space="preserve"> (Abduraheem 2015).</w:t>
      </w:r>
      <w:r w:rsidR="0016727D" w:rsidRPr="004001B0">
        <w:rPr>
          <w:rFonts w:ascii="Arial" w:eastAsia="Calibri" w:hAnsi="Arial" w:cs="Arial"/>
          <w:color w:val="000000"/>
          <w:sz w:val="20"/>
          <w:szCs w:val="20"/>
        </w:rPr>
        <w:t xml:space="preserve"> The use of substances today in our country is becoming a big challenge especially alcohol and drugs. This is a serious public health problem increasing in Nigeria and other country of the world; equally it is causing a sustained illness that may cause physical, mental and social problems in people. According to World Health Organization (WHO) substance use refers to the harmful or hazardous use of psychoactive substance including alcohol and</w:t>
      </w:r>
      <w:r w:rsidRPr="004001B0">
        <w:rPr>
          <w:rFonts w:ascii="Arial" w:eastAsia="Calibri" w:hAnsi="Arial" w:cs="Arial"/>
          <w:color w:val="000000"/>
          <w:sz w:val="20"/>
          <w:szCs w:val="20"/>
        </w:rPr>
        <w:t xml:space="preserve"> other illicit drugs which can l</w:t>
      </w:r>
      <w:r w:rsidR="0016727D" w:rsidRPr="004001B0">
        <w:rPr>
          <w:rFonts w:ascii="Arial" w:eastAsia="Calibri" w:hAnsi="Arial" w:cs="Arial"/>
          <w:color w:val="000000"/>
          <w:sz w:val="20"/>
          <w:szCs w:val="20"/>
        </w:rPr>
        <w:t>ead to dependence syndrome (WHO, 2014). People abuse substances such as drug, alcohol and tobacco for varied and complicated reasons.</w:t>
      </w:r>
      <w:r w:rsidR="00CB4722" w:rsidRPr="004001B0">
        <w:rPr>
          <w:rFonts w:ascii="Arial" w:eastAsia="Calibri" w:hAnsi="Arial" w:cs="Arial"/>
          <w:color w:val="000000"/>
          <w:sz w:val="20"/>
          <w:szCs w:val="20"/>
        </w:rPr>
        <w:t xml:space="preserve"> </w:t>
      </w:r>
      <w:r w:rsidR="0016727D" w:rsidRPr="004001B0">
        <w:rPr>
          <w:rFonts w:ascii="Arial" w:eastAsia="Calibri" w:hAnsi="Arial" w:cs="Arial"/>
          <w:color w:val="000000"/>
          <w:sz w:val="20"/>
          <w:szCs w:val="20"/>
        </w:rPr>
        <w:t>Premise</w:t>
      </w:r>
      <w:r w:rsidRPr="004001B0">
        <w:rPr>
          <w:rFonts w:ascii="Arial" w:eastAsia="Calibri" w:hAnsi="Arial" w:cs="Arial"/>
          <w:color w:val="000000"/>
          <w:sz w:val="20"/>
          <w:szCs w:val="20"/>
        </w:rPr>
        <w:t>d</w:t>
      </w:r>
      <w:r w:rsidR="0016727D" w:rsidRPr="004001B0">
        <w:rPr>
          <w:rFonts w:ascii="Arial" w:eastAsia="Calibri" w:hAnsi="Arial" w:cs="Arial"/>
          <w:color w:val="000000"/>
          <w:sz w:val="20"/>
          <w:szCs w:val="20"/>
        </w:rPr>
        <w:t xml:space="preserve"> on the above, the challenge of substance use today is taking a geometric gallop and hence preventive approaches both by the government and other bodies should increase. Different forms of harmful and addictive substances are in circulation today and their uses are mostly found among the students. Whether government preventive efforts are not enough, or that the implementation of the program is not carried out is yet another question</w:t>
      </w:r>
      <w:r w:rsidR="00E12A76" w:rsidRPr="004001B0">
        <w:rPr>
          <w:rFonts w:ascii="Arial" w:eastAsia="Calibri" w:hAnsi="Arial" w:cs="Arial"/>
          <w:color w:val="000000"/>
          <w:sz w:val="20"/>
          <w:szCs w:val="20"/>
        </w:rPr>
        <w:t>.</w:t>
      </w:r>
      <w:r w:rsidR="0016727D" w:rsidRPr="004001B0">
        <w:rPr>
          <w:rFonts w:ascii="Arial" w:eastAsia="Calibri" w:hAnsi="Arial" w:cs="Arial"/>
          <w:color w:val="000000"/>
          <w:sz w:val="20"/>
          <w:szCs w:val="20"/>
        </w:rPr>
        <w:t xml:space="preserve"> The teachers are greatly involved because they tend to </w:t>
      </w:r>
      <w:r w:rsidR="00E12A76" w:rsidRPr="004001B0">
        <w:rPr>
          <w:rFonts w:ascii="Arial" w:eastAsia="Calibri" w:hAnsi="Arial" w:cs="Arial"/>
          <w:color w:val="000000"/>
          <w:sz w:val="20"/>
          <w:szCs w:val="20"/>
        </w:rPr>
        <w:t>stay-more active hours with the</w:t>
      </w:r>
      <w:r w:rsidR="0016727D" w:rsidRPr="004001B0">
        <w:rPr>
          <w:rFonts w:ascii="Arial" w:eastAsia="Calibri" w:hAnsi="Arial" w:cs="Arial"/>
          <w:color w:val="000000"/>
          <w:sz w:val="20"/>
          <w:szCs w:val="20"/>
        </w:rPr>
        <w:t xml:space="preserve"> students in the school than the number of hours they spend at home with parents. Again, since school is one of the agents of change, there is a better opportunity of these prevention program to be thought to the student. The government in an effort to reduce or eliminate the problem of substance use, instituted some agencies such as NDLEA National Drug Law Enforcement Agency). Even the National Orientation Agency (NOA) are organs that disseminate information against the use of drugs and selected substances that could endanger the life of the upcoming youth.</w:t>
      </w:r>
    </w:p>
    <w:p w14:paraId="33EC3CF2" w14:textId="77777777" w:rsidR="00B07AB2" w:rsidRPr="004001B0" w:rsidRDefault="0016727D" w:rsidP="00B07AB2">
      <w:pPr>
        <w:tabs>
          <w:tab w:val="left" w:pos="1635"/>
          <w:tab w:val="left" w:pos="2295"/>
        </w:tabs>
        <w:ind w:left="-207"/>
        <w:jc w:val="both"/>
        <w:rPr>
          <w:rFonts w:ascii="Arial" w:hAnsi="Arial" w:cs="Arial"/>
          <w:color w:val="111111"/>
          <w:sz w:val="20"/>
          <w:szCs w:val="20"/>
          <w:shd w:val="clear" w:color="auto" w:fill="FFFFFF"/>
        </w:rPr>
      </w:pPr>
      <w:r w:rsidRPr="004001B0">
        <w:rPr>
          <w:rFonts w:ascii="Arial" w:eastAsia="Calibri" w:hAnsi="Arial" w:cs="Arial"/>
          <w:color w:val="000000"/>
          <w:sz w:val="20"/>
          <w:szCs w:val="20"/>
        </w:rPr>
        <w:t>According to the United Nation Office on Drugs and Crime (UNIDDC) report (2015), some 200 mill</w:t>
      </w:r>
      <w:r w:rsidR="00B95530" w:rsidRPr="004001B0">
        <w:rPr>
          <w:rFonts w:ascii="Arial" w:eastAsia="Calibri" w:hAnsi="Arial" w:cs="Arial"/>
          <w:color w:val="000000"/>
          <w:sz w:val="20"/>
          <w:szCs w:val="20"/>
        </w:rPr>
        <w:t>ion people about 5% of the third</w:t>
      </w:r>
      <w:r w:rsidRPr="004001B0">
        <w:rPr>
          <w:rFonts w:ascii="Arial" w:eastAsia="Calibri" w:hAnsi="Arial" w:cs="Arial"/>
          <w:color w:val="000000"/>
          <w:sz w:val="20"/>
          <w:szCs w:val="20"/>
        </w:rPr>
        <w:t xml:space="preserve"> world population aged between 15- 64 have used drugs at least once in the last 12-15months. Equally according to the world drug report (</w:t>
      </w:r>
      <w:r w:rsidRPr="004001B0">
        <w:rPr>
          <w:rFonts w:ascii="Arial" w:eastAsia="Times New Roman" w:hAnsi="Arial" w:cs="Arial"/>
          <w:color w:val="000000"/>
          <w:sz w:val="20"/>
          <w:szCs w:val="20"/>
        </w:rPr>
        <w:t xml:space="preserve">2015), the use of illicit substance in all nations has increased in recent years. The increasing use of substance of abuse among our youths is obvious. Secondary school students are particularly at risk given that they are in their formative years of education, carrier development, social skill and identity formation despite national agency for food and drug administration and control (NAFDAC) and other organization-based intervention, drug abuse is on the rise with over 40% of student abusing various types of drugs. </w:t>
      </w:r>
      <w:r w:rsidRPr="004001B0">
        <w:rPr>
          <w:rFonts w:ascii="Arial" w:eastAsia="Calibri" w:hAnsi="Arial" w:cs="Arial"/>
          <w:color w:val="000000"/>
          <w:sz w:val="20"/>
          <w:szCs w:val="20"/>
        </w:rPr>
        <w:t>Given the availability, consequences and increasing use of drugs in Nigeria, it is essential to formulate prevention programs in schools. It is against this background that the researcher</w:t>
      </w:r>
      <w:r w:rsidR="00B95530" w:rsidRPr="004001B0">
        <w:rPr>
          <w:rFonts w:ascii="Arial" w:eastAsia="Calibri" w:hAnsi="Arial" w:cs="Arial"/>
          <w:color w:val="000000"/>
          <w:sz w:val="20"/>
          <w:szCs w:val="20"/>
        </w:rPr>
        <w:t>s</w:t>
      </w:r>
      <w:r w:rsidRPr="004001B0">
        <w:rPr>
          <w:rFonts w:ascii="Arial" w:eastAsia="Calibri" w:hAnsi="Arial" w:cs="Arial"/>
          <w:color w:val="000000"/>
          <w:sz w:val="20"/>
          <w:szCs w:val="20"/>
        </w:rPr>
        <w:t xml:space="preserve"> decided to take up this study.</w:t>
      </w:r>
      <w:r w:rsidR="00E95BA6" w:rsidRPr="004001B0">
        <w:rPr>
          <w:rFonts w:ascii="Arial" w:eastAsia="Times New Roman" w:hAnsi="Arial" w:cs="Arial"/>
          <w:color w:val="000000"/>
          <w:sz w:val="20"/>
          <w:szCs w:val="20"/>
        </w:rPr>
        <w:t xml:space="preserve"> </w:t>
      </w:r>
      <w:r w:rsidRPr="004001B0">
        <w:rPr>
          <w:rFonts w:ascii="Arial" w:eastAsia="Calibri" w:hAnsi="Arial" w:cs="Arial"/>
          <w:color w:val="000000"/>
          <w:sz w:val="20"/>
          <w:szCs w:val="20"/>
        </w:rPr>
        <w:t>This study seeks to establ</w:t>
      </w:r>
      <w:r w:rsidR="009108AC" w:rsidRPr="004001B0">
        <w:rPr>
          <w:rFonts w:ascii="Arial" w:eastAsia="Calibri" w:hAnsi="Arial" w:cs="Arial"/>
          <w:color w:val="000000"/>
          <w:sz w:val="20"/>
          <w:szCs w:val="20"/>
        </w:rPr>
        <w:t>ish teacher’s knowledge</w:t>
      </w:r>
      <w:r w:rsidR="00B511EB" w:rsidRPr="004001B0">
        <w:rPr>
          <w:rFonts w:ascii="Arial" w:eastAsia="Calibri" w:hAnsi="Arial" w:cs="Arial"/>
          <w:color w:val="000000"/>
          <w:sz w:val="20"/>
          <w:szCs w:val="20"/>
        </w:rPr>
        <w:t>, attitude</w:t>
      </w:r>
      <w:r w:rsidRPr="004001B0">
        <w:rPr>
          <w:rFonts w:ascii="Arial" w:eastAsia="Calibri" w:hAnsi="Arial" w:cs="Arial"/>
          <w:color w:val="000000"/>
          <w:sz w:val="20"/>
          <w:szCs w:val="20"/>
        </w:rPr>
        <w:t xml:space="preserve"> and readiness in implementing substance use prevention program</w:t>
      </w:r>
      <w:r w:rsidR="001D75D6" w:rsidRPr="004001B0">
        <w:rPr>
          <w:rFonts w:ascii="Arial" w:eastAsia="Calibri" w:hAnsi="Arial" w:cs="Arial"/>
          <w:color w:val="000000"/>
          <w:sz w:val="20"/>
          <w:szCs w:val="20"/>
        </w:rPr>
        <w:t xml:space="preserve"> in secondary schools in the two</w:t>
      </w:r>
      <w:r w:rsidR="009108AC" w:rsidRPr="004001B0">
        <w:rPr>
          <w:rFonts w:ascii="Arial" w:eastAsia="Calibri" w:hAnsi="Arial" w:cs="Arial"/>
          <w:color w:val="000000"/>
          <w:sz w:val="20"/>
          <w:szCs w:val="20"/>
        </w:rPr>
        <w:t xml:space="preserve"> local government area</w:t>
      </w:r>
      <w:r w:rsidR="001D75D6" w:rsidRPr="004001B0">
        <w:rPr>
          <w:rFonts w:ascii="Arial" w:eastAsia="Calibri" w:hAnsi="Arial" w:cs="Arial"/>
          <w:color w:val="000000"/>
          <w:sz w:val="20"/>
          <w:szCs w:val="20"/>
        </w:rPr>
        <w:t>s</w:t>
      </w:r>
      <w:r w:rsidRPr="004001B0">
        <w:rPr>
          <w:rFonts w:ascii="Arial" w:eastAsia="Calibri" w:hAnsi="Arial" w:cs="Arial"/>
          <w:color w:val="000000"/>
          <w:sz w:val="20"/>
          <w:szCs w:val="20"/>
        </w:rPr>
        <w:t>.</w:t>
      </w:r>
    </w:p>
    <w:p w14:paraId="0806FCD5" w14:textId="666A14BF" w:rsidR="00B07AB2" w:rsidRPr="004001B0" w:rsidRDefault="00B07AB2" w:rsidP="00B07AB2">
      <w:pPr>
        <w:spacing w:line="240" w:lineRule="auto"/>
        <w:jc w:val="both"/>
        <w:rPr>
          <w:rFonts w:ascii="Arial" w:hAnsi="Arial" w:cs="Arial"/>
          <w:b/>
        </w:rPr>
      </w:pPr>
      <w:r w:rsidRPr="004001B0">
        <w:rPr>
          <w:rFonts w:ascii="Arial" w:hAnsi="Arial" w:cs="Arial"/>
          <w:b/>
        </w:rPr>
        <w:t>2. MATERIAL AND METHODS</w:t>
      </w:r>
    </w:p>
    <w:p w14:paraId="0F1E20AB" w14:textId="6B4CC855" w:rsidR="00B07AB2" w:rsidRPr="004001B0" w:rsidRDefault="00434FA2" w:rsidP="00B07AB2">
      <w:pPr>
        <w:rPr>
          <w:rFonts w:ascii="Arial" w:hAnsi="Arial" w:cs="Arial"/>
          <w:b/>
          <w:bCs/>
        </w:rPr>
      </w:pPr>
      <w:r w:rsidRPr="004001B0">
        <w:rPr>
          <w:rFonts w:ascii="Arial" w:hAnsi="Arial" w:cs="Arial"/>
          <w:b/>
          <w:bCs/>
        </w:rPr>
        <w:t xml:space="preserve">2.1 </w:t>
      </w:r>
      <w:r w:rsidR="00B07AB2" w:rsidRPr="004001B0">
        <w:rPr>
          <w:rFonts w:ascii="Arial" w:hAnsi="Arial" w:cs="Arial"/>
          <w:b/>
          <w:bCs/>
        </w:rPr>
        <w:t>Area of Study</w:t>
      </w:r>
    </w:p>
    <w:p w14:paraId="5B75DFEB" w14:textId="39737AA6" w:rsidR="00A1157D" w:rsidRPr="004001B0" w:rsidRDefault="00B07AB2" w:rsidP="00A1157D">
      <w:pPr>
        <w:jc w:val="both"/>
        <w:rPr>
          <w:rFonts w:ascii="Arial" w:hAnsi="Arial" w:cs="Arial"/>
          <w:sz w:val="20"/>
          <w:szCs w:val="20"/>
        </w:rPr>
      </w:pPr>
      <w:r w:rsidRPr="004001B0">
        <w:rPr>
          <w:rFonts w:ascii="Arial" w:hAnsi="Arial" w:cs="Arial"/>
          <w:sz w:val="20"/>
          <w:szCs w:val="20"/>
        </w:rPr>
        <w:t xml:space="preserve">The research was conducted in Ebonyi State, focusing </w:t>
      </w:r>
      <w:r w:rsidR="00A1157D" w:rsidRPr="004001B0">
        <w:rPr>
          <w:rFonts w:ascii="Arial" w:hAnsi="Arial" w:cs="Arial"/>
          <w:sz w:val="20"/>
          <w:szCs w:val="20"/>
        </w:rPr>
        <w:t xml:space="preserve">on </w:t>
      </w:r>
      <w:r w:rsidR="00A1157D" w:rsidRPr="004001B0">
        <w:rPr>
          <w:rFonts w:ascii="Arial" w:hAnsi="Arial" w:cs="Arial"/>
          <w:color w:val="000000"/>
          <w:sz w:val="20"/>
          <w:szCs w:val="20"/>
        </w:rPr>
        <w:t>Afikpo North and South Local Government areas of the state</w:t>
      </w:r>
      <w:r w:rsidRPr="004001B0">
        <w:rPr>
          <w:rFonts w:ascii="Arial" w:hAnsi="Arial" w:cs="Arial"/>
          <w:sz w:val="20"/>
          <w:szCs w:val="20"/>
        </w:rPr>
        <w:t xml:space="preserve">: </w:t>
      </w:r>
      <w:r w:rsidR="00A1157D" w:rsidRPr="004001B0">
        <w:rPr>
          <w:rFonts w:ascii="Arial" w:hAnsi="Arial" w:cs="Arial"/>
          <w:color w:val="000000"/>
          <w:sz w:val="20"/>
          <w:szCs w:val="20"/>
        </w:rPr>
        <w:t>There are about thirty-eight (38) public secondary schools in both Afikpo north and South LGA. Twenty-two (22) schools in Afikpo North and sixteen (16) secondary schools in the South.</w:t>
      </w:r>
      <w:r w:rsidR="00A1157D" w:rsidRPr="004001B0">
        <w:rPr>
          <w:rFonts w:ascii="Arial" w:hAnsi="Arial" w:cs="Arial"/>
          <w:sz w:val="20"/>
          <w:szCs w:val="20"/>
        </w:rPr>
        <w:t xml:space="preserve"> The dwellers of these area are predominantly farmers</w:t>
      </w:r>
      <w:r w:rsidR="00C264E0" w:rsidRPr="004001B0">
        <w:rPr>
          <w:rFonts w:ascii="Arial" w:hAnsi="Arial" w:cs="Arial"/>
          <w:sz w:val="20"/>
          <w:szCs w:val="20"/>
        </w:rPr>
        <w:t>.</w:t>
      </w:r>
    </w:p>
    <w:p w14:paraId="575F4956" w14:textId="77777777" w:rsidR="00A1157D" w:rsidRPr="004001B0" w:rsidRDefault="00A1157D" w:rsidP="00A1157D">
      <w:pPr>
        <w:jc w:val="both"/>
        <w:rPr>
          <w:rFonts w:ascii="Arial" w:hAnsi="Arial" w:cs="Arial"/>
          <w:sz w:val="20"/>
          <w:szCs w:val="20"/>
        </w:rPr>
      </w:pPr>
    </w:p>
    <w:p w14:paraId="5B74FA61" w14:textId="620BAFCF" w:rsidR="00C264E0" w:rsidRPr="004001B0" w:rsidRDefault="00434FA2" w:rsidP="00C264E0">
      <w:pPr>
        <w:rPr>
          <w:rFonts w:ascii="Arial" w:hAnsi="Arial" w:cs="Arial"/>
          <w:b/>
          <w:bCs/>
        </w:rPr>
      </w:pPr>
      <w:r w:rsidRPr="004001B0">
        <w:rPr>
          <w:rFonts w:ascii="Arial" w:hAnsi="Arial" w:cs="Arial"/>
          <w:b/>
          <w:bCs/>
        </w:rPr>
        <w:t xml:space="preserve">2.2 </w:t>
      </w:r>
      <w:r w:rsidR="00C264E0" w:rsidRPr="004001B0">
        <w:rPr>
          <w:rFonts w:ascii="Arial" w:hAnsi="Arial" w:cs="Arial"/>
          <w:b/>
          <w:bCs/>
        </w:rPr>
        <w:t xml:space="preserve">Research design, the population of the study, sample, and sampling techniques </w:t>
      </w:r>
    </w:p>
    <w:p w14:paraId="7DF27EE1" w14:textId="18000F2C" w:rsidR="00434FA2" w:rsidRPr="004001B0" w:rsidRDefault="00C264E0" w:rsidP="00434FA2">
      <w:pPr>
        <w:jc w:val="both"/>
        <w:rPr>
          <w:rFonts w:ascii="Arial" w:hAnsi="Arial" w:cs="Arial"/>
          <w:color w:val="000000"/>
          <w:sz w:val="20"/>
          <w:szCs w:val="20"/>
        </w:rPr>
      </w:pPr>
      <w:r w:rsidRPr="004001B0">
        <w:rPr>
          <w:rFonts w:ascii="Arial" w:eastAsia="Times New Roman" w:hAnsi="Arial" w:cs="Arial"/>
          <w:color w:val="000000"/>
          <w:sz w:val="20"/>
          <w:szCs w:val="20"/>
        </w:rPr>
        <w:lastRenderedPageBreak/>
        <w:t>This study adopted a descriptive survey design and the reason for this choice was because the study is aimed at collecting data from teachers considered representative of the population in assessing</w:t>
      </w:r>
      <w:r w:rsidR="00BC43AB" w:rsidRPr="004001B0">
        <w:rPr>
          <w:rFonts w:ascii="Arial" w:eastAsia="Times New Roman" w:hAnsi="Arial" w:cs="Arial"/>
          <w:color w:val="000000"/>
          <w:sz w:val="20"/>
          <w:szCs w:val="20"/>
        </w:rPr>
        <w:t xml:space="preserve"> the</w:t>
      </w:r>
      <w:r w:rsidRPr="004001B0">
        <w:rPr>
          <w:rFonts w:ascii="Arial" w:eastAsia="Times New Roman" w:hAnsi="Arial" w:cs="Arial"/>
          <w:color w:val="000000"/>
          <w:sz w:val="20"/>
          <w:szCs w:val="20"/>
        </w:rPr>
        <w:t xml:space="preserve"> knowledge</w:t>
      </w:r>
      <w:r w:rsidRPr="004001B0">
        <w:rPr>
          <w:rFonts w:ascii="Arial" w:eastAsia="Calibri" w:hAnsi="Arial" w:cs="Arial"/>
          <w:iCs/>
          <w:sz w:val="20"/>
          <w:szCs w:val="20"/>
        </w:rPr>
        <w:t>, attitude and readiness of substance use prevention programs among secondary school teachers in Afikpo North and Edda south Local Government Areas of Ebonyi State</w:t>
      </w:r>
      <w:r w:rsidR="00B8538F" w:rsidRPr="004001B0">
        <w:rPr>
          <w:rFonts w:ascii="Arial" w:hAnsi="Arial" w:cs="Arial"/>
          <w:color w:val="000000"/>
          <w:sz w:val="20"/>
          <w:szCs w:val="20"/>
        </w:rPr>
        <w:t>.</w:t>
      </w:r>
      <w:r w:rsidR="00BC43AB" w:rsidRPr="004001B0">
        <w:rPr>
          <w:rFonts w:ascii="Arial" w:hAnsi="Arial" w:cs="Arial"/>
          <w:color w:val="000000"/>
          <w:sz w:val="20"/>
          <w:szCs w:val="20"/>
        </w:rPr>
        <w:t xml:space="preserve"> </w:t>
      </w:r>
      <w:r w:rsidR="00D11258" w:rsidRPr="004001B0">
        <w:rPr>
          <w:rFonts w:ascii="Arial" w:hAnsi="Arial" w:cs="Arial"/>
          <w:color w:val="000000"/>
          <w:sz w:val="20"/>
          <w:szCs w:val="20"/>
        </w:rPr>
        <w:t>The</w:t>
      </w:r>
      <w:r w:rsidR="00BC43AB" w:rsidRPr="004001B0">
        <w:rPr>
          <w:rFonts w:ascii="Arial" w:hAnsi="Arial" w:cs="Arial"/>
          <w:color w:val="000000"/>
          <w:sz w:val="20"/>
          <w:szCs w:val="20"/>
        </w:rPr>
        <w:t xml:space="preserve"> </w:t>
      </w:r>
      <w:r w:rsidR="00D11258" w:rsidRPr="004001B0">
        <w:rPr>
          <w:rFonts w:ascii="Arial" w:hAnsi="Arial" w:cs="Arial"/>
          <w:color w:val="000000"/>
          <w:sz w:val="20"/>
          <w:szCs w:val="20"/>
        </w:rPr>
        <w:t>population</w:t>
      </w:r>
      <w:r w:rsidR="00BC43AB" w:rsidRPr="004001B0">
        <w:rPr>
          <w:rFonts w:ascii="Arial" w:hAnsi="Arial" w:cs="Arial"/>
          <w:color w:val="000000"/>
          <w:sz w:val="20"/>
          <w:szCs w:val="20"/>
        </w:rPr>
        <w:t xml:space="preserve"> of the study</w:t>
      </w:r>
      <w:r w:rsidR="00D11258" w:rsidRPr="004001B0">
        <w:rPr>
          <w:rFonts w:ascii="Arial" w:hAnsi="Arial" w:cs="Arial"/>
          <w:color w:val="000000"/>
          <w:sz w:val="20"/>
          <w:szCs w:val="20"/>
        </w:rPr>
        <w:t xml:space="preserve"> comprises of teachers of all the secondary schools in Afikpo North and South Local Government </w:t>
      </w:r>
      <w:r w:rsidR="00CB28D3" w:rsidRPr="004001B0">
        <w:rPr>
          <w:rFonts w:ascii="Arial" w:hAnsi="Arial" w:cs="Arial"/>
          <w:color w:val="000000"/>
          <w:sz w:val="20"/>
          <w:szCs w:val="20"/>
        </w:rPr>
        <w:t>Area</w:t>
      </w:r>
      <w:r w:rsidR="00BC43AB" w:rsidRPr="004001B0">
        <w:rPr>
          <w:rFonts w:ascii="Arial" w:hAnsi="Arial" w:cs="Arial"/>
          <w:color w:val="000000"/>
          <w:sz w:val="20"/>
          <w:szCs w:val="20"/>
        </w:rPr>
        <w:t>s</w:t>
      </w:r>
      <w:r w:rsidR="00CB28D3" w:rsidRPr="004001B0">
        <w:rPr>
          <w:rFonts w:ascii="Arial" w:hAnsi="Arial" w:cs="Arial"/>
          <w:color w:val="000000"/>
          <w:sz w:val="20"/>
          <w:szCs w:val="20"/>
        </w:rPr>
        <w:t xml:space="preserve"> which </w:t>
      </w:r>
      <w:r w:rsidR="00BC43AB" w:rsidRPr="004001B0">
        <w:rPr>
          <w:rFonts w:ascii="Arial" w:hAnsi="Arial" w:cs="Arial"/>
          <w:color w:val="000000"/>
          <w:sz w:val="20"/>
          <w:szCs w:val="20"/>
        </w:rPr>
        <w:t>is</w:t>
      </w:r>
      <w:r w:rsidR="00CB28D3" w:rsidRPr="004001B0">
        <w:rPr>
          <w:rFonts w:ascii="Arial" w:hAnsi="Arial" w:cs="Arial"/>
          <w:color w:val="000000"/>
          <w:sz w:val="20"/>
          <w:szCs w:val="20"/>
        </w:rPr>
        <w:t xml:space="preserve"> made up of 1650</w:t>
      </w:r>
      <w:r w:rsidR="00D11258" w:rsidRPr="004001B0">
        <w:rPr>
          <w:rFonts w:ascii="Arial" w:hAnsi="Arial" w:cs="Arial"/>
          <w:color w:val="000000"/>
          <w:sz w:val="20"/>
          <w:szCs w:val="20"/>
        </w:rPr>
        <w:t xml:space="preserve"> teachers according to Ebonyi state ministry of education and Ebonyi state universal Basic Education Board (SUBEB) report</w:t>
      </w:r>
      <w:r w:rsidR="00BC43AB" w:rsidRPr="004001B0">
        <w:rPr>
          <w:rFonts w:ascii="Arial" w:hAnsi="Arial" w:cs="Arial"/>
          <w:color w:val="000000"/>
          <w:sz w:val="20"/>
          <w:szCs w:val="20"/>
        </w:rPr>
        <w:t xml:space="preserve"> 2024</w:t>
      </w:r>
      <w:r w:rsidR="00D11258" w:rsidRPr="004001B0">
        <w:rPr>
          <w:rFonts w:ascii="Arial" w:hAnsi="Arial" w:cs="Arial"/>
          <w:color w:val="000000"/>
          <w:sz w:val="20"/>
          <w:szCs w:val="20"/>
        </w:rPr>
        <w:t>.</w:t>
      </w:r>
      <w:r w:rsidR="00BC43AB" w:rsidRPr="004001B0">
        <w:rPr>
          <w:rFonts w:ascii="Arial" w:hAnsi="Arial" w:cs="Arial"/>
          <w:color w:val="000000"/>
          <w:sz w:val="20"/>
          <w:szCs w:val="20"/>
        </w:rPr>
        <w:t xml:space="preserve"> A </w:t>
      </w:r>
      <w:r w:rsidR="00D11258" w:rsidRPr="004001B0">
        <w:rPr>
          <w:rFonts w:ascii="Arial" w:hAnsi="Arial" w:cs="Arial"/>
          <w:color w:val="000000"/>
          <w:sz w:val="20"/>
          <w:szCs w:val="20"/>
        </w:rPr>
        <w:t>sample size</w:t>
      </w:r>
      <w:r w:rsidR="00BC43AB" w:rsidRPr="004001B0">
        <w:rPr>
          <w:rFonts w:ascii="Arial" w:hAnsi="Arial" w:cs="Arial"/>
          <w:color w:val="000000"/>
          <w:sz w:val="20"/>
          <w:szCs w:val="20"/>
        </w:rPr>
        <w:t xml:space="preserve"> </w:t>
      </w:r>
      <w:r w:rsidR="00D11258" w:rsidRPr="004001B0">
        <w:rPr>
          <w:rFonts w:ascii="Arial" w:hAnsi="Arial" w:cs="Arial"/>
          <w:color w:val="000000"/>
          <w:sz w:val="20"/>
          <w:szCs w:val="20"/>
        </w:rPr>
        <w:t>100</w:t>
      </w:r>
      <w:r w:rsidR="00BC43AB" w:rsidRPr="004001B0">
        <w:rPr>
          <w:rFonts w:ascii="Arial" w:hAnsi="Arial" w:cs="Arial"/>
          <w:color w:val="000000"/>
          <w:sz w:val="20"/>
          <w:szCs w:val="20"/>
        </w:rPr>
        <w:t xml:space="preserve"> teacher, randomly</w:t>
      </w:r>
      <w:r w:rsidR="00D11258" w:rsidRPr="004001B0">
        <w:rPr>
          <w:rFonts w:ascii="Arial" w:hAnsi="Arial" w:cs="Arial"/>
          <w:color w:val="000000"/>
          <w:sz w:val="20"/>
          <w:szCs w:val="20"/>
        </w:rPr>
        <w:t xml:space="preserve"> selected through </w:t>
      </w:r>
      <w:r w:rsidR="00BC43AB" w:rsidRPr="004001B0">
        <w:rPr>
          <w:rFonts w:ascii="Arial" w:hAnsi="Arial" w:cs="Arial"/>
          <w:color w:val="000000"/>
          <w:sz w:val="20"/>
          <w:szCs w:val="20"/>
        </w:rPr>
        <w:t>a</w:t>
      </w:r>
      <w:r w:rsidR="00D11258" w:rsidRPr="004001B0">
        <w:rPr>
          <w:rFonts w:ascii="Arial" w:hAnsi="Arial" w:cs="Arial"/>
          <w:color w:val="000000"/>
          <w:sz w:val="20"/>
          <w:szCs w:val="20"/>
        </w:rPr>
        <w:t xml:space="preserve"> proportionate </w:t>
      </w:r>
      <w:r w:rsidR="008569A0" w:rsidRPr="00097777">
        <w:rPr>
          <w:bCs/>
          <w:lang w:val="en-GB"/>
        </w:rPr>
        <w:t>multi stage random sampling</w:t>
      </w:r>
      <w:r w:rsidR="008569A0">
        <w:rPr>
          <w:bCs/>
          <w:lang w:val="en-GB"/>
        </w:rPr>
        <w:t xml:space="preserve"> techniques</w:t>
      </w:r>
      <w:r w:rsidR="00D11258" w:rsidRPr="004001B0">
        <w:rPr>
          <w:rFonts w:ascii="Arial" w:hAnsi="Arial" w:cs="Arial"/>
          <w:color w:val="000000"/>
          <w:sz w:val="20"/>
          <w:szCs w:val="20"/>
        </w:rPr>
        <w:t>. The researcher</w:t>
      </w:r>
      <w:r w:rsidR="008D3710" w:rsidRPr="004001B0">
        <w:rPr>
          <w:rFonts w:ascii="Arial" w:hAnsi="Arial" w:cs="Arial"/>
          <w:color w:val="000000"/>
          <w:sz w:val="20"/>
          <w:szCs w:val="20"/>
        </w:rPr>
        <w:t>s</w:t>
      </w:r>
      <w:r w:rsidR="00D11258" w:rsidRPr="004001B0">
        <w:rPr>
          <w:rFonts w:ascii="Arial" w:hAnsi="Arial" w:cs="Arial"/>
          <w:color w:val="000000"/>
          <w:sz w:val="20"/>
          <w:szCs w:val="20"/>
        </w:rPr>
        <w:t xml:space="preserve"> placed the target population into two strata, according to some predetermined </w:t>
      </w:r>
      <w:r w:rsidR="008D3710" w:rsidRPr="004001B0">
        <w:rPr>
          <w:rFonts w:ascii="Arial" w:hAnsi="Arial" w:cs="Arial"/>
          <w:color w:val="000000"/>
          <w:sz w:val="20"/>
          <w:szCs w:val="20"/>
        </w:rPr>
        <w:t>criteria</w:t>
      </w:r>
      <w:r w:rsidR="00D11258" w:rsidRPr="004001B0">
        <w:rPr>
          <w:rFonts w:ascii="Arial" w:hAnsi="Arial" w:cs="Arial"/>
          <w:color w:val="000000"/>
          <w:sz w:val="20"/>
          <w:szCs w:val="20"/>
        </w:rPr>
        <w:t xml:space="preserve"> (north and south)</w:t>
      </w:r>
      <w:r w:rsidR="008D3710" w:rsidRPr="004001B0">
        <w:rPr>
          <w:rFonts w:ascii="Arial" w:hAnsi="Arial" w:cs="Arial"/>
          <w:color w:val="000000"/>
          <w:sz w:val="20"/>
          <w:szCs w:val="20"/>
        </w:rPr>
        <w:t>.</w:t>
      </w:r>
      <w:r w:rsidR="00D11258" w:rsidRPr="004001B0">
        <w:rPr>
          <w:rFonts w:ascii="Arial" w:hAnsi="Arial" w:cs="Arial"/>
          <w:color w:val="000000"/>
          <w:sz w:val="20"/>
          <w:szCs w:val="20"/>
        </w:rPr>
        <w:t xml:space="preserve"> </w:t>
      </w:r>
      <w:r w:rsidR="008D3710" w:rsidRPr="004001B0">
        <w:rPr>
          <w:rFonts w:ascii="Arial" w:hAnsi="Arial" w:cs="Arial"/>
          <w:color w:val="000000"/>
          <w:sz w:val="20"/>
          <w:szCs w:val="20"/>
        </w:rPr>
        <w:t>T</w:t>
      </w:r>
      <w:r w:rsidR="00D11258" w:rsidRPr="004001B0">
        <w:rPr>
          <w:rFonts w:ascii="Arial" w:hAnsi="Arial" w:cs="Arial"/>
          <w:color w:val="000000"/>
          <w:sz w:val="20"/>
          <w:szCs w:val="20"/>
        </w:rPr>
        <w:t>hen simple random samplings were used to</w:t>
      </w:r>
      <w:r w:rsidR="008D3710" w:rsidRPr="004001B0">
        <w:rPr>
          <w:rFonts w:ascii="Arial" w:hAnsi="Arial" w:cs="Arial"/>
          <w:color w:val="000000"/>
          <w:sz w:val="20"/>
          <w:szCs w:val="20"/>
        </w:rPr>
        <w:t xml:space="preserve"> select 2 schools from each Local Government</w:t>
      </w:r>
      <w:r w:rsidR="00D11258" w:rsidRPr="004001B0">
        <w:rPr>
          <w:rFonts w:ascii="Arial" w:hAnsi="Arial" w:cs="Arial"/>
          <w:color w:val="000000"/>
          <w:sz w:val="20"/>
          <w:szCs w:val="20"/>
        </w:rPr>
        <w:t xml:space="preserve"> and all the teachers found in schools during the researcher’s visits were used to reflect its size in the population.</w:t>
      </w:r>
      <w:r w:rsidR="0007098F" w:rsidRPr="004001B0">
        <w:rPr>
          <w:rFonts w:ascii="Arial" w:hAnsi="Arial" w:cs="Arial"/>
          <w:sz w:val="20"/>
          <w:szCs w:val="20"/>
        </w:rPr>
        <w:t xml:space="preserve"> </w:t>
      </w:r>
      <w:r w:rsidR="00D11258" w:rsidRPr="004001B0">
        <w:rPr>
          <w:rFonts w:ascii="Arial" w:hAnsi="Arial" w:cs="Arial"/>
          <w:color w:val="000000"/>
          <w:sz w:val="20"/>
          <w:szCs w:val="20"/>
        </w:rPr>
        <w:t>The researcher used questionnaire to assess the teacher's response. In this study the questionnaire is made up of two sections A &amp; B; A contains a demographic data or information of the respondent which include age sex, educational level, and Religion while Section B seeks to elicit information on the respondent's knowledge, attitude and readiness of substance use prevention among their students.</w:t>
      </w:r>
      <w:r w:rsidR="00434FA2" w:rsidRPr="004001B0">
        <w:rPr>
          <w:rFonts w:ascii="Arial" w:hAnsi="Arial" w:cs="Arial"/>
          <w:color w:val="000000"/>
          <w:sz w:val="20"/>
          <w:szCs w:val="20"/>
        </w:rPr>
        <w:t xml:space="preserve"> </w:t>
      </w:r>
      <w:r w:rsidR="00CB28D3" w:rsidRPr="004001B0">
        <w:rPr>
          <w:rFonts w:ascii="Arial" w:hAnsi="Arial" w:cs="Arial"/>
          <w:color w:val="000000"/>
          <w:sz w:val="20"/>
          <w:szCs w:val="20"/>
        </w:rPr>
        <w:t>The researchers used</w:t>
      </w:r>
      <w:r w:rsidR="00D11258" w:rsidRPr="004001B0">
        <w:rPr>
          <w:rFonts w:ascii="Arial" w:hAnsi="Arial" w:cs="Arial"/>
          <w:color w:val="000000"/>
          <w:sz w:val="20"/>
          <w:szCs w:val="20"/>
        </w:rPr>
        <w:t xml:space="preserve"> a modified four-point </w:t>
      </w:r>
      <w:proofErr w:type="spellStart"/>
      <w:r w:rsidR="00D11258" w:rsidRPr="004001B0">
        <w:rPr>
          <w:rFonts w:ascii="Arial" w:hAnsi="Arial" w:cs="Arial"/>
          <w:color w:val="000000"/>
          <w:sz w:val="20"/>
          <w:szCs w:val="20"/>
        </w:rPr>
        <w:t>likert</w:t>
      </w:r>
      <w:proofErr w:type="spellEnd"/>
      <w:r w:rsidR="00D11258" w:rsidRPr="004001B0">
        <w:rPr>
          <w:rFonts w:ascii="Arial" w:hAnsi="Arial" w:cs="Arial"/>
          <w:color w:val="000000"/>
          <w:sz w:val="20"/>
          <w:szCs w:val="20"/>
        </w:rPr>
        <w:t>- scale type of a structural questionnaire to elicit information for the study. The question consist of 28 items as follows</w:t>
      </w:r>
      <w:r w:rsidR="00CB28D3" w:rsidRPr="004001B0">
        <w:rPr>
          <w:rFonts w:ascii="Arial" w:hAnsi="Arial" w:cs="Arial"/>
          <w:color w:val="000000"/>
          <w:sz w:val="20"/>
          <w:szCs w:val="20"/>
        </w:rPr>
        <w:t>:</w:t>
      </w:r>
      <w:r w:rsidR="00D11258" w:rsidRPr="004001B0">
        <w:rPr>
          <w:rFonts w:ascii="Arial" w:hAnsi="Arial" w:cs="Arial"/>
          <w:color w:val="000000"/>
          <w:sz w:val="20"/>
          <w:szCs w:val="20"/>
        </w:rPr>
        <w:t xml:space="preserve"> </w:t>
      </w:r>
      <w:r w:rsidR="003D46D8" w:rsidRPr="004001B0">
        <w:rPr>
          <w:rFonts w:ascii="Arial" w:hAnsi="Arial" w:cs="Arial"/>
          <w:color w:val="000000"/>
          <w:sz w:val="20"/>
          <w:szCs w:val="20"/>
        </w:rPr>
        <w:t xml:space="preserve">4 </w:t>
      </w:r>
      <w:r w:rsidR="00D11258" w:rsidRPr="004001B0">
        <w:rPr>
          <w:rFonts w:ascii="Arial" w:hAnsi="Arial" w:cs="Arial"/>
          <w:color w:val="000000"/>
          <w:sz w:val="20"/>
          <w:szCs w:val="20"/>
        </w:rPr>
        <w:t>question</w:t>
      </w:r>
      <w:r w:rsidR="00BA6D9A" w:rsidRPr="004001B0">
        <w:rPr>
          <w:rFonts w:ascii="Arial" w:hAnsi="Arial" w:cs="Arial"/>
          <w:color w:val="000000"/>
          <w:sz w:val="20"/>
          <w:szCs w:val="20"/>
        </w:rPr>
        <w:t>n</w:t>
      </w:r>
      <w:r w:rsidR="003D46D8" w:rsidRPr="004001B0">
        <w:rPr>
          <w:rFonts w:ascii="Arial" w:hAnsi="Arial" w:cs="Arial"/>
          <w:color w:val="000000"/>
          <w:sz w:val="20"/>
          <w:szCs w:val="20"/>
        </w:rPr>
        <w:t>aire items (table 1)</w:t>
      </w:r>
      <w:r w:rsidR="00D11258" w:rsidRPr="004001B0">
        <w:rPr>
          <w:rFonts w:ascii="Arial" w:hAnsi="Arial" w:cs="Arial"/>
          <w:color w:val="000000"/>
          <w:sz w:val="20"/>
          <w:szCs w:val="20"/>
        </w:rPr>
        <w:t xml:space="preserve"> 1 - 4 dwel</w:t>
      </w:r>
      <w:r w:rsidR="00CB28D3" w:rsidRPr="004001B0">
        <w:rPr>
          <w:rFonts w:ascii="Arial" w:hAnsi="Arial" w:cs="Arial"/>
          <w:color w:val="000000"/>
          <w:sz w:val="20"/>
          <w:szCs w:val="20"/>
        </w:rPr>
        <w:t>t</w:t>
      </w:r>
      <w:r w:rsidR="00D11258" w:rsidRPr="004001B0">
        <w:rPr>
          <w:rFonts w:ascii="Arial" w:hAnsi="Arial" w:cs="Arial"/>
          <w:color w:val="000000"/>
          <w:sz w:val="20"/>
          <w:szCs w:val="20"/>
        </w:rPr>
        <w:t xml:space="preserve"> on the teacher’s knowledge on what substance use prevention program is all about. </w:t>
      </w:r>
      <w:r w:rsidR="003D46D8" w:rsidRPr="004001B0">
        <w:rPr>
          <w:rFonts w:ascii="Arial" w:hAnsi="Arial" w:cs="Arial"/>
          <w:color w:val="000000"/>
          <w:sz w:val="20"/>
          <w:szCs w:val="20"/>
        </w:rPr>
        <w:t xml:space="preserve">14 </w:t>
      </w:r>
      <w:r w:rsidR="00D11258" w:rsidRPr="004001B0">
        <w:rPr>
          <w:rFonts w:ascii="Arial" w:hAnsi="Arial" w:cs="Arial"/>
          <w:color w:val="000000"/>
          <w:sz w:val="20"/>
          <w:szCs w:val="20"/>
        </w:rPr>
        <w:t>Questio</w:t>
      </w:r>
      <w:r w:rsidR="00BA6D9A" w:rsidRPr="004001B0">
        <w:rPr>
          <w:rFonts w:ascii="Arial" w:hAnsi="Arial" w:cs="Arial"/>
          <w:color w:val="000000"/>
          <w:sz w:val="20"/>
          <w:szCs w:val="20"/>
        </w:rPr>
        <w:t>n</w:t>
      </w:r>
      <w:r w:rsidR="00D11258" w:rsidRPr="004001B0">
        <w:rPr>
          <w:rFonts w:ascii="Arial" w:hAnsi="Arial" w:cs="Arial"/>
          <w:color w:val="000000"/>
          <w:sz w:val="20"/>
          <w:szCs w:val="20"/>
        </w:rPr>
        <w:t>n</w:t>
      </w:r>
      <w:r w:rsidR="003D46D8" w:rsidRPr="004001B0">
        <w:rPr>
          <w:rFonts w:ascii="Arial" w:hAnsi="Arial" w:cs="Arial"/>
          <w:color w:val="000000"/>
          <w:sz w:val="20"/>
          <w:szCs w:val="20"/>
        </w:rPr>
        <w:t xml:space="preserve">aire items (table </w:t>
      </w:r>
      <w:r w:rsidR="004F58D4" w:rsidRPr="004001B0">
        <w:rPr>
          <w:rFonts w:ascii="Arial" w:hAnsi="Arial" w:cs="Arial"/>
          <w:color w:val="000000"/>
          <w:sz w:val="20"/>
          <w:szCs w:val="20"/>
        </w:rPr>
        <w:t>2</w:t>
      </w:r>
      <w:r w:rsidR="003D46D8" w:rsidRPr="004001B0">
        <w:rPr>
          <w:rFonts w:ascii="Arial" w:hAnsi="Arial" w:cs="Arial"/>
          <w:color w:val="000000"/>
          <w:sz w:val="20"/>
          <w:szCs w:val="20"/>
        </w:rPr>
        <w:t>)</w:t>
      </w:r>
      <w:r w:rsidR="00D11258" w:rsidRPr="004001B0">
        <w:rPr>
          <w:rFonts w:ascii="Arial" w:hAnsi="Arial" w:cs="Arial"/>
          <w:color w:val="000000"/>
          <w:sz w:val="20"/>
          <w:szCs w:val="20"/>
        </w:rPr>
        <w:t xml:space="preserve"> </w:t>
      </w:r>
      <w:r w:rsidR="004F58D4" w:rsidRPr="004001B0">
        <w:rPr>
          <w:rFonts w:ascii="Arial" w:hAnsi="Arial" w:cs="Arial"/>
          <w:color w:val="000000"/>
          <w:sz w:val="20"/>
          <w:szCs w:val="20"/>
        </w:rPr>
        <w:t>1</w:t>
      </w:r>
      <w:r w:rsidR="00D11258" w:rsidRPr="004001B0">
        <w:rPr>
          <w:rFonts w:ascii="Arial" w:hAnsi="Arial" w:cs="Arial"/>
          <w:color w:val="000000"/>
          <w:sz w:val="20"/>
          <w:szCs w:val="20"/>
        </w:rPr>
        <w:t>-1</w:t>
      </w:r>
      <w:r w:rsidR="004F58D4" w:rsidRPr="004001B0">
        <w:rPr>
          <w:rFonts w:ascii="Arial" w:hAnsi="Arial" w:cs="Arial"/>
          <w:color w:val="000000"/>
          <w:sz w:val="20"/>
          <w:szCs w:val="20"/>
        </w:rPr>
        <w:t>4</w:t>
      </w:r>
      <w:r w:rsidR="00D11258" w:rsidRPr="004001B0">
        <w:rPr>
          <w:rFonts w:ascii="Arial" w:hAnsi="Arial" w:cs="Arial"/>
          <w:color w:val="000000"/>
          <w:sz w:val="20"/>
          <w:szCs w:val="20"/>
        </w:rPr>
        <w:t xml:space="preserve"> was designed to find out the attitude of teachers</w:t>
      </w:r>
      <w:r w:rsidR="00D11258" w:rsidRPr="004001B0">
        <w:rPr>
          <w:rFonts w:ascii="Arial" w:hAnsi="Arial" w:cs="Arial"/>
          <w:sz w:val="20"/>
          <w:szCs w:val="20"/>
        </w:rPr>
        <w:t xml:space="preserve"> </w:t>
      </w:r>
      <w:r w:rsidR="00D11258" w:rsidRPr="004001B0">
        <w:rPr>
          <w:rFonts w:ascii="Arial" w:hAnsi="Arial" w:cs="Arial"/>
          <w:color w:val="000000"/>
          <w:sz w:val="20"/>
          <w:szCs w:val="20"/>
        </w:rPr>
        <w:t>towards substance use prevention among their</w:t>
      </w:r>
      <w:r w:rsidR="004F58D4" w:rsidRPr="004001B0">
        <w:rPr>
          <w:rFonts w:ascii="Arial" w:hAnsi="Arial" w:cs="Arial"/>
          <w:color w:val="000000"/>
          <w:sz w:val="20"/>
          <w:szCs w:val="20"/>
        </w:rPr>
        <w:t xml:space="preserve"> students. While 10 </w:t>
      </w:r>
      <w:r w:rsidR="00BA6D9A" w:rsidRPr="004001B0">
        <w:rPr>
          <w:rFonts w:ascii="Arial" w:hAnsi="Arial" w:cs="Arial"/>
          <w:color w:val="000000"/>
          <w:sz w:val="20"/>
          <w:szCs w:val="20"/>
        </w:rPr>
        <w:t>questionnaire</w:t>
      </w:r>
      <w:r w:rsidR="004F58D4" w:rsidRPr="004001B0">
        <w:rPr>
          <w:rFonts w:ascii="Arial" w:hAnsi="Arial" w:cs="Arial"/>
          <w:color w:val="000000"/>
          <w:sz w:val="20"/>
          <w:szCs w:val="20"/>
        </w:rPr>
        <w:t xml:space="preserve"> items (table3)</w:t>
      </w:r>
      <w:r w:rsidR="00CB28D3" w:rsidRPr="004001B0">
        <w:rPr>
          <w:rFonts w:ascii="Arial" w:hAnsi="Arial" w:cs="Arial"/>
          <w:color w:val="000000"/>
          <w:sz w:val="20"/>
          <w:szCs w:val="20"/>
        </w:rPr>
        <w:t xml:space="preserve"> 1</w:t>
      </w:r>
      <w:r w:rsidR="004F58D4" w:rsidRPr="004001B0">
        <w:rPr>
          <w:rFonts w:ascii="Arial" w:hAnsi="Arial" w:cs="Arial"/>
          <w:color w:val="000000"/>
          <w:sz w:val="20"/>
          <w:szCs w:val="20"/>
        </w:rPr>
        <w:t>-10</w:t>
      </w:r>
      <w:r w:rsidR="00D11258" w:rsidRPr="004001B0">
        <w:rPr>
          <w:rFonts w:ascii="Arial" w:hAnsi="Arial" w:cs="Arial"/>
          <w:color w:val="000000"/>
          <w:sz w:val="20"/>
          <w:szCs w:val="20"/>
        </w:rPr>
        <w:t xml:space="preserve"> s</w:t>
      </w:r>
      <w:r w:rsidR="00CB28D3" w:rsidRPr="004001B0">
        <w:rPr>
          <w:rFonts w:ascii="Arial" w:hAnsi="Arial" w:cs="Arial"/>
          <w:color w:val="000000"/>
          <w:sz w:val="20"/>
          <w:szCs w:val="20"/>
        </w:rPr>
        <w:t>ought</w:t>
      </w:r>
      <w:r w:rsidR="00D11258" w:rsidRPr="004001B0">
        <w:rPr>
          <w:rFonts w:ascii="Arial" w:hAnsi="Arial" w:cs="Arial"/>
          <w:color w:val="000000"/>
          <w:sz w:val="20"/>
          <w:szCs w:val="20"/>
        </w:rPr>
        <w:t xml:space="preserve"> to elicit information on the teacher's readiness in preventing substance use among students</w:t>
      </w:r>
      <w:r w:rsidR="001F6C23" w:rsidRPr="004001B0">
        <w:rPr>
          <w:rFonts w:ascii="Arial" w:hAnsi="Arial" w:cs="Arial"/>
          <w:color w:val="000000"/>
          <w:sz w:val="20"/>
          <w:szCs w:val="20"/>
        </w:rPr>
        <w:t>.</w:t>
      </w:r>
    </w:p>
    <w:p w14:paraId="54B60FC8" w14:textId="77777777" w:rsidR="00434FA2" w:rsidRPr="004001B0" w:rsidRDefault="00434FA2" w:rsidP="00434FA2">
      <w:pPr>
        <w:jc w:val="both"/>
        <w:rPr>
          <w:rFonts w:ascii="Arial" w:hAnsi="Arial" w:cs="Arial"/>
          <w:color w:val="000000"/>
          <w:sz w:val="20"/>
          <w:szCs w:val="20"/>
        </w:rPr>
      </w:pPr>
    </w:p>
    <w:p w14:paraId="55017211" w14:textId="2D434F98" w:rsidR="00434FA2" w:rsidRPr="004001B0" w:rsidRDefault="00434FA2" w:rsidP="00434FA2">
      <w:pPr>
        <w:spacing w:after="0" w:line="240" w:lineRule="auto"/>
        <w:jc w:val="both"/>
        <w:rPr>
          <w:rFonts w:ascii="Arial" w:eastAsia="Times New Roman" w:hAnsi="Arial" w:cs="Arial"/>
          <w:sz w:val="20"/>
          <w:szCs w:val="20"/>
        </w:rPr>
      </w:pPr>
      <w:r w:rsidRPr="004001B0">
        <w:rPr>
          <w:rFonts w:ascii="Arial" w:eastAsia="Times New Roman" w:hAnsi="Arial" w:cs="Arial"/>
          <w:b/>
          <w:sz w:val="20"/>
          <w:szCs w:val="20"/>
        </w:rPr>
        <w:t>2.3 Validity of the instrument</w:t>
      </w:r>
    </w:p>
    <w:p w14:paraId="3381E9CB" w14:textId="69B8BE84" w:rsidR="00434FA2" w:rsidRPr="004001B0" w:rsidRDefault="00434FA2" w:rsidP="00434FA2">
      <w:pPr>
        <w:spacing w:after="0" w:line="240" w:lineRule="auto"/>
        <w:jc w:val="both"/>
        <w:rPr>
          <w:rFonts w:ascii="Arial" w:eastAsia="Times New Roman" w:hAnsi="Arial" w:cs="Arial"/>
          <w:sz w:val="20"/>
          <w:szCs w:val="20"/>
        </w:rPr>
      </w:pPr>
      <w:r w:rsidRPr="004001B0">
        <w:rPr>
          <w:rFonts w:ascii="Arial" w:eastAsia="Times New Roman" w:hAnsi="Arial" w:cs="Arial"/>
          <w:color w:val="000000"/>
          <w:sz w:val="20"/>
          <w:szCs w:val="20"/>
        </w:rPr>
        <w:t xml:space="preserve">The research instrument was subjected to face validation by giving it to an expert from Measurement and Evaluation department, Federal College of Education, Eha-Amufu and </w:t>
      </w:r>
      <w:r w:rsidRPr="004001B0">
        <w:rPr>
          <w:rFonts w:ascii="Arial" w:hAnsi="Arial" w:cs="Arial"/>
          <w:color w:val="000000"/>
          <w:sz w:val="20"/>
          <w:szCs w:val="20"/>
        </w:rPr>
        <w:t>one medical doctor from psychiatric hospital</w:t>
      </w:r>
      <w:r w:rsidRPr="004001B0">
        <w:rPr>
          <w:rFonts w:ascii="Arial" w:eastAsia="Times New Roman" w:hAnsi="Arial" w:cs="Arial"/>
          <w:color w:val="000000"/>
          <w:sz w:val="20"/>
          <w:szCs w:val="20"/>
        </w:rPr>
        <w:t xml:space="preserve">, Abakaliki.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p>
    <w:p w14:paraId="19F2CEA4" w14:textId="77777777" w:rsidR="00434FA2" w:rsidRPr="004001B0" w:rsidRDefault="00434FA2" w:rsidP="00434FA2">
      <w:pPr>
        <w:spacing w:after="0" w:line="240" w:lineRule="auto"/>
        <w:jc w:val="both"/>
        <w:rPr>
          <w:rFonts w:ascii="Arial" w:hAnsi="Arial" w:cs="Arial"/>
          <w:sz w:val="20"/>
          <w:szCs w:val="20"/>
        </w:rPr>
      </w:pPr>
    </w:p>
    <w:p w14:paraId="12EE1E68" w14:textId="77777777" w:rsidR="00434FA2" w:rsidRPr="004001B0" w:rsidRDefault="00434FA2" w:rsidP="00434FA2">
      <w:pPr>
        <w:spacing w:line="240" w:lineRule="auto"/>
        <w:jc w:val="both"/>
        <w:rPr>
          <w:rFonts w:ascii="Arial" w:eastAsia="Times New Roman" w:hAnsi="Arial" w:cs="Arial"/>
          <w:b/>
          <w:color w:val="000000"/>
          <w:sz w:val="20"/>
          <w:szCs w:val="20"/>
        </w:rPr>
      </w:pPr>
      <w:r w:rsidRPr="004001B0">
        <w:rPr>
          <w:rFonts w:ascii="Arial" w:eastAsia="Times New Roman" w:hAnsi="Arial" w:cs="Arial"/>
          <w:b/>
          <w:color w:val="000000"/>
          <w:sz w:val="20"/>
          <w:szCs w:val="20"/>
        </w:rPr>
        <w:t>2.3 Method of Data Analysis</w:t>
      </w:r>
    </w:p>
    <w:p w14:paraId="2B2379F8" w14:textId="5159BF64" w:rsidR="00182B40" w:rsidRPr="004001B0" w:rsidRDefault="00434FA2" w:rsidP="00434FA2">
      <w:pPr>
        <w:spacing w:line="240" w:lineRule="auto"/>
        <w:jc w:val="both"/>
        <w:rPr>
          <w:rFonts w:ascii="Arial" w:eastAsia="Times New Roman" w:hAnsi="Arial" w:cs="Arial"/>
          <w:sz w:val="20"/>
          <w:szCs w:val="20"/>
        </w:rPr>
      </w:pPr>
      <w:r w:rsidRPr="004001B0">
        <w:rPr>
          <w:rFonts w:ascii="Arial" w:eastAsia="Times New Roman" w:hAnsi="Arial" w:cs="Arial"/>
          <w:sz w:val="20"/>
          <w:szCs w:val="20"/>
        </w:rPr>
        <w:t xml:space="preserve">The data collected from the respondents were keyed into a Microsoft Excel sheet, and analyses of mean and standard deviation were carried out. A four-point scale of Strongly Disagree (SD), Disagree (D), Agree (ASD), and Strongly Agree (SA). The scaling statement and the nominal values are SD= 1; D= 2; A= 3; SA= 4. Therefore, </w:t>
      </w:r>
      <w:r w:rsidR="00C60411" w:rsidRPr="004001B0">
        <w:rPr>
          <w:rFonts w:ascii="Arial" w:eastAsia="Times New Roman" w:hAnsi="Arial" w:cs="Arial"/>
          <w:sz w:val="20"/>
          <w:szCs w:val="20"/>
        </w:rPr>
        <w:t>mean</w:t>
      </w:r>
      <w:r w:rsidRPr="004001B0">
        <w:rPr>
          <w:rFonts w:ascii="Arial" w:eastAsia="Times New Roman" w:hAnsi="Arial" w:cs="Arial"/>
          <w:sz w:val="20"/>
          <w:szCs w:val="20"/>
        </w:rPr>
        <w:t xml:space="preserve"> = 4+3+2+1 divided by 4 = 2.50. Therefore, 2.50 was the cut-off point for deciding on each item. Any item whose weighted mean was 2.50 and above was considered as agreement</w:t>
      </w:r>
      <w:r w:rsidR="00221604" w:rsidRPr="004001B0">
        <w:rPr>
          <w:rFonts w:ascii="Arial" w:eastAsia="Times New Roman" w:hAnsi="Arial" w:cs="Arial"/>
          <w:sz w:val="20"/>
          <w:szCs w:val="20"/>
        </w:rPr>
        <w:t xml:space="preserve"> in line with Egbe et al (2025)</w:t>
      </w:r>
      <w:r w:rsidR="009820C9">
        <w:rPr>
          <w:rFonts w:ascii="Arial" w:eastAsia="Times New Roman" w:hAnsi="Arial" w:cs="Arial"/>
          <w:sz w:val="20"/>
          <w:szCs w:val="20"/>
        </w:rPr>
        <w:t>,</w:t>
      </w:r>
      <w:r w:rsidR="00221604" w:rsidRPr="004001B0">
        <w:rPr>
          <w:rFonts w:ascii="Arial" w:eastAsia="Times New Roman" w:hAnsi="Arial" w:cs="Arial"/>
          <w:sz w:val="20"/>
          <w:szCs w:val="20"/>
        </w:rPr>
        <w:t xml:space="preserve"> Nnamonu et al (2024)</w:t>
      </w:r>
      <w:r w:rsidR="009820C9">
        <w:rPr>
          <w:rFonts w:ascii="Arial" w:eastAsia="Times New Roman" w:hAnsi="Arial" w:cs="Arial"/>
          <w:sz w:val="20"/>
          <w:szCs w:val="20"/>
        </w:rPr>
        <w:t xml:space="preserve"> and Egbe et al (2025)</w:t>
      </w:r>
      <w:r w:rsidRPr="004001B0">
        <w:rPr>
          <w:rFonts w:ascii="Arial" w:eastAsia="Times New Roman" w:hAnsi="Arial" w:cs="Arial"/>
          <w:sz w:val="20"/>
          <w:szCs w:val="20"/>
        </w:rPr>
        <w:t xml:space="preserve"> while any item that was less than 2.50 was regarded as disagreement.</w:t>
      </w:r>
    </w:p>
    <w:p w14:paraId="7DE3C7A3" w14:textId="30174F30" w:rsidR="00182B40" w:rsidRPr="004001B0" w:rsidRDefault="00182B40" w:rsidP="00415A99">
      <w:pPr>
        <w:shd w:val="clear" w:color="auto" w:fill="FFFFFF"/>
        <w:autoSpaceDE w:val="0"/>
        <w:autoSpaceDN w:val="0"/>
        <w:adjustRightInd w:val="0"/>
        <w:spacing w:after="0" w:line="240" w:lineRule="auto"/>
        <w:jc w:val="both"/>
        <w:rPr>
          <w:rFonts w:ascii="Arial" w:hAnsi="Arial" w:cs="Arial"/>
          <w:b/>
          <w:bCs/>
          <w:color w:val="000000"/>
        </w:rPr>
      </w:pPr>
      <w:r w:rsidRPr="004001B0">
        <w:rPr>
          <w:rFonts w:ascii="Arial" w:hAnsi="Arial" w:cs="Arial"/>
          <w:b/>
          <w:bCs/>
          <w:color w:val="000000"/>
        </w:rPr>
        <w:t>2.4 Reliability of the Instrument</w:t>
      </w:r>
    </w:p>
    <w:p w14:paraId="51503058" w14:textId="77777777" w:rsidR="00182B40" w:rsidRPr="004001B0" w:rsidRDefault="00182B40" w:rsidP="00415A99">
      <w:pPr>
        <w:shd w:val="clear" w:color="auto" w:fill="FFFFFF"/>
        <w:autoSpaceDE w:val="0"/>
        <w:autoSpaceDN w:val="0"/>
        <w:adjustRightInd w:val="0"/>
        <w:spacing w:after="0" w:line="240" w:lineRule="auto"/>
        <w:jc w:val="both"/>
        <w:rPr>
          <w:rFonts w:ascii="Arial" w:hAnsi="Arial" w:cs="Arial"/>
          <w:b/>
          <w:bCs/>
          <w:color w:val="000000"/>
        </w:rPr>
      </w:pPr>
    </w:p>
    <w:p w14:paraId="1883A516" w14:textId="266EAB15"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sz w:val="20"/>
          <w:szCs w:val="20"/>
        </w:rPr>
        <w:t xml:space="preserve">A </w:t>
      </w:r>
      <w:r w:rsidR="00D06723" w:rsidRPr="004001B0">
        <w:rPr>
          <w:rFonts w:ascii="Arial" w:hAnsi="Arial" w:cs="Arial"/>
          <w:sz w:val="20"/>
          <w:szCs w:val="20"/>
        </w:rPr>
        <w:t>test-</w:t>
      </w:r>
      <w:r w:rsidRPr="004001B0">
        <w:rPr>
          <w:rFonts w:ascii="Arial" w:hAnsi="Arial" w:cs="Arial"/>
          <w:sz w:val="20"/>
          <w:szCs w:val="20"/>
        </w:rPr>
        <w:t>retest</w:t>
      </w:r>
      <w:r w:rsidR="00D06723" w:rsidRPr="004001B0">
        <w:rPr>
          <w:rFonts w:ascii="Arial" w:hAnsi="Arial" w:cs="Arial"/>
          <w:sz w:val="20"/>
          <w:szCs w:val="20"/>
        </w:rPr>
        <w:t xml:space="preserve"> trial testing</w:t>
      </w:r>
      <w:r w:rsidRPr="004001B0">
        <w:rPr>
          <w:rFonts w:ascii="Arial" w:hAnsi="Arial" w:cs="Arial"/>
          <w:sz w:val="20"/>
          <w:szCs w:val="20"/>
        </w:rPr>
        <w:t xml:space="preserve"> was done using</w:t>
      </w:r>
      <w:r w:rsidR="00D06723" w:rsidRPr="004001B0">
        <w:rPr>
          <w:rFonts w:ascii="Arial" w:hAnsi="Arial" w:cs="Arial"/>
          <w:sz w:val="20"/>
          <w:szCs w:val="20"/>
        </w:rPr>
        <w:t xml:space="preserve"> 15 participants from another Local Government</w:t>
      </w:r>
      <w:r w:rsidRPr="004001B0">
        <w:rPr>
          <w:rFonts w:ascii="Arial" w:hAnsi="Arial" w:cs="Arial"/>
          <w:sz w:val="20"/>
          <w:szCs w:val="20"/>
        </w:rPr>
        <w:t xml:space="preserve"> with similar characteristics of the teachers used for the study. Data obtained was analyzed, Pearson’s Product Moment Correlation Coefficient was used </w:t>
      </w:r>
      <w:r w:rsidR="00D06723" w:rsidRPr="004001B0">
        <w:rPr>
          <w:rFonts w:ascii="Arial" w:hAnsi="Arial" w:cs="Arial"/>
          <w:sz w:val="20"/>
          <w:szCs w:val="20"/>
        </w:rPr>
        <w:t>and correlation coefficient was</w:t>
      </w:r>
      <w:r w:rsidRPr="004001B0">
        <w:rPr>
          <w:rFonts w:ascii="Arial" w:hAnsi="Arial" w:cs="Arial"/>
          <w:sz w:val="20"/>
          <w:szCs w:val="20"/>
        </w:rPr>
        <w:t xml:space="preserve"> 0.94</w:t>
      </w:r>
      <w:r w:rsidR="00D06723" w:rsidRPr="004001B0">
        <w:rPr>
          <w:rFonts w:ascii="Arial" w:hAnsi="Arial" w:cs="Arial"/>
          <w:sz w:val="20"/>
          <w:szCs w:val="20"/>
        </w:rPr>
        <w:t>. To this extent</w:t>
      </w:r>
      <w:r w:rsidRPr="004001B0">
        <w:rPr>
          <w:rFonts w:ascii="Arial" w:hAnsi="Arial" w:cs="Arial"/>
          <w:sz w:val="20"/>
          <w:szCs w:val="20"/>
        </w:rPr>
        <w:t xml:space="preserve"> the instrument reliability was found to be good.</w:t>
      </w:r>
      <w:r w:rsidR="007E1F8E" w:rsidRPr="004001B0">
        <w:rPr>
          <w:rFonts w:ascii="Arial" w:hAnsi="Arial" w:cs="Arial"/>
          <w:color w:val="000000"/>
          <w:sz w:val="20"/>
          <w:szCs w:val="20"/>
        </w:rPr>
        <w:t xml:space="preserve"> </w:t>
      </w:r>
      <w:r w:rsidRPr="004001B0">
        <w:rPr>
          <w:rFonts w:ascii="Arial" w:hAnsi="Arial" w:cs="Arial"/>
          <w:color w:val="000000"/>
          <w:sz w:val="20"/>
          <w:szCs w:val="20"/>
        </w:rPr>
        <w:t>The questionnaire was distributed to the teachers on different days, and the researcher</w:t>
      </w:r>
      <w:r w:rsidR="009C0505" w:rsidRPr="004001B0">
        <w:rPr>
          <w:rFonts w:ascii="Arial" w:hAnsi="Arial" w:cs="Arial"/>
          <w:color w:val="000000"/>
          <w:sz w:val="20"/>
          <w:szCs w:val="20"/>
        </w:rPr>
        <w:t>s stayed</w:t>
      </w:r>
      <w:r w:rsidRPr="004001B0">
        <w:rPr>
          <w:rFonts w:ascii="Arial" w:hAnsi="Arial" w:cs="Arial"/>
          <w:color w:val="000000"/>
          <w:sz w:val="20"/>
          <w:szCs w:val="20"/>
        </w:rPr>
        <w:t xml:space="preserve"> back to collect the completed questionnaires on the spot.</w:t>
      </w:r>
      <w:r w:rsidR="007E1F8E" w:rsidRPr="004001B0">
        <w:rPr>
          <w:rFonts w:ascii="Arial" w:hAnsi="Arial" w:cs="Arial"/>
          <w:color w:val="000000"/>
          <w:sz w:val="20"/>
          <w:szCs w:val="20"/>
        </w:rPr>
        <w:t xml:space="preserve"> </w:t>
      </w:r>
      <w:r w:rsidRPr="004001B0">
        <w:rPr>
          <w:rFonts w:ascii="Arial" w:hAnsi="Arial" w:cs="Arial"/>
          <w:color w:val="000000"/>
          <w:sz w:val="20"/>
          <w:szCs w:val="20"/>
        </w:rPr>
        <w:t>The data were analyzed using tables, mean and percentages. Mean was used to answer the research questions. Questionnaire items with the mean of 2,5 was agreed upon while mean below 2.5 was disagreed in the decision rule</w:t>
      </w:r>
    </w:p>
    <w:p w14:paraId="7B9889FD" w14:textId="77777777" w:rsidR="00434FA2" w:rsidRPr="004001B0" w:rsidRDefault="00434FA2"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6A151EA1" w14:textId="261EF926" w:rsidR="00434FA2" w:rsidRPr="004001B0" w:rsidRDefault="001D2128" w:rsidP="00415A99">
      <w:pPr>
        <w:shd w:val="clear" w:color="auto" w:fill="FFFFFF"/>
        <w:autoSpaceDE w:val="0"/>
        <w:autoSpaceDN w:val="0"/>
        <w:adjustRightInd w:val="0"/>
        <w:spacing w:after="0" w:line="240" w:lineRule="auto"/>
        <w:jc w:val="both"/>
        <w:rPr>
          <w:rFonts w:ascii="Arial" w:hAnsi="Arial" w:cs="Arial"/>
          <w:sz w:val="20"/>
          <w:szCs w:val="20"/>
        </w:rPr>
      </w:pPr>
      <w:r w:rsidRPr="004001B0">
        <w:rPr>
          <w:rFonts w:ascii="Arial" w:hAnsi="Arial" w:cs="Arial"/>
          <w:sz w:val="20"/>
          <w:szCs w:val="20"/>
        </w:rPr>
        <w:t>ss</w:t>
      </w:r>
    </w:p>
    <w:p w14:paraId="6EBA8C7E" w14:textId="77777777" w:rsidR="00182B40" w:rsidRPr="004001B0" w:rsidRDefault="00182B40" w:rsidP="00415A99">
      <w:pPr>
        <w:shd w:val="clear" w:color="auto" w:fill="FFFFFF"/>
        <w:autoSpaceDE w:val="0"/>
        <w:autoSpaceDN w:val="0"/>
        <w:adjustRightInd w:val="0"/>
        <w:spacing w:after="0" w:line="240" w:lineRule="auto"/>
        <w:jc w:val="both"/>
        <w:rPr>
          <w:rFonts w:ascii="Arial" w:hAnsi="Arial" w:cs="Arial"/>
          <w:b/>
          <w:bCs/>
          <w:color w:val="000000"/>
          <w:sz w:val="20"/>
          <w:szCs w:val="20"/>
        </w:rPr>
      </w:pPr>
    </w:p>
    <w:p w14:paraId="27E67EEC" w14:textId="4C016AB6" w:rsidR="00182B40" w:rsidRPr="004001B0" w:rsidRDefault="00182B40" w:rsidP="00182B40">
      <w:pPr>
        <w:spacing w:after="0" w:line="240" w:lineRule="auto"/>
        <w:jc w:val="both"/>
        <w:rPr>
          <w:rFonts w:ascii="Arial" w:hAnsi="Arial" w:cs="Arial"/>
          <w:b/>
        </w:rPr>
      </w:pPr>
      <w:r w:rsidRPr="004001B0">
        <w:rPr>
          <w:rFonts w:ascii="Arial" w:hAnsi="Arial" w:cs="Arial"/>
          <w:b/>
        </w:rPr>
        <w:lastRenderedPageBreak/>
        <w:t xml:space="preserve">3. RESULTS </w:t>
      </w:r>
    </w:p>
    <w:p w14:paraId="509FDC28" w14:textId="4CDAF4B9" w:rsidR="00182B40" w:rsidRPr="004001B0" w:rsidRDefault="00182B40" w:rsidP="00182B40">
      <w:pPr>
        <w:spacing w:after="0" w:line="240" w:lineRule="auto"/>
        <w:jc w:val="both"/>
        <w:rPr>
          <w:rFonts w:ascii="Arial" w:eastAsia="Times New Roman" w:hAnsi="Arial" w:cs="Arial"/>
          <w:sz w:val="20"/>
          <w:szCs w:val="20"/>
        </w:rPr>
      </w:pPr>
      <w:r w:rsidRPr="004001B0">
        <w:rPr>
          <w:rFonts w:ascii="Arial" w:eastAsia="Times New Roman" w:hAnsi="Arial" w:cs="Arial"/>
          <w:sz w:val="20"/>
          <w:szCs w:val="20"/>
        </w:rPr>
        <w:t xml:space="preserve">The presentation and analysis of data obtained from the administration of the instrument (questionnaire) of the study. The data were organized into </w:t>
      </w:r>
      <w:r w:rsidR="006405B1" w:rsidRPr="004001B0">
        <w:rPr>
          <w:rFonts w:ascii="Arial" w:eastAsia="Times New Roman" w:hAnsi="Arial" w:cs="Arial"/>
          <w:sz w:val="20"/>
          <w:szCs w:val="20"/>
        </w:rPr>
        <w:t>three</w:t>
      </w:r>
      <w:r w:rsidRPr="004001B0">
        <w:rPr>
          <w:rFonts w:ascii="Arial" w:eastAsia="Times New Roman" w:hAnsi="Arial" w:cs="Arial"/>
          <w:sz w:val="20"/>
          <w:szCs w:val="20"/>
        </w:rPr>
        <w:t xml:space="preserve"> tables in relevance to the </w:t>
      </w:r>
      <w:r w:rsidR="006405B1" w:rsidRPr="004001B0">
        <w:rPr>
          <w:rFonts w:ascii="Arial" w:eastAsia="Times New Roman" w:hAnsi="Arial" w:cs="Arial"/>
          <w:sz w:val="20"/>
          <w:szCs w:val="20"/>
        </w:rPr>
        <w:t>three</w:t>
      </w:r>
      <w:r w:rsidRPr="004001B0">
        <w:rPr>
          <w:rFonts w:ascii="Arial" w:eastAsia="Times New Roman" w:hAnsi="Arial" w:cs="Arial"/>
          <w:sz w:val="20"/>
          <w:szCs w:val="20"/>
        </w:rPr>
        <w:t xml:space="preserve"> research</w:t>
      </w:r>
      <w:r w:rsidR="006405B1" w:rsidRPr="004001B0">
        <w:rPr>
          <w:rFonts w:ascii="Arial" w:eastAsia="Times New Roman" w:hAnsi="Arial" w:cs="Arial"/>
          <w:sz w:val="20"/>
          <w:szCs w:val="20"/>
        </w:rPr>
        <w:t xml:space="preserve"> questions</w:t>
      </w:r>
      <w:r w:rsidRPr="004001B0">
        <w:rPr>
          <w:rFonts w:ascii="Arial" w:eastAsia="Times New Roman" w:hAnsi="Arial" w:cs="Arial"/>
          <w:sz w:val="20"/>
          <w:szCs w:val="20"/>
        </w:rPr>
        <w:t>.</w:t>
      </w:r>
    </w:p>
    <w:p w14:paraId="1FCDBBC1" w14:textId="77777777" w:rsidR="00182B40" w:rsidRPr="004001B0" w:rsidRDefault="00182B40" w:rsidP="00182B40">
      <w:pPr>
        <w:spacing w:after="0" w:line="240" w:lineRule="auto"/>
        <w:jc w:val="both"/>
        <w:rPr>
          <w:rFonts w:ascii="Arial" w:eastAsia="Times New Roman" w:hAnsi="Arial" w:cs="Arial"/>
          <w:sz w:val="20"/>
          <w:szCs w:val="20"/>
        </w:rPr>
      </w:pPr>
    </w:p>
    <w:p w14:paraId="3A3EB6E0" w14:textId="77777777" w:rsidR="00182B40" w:rsidRPr="004001B0" w:rsidRDefault="00182B40" w:rsidP="00182B40">
      <w:pPr>
        <w:spacing w:after="0" w:line="240" w:lineRule="auto"/>
        <w:jc w:val="both"/>
        <w:rPr>
          <w:rFonts w:ascii="Arial" w:eastAsia="Times New Roman" w:hAnsi="Arial" w:cs="Arial"/>
          <w:sz w:val="20"/>
          <w:szCs w:val="20"/>
        </w:rPr>
      </w:pPr>
    </w:p>
    <w:p w14:paraId="3207024A" w14:textId="404A60FA" w:rsidR="00182B40" w:rsidRPr="004001B0" w:rsidRDefault="00182B40" w:rsidP="00182B40">
      <w:pPr>
        <w:spacing w:after="0" w:line="240" w:lineRule="auto"/>
        <w:jc w:val="both"/>
        <w:rPr>
          <w:rFonts w:ascii="Arial" w:hAnsi="Arial" w:cs="Arial"/>
          <w:b/>
          <w:bCs/>
          <w:color w:val="000000"/>
        </w:rPr>
      </w:pPr>
      <w:r w:rsidRPr="004001B0">
        <w:rPr>
          <w:rFonts w:ascii="Arial" w:eastAsia="Times New Roman" w:hAnsi="Arial" w:cs="Arial"/>
          <w:b/>
          <w:bCs/>
        </w:rPr>
        <w:t xml:space="preserve">3.1 </w:t>
      </w:r>
      <w:r w:rsidRPr="004001B0">
        <w:rPr>
          <w:rFonts w:ascii="Arial" w:hAnsi="Arial" w:cs="Arial"/>
          <w:b/>
          <w:bCs/>
          <w:color w:val="000000"/>
        </w:rPr>
        <w:t>Secondary school teachers’ knowledge on substance</w:t>
      </w:r>
      <w:r w:rsidRPr="004001B0">
        <w:rPr>
          <w:rFonts w:ascii="Arial" w:hAnsi="Arial" w:cs="Arial"/>
          <w:b/>
          <w:bCs/>
        </w:rPr>
        <w:t xml:space="preserve"> use</w:t>
      </w:r>
      <w:r w:rsidRPr="004001B0">
        <w:rPr>
          <w:rFonts w:ascii="Arial" w:hAnsi="Arial" w:cs="Arial"/>
          <w:b/>
          <w:bCs/>
          <w:color w:val="000000"/>
        </w:rPr>
        <w:t xml:space="preserve"> prevention program.</w:t>
      </w:r>
      <w:r w:rsidR="00CD54D2" w:rsidRPr="004001B0">
        <w:rPr>
          <w:rFonts w:ascii="Arial" w:hAnsi="Arial" w:cs="Arial"/>
          <w:b/>
          <w:bCs/>
          <w:color w:val="000000"/>
        </w:rPr>
        <w:t xml:space="preserve"> </w:t>
      </w:r>
    </w:p>
    <w:p w14:paraId="78EB858B" w14:textId="5A59DFD2" w:rsidR="00CD54D2" w:rsidRPr="004001B0" w:rsidRDefault="008E7B2D" w:rsidP="00182B40">
      <w:pPr>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Table one </w:t>
      </w:r>
      <w:r w:rsidR="00CD54D2" w:rsidRPr="004001B0">
        <w:rPr>
          <w:rFonts w:ascii="Arial" w:hAnsi="Arial" w:cs="Arial"/>
          <w:color w:val="000000"/>
          <w:sz w:val="20"/>
          <w:szCs w:val="20"/>
        </w:rPr>
        <w:t>item</w:t>
      </w:r>
      <w:r w:rsidRPr="004001B0">
        <w:rPr>
          <w:rFonts w:ascii="Arial" w:hAnsi="Arial" w:cs="Arial"/>
          <w:color w:val="000000"/>
          <w:sz w:val="20"/>
          <w:szCs w:val="20"/>
        </w:rPr>
        <w:t xml:space="preserve"> number</w:t>
      </w:r>
      <w:r w:rsidR="00CD54D2" w:rsidRPr="004001B0">
        <w:rPr>
          <w:rFonts w:ascii="Arial" w:hAnsi="Arial" w:cs="Arial"/>
          <w:color w:val="000000"/>
          <w:sz w:val="20"/>
          <w:szCs w:val="20"/>
        </w:rPr>
        <w:t xml:space="preserve"> 1</w:t>
      </w:r>
      <w:r w:rsidRPr="004001B0">
        <w:rPr>
          <w:rFonts w:ascii="Arial" w:hAnsi="Arial" w:cs="Arial"/>
          <w:color w:val="000000"/>
          <w:sz w:val="20"/>
          <w:szCs w:val="20"/>
        </w:rPr>
        <w:t xml:space="preserve"> shows that</w:t>
      </w:r>
      <w:r w:rsidR="00CD54D2" w:rsidRPr="004001B0">
        <w:rPr>
          <w:rFonts w:ascii="Arial" w:hAnsi="Arial" w:cs="Arial"/>
          <w:color w:val="000000"/>
          <w:sz w:val="20"/>
          <w:szCs w:val="20"/>
        </w:rPr>
        <w:t>,</w:t>
      </w:r>
      <w:r w:rsidRPr="004001B0">
        <w:rPr>
          <w:rFonts w:ascii="Arial" w:hAnsi="Arial" w:cs="Arial"/>
          <w:color w:val="000000"/>
          <w:sz w:val="20"/>
          <w:szCs w:val="20"/>
        </w:rPr>
        <w:t xml:space="preserve"> </w:t>
      </w:r>
      <w:r w:rsidR="00CD54D2" w:rsidRPr="004001B0">
        <w:rPr>
          <w:rFonts w:ascii="Arial" w:hAnsi="Arial" w:cs="Arial"/>
          <w:color w:val="000000"/>
          <w:sz w:val="20"/>
          <w:szCs w:val="20"/>
        </w:rPr>
        <w:t xml:space="preserve">94% of respondent agrees that school is an important setting for adolescent’s substance use prevention while 6% of the respondent disagree. </w:t>
      </w:r>
      <w:r w:rsidR="00C52221">
        <w:rPr>
          <w:rFonts w:ascii="Arial" w:hAnsi="Arial" w:cs="Arial"/>
          <w:color w:val="000000"/>
          <w:sz w:val="20"/>
          <w:szCs w:val="20"/>
        </w:rPr>
        <w:t>T</w:t>
      </w:r>
      <w:r w:rsidR="00CD54D2" w:rsidRPr="004001B0">
        <w:rPr>
          <w:rFonts w:ascii="Arial" w:hAnsi="Arial" w:cs="Arial"/>
          <w:color w:val="000000"/>
          <w:sz w:val="20"/>
          <w:szCs w:val="20"/>
        </w:rPr>
        <w:t>he mean sc</w:t>
      </w:r>
      <w:r w:rsidR="00C52221">
        <w:rPr>
          <w:rFonts w:ascii="Arial" w:hAnsi="Arial" w:cs="Arial"/>
          <w:color w:val="000000"/>
          <w:sz w:val="20"/>
          <w:szCs w:val="20"/>
        </w:rPr>
        <w:t>ore of</w:t>
      </w:r>
      <w:r w:rsidR="00CD54D2" w:rsidRPr="004001B0">
        <w:rPr>
          <w:rFonts w:ascii="Arial" w:hAnsi="Arial" w:cs="Arial"/>
          <w:color w:val="000000"/>
          <w:sz w:val="20"/>
          <w:szCs w:val="20"/>
        </w:rPr>
        <w:t xml:space="preserve"> 3.</w:t>
      </w:r>
      <w:r w:rsidR="00C52221">
        <w:rPr>
          <w:rFonts w:ascii="Arial" w:hAnsi="Arial" w:cs="Arial"/>
          <w:color w:val="000000"/>
          <w:sz w:val="20"/>
          <w:szCs w:val="20"/>
        </w:rPr>
        <w:t>44</w:t>
      </w:r>
      <w:r w:rsidR="00CD54D2" w:rsidRPr="004001B0">
        <w:rPr>
          <w:rFonts w:ascii="Arial" w:hAnsi="Arial" w:cs="Arial"/>
          <w:color w:val="000000"/>
          <w:sz w:val="20"/>
          <w:szCs w:val="20"/>
        </w:rPr>
        <w:t xml:space="preserve"> </w:t>
      </w:r>
      <w:r w:rsidR="00C52221">
        <w:rPr>
          <w:rFonts w:ascii="Arial" w:hAnsi="Arial" w:cs="Arial"/>
          <w:color w:val="000000"/>
          <w:sz w:val="20"/>
          <w:szCs w:val="20"/>
        </w:rPr>
        <w:t>and standard deviation of 2.96</w:t>
      </w:r>
      <w:r w:rsidR="00CD54D2" w:rsidRPr="004001B0">
        <w:rPr>
          <w:rFonts w:ascii="Arial" w:hAnsi="Arial" w:cs="Arial"/>
          <w:color w:val="000000"/>
          <w:sz w:val="20"/>
          <w:szCs w:val="20"/>
        </w:rPr>
        <w:t>.</w:t>
      </w:r>
      <w:r w:rsidRPr="004001B0">
        <w:rPr>
          <w:rFonts w:ascii="Arial" w:hAnsi="Arial" w:cs="Arial"/>
          <w:color w:val="000000"/>
          <w:sz w:val="20"/>
          <w:szCs w:val="20"/>
        </w:rPr>
        <w:t xml:space="preserve"> I</w:t>
      </w:r>
      <w:r w:rsidR="00CD54D2" w:rsidRPr="004001B0">
        <w:rPr>
          <w:rFonts w:ascii="Arial" w:hAnsi="Arial" w:cs="Arial"/>
          <w:color w:val="000000"/>
          <w:sz w:val="20"/>
          <w:szCs w:val="20"/>
        </w:rPr>
        <w:t>n item 2,</w:t>
      </w:r>
      <w:r w:rsidRPr="004001B0">
        <w:rPr>
          <w:rFonts w:ascii="Arial" w:hAnsi="Arial" w:cs="Arial"/>
          <w:color w:val="000000"/>
          <w:sz w:val="20"/>
          <w:szCs w:val="20"/>
        </w:rPr>
        <w:t xml:space="preserve"> </w:t>
      </w:r>
      <w:r w:rsidR="00CD54D2" w:rsidRPr="004001B0">
        <w:rPr>
          <w:rFonts w:ascii="Arial" w:hAnsi="Arial" w:cs="Arial"/>
          <w:color w:val="000000"/>
          <w:sz w:val="20"/>
          <w:szCs w:val="20"/>
        </w:rPr>
        <w:t xml:space="preserve">72% of the respondent agreed that that teachers plays important role in substance use attitude and behavior of the student while 28% of the respondent disagreed. The </w:t>
      </w:r>
      <w:r w:rsidR="00C52221" w:rsidRPr="004001B0">
        <w:rPr>
          <w:rFonts w:ascii="Arial" w:hAnsi="Arial" w:cs="Arial"/>
          <w:color w:val="000000"/>
          <w:sz w:val="20"/>
          <w:szCs w:val="20"/>
        </w:rPr>
        <w:t>mean is</w:t>
      </w:r>
      <w:r w:rsidR="00CD54D2" w:rsidRPr="004001B0">
        <w:rPr>
          <w:rFonts w:ascii="Arial" w:hAnsi="Arial" w:cs="Arial"/>
          <w:color w:val="000000"/>
          <w:sz w:val="20"/>
          <w:szCs w:val="20"/>
        </w:rPr>
        <w:t xml:space="preserve"> </w:t>
      </w:r>
      <w:r w:rsidR="00C52221">
        <w:rPr>
          <w:rFonts w:ascii="Arial" w:hAnsi="Arial" w:cs="Arial"/>
          <w:color w:val="000000"/>
          <w:sz w:val="20"/>
          <w:szCs w:val="20"/>
        </w:rPr>
        <w:t>3.04</w:t>
      </w:r>
      <w:r w:rsidR="00CD54D2" w:rsidRPr="004001B0">
        <w:rPr>
          <w:rFonts w:ascii="Arial" w:hAnsi="Arial" w:cs="Arial"/>
          <w:color w:val="000000"/>
          <w:sz w:val="20"/>
          <w:szCs w:val="20"/>
        </w:rPr>
        <w:t xml:space="preserve"> </w:t>
      </w:r>
      <w:r w:rsidR="00C52221">
        <w:rPr>
          <w:rFonts w:ascii="Arial" w:hAnsi="Arial" w:cs="Arial"/>
          <w:color w:val="000000"/>
          <w:sz w:val="20"/>
          <w:szCs w:val="20"/>
        </w:rPr>
        <w:t>and a standard deviation of 2.74</w:t>
      </w:r>
      <w:r w:rsidR="00CD54D2" w:rsidRPr="004001B0">
        <w:rPr>
          <w:rFonts w:ascii="Arial" w:hAnsi="Arial" w:cs="Arial"/>
          <w:color w:val="000000"/>
          <w:sz w:val="20"/>
          <w:szCs w:val="20"/>
        </w:rPr>
        <w:t>. In the item n</w:t>
      </w:r>
      <w:r w:rsidR="00C52221">
        <w:rPr>
          <w:rFonts w:ascii="Arial" w:hAnsi="Arial" w:cs="Arial"/>
          <w:color w:val="000000"/>
          <w:sz w:val="20"/>
          <w:szCs w:val="20"/>
        </w:rPr>
        <w:t>umber</w:t>
      </w:r>
      <w:r w:rsidR="00CD54D2" w:rsidRPr="004001B0">
        <w:rPr>
          <w:rFonts w:ascii="Arial" w:hAnsi="Arial" w:cs="Arial"/>
          <w:color w:val="000000"/>
          <w:sz w:val="20"/>
          <w:szCs w:val="20"/>
        </w:rPr>
        <w:t xml:space="preserve"> 3,</w:t>
      </w:r>
      <w:r w:rsidRPr="004001B0">
        <w:rPr>
          <w:rFonts w:ascii="Arial" w:hAnsi="Arial" w:cs="Arial"/>
          <w:color w:val="000000"/>
          <w:sz w:val="20"/>
          <w:szCs w:val="20"/>
        </w:rPr>
        <w:t xml:space="preserve"> </w:t>
      </w:r>
      <w:r w:rsidR="00C52221">
        <w:rPr>
          <w:rFonts w:ascii="Arial" w:hAnsi="Arial" w:cs="Arial"/>
          <w:color w:val="000000"/>
          <w:sz w:val="20"/>
          <w:szCs w:val="20"/>
        </w:rPr>
        <w:t>9</w:t>
      </w:r>
      <w:r w:rsidR="00CD54D2" w:rsidRPr="004001B0">
        <w:rPr>
          <w:rFonts w:ascii="Arial" w:hAnsi="Arial" w:cs="Arial"/>
          <w:color w:val="000000"/>
          <w:sz w:val="20"/>
          <w:szCs w:val="20"/>
        </w:rPr>
        <w:t xml:space="preserve">4% of the respondent agreed to the item while 6% of the respondent disagreed. The mean </w:t>
      </w:r>
      <w:r w:rsidR="00C52221">
        <w:rPr>
          <w:rFonts w:ascii="Arial" w:hAnsi="Arial" w:cs="Arial"/>
          <w:color w:val="000000"/>
          <w:sz w:val="20"/>
          <w:szCs w:val="20"/>
        </w:rPr>
        <w:t>is</w:t>
      </w:r>
      <w:r w:rsidR="00CD54D2" w:rsidRPr="004001B0">
        <w:rPr>
          <w:rFonts w:ascii="Arial" w:hAnsi="Arial" w:cs="Arial"/>
          <w:color w:val="000000"/>
          <w:sz w:val="20"/>
          <w:szCs w:val="20"/>
        </w:rPr>
        <w:t xml:space="preserve"> 3.</w:t>
      </w:r>
      <w:r w:rsidR="00C52221">
        <w:rPr>
          <w:rFonts w:ascii="Arial" w:hAnsi="Arial" w:cs="Arial"/>
          <w:color w:val="000000"/>
          <w:sz w:val="20"/>
          <w:szCs w:val="20"/>
        </w:rPr>
        <w:t>44</w:t>
      </w:r>
      <w:r w:rsidR="00CD54D2" w:rsidRPr="004001B0">
        <w:rPr>
          <w:rFonts w:ascii="Arial" w:hAnsi="Arial" w:cs="Arial"/>
          <w:color w:val="000000"/>
          <w:sz w:val="20"/>
          <w:szCs w:val="20"/>
        </w:rPr>
        <w:t xml:space="preserve"> </w:t>
      </w:r>
      <w:r w:rsidR="00262420">
        <w:rPr>
          <w:rFonts w:ascii="Arial" w:hAnsi="Arial" w:cs="Arial"/>
          <w:color w:val="000000"/>
          <w:sz w:val="20"/>
          <w:szCs w:val="20"/>
        </w:rPr>
        <w:t>and a standard deviation of 2.96</w:t>
      </w:r>
      <w:r w:rsidR="00CD54D2" w:rsidRPr="004001B0">
        <w:rPr>
          <w:rFonts w:ascii="Arial" w:hAnsi="Arial" w:cs="Arial"/>
          <w:color w:val="000000"/>
          <w:sz w:val="20"/>
          <w:szCs w:val="20"/>
        </w:rPr>
        <w:t>. In item n</w:t>
      </w:r>
      <w:r w:rsidR="00262420">
        <w:rPr>
          <w:rFonts w:ascii="Arial" w:hAnsi="Arial" w:cs="Arial"/>
          <w:color w:val="000000"/>
          <w:sz w:val="20"/>
          <w:szCs w:val="20"/>
        </w:rPr>
        <w:t>umber</w:t>
      </w:r>
      <w:r w:rsidR="00CD54D2" w:rsidRPr="004001B0">
        <w:rPr>
          <w:rFonts w:ascii="Arial" w:hAnsi="Arial" w:cs="Arial"/>
          <w:color w:val="000000"/>
          <w:sz w:val="20"/>
          <w:szCs w:val="20"/>
        </w:rPr>
        <w:t xml:space="preserve"> 4,</w:t>
      </w:r>
      <w:r w:rsidRPr="004001B0">
        <w:rPr>
          <w:rFonts w:ascii="Arial" w:hAnsi="Arial" w:cs="Arial"/>
          <w:color w:val="000000"/>
          <w:sz w:val="20"/>
          <w:szCs w:val="20"/>
        </w:rPr>
        <w:t xml:space="preserve"> </w:t>
      </w:r>
      <w:r w:rsidR="00CD54D2" w:rsidRPr="004001B0">
        <w:rPr>
          <w:rFonts w:ascii="Arial" w:hAnsi="Arial" w:cs="Arial"/>
          <w:color w:val="000000"/>
          <w:sz w:val="20"/>
          <w:szCs w:val="20"/>
        </w:rPr>
        <w:t>90% of the respondent agreed that that Guidance and counselling plays an important role in adaptive skill building among adolescents while 10% disagreed</w:t>
      </w:r>
      <w:r w:rsidR="00262420">
        <w:rPr>
          <w:rFonts w:ascii="Arial" w:hAnsi="Arial" w:cs="Arial"/>
          <w:color w:val="000000"/>
          <w:sz w:val="20"/>
          <w:szCs w:val="20"/>
        </w:rPr>
        <w:t>.</w:t>
      </w:r>
      <w:r w:rsidR="00CD54D2" w:rsidRPr="004001B0">
        <w:rPr>
          <w:rFonts w:ascii="Arial" w:hAnsi="Arial" w:cs="Arial"/>
          <w:color w:val="000000"/>
          <w:sz w:val="20"/>
          <w:szCs w:val="20"/>
        </w:rPr>
        <w:t xml:space="preserve"> </w:t>
      </w:r>
      <w:r w:rsidR="00262420">
        <w:rPr>
          <w:rFonts w:ascii="Arial" w:hAnsi="Arial" w:cs="Arial"/>
          <w:color w:val="000000"/>
          <w:sz w:val="20"/>
          <w:szCs w:val="20"/>
        </w:rPr>
        <w:t>T</w:t>
      </w:r>
      <w:r w:rsidR="00CD54D2" w:rsidRPr="004001B0">
        <w:rPr>
          <w:rFonts w:ascii="Arial" w:hAnsi="Arial" w:cs="Arial"/>
          <w:color w:val="000000"/>
          <w:sz w:val="20"/>
          <w:szCs w:val="20"/>
        </w:rPr>
        <w:t>he mean scal</w:t>
      </w:r>
      <w:r w:rsidR="00262420">
        <w:rPr>
          <w:rFonts w:ascii="Arial" w:hAnsi="Arial" w:cs="Arial"/>
          <w:color w:val="000000"/>
          <w:sz w:val="20"/>
          <w:szCs w:val="20"/>
        </w:rPr>
        <w:t xml:space="preserve">e </w:t>
      </w:r>
      <w:r w:rsidR="00CD54D2" w:rsidRPr="004001B0">
        <w:rPr>
          <w:rFonts w:ascii="Arial" w:hAnsi="Arial" w:cs="Arial"/>
          <w:color w:val="000000"/>
          <w:sz w:val="20"/>
          <w:szCs w:val="20"/>
        </w:rPr>
        <w:t>is 3.</w:t>
      </w:r>
      <w:r w:rsidR="00262420">
        <w:rPr>
          <w:rFonts w:ascii="Arial" w:hAnsi="Arial" w:cs="Arial"/>
          <w:color w:val="000000"/>
          <w:sz w:val="20"/>
          <w:szCs w:val="20"/>
        </w:rPr>
        <w:t>4</w:t>
      </w:r>
      <w:r w:rsidR="00CD54D2" w:rsidRPr="004001B0">
        <w:rPr>
          <w:rFonts w:ascii="Arial" w:hAnsi="Arial" w:cs="Arial"/>
          <w:color w:val="000000"/>
          <w:sz w:val="20"/>
          <w:szCs w:val="20"/>
        </w:rPr>
        <w:t>6</w:t>
      </w:r>
      <w:r w:rsidR="00262420">
        <w:rPr>
          <w:rFonts w:ascii="Arial" w:hAnsi="Arial" w:cs="Arial"/>
          <w:color w:val="000000"/>
          <w:sz w:val="20"/>
          <w:szCs w:val="20"/>
        </w:rPr>
        <w:t xml:space="preserve"> and a standard deviation of 3.01</w:t>
      </w:r>
      <w:r w:rsidRPr="004001B0">
        <w:rPr>
          <w:rFonts w:ascii="Arial" w:hAnsi="Arial" w:cs="Arial"/>
          <w:color w:val="000000"/>
          <w:sz w:val="20"/>
          <w:szCs w:val="20"/>
        </w:rPr>
        <w:t>.</w:t>
      </w:r>
      <w:r w:rsidR="000F3605">
        <w:rPr>
          <w:rFonts w:ascii="Arial" w:hAnsi="Arial" w:cs="Arial"/>
          <w:color w:val="000000"/>
          <w:sz w:val="20"/>
          <w:szCs w:val="20"/>
        </w:rPr>
        <w:t xml:space="preserve"> A </w:t>
      </w:r>
      <m:oMath>
        <m:r>
          <w:rPr>
            <w:rFonts w:ascii="Cambria Math" w:hAnsi="Cambria Math" w:cs="Arial"/>
            <w:sz w:val="20"/>
            <w:szCs w:val="20"/>
          </w:rPr>
          <m:t>grandmean</m:t>
        </m:r>
        <m:r>
          <m:rPr>
            <m:sty m:val="p"/>
          </m:rPr>
          <w:rPr>
            <w:rFonts w:ascii="Cambria Math" w:hAnsi="Cambria Math" w:cs="Arial"/>
            <w:sz w:val="20"/>
            <w:szCs w:val="20"/>
          </w:rPr>
          <m:t xml:space="preserve"> of 3.35</m:t>
        </m:r>
      </m:oMath>
      <w:r w:rsidR="000F3605">
        <w:rPr>
          <w:rFonts w:ascii="Arial" w:eastAsiaTheme="minorEastAsia" w:hAnsi="Arial" w:cs="Arial"/>
          <w:sz w:val="20"/>
          <w:szCs w:val="20"/>
        </w:rPr>
        <w:t xml:space="preserve"> indicating that secondary school teachers are knowledgeable about substance use prevention programme.</w:t>
      </w:r>
    </w:p>
    <w:p w14:paraId="6BCA1CC9" w14:textId="77777777" w:rsidR="008E7B2D" w:rsidRPr="004001B0" w:rsidRDefault="008E7B2D" w:rsidP="00182B40">
      <w:pPr>
        <w:spacing w:after="0" w:line="240" w:lineRule="auto"/>
        <w:jc w:val="both"/>
        <w:rPr>
          <w:rFonts w:ascii="Arial" w:hAnsi="Arial" w:cs="Arial"/>
          <w:color w:val="000000"/>
          <w:sz w:val="20"/>
          <w:szCs w:val="20"/>
        </w:rPr>
      </w:pPr>
    </w:p>
    <w:p w14:paraId="1A0C5A2E" w14:textId="0902DA37" w:rsidR="008E7B2D" w:rsidRPr="004001B0" w:rsidRDefault="008E7B2D" w:rsidP="00182B40">
      <w:pPr>
        <w:spacing w:after="0" w:line="240" w:lineRule="auto"/>
        <w:jc w:val="both"/>
        <w:rPr>
          <w:rFonts w:ascii="Arial" w:hAnsi="Arial" w:cs="Arial"/>
          <w:b/>
          <w:bCs/>
          <w:color w:val="000000"/>
        </w:rPr>
      </w:pPr>
      <w:r w:rsidRPr="004001B0">
        <w:rPr>
          <w:rFonts w:ascii="Arial" w:hAnsi="Arial" w:cs="Arial"/>
          <w:b/>
          <w:bCs/>
          <w:color w:val="000000"/>
        </w:rPr>
        <w:t>3.2 Teachers attitude towards the substance use prevention programs.</w:t>
      </w:r>
    </w:p>
    <w:p w14:paraId="04279BA6" w14:textId="77777777" w:rsidR="008E7B2D" w:rsidRPr="004001B0" w:rsidRDefault="008E7B2D" w:rsidP="00182B40">
      <w:pPr>
        <w:spacing w:after="0" w:line="240" w:lineRule="auto"/>
        <w:jc w:val="both"/>
        <w:rPr>
          <w:rFonts w:ascii="Arial" w:eastAsia="Times New Roman" w:hAnsi="Arial" w:cs="Arial"/>
          <w:b/>
          <w:bCs/>
        </w:rPr>
      </w:pPr>
    </w:p>
    <w:p w14:paraId="5335FF36" w14:textId="25E7D94D" w:rsidR="008E7B2D" w:rsidRPr="004001B0" w:rsidRDefault="008E7B2D" w:rsidP="008E7B2D">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In item 1-3, 70%, 66% and </w:t>
      </w:r>
      <w:r w:rsidR="00397E22">
        <w:rPr>
          <w:rFonts w:ascii="Arial" w:hAnsi="Arial" w:cs="Arial"/>
          <w:color w:val="000000"/>
          <w:sz w:val="20"/>
          <w:szCs w:val="20"/>
        </w:rPr>
        <w:t>6</w:t>
      </w:r>
      <w:r w:rsidRPr="004001B0">
        <w:rPr>
          <w:rFonts w:ascii="Arial" w:hAnsi="Arial" w:cs="Arial"/>
          <w:color w:val="000000"/>
          <w:sz w:val="20"/>
          <w:szCs w:val="20"/>
        </w:rPr>
        <w:t>9% of the respondent agreed that with or without teacher’s irresponsible adolescents use drug, that teachers do little in drug use prevention and that substance use can only be prevented by the parents. The mean scale of those that agreed to these is all above 2.5</w:t>
      </w:r>
      <w:r w:rsidR="00397E22">
        <w:rPr>
          <w:rFonts w:ascii="Arial" w:hAnsi="Arial" w:cs="Arial"/>
          <w:color w:val="000000"/>
          <w:sz w:val="20"/>
          <w:szCs w:val="20"/>
        </w:rPr>
        <w:t>0</w:t>
      </w:r>
      <w:r w:rsidRPr="004001B0">
        <w:rPr>
          <w:rFonts w:ascii="Arial" w:hAnsi="Arial" w:cs="Arial"/>
          <w:color w:val="000000"/>
          <w:sz w:val="20"/>
          <w:szCs w:val="20"/>
        </w:rPr>
        <w:t xml:space="preserve"> and its positive meaning that teachers show negative attitude towards drug use prevention among adolescent while in item 4-6, 72%, 91% and 7</w:t>
      </w:r>
      <w:r w:rsidR="00397E22">
        <w:rPr>
          <w:rFonts w:ascii="Arial" w:hAnsi="Arial" w:cs="Arial"/>
          <w:color w:val="000000"/>
          <w:sz w:val="20"/>
          <w:szCs w:val="20"/>
        </w:rPr>
        <w:t>4</w:t>
      </w:r>
      <w:r w:rsidRPr="004001B0">
        <w:rPr>
          <w:rFonts w:ascii="Arial" w:hAnsi="Arial" w:cs="Arial"/>
          <w:color w:val="000000"/>
          <w:sz w:val="20"/>
          <w:szCs w:val="20"/>
        </w:rPr>
        <w:t>% of the</w:t>
      </w:r>
      <w:r w:rsidRPr="004001B0">
        <w:rPr>
          <w:rFonts w:ascii="Arial" w:hAnsi="Arial" w:cs="Arial"/>
          <w:sz w:val="20"/>
          <w:szCs w:val="20"/>
        </w:rPr>
        <w:t xml:space="preserve"> </w:t>
      </w:r>
      <w:r w:rsidRPr="004001B0">
        <w:rPr>
          <w:rFonts w:ascii="Arial" w:hAnsi="Arial" w:cs="Arial"/>
          <w:color w:val="000000"/>
          <w:sz w:val="20"/>
          <w:szCs w:val="20"/>
        </w:rPr>
        <w:t xml:space="preserve">respondent agreed that school can build drug resistance skill, teachers can discourage drugs use and protect student from drug use. The mean averages of the above items are above </w:t>
      </w:r>
      <w:r w:rsidRPr="004001B0">
        <w:rPr>
          <w:rFonts w:ascii="Arial" w:eastAsia="Times New Roman" w:hAnsi="Arial" w:cs="Arial"/>
          <w:color w:val="000000"/>
          <w:sz w:val="20"/>
          <w:szCs w:val="20"/>
        </w:rPr>
        <w:t>2.5</w:t>
      </w:r>
      <w:r w:rsidR="005B60AE">
        <w:rPr>
          <w:rFonts w:ascii="Arial" w:eastAsia="Times New Roman" w:hAnsi="Arial" w:cs="Arial"/>
          <w:color w:val="000000"/>
          <w:sz w:val="20"/>
          <w:szCs w:val="20"/>
        </w:rPr>
        <w:t>0</w:t>
      </w:r>
      <w:r w:rsidRPr="004001B0">
        <w:rPr>
          <w:rFonts w:ascii="Arial" w:eastAsia="Times New Roman" w:hAnsi="Arial" w:cs="Arial"/>
          <w:color w:val="000000"/>
          <w:sz w:val="20"/>
          <w:szCs w:val="20"/>
        </w:rPr>
        <w:t xml:space="preserve"> which mean that the teachers have positive attitude towards substance use. Prevention programs in items 7</w:t>
      </w:r>
      <w:r w:rsidR="005B60AE">
        <w:rPr>
          <w:rFonts w:ascii="Arial" w:eastAsia="Times New Roman" w:hAnsi="Arial" w:cs="Arial"/>
          <w:color w:val="000000"/>
          <w:sz w:val="20"/>
          <w:szCs w:val="20"/>
        </w:rPr>
        <w:t xml:space="preserve"> shows that </w:t>
      </w:r>
      <w:r w:rsidRPr="004001B0">
        <w:rPr>
          <w:rFonts w:ascii="Arial" w:eastAsia="Times New Roman" w:hAnsi="Arial" w:cs="Arial"/>
          <w:color w:val="000000"/>
          <w:sz w:val="20"/>
          <w:szCs w:val="20"/>
        </w:rPr>
        <w:t xml:space="preserve">73% </w:t>
      </w:r>
      <w:r w:rsidR="005B60AE">
        <w:rPr>
          <w:rFonts w:ascii="Arial" w:eastAsia="Times New Roman" w:hAnsi="Arial" w:cs="Arial"/>
          <w:color w:val="000000"/>
          <w:sz w:val="20"/>
          <w:szCs w:val="20"/>
        </w:rPr>
        <w:t xml:space="preserve">of the respondents </w:t>
      </w:r>
      <w:r w:rsidRPr="004001B0">
        <w:rPr>
          <w:rFonts w:ascii="Arial" w:eastAsia="Times New Roman" w:hAnsi="Arial" w:cs="Arial"/>
          <w:color w:val="000000"/>
          <w:sz w:val="20"/>
          <w:szCs w:val="20"/>
        </w:rPr>
        <w:t xml:space="preserve">disagrees that drug use among </w:t>
      </w:r>
      <w:r w:rsidRPr="004001B0">
        <w:rPr>
          <w:rFonts w:ascii="Arial" w:eastAsia="Times New Roman" w:hAnsi="Arial" w:cs="Arial"/>
          <w:bCs/>
          <w:color w:val="000000"/>
          <w:sz w:val="20"/>
          <w:szCs w:val="20"/>
        </w:rPr>
        <w:t>youth</w:t>
      </w:r>
      <w:r w:rsidRPr="004001B0">
        <w:rPr>
          <w:rFonts w:ascii="Arial" w:eastAsia="Times New Roman" w:hAnsi="Arial" w:cs="Arial"/>
          <w:b/>
          <w:bCs/>
          <w:color w:val="000000"/>
          <w:sz w:val="20"/>
          <w:szCs w:val="20"/>
        </w:rPr>
        <w:t xml:space="preserve"> </w:t>
      </w:r>
      <w:r w:rsidRPr="004001B0">
        <w:rPr>
          <w:rFonts w:ascii="Arial" w:eastAsia="Times New Roman" w:hAnsi="Arial" w:cs="Arial"/>
          <w:color w:val="000000"/>
          <w:sz w:val="20"/>
          <w:szCs w:val="20"/>
        </w:rPr>
        <w:t xml:space="preserve">is highly experimental and that thing will stop when they are mature </w:t>
      </w:r>
      <w:r w:rsidRPr="004001B0">
        <w:rPr>
          <w:rFonts w:ascii="Arial" w:eastAsia="Times New Roman" w:hAnsi="Arial" w:cs="Arial"/>
          <w:bCs/>
          <w:color w:val="000000"/>
          <w:sz w:val="20"/>
          <w:szCs w:val="20"/>
        </w:rPr>
        <w:t>while</w:t>
      </w:r>
      <w:r w:rsidRPr="004001B0">
        <w:rPr>
          <w:rFonts w:ascii="Arial" w:eastAsia="Times New Roman" w:hAnsi="Arial" w:cs="Arial"/>
          <w:b/>
          <w:bCs/>
          <w:color w:val="000000"/>
          <w:sz w:val="20"/>
          <w:szCs w:val="20"/>
        </w:rPr>
        <w:t xml:space="preserve"> </w:t>
      </w:r>
      <w:r w:rsidRPr="004001B0">
        <w:rPr>
          <w:rFonts w:ascii="Arial" w:eastAsia="Times New Roman" w:hAnsi="Arial" w:cs="Arial"/>
          <w:color w:val="000000"/>
          <w:sz w:val="20"/>
          <w:szCs w:val="20"/>
        </w:rPr>
        <w:t>those that agree is only 27% the mean sc</w:t>
      </w:r>
      <w:r w:rsidR="005B60AE">
        <w:rPr>
          <w:rFonts w:ascii="Arial" w:eastAsia="Times New Roman" w:hAnsi="Arial" w:cs="Arial"/>
          <w:color w:val="000000"/>
          <w:sz w:val="20"/>
          <w:szCs w:val="20"/>
        </w:rPr>
        <w:t>ore</w:t>
      </w:r>
      <w:r w:rsidRPr="004001B0">
        <w:rPr>
          <w:rFonts w:ascii="Arial" w:eastAsia="Times New Roman" w:hAnsi="Arial" w:cs="Arial"/>
          <w:color w:val="000000"/>
          <w:sz w:val="20"/>
          <w:szCs w:val="20"/>
        </w:rPr>
        <w:t xml:space="preserve"> is 2</w:t>
      </w:r>
      <w:r w:rsidR="005B60AE">
        <w:rPr>
          <w:rFonts w:ascii="Arial" w:eastAsia="Times New Roman" w:hAnsi="Arial" w:cs="Arial"/>
          <w:color w:val="000000"/>
          <w:sz w:val="20"/>
          <w:szCs w:val="20"/>
        </w:rPr>
        <w:t>.</w:t>
      </w:r>
      <w:r w:rsidRPr="004001B0">
        <w:rPr>
          <w:rFonts w:ascii="Arial" w:eastAsia="Times New Roman" w:hAnsi="Arial" w:cs="Arial"/>
          <w:color w:val="000000"/>
          <w:sz w:val="20"/>
          <w:szCs w:val="20"/>
        </w:rPr>
        <w:t>0 which</w:t>
      </w:r>
      <w:r w:rsidR="005B60AE">
        <w:rPr>
          <w:rFonts w:ascii="Arial" w:eastAsia="Times New Roman" w:hAnsi="Arial" w:cs="Arial"/>
          <w:color w:val="000000"/>
          <w:sz w:val="20"/>
          <w:szCs w:val="20"/>
        </w:rPr>
        <w:t xml:space="preserve"> is below</w:t>
      </w:r>
      <w:r w:rsidRPr="004001B0">
        <w:rPr>
          <w:rFonts w:ascii="Arial" w:eastAsia="Times New Roman" w:hAnsi="Arial" w:cs="Arial"/>
          <w:color w:val="000000"/>
          <w:sz w:val="20"/>
          <w:szCs w:val="20"/>
        </w:rPr>
        <w:t xml:space="preserve"> </w:t>
      </w:r>
      <w:r w:rsidR="005B60AE">
        <w:rPr>
          <w:rFonts w:ascii="Arial" w:eastAsia="Times New Roman" w:hAnsi="Arial" w:cs="Arial"/>
          <w:color w:val="000000"/>
          <w:sz w:val="20"/>
          <w:szCs w:val="20"/>
        </w:rPr>
        <w:t xml:space="preserve">the </w:t>
      </w:r>
      <w:r w:rsidRPr="004001B0">
        <w:rPr>
          <w:rFonts w:ascii="Arial" w:eastAsia="Times New Roman" w:hAnsi="Arial" w:cs="Arial"/>
          <w:color w:val="000000"/>
          <w:sz w:val="20"/>
          <w:szCs w:val="20"/>
        </w:rPr>
        <w:t>decision rule</w:t>
      </w:r>
      <w:r w:rsidR="005B60AE">
        <w:rPr>
          <w:rFonts w:ascii="Arial" w:eastAsia="Times New Roman" w:hAnsi="Arial" w:cs="Arial"/>
          <w:color w:val="000000"/>
          <w:sz w:val="20"/>
          <w:szCs w:val="20"/>
        </w:rPr>
        <w:t xml:space="preserve"> of 2.50 </w:t>
      </w:r>
      <w:r w:rsidRPr="004001B0">
        <w:rPr>
          <w:rFonts w:ascii="Arial" w:eastAsia="Times New Roman" w:hAnsi="Arial" w:cs="Arial"/>
          <w:color w:val="000000"/>
          <w:sz w:val="20"/>
          <w:szCs w:val="20"/>
        </w:rPr>
        <w:t>on the disagreement side.</w:t>
      </w:r>
      <w:r w:rsidR="005B60AE">
        <w:rPr>
          <w:rFonts w:ascii="Arial" w:hAnsi="Arial" w:cs="Arial"/>
          <w:color w:val="000000"/>
          <w:sz w:val="20"/>
          <w:szCs w:val="20"/>
        </w:rPr>
        <w:t xml:space="preserve"> I</w:t>
      </w:r>
      <w:r w:rsidRPr="004001B0">
        <w:rPr>
          <w:rFonts w:ascii="Arial" w:hAnsi="Arial" w:cs="Arial"/>
          <w:color w:val="000000"/>
          <w:sz w:val="20"/>
          <w:szCs w:val="20"/>
        </w:rPr>
        <w:t>tem 8-14</w:t>
      </w:r>
      <w:r w:rsidR="005B60AE">
        <w:rPr>
          <w:rFonts w:ascii="Arial" w:hAnsi="Arial" w:cs="Arial"/>
          <w:color w:val="000000"/>
          <w:sz w:val="20"/>
          <w:szCs w:val="20"/>
        </w:rPr>
        <w:t xml:space="preserve"> shows that 85</w:t>
      </w:r>
      <w:r w:rsidRPr="004001B0">
        <w:rPr>
          <w:rFonts w:ascii="Arial" w:hAnsi="Arial" w:cs="Arial"/>
          <w:color w:val="000000"/>
          <w:sz w:val="20"/>
          <w:szCs w:val="20"/>
        </w:rPr>
        <w:t>%, 74%. 72%, 73%, 7</w:t>
      </w:r>
      <w:r w:rsidR="005B60AE">
        <w:rPr>
          <w:rFonts w:ascii="Arial" w:hAnsi="Arial" w:cs="Arial"/>
          <w:color w:val="000000"/>
          <w:sz w:val="20"/>
          <w:szCs w:val="20"/>
        </w:rPr>
        <w:t>3</w:t>
      </w:r>
      <w:r w:rsidRPr="004001B0">
        <w:rPr>
          <w:rFonts w:ascii="Arial" w:hAnsi="Arial" w:cs="Arial"/>
          <w:color w:val="000000"/>
          <w:sz w:val="20"/>
          <w:szCs w:val="20"/>
        </w:rPr>
        <w:t xml:space="preserve">%, 69% and 72% of respondent respectively agrees to the items that teachers know the substance use prevention strategies that can be used in prevention of drug use among adolescents. </w:t>
      </w:r>
      <w:bookmarkStart w:id="0" w:name="_Hlk178858872"/>
      <w:r w:rsidRPr="004001B0">
        <w:rPr>
          <w:rFonts w:ascii="Arial" w:hAnsi="Arial" w:cs="Arial"/>
          <w:color w:val="000000"/>
          <w:sz w:val="20"/>
          <w:szCs w:val="20"/>
        </w:rPr>
        <w:t>And mean sc</w:t>
      </w:r>
      <w:r w:rsidR="005B60AE">
        <w:rPr>
          <w:rFonts w:ascii="Arial" w:hAnsi="Arial" w:cs="Arial"/>
          <w:color w:val="000000"/>
          <w:sz w:val="20"/>
          <w:szCs w:val="20"/>
        </w:rPr>
        <w:t>ore</w:t>
      </w:r>
      <w:r w:rsidRPr="004001B0">
        <w:rPr>
          <w:rFonts w:ascii="Arial" w:hAnsi="Arial" w:cs="Arial"/>
          <w:color w:val="000000"/>
          <w:sz w:val="20"/>
          <w:szCs w:val="20"/>
        </w:rPr>
        <w:t xml:space="preserve"> of the above items is above 2.5</w:t>
      </w:r>
      <w:r w:rsidR="005B60AE">
        <w:rPr>
          <w:rFonts w:ascii="Arial" w:hAnsi="Arial" w:cs="Arial"/>
          <w:color w:val="000000"/>
          <w:sz w:val="20"/>
          <w:szCs w:val="20"/>
        </w:rPr>
        <w:t>0</w:t>
      </w:r>
      <w:r w:rsidRPr="004001B0">
        <w:rPr>
          <w:rFonts w:ascii="Arial" w:hAnsi="Arial" w:cs="Arial"/>
          <w:color w:val="000000"/>
          <w:sz w:val="20"/>
          <w:szCs w:val="20"/>
        </w:rPr>
        <w:t xml:space="preserve"> </w:t>
      </w:r>
      <w:bookmarkEnd w:id="0"/>
      <w:r w:rsidRPr="004001B0">
        <w:rPr>
          <w:rFonts w:ascii="Arial" w:hAnsi="Arial" w:cs="Arial"/>
          <w:color w:val="000000"/>
          <w:sz w:val="20"/>
          <w:szCs w:val="20"/>
        </w:rPr>
        <w:t>which means that they have positive attitude towards the prevention strategy in substance use prevention and is also willing to implement it</w:t>
      </w:r>
      <w:r w:rsidR="007B3F71">
        <w:rPr>
          <w:rFonts w:ascii="Arial" w:hAnsi="Arial" w:cs="Arial"/>
          <w:color w:val="000000"/>
          <w:sz w:val="20"/>
          <w:szCs w:val="20"/>
        </w:rPr>
        <w:t xml:space="preserve"> with a total </w:t>
      </w:r>
      <m:oMath>
        <m:r>
          <w:rPr>
            <w:rFonts w:ascii="Cambria Math" w:hAnsi="Cambria Math" w:cs="Arial"/>
            <w:sz w:val="20"/>
            <w:szCs w:val="20"/>
          </w:rPr>
          <m:t>grandmean</m:t>
        </m:r>
        <m:r>
          <m:rPr>
            <m:sty m:val="p"/>
          </m:rPr>
          <w:rPr>
            <w:rFonts w:ascii="Cambria Math" w:hAnsi="Cambria Math" w:cs="Arial"/>
            <w:sz w:val="20"/>
            <w:szCs w:val="20"/>
          </w:rPr>
          <m:t xml:space="preserve"> of 2.93</m:t>
        </m:r>
      </m:oMath>
    </w:p>
    <w:p w14:paraId="32A8B10F" w14:textId="77777777" w:rsidR="00182B40" w:rsidRPr="004001B0" w:rsidRDefault="00182B40" w:rsidP="00182B40">
      <w:pPr>
        <w:spacing w:after="0" w:line="240" w:lineRule="auto"/>
        <w:jc w:val="both"/>
        <w:rPr>
          <w:rFonts w:ascii="Arial" w:eastAsia="Times New Roman" w:hAnsi="Arial" w:cs="Arial"/>
          <w:b/>
          <w:bCs/>
        </w:rPr>
      </w:pPr>
    </w:p>
    <w:p w14:paraId="4C0CF381" w14:textId="46486DD8" w:rsidR="00182B40"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r w:rsidRPr="004001B0">
        <w:rPr>
          <w:rFonts w:ascii="Arial" w:hAnsi="Arial" w:cs="Arial"/>
          <w:b/>
          <w:bCs/>
          <w:color w:val="000000"/>
        </w:rPr>
        <w:t>3.3 Teachers’ levels of readiness in implementing substance use prevention programs among their students.</w:t>
      </w:r>
    </w:p>
    <w:p w14:paraId="6D2EC3C4"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p>
    <w:p w14:paraId="70830601" w14:textId="2BC86CA4" w:rsidR="008E7B2D" w:rsidRPr="004001B0" w:rsidRDefault="008E7B2D" w:rsidP="008E7B2D">
      <w:pPr>
        <w:shd w:val="clear" w:color="auto" w:fill="FFFFFF"/>
        <w:autoSpaceDE w:val="0"/>
        <w:autoSpaceDN w:val="0"/>
        <w:adjustRightInd w:val="0"/>
        <w:spacing w:after="0" w:line="240" w:lineRule="auto"/>
        <w:jc w:val="both"/>
        <w:rPr>
          <w:rFonts w:ascii="Arial" w:hAnsi="Arial" w:cs="Arial"/>
          <w:sz w:val="20"/>
          <w:szCs w:val="20"/>
        </w:rPr>
      </w:pPr>
      <w:bookmarkStart w:id="1" w:name="_Hlk178854528"/>
      <w:r w:rsidRPr="004001B0">
        <w:rPr>
          <w:rFonts w:ascii="Arial" w:hAnsi="Arial" w:cs="Arial"/>
          <w:color w:val="000000"/>
          <w:sz w:val="20"/>
          <w:szCs w:val="20"/>
        </w:rPr>
        <w:t>Table 3, item 1,2,3,4, revealed that teachers are ready in implementing substance abuse preventive programs in school by agreeing to that they are willing to help, adolescent prevent substance use, to receive training on substance use prevention and also assist in</w:t>
      </w:r>
      <w:r w:rsidRPr="004001B0">
        <w:rPr>
          <w:rFonts w:ascii="Arial" w:hAnsi="Arial" w:cs="Arial"/>
          <w:sz w:val="20"/>
          <w:szCs w:val="20"/>
        </w:rPr>
        <w:t xml:space="preserve"> </w:t>
      </w:r>
      <w:r w:rsidRPr="004001B0">
        <w:rPr>
          <w:rFonts w:ascii="Arial" w:hAnsi="Arial" w:cs="Arial"/>
          <w:color w:val="000000"/>
          <w:sz w:val="20"/>
          <w:szCs w:val="20"/>
        </w:rPr>
        <w:t>enforcing -the school policies on substance use prevention among the student which average</w:t>
      </w:r>
      <w:r w:rsidRPr="004001B0">
        <w:rPr>
          <w:rFonts w:ascii="Arial" w:hAnsi="Arial" w:cs="Arial"/>
          <w:sz w:val="20"/>
          <w:szCs w:val="20"/>
        </w:rPr>
        <w:t xml:space="preserve"> </w:t>
      </w:r>
      <w:r w:rsidRPr="004001B0">
        <w:rPr>
          <w:rFonts w:ascii="Arial" w:hAnsi="Arial" w:cs="Arial"/>
          <w:color w:val="000000"/>
          <w:sz w:val="20"/>
          <w:szCs w:val="20"/>
        </w:rPr>
        <w:t>mean sc</w:t>
      </w:r>
      <w:r w:rsidR="00063E97">
        <w:rPr>
          <w:rFonts w:ascii="Arial" w:hAnsi="Arial" w:cs="Arial"/>
          <w:color w:val="000000"/>
          <w:sz w:val="20"/>
          <w:szCs w:val="20"/>
        </w:rPr>
        <w:t>ore</w:t>
      </w:r>
      <w:r w:rsidRPr="004001B0">
        <w:rPr>
          <w:rFonts w:ascii="Arial" w:hAnsi="Arial" w:cs="Arial"/>
          <w:color w:val="000000"/>
          <w:sz w:val="20"/>
          <w:szCs w:val="20"/>
        </w:rPr>
        <w:t xml:space="preserve"> of were above 2.5</w:t>
      </w:r>
      <w:r w:rsidR="000505D0">
        <w:rPr>
          <w:rFonts w:ascii="Arial" w:hAnsi="Arial" w:cs="Arial"/>
          <w:color w:val="000000"/>
          <w:sz w:val="20"/>
          <w:szCs w:val="20"/>
        </w:rPr>
        <w:t>0</w:t>
      </w:r>
      <w:r w:rsidR="00796B47">
        <w:rPr>
          <w:rFonts w:ascii="Arial" w:hAnsi="Arial" w:cs="Arial"/>
          <w:color w:val="000000"/>
          <w:sz w:val="20"/>
          <w:szCs w:val="20"/>
        </w:rPr>
        <w:t>.  70%, 73%, 79% and 72% of the respondents agreed to those items</w:t>
      </w:r>
      <w:r w:rsidRPr="004001B0">
        <w:rPr>
          <w:rFonts w:ascii="Arial" w:hAnsi="Arial" w:cs="Arial"/>
          <w:color w:val="000000"/>
          <w:sz w:val="20"/>
          <w:szCs w:val="20"/>
        </w:rPr>
        <w:t>.</w:t>
      </w:r>
      <w:bookmarkStart w:id="2" w:name="_Hlk178853159"/>
      <w:bookmarkEnd w:id="1"/>
      <w:r w:rsidRPr="004001B0">
        <w:rPr>
          <w:rFonts w:ascii="Arial" w:hAnsi="Arial" w:cs="Arial"/>
          <w:sz w:val="20"/>
          <w:szCs w:val="20"/>
        </w:rPr>
        <w:t xml:space="preserve"> </w:t>
      </w:r>
      <w:r w:rsidRPr="004001B0">
        <w:rPr>
          <w:rFonts w:ascii="Arial" w:hAnsi="Arial" w:cs="Arial"/>
          <w:color w:val="000000"/>
          <w:sz w:val="20"/>
          <w:szCs w:val="20"/>
        </w:rPr>
        <w:t>But item 5-10 revealed some factors that can affect teacher's readiness in implementing the substance use prevention programs. These were determined by the teachers agreeing that lack of finance, lack of organizational support, lack of facilities and power failure are those factors that hinders substance use prevention programs in school.</w:t>
      </w:r>
      <w:r w:rsidR="00796B47">
        <w:rPr>
          <w:rFonts w:ascii="Arial" w:hAnsi="Arial" w:cs="Arial"/>
          <w:sz w:val="20"/>
          <w:szCs w:val="20"/>
        </w:rPr>
        <w:t xml:space="preserve"> </w:t>
      </w:r>
      <w:r w:rsidRPr="004001B0">
        <w:rPr>
          <w:rFonts w:ascii="Arial" w:hAnsi="Arial" w:cs="Arial"/>
          <w:color w:val="000000"/>
          <w:sz w:val="20"/>
          <w:szCs w:val="20"/>
        </w:rPr>
        <w:t>This is because their mean is above 2.5</w:t>
      </w:r>
      <w:r w:rsidR="00796B47">
        <w:rPr>
          <w:rFonts w:ascii="Arial" w:hAnsi="Arial" w:cs="Arial"/>
          <w:color w:val="000000"/>
          <w:sz w:val="20"/>
          <w:szCs w:val="20"/>
        </w:rPr>
        <w:t>0</w:t>
      </w:r>
      <w:r w:rsidRPr="004001B0">
        <w:rPr>
          <w:rFonts w:ascii="Arial" w:hAnsi="Arial" w:cs="Arial"/>
          <w:color w:val="000000"/>
          <w:sz w:val="20"/>
          <w:szCs w:val="20"/>
        </w:rPr>
        <w:t xml:space="preserve"> while they disagreed to the fact that there is a trained counselor in the school because the average mean is below 2.5</w:t>
      </w:r>
      <w:r w:rsidR="00063E97">
        <w:rPr>
          <w:rFonts w:ascii="Arial" w:hAnsi="Arial" w:cs="Arial"/>
          <w:color w:val="000000"/>
          <w:sz w:val="20"/>
          <w:szCs w:val="20"/>
        </w:rPr>
        <w:t>0</w:t>
      </w:r>
      <w:r w:rsidRPr="004001B0">
        <w:rPr>
          <w:rFonts w:ascii="Arial" w:hAnsi="Arial" w:cs="Arial"/>
          <w:color w:val="000000"/>
          <w:sz w:val="20"/>
          <w:szCs w:val="20"/>
        </w:rPr>
        <w:t xml:space="preserve"> which means lack of trained counselor also affect substance use prevention in schools.</w:t>
      </w:r>
      <w:bookmarkEnd w:id="2"/>
      <w:r w:rsidR="007B3F71">
        <w:rPr>
          <w:rFonts w:ascii="Arial" w:hAnsi="Arial" w:cs="Arial"/>
          <w:color w:val="000000"/>
          <w:sz w:val="20"/>
          <w:szCs w:val="20"/>
        </w:rPr>
        <w:t xml:space="preserve"> A </w:t>
      </w:r>
      <m:oMath>
        <m:r>
          <w:rPr>
            <w:rFonts w:ascii="Cambria Math" w:hAnsi="Cambria Math" w:cs="Arial"/>
            <w:sz w:val="20"/>
            <w:szCs w:val="20"/>
          </w:rPr>
          <m:t>grandmean</m:t>
        </m:r>
        <m:r>
          <m:rPr>
            <m:sty m:val="p"/>
          </m:rPr>
          <w:rPr>
            <w:rFonts w:ascii="Cambria Math" w:hAnsi="Cambria Math" w:cs="Arial"/>
            <w:sz w:val="20"/>
            <w:szCs w:val="20"/>
          </w:rPr>
          <m:t xml:space="preserve"> of 2.80 </m:t>
        </m:r>
      </m:oMath>
      <w:r w:rsidR="007B3F71">
        <w:rPr>
          <w:rFonts w:ascii="Arial" w:eastAsiaTheme="minorEastAsia" w:hAnsi="Arial" w:cs="Arial"/>
          <w:sz w:val="20"/>
          <w:szCs w:val="20"/>
        </w:rPr>
        <w:t xml:space="preserve">indicates that the </w:t>
      </w:r>
      <w:r w:rsidR="00C60411">
        <w:rPr>
          <w:rFonts w:ascii="Arial" w:eastAsiaTheme="minorEastAsia" w:hAnsi="Arial" w:cs="Arial"/>
          <w:sz w:val="20"/>
          <w:szCs w:val="20"/>
        </w:rPr>
        <w:t>teacher’s</w:t>
      </w:r>
      <w:r w:rsidR="007B3F71">
        <w:rPr>
          <w:rFonts w:ascii="Arial" w:eastAsiaTheme="minorEastAsia" w:hAnsi="Arial" w:cs="Arial"/>
          <w:sz w:val="20"/>
          <w:szCs w:val="20"/>
        </w:rPr>
        <w:t xml:space="preserve"> level of readiness in implementing substance use prevention pro</w:t>
      </w:r>
      <w:r w:rsidR="0055375F">
        <w:rPr>
          <w:rFonts w:ascii="Arial" w:eastAsiaTheme="minorEastAsia" w:hAnsi="Arial" w:cs="Arial"/>
          <w:sz w:val="20"/>
          <w:szCs w:val="20"/>
        </w:rPr>
        <w:t>gramme among their student is accepted</w:t>
      </w:r>
    </w:p>
    <w:p w14:paraId="7723F758"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bCs/>
          <w:color w:val="000000"/>
        </w:rPr>
      </w:pPr>
    </w:p>
    <w:p w14:paraId="5EAA9296" w14:textId="3C96116B" w:rsidR="00D11258" w:rsidRPr="004001B0" w:rsidRDefault="00D11258" w:rsidP="00415A99">
      <w:pPr>
        <w:shd w:val="clear" w:color="auto" w:fill="FFFFFF"/>
        <w:autoSpaceDE w:val="0"/>
        <w:autoSpaceDN w:val="0"/>
        <w:adjustRightInd w:val="0"/>
        <w:spacing w:after="0" w:line="240" w:lineRule="auto"/>
        <w:jc w:val="both"/>
        <w:rPr>
          <w:rFonts w:ascii="Arial" w:hAnsi="Arial" w:cs="Arial"/>
          <w:sz w:val="20"/>
          <w:szCs w:val="20"/>
        </w:rPr>
      </w:pPr>
    </w:p>
    <w:p w14:paraId="50C67303"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b/>
          <w:bCs/>
          <w:color w:val="000000"/>
          <w:sz w:val="20"/>
          <w:szCs w:val="20"/>
        </w:rPr>
      </w:pPr>
      <w:r w:rsidRPr="004001B0">
        <w:rPr>
          <w:rFonts w:ascii="Arial" w:hAnsi="Arial" w:cs="Arial"/>
          <w:b/>
          <w:bCs/>
          <w:color w:val="000000"/>
          <w:sz w:val="20"/>
          <w:szCs w:val="20"/>
        </w:rPr>
        <w:t xml:space="preserve">Table </w:t>
      </w:r>
      <w:r w:rsidR="009C0505" w:rsidRPr="004001B0">
        <w:rPr>
          <w:rFonts w:ascii="Arial" w:hAnsi="Arial" w:cs="Arial"/>
          <w:b/>
          <w:bCs/>
          <w:color w:val="000000"/>
          <w:sz w:val="20"/>
          <w:szCs w:val="20"/>
        </w:rPr>
        <w:t>1</w:t>
      </w:r>
      <w:r w:rsidRPr="004001B0">
        <w:rPr>
          <w:rFonts w:ascii="Arial" w:hAnsi="Arial" w:cs="Arial"/>
          <w:b/>
          <w:bCs/>
          <w:color w:val="000000"/>
          <w:sz w:val="20"/>
          <w:szCs w:val="20"/>
        </w:rPr>
        <w:t xml:space="preserve">: Are the secondary school teachers knowledgeable enough on what </w:t>
      </w:r>
      <w:bookmarkStart w:id="3" w:name="_Hlk177632691"/>
      <w:r w:rsidRPr="004001B0">
        <w:rPr>
          <w:rFonts w:ascii="Arial" w:hAnsi="Arial" w:cs="Arial"/>
          <w:b/>
          <w:bCs/>
          <w:color w:val="000000"/>
          <w:sz w:val="20"/>
          <w:szCs w:val="20"/>
        </w:rPr>
        <w:t>substance</w:t>
      </w:r>
      <w:r w:rsidRPr="004001B0">
        <w:rPr>
          <w:rFonts w:ascii="Arial" w:hAnsi="Arial" w:cs="Arial"/>
          <w:sz w:val="20"/>
          <w:szCs w:val="20"/>
        </w:rPr>
        <w:t xml:space="preserve"> use</w:t>
      </w:r>
      <w:r w:rsidRPr="004001B0">
        <w:rPr>
          <w:rFonts w:ascii="Arial" w:hAnsi="Arial" w:cs="Arial"/>
          <w:b/>
          <w:bCs/>
          <w:color w:val="000000"/>
          <w:sz w:val="20"/>
          <w:szCs w:val="20"/>
        </w:rPr>
        <w:t xml:space="preserve"> p</w:t>
      </w:r>
      <w:r w:rsidR="00AC4EE1" w:rsidRPr="004001B0">
        <w:rPr>
          <w:rFonts w:ascii="Arial" w:hAnsi="Arial" w:cs="Arial"/>
          <w:b/>
          <w:bCs/>
          <w:color w:val="000000"/>
          <w:sz w:val="20"/>
          <w:szCs w:val="20"/>
        </w:rPr>
        <w:t>revention program is all about?</w:t>
      </w:r>
    </w:p>
    <w:tbl>
      <w:tblPr>
        <w:tblStyle w:val="TableGrid"/>
        <w:tblW w:w="9747" w:type="dxa"/>
        <w:tblInd w:w="-572" w:type="dxa"/>
        <w:tblLayout w:type="fixed"/>
        <w:tblLook w:val="04A0" w:firstRow="1" w:lastRow="0" w:firstColumn="1" w:lastColumn="0" w:noHBand="0" w:noVBand="1"/>
      </w:tblPr>
      <w:tblGrid>
        <w:gridCol w:w="567"/>
        <w:gridCol w:w="2970"/>
        <w:gridCol w:w="630"/>
        <w:gridCol w:w="630"/>
        <w:gridCol w:w="630"/>
        <w:gridCol w:w="630"/>
        <w:gridCol w:w="810"/>
        <w:gridCol w:w="720"/>
        <w:gridCol w:w="900"/>
        <w:gridCol w:w="1260"/>
      </w:tblGrid>
      <w:tr w:rsidR="00460361" w:rsidRPr="004001B0" w14:paraId="7AD5B90C" w14:textId="77777777" w:rsidTr="008A3F0F">
        <w:tc>
          <w:tcPr>
            <w:tcW w:w="567" w:type="dxa"/>
          </w:tcPr>
          <w:p w14:paraId="683710DB"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S/N </w:t>
            </w:r>
          </w:p>
        </w:tc>
        <w:tc>
          <w:tcPr>
            <w:tcW w:w="2970" w:type="dxa"/>
          </w:tcPr>
          <w:p w14:paraId="238E8870"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bCs/>
                <w:color w:val="000000"/>
                <w:sz w:val="20"/>
                <w:szCs w:val="20"/>
              </w:rPr>
              <w:t>Knowledge of    the Teachers</w:t>
            </w:r>
          </w:p>
        </w:tc>
        <w:tc>
          <w:tcPr>
            <w:tcW w:w="630" w:type="dxa"/>
          </w:tcPr>
          <w:p w14:paraId="2E14F33A"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sz w:val="20"/>
                <w:szCs w:val="20"/>
              </w:rPr>
              <w:t>SA</w:t>
            </w:r>
          </w:p>
        </w:tc>
        <w:tc>
          <w:tcPr>
            <w:tcW w:w="630" w:type="dxa"/>
          </w:tcPr>
          <w:p w14:paraId="74C3B6EF"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A </w:t>
            </w:r>
          </w:p>
        </w:tc>
        <w:tc>
          <w:tcPr>
            <w:tcW w:w="630" w:type="dxa"/>
          </w:tcPr>
          <w:p w14:paraId="134DD7E0"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sz w:val="20"/>
                <w:szCs w:val="20"/>
              </w:rPr>
              <w:t>D</w:t>
            </w:r>
          </w:p>
        </w:tc>
        <w:tc>
          <w:tcPr>
            <w:tcW w:w="630" w:type="dxa"/>
          </w:tcPr>
          <w:p w14:paraId="2C5F7954"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sz w:val="20"/>
                <w:szCs w:val="20"/>
              </w:rPr>
              <w:t>SD</w:t>
            </w:r>
          </w:p>
        </w:tc>
        <w:tc>
          <w:tcPr>
            <w:tcW w:w="810" w:type="dxa"/>
          </w:tcPr>
          <w:p w14:paraId="65BE53E5" w14:textId="26D764DE" w:rsidR="00460361" w:rsidRPr="004001B0" w:rsidRDefault="008A3F0F" w:rsidP="00415A99">
            <w:pPr>
              <w:autoSpaceDE w:val="0"/>
              <w:autoSpaceDN w:val="0"/>
              <w:adjustRightInd w:val="0"/>
              <w:jc w:val="both"/>
              <w:rPr>
                <w:rFonts w:ascii="Arial" w:hAnsi="Arial" w:cs="Arial"/>
                <w:b/>
                <w:sz w:val="20"/>
                <w:szCs w:val="20"/>
              </w:rPr>
            </w:pPr>
            <w:r w:rsidRPr="009B42B7">
              <w:rPr>
                <w:rFonts w:ascii="Arial" w:hAnsi="Arial" w:cs="Arial"/>
                <w:sz w:val="20"/>
                <w:szCs w:val="20"/>
              </w:rPr>
              <w:t>∑f x</w:t>
            </w:r>
          </w:p>
        </w:tc>
        <w:tc>
          <w:tcPr>
            <w:tcW w:w="720" w:type="dxa"/>
          </w:tcPr>
          <w:p w14:paraId="51A563DD" w14:textId="2AC795C8" w:rsidR="00460361" w:rsidRPr="004001B0" w:rsidRDefault="000B21AF" w:rsidP="00415A99">
            <w:pPr>
              <w:autoSpaceDE w:val="0"/>
              <w:autoSpaceDN w:val="0"/>
              <w:adjustRightInd w:val="0"/>
              <w:jc w:val="both"/>
              <w:rPr>
                <w:rFonts w:ascii="Arial" w:hAnsi="Arial" w:cs="Arial"/>
                <w:b/>
                <w:sz w:val="20"/>
                <w:szCs w:val="20"/>
              </w:rPr>
            </w:pPr>
            <w:r>
              <w:rPr>
                <w:rFonts w:ascii="Arial" w:hAnsi="Arial" w:cs="Arial"/>
                <w:color w:val="333333"/>
                <w:sz w:val="20"/>
                <w:szCs w:val="20"/>
                <w:shd w:val="clear" w:color="auto" w:fill="FFFFFF"/>
              </w:rPr>
              <w:t xml:space="preserve">   </w:t>
            </w:r>
            <w:r w:rsidRPr="009B42B7">
              <w:rPr>
                <w:rFonts w:ascii="Arial" w:hAnsi="Arial" w:cs="Arial"/>
                <w:color w:val="333333"/>
                <w:sz w:val="20"/>
                <w:szCs w:val="20"/>
                <w:shd w:val="clear" w:color="auto" w:fill="FFFFFF"/>
              </w:rPr>
              <w:t>x̄</w:t>
            </w:r>
          </w:p>
        </w:tc>
        <w:tc>
          <w:tcPr>
            <w:tcW w:w="900" w:type="dxa"/>
          </w:tcPr>
          <w:p w14:paraId="5FA04F22" w14:textId="478606D9" w:rsidR="00460361" w:rsidRPr="004001B0" w:rsidRDefault="00460361" w:rsidP="00415A99">
            <w:pPr>
              <w:autoSpaceDE w:val="0"/>
              <w:autoSpaceDN w:val="0"/>
              <w:adjustRightInd w:val="0"/>
              <w:jc w:val="both"/>
              <w:rPr>
                <w:rFonts w:ascii="Arial" w:hAnsi="Arial" w:cs="Arial"/>
                <w:b/>
                <w:sz w:val="20"/>
                <w:szCs w:val="20"/>
              </w:rPr>
            </w:pPr>
            <w:r>
              <w:rPr>
                <w:rFonts w:ascii="Arial" w:hAnsi="Arial" w:cs="Arial"/>
                <w:b/>
                <w:sz w:val="20"/>
                <w:szCs w:val="20"/>
              </w:rPr>
              <w:t>STD</w:t>
            </w:r>
          </w:p>
        </w:tc>
        <w:tc>
          <w:tcPr>
            <w:tcW w:w="1260" w:type="dxa"/>
          </w:tcPr>
          <w:p w14:paraId="2408A604" w14:textId="77777777" w:rsidR="00460361" w:rsidRPr="004001B0" w:rsidRDefault="00460361"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DECISION </w:t>
            </w:r>
          </w:p>
        </w:tc>
      </w:tr>
      <w:tr w:rsidR="00460361" w:rsidRPr="004001B0" w14:paraId="62A58DBD" w14:textId="77777777" w:rsidTr="008A3F0F">
        <w:tc>
          <w:tcPr>
            <w:tcW w:w="567" w:type="dxa"/>
          </w:tcPr>
          <w:p w14:paraId="7428FA24"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lastRenderedPageBreak/>
              <w:t>1</w:t>
            </w:r>
          </w:p>
        </w:tc>
        <w:tc>
          <w:tcPr>
            <w:tcW w:w="2970" w:type="dxa"/>
          </w:tcPr>
          <w:p w14:paraId="63112FC9"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School is an important setting for adolescent substance use prevention </w:t>
            </w:r>
          </w:p>
        </w:tc>
        <w:tc>
          <w:tcPr>
            <w:tcW w:w="630" w:type="dxa"/>
          </w:tcPr>
          <w:p w14:paraId="256323D6"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p w14:paraId="67629F35"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tc>
        <w:tc>
          <w:tcPr>
            <w:tcW w:w="630" w:type="dxa"/>
          </w:tcPr>
          <w:p w14:paraId="4D82A59F"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p w14:paraId="281897C9"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tc>
        <w:tc>
          <w:tcPr>
            <w:tcW w:w="630" w:type="dxa"/>
          </w:tcPr>
          <w:p w14:paraId="5283B763"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221F21BD"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630" w:type="dxa"/>
          </w:tcPr>
          <w:p w14:paraId="1F5E2229" w14:textId="2CFA7A56"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0</w:t>
            </w:r>
          </w:p>
          <w:p w14:paraId="795131D8" w14:textId="0439D816"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0</w:t>
            </w:r>
          </w:p>
        </w:tc>
        <w:tc>
          <w:tcPr>
            <w:tcW w:w="810" w:type="dxa"/>
          </w:tcPr>
          <w:p w14:paraId="3AF21917"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720" w:type="dxa"/>
          </w:tcPr>
          <w:p w14:paraId="74B9574D"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900" w:type="dxa"/>
          </w:tcPr>
          <w:p w14:paraId="7A232DB6" w14:textId="5513EED8"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2.96</w:t>
            </w:r>
          </w:p>
        </w:tc>
        <w:tc>
          <w:tcPr>
            <w:tcW w:w="1260" w:type="dxa"/>
          </w:tcPr>
          <w:p w14:paraId="329D968E"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460361" w:rsidRPr="004001B0" w14:paraId="6B062DCE" w14:textId="77777777" w:rsidTr="008A3F0F">
        <w:tc>
          <w:tcPr>
            <w:tcW w:w="567" w:type="dxa"/>
          </w:tcPr>
          <w:p w14:paraId="043B88CB"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2</w:t>
            </w:r>
          </w:p>
        </w:tc>
        <w:tc>
          <w:tcPr>
            <w:tcW w:w="2970" w:type="dxa"/>
          </w:tcPr>
          <w:p w14:paraId="7AFB9442"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Teachers can play major role in substance use attitude and behavior of students </w:t>
            </w:r>
          </w:p>
        </w:tc>
        <w:tc>
          <w:tcPr>
            <w:tcW w:w="630" w:type="dxa"/>
          </w:tcPr>
          <w:p w14:paraId="207390E1"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p w14:paraId="0C89C69B"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tc>
        <w:tc>
          <w:tcPr>
            <w:tcW w:w="630" w:type="dxa"/>
          </w:tcPr>
          <w:p w14:paraId="1C94EAFF"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p w14:paraId="18080571"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tc>
        <w:tc>
          <w:tcPr>
            <w:tcW w:w="630" w:type="dxa"/>
          </w:tcPr>
          <w:p w14:paraId="06C57A80"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60F927B0"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630" w:type="dxa"/>
          </w:tcPr>
          <w:p w14:paraId="517464B3"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18</w:t>
            </w:r>
          </w:p>
          <w:p w14:paraId="79481817"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17%</w:t>
            </w:r>
          </w:p>
        </w:tc>
        <w:tc>
          <w:tcPr>
            <w:tcW w:w="810" w:type="dxa"/>
          </w:tcPr>
          <w:p w14:paraId="5DD12E3A" w14:textId="70AE3A1F"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304</w:t>
            </w:r>
          </w:p>
        </w:tc>
        <w:tc>
          <w:tcPr>
            <w:tcW w:w="720" w:type="dxa"/>
          </w:tcPr>
          <w:p w14:paraId="3CE75B49" w14:textId="2A466D6A"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3.04</w:t>
            </w:r>
          </w:p>
        </w:tc>
        <w:tc>
          <w:tcPr>
            <w:tcW w:w="900" w:type="dxa"/>
          </w:tcPr>
          <w:p w14:paraId="7DFB2253" w14:textId="03B597F9"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2.74</w:t>
            </w:r>
          </w:p>
        </w:tc>
        <w:tc>
          <w:tcPr>
            <w:tcW w:w="1260" w:type="dxa"/>
          </w:tcPr>
          <w:p w14:paraId="2660CF87"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460361" w:rsidRPr="004001B0" w14:paraId="4E293845" w14:textId="77777777" w:rsidTr="008A3F0F">
        <w:tc>
          <w:tcPr>
            <w:tcW w:w="567" w:type="dxa"/>
          </w:tcPr>
          <w:p w14:paraId="671827C7"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2970" w:type="dxa"/>
          </w:tcPr>
          <w:p w14:paraId="24BAE585"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Specific intervention for preventing substance use and developing adaptive skill among students can be carried out  </w:t>
            </w:r>
          </w:p>
        </w:tc>
        <w:tc>
          <w:tcPr>
            <w:tcW w:w="630" w:type="dxa"/>
          </w:tcPr>
          <w:p w14:paraId="3103EC32"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p w14:paraId="7E88FB93"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50%</w:t>
            </w:r>
          </w:p>
        </w:tc>
        <w:tc>
          <w:tcPr>
            <w:tcW w:w="630" w:type="dxa"/>
          </w:tcPr>
          <w:p w14:paraId="68282631"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p w14:paraId="674E264D"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tc>
        <w:tc>
          <w:tcPr>
            <w:tcW w:w="630" w:type="dxa"/>
          </w:tcPr>
          <w:p w14:paraId="3C204585"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3D17C839"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630" w:type="dxa"/>
          </w:tcPr>
          <w:p w14:paraId="5469026E" w14:textId="7DC2073A"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0</w:t>
            </w:r>
          </w:p>
          <w:p w14:paraId="5B8F19FD" w14:textId="607ED2A4"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0</w:t>
            </w:r>
          </w:p>
        </w:tc>
        <w:tc>
          <w:tcPr>
            <w:tcW w:w="810" w:type="dxa"/>
          </w:tcPr>
          <w:p w14:paraId="1BE4EB8F"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720" w:type="dxa"/>
          </w:tcPr>
          <w:p w14:paraId="382D8EF6"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3.44</w:t>
            </w:r>
          </w:p>
        </w:tc>
        <w:tc>
          <w:tcPr>
            <w:tcW w:w="900" w:type="dxa"/>
          </w:tcPr>
          <w:p w14:paraId="0D0E1A3F" w14:textId="63A168A1"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2.96</w:t>
            </w:r>
          </w:p>
        </w:tc>
        <w:tc>
          <w:tcPr>
            <w:tcW w:w="1260" w:type="dxa"/>
          </w:tcPr>
          <w:p w14:paraId="7111AD10"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460361" w:rsidRPr="004001B0" w14:paraId="2731442C" w14:textId="77777777" w:rsidTr="008A3F0F">
        <w:tc>
          <w:tcPr>
            <w:tcW w:w="567" w:type="dxa"/>
          </w:tcPr>
          <w:p w14:paraId="1E6099D7"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2970" w:type="dxa"/>
          </w:tcPr>
          <w:p w14:paraId="7AFAA0B9"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Guidance and counselors play important role in adaptive skill building among adolescents </w:t>
            </w:r>
          </w:p>
        </w:tc>
        <w:tc>
          <w:tcPr>
            <w:tcW w:w="630" w:type="dxa"/>
          </w:tcPr>
          <w:p w14:paraId="7BF4CE51"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60</w:t>
            </w:r>
          </w:p>
          <w:p w14:paraId="799BF607"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60%</w:t>
            </w:r>
          </w:p>
        </w:tc>
        <w:tc>
          <w:tcPr>
            <w:tcW w:w="630" w:type="dxa"/>
          </w:tcPr>
          <w:p w14:paraId="6F3A6D71"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p w14:paraId="2F856E7B"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tc>
        <w:tc>
          <w:tcPr>
            <w:tcW w:w="630" w:type="dxa"/>
          </w:tcPr>
          <w:p w14:paraId="2CEC23DA"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7A281A63"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630" w:type="dxa"/>
          </w:tcPr>
          <w:p w14:paraId="6F895102"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01F59C1D"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810" w:type="dxa"/>
          </w:tcPr>
          <w:p w14:paraId="4672A4AE"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346</w:t>
            </w:r>
          </w:p>
        </w:tc>
        <w:tc>
          <w:tcPr>
            <w:tcW w:w="720" w:type="dxa"/>
          </w:tcPr>
          <w:p w14:paraId="37247E22"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3.46</w:t>
            </w:r>
          </w:p>
        </w:tc>
        <w:tc>
          <w:tcPr>
            <w:tcW w:w="900" w:type="dxa"/>
          </w:tcPr>
          <w:p w14:paraId="552FCFA4" w14:textId="0A6F0DDE" w:rsidR="00460361" w:rsidRPr="004001B0" w:rsidRDefault="00460361" w:rsidP="00415A99">
            <w:pPr>
              <w:autoSpaceDE w:val="0"/>
              <w:autoSpaceDN w:val="0"/>
              <w:adjustRightInd w:val="0"/>
              <w:jc w:val="both"/>
              <w:rPr>
                <w:rFonts w:ascii="Arial" w:hAnsi="Arial" w:cs="Arial"/>
                <w:sz w:val="20"/>
                <w:szCs w:val="20"/>
              </w:rPr>
            </w:pPr>
            <w:r>
              <w:rPr>
                <w:rFonts w:ascii="Arial" w:hAnsi="Arial" w:cs="Arial"/>
                <w:sz w:val="20"/>
                <w:szCs w:val="20"/>
              </w:rPr>
              <w:t>3.01</w:t>
            </w:r>
          </w:p>
        </w:tc>
        <w:tc>
          <w:tcPr>
            <w:tcW w:w="1260" w:type="dxa"/>
          </w:tcPr>
          <w:p w14:paraId="263DAD62" w14:textId="77777777" w:rsidR="00460361" w:rsidRPr="004001B0" w:rsidRDefault="00460361"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bookmarkEnd w:id="3"/>
    </w:tbl>
    <w:p w14:paraId="28110EF9"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576F8A08" w14:textId="7925B106" w:rsidR="008A3F0F" w:rsidRPr="00EC49B1" w:rsidRDefault="008A3F0F" w:rsidP="008A3F0F">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=13.38</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=4</m:t>
        </m:r>
      </m:oMath>
      <w:r w:rsidR="00EC49B1">
        <w:rPr>
          <w:rFonts w:ascii="Arial" w:hAnsi="Arial" w:cs="Arial"/>
          <w:color w:val="000000" w:themeColor="text1"/>
          <w:sz w:val="20"/>
          <w:szCs w:val="20"/>
        </w:rPr>
        <w:t xml:space="preserve"> </w:t>
      </w:r>
      <w:r w:rsidRPr="00EC6CBC">
        <w:rPr>
          <w:rFonts w:ascii="Arial" w:hAnsi="Arial" w:cs="Arial"/>
          <w:sz w:val="20"/>
          <w:szCs w:val="20"/>
        </w:rPr>
        <w:t>Therefore,</w:t>
      </w:r>
      <m:oMath>
        <m:r>
          <w:rPr>
            <w:rFonts w:ascii="Cambria Math" w:hAnsi="Cambria Math" w:cs="Arial"/>
            <w:sz w:val="20"/>
            <w:szCs w:val="20"/>
          </w:rPr>
          <m:t>X</m:t>
        </m:r>
        <m:r>
          <m:rPr>
            <m:sty m:val="p"/>
          </m:rPr>
          <w:rPr>
            <w:rFonts w:ascii="Cambria Math" w:hAnsi="Cambria Math" w:cs="Arial"/>
            <w:sz w:val="20"/>
            <w:szCs w:val="20"/>
          </w:rPr>
          <m:t>=13.38/4</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=3.35</m:t>
        </m:r>
      </m:oMath>
    </w:p>
    <w:p w14:paraId="6D0F2B39" w14:textId="77777777" w:rsidR="008A3F0F" w:rsidRDefault="008A3F0F" w:rsidP="008A3F0F">
      <w:pPr>
        <w:spacing w:after="0" w:line="240" w:lineRule="auto"/>
        <w:rPr>
          <w:rFonts w:ascii="Arial" w:hAnsi="Arial" w:cs="Arial"/>
          <w:sz w:val="20"/>
          <w:szCs w:val="20"/>
        </w:rPr>
      </w:pPr>
      <w:r>
        <w:rPr>
          <w:rFonts w:ascii="Arial" w:hAnsi="Arial" w:cs="Arial"/>
          <w:sz w:val="20"/>
          <w:szCs w:val="20"/>
        </w:rPr>
        <w:t>Key</w:t>
      </w:r>
    </w:p>
    <w:p w14:paraId="79FA0D22" w14:textId="77777777" w:rsidR="008A3F0F" w:rsidRDefault="008A3F0F" w:rsidP="008A3F0F">
      <w:pPr>
        <w:spacing w:after="0" w:line="240" w:lineRule="auto"/>
        <w:rPr>
          <w:rFonts w:ascii="Arial" w:hAnsi="Arial" w:cs="Arial"/>
          <w:sz w:val="20"/>
          <w:szCs w:val="20"/>
        </w:rPr>
      </w:pPr>
      <w:r>
        <w:rPr>
          <w:rFonts w:ascii="Arial" w:hAnsi="Arial" w:cs="Arial"/>
          <w:sz w:val="20"/>
          <w:szCs w:val="20"/>
        </w:rPr>
        <w:t>SA - Strongly agree</w:t>
      </w:r>
    </w:p>
    <w:p w14:paraId="08D6D30E" w14:textId="77777777" w:rsidR="008A3F0F" w:rsidRDefault="008A3F0F" w:rsidP="008A3F0F">
      <w:pPr>
        <w:spacing w:after="0" w:line="240" w:lineRule="auto"/>
        <w:rPr>
          <w:rFonts w:ascii="Arial" w:hAnsi="Arial" w:cs="Arial"/>
          <w:sz w:val="20"/>
          <w:szCs w:val="20"/>
        </w:rPr>
      </w:pPr>
      <w:r>
        <w:rPr>
          <w:rFonts w:ascii="Arial" w:hAnsi="Arial" w:cs="Arial"/>
          <w:sz w:val="20"/>
          <w:szCs w:val="20"/>
        </w:rPr>
        <w:t>A - Agree</w:t>
      </w:r>
    </w:p>
    <w:p w14:paraId="346B83BF" w14:textId="77777777" w:rsidR="008A3F0F" w:rsidRDefault="008A3F0F" w:rsidP="008A3F0F">
      <w:pPr>
        <w:spacing w:after="0" w:line="240" w:lineRule="auto"/>
        <w:rPr>
          <w:rFonts w:ascii="Arial" w:hAnsi="Arial" w:cs="Arial"/>
          <w:sz w:val="20"/>
          <w:szCs w:val="20"/>
        </w:rPr>
      </w:pPr>
      <w:r>
        <w:rPr>
          <w:rFonts w:ascii="Arial" w:hAnsi="Arial" w:cs="Arial"/>
          <w:sz w:val="20"/>
          <w:szCs w:val="20"/>
        </w:rPr>
        <w:t>D - Disagree</w:t>
      </w:r>
    </w:p>
    <w:p w14:paraId="1BAA110D" w14:textId="77777777" w:rsidR="008A3F0F" w:rsidRDefault="008A3F0F" w:rsidP="008A3F0F">
      <w:pPr>
        <w:spacing w:after="0" w:line="240" w:lineRule="auto"/>
        <w:rPr>
          <w:rFonts w:ascii="Arial" w:hAnsi="Arial" w:cs="Arial"/>
          <w:sz w:val="20"/>
          <w:szCs w:val="20"/>
        </w:rPr>
      </w:pPr>
      <w:r>
        <w:rPr>
          <w:rFonts w:ascii="Arial" w:hAnsi="Arial" w:cs="Arial"/>
          <w:sz w:val="20"/>
          <w:szCs w:val="20"/>
        </w:rPr>
        <w:t>SD – Strongly disagree</w:t>
      </w:r>
    </w:p>
    <w:p w14:paraId="665CF151" w14:textId="77777777" w:rsidR="008A3F0F" w:rsidRDefault="008A3F0F" w:rsidP="008A3F0F">
      <w:pPr>
        <w:spacing w:after="0" w:line="240" w:lineRule="auto"/>
        <w:jc w:val="both"/>
        <w:rPr>
          <w:rFonts w:ascii="Arial" w:hAnsi="Arial" w:cs="Arial"/>
          <w:sz w:val="20"/>
          <w:szCs w:val="20"/>
        </w:rPr>
      </w:pPr>
      <w:r>
        <w:rPr>
          <w:rFonts w:ascii="Arial" w:hAnsi="Arial" w:cs="Arial"/>
          <w:sz w:val="20"/>
          <w:szCs w:val="20"/>
        </w:rPr>
        <w:t>STD- Standard deviation</w:t>
      </w:r>
    </w:p>
    <w:p w14:paraId="16A2A937" w14:textId="77777777" w:rsidR="008A3F0F" w:rsidRDefault="008A3F0F" w:rsidP="008A3F0F">
      <w:pPr>
        <w:spacing w:after="0" w:line="240" w:lineRule="auto"/>
        <w:jc w:val="both"/>
        <w:rPr>
          <w:rFonts w:ascii="Arial" w:hAnsi="Arial" w:cs="Arial"/>
          <w:sz w:val="20"/>
          <w:szCs w:val="20"/>
        </w:rPr>
      </w:pPr>
      <w:r w:rsidRPr="009B42B7">
        <w:rPr>
          <w:rFonts w:ascii="Arial" w:hAnsi="Arial" w:cs="Arial"/>
          <w:color w:val="333333"/>
          <w:sz w:val="20"/>
          <w:szCs w:val="20"/>
          <w:shd w:val="clear" w:color="auto" w:fill="FFFFFF"/>
        </w:rPr>
        <w:t>x̄</w:t>
      </w:r>
      <w:r w:rsidRPr="009B42B7">
        <w:rPr>
          <w:rFonts w:ascii="Arial" w:hAnsi="Arial" w:cs="Arial"/>
          <w:sz w:val="20"/>
          <w:szCs w:val="20"/>
        </w:rPr>
        <w:t xml:space="preserve"> </w:t>
      </w:r>
      <w:r>
        <w:rPr>
          <w:rFonts w:ascii="Arial" w:hAnsi="Arial" w:cs="Arial"/>
          <w:sz w:val="20"/>
          <w:szCs w:val="20"/>
        </w:rPr>
        <w:t>- Mean</w:t>
      </w:r>
    </w:p>
    <w:p w14:paraId="79424EF6" w14:textId="77777777" w:rsidR="008A3F0F" w:rsidRDefault="008A3F0F" w:rsidP="008A3F0F">
      <w:pPr>
        <w:spacing w:after="0" w:line="240" w:lineRule="auto"/>
        <w:jc w:val="both"/>
        <w:rPr>
          <w:rFonts w:ascii="Arial" w:hAnsi="Arial" w:cs="Arial"/>
          <w:sz w:val="20"/>
          <w:szCs w:val="20"/>
        </w:rPr>
      </w:pPr>
      <w:r>
        <w:rPr>
          <w:rFonts w:ascii="Arial" w:hAnsi="Arial" w:cs="Arial"/>
          <w:sz w:val="20"/>
          <w:szCs w:val="20"/>
        </w:rPr>
        <w:t>N - Total number</w:t>
      </w:r>
    </w:p>
    <w:p w14:paraId="7FDC251B" w14:textId="77777777" w:rsidR="008A3F0F" w:rsidRDefault="008A3F0F" w:rsidP="008A3F0F">
      <w:pPr>
        <w:spacing w:after="0" w:line="240" w:lineRule="auto"/>
        <w:jc w:val="both"/>
        <w:rPr>
          <w:rFonts w:ascii="Arial" w:hAnsi="Arial" w:cs="Arial"/>
          <w:sz w:val="20"/>
          <w:szCs w:val="20"/>
        </w:rPr>
      </w:pPr>
      <w:r>
        <w:rPr>
          <w:rFonts w:ascii="Arial" w:hAnsi="Arial" w:cs="Arial"/>
          <w:sz w:val="20"/>
          <w:szCs w:val="20"/>
        </w:rPr>
        <w:t>F – Frequency</w:t>
      </w:r>
    </w:p>
    <w:p w14:paraId="3B8872D2" w14:textId="77777777" w:rsidR="008A3F0F" w:rsidRDefault="008A3F0F" w:rsidP="008A3F0F">
      <w:pPr>
        <w:spacing w:after="0" w:line="240" w:lineRule="auto"/>
        <w:jc w:val="both"/>
        <w:rPr>
          <w:rFonts w:ascii="Arial" w:hAnsi="Arial" w:cs="Arial"/>
          <w:sz w:val="20"/>
          <w:szCs w:val="20"/>
        </w:rPr>
      </w:pPr>
      <w:r>
        <w:rPr>
          <w:rFonts w:ascii="Arial" w:hAnsi="Arial" w:cs="Arial"/>
          <w:sz w:val="20"/>
          <w:szCs w:val="20"/>
        </w:rPr>
        <w:t>X – Likert decision rule allocated number.</w:t>
      </w:r>
    </w:p>
    <w:p w14:paraId="317828C5" w14:textId="49D3FE43"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w:t>
      </w:r>
    </w:p>
    <w:p w14:paraId="69C0DDE3" w14:textId="24BB0173"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 </w:t>
      </w:r>
    </w:p>
    <w:p w14:paraId="270D42E1" w14:textId="77777777" w:rsidR="00D11258" w:rsidRPr="004001B0" w:rsidRDefault="009C0505" w:rsidP="00415A99">
      <w:pPr>
        <w:shd w:val="clear" w:color="auto" w:fill="FFFFFF"/>
        <w:autoSpaceDE w:val="0"/>
        <w:autoSpaceDN w:val="0"/>
        <w:adjustRightInd w:val="0"/>
        <w:spacing w:after="0" w:line="240" w:lineRule="auto"/>
        <w:jc w:val="both"/>
        <w:rPr>
          <w:rFonts w:ascii="Arial" w:hAnsi="Arial" w:cs="Arial"/>
          <w:b/>
          <w:color w:val="000000"/>
          <w:sz w:val="20"/>
          <w:szCs w:val="20"/>
        </w:rPr>
      </w:pPr>
      <w:r w:rsidRPr="004001B0">
        <w:rPr>
          <w:rFonts w:ascii="Arial" w:hAnsi="Arial" w:cs="Arial"/>
          <w:b/>
          <w:color w:val="000000"/>
          <w:sz w:val="20"/>
          <w:szCs w:val="20"/>
        </w:rPr>
        <w:t>Table 2</w:t>
      </w:r>
      <w:r w:rsidR="00BA6D9A" w:rsidRPr="004001B0">
        <w:rPr>
          <w:rFonts w:ascii="Arial" w:hAnsi="Arial" w:cs="Arial"/>
          <w:b/>
          <w:color w:val="000000"/>
          <w:sz w:val="20"/>
          <w:szCs w:val="20"/>
        </w:rPr>
        <w:t>; Do</w:t>
      </w:r>
      <w:r w:rsidR="00D11258" w:rsidRPr="004001B0">
        <w:rPr>
          <w:rFonts w:ascii="Arial" w:hAnsi="Arial" w:cs="Arial"/>
          <w:b/>
          <w:color w:val="000000"/>
          <w:sz w:val="20"/>
          <w:szCs w:val="20"/>
        </w:rPr>
        <w:t xml:space="preserve"> the teachers show positive attitude towards the su</w:t>
      </w:r>
      <w:r w:rsidR="005D207D" w:rsidRPr="004001B0">
        <w:rPr>
          <w:rFonts w:ascii="Arial" w:hAnsi="Arial" w:cs="Arial"/>
          <w:b/>
          <w:color w:val="000000"/>
          <w:sz w:val="20"/>
          <w:szCs w:val="20"/>
        </w:rPr>
        <w:t>bstance use prevention programs</w:t>
      </w:r>
    </w:p>
    <w:tbl>
      <w:tblPr>
        <w:tblStyle w:val="TableGrid"/>
        <w:tblW w:w="9810" w:type="dxa"/>
        <w:tblInd w:w="-342" w:type="dxa"/>
        <w:tblLayout w:type="fixed"/>
        <w:tblLook w:val="04A0" w:firstRow="1" w:lastRow="0" w:firstColumn="1" w:lastColumn="0" w:noHBand="0" w:noVBand="1"/>
      </w:tblPr>
      <w:tblGrid>
        <w:gridCol w:w="607"/>
        <w:gridCol w:w="3510"/>
        <w:gridCol w:w="720"/>
        <w:gridCol w:w="630"/>
        <w:gridCol w:w="630"/>
        <w:gridCol w:w="630"/>
        <w:gridCol w:w="630"/>
        <w:gridCol w:w="630"/>
        <w:gridCol w:w="630"/>
        <w:gridCol w:w="1193"/>
      </w:tblGrid>
      <w:tr w:rsidR="000B21AF" w:rsidRPr="004001B0" w14:paraId="6A2C1874" w14:textId="77777777" w:rsidTr="000B21AF">
        <w:tc>
          <w:tcPr>
            <w:tcW w:w="607" w:type="dxa"/>
          </w:tcPr>
          <w:p w14:paraId="42CB7D6A"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S/N </w:t>
            </w:r>
          </w:p>
        </w:tc>
        <w:tc>
          <w:tcPr>
            <w:tcW w:w="3510" w:type="dxa"/>
          </w:tcPr>
          <w:p w14:paraId="139736E2" w14:textId="77777777" w:rsidR="000B21AF" w:rsidRPr="004001B0" w:rsidRDefault="000B21AF" w:rsidP="00415A99">
            <w:pPr>
              <w:autoSpaceDE w:val="0"/>
              <w:autoSpaceDN w:val="0"/>
              <w:adjustRightInd w:val="0"/>
              <w:jc w:val="both"/>
              <w:rPr>
                <w:rFonts w:ascii="Arial" w:hAnsi="Arial" w:cs="Arial"/>
                <w:b/>
                <w:bCs/>
                <w:color w:val="000000"/>
                <w:sz w:val="20"/>
                <w:szCs w:val="20"/>
              </w:rPr>
            </w:pPr>
            <w:r w:rsidRPr="004001B0">
              <w:rPr>
                <w:rFonts w:ascii="Arial" w:hAnsi="Arial" w:cs="Arial"/>
                <w:b/>
                <w:bCs/>
                <w:color w:val="000000"/>
                <w:sz w:val="20"/>
                <w:szCs w:val="20"/>
              </w:rPr>
              <w:t>Attitude of   Teachers</w:t>
            </w:r>
          </w:p>
          <w:p w14:paraId="2B213ABE"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On substance use prevention </w:t>
            </w:r>
          </w:p>
        </w:tc>
        <w:tc>
          <w:tcPr>
            <w:tcW w:w="720" w:type="dxa"/>
          </w:tcPr>
          <w:p w14:paraId="34D75F2B"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SA</w:t>
            </w:r>
          </w:p>
        </w:tc>
        <w:tc>
          <w:tcPr>
            <w:tcW w:w="630" w:type="dxa"/>
          </w:tcPr>
          <w:p w14:paraId="456ACDC9"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A </w:t>
            </w:r>
          </w:p>
        </w:tc>
        <w:tc>
          <w:tcPr>
            <w:tcW w:w="630" w:type="dxa"/>
          </w:tcPr>
          <w:p w14:paraId="2D6577B4"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D</w:t>
            </w:r>
          </w:p>
        </w:tc>
        <w:tc>
          <w:tcPr>
            <w:tcW w:w="630" w:type="dxa"/>
          </w:tcPr>
          <w:p w14:paraId="28AE0C82"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SD</w:t>
            </w:r>
          </w:p>
        </w:tc>
        <w:tc>
          <w:tcPr>
            <w:tcW w:w="630" w:type="dxa"/>
          </w:tcPr>
          <w:p w14:paraId="3822A215" w14:textId="73437736" w:rsidR="000B21AF" w:rsidRPr="004001B0" w:rsidRDefault="00FD1AB0" w:rsidP="00415A99">
            <w:pPr>
              <w:autoSpaceDE w:val="0"/>
              <w:autoSpaceDN w:val="0"/>
              <w:adjustRightInd w:val="0"/>
              <w:jc w:val="both"/>
              <w:rPr>
                <w:rFonts w:ascii="Arial" w:hAnsi="Arial" w:cs="Arial"/>
                <w:b/>
                <w:sz w:val="20"/>
                <w:szCs w:val="20"/>
              </w:rPr>
            </w:pPr>
            <w:r w:rsidRPr="009B42B7">
              <w:rPr>
                <w:rFonts w:ascii="Arial" w:hAnsi="Arial" w:cs="Arial"/>
                <w:sz w:val="20"/>
                <w:szCs w:val="20"/>
              </w:rPr>
              <w:t>∑f x</w:t>
            </w:r>
          </w:p>
        </w:tc>
        <w:tc>
          <w:tcPr>
            <w:tcW w:w="630" w:type="dxa"/>
          </w:tcPr>
          <w:p w14:paraId="23B0C4B7" w14:textId="213D4A55" w:rsidR="000B21AF" w:rsidRPr="004001B0" w:rsidRDefault="00FD1AB0" w:rsidP="00415A99">
            <w:pPr>
              <w:autoSpaceDE w:val="0"/>
              <w:autoSpaceDN w:val="0"/>
              <w:adjustRightInd w:val="0"/>
              <w:jc w:val="both"/>
              <w:rPr>
                <w:rFonts w:ascii="Arial" w:hAnsi="Arial" w:cs="Arial"/>
                <w:b/>
                <w:sz w:val="20"/>
                <w:szCs w:val="20"/>
              </w:rPr>
            </w:pPr>
            <w:r>
              <w:rPr>
                <w:rFonts w:ascii="Arial" w:hAnsi="Arial" w:cs="Arial"/>
                <w:color w:val="333333"/>
                <w:sz w:val="20"/>
                <w:szCs w:val="20"/>
                <w:shd w:val="clear" w:color="auto" w:fill="FFFFFF"/>
              </w:rPr>
              <w:t xml:space="preserve">   </w:t>
            </w:r>
            <w:r w:rsidRPr="009B42B7">
              <w:rPr>
                <w:rFonts w:ascii="Arial" w:hAnsi="Arial" w:cs="Arial"/>
                <w:color w:val="333333"/>
                <w:sz w:val="20"/>
                <w:szCs w:val="20"/>
                <w:shd w:val="clear" w:color="auto" w:fill="FFFFFF"/>
              </w:rPr>
              <w:t>x̄</w:t>
            </w:r>
          </w:p>
        </w:tc>
        <w:tc>
          <w:tcPr>
            <w:tcW w:w="630" w:type="dxa"/>
          </w:tcPr>
          <w:p w14:paraId="32945061" w14:textId="70F64A96" w:rsidR="000B21AF" w:rsidRPr="004001B0" w:rsidRDefault="00FD1AB0" w:rsidP="00415A99">
            <w:pPr>
              <w:autoSpaceDE w:val="0"/>
              <w:autoSpaceDN w:val="0"/>
              <w:adjustRightInd w:val="0"/>
              <w:jc w:val="both"/>
              <w:rPr>
                <w:rFonts w:ascii="Arial" w:hAnsi="Arial" w:cs="Arial"/>
                <w:b/>
                <w:sz w:val="20"/>
                <w:szCs w:val="20"/>
              </w:rPr>
            </w:pPr>
            <w:r>
              <w:rPr>
                <w:rFonts w:ascii="Arial" w:hAnsi="Arial" w:cs="Arial"/>
                <w:b/>
                <w:sz w:val="20"/>
                <w:szCs w:val="20"/>
              </w:rPr>
              <w:t>STD</w:t>
            </w:r>
          </w:p>
        </w:tc>
        <w:tc>
          <w:tcPr>
            <w:tcW w:w="1193" w:type="dxa"/>
          </w:tcPr>
          <w:p w14:paraId="7EDC72C6" w14:textId="77777777" w:rsidR="000B21AF" w:rsidRPr="004001B0" w:rsidRDefault="000B21AF"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DECISION </w:t>
            </w:r>
          </w:p>
        </w:tc>
      </w:tr>
      <w:tr w:rsidR="000B21AF" w:rsidRPr="004001B0" w14:paraId="2724F106" w14:textId="77777777" w:rsidTr="000B21AF">
        <w:tc>
          <w:tcPr>
            <w:tcW w:w="607" w:type="dxa"/>
          </w:tcPr>
          <w:p w14:paraId="38B3042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w:t>
            </w:r>
          </w:p>
        </w:tc>
        <w:tc>
          <w:tcPr>
            <w:tcW w:w="3510" w:type="dxa"/>
          </w:tcPr>
          <w:p w14:paraId="46B399E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With or without school intervention irresponsible adolescents still use substances</w:t>
            </w:r>
          </w:p>
        </w:tc>
        <w:tc>
          <w:tcPr>
            <w:tcW w:w="720" w:type="dxa"/>
          </w:tcPr>
          <w:p w14:paraId="7324C45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p w14:paraId="648CC34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tc>
        <w:tc>
          <w:tcPr>
            <w:tcW w:w="630" w:type="dxa"/>
          </w:tcPr>
          <w:p w14:paraId="072D335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p w14:paraId="6C169C2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44%</w:t>
            </w:r>
          </w:p>
        </w:tc>
        <w:tc>
          <w:tcPr>
            <w:tcW w:w="630" w:type="dxa"/>
          </w:tcPr>
          <w:p w14:paraId="3A71ED1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p w14:paraId="3FA28D7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630" w:type="dxa"/>
          </w:tcPr>
          <w:p w14:paraId="5A19C17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p w14:paraId="29206ED1" w14:textId="70CB8150"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9%</w:t>
            </w:r>
          </w:p>
        </w:tc>
        <w:tc>
          <w:tcPr>
            <w:tcW w:w="630" w:type="dxa"/>
          </w:tcPr>
          <w:p w14:paraId="5C48075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630" w:type="dxa"/>
          </w:tcPr>
          <w:p w14:paraId="524D7B8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630" w:type="dxa"/>
          </w:tcPr>
          <w:p w14:paraId="76486CD9" w14:textId="51FA7D62"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2.65</w:t>
            </w:r>
          </w:p>
        </w:tc>
        <w:tc>
          <w:tcPr>
            <w:tcW w:w="1193" w:type="dxa"/>
          </w:tcPr>
          <w:p w14:paraId="5384C27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46655B08" w14:textId="77777777" w:rsidTr="000B21AF">
        <w:tc>
          <w:tcPr>
            <w:tcW w:w="607" w:type="dxa"/>
          </w:tcPr>
          <w:p w14:paraId="4F3F49F2"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w:t>
            </w:r>
          </w:p>
        </w:tc>
        <w:tc>
          <w:tcPr>
            <w:tcW w:w="3510" w:type="dxa"/>
          </w:tcPr>
          <w:p w14:paraId="4A04AFC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Substance use prevention by teachers does little towards reducing use among student </w:t>
            </w:r>
          </w:p>
        </w:tc>
        <w:tc>
          <w:tcPr>
            <w:tcW w:w="720" w:type="dxa"/>
          </w:tcPr>
          <w:p w14:paraId="30D8C14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p w14:paraId="067BCC6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630" w:type="dxa"/>
          </w:tcPr>
          <w:p w14:paraId="565CB4A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46</w:t>
            </w:r>
          </w:p>
          <w:p w14:paraId="3D8B377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46%</w:t>
            </w:r>
          </w:p>
        </w:tc>
        <w:tc>
          <w:tcPr>
            <w:tcW w:w="630" w:type="dxa"/>
          </w:tcPr>
          <w:p w14:paraId="20DBD76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p w14:paraId="2CE357F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630" w:type="dxa"/>
          </w:tcPr>
          <w:p w14:paraId="28B29EDC" w14:textId="343DCE7F"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21</w:t>
            </w:r>
          </w:p>
          <w:p w14:paraId="678528A0" w14:textId="01110B31"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21</w:t>
            </w:r>
            <w:r w:rsidR="000B21AF" w:rsidRPr="004001B0">
              <w:rPr>
                <w:rFonts w:ascii="Arial" w:hAnsi="Arial" w:cs="Arial"/>
                <w:sz w:val="20"/>
                <w:szCs w:val="20"/>
              </w:rPr>
              <w:t>%</w:t>
            </w:r>
          </w:p>
        </w:tc>
        <w:tc>
          <w:tcPr>
            <w:tcW w:w="630" w:type="dxa"/>
          </w:tcPr>
          <w:p w14:paraId="7A745FA2"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259</w:t>
            </w:r>
          </w:p>
        </w:tc>
        <w:tc>
          <w:tcPr>
            <w:tcW w:w="630" w:type="dxa"/>
          </w:tcPr>
          <w:p w14:paraId="5D85BE1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2.59</w:t>
            </w:r>
          </w:p>
        </w:tc>
        <w:tc>
          <w:tcPr>
            <w:tcW w:w="630" w:type="dxa"/>
          </w:tcPr>
          <w:p w14:paraId="247F393C" w14:textId="7D088FAE"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2.33</w:t>
            </w:r>
          </w:p>
        </w:tc>
        <w:tc>
          <w:tcPr>
            <w:tcW w:w="1193" w:type="dxa"/>
          </w:tcPr>
          <w:p w14:paraId="3FC3677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31A5F6A4" w14:textId="77777777" w:rsidTr="000B21AF">
        <w:tc>
          <w:tcPr>
            <w:tcW w:w="607" w:type="dxa"/>
          </w:tcPr>
          <w:p w14:paraId="3962261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3510" w:type="dxa"/>
          </w:tcPr>
          <w:p w14:paraId="055BEE3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Substance use prevention is solely the responsibility of parent’s skill among adolescents</w:t>
            </w:r>
          </w:p>
        </w:tc>
        <w:tc>
          <w:tcPr>
            <w:tcW w:w="720" w:type="dxa"/>
          </w:tcPr>
          <w:p w14:paraId="32CE6DC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34553A5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tc>
        <w:tc>
          <w:tcPr>
            <w:tcW w:w="630" w:type="dxa"/>
          </w:tcPr>
          <w:p w14:paraId="44AAE78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6B81F9E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630" w:type="dxa"/>
          </w:tcPr>
          <w:p w14:paraId="745D833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p w14:paraId="427F9C8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630" w:type="dxa"/>
          </w:tcPr>
          <w:p w14:paraId="34A51F9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17</w:t>
            </w:r>
          </w:p>
          <w:p w14:paraId="3DB9CC4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17%</w:t>
            </w:r>
          </w:p>
        </w:tc>
        <w:tc>
          <w:tcPr>
            <w:tcW w:w="630" w:type="dxa"/>
          </w:tcPr>
          <w:p w14:paraId="1BDFAE1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287</w:t>
            </w:r>
          </w:p>
        </w:tc>
        <w:tc>
          <w:tcPr>
            <w:tcW w:w="630" w:type="dxa"/>
          </w:tcPr>
          <w:p w14:paraId="6F27904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2.87</w:t>
            </w:r>
          </w:p>
        </w:tc>
        <w:tc>
          <w:tcPr>
            <w:tcW w:w="630" w:type="dxa"/>
          </w:tcPr>
          <w:p w14:paraId="0C0ED80D" w14:textId="63EE3F44"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2.55</w:t>
            </w:r>
          </w:p>
        </w:tc>
        <w:tc>
          <w:tcPr>
            <w:tcW w:w="1193" w:type="dxa"/>
          </w:tcPr>
          <w:p w14:paraId="3083216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3891CC4A" w14:textId="77777777" w:rsidTr="000B21AF">
        <w:tc>
          <w:tcPr>
            <w:tcW w:w="607" w:type="dxa"/>
          </w:tcPr>
          <w:p w14:paraId="46F3B33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3510" w:type="dxa"/>
          </w:tcPr>
          <w:p w14:paraId="0E2F2352"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School educational intervention can build drug resistance skill among adolescents</w:t>
            </w:r>
          </w:p>
        </w:tc>
        <w:tc>
          <w:tcPr>
            <w:tcW w:w="720" w:type="dxa"/>
          </w:tcPr>
          <w:p w14:paraId="416AA83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33C39B3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60%</w:t>
            </w:r>
          </w:p>
        </w:tc>
        <w:tc>
          <w:tcPr>
            <w:tcW w:w="630" w:type="dxa"/>
          </w:tcPr>
          <w:p w14:paraId="7225B1D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2B25704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tc>
        <w:tc>
          <w:tcPr>
            <w:tcW w:w="630" w:type="dxa"/>
          </w:tcPr>
          <w:p w14:paraId="565163E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16</w:t>
            </w:r>
          </w:p>
          <w:p w14:paraId="0B7193E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630" w:type="dxa"/>
          </w:tcPr>
          <w:p w14:paraId="1F4373E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79C2829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630" w:type="dxa"/>
          </w:tcPr>
          <w:p w14:paraId="3617D51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630" w:type="dxa"/>
          </w:tcPr>
          <w:p w14:paraId="4B576452"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75495FE9" w14:textId="30D3AB46"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2.62</w:t>
            </w:r>
          </w:p>
        </w:tc>
        <w:tc>
          <w:tcPr>
            <w:tcW w:w="1193" w:type="dxa"/>
          </w:tcPr>
          <w:p w14:paraId="1AF15D3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7916F00F" w14:textId="77777777" w:rsidTr="000B21AF">
        <w:tc>
          <w:tcPr>
            <w:tcW w:w="607" w:type="dxa"/>
          </w:tcPr>
          <w:p w14:paraId="4C570D6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tc>
        <w:tc>
          <w:tcPr>
            <w:tcW w:w="3510" w:type="dxa"/>
          </w:tcPr>
          <w:p w14:paraId="42A9C5B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I use every opportunity to discourage drugs use among my student</w:t>
            </w:r>
          </w:p>
        </w:tc>
        <w:tc>
          <w:tcPr>
            <w:tcW w:w="720" w:type="dxa"/>
          </w:tcPr>
          <w:p w14:paraId="0612D82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p w14:paraId="1BFAD50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48%</w:t>
            </w:r>
          </w:p>
        </w:tc>
        <w:tc>
          <w:tcPr>
            <w:tcW w:w="630" w:type="dxa"/>
          </w:tcPr>
          <w:p w14:paraId="00CBB30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p w14:paraId="21A0F26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tc>
        <w:tc>
          <w:tcPr>
            <w:tcW w:w="630" w:type="dxa"/>
          </w:tcPr>
          <w:p w14:paraId="368157B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p w14:paraId="1B0E6F6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630" w:type="dxa"/>
          </w:tcPr>
          <w:p w14:paraId="13D42D2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p w14:paraId="4DD4817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630" w:type="dxa"/>
          </w:tcPr>
          <w:p w14:paraId="6C768AD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333</w:t>
            </w:r>
          </w:p>
        </w:tc>
        <w:tc>
          <w:tcPr>
            <w:tcW w:w="630" w:type="dxa"/>
          </w:tcPr>
          <w:p w14:paraId="1AB93C3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3.33</w:t>
            </w:r>
          </w:p>
        </w:tc>
        <w:tc>
          <w:tcPr>
            <w:tcW w:w="630" w:type="dxa"/>
          </w:tcPr>
          <w:p w14:paraId="6A6A5FB9" w14:textId="72C3F0FC"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2.90</w:t>
            </w:r>
          </w:p>
        </w:tc>
        <w:tc>
          <w:tcPr>
            <w:tcW w:w="1193" w:type="dxa"/>
          </w:tcPr>
          <w:p w14:paraId="0DE72F8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59DEE567" w14:textId="77777777" w:rsidTr="000B21AF">
        <w:tc>
          <w:tcPr>
            <w:tcW w:w="607" w:type="dxa"/>
          </w:tcPr>
          <w:p w14:paraId="00045B2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3510" w:type="dxa"/>
          </w:tcPr>
          <w:p w14:paraId="42288ED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It is possible for a student to be protected from day use by teachers </w:t>
            </w:r>
          </w:p>
        </w:tc>
        <w:tc>
          <w:tcPr>
            <w:tcW w:w="720" w:type="dxa"/>
          </w:tcPr>
          <w:p w14:paraId="28FD0BD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0EBB820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630" w:type="dxa"/>
          </w:tcPr>
          <w:p w14:paraId="4A793C3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2807B76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630" w:type="dxa"/>
          </w:tcPr>
          <w:p w14:paraId="4B132DA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p w14:paraId="39CB2D9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630" w:type="dxa"/>
          </w:tcPr>
          <w:p w14:paraId="42A0F676" w14:textId="32EA1956"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w:t>
            </w:r>
            <w:r w:rsidR="00EC49B1">
              <w:rPr>
                <w:rFonts w:ascii="Arial" w:hAnsi="Arial" w:cs="Arial"/>
                <w:sz w:val="20"/>
                <w:szCs w:val="20"/>
              </w:rPr>
              <w:t>3</w:t>
            </w:r>
          </w:p>
          <w:p w14:paraId="341BE954" w14:textId="38C8F7AD"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w:t>
            </w:r>
            <w:r w:rsidR="00EC49B1">
              <w:rPr>
                <w:rFonts w:ascii="Arial" w:hAnsi="Arial" w:cs="Arial"/>
                <w:sz w:val="20"/>
                <w:szCs w:val="20"/>
              </w:rPr>
              <w:t>3</w:t>
            </w:r>
            <w:r w:rsidRPr="004001B0">
              <w:rPr>
                <w:rFonts w:ascii="Arial" w:hAnsi="Arial" w:cs="Arial"/>
                <w:sz w:val="20"/>
                <w:szCs w:val="20"/>
              </w:rPr>
              <w:t>%</w:t>
            </w:r>
          </w:p>
        </w:tc>
        <w:tc>
          <w:tcPr>
            <w:tcW w:w="630" w:type="dxa"/>
          </w:tcPr>
          <w:p w14:paraId="2DD31AE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16BBCC2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760BED61" w14:textId="1AF81D8A"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2.62</w:t>
            </w:r>
          </w:p>
        </w:tc>
        <w:tc>
          <w:tcPr>
            <w:tcW w:w="1193" w:type="dxa"/>
          </w:tcPr>
          <w:p w14:paraId="429E9C4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255A0BD6" w14:textId="77777777" w:rsidTr="000B21AF">
        <w:tc>
          <w:tcPr>
            <w:tcW w:w="607" w:type="dxa"/>
          </w:tcPr>
          <w:p w14:paraId="5713796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7</w:t>
            </w:r>
          </w:p>
        </w:tc>
        <w:tc>
          <w:tcPr>
            <w:tcW w:w="3510" w:type="dxa"/>
          </w:tcPr>
          <w:p w14:paraId="2126691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Drug use among teenagers is highly experimental, they</w:t>
            </w:r>
          </w:p>
        </w:tc>
        <w:tc>
          <w:tcPr>
            <w:tcW w:w="720" w:type="dxa"/>
          </w:tcPr>
          <w:p w14:paraId="5999B7E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7930BCA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630" w:type="dxa"/>
          </w:tcPr>
          <w:p w14:paraId="5DC26B8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p w14:paraId="06A3BC2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tc>
        <w:tc>
          <w:tcPr>
            <w:tcW w:w="630" w:type="dxa"/>
          </w:tcPr>
          <w:p w14:paraId="527556F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7A9724A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630" w:type="dxa"/>
          </w:tcPr>
          <w:p w14:paraId="1366782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p w14:paraId="5D1C6DA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tc>
        <w:tc>
          <w:tcPr>
            <w:tcW w:w="630" w:type="dxa"/>
          </w:tcPr>
          <w:p w14:paraId="26A842D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200</w:t>
            </w:r>
          </w:p>
        </w:tc>
        <w:tc>
          <w:tcPr>
            <w:tcW w:w="630" w:type="dxa"/>
          </w:tcPr>
          <w:p w14:paraId="2019066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630" w:type="dxa"/>
          </w:tcPr>
          <w:p w14:paraId="4A83FBF9" w14:textId="4750892F"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w:t>
            </w:r>
            <w:r w:rsidR="00EC49B1">
              <w:rPr>
                <w:rFonts w:ascii="Arial" w:hAnsi="Arial" w:cs="Arial"/>
                <w:sz w:val="20"/>
                <w:szCs w:val="20"/>
              </w:rPr>
              <w:t>74</w:t>
            </w:r>
          </w:p>
        </w:tc>
        <w:tc>
          <w:tcPr>
            <w:tcW w:w="1193" w:type="dxa"/>
          </w:tcPr>
          <w:p w14:paraId="4466586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Disagree </w:t>
            </w:r>
          </w:p>
        </w:tc>
      </w:tr>
      <w:tr w:rsidR="000B21AF" w:rsidRPr="004001B0" w14:paraId="324C8C40" w14:textId="77777777" w:rsidTr="000B21AF">
        <w:tc>
          <w:tcPr>
            <w:tcW w:w="607" w:type="dxa"/>
          </w:tcPr>
          <w:p w14:paraId="0A84CED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3510" w:type="dxa"/>
          </w:tcPr>
          <w:p w14:paraId="240097A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will be glad to partake in a special activity to prevent substance use among secondary school student  </w:t>
            </w:r>
          </w:p>
        </w:tc>
        <w:tc>
          <w:tcPr>
            <w:tcW w:w="720" w:type="dxa"/>
          </w:tcPr>
          <w:p w14:paraId="45C6B15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47</w:t>
            </w:r>
          </w:p>
          <w:p w14:paraId="728D4D7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47%</w:t>
            </w:r>
          </w:p>
        </w:tc>
        <w:tc>
          <w:tcPr>
            <w:tcW w:w="630" w:type="dxa"/>
          </w:tcPr>
          <w:p w14:paraId="31E27ED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5927D9A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630" w:type="dxa"/>
          </w:tcPr>
          <w:p w14:paraId="68D5278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5459E2F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630" w:type="dxa"/>
          </w:tcPr>
          <w:p w14:paraId="1765332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p w14:paraId="2067A6E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tc>
        <w:tc>
          <w:tcPr>
            <w:tcW w:w="630" w:type="dxa"/>
          </w:tcPr>
          <w:p w14:paraId="437A8F9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327</w:t>
            </w:r>
          </w:p>
        </w:tc>
        <w:tc>
          <w:tcPr>
            <w:tcW w:w="630" w:type="dxa"/>
          </w:tcPr>
          <w:p w14:paraId="4FE332A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3.27</w:t>
            </w:r>
          </w:p>
        </w:tc>
        <w:tc>
          <w:tcPr>
            <w:tcW w:w="630" w:type="dxa"/>
          </w:tcPr>
          <w:p w14:paraId="587225CA" w14:textId="13EB0469"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2.85</w:t>
            </w:r>
          </w:p>
        </w:tc>
        <w:tc>
          <w:tcPr>
            <w:tcW w:w="1193" w:type="dxa"/>
          </w:tcPr>
          <w:p w14:paraId="2E20904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115E6E34" w14:textId="77777777" w:rsidTr="000B21AF">
        <w:tc>
          <w:tcPr>
            <w:tcW w:w="607" w:type="dxa"/>
          </w:tcPr>
          <w:p w14:paraId="3DAD488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3510" w:type="dxa"/>
          </w:tcPr>
          <w:p w14:paraId="3BC3E4E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encourage other teachers to partake in student social skill development </w:t>
            </w:r>
          </w:p>
        </w:tc>
        <w:tc>
          <w:tcPr>
            <w:tcW w:w="720" w:type="dxa"/>
          </w:tcPr>
          <w:p w14:paraId="6531D39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438F98A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630" w:type="dxa"/>
          </w:tcPr>
          <w:p w14:paraId="76E12DF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37AD460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630" w:type="dxa"/>
          </w:tcPr>
          <w:p w14:paraId="0D63762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16</w:t>
            </w:r>
          </w:p>
          <w:p w14:paraId="3BB844D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16%</w:t>
            </w:r>
          </w:p>
        </w:tc>
        <w:tc>
          <w:tcPr>
            <w:tcW w:w="630" w:type="dxa"/>
          </w:tcPr>
          <w:p w14:paraId="2736501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69AC381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630" w:type="dxa"/>
          </w:tcPr>
          <w:p w14:paraId="0EF1604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630" w:type="dxa"/>
          </w:tcPr>
          <w:p w14:paraId="5D06DF3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3.02</w:t>
            </w:r>
          </w:p>
        </w:tc>
        <w:tc>
          <w:tcPr>
            <w:tcW w:w="630" w:type="dxa"/>
          </w:tcPr>
          <w:p w14:paraId="2497DD86" w14:textId="54D7BCE8"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2.65</w:t>
            </w:r>
          </w:p>
        </w:tc>
        <w:tc>
          <w:tcPr>
            <w:tcW w:w="1193" w:type="dxa"/>
          </w:tcPr>
          <w:p w14:paraId="711A19D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5B0B9237" w14:textId="77777777" w:rsidTr="000B21AF">
        <w:tc>
          <w:tcPr>
            <w:tcW w:w="607" w:type="dxa"/>
          </w:tcPr>
          <w:p w14:paraId="6EB688B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lastRenderedPageBreak/>
              <w:t>10</w:t>
            </w:r>
          </w:p>
        </w:tc>
        <w:tc>
          <w:tcPr>
            <w:tcW w:w="3510" w:type="dxa"/>
          </w:tcPr>
          <w:p w14:paraId="6BA8E8A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With adequate teachers training, students substance use behavior can be modified  </w:t>
            </w:r>
          </w:p>
        </w:tc>
        <w:tc>
          <w:tcPr>
            <w:tcW w:w="720" w:type="dxa"/>
          </w:tcPr>
          <w:p w14:paraId="49F1D31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5D3BE86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630" w:type="dxa"/>
          </w:tcPr>
          <w:p w14:paraId="5E4FA97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3124D8E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tc>
        <w:tc>
          <w:tcPr>
            <w:tcW w:w="630" w:type="dxa"/>
          </w:tcPr>
          <w:p w14:paraId="6DA0EE6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p w14:paraId="51E5D362"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630" w:type="dxa"/>
          </w:tcPr>
          <w:p w14:paraId="78EB2FD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p w14:paraId="719731C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630" w:type="dxa"/>
          </w:tcPr>
          <w:p w14:paraId="505CB39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630" w:type="dxa"/>
          </w:tcPr>
          <w:p w14:paraId="0F63B40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3.01</w:t>
            </w:r>
          </w:p>
        </w:tc>
        <w:tc>
          <w:tcPr>
            <w:tcW w:w="630" w:type="dxa"/>
          </w:tcPr>
          <w:p w14:paraId="5625BCA9" w14:textId="0BE48233"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2.63</w:t>
            </w:r>
          </w:p>
        </w:tc>
        <w:tc>
          <w:tcPr>
            <w:tcW w:w="1193" w:type="dxa"/>
          </w:tcPr>
          <w:p w14:paraId="00C39111" w14:textId="77777777" w:rsidR="000B21AF" w:rsidRPr="004001B0" w:rsidRDefault="000B21AF" w:rsidP="00415A99">
            <w:pPr>
              <w:autoSpaceDE w:val="0"/>
              <w:autoSpaceDN w:val="0"/>
              <w:adjustRightInd w:val="0"/>
              <w:jc w:val="both"/>
              <w:rPr>
                <w:rFonts w:ascii="Arial" w:hAnsi="Arial" w:cs="Arial"/>
                <w:sz w:val="20"/>
                <w:szCs w:val="20"/>
              </w:rPr>
            </w:pPr>
          </w:p>
          <w:p w14:paraId="69A0DB5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Agreed</w:t>
            </w:r>
          </w:p>
        </w:tc>
      </w:tr>
      <w:tr w:rsidR="000B21AF" w:rsidRPr="004001B0" w14:paraId="4E79BE64" w14:textId="77777777" w:rsidTr="000B21AF">
        <w:tc>
          <w:tcPr>
            <w:tcW w:w="607" w:type="dxa"/>
          </w:tcPr>
          <w:p w14:paraId="65F525B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tc>
        <w:tc>
          <w:tcPr>
            <w:tcW w:w="3510" w:type="dxa"/>
          </w:tcPr>
          <w:p w14:paraId="08B4C03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Specific support to student with academic problems reduces substance use attitude and behavior among student  </w:t>
            </w:r>
          </w:p>
        </w:tc>
        <w:tc>
          <w:tcPr>
            <w:tcW w:w="720" w:type="dxa"/>
          </w:tcPr>
          <w:p w14:paraId="193FA71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39F93F3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630" w:type="dxa"/>
          </w:tcPr>
          <w:p w14:paraId="29FC2855"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49A4138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630" w:type="dxa"/>
          </w:tcPr>
          <w:p w14:paraId="368EFDC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p w14:paraId="26AAE1A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tc>
        <w:tc>
          <w:tcPr>
            <w:tcW w:w="630" w:type="dxa"/>
          </w:tcPr>
          <w:p w14:paraId="049EE6F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5F1010E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630" w:type="dxa"/>
          </w:tcPr>
          <w:p w14:paraId="0666944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2853B13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00139645" w14:textId="0849F98D"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2.66</w:t>
            </w:r>
          </w:p>
        </w:tc>
        <w:tc>
          <w:tcPr>
            <w:tcW w:w="1193" w:type="dxa"/>
          </w:tcPr>
          <w:p w14:paraId="0A7891B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7EA24DD8" w14:textId="77777777" w:rsidTr="000B21AF">
        <w:tc>
          <w:tcPr>
            <w:tcW w:w="607" w:type="dxa"/>
          </w:tcPr>
          <w:p w14:paraId="2F89E55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3510" w:type="dxa"/>
          </w:tcPr>
          <w:p w14:paraId="582F977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Overall improvement and   well-being of student in school will help reduce substance use </w:t>
            </w:r>
          </w:p>
        </w:tc>
        <w:tc>
          <w:tcPr>
            <w:tcW w:w="720" w:type="dxa"/>
          </w:tcPr>
          <w:p w14:paraId="34D282C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0AF0D2C2"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630" w:type="dxa"/>
          </w:tcPr>
          <w:p w14:paraId="53D21F9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3F139A4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tc>
        <w:tc>
          <w:tcPr>
            <w:tcW w:w="630" w:type="dxa"/>
          </w:tcPr>
          <w:p w14:paraId="6E12AA9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p w14:paraId="5D27A5B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23%</w:t>
            </w:r>
          </w:p>
        </w:tc>
        <w:tc>
          <w:tcPr>
            <w:tcW w:w="630" w:type="dxa"/>
          </w:tcPr>
          <w:p w14:paraId="550E551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21E36937"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630" w:type="dxa"/>
          </w:tcPr>
          <w:p w14:paraId="2C48213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6630458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3.06</w:t>
            </w:r>
          </w:p>
        </w:tc>
        <w:tc>
          <w:tcPr>
            <w:tcW w:w="630" w:type="dxa"/>
          </w:tcPr>
          <w:p w14:paraId="5E7D3115" w14:textId="34199B04"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2.66</w:t>
            </w:r>
          </w:p>
        </w:tc>
        <w:tc>
          <w:tcPr>
            <w:tcW w:w="1193" w:type="dxa"/>
          </w:tcPr>
          <w:p w14:paraId="03D0DC5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1D1EE8E9" w14:textId="77777777" w:rsidTr="000B21AF">
        <w:tc>
          <w:tcPr>
            <w:tcW w:w="607" w:type="dxa"/>
          </w:tcPr>
          <w:p w14:paraId="33915FEA"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13</w:t>
            </w:r>
          </w:p>
        </w:tc>
        <w:tc>
          <w:tcPr>
            <w:tcW w:w="3510" w:type="dxa"/>
          </w:tcPr>
          <w:p w14:paraId="6B19650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Engagement of adolescent in extra -curricular activities will help in prevention of substance use</w:t>
            </w:r>
          </w:p>
        </w:tc>
        <w:tc>
          <w:tcPr>
            <w:tcW w:w="720" w:type="dxa"/>
          </w:tcPr>
          <w:p w14:paraId="4844BEC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10573228"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630" w:type="dxa"/>
          </w:tcPr>
          <w:p w14:paraId="7C2BF0E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p w14:paraId="3CC6065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35%</w:t>
            </w:r>
          </w:p>
        </w:tc>
        <w:tc>
          <w:tcPr>
            <w:tcW w:w="630" w:type="dxa"/>
          </w:tcPr>
          <w:p w14:paraId="13ED2C0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p w14:paraId="0CBE601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tc>
        <w:tc>
          <w:tcPr>
            <w:tcW w:w="630" w:type="dxa"/>
          </w:tcPr>
          <w:p w14:paraId="7E78DC2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p w14:paraId="7DA355F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630" w:type="dxa"/>
          </w:tcPr>
          <w:p w14:paraId="7E25670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294</w:t>
            </w:r>
          </w:p>
        </w:tc>
        <w:tc>
          <w:tcPr>
            <w:tcW w:w="630" w:type="dxa"/>
          </w:tcPr>
          <w:p w14:paraId="7BEF4FD6"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2.94</w:t>
            </w:r>
          </w:p>
        </w:tc>
        <w:tc>
          <w:tcPr>
            <w:tcW w:w="630" w:type="dxa"/>
          </w:tcPr>
          <w:p w14:paraId="163D6176" w14:textId="17A58787"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2.57</w:t>
            </w:r>
          </w:p>
        </w:tc>
        <w:tc>
          <w:tcPr>
            <w:tcW w:w="1193" w:type="dxa"/>
          </w:tcPr>
          <w:p w14:paraId="4BD09CDF"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r w:rsidR="000B21AF" w:rsidRPr="004001B0" w14:paraId="43B9597D" w14:textId="77777777" w:rsidTr="000B21AF">
        <w:tc>
          <w:tcPr>
            <w:tcW w:w="607" w:type="dxa"/>
          </w:tcPr>
          <w:p w14:paraId="45D9FA93"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3510" w:type="dxa"/>
          </w:tcPr>
          <w:p w14:paraId="566EC1A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 School policy on substance use will go a long way to forestall use of drugs </w:t>
            </w:r>
          </w:p>
        </w:tc>
        <w:tc>
          <w:tcPr>
            <w:tcW w:w="720" w:type="dxa"/>
          </w:tcPr>
          <w:p w14:paraId="72070A5D"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1325799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1FB552D2" w14:textId="77777777" w:rsidR="000B21AF" w:rsidRPr="004001B0" w:rsidRDefault="000B21AF" w:rsidP="00415A99">
            <w:pPr>
              <w:autoSpaceDE w:val="0"/>
              <w:autoSpaceDN w:val="0"/>
              <w:adjustRightInd w:val="0"/>
              <w:jc w:val="both"/>
              <w:rPr>
                <w:rFonts w:ascii="Arial" w:hAnsi="Arial" w:cs="Arial"/>
                <w:sz w:val="20"/>
                <w:szCs w:val="20"/>
              </w:rPr>
            </w:pPr>
          </w:p>
        </w:tc>
        <w:tc>
          <w:tcPr>
            <w:tcW w:w="630" w:type="dxa"/>
          </w:tcPr>
          <w:p w14:paraId="0A36FD09"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7A960554"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68575728" w14:textId="77777777" w:rsidR="000B21AF" w:rsidRPr="004001B0" w:rsidRDefault="000B21AF" w:rsidP="00415A99">
            <w:pPr>
              <w:autoSpaceDE w:val="0"/>
              <w:autoSpaceDN w:val="0"/>
              <w:adjustRightInd w:val="0"/>
              <w:jc w:val="both"/>
              <w:rPr>
                <w:rFonts w:ascii="Arial" w:hAnsi="Arial" w:cs="Arial"/>
                <w:sz w:val="20"/>
                <w:szCs w:val="20"/>
              </w:rPr>
            </w:pPr>
          </w:p>
        </w:tc>
        <w:tc>
          <w:tcPr>
            <w:tcW w:w="630" w:type="dxa"/>
          </w:tcPr>
          <w:p w14:paraId="79B78C3E"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p w14:paraId="118C2A40"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630" w:type="dxa"/>
          </w:tcPr>
          <w:p w14:paraId="493D9950" w14:textId="0FF555BD"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w:t>
            </w:r>
            <w:r w:rsidR="00EC49B1">
              <w:rPr>
                <w:rFonts w:ascii="Arial" w:hAnsi="Arial" w:cs="Arial"/>
                <w:sz w:val="20"/>
                <w:szCs w:val="20"/>
              </w:rPr>
              <w:t>4</w:t>
            </w:r>
          </w:p>
          <w:p w14:paraId="5B2F7784" w14:textId="23A83976"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1</w:t>
            </w:r>
            <w:r w:rsidR="00EC49B1">
              <w:rPr>
                <w:rFonts w:ascii="Arial" w:hAnsi="Arial" w:cs="Arial"/>
                <w:sz w:val="20"/>
                <w:szCs w:val="20"/>
              </w:rPr>
              <w:t>4</w:t>
            </w:r>
            <w:r w:rsidRPr="004001B0">
              <w:rPr>
                <w:rFonts w:ascii="Arial" w:hAnsi="Arial" w:cs="Arial"/>
                <w:sz w:val="20"/>
                <w:szCs w:val="20"/>
              </w:rPr>
              <w:t>%</w:t>
            </w:r>
          </w:p>
        </w:tc>
        <w:tc>
          <w:tcPr>
            <w:tcW w:w="630" w:type="dxa"/>
          </w:tcPr>
          <w:p w14:paraId="4708DA8B"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630" w:type="dxa"/>
          </w:tcPr>
          <w:p w14:paraId="39B4ED4C"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630" w:type="dxa"/>
          </w:tcPr>
          <w:p w14:paraId="4237BD7B" w14:textId="624806C4" w:rsidR="000B21AF" w:rsidRPr="004001B0" w:rsidRDefault="00EC49B1" w:rsidP="00415A99">
            <w:pPr>
              <w:autoSpaceDE w:val="0"/>
              <w:autoSpaceDN w:val="0"/>
              <w:adjustRightInd w:val="0"/>
              <w:jc w:val="both"/>
              <w:rPr>
                <w:rFonts w:ascii="Arial" w:hAnsi="Arial" w:cs="Arial"/>
                <w:sz w:val="20"/>
                <w:szCs w:val="20"/>
              </w:rPr>
            </w:pPr>
            <w:r>
              <w:rPr>
                <w:rFonts w:ascii="Arial" w:hAnsi="Arial" w:cs="Arial"/>
                <w:sz w:val="20"/>
                <w:szCs w:val="20"/>
              </w:rPr>
              <w:t>2.92</w:t>
            </w:r>
          </w:p>
        </w:tc>
        <w:tc>
          <w:tcPr>
            <w:tcW w:w="1193" w:type="dxa"/>
          </w:tcPr>
          <w:p w14:paraId="6F6D0081" w14:textId="77777777" w:rsidR="000B21AF" w:rsidRPr="004001B0" w:rsidRDefault="000B21AF"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Agreed </w:t>
            </w:r>
          </w:p>
        </w:tc>
      </w:tr>
    </w:tbl>
    <w:p w14:paraId="4C26DBC1" w14:textId="70CEBDB8"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7E48CAA6" w14:textId="51D3A3EE" w:rsidR="00EC49B1" w:rsidRPr="00EC49B1" w:rsidRDefault="00EC49B1" w:rsidP="00EC49B1">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=41.08</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=14</m:t>
        </m:r>
      </m:oMath>
      <w:r>
        <w:rPr>
          <w:rFonts w:ascii="Arial" w:hAnsi="Arial" w:cs="Arial"/>
          <w:color w:val="000000" w:themeColor="text1"/>
          <w:sz w:val="20"/>
          <w:szCs w:val="20"/>
        </w:rPr>
        <w:t xml:space="preserve"> </w:t>
      </w:r>
      <w:r w:rsidRPr="00EC6CBC">
        <w:rPr>
          <w:rFonts w:ascii="Arial" w:hAnsi="Arial" w:cs="Arial"/>
          <w:sz w:val="20"/>
          <w:szCs w:val="20"/>
        </w:rPr>
        <w:t>Therefore,</w:t>
      </w:r>
      <m:oMath>
        <m:r>
          <w:rPr>
            <w:rFonts w:ascii="Cambria Math" w:hAnsi="Cambria Math" w:cs="Arial"/>
            <w:sz w:val="20"/>
            <w:szCs w:val="20"/>
          </w:rPr>
          <m:t>X</m:t>
        </m:r>
        <m:r>
          <m:rPr>
            <m:sty m:val="p"/>
          </m:rPr>
          <w:rPr>
            <w:rFonts w:ascii="Cambria Math" w:hAnsi="Cambria Math" w:cs="Arial"/>
            <w:sz w:val="20"/>
            <w:szCs w:val="20"/>
          </w:rPr>
          <m:t>=41.08/14</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=2.93</m:t>
        </m:r>
      </m:oMath>
    </w:p>
    <w:p w14:paraId="34B5F2E7"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color w:val="000000"/>
          <w:sz w:val="20"/>
          <w:szCs w:val="20"/>
        </w:rPr>
      </w:pPr>
    </w:p>
    <w:p w14:paraId="09C94BF7" w14:textId="77777777" w:rsidR="00D11258" w:rsidRPr="004001B0" w:rsidRDefault="00375237"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b/>
          <w:color w:val="000000"/>
          <w:sz w:val="20"/>
          <w:szCs w:val="20"/>
        </w:rPr>
        <w:t xml:space="preserve"> Table 3</w:t>
      </w:r>
      <w:r w:rsidR="00D11258" w:rsidRPr="004001B0">
        <w:rPr>
          <w:rFonts w:ascii="Arial" w:hAnsi="Arial" w:cs="Arial"/>
          <w:b/>
          <w:color w:val="000000"/>
          <w:sz w:val="20"/>
          <w:szCs w:val="20"/>
        </w:rPr>
        <w:t>:  what are the teachers’ levels of readiness in implementing substance use prevention programs among their students</w:t>
      </w:r>
      <w:r w:rsidR="00D11258" w:rsidRPr="004001B0">
        <w:rPr>
          <w:rFonts w:ascii="Arial" w:hAnsi="Arial" w:cs="Arial"/>
          <w:color w:val="000000"/>
          <w:sz w:val="20"/>
          <w:szCs w:val="20"/>
        </w:rPr>
        <w:t xml:space="preserve">. </w:t>
      </w:r>
    </w:p>
    <w:tbl>
      <w:tblPr>
        <w:tblStyle w:val="TableGrid"/>
        <w:tblW w:w="9950" w:type="dxa"/>
        <w:tblInd w:w="-342" w:type="dxa"/>
        <w:tblLayout w:type="fixed"/>
        <w:tblLook w:val="04A0" w:firstRow="1" w:lastRow="0" w:firstColumn="1" w:lastColumn="0" w:noHBand="0" w:noVBand="1"/>
      </w:tblPr>
      <w:tblGrid>
        <w:gridCol w:w="517"/>
        <w:gridCol w:w="3600"/>
        <w:gridCol w:w="720"/>
        <w:gridCol w:w="630"/>
        <w:gridCol w:w="630"/>
        <w:gridCol w:w="630"/>
        <w:gridCol w:w="630"/>
        <w:gridCol w:w="720"/>
        <w:gridCol w:w="630"/>
        <w:gridCol w:w="1243"/>
      </w:tblGrid>
      <w:tr w:rsidR="00FD1AB0" w:rsidRPr="004001B0" w14:paraId="52CFB1BC" w14:textId="77777777" w:rsidTr="00FD1AB0">
        <w:tc>
          <w:tcPr>
            <w:tcW w:w="517" w:type="dxa"/>
          </w:tcPr>
          <w:p w14:paraId="0A73F5D6" w14:textId="77777777"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sz w:val="20"/>
                <w:szCs w:val="20"/>
              </w:rPr>
              <w:t>s/n</w:t>
            </w:r>
          </w:p>
        </w:tc>
        <w:tc>
          <w:tcPr>
            <w:tcW w:w="3600" w:type="dxa"/>
          </w:tcPr>
          <w:p w14:paraId="1DAAC193" w14:textId="5BC73DF3"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bCs/>
                <w:color w:val="000000"/>
                <w:sz w:val="20"/>
                <w:szCs w:val="20"/>
              </w:rPr>
              <w:t xml:space="preserve"> Teachers’ readiness for substance use prevention</w:t>
            </w:r>
          </w:p>
        </w:tc>
        <w:tc>
          <w:tcPr>
            <w:tcW w:w="720" w:type="dxa"/>
          </w:tcPr>
          <w:p w14:paraId="3AD0EC09" w14:textId="77777777"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sz w:val="20"/>
                <w:szCs w:val="20"/>
              </w:rPr>
              <w:t>SA</w:t>
            </w:r>
          </w:p>
        </w:tc>
        <w:tc>
          <w:tcPr>
            <w:tcW w:w="630" w:type="dxa"/>
          </w:tcPr>
          <w:p w14:paraId="7BFBE19E" w14:textId="77777777"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A </w:t>
            </w:r>
          </w:p>
        </w:tc>
        <w:tc>
          <w:tcPr>
            <w:tcW w:w="630" w:type="dxa"/>
          </w:tcPr>
          <w:p w14:paraId="090B6E20" w14:textId="77777777"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sz w:val="20"/>
                <w:szCs w:val="20"/>
              </w:rPr>
              <w:t>D</w:t>
            </w:r>
          </w:p>
        </w:tc>
        <w:tc>
          <w:tcPr>
            <w:tcW w:w="630" w:type="dxa"/>
          </w:tcPr>
          <w:p w14:paraId="168C81B1" w14:textId="77777777"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sz w:val="20"/>
                <w:szCs w:val="20"/>
              </w:rPr>
              <w:t>SD</w:t>
            </w:r>
          </w:p>
        </w:tc>
        <w:tc>
          <w:tcPr>
            <w:tcW w:w="630" w:type="dxa"/>
          </w:tcPr>
          <w:p w14:paraId="27582264" w14:textId="7FF8A02B" w:rsidR="00FD1AB0" w:rsidRPr="004001B0" w:rsidRDefault="006A45EB" w:rsidP="00415A99">
            <w:pPr>
              <w:autoSpaceDE w:val="0"/>
              <w:autoSpaceDN w:val="0"/>
              <w:adjustRightInd w:val="0"/>
              <w:jc w:val="both"/>
              <w:rPr>
                <w:rFonts w:ascii="Arial" w:hAnsi="Arial" w:cs="Arial"/>
                <w:b/>
                <w:sz w:val="20"/>
                <w:szCs w:val="20"/>
              </w:rPr>
            </w:pPr>
            <w:r w:rsidRPr="009B42B7">
              <w:rPr>
                <w:rFonts w:ascii="Arial" w:hAnsi="Arial" w:cs="Arial"/>
                <w:sz w:val="20"/>
                <w:szCs w:val="20"/>
              </w:rPr>
              <w:t>∑f x</w:t>
            </w:r>
          </w:p>
        </w:tc>
        <w:tc>
          <w:tcPr>
            <w:tcW w:w="720" w:type="dxa"/>
          </w:tcPr>
          <w:p w14:paraId="7B2C2DEA" w14:textId="42A24E4A" w:rsidR="00FD1AB0" w:rsidRPr="004001B0" w:rsidRDefault="006A45EB" w:rsidP="00415A99">
            <w:pPr>
              <w:autoSpaceDE w:val="0"/>
              <w:autoSpaceDN w:val="0"/>
              <w:adjustRightInd w:val="0"/>
              <w:jc w:val="both"/>
              <w:rPr>
                <w:rFonts w:ascii="Arial" w:hAnsi="Arial" w:cs="Arial"/>
                <w:b/>
                <w:sz w:val="20"/>
                <w:szCs w:val="20"/>
              </w:rPr>
            </w:pPr>
            <w:r>
              <w:rPr>
                <w:rFonts w:ascii="Arial" w:hAnsi="Arial" w:cs="Arial"/>
                <w:color w:val="333333"/>
                <w:sz w:val="20"/>
                <w:szCs w:val="20"/>
                <w:shd w:val="clear" w:color="auto" w:fill="FFFFFF"/>
              </w:rPr>
              <w:t xml:space="preserve">   </w:t>
            </w:r>
            <w:r w:rsidRPr="009B42B7">
              <w:rPr>
                <w:rFonts w:ascii="Arial" w:hAnsi="Arial" w:cs="Arial"/>
                <w:color w:val="333333"/>
                <w:sz w:val="20"/>
                <w:szCs w:val="20"/>
                <w:shd w:val="clear" w:color="auto" w:fill="FFFFFF"/>
              </w:rPr>
              <w:t>x̄</w:t>
            </w:r>
          </w:p>
        </w:tc>
        <w:tc>
          <w:tcPr>
            <w:tcW w:w="630" w:type="dxa"/>
          </w:tcPr>
          <w:p w14:paraId="05EAB4EB" w14:textId="5E831815" w:rsidR="00FD1AB0" w:rsidRPr="004001B0" w:rsidRDefault="006A45EB" w:rsidP="00415A99">
            <w:pPr>
              <w:autoSpaceDE w:val="0"/>
              <w:autoSpaceDN w:val="0"/>
              <w:adjustRightInd w:val="0"/>
              <w:jc w:val="both"/>
              <w:rPr>
                <w:rFonts w:ascii="Arial" w:hAnsi="Arial" w:cs="Arial"/>
                <w:b/>
                <w:sz w:val="20"/>
                <w:szCs w:val="20"/>
              </w:rPr>
            </w:pPr>
            <w:r>
              <w:rPr>
                <w:rFonts w:ascii="Arial" w:hAnsi="Arial" w:cs="Arial"/>
                <w:b/>
                <w:sz w:val="20"/>
                <w:szCs w:val="20"/>
              </w:rPr>
              <w:t>STD</w:t>
            </w:r>
          </w:p>
        </w:tc>
        <w:tc>
          <w:tcPr>
            <w:tcW w:w="1243" w:type="dxa"/>
          </w:tcPr>
          <w:p w14:paraId="182B5E5C" w14:textId="77777777" w:rsidR="00FD1AB0" w:rsidRPr="004001B0" w:rsidRDefault="00FD1AB0" w:rsidP="00415A99">
            <w:pPr>
              <w:autoSpaceDE w:val="0"/>
              <w:autoSpaceDN w:val="0"/>
              <w:adjustRightInd w:val="0"/>
              <w:jc w:val="both"/>
              <w:rPr>
                <w:rFonts w:ascii="Arial" w:hAnsi="Arial" w:cs="Arial"/>
                <w:b/>
                <w:sz w:val="20"/>
                <w:szCs w:val="20"/>
              </w:rPr>
            </w:pPr>
            <w:r w:rsidRPr="004001B0">
              <w:rPr>
                <w:rFonts w:ascii="Arial" w:hAnsi="Arial" w:cs="Arial"/>
                <w:b/>
                <w:sz w:val="20"/>
                <w:szCs w:val="20"/>
              </w:rPr>
              <w:t xml:space="preserve">DECISION </w:t>
            </w:r>
          </w:p>
        </w:tc>
      </w:tr>
      <w:tr w:rsidR="00FD1AB0" w:rsidRPr="004001B0" w14:paraId="5AA6EFE8" w14:textId="77777777" w:rsidTr="00FD1AB0">
        <w:tc>
          <w:tcPr>
            <w:tcW w:w="517" w:type="dxa"/>
          </w:tcPr>
          <w:p w14:paraId="04E249A0" w14:textId="77777777" w:rsidR="00FD1AB0" w:rsidRPr="004001B0" w:rsidRDefault="00FD1AB0" w:rsidP="00415A99">
            <w:pPr>
              <w:autoSpaceDE w:val="0"/>
              <w:autoSpaceDN w:val="0"/>
              <w:adjustRightInd w:val="0"/>
              <w:jc w:val="both"/>
              <w:rPr>
                <w:rFonts w:ascii="Arial" w:hAnsi="Arial" w:cs="Arial"/>
                <w:sz w:val="20"/>
                <w:szCs w:val="20"/>
              </w:rPr>
            </w:pPr>
          </w:p>
          <w:p w14:paraId="782F27C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w:t>
            </w:r>
          </w:p>
          <w:p w14:paraId="4417223D"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w:t>
            </w:r>
          </w:p>
        </w:tc>
        <w:tc>
          <w:tcPr>
            <w:tcW w:w="3600" w:type="dxa"/>
          </w:tcPr>
          <w:p w14:paraId="468969A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have the needed skill to help adolescent prevent substance us  </w:t>
            </w:r>
          </w:p>
        </w:tc>
        <w:tc>
          <w:tcPr>
            <w:tcW w:w="720" w:type="dxa"/>
          </w:tcPr>
          <w:p w14:paraId="20A82B27"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p w14:paraId="6E8C4311"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30%</w:t>
            </w:r>
          </w:p>
        </w:tc>
        <w:tc>
          <w:tcPr>
            <w:tcW w:w="630" w:type="dxa"/>
          </w:tcPr>
          <w:p w14:paraId="15F5E37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p w14:paraId="1523B1C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tc>
        <w:tc>
          <w:tcPr>
            <w:tcW w:w="630" w:type="dxa"/>
          </w:tcPr>
          <w:p w14:paraId="15681AED"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p w14:paraId="55DDC4B2"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21%</w:t>
            </w:r>
          </w:p>
        </w:tc>
        <w:tc>
          <w:tcPr>
            <w:tcW w:w="630" w:type="dxa"/>
          </w:tcPr>
          <w:p w14:paraId="37CFCF42"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p w14:paraId="3A4EF4B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630" w:type="dxa"/>
          </w:tcPr>
          <w:p w14:paraId="020ECCE0"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720" w:type="dxa"/>
          </w:tcPr>
          <w:p w14:paraId="0CD6704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2.91</w:t>
            </w:r>
          </w:p>
        </w:tc>
        <w:tc>
          <w:tcPr>
            <w:tcW w:w="630" w:type="dxa"/>
          </w:tcPr>
          <w:p w14:paraId="70F6D681" w14:textId="22A91B9C"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2.53</w:t>
            </w:r>
          </w:p>
        </w:tc>
        <w:tc>
          <w:tcPr>
            <w:tcW w:w="1243" w:type="dxa"/>
          </w:tcPr>
          <w:p w14:paraId="489015F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Agree </w:t>
            </w:r>
          </w:p>
        </w:tc>
      </w:tr>
      <w:tr w:rsidR="00FD1AB0" w:rsidRPr="004001B0" w14:paraId="4BB43156" w14:textId="77777777" w:rsidTr="00FD1AB0">
        <w:tc>
          <w:tcPr>
            <w:tcW w:w="517" w:type="dxa"/>
          </w:tcPr>
          <w:p w14:paraId="514E6EF2" w14:textId="77777777" w:rsidR="00FD1AB0" w:rsidRPr="004001B0" w:rsidRDefault="00FD1AB0" w:rsidP="00415A99">
            <w:pPr>
              <w:autoSpaceDE w:val="0"/>
              <w:autoSpaceDN w:val="0"/>
              <w:adjustRightInd w:val="0"/>
              <w:jc w:val="both"/>
              <w:rPr>
                <w:rFonts w:ascii="Arial" w:hAnsi="Arial" w:cs="Arial"/>
                <w:sz w:val="20"/>
                <w:szCs w:val="20"/>
              </w:rPr>
            </w:pPr>
          </w:p>
          <w:p w14:paraId="490327A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w:t>
            </w:r>
          </w:p>
          <w:p w14:paraId="19164263" w14:textId="77777777" w:rsidR="00FD1AB0" w:rsidRPr="004001B0" w:rsidRDefault="00FD1AB0" w:rsidP="00415A99">
            <w:pPr>
              <w:autoSpaceDE w:val="0"/>
              <w:autoSpaceDN w:val="0"/>
              <w:adjustRightInd w:val="0"/>
              <w:jc w:val="both"/>
              <w:rPr>
                <w:rFonts w:ascii="Arial" w:hAnsi="Arial" w:cs="Arial"/>
                <w:sz w:val="20"/>
                <w:szCs w:val="20"/>
              </w:rPr>
            </w:pPr>
          </w:p>
        </w:tc>
        <w:tc>
          <w:tcPr>
            <w:tcW w:w="3600" w:type="dxa"/>
          </w:tcPr>
          <w:p w14:paraId="05FD935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am willing to receive training to help adolescents prevent substance use </w:t>
            </w:r>
          </w:p>
        </w:tc>
        <w:tc>
          <w:tcPr>
            <w:tcW w:w="720" w:type="dxa"/>
          </w:tcPr>
          <w:p w14:paraId="6C09BC4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32</w:t>
            </w:r>
          </w:p>
          <w:p w14:paraId="4C89DE6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32%</w:t>
            </w:r>
          </w:p>
        </w:tc>
        <w:tc>
          <w:tcPr>
            <w:tcW w:w="630" w:type="dxa"/>
          </w:tcPr>
          <w:p w14:paraId="60267FD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41</w:t>
            </w:r>
          </w:p>
          <w:p w14:paraId="40044F0D"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41%</w:t>
            </w:r>
          </w:p>
        </w:tc>
        <w:tc>
          <w:tcPr>
            <w:tcW w:w="630" w:type="dxa"/>
          </w:tcPr>
          <w:p w14:paraId="005972A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p w14:paraId="02911F3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r w:rsidRPr="004001B0">
              <w:rPr>
                <w:rFonts w:ascii="Arial" w:hAnsi="Arial" w:cs="Arial"/>
                <w:sz w:val="20"/>
                <w:szCs w:val="20"/>
              </w:rPr>
              <w:br/>
            </w:r>
          </w:p>
        </w:tc>
        <w:tc>
          <w:tcPr>
            <w:tcW w:w="630" w:type="dxa"/>
          </w:tcPr>
          <w:p w14:paraId="1467DFB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p w14:paraId="6FFF64E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630" w:type="dxa"/>
          </w:tcPr>
          <w:p w14:paraId="33CF23FC" w14:textId="77777777" w:rsidR="00FD1AB0" w:rsidRPr="004001B0" w:rsidRDefault="00FD1AB0" w:rsidP="00415A99">
            <w:pPr>
              <w:autoSpaceDE w:val="0"/>
              <w:autoSpaceDN w:val="0"/>
              <w:adjustRightInd w:val="0"/>
              <w:jc w:val="both"/>
              <w:rPr>
                <w:rFonts w:ascii="Arial" w:hAnsi="Arial" w:cs="Arial"/>
                <w:sz w:val="20"/>
                <w:szCs w:val="20"/>
              </w:rPr>
            </w:pPr>
          </w:p>
          <w:p w14:paraId="2CA45AF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297</w:t>
            </w:r>
          </w:p>
        </w:tc>
        <w:tc>
          <w:tcPr>
            <w:tcW w:w="720" w:type="dxa"/>
          </w:tcPr>
          <w:p w14:paraId="38432042" w14:textId="77777777" w:rsidR="00FD1AB0" w:rsidRPr="004001B0" w:rsidRDefault="00FD1AB0" w:rsidP="00415A99">
            <w:pPr>
              <w:autoSpaceDE w:val="0"/>
              <w:autoSpaceDN w:val="0"/>
              <w:adjustRightInd w:val="0"/>
              <w:jc w:val="both"/>
              <w:rPr>
                <w:rFonts w:ascii="Arial" w:hAnsi="Arial" w:cs="Arial"/>
                <w:sz w:val="20"/>
                <w:szCs w:val="20"/>
              </w:rPr>
            </w:pPr>
          </w:p>
          <w:p w14:paraId="02394BFD"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2.97</w:t>
            </w:r>
          </w:p>
        </w:tc>
        <w:tc>
          <w:tcPr>
            <w:tcW w:w="630" w:type="dxa"/>
          </w:tcPr>
          <w:p w14:paraId="40E7DF6D" w14:textId="77777777" w:rsidR="00FD1AB0" w:rsidRPr="004001B0" w:rsidRDefault="00FD1AB0" w:rsidP="00415A99">
            <w:pPr>
              <w:autoSpaceDE w:val="0"/>
              <w:autoSpaceDN w:val="0"/>
              <w:adjustRightInd w:val="0"/>
              <w:jc w:val="both"/>
              <w:rPr>
                <w:rFonts w:ascii="Arial" w:hAnsi="Arial" w:cs="Arial"/>
                <w:sz w:val="20"/>
                <w:szCs w:val="20"/>
              </w:rPr>
            </w:pPr>
          </w:p>
          <w:p w14:paraId="1A733BE1" w14:textId="2A3A8AC2"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2.58</w:t>
            </w:r>
          </w:p>
        </w:tc>
        <w:tc>
          <w:tcPr>
            <w:tcW w:w="1243" w:type="dxa"/>
          </w:tcPr>
          <w:p w14:paraId="51CCF410" w14:textId="77777777" w:rsidR="00FD1AB0" w:rsidRPr="004001B0" w:rsidRDefault="00FD1AB0" w:rsidP="00415A99">
            <w:pPr>
              <w:autoSpaceDE w:val="0"/>
              <w:autoSpaceDN w:val="0"/>
              <w:adjustRightInd w:val="0"/>
              <w:jc w:val="both"/>
              <w:rPr>
                <w:rFonts w:ascii="Arial" w:hAnsi="Arial" w:cs="Arial"/>
                <w:sz w:val="20"/>
                <w:szCs w:val="20"/>
              </w:rPr>
            </w:pPr>
          </w:p>
          <w:p w14:paraId="3EBBF50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38E67D5E" w14:textId="77777777" w:rsidTr="00FD1AB0">
        <w:trPr>
          <w:trHeight w:val="638"/>
        </w:trPr>
        <w:tc>
          <w:tcPr>
            <w:tcW w:w="517" w:type="dxa"/>
          </w:tcPr>
          <w:p w14:paraId="5AD58CA1" w14:textId="77777777" w:rsidR="00FD1AB0" w:rsidRPr="004001B0" w:rsidRDefault="00FD1AB0" w:rsidP="00415A99">
            <w:pPr>
              <w:autoSpaceDE w:val="0"/>
              <w:autoSpaceDN w:val="0"/>
              <w:adjustRightInd w:val="0"/>
              <w:jc w:val="both"/>
              <w:rPr>
                <w:rFonts w:ascii="Arial" w:hAnsi="Arial" w:cs="Arial"/>
                <w:sz w:val="20"/>
                <w:szCs w:val="20"/>
              </w:rPr>
            </w:pPr>
          </w:p>
          <w:p w14:paraId="4D80D4E7"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w:t>
            </w:r>
          </w:p>
        </w:tc>
        <w:tc>
          <w:tcPr>
            <w:tcW w:w="3600" w:type="dxa"/>
          </w:tcPr>
          <w:p w14:paraId="627488A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We have school policy on student’s substance use  </w:t>
            </w:r>
          </w:p>
        </w:tc>
        <w:tc>
          <w:tcPr>
            <w:tcW w:w="720" w:type="dxa"/>
          </w:tcPr>
          <w:p w14:paraId="2BAAFCE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36</w:t>
            </w:r>
          </w:p>
          <w:p w14:paraId="59B5176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33%</w:t>
            </w:r>
          </w:p>
        </w:tc>
        <w:tc>
          <w:tcPr>
            <w:tcW w:w="630" w:type="dxa"/>
          </w:tcPr>
          <w:p w14:paraId="134F194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p w14:paraId="5C89198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43%</w:t>
            </w:r>
          </w:p>
        </w:tc>
        <w:tc>
          <w:tcPr>
            <w:tcW w:w="630" w:type="dxa"/>
          </w:tcPr>
          <w:p w14:paraId="12A5F38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037BD8C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630" w:type="dxa"/>
          </w:tcPr>
          <w:p w14:paraId="4137611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p w14:paraId="0494AEA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tc>
        <w:tc>
          <w:tcPr>
            <w:tcW w:w="630" w:type="dxa"/>
          </w:tcPr>
          <w:p w14:paraId="56FD542C" w14:textId="77777777" w:rsidR="00FD1AB0" w:rsidRPr="004001B0" w:rsidRDefault="00FD1AB0" w:rsidP="00415A99">
            <w:pPr>
              <w:autoSpaceDE w:val="0"/>
              <w:autoSpaceDN w:val="0"/>
              <w:adjustRightInd w:val="0"/>
              <w:jc w:val="both"/>
              <w:rPr>
                <w:rFonts w:ascii="Arial" w:hAnsi="Arial" w:cs="Arial"/>
                <w:sz w:val="20"/>
                <w:szCs w:val="20"/>
              </w:rPr>
            </w:pPr>
          </w:p>
          <w:p w14:paraId="4F93007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304</w:t>
            </w:r>
          </w:p>
        </w:tc>
        <w:tc>
          <w:tcPr>
            <w:tcW w:w="720" w:type="dxa"/>
          </w:tcPr>
          <w:p w14:paraId="55859EF5" w14:textId="77777777" w:rsidR="00FD1AB0" w:rsidRPr="004001B0" w:rsidRDefault="00FD1AB0" w:rsidP="00415A99">
            <w:pPr>
              <w:autoSpaceDE w:val="0"/>
              <w:autoSpaceDN w:val="0"/>
              <w:adjustRightInd w:val="0"/>
              <w:jc w:val="both"/>
              <w:rPr>
                <w:rFonts w:ascii="Arial" w:hAnsi="Arial" w:cs="Arial"/>
                <w:sz w:val="20"/>
                <w:szCs w:val="20"/>
              </w:rPr>
            </w:pPr>
          </w:p>
          <w:p w14:paraId="0230130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3.04</w:t>
            </w:r>
          </w:p>
        </w:tc>
        <w:tc>
          <w:tcPr>
            <w:tcW w:w="630" w:type="dxa"/>
          </w:tcPr>
          <w:p w14:paraId="4613B10D" w14:textId="77777777" w:rsidR="00FD1AB0" w:rsidRPr="004001B0" w:rsidRDefault="00FD1AB0" w:rsidP="00415A99">
            <w:pPr>
              <w:autoSpaceDE w:val="0"/>
              <w:autoSpaceDN w:val="0"/>
              <w:adjustRightInd w:val="0"/>
              <w:jc w:val="both"/>
              <w:rPr>
                <w:rFonts w:ascii="Arial" w:hAnsi="Arial" w:cs="Arial"/>
                <w:sz w:val="20"/>
                <w:szCs w:val="20"/>
              </w:rPr>
            </w:pPr>
          </w:p>
          <w:p w14:paraId="7C7C2C11" w14:textId="48D9D56E"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2.66</w:t>
            </w:r>
          </w:p>
        </w:tc>
        <w:tc>
          <w:tcPr>
            <w:tcW w:w="1243" w:type="dxa"/>
          </w:tcPr>
          <w:p w14:paraId="42B37B0B" w14:textId="77777777" w:rsidR="00FD1AB0" w:rsidRPr="004001B0" w:rsidRDefault="00FD1AB0" w:rsidP="00415A99">
            <w:pPr>
              <w:autoSpaceDE w:val="0"/>
              <w:autoSpaceDN w:val="0"/>
              <w:adjustRightInd w:val="0"/>
              <w:jc w:val="both"/>
              <w:rPr>
                <w:rFonts w:ascii="Arial" w:hAnsi="Arial" w:cs="Arial"/>
                <w:sz w:val="20"/>
                <w:szCs w:val="20"/>
              </w:rPr>
            </w:pPr>
          </w:p>
          <w:p w14:paraId="7A841A00"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7B6B5505" w14:textId="77777777" w:rsidTr="00FD1AB0">
        <w:trPr>
          <w:trHeight w:val="800"/>
        </w:trPr>
        <w:tc>
          <w:tcPr>
            <w:tcW w:w="517" w:type="dxa"/>
          </w:tcPr>
          <w:p w14:paraId="7D64534A" w14:textId="77777777" w:rsidR="00FD1AB0" w:rsidRPr="004001B0" w:rsidRDefault="00FD1AB0" w:rsidP="00415A99">
            <w:pPr>
              <w:autoSpaceDE w:val="0"/>
              <w:autoSpaceDN w:val="0"/>
              <w:adjustRightInd w:val="0"/>
              <w:jc w:val="both"/>
              <w:rPr>
                <w:rFonts w:ascii="Arial" w:hAnsi="Arial" w:cs="Arial"/>
                <w:sz w:val="20"/>
                <w:szCs w:val="20"/>
              </w:rPr>
            </w:pPr>
          </w:p>
          <w:p w14:paraId="0CDC3D6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3600" w:type="dxa"/>
          </w:tcPr>
          <w:p w14:paraId="782CC4F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I am willing to assist with enforcement of school policies on substance us prevention among student </w:t>
            </w:r>
          </w:p>
        </w:tc>
        <w:tc>
          <w:tcPr>
            <w:tcW w:w="720" w:type="dxa"/>
          </w:tcPr>
          <w:p w14:paraId="688D90DF" w14:textId="77777777" w:rsidR="00FD1AB0" w:rsidRPr="004001B0" w:rsidRDefault="00FD1AB0" w:rsidP="00415A99">
            <w:pPr>
              <w:autoSpaceDE w:val="0"/>
              <w:autoSpaceDN w:val="0"/>
              <w:adjustRightInd w:val="0"/>
              <w:jc w:val="both"/>
              <w:rPr>
                <w:rFonts w:ascii="Arial" w:hAnsi="Arial" w:cs="Arial"/>
                <w:sz w:val="20"/>
                <w:szCs w:val="20"/>
              </w:rPr>
            </w:pPr>
          </w:p>
          <w:p w14:paraId="19FBA42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p w14:paraId="65D4A67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34%</w:t>
            </w:r>
          </w:p>
        </w:tc>
        <w:tc>
          <w:tcPr>
            <w:tcW w:w="630" w:type="dxa"/>
          </w:tcPr>
          <w:p w14:paraId="2A03BFBC" w14:textId="77777777" w:rsidR="00FD1AB0" w:rsidRPr="004001B0" w:rsidRDefault="00FD1AB0" w:rsidP="00415A99">
            <w:pPr>
              <w:autoSpaceDE w:val="0"/>
              <w:autoSpaceDN w:val="0"/>
              <w:adjustRightInd w:val="0"/>
              <w:jc w:val="both"/>
              <w:rPr>
                <w:rFonts w:ascii="Arial" w:hAnsi="Arial" w:cs="Arial"/>
                <w:sz w:val="20"/>
                <w:szCs w:val="20"/>
              </w:rPr>
            </w:pPr>
          </w:p>
          <w:p w14:paraId="6CDF5D3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500829F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630" w:type="dxa"/>
          </w:tcPr>
          <w:p w14:paraId="643E2BD0" w14:textId="77777777" w:rsidR="00FD1AB0" w:rsidRPr="004001B0" w:rsidRDefault="00FD1AB0" w:rsidP="00415A99">
            <w:pPr>
              <w:autoSpaceDE w:val="0"/>
              <w:autoSpaceDN w:val="0"/>
              <w:adjustRightInd w:val="0"/>
              <w:jc w:val="both"/>
              <w:rPr>
                <w:rFonts w:ascii="Arial" w:hAnsi="Arial" w:cs="Arial"/>
                <w:sz w:val="20"/>
                <w:szCs w:val="20"/>
              </w:rPr>
            </w:pPr>
          </w:p>
          <w:p w14:paraId="4023B0E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18</w:t>
            </w:r>
          </w:p>
          <w:p w14:paraId="3446DF7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18%</w:t>
            </w:r>
          </w:p>
        </w:tc>
        <w:tc>
          <w:tcPr>
            <w:tcW w:w="630" w:type="dxa"/>
          </w:tcPr>
          <w:p w14:paraId="1DF8C07D" w14:textId="77777777" w:rsidR="00FD1AB0" w:rsidRPr="004001B0" w:rsidRDefault="00FD1AB0" w:rsidP="00415A99">
            <w:pPr>
              <w:autoSpaceDE w:val="0"/>
              <w:autoSpaceDN w:val="0"/>
              <w:adjustRightInd w:val="0"/>
              <w:jc w:val="both"/>
              <w:rPr>
                <w:rFonts w:ascii="Arial" w:hAnsi="Arial" w:cs="Arial"/>
                <w:sz w:val="20"/>
                <w:szCs w:val="20"/>
              </w:rPr>
            </w:pPr>
          </w:p>
          <w:p w14:paraId="6AFD3B7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0FDF766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630" w:type="dxa"/>
          </w:tcPr>
          <w:p w14:paraId="0ACE71E4" w14:textId="77777777" w:rsidR="00FD1AB0" w:rsidRPr="004001B0" w:rsidRDefault="00FD1AB0" w:rsidP="00415A99">
            <w:pPr>
              <w:autoSpaceDE w:val="0"/>
              <w:autoSpaceDN w:val="0"/>
              <w:adjustRightInd w:val="0"/>
              <w:jc w:val="both"/>
              <w:rPr>
                <w:rFonts w:ascii="Arial" w:hAnsi="Arial" w:cs="Arial"/>
                <w:sz w:val="20"/>
                <w:szCs w:val="20"/>
              </w:rPr>
            </w:pPr>
          </w:p>
          <w:p w14:paraId="2CF3DFD7"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720" w:type="dxa"/>
          </w:tcPr>
          <w:p w14:paraId="22DF14CC" w14:textId="77777777" w:rsidR="00FD1AB0" w:rsidRPr="004001B0" w:rsidRDefault="00FD1AB0" w:rsidP="00415A99">
            <w:pPr>
              <w:autoSpaceDE w:val="0"/>
              <w:autoSpaceDN w:val="0"/>
              <w:adjustRightInd w:val="0"/>
              <w:jc w:val="both"/>
              <w:rPr>
                <w:rFonts w:ascii="Arial" w:hAnsi="Arial" w:cs="Arial"/>
                <w:sz w:val="20"/>
                <w:szCs w:val="20"/>
              </w:rPr>
            </w:pPr>
          </w:p>
          <w:p w14:paraId="632D99D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630" w:type="dxa"/>
          </w:tcPr>
          <w:p w14:paraId="13E01788" w14:textId="77777777" w:rsidR="00FD1AB0" w:rsidRPr="004001B0" w:rsidRDefault="00FD1AB0" w:rsidP="00415A99">
            <w:pPr>
              <w:autoSpaceDE w:val="0"/>
              <w:autoSpaceDN w:val="0"/>
              <w:adjustRightInd w:val="0"/>
              <w:jc w:val="both"/>
              <w:rPr>
                <w:rFonts w:ascii="Arial" w:hAnsi="Arial" w:cs="Arial"/>
                <w:sz w:val="20"/>
                <w:szCs w:val="20"/>
              </w:rPr>
            </w:pPr>
          </w:p>
          <w:p w14:paraId="16F38B3C" w14:textId="3590F88B"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2.59</w:t>
            </w:r>
          </w:p>
        </w:tc>
        <w:tc>
          <w:tcPr>
            <w:tcW w:w="1243" w:type="dxa"/>
          </w:tcPr>
          <w:p w14:paraId="18313392" w14:textId="77777777" w:rsidR="00FD1AB0" w:rsidRPr="004001B0" w:rsidRDefault="00FD1AB0" w:rsidP="00415A99">
            <w:pPr>
              <w:autoSpaceDE w:val="0"/>
              <w:autoSpaceDN w:val="0"/>
              <w:adjustRightInd w:val="0"/>
              <w:jc w:val="both"/>
              <w:rPr>
                <w:rFonts w:ascii="Arial" w:hAnsi="Arial" w:cs="Arial"/>
                <w:sz w:val="20"/>
                <w:szCs w:val="20"/>
              </w:rPr>
            </w:pPr>
          </w:p>
          <w:p w14:paraId="3294396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58DE3B29" w14:textId="77777777" w:rsidTr="00FD1AB0">
        <w:tc>
          <w:tcPr>
            <w:tcW w:w="517" w:type="dxa"/>
          </w:tcPr>
          <w:p w14:paraId="5FA9A5E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5.</w:t>
            </w:r>
          </w:p>
        </w:tc>
        <w:tc>
          <w:tcPr>
            <w:tcW w:w="3600" w:type="dxa"/>
          </w:tcPr>
          <w:p w14:paraId="0A4DE61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The school does not have finances from special social skill building in adolescents</w:t>
            </w:r>
          </w:p>
        </w:tc>
        <w:tc>
          <w:tcPr>
            <w:tcW w:w="720" w:type="dxa"/>
          </w:tcPr>
          <w:p w14:paraId="69808DB1"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p w14:paraId="03C8A5E2"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38%</w:t>
            </w:r>
          </w:p>
        </w:tc>
        <w:tc>
          <w:tcPr>
            <w:tcW w:w="630" w:type="dxa"/>
          </w:tcPr>
          <w:p w14:paraId="439075C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p w14:paraId="1802AF8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tc>
        <w:tc>
          <w:tcPr>
            <w:tcW w:w="630" w:type="dxa"/>
          </w:tcPr>
          <w:p w14:paraId="3A159BC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6A05D5D1"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630" w:type="dxa"/>
          </w:tcPr>
          <w:p w14:paraId="7CE8996D"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p w14:paraId="0252D70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11%</w:t>
            </w:r>
          </w:p>
        </w:tc>
        <w:tc>
          <w:tcPr>
            <w:tcW w:w="630" w:type="dxa"/>
          </w:tcPr>
          <w:p w14:paraId="3F0FAE5D" w14:textId="77777777" w:rsidR="00FD1AB0" w:rsidRPr="004001B0" w:rsidRDefault="00FD1AB0" w:rsidP="00415A99">
            <w:pPr>
              <w:autoSpaceDE w:val="0"/>
              <w:autoSpaceDN w:val="0"/>
              <w:adjustRightInd w:val="0"/>
              <w:jc w:val="both"/>
              <w:rPr>
                <w:rFonts w:ascii="Arial" w:hAnsi="Arial" w:cs="Arial"/>
                <w:sz w:val="20"/>
                <w:szCs w:val="20"/>
              </w:rPr>
            </w:pPr>
          </w:p>
          <w:p w14:paraId="57A0ED91"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304</w:t>
            </w:r>
          </w:p>
        </w:tc>
        <w:tc>
          <w:tcPr>
            <w:tcW w:w="720" w:type="dxa"/>
          </w:tcPr>
          <w:p w14:paraId="53C6C4F7" w14:textId="77777777" w:rsidR="00FD1AB0" w:rsidRPr="004001B0" w:rsidRDefault="00FD1AB0" w:rsidP="00415A99">
            <w:pPr>
              <w:autoSpaceDE w:val="0"/>
              <w:autoSpaceDN w:val="0"/>
              <w:adjustRightInd w:val="0"/>
              <w:jc w:val="both"/>
              <w:rPr>
                <w:rFonts w:ascii="Arial" w:hAnsi="Arial" w:cs="Arial"/>
                <w:sz w:val="20"/>
                <w:szCs w:val="20"/>
              </w:rPr>
            </w:pPr>
          </w:p>
          <w:p w14:paraId="0B7F2A2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3,04 </w:t>
            </w:r>
          </w:p>
        </w:tc>
        <w:tc>
          <w:tcPr>
            <w:tcW w:w="630" w:type="dxa"/>
          </w:tcPr>
          <w:p w14:paraId="627F65F5" w14:textId="77777777" w:rsidR="00FD1AB0" w:rsidRPr="004001B0" w:rsidRDefault="00FD1AB0" w:rsidP="00415A99">
            <w:pPr>
              <w:autoSpaceDE w:val="0"/>
              <w:autoSpaceDN w:val="0"/>
              <w:adjustRightInd w:val="0"/>
              <w:jc w:val="both"/>
              <w:rPr>
                <w:rFonts w:ascii="Arial" w:hAnsi="Arial" w:cs="Arial"/>
                <w:sz w:val="20"/>
                <w:szCs w:val="20"/>
              </w:rPr>
            </w:pPr>
          </w:p>
          <w:p w14:paraId="4C7755EC" w14:textId="60F1D92A"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2.67</w:t>
            </w:r>
          </w:p>
        </w:tc>
        <w:tc>
          <w:tcPr>
            <w:tcW w:w="1243" w:type="dxa"/>
          </w:tcPr>
          <w:p w14:paraId="19282A7C" w14:textId="77777777" w:rsidR="00FD1AB0" w:rsidRPr="004001B0" w:rsidRDefault="00FD1AB0" w:rsidP="00415A99">
            <w:pPr>
              <w:autoSpaceDE w:val="0"/>
              <w:autoSpaceDN w:val="0"/>
              <w:adjustRightInd w:val="0"/>
              <w:jc w:val="both"/>
              <w:rPr>
                <w:rFonts w:ascii="Arial" w:hAnsi="Arial" w:cs="Arial"/>
                <w:sz w:val="20"/>
                <w:szCs w:val="20"/>
              </w:rPr>
            </w:pPr>
          </w:p>
          <w:p w14:paraId="34F2922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2957D5CF" w14:textId="77777777" w:rsidTr="00FD1AB0">
        <w:tc>
          <w:tcPr>
            <w:tcW w:w="517" w:type="dxa"/>
          </w:tcPr>
          <w:p w14:paraId="60906EEE" w14:textId="77777777" w:rsidR="00FD1AB0" w:rsidRPr="004001B0" w:rsidRDefault="00FD1AB0" w:rsidP="00415A99">
            <w:pPr>
              <w:autoSpaceDE w:val="0"/>
              <w:autoSpaceDN w:val="0"/>
              <w:adjustRightInd w:val="0"/>
              <w:jc w:val="both"/>
              <w:rPr>
                <w:rFonts w:ascii="Arial" w:hAnsi="Arial" w:cs="Arial"/>
                <w:sz w:val="20"/>
                <w:szCs w:val="20"/>
              </w:rPr>
            </w:pPr>
          </w:p>
          <w:p w14:paraId="1FFC94E7"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6.</w:t>
            </w:r>
          </w:p>
        </w:tc>
        <w:tc>
          <w:tcPr>
            <w:tcW w:w="3600" w:type="dxa"/>
          </w:tcPr>
          <w:p w14:paraId="37E91FB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Lack of organizational support will be a strong banner </w:t>
            </w:r>
          </w:p>
        </w:tc>
        <w:tc>
          <w:tcPr>
            <w:tcW w:w="720" w:type="dxa"/>
          </w:tcPr>
          <w:p w14:paraId="0573438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p w14:paraId="31F1FF1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40%</w:t>
            </w:r>
          </w:p>
        </w:tc>
        <w:tc>
          <w:tcPr>
            <w:tcW w:w="630" w:type="dxa"/>
          </w:tcPr>
          <w:p w14:paraId="2BD3CA8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770E821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tc>
        <w:tc>
          <w:tcPr>
            <w:tcW w:w="630" w:type="dxa"/>
          </w:tcPr>
          <w:p w14:paraId="02A1009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p w14:paraId="75A0C46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20%</w:t>
            </w:r>
          </w:p>
        </w:tc>
        <w:tc>
          <w:tcPr>
            <w:tcW w:w="630" w:type="dxa"/>
          </w:tcPr>
          <w:p w14:paraId="339C511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p w14:paraId="0EDF6820"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12%</w:t>
            </w:r>
          </w:p>
        </w:tc>
        <w:tc>
          <w:tcPr>
            <w:tcW w:w="630" w:type="dxa"/>
          </w:tcPr>
          <w:p w14:paraId="2BAA50C5" w14:textId="77777777" w:rsidR="00FD1AB0" w:rsidRPr="004001B0" w:rsidRDefault="00FD1AB0" w:rsidP="00415A99">
            <w:pPr>
              <w:autoSpaceDE w:val="0"/>
              <w:autoSpaceDN w:val="0"/>
              <w:adjustRightInd w:val="0"/>
              <w:jc w:val="both"/>
              <w:rPr>
                <w:rFonts w:ascii="Arial" w:hAnsi="Arial" w:cs="Arial"/>
                <w:sz w:val="20"/>
                <w:szCs w:val="20"/>
              </w:rPr>
            </w:pPr>
          </w:p>
          <w:p w14:paraId="3FE9516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720" w:type="dxa"/>
          </w:tcPr>
          <w:p w14:paraId="74E5EE2E" w14:textId="77777777" w:rsidR="00FD1AB0" w:rsidRPr="004001B0" w:rsidRDefault="00FD1AB0" w:rsidP="00415A99">
            <w:pPr>
              <w:autoSpaceDE w:val="0"/>
              <w:autoSpaceDN w:val="0"/>
              <w:adjustRightInd w:val="0"/>
              <w:jc w:val="both"/>
              <w:rPr>
                <w:rFonts w:ascii="Arial" w:hAnsi="Arial" w:cs="Arial"/>
                <w:sz w:val="20"/>
                <w:szCs w:val="20"/>
              </w:rPr>
            </w:pPr>
          </w:p>
          <w:p w14:paraId="33EF594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2.96</w:t>
            </w:r>
          </w:p>
        </w:tc>
        <w:tc>
          <w:tcPr>
            <w:tcW w:w="630" w:type="dxa"/>
          </w:tcPr>
          <w:p w14:paraId="6576579A" w14:textId="77777777" w:rsidR="00FD1AB0" w:rsidRPr="004001B0" w:rsidRDefault="00FD1AB0" w:rsidP="00415A99">
            <w:pPr>
              <w:autoSpaceDE w:val="0"/>
              <w:autoSpaceDN w:val="0"/>
              <w:adjustRightInd w:val="0"/>
              <w:jc w:val="both"/>
              <w:rPr>
                <w:rFonts w:ascii="Arial" w:hAnsi="Arial" w:cs="Arial"/>
                <w:sz w:val="20"/>
                <w:szCs w:val="20"/>
              </w:rPr>
            </w:pPr>
          </w:p>
          <w:p w14:paraId="080B8A36" w14:textId="2FD65251"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2.62</w:t>
            </w:r>
          </w:p>
          <w:p w14:paraId="3DC1F63C" w14:textId="77777777" w:rsidR="00FD1AB0" w:rsidRPr="004001B0" w:rsidRDefault="00FD1AB0" w:rsidP="00415A99">
            <w:pPr>
              <w:autoSpaceDE w:val="0"/>
              <w:autoSpaceDN w:val="0"/>
              <w:adjustRightInd w:val="0"/>
              <w:jc w:val="both"/>
              <w:rPr>
                <w:rFonts w:ascii="Arial" w:hAnsi="Arial" w:cs="Arial"/>
                <w:sz w:val="20"/>
                <w:szCs w:val="20"/>
              </w:rPr>
            </w:pPr>
          </w:p>
        </w:tc>
        <w:tc>
          <w:tcPr>
            <w:tcW w:w="1243" w:type="dxa"/>
          </w:tcPr>
          <w:p w14:paraId="5510339D" w14:textId="77777777" w:rsidR="00FD1AB0" w:rsidRPr="004001B0" w:rsidRDefault="00FD1AB0" w:rsidP="00415A99">
            <w:pPr>
              <w:autoSpaceDE w:val="0"/>
              <w:autoSpaceDN w:val="0"/>
              <w:adjustRightInd w:val="0"/>
              <w:jc w:val="both"/>
              <w:rPr>
                <w:rFonts w:ascii="Arial" w:hAnsi="Arial" w:cs="Arial"/>
                <w:sz w:val="20"/>
                <w:szCs w:val="20"/>
              </w:rPr>
            </w:pPr>
          </w:p>
          <w:p w14:paraId="6998E360"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0DBE856A" w14:textId="77777777" w:rsidTr="00FD1AB0">
        <w:tc>
          <w:tcPr>
            <w:tcW w:w="517" w:type="dxa"/>
          </w:tcPr>
          <w:p w14:paraId="29B22A50" w14:textId="77777777" w:rsidR="00FD1AB0" w:rsidRPr="004001B0" w:rsidRDefault="00FD1AB0" w:rsidP="00415A99">
            <w:pPr>
              <w:autoSpaceDE w:val="0"/>
              <w:autoSpaceDN w:val="0"/>
              <w:adjustRightInd w:val="0"/>
              <w:jc w:val="both"/>
              <w:rPr>
                <w:rFonts w:ascii="Arial" w:hAnsi="Arial" w:cs="Arial"/>
                <w:sz w:val="20"/>
                <w:szCs w:val="20"/>
              </w:rPr>
            </w:pPr>
          </w:p>
          <w:p w14:paraId="330DF6C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7.</w:t>
            </w:r>
          </w:p>
        </w:tc>
        <w:tc>
          <w:tcPr>
            <w:tcW w:w="3600" w:type="dxa"/>
          </w:tcPr>
          <w:p w14:paraId="39C2426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Facilities (space) in school is not sufficient for group activities </w:t>
            </w:r>
          </w:p>
        </w:tc>
        <w:tc>
          <w:tcPr>
            <w:tcW w:w="720" w:type="dxa"/>
          </w:tcPr>
          <w:p w14:paraId="6C7B70F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p w14:paraId="56AAA3D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39%</w:t>
            </w:r>
          </w:p>
        </w:tc>
        <w:tc>
          <w:tcPr>
            <w:tcW w:w="630" w:type="dxa"/>
          </w:tcPr>
          <w:p w14:paraId="6B5CCB7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61F69C4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tc>
        <w:tc>
          <w:tcPr>
            <w:tcW w:w="630" w:type="dxa"/>
          </w:tcPr>
          <w:p w14:paraId="4CD70A6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p w14:paraId="70B7798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14%</w:t>
            </w:r>
          </w:p>
        </w:tc>
        <w:tc>
          <w:tcPr>
            <w:tcW w:w="630" w:type="dxa"/>
          </w:tcPr>
          <w:p w14:paraId="49BEBF0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p w14:paraId="35B47C2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tc>
        <w:tc>
          <w:tcPr>
            <w:tcW w:w="630" w:type="dxa"/>
          </w:tcPr>
          <w:p w14:paraId="680B34D0" w14:textId="77777777" w:rsidR="00FD1AB0" w:rsidRPr="004001B0" w:rsidRDefault="00FD1AB0" w:rsidP="00415A99">
            <w:pPr>
              <w:autoSpaceDE w:val="0"/>
              <w:autoSpaceDN w:val="0"/>
              <w:adjustRightInd w:val="0"/>
              <w:jc w:val="both"/>
              <w:rPr>
                <w:rFonts w:ascii="Arial" w:hAnsi="Arial" w:cs="Arial"/>
                <w:sz w:val="20"/>
                <w:szCs w:val="20"/>
              </w:rPr>
            </w:pPr>
          </w:p>
          <w:p w14:paraId="10F5F132" w14:textId="355E03A3"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r w:rsidR="00B13BD5">
              <w:rPr>
                <w:rFonts w:ascii="Arial" w:hAnsi="Arial" w:cs="Arial"/>
                <w:sz w:val="20"/>
                <w:szCs w:val="20"/>
              </w:rPr>
              <w:t>7</w:t>
            </w:r>
          </w:p>
        </w:tc>
        <w:tc>
          <w:tcPr>
            <w:tcW w:w="720" w:type="dxa"/>
          </w:tcPr>
          <w:p w14:paraId="4632D8A4" w14:textId="77777777" w:rsidR="00FD1AB0" w:rsidRPr="004001B0" w:rsidRDefault="00FD1AB0" w:rsidP="00415A99">
            <w:pPr>
              <w:autoSpaceDE w:val="0"/>
              <w:autoSpaceDN w:val="0"/>
              <w:adjustRightInd w:val="0"/>
              <w:jc w:val="both"/>
              <w:rPr>
                <w:rFonts w:ascii="Arial" w:hAnsi="Arial" w:cs="Arial"/>
                <w:sz w:val="20"/>
                <w:szCs w:val="20"/>
              </w:rPr>
            </w:pPr>
          </w:p>
          <w:p w14:paraId="27ADDE60" w14:textId="695B830F"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r w:rsidR="00B13BD5">
              <w:rPr>
                <w:rFonts w:ascii="Arial" w:hAnsi="Arial" w:cs="Arial"/>
                <w:sz w:val="20"/>
                <w:szCs w:val="20"/>
              </w:rPr>
              <w:t>7</w:t>
            </w:r>
          </w:p>
        </w:tc>
        <w:tc>
          <w:tcPr>
            <w:tcW w:w="630" w:type="dxa"/>
          </w:tcPr>
          <w:p w14:paraId="5CF9DBA1" w14:textId="77777777" w:rsidR="00FD1AB0" w:rsidRPr="004001B0" w:rsidRDefault="00FD1AB0" w:rsidP="00415A99">
            <w:pPr>
              <w:autoSpaceDE w:val="0"/>
              <w:autoSpaceDN w:val="0"/>
              <w:adjustRightInd w:val="0"/>
              <w:jc w:val="both"/>
              <w:rPr>
                <w:rFonts w:ascii="Arial" w:hAnsi="Arial" w:cs="Arial"/>
                <w:sz w:val="20"/>
                <w:szCs w:val="20"/>
              </w:rPr>
            </w:pPr>
          </w:p>
          <w:p w14:paraId="786B935D" w14:textId="58B0495C"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2.58</w:t>
            </w:r>
          </w:p>
        </w:tc>
        <w:tc>
          <w:tcPr>
            <w:tcW w:w="1243" w:type="dxa"/>
          </w:tcPr>
          <w:p w14:paraId="52015BD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 </w:t>
            </w:r>
          </w:p>
          <w:p w14:paraId="192DD12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67549A72" w14:textId="77777777" w:rsidTr="00FD1AB0">
        <w:trPr>
          <w:trHeight w:val="638"/>
        </w:trPr>
        <w:tc>
          <w:tcPr>
            <w:tcW w:w="517" w:type="dxa"/>
          </w:tcPr>
          <w:p w14:paraId="6110F3B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 xml:space="preserve"> </w:t>
            </w:r>
          </w:p>
          <w:p w14:paraId="6262CD3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8.</w:t>
            </w:r>
          </w:p>
        </w:tc>
        <w:tc>
          <w:tcPr>
            <w:tcW w:w="3600" w:type="dxa"/>
          </w:tcPr>
          <w:p w14:paraId="03684626" w14:textId="77777777" w:rsidR="00FD1AB0" w:rsidRPr="004001B0" w:rsidRDefault="00FD1AB0" w:rsidP="00415A99">
            <w:pPr>
              <w:shd w:val="clear" w:color="auto" w:fill="FFFFFF"/>
              <w:autoSpaceDE w:val="0"/>
              <w:autoSpaceDN w:val="0"/>
              <w:adjustRightInd w:val="0"/>
              <w:rPr>
                <w:rFonts w:ascii="Arial" w:hAnsi="Arial" w:cs="Arial"/>
                <w:color w:val="000000"/>
                <w:sz w:val="20"/>
                <w:szCs w:val="20"/>
              </w:rPr>
            </w:pPr>
            <w:r w:rsidRPr="004001B0">
              <w:rPr>
                <w:rFonts w:ascii="Arial" w:hAnsi="Arial" w:cs="Arial"/>
                <w:color w:val="000000"/>
                <w:sz w:val="20"/>
                <w:szCs w:val="20"/>
              </w:rPr>
              <w:t>There is strong power outage problem in my school</w:t>
            </w:r>
          </w:p>
        </w:tc>
        <w:tc>
          <w:tcPr>
            <w:tcW w:w="720" w:type="dxa"/>
          </w:tcPr>
          <w:p w14:paraId="5257E0FE"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33</w:t>
            </w:r>
          </w:p>
          <w:p w14:paraId="105F4B2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33%</w:t>
            </w:r>
          </w:p>
        </w:tc>
        <w:tc>
          <w:tcPr>
            <w:tcW w:w="630" w:type="dxa"/>
          </w:tcPr>
          <w:p w14:paraId="32D34A6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24</w:t>
            </w:r>
          </w:p>
          <w:p w14:paraId="6ED9F11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24%</w:t>
            </w:r>
          </w:p>
        </w:tc>
        <w:tc>
          <w:tcPr>
            <w:tcW w:w="630" w:type="dxa"/>
          </w:tcPr>
          <w:p w14:paraId="3A03B902"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p w14:paraId="3BDD42B1"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15%</w:t>
            </w:r>
          </w:p>
        </w:tc>
        <w:tc>
          <w:tcPr>
            <w:tcW w:w="630" w:type="dxa"/>
          </w:tcPr>
          <w:p w14:paraId="3254464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66192B0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28%</w:t>
            </w:r>
          </w:p>
          <w:p w14:paraId="6E944A1C" w14:textId="77777777" w:rsidR="00FD1AB0" w:rsidRPr="004001B0" w:rsidRDefault="00FD1AB0" w:rsidP="00415A99">
            <w:pPr>
              <w:autoSpaceDE w:val="0"/>
              <w:autoSpaceDN w:val="0"/>
              <w:adjustRightInd w:val="0"/>
              <w:jc w:val="both"/>
              <w:rPr>
                <w:rFonts w:ascii="Arial" w:hAnsi="Arial" w:cs="Arial"/>
                <w:sz w:val="20"/>
                <w:szCs w:val="20"/>
              </w:rPr>
            </w:pPr>
          </w:p>
          <w:p w14:paraId="49EC1892" w14:textId="77777777" w:rsidR="00FD1AB0" w:rsidRPr="004001B0" w:rsidRDefault="00FD1AB0" w:rsidP="00415A99">
            <w:pPr>
              <w:autoSpaceDE w:val="0"/>
              <w:autoSpaceDN w:val="0"/>
              <w:adjustRightInd w:val="0"/>
              <w:jc w:val="both"/>
              <w:rPr>
                <w:rFonts w:ascii="Arial" w:hAnsi="Arial" w:cs="Arial"/>
                <w:sz w:val="20"/>
                <w:szCs w:val="20"/>
              </w:rPr>
            </w:pPr>
          </w:p>
        </w:tc>
        <w:tc>
          <w:tcPr>
            <w:tcW w:w="630" w:type="dxa"/>
          </w:tcPr>
          <w:p w14:paraId="01777162"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262</w:t>
            </w:r>
          </w:p>
        </w:tc>
        <w:tc>
          <w:tcPr>
            <w:tcW w:w="720" w:type="dxa"/>
          </w:tcPr>
          <w:p w14:paraId="5E4575FF"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2.62</w:t>
            </w:r>
          </w:p>
        </w:tc>
        <w:tc>
          <w:tcPr>
            <w:tcW w:w="630" w:type="dxa"/>
          </w:tcPr>
          <w:p w14:paraId="28BF0968" w14:textId="7697F02F"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2.39</w:t>
            </w:r>
          </w:p>
        </w:tc>
        <w:tc>
          <w:tcPr>
            <w:tcW w:w="1243" w:type="dxa"/>
          </w:tcPr>
          <w:p w14:paraId="43D8983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2F3B15AB" w14:textId="77777777" w:rsidTr="00FD1AB0">
        <w:trPr>
          <w:trHeight w:val="602"/>
        </w:trPr>
        <w:tc>
          <w:tcPr>
            <w:tcW w:w="517" w:type="dxa"/>
          </w:tcPr>
          <w:p w14:paraId="33B5FC27" w14:textId="77777777" w:rsidR="00FD1AB0" w:rsidRPr="004001B0" w:rsidRDefault="00FD1AB0" w:rsidP="00415A99">
            <w:pPr>
              <w:autoSpaceDE w:val="0"/>
              <w:autoSpaceDN w:val="0"/>
              <w:adjustRightInd w:val="0"/>
              <w:jc w:val="both"/>
              <w:rPr>
                <w:rFonts w:ascii="Arial" w:hAnsi="Arial" w:cs="Arial"/>
                <w:sz w:val="20"/>
                <w:szCs w:val="20"/>
              </w:rPr>
            </w:pPr>
          </w:p>
          <w:p w14:paraId="67973DDB"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9.</w:t>
            </w:r>
          </w:p>
        </w:tc>
        <w:tc>
          <w:tcPr>
            <w:tcW w:w="3600" w:type="dxa"/>
          </w:tcPr>
          <w:p w14:paraId="302CE4A9"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The school lack sufficient teacher staff to support special program</w:t>
            </w:r>
          </w:p>
        </w:tc>
        <w:tc>
          <w:tcPr>
            <w:tcW w:w="720" w:type="dxa"/>
          </w:tcPr>
          <w:p w14:paraId="454CE2A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31</w:t>
            </w:r>
          </w:p>
          <w:p w14:paraId="31A0613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31%</w:t>
            </w:r>
          </w:p>
        </w:tc>
        <w:tc>
          <w:tcPr>
            <w:tcW w:w="630" w:type="dxa"/>
          </w:tcPr>
          <w:p w14:paraId="70BF0D97"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p w14:paraId="6C794F0A"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37%</w:t>
            </w:r>
          </w:p>
        </w:tc>
        <w:tc>
          <w:tcPr>
            <w:tcW w:w="630" w:type="dxa"/>
          </w:tcPr>
          <w:p w14:paraId="04DA362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p w14:paraId="425B87CC"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630" w:type="dxa"/>
          </w:tcPr>
          <w:p w14:paraId="4C7587F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p w14:paraId="53ED9C97"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22%</w:t>
            </w:r>
          </w:p>
        </w:tc>
        <w:tc>
          <w:tcPr>
            <w:tcW w:w="630" w:type="dxa"/>
          </w:tcPr>
          <w:p w14:paraId="5D9D3DD9" w14:textId="7AEFC19D"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w:t>
            </w:r>
            <w:r w:rsidR="00B13BD5">
              <w:rPr>
                <w:rFonts w:ascii="Arial" w:hAnsi="Arial" w:cs="Arial"/>
                <w:sz w:val="20"/>
                <w:szCs w:val="20"/>
              </w:rPr>
              <w:t>77</w:t>
            </w:r>
          </w:p>
        </w:tc>
        <w:tc>
          <w:tcPr>
            <w:tcW w:w="720" w:type="dxa"/>
          </w:tcPr>
          <w:p w14:paraId="745A845F" w14:textId="4D3FC6AA"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w:t>
            </w:r>
            <w:r w:rsidR="00B13BD5">
              <w:rPr>
                <w:rFonts w:ascii="Arial" w:hAnsi="Arial" w:cs="Arial"/>
                <w:sz w:val="20"/>
                <w:szCs w:val="20"/>
              </w:rPr>
              <w:t>77</w:t>
            </w:r>
          </w:p>
        </w:tc>
        <w:tc>
          <w:tcPr>
            <w:tcW w:w="630" w:type="dxa"/>
          </w:tcPr>
          <w:p w14:paraId="284CDBE2" w14:textId="43056D50" w:rsidR="00FD1AB0" w:rsidRPr="004001B0" w:rsidRDefault="00B13BD5" w:rsidP="00415A99">
            <w:pPr>
              <w:autoSpaceDE w:val="0"/>
              <w:autoSpaceDN w:val="0"/>
              <w:adjustRightInd w:val="0"/>
              <w:jc w:val="both"/>
              <w:rPr>
                <w:rFonts w:ascii="Arial" w:hAnsi="Arial" w:cs="Arial"/>
                <w:sz w:val="20"/>
                <w:szCs w:val="20"/>
              </w:rPr>
            </w:pPr>
            <w:r>
              <w:rPr>
                <w:rFonts w:ascii="Arial" w:hAnsi="Arial" w:cs="Arial"/>
                <w:sz w:val="20"/>
                <w:szCs w:val="20"/>
              </w:rPr>
              <w:t>2.48</w:t>
            </w:r>
          </w:p>
        </w:tc>
        <w:tc>
          <w:tcPr>
            <w:tcW w:w="1243" w:type="dxa"/>
          </w:tcPr>
          <w:p w14:paraId="279C38C8"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Agree</w:t>
            </w:r>
          </w:p>
        </w:tc>
      </w:tr>
      <w:tr w:rsidR="00FD1AB0" w:rsidRPr="004001B0" w14:paraId="78801E92" w14:textId="77777777" w:rsidTr="00FD1AB0">
        <w:trPr>
          <w:trHeight w:val="726"/>
        </w:trPr>
        <w:tc>
          <w:tcPr>
            <w:tcW w:w="517" w:type="dxa"/>
          </w:tcPr>
          <w:p w14:paraId="08BAFFC4" w14:textId="77777777" w:rsidR="00FD1AB0" w:rsidRPr="004001B0" w:rsidRDefault="00FD1AB0" w:rsidP="00415A99">
            <w:pPr>
              <w:autoSpaceDE w:val="0"/>
              <w:autoSpaceDN w:val="0"/>
              <w:adjustRightInd w:val="0"/>
              <w:jc w:val="both"/>
              <w:rPr>
                <w:rFonts w:ascii="Arial" w:hAnsi="Arial" w:cs="Arial"/>
                <w:sz w:val="20"/>
                <w:szCs w:val="20"/>
              </w:rPr>
            </w:pPr>
          </w:p>
          <w:p w14:paraId="08F2AFFD"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10.</w:t>
            </w:r>
          </w:p>
        </w:tc>
        <w:tc>
          <w:tcPr>
            <w:tcW w:w="3600" w:type="dxa"/>
          </w:tcPr>
          <w:p w14:paraId="61562FB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Within the past one year there is trained counselor working in my school</w:t>
            </w:r>
          </w:p>
        </w:tc>
        <w:tc>
          <w:tcPr>
            <w:tcW w:w="720" w:type="dxa"/>
          </w:tcPr>
          <w:p w14:paraId="427138CD" w14:textId="41A11DA2"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p w14:paraId="0C9CE897" w14:textId="5CFA99BB"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w:t>
            </w:r>
          </w:p>
        </w:tc>
        <w:tc>
          <w:tcPr>
            <w:tcW w:w="630" w:type="dxa"/>
          </w:tcPr>
          <w:p w14:paraId="7A93B3B5"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w:t>
            </w:r>
          </w:p>
          <w:p w14:paraId="0F621234"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29%</w:t>
            </w:r>
          </w:p>
        </w:tc>
        <w:tc>
          <w:tcPr>
            <w:tcW w:w="630" w:type="dxa"/>
          </w:tcPr>
          <w:p w14:paraId="40611AA6"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p w14:paraId="68483043" w14:textId="77777777"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19%</w:t>
            </w:r>
          </w:p>
        </w:tc>
        <w:tc>
          <w:tcPr>
            <w:tcW w:w="630" w:type="dxa"/>
          </w:tcPr>
          <w:p w14:paraId="34707200" w14:textId="14E87886"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w:t>
            </w:r>
            <w:r w:rsidR="004907CC">
              <w:rPr>
                <w:rFonts w:ascii="Arial" w:hAnsi="Arial" w:cs="Arial"/>
                <w:sz w:val="20"/>
                <w:szCs w:val="20"/>
              </w:rPr>
              <w:t>8</w:t>
            </w:r>
          </w:p>
          <w:p w14:paraId="58D246E9" w14:textId="35645B23" w:rsidR="00FD1AB0" w:rsidRPr="004001B0" w:rsidRDefault="00FD1AB0" w:rsidP="00415A99">
            <w:pPr>
              <w:autoSpaceDE w:val="0"/>
              <w:autoSpaceDN w:val="0"/>
              <w:adjustRightInd w:val="0"/>
              <w:jc w:val="both"/>
              <w:rPr>
                <w:rFonts w:ascii="Arial" w:hAnsi="Arial" w:cs="Arial"/>
                <w:sz w:val="20"/>
                <w:szCs w:val="20"/>
              </w:rPr>
            </w:pPr>
            <w:r w:rsidRPr="004001B0">
              <w:rPr>
                <w:rFonts w:ascii="Arial" w:hAnsi="Arial" w:cs="Arial"/>
                <w:sz w:val="20"/>
                <w:szCs w:val="20"/>
              </w:rPr>
              <w:t>4</w:t>
            </w:r>
            <w:r w:rsidR="004907CC">
              <w:rPr>
                <w:rFonts w:ascii="Arial" w:hAnsi="Arial" w:cs="Arial"/>
                <w:sz w:val="20"/>
                <w:szCs w:val="20"/>
              </w:rPr>
              <w:t>8</w:t>
            </w:r>
            <w:r w:rsidRPr="004001B0">
              <w:rPr>
                <w:rFonts w:ascii="Arial" w:hAnsi="Arial" w:cs="Arial"/>
                <w:sz w:val="20"/>
                <w:szCs w:val="20"/>
              </w:rPr>
              <w:t>%</w:t>
            </w:r>
          </w:p>
        </w:tc>
        <w:tc>
          <w:tcPr>
            <w:tcW w:w="630" w:type="dxa"/>
          </w:tcPr>
          <w:p w14:paraId="15F73B7A" w14:textId="0F1AA1CE" w:rsidR="00FD1AB0" w:rsidRPr="004001B0" w:rsidRDefault="004907CC" w:rsidP="00415A99">
            <w:pPr>
              <w:autoSpaceDE w:val="0"/>
              <w:autoSpaceDN w:val="0"/>
              <w:adjustRightInd w:val="0"/>
              <w:jc w:val="both"/>
              <w:rPr>
                <w:rFonts w:ascii="Arial" w:hAnsi="Arial" w:cs="Arial"/>
                <w:sz w:val="20"/>
                <w:szCs w:val="20"/>
              </w:rPr>
            </w:pPr>
            <w:r>
              <w:rPr>
                <w:rFonts w:ascii="Arial" w:hAnsi="Arial" w:cs="Arial"/>
                <w:sz w:val="20"/>
                <w:szCs w:val="20"/>
              </w:rPr>
              <w:t>189</w:t>
            </w:r>
          </w:p>
        </w:tc>
        <w:tc>
          <w:tcPr>
            <w:tcW w:w="720" w:type="dxa"/>
          </w:tcPr>
          <w:p w14:paraId="48B18133" w14:textId="6EC1A2B6" w:rsidR="00FD1AB0" w:rsidRPr="004001B0" w:rsidRDefault="004907CC" w:rsidP="00415A99">
            <w:pPr>
              <w:autoSpaceDE w:val="0"/>
              <w:autoSpaceDN w:val="0"/>
              <w:adjustRightInd w:val="0"/>
              <w:jc w:val="both"/>
              <w:rPr>
                <w:rFonts w:ascii="Arial" w:hAnsi="Arial" w:cs="Arial"/>
                <w:sz w:val="20"/>
                <w:szCs w:val="20"/>
              </w:rPr>
            </w:pPr>
            <w:r>
              <w:rPr>
                <w:rFonts w:ascii="Arial" w:hAnsi="Arial" w:cs="Arial"/>
                <w:sz w:val="20"/>
                <w:szCs w:val="20"/>
              </w:rPr>
              <w:t>1.89</w:t>
            </w:r>
          </w:p>
        </w:tc>
        <w:tc>
          <w:tcPr>
            <w:tcW w:w="630" w:type="dxa"/>
          </w:tcPr>
          <w:p w14:paraId="5B6BB05A" w14:textId="3858ACC9" w:rsidR="00FD1AB0" w:rsidRPr="004001B0" w:rsidRDefault="004907CC" w:rsidP="00415A99">
            <w:pPr>
              <w:autoSpaceDE w:val="0"/>
              <w:autoSpaceDN w:val="0"/>
              <w:adjustRightInd w:val="0"/>
              <w:jc w:val="both"/>
              <w:rPr>
                <w:rFonts w:ascii="Arial" w:hAnsi="Arial" w:cs="Arial"/>
                <w:sz w:val="20"/>
                <w:szCs w:val="20"/>
              </w:rPr>
            </w:pPr>
            <w:r>
              <w:rPr>
                <w:rFonts w:ascii="Arial" w:hAnsi="Arial" w:cs="Arial"/>
                <w:sz w:val="20"/>
                <w:szCs w:val="20"/>
              </w:rPr>
              <w:t>1.61</w:t>
            </w:r>
          </w:p>
        </w:tc>
        <w:tc>
          <w:tcPr>
            <w:tcW w:w="1243" w:type="dxa"/>
          </w:tcPr>
          <w:p w14:paraId="4D595E36" w14:textId="10A3D45D" w:rsidR="00FD1AB0" w:rsidRPr="004001B0" w:rsidRDefault="004907CC" w:rsidP="00415A99">
            <w:pPr>
              <w:autoSpaceDE w:val="0"/>
              <w:autoSpaceDN w:val="0"/>
              <w:adjustRightInd w:val="0"/>
              <w:jc w:val="both"/>
              <w:rPr>
                <w:rFonts w:ascii="Arial" w:hAnsi="Arial" w:cs="Arial"/>
                <w:sz w:val="20"/>
                <w:szCs w:val="20"/>
              </w:rPr>
            </w:pPr>
            <w:r>
              <w:rPr>
                <w:rFonts w:ascii="Arial" w:hAnsi="Arial" w:cs="Arial"/>
                <w:sz w:val="20"/>
                <w:szCs w:val="20"/>
              </w:rPr>
              <w:t>Disa</w:t>
            </w:r>
            <w:r w:rsidR="00FD1AB0" w:rsidRPr="004001B0">
              <w:rPr>
                <w:rFonts w:ascii="Arial" w:hAnsi="Arial" w:cs="Arial"/>
                <w:sz w:val="20"/>
                <w:szCs w:val="20"/>
              </w:rPr>
              <w:t>gree</w:t>
            </w:r>
          </w:p>
        </w:tc>
      </w:tr>
    </w:tbl>
    <w:p w14:paraId="6621C8E3"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sz w:val="20"/>
          <w:szCs w:val="20"/>
        </w:rPr>
      </w:pPr>
    </w:p>
    <w:p w14:paraId="50FE0F3D" w14:textId="59FE9DFF" w:rsidR="00743AB1" w:rsidRPr="00EC49B1" w:rsidRDefault="00743AB1" w:rsidP="00743AB1">
      <w:pPr>
        <w:spacing w:line="240" w:lineRule="auto"/>
        <w:jc w:val="both"/>
        <w:rPr>
          <w:rFonts w:ascii="Arial" w:hAnsi="Arial" w:cs="Arial"/>
          <w:color w:val="000000" w:themeColor="text1"/>
          <w:sz w:val="20"/>
          <w:szCs w:val="20"/>
        </w:rPr>
      </w:pPr>
      <w:bookmarkStart w:id="4" w:name="_Hlk178859561"/>
      <w:r w:rsidRPr="00CC1AB4">
        <w:rPr>
          <w:rFonts w:ascii="Arial" w:hAnsi="Arial" w:cs="Arial"/>
          <w:color w:val="000000" w:themeColor="text1"/>
          <w:sz w:val="20"/>
          <w:szCs w:val="20"/>
        </w:rPr>
        <w:lastRenderedPageBreak/>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=28.03</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=10</m:t>
        </m:r>
      </m:oMath>
      <w:r>
        <w:rPr>
          <w:rFonts w:ascii="Arial" w:hAnsi="Arial" w:cs="Arial"/>
          <w:color w:val="000000" w:themeColor="text1"/>
          <w:sz w:val="20"/>
          <w:szCs w:val="20"/>
        </w:rPr>
        <w:t xml:space="preserve"> </w:t>
      </w:r>
      <w:r w:rsidRPr="00EC6CBC">
        <w:rPr>
          <w:rFonts w:ascii="Arial" w:hAnsi="Arial" w:cs="Arial"/>
          <w:sz w:val="20"/>
          <w:szCs w:val="20"/>
        </w:rPr>
        <w:t>Therefore,</w:t>
      </w:r>
      <m:oMath>
        <m:r>
          <w:rPr>
            <w:rFonts w:ascii="Cambria Math" w:hAnsi="Cambria Math" w:cs="Arial"/>
            <w:sz w:val="20"/>
            <w:szCs w:val="20"/>
          </w:rPr>
          <m:t>X</m:t>
        </m:r>
        <m:r>
          <m:rPr>
            <m:sty m:val="p"/>
          </m:rPr>
          <w:rPr>
            <w:rFonts w:ascii="Cambria Math" w:hAnsi="Cambria Math" w:cs="Arial"/>
            <w:sz w:val="20"/>
            <w:szCs w:val="20"/>
          </w:rPr>
          <m:t>=28.o3/10</m:t>
        </m:r>
      </m:oMath>
      <w:r w:rsidRPr="00EC6CBC">
        <w:rPr>
          <w:rFonts w:ascii="Arial" w:hAnsi="Arial" w:cs="Arial"/>
          <w:sz w:val="20"/>
          <w:szCs w:val="20"/>
        </w:rPr>
        <w:t>,</w:t>
      </w:r>
      <m:oMath>
        <m:r>
          <w:rPr>
            <w:rFonts w:ascii="Cambria Math" w:hAnsi="Cambria Math" w:cs="Arial"/>
            <w:sz w:val="20"/>
            <w:szCs w:val="20"/>
          </w:rPr>
          <m:t>grandmean</m:t>
        </m:r>
        <m:r>
          <m:rPr>
            <m:sty m:val="p"/>
          </m:rPr>
          <w:rPr>
            <w:rFonts w:ascii="Cambria Math" w:hAnsi="Cambria Math" w:cs="Arial"/>
            <w:sz w:val="20"/>
            <w:szCs w:val="20"/>
          </w:rPr>
          <m:t>=2.80</m:t>
        </m:r>
      </m:oMath>
    </w:p>
    <w:p w14:paraId="2E2602C2" w14:textId="77777777" w:rsidR="008E7B2D" w:rsidRPr="004001B0" w:rsidRDefault="008E7B2D" w:rsidP="00415A99">
      <w:pPr>
        <w:shd w:val="clear" w:color="auto" w:fill="FFFFFF"/>
        <w:autoSpaceDE w:val="0"/>
        <w:autoSpaceDN w:val="0"/>
        <w:adjustRightInd w:val="0"/>
        <w:spacing w:after="0" w:line="240" w:lineRule="auto"/>
        <w:jc w:val="both"/>
        <w:rPr>
          <w:rFonts w:ascii="Arial" w:hAnsi="Arial" w:cs="Arial"/>
          <w:b/>
          <w:color w:val="000000"/>
          <w:sz w:val="20"/>
          <w:szCs w:val="20"/>
        </w:rPr>
      </w:pPr>
    </w:p>
    <w:p w14:paraId="60CB80E1" w14:textId="2D19573B" w:rsidR="007E30EE" w:rsidRPr="004001B0" w:rsidRDefault="007E30EE" w:rsidP="007E30EE">
      <w:pPr>
        <w:spacing w:after="0" w:line="240" w:lineRule="auto"/>
        <w:jc w:val="both"/>
        <w:rPr>
          <w:rFonts w:ascii="Arial" w:eastAsia="Times New Roman" w:hAnsi="Arial" w:cs="Arial"/>
          <w:b/>
        </w:rPr>
      </w:pPr>
      <w:bookmarkStart w:id="5" w:name="_Hlk178860286"/>
      <w:bookmarkEnd w:id="4"/>
      <w:r w:rsidRPr="004001B0">
        <w:rPr>
          <w:rFonts w:ascii="Arial" w:eastAsia="Times New Roman" w:hAnsi="Arial" w:cs="Arial"/>
          <w:b/>
        </w:rPr>
        <w:t xml:space="preserve">4.1 DISCUSSION </w:t>
      </w:r>
    </w:p>
    <w:p w14:paraId="6DBF7AC6" w14:textId="77777777" w:rsidR="007E30EE" w:rsidRPr="004001B0" w:rsidRDefault="007E30EE" w:rsidP="007E30EE">
      <w:pPr>
        <w:spacing w:after="0" w:line="240" w:lineRule="auto"/>
        <w:jc w:val="both"/>
        <w:rPr>
          <w:rFonts w:ascii="Arial" w:eastAsia="Times New Roman" w:hAnsi="Arial" w:cs="Arial"/>
          <w:b/>
        </w:rPr>
      </w:pPr>
    </w:p>
    <w:p w14:paraId="228188B7" w14:textId="19D8396E" w:rsidR="00D11258" w:rsidRPr="004001B0" w:rsidRDefault="003D46D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In table 1</w:t>
      </w:r>
      <w:r w:rsidR="00D11258" w:rsidRPr="004001B0">
        <w:rPr>
          <w:rFonts w:ascii="Arial" w:hAnsi="Arial" w:cs="Arial"/>
          <w:color w:val="000000"/>
          <w:sz w:val="20"/>
          <w:szCs w:val="20"/>
        </w:rPr>
        <w:t xml:space="preserve"> the researcher</w:t>
      </w:r>
      <w:r w:rsidR="00427E80" w:rsidRPr="004001B0">
        <w:rPr>
          <w:rFonts w:ascii="Arial" w:hAnsi="Arial" w:cs="Arial"/>
          <w:color w:val="000000"/>
          <w:sz w:val="20"/>
          <w:szCs w:val="20"/>
        </w:rPr>
        <w:t>s</w:t>
      </w:r>
      <w:r w:rsidR="00D11258" w:rsidRPr="004001B0">
        <w:rPr>
          <w:rFonts w:ascii="Arial" w:hAnsi="Arial" w:cs="Arial"/>
          <w:sz w:val="20"/>
          <w:szCs w:val="20"/>
        </w:rPr>
        <w:t xml:space="preserve"> </w:t>
      </w:r>
      <w:r w:rsidR="00427E80" w:rsidRPr="004001B0">
        <w:rPr>
          <w:rFonts w:ascii="Arial" w:hAnsi="Arial" w:cs="Arial"/>
          <w:sz w:val="20"/>
          <w:szCs w:val="20"/>
        </w:rPr>
        <w:t>found</w:t>
      </w:r>
      <w:r w:rsidR="00D11258" w:rsidRPr="004001B0">
        <w:rPr>
          <w:rFonts w:ascii="Arial" w:hAnsi="Arial" w:cs="Arial"/>
          <w:color w:val="000000"/>
          <w:sz w:val="20"/>
          <w:szCs w:val="20"/>
        </w:rPr>
        <w:t xml:space="preserve"> that 94% of the teachers are aware that school is an important setting for substance use</w:t>
      </w:r>
      <w:r w:rsidR="00D11258" w:rsidRPr="004001B0">
        <w:rPr>
          <w:rFonts w:ascii="Arial" w:hAnsi="Arial" w:cs="Arial"/>
          <w:sz w:val="20"/>
          <w:szCs w:val="20"/>
        </w:rPr>
        <w:t xml:space="preserve"> </w:t>
      </w:r>
      <w:r w:rsidR="00D11258" w:rsidRPr="004001B0">
        <w:rPr>
          <w:rFonts w:ascii="Arial" w:hAnsi="Arial" w:cs="Arial"/>
          <w:color w:val="000000"/>
          <w:sz w:val="20"/>
          <w:szCs w:val="20"/>
        </w:rPr>
        <w:t>prevention and 72% accept that they play a major role in substance use attitude and behavior</w:t>
      </w:r>
      <w:r w:rsidR="00D11258" w:rsidRPr="004001B0">
        <w:rPr>
          <w:rFonts w:ascii="Arial" w:hAnsi="Arial" w:cs="Arial"/>
          <w:sz w:val="20"/>
          <w:szCs w:val="20"/>
        </w:rPr>
        <w:t xml:space="preserve"> </w:t>
      </w:r>
      <w:r w:rsidR="00D11258" w:rsidRPr="004001B0">
        <w:rPr>
          <w:rFonts w:ascii="Arial" w:hAnsi="Arial" w:cs="Arial"/>
          <w:color w:val="000000"/>
          <w:sz w:val="20"/>
          <w:szCs w:val="20"/>
        </w:rPr>
        <w:t>of students.</w:t>
      </w:r>
      <w:r w:rsidR="00AA7650" w:rsidRPr="004001B0">
        <w:rPr>
          <w:rFonts w:ascii="Arial" w:hAnsi="Arial" w:cs="Arial"/>
          <w:b/>
          <w:sz w:val="20"/>
          <w:szCs w:val="20"/>
        </w:rPr>
        <w:t xml:space="preserve"> </w:t>
      </w:r>
      <w:r w:rsidR="00D11258" w:rsidRPr="004001B0">
        <w:rPr>
          <w:rFonts w:ascii="Arial" w:hAnsi="Arial" w:cs="Arial"/>
          <w:color w:val="000000"/>
          <w:sz w:val="20"/>
          <w:szCs w:val="20"/>
        </w:rPr>
        <w:t>This in line with</w:t>
      </w:r>
      <w:r w:rsidR="00E3603A" w:rsidRPr="004001B0">
        <w:rPr>
          <w:rFonts w:ascii="Arial" w:hAnsi="Arial" w:cs="Arial"/>
          <w:sz w:val="20"/>
          <w:szCs w:val="20"/>
        </w:rPr>
        <w:t xml:space="preserve"> Smith and </w:t>
      </w:r>
      <w:r w:rsidR="00E3603A" w:rsidRPr="004001B0">
        <w:rPr>
          <w:rFonts w:ascii="Arial" w:eastAsia="Times New Roman" w:hAnsi="Arial" w:cs="Arial"/>
          <w:bCs/>
          <w:color w:val="222222"/>
          <w:sz w:val="20"/>
          <w:szCs w:val="20"/>
        </w:rPr>
        <w:t>Foxcroft,</w:t>
      </w:r>
      <w:r w:rsidR="00E3603A" w:rsidRPr="004001B0">
        <w:rPr>
          <w:rFonts w:ascii="Arial" w:hAnsi="Arial" w:cs="Arial"/>
          <w:sz w:val="20"/>
          <w:szCs w:val="20"/>
        </w:rPr>
        <w:t xml:space="preserve"> (2022</w:t>
      </w:r>
      <w:r w:rsidR="00D11258" w:rsidRPr="004001B0">
        <w:rPr>
          <w:rFonts w:ascii="Arial" w:hAnsi="Arial" w:cs="Arial"/>
          <w:sz w:val="20"/>
          <w:szCs w:val="20"/>
        </w:rPr>
        <w:t xml:space="preserve">) which revealed that teachers generally showed a moderate level of knowledge about substance use prevention, attitudes towards substance use prevention were mostly positive, with teachers expressing strong support for prevention program and a positive correlation between knowledge and attitude. This </w:t>
      </w:r>
      <w:r w:rsidR="00931904" w:rsidRPr="004001B0">
        <w:rPr>
          <w:rFonts w:ascii="Arial" w:hAnsi="Arial" w:cs="Arial"/>
          <w:sz w:val="20"/>
          <w:szCs w:val="20"/>
        </w:rPr>
        <w:t>in contrary with</w:t>
      </w:r>
      <w:r w:rsidR="00931904" w:rsidRPr="004001B0">
        <w:rPr>
          <w:rFonts w:ascii="Arial" w:hAnsi="Arial" w:cs="Arial"/>
          <w:color w:val="000000"/>
          <w:sz w:val="20"/>
          <w:szCs w:val="20"/>
        </w:rPr>
        <w:t xml:space="preserve"> Adeleke, Ogunlese and Akindele (</w:t>
      </w:r>
      <w:r w:rsidR="00221604" w:rsidRPr="004001B0">
        <w:rPr>
          <w:rFonts w:ascii="Arial" w:hAnsi="Arial" w:cs="Arial"/>
          <w:color w:val="000000"/>
          <w:sz w:val="20"/>
          <w:szCs w:val="20"/>
        </w:rPr>
        <w:t>2015</w:t>
      </w:r>
      <w:r w:rsidR="00931904" w:rsidRPr="004001B0">
        <w:rPr>
          <w:rFonts w:ascii="Arial" w:hAnsi="Arial" w:cs="Arial"/>
          <w:color w:val="000000"/>
          <w:sz w:val="20"/>
          <w:szCs w:val="20"/>
        </w:rPr>
        <w:t xml:space="preserve">) </w:t>
      </w:r>
      <w:r w:rsidR="00931904" w:rsidRPr="004001B0">
        <w:rPr>
          <w:rFonts w:ascii="Arial" w:hAnsi="Arial" w:cs="Arial"/>
          <w:sz w:val="20"/>
          <w:szCs w:val="20"/>
        </w:rPr>
        <w:t>which</w:t>
      </w:r>
      <w:r w:rsidR="00D11258" w:rsidRPr="004001B0">
        <w:rPr>
          <w:rFonts w:ascii="Arial" w:hAnsi="Arial" w:cs="Arial"/>
          <w:sz w:val="20"/>
          <w:szCs w:val="20"/>
        </w:rPr>
        <w:t xml:space="preserve"> revealed that knowledge of teachers on substance use prevention was poor at 88% of the respondent while attitude and practice were fair. And that, for effective intervention on substance use preventive strategy in adolescents, teachers and other workers in secondary school should be equipped with adequate knowledge concerning substance use preventive practice.</w:t>
      </w:r>
      <w:r w:rsidR="007E30EE" w:rsidRPr="004001B0">
        <w:rPr>
          <w:rFonts w:ascii="Arial" w:hAnsi="Arial" w:cs="Arial"/>
          <w:b/>
          <w:sz w:val="20"/>
          <w:szCs w:val="20"/>
        </w:rPr>
        <w:t xml:space="preserve"> </w:t>
      </w:r>
      <w:r w:rsidR="00D11258" w:rsidRPr="004001B0">
        <w:rPr>
          <w:rFonts w:ascii="Arial" w:hAnsi="Arial" w:cs="Arial"/>
          <w:color w:val="000000"/>
          <w:sz w:val="20"/>
          <w:szCs w:val="20"/>
        </w:rPr>
        <w:t>In item 4, 90% of teachers accepted that guidance</w:t>
      </w:r>
      <w:r w:rsidR="00D11258" w:rsidRPr="004001B0">
        <w:rPr>
          <w:rFonts w:ascii="Arial" w:hAnsi="Arial" w:cs="Arial"/>
          <w:sz w:val="20"/>
          <w:szCs w:val="20"/>
        </w:rPr>
        <w:t xml:space="preserve"> </w:t>
      </w:r>
      <w:r w:rsidR="00D11258" w:rsidRPr="004001B0">
        <w:rPr>
          <w:rFonts w:ascii="Arial" w:hAnsi="Arial" w:cs="Arial"/>
          <w:color w:val="000000"/>
          <w:sz w:val="20"/>
          <w:szCs w:val="20"/>
        </w:rPr>
        <w:t>and counselors play important role in adaptive skill building among adolescents This result</w:t>
      </w:r>
      <w:r w:rsidR="00D11258" w:rsidRPr="004001B0">
        <w:rPr>
          <w:rFonts w:ascii="Arial" w:hAnsi="Arial" w:cs="Arial"/>
          <w:sz w:val="20"/>
          <w:szCs w:val="20"/>
        </w:rPr>
        <w:t xml:space="preserve"> </w:t>
      </w:r>
      <w:r w:rsidR="00D11258" w:rsidRPr="004001B0">
        <w:rPr>
          <w:rFonts w:ascii="Arial" w:hAnsi="Arial" w:cs="Arial"/>
          <w:color w:val="000000"/>
          <w:sz w:val="20"/>
          <w:szCs w:val="20"/>
        </w:rPr>
        <w:t>agrees with Ade</w:t>
      </w:r>
      <w:r w:rsidR="00D934C2" w:rsidRPr="004001B0">
        <w:rPr>
          <w:rFonts w:ascii="Arial" w:hAnsi="Arial" w:cs="Arial"/>
          <w:color w:val="000000"/>
          <w:sz w:val="20"/>
          <w:szCs w:val="20"/>
        </w:rPr>
        <w:t>leke. Ogunlese and Akindele (</w:t>
      </w:r>
      <w:r w:rsidR="00221604" w:rsidRPr="004001B0">
        <w:rPr>
          <w:rFonts w:ascii="Arial" w:hAnsi="Arial" w:cs="Arial"/>
          <w:color w:val="000000"/>
          <w:sz w:val="20"/>
          <w:szCs w:val="20"/>
        </w:rPr>
        <w:t>2015</w:t>
      </w:r>
      <w:r w:rsidR="00D11258" w:rsidRPr="004001B0">
        <w:rPr>
          <w:rFonts w:ascii="Arial" w:hAnsi="Arial" w:cs="Arial"/>
          <w:color w:val="000000"/>
          <w:sz w:val="20"/>
          <w:szCs w:val="20"/>
        </w:rPr>
        <w:t>) who observed that although teacher had</w:t>
      </w:r>
      <w:r w:rsidR="00D11258" w:rsidRPr="004001B0">
        <w:rPr>
          <w:rFonts w:ascii="Arial" w:hAnsi="Arial" w:cs="Arial"/>
          <w:sz w:val="20"/>
          <w:szCs w:val="20"/>
        </w:rPr>
        <w:t xml:space="preserve"> </w:t>
      </w:r>
      <w:r w:rsidR="00D11258" w:rsidRPr="004001B0">
        <w:rPr>
          <w:rFonts w:ascii="Arial" w:hAnsi="Arial" w:cs="Arial"/>
          <w:color w:val="000000"/>
          <w:sz w:val="20"/>
          <w:szCs w:val="20"/>
        </w:rPr>
        <w:t xml:space="preserve">a good concept of the substance use prevention program but choose guidance and counseling </w:t>
      </w:r>
      <w:r w:rsidR="00D11258" w:rsidRPr="004001B0">
        <w:rPr>
          <w:rFonts w:ascii="Arial" w:hAnsi="Arial" w:cs="Arial"/>
          <w:sz w:val="20"/>
          <w:szCs w:val="20"/>
        </w:rPr>
        <w:t>as</w:t>
      </w:r>
      <w:r w:rsidR="00D11258" w:rsidRPr="004001B0">
        <w:rPr>
          <w:rFonts w:ascii="Arial" w:hAnsi="Arial" w:cs="Arial"/>
          <w:color w:val="000000"/>
          <w:sz w:val="20"/>
          <w:szCs w:val="20"/>
        </w:rPr>
        <w:t xml:space="preserve"> an approach to the management of substance users.</w:t>
      </w:r>
      <w:bookmarkEnd w:id="5"/>
    </w:p>
    <w:p w14:paraId="2EF3B82D" w14:textId="77777777" w:rsidR="007E30EE" w:rsidRPr="004001B0" w:rsidRDefault="007E30EE" w:rsidP="00415A99">
      <w:pPr>
        <w:shd w:val="clear" w:color="auto" w:fill="FFFFFF"/>
        <w:autoSpaceDE w:val="0"/>
        <w:autoSpaceDN w:val="0"/>
        <w:adjustRightInd w:val="0"/>
        <w:spacing w:after="0" w:line="240" w:lineRule="auto"/>
        <w:jc w:val="both"/>
        <w:rPr>
          <w:rFonts w:ascii="Arial" w:hAnsi="Arial" w:cs="Arial"/>
          <w:b/>
          <w:sz w:val="20"/>
          <w:szCs w:val="20"/>
        </w:rPr>
      </w:pPr>
    </w:p>
    <w:p w14:paraId="5E66A39A" w14:textId="77777777"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 xml:space="preserve">According to the findings generated from the data collected in the table </w:t>
      </w:r>
      <w:r w:rsidR="00427E80" w:rsidRPr="004001B0">
        <w:rPr>
          <w:rFonts w:ascii="Arial" w:hAnsi="Arial" w:cs="Arial"/>
          <w:color w:val="000000"/>
          <w:sz w:val="20"/>
          <w:szCs w:val="20"/>
        </w:rPr>
        <w:t>2</w:t>
      </w:r>
      <w:r w:rsidRPr="004001B0">
        <w:rPr>
          <w:rFonts w:ascii="Arial" w:hAnsi="Arial" w:cs="Arial"/>
          <w:color w:val="000000"/>
          <w:sz w:val="20"/>
          <w:szCs w:val="20"/>
        </w:rPr>
        <w:t xml:space="preserve">, it is indicate-that with or without school intervention an irresponsible adolescent use substance and that teachers do little towards reducing substance use among students. This was proved by 70% and 66% of teachers agreeing to the items respectively.  This is in line with </w:t>
      </w:r>
      <w:r w:rsidR="000A3FF0" w:rsidRPr="004001B0">
        <w:rPr>
          <w:rFonts w:ascii="Arial" w:eastAsia="Times New Roman" w:hAnsi="Arial" w:cs="Arial"/>
          <w:bCs/>
          <w:color w:val="222222"/>
          <w:sz w:val="20"/>
          <w:szCs w:val="20"/>
        </w:rPr>
        <w:t>Kourgiantakis, &amp; Lee. (2024)</w:t>
      </w:r>
      <w:r w:rsidRPr="004001B0">
        <w:rPr>
          <w:rFonts w:ascii="Arial" w:hAnsi="Arial" w:cs="Arial"/>
          <w:sz w:val="20"/>
          <w:szCs w:val="20"/>
        </w:rPr>
        <w:t xml:space="preserve"> Study which revealed that high school teachers generally recognize the importance of drug abuse prevention but perceive challenges in effectively implementing prevention strategies. that attitude towards prevention programs vary based on school environment, personal experiences, and perceptions of student needs. And they concluded that Teachers play a critical role in shaping school-based drug abuse prevention effort and Understanding teachers' perceptions and attitudes is essential for designing effective prevention programs tailored to school contexts.</w:t>
      </w:r>
      <w:r w:rsidRPr="004001B0">
        <w:rPr>
          <w:rFonts w:ascii="Arial" w:hAnsi="Arial" w:cs="Arial"/>
          <w:color w:val="000000"/>
          <w:sz w:val="20"/>
          <w:szCs w:val="20"/>
        </w:rPr>
        <w:t xml:space="preserve"> This is in controversy with what Johnston (2012) saw, that it is the role of the classroom teacher to prevent substance use among student </w:t>
      </w:r>
      <w:r w:rsidR="00BF4BA5" w:rsidRPr="004001B0">
        <w:rPr>
          <w:rFonts w:ascii="Arial" w:hAnsi="Arial" w:cs="Arial"/>
          <w:color w:val="000000"/>
          <w:sz w:val="20"/>
          <w:szCs w:val="20"/>
        </w:rPr>
        <w:t>in</w:t>
      </w:r>
      <w:r w:rsidRPr="004001B0">
        <w:rPr>
          <w:rFonts w:ascii="Arial" w:hAnsi="Arial" w:cs="Arial"/>
          <w:color w:val="000000"/>
          <w:sz w:val="20"/>
          <w:szCs w:val="20"/>
        </w:rPr>
        <w:t xml:space="preserve"> item 3 79% of teachers agrees that substance use is solely the responsibility of parents and</w:t>
      </w:r>
      <w:r w:rsidRPr="004001B0">
        <w:rPr>
          <w:rFonts w:ascii="Arial" w:hAnsi="Arial" w:cs="Arial"/>
          <w:sz w:val="20"/>
          <w:szCs w:val="20"/>
        </w:rPr>
        <w:t xml:space="preserve"> </w:t>
      </w:r>
      <w:r w:rsidRPr="004001B0">
        <w:rPr>
          <w:rFonts w:ascii="Arial" w:hAnsi="Arial" w:cs="Arial"/>
          <w:color w:val="000000"/>
          <w:sz w:val="20"/>
          <w:szCs w:val="20"/>
        </w:rPr>
        <w:t xml:space="preserve">not teachers. </w:t>
      </w:r>
    </w:p>
    <w:p w14:paraId="6B9CEE23" w14:textId="77777777" w:rsidR="007E30EE" w:rsidRPr="004001B0" w:rsidRDefault="007E30EE"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229F43F5" w14:textId="539A5840" w:rsidR="00D11258" w:rsidRPr="004001B0" w:rsidRDefault="00D11258" w:rsidP="00415A99">
      <w:pPr>
        <w:shd w:val="clear" w:color="auto" w:fill="FFFFFF"/>
        <w:autoSpaceDE w:val="0"/>
        <w:autoSpaceDN w:val="0"/>
        <w:adjustRightInd w:val="0"/>
        <w:spacing w:after="0" w:line="240" w:lineRule="auto"/>
        <w:jc w:val="both"/>
        <w:rPr>
          <w:rFonts w:ascii="Arial" w:hAnsi="Arial" w:cs="Arial"/>
          <w:color w:val="000000"/>
          <w:sz w:val="20"/>
          <w:szCs w:val="20"/>
        </w:rPr>
      </w:pPr>
      <w:r w:rsidRPr="004001B0">
        <w:rPr>
          <w:rFonts w:ascii="Arial" w:hAnsi="Arial" w:cs="Arial"/>
          <w:color w:val="000000"/>
          <w:sz w:val="20"/>
          <w:szCs w:val="20"/>
        </w:rPr>
        <w:t>In item 4-6 it was also generated that 72%, 91% and 77% of teachers agreed that school</w:t>
      </w:r>
      <w:r w:rsidRPr="004001B0">
        <w:rPr>
          <w:rFonts w:ascii="Arial" w:hAnsi="Arial" w:cs="Arial"/>
          <w:sz w:val="20"/>
          <w:szCs w:val="20"/>
        </w:rPr>
        <w:t xml:space="preserve"> </w:t>
      </w:r>
      <w:r w:rsidRPr="004001B0">
        <w:rPr>
          <w:rFonts w:ascii="Arial" w:hAnsi="Arial" w:cs="Arial"/>
          <w:color w:val="000000"/>
          <w:sz w:val="20"/>
          <w:szCs w:val="20"/>
        </w:rPr>
        <w:t>intervention and teachers can discourage drug use among students. This is in line with what</w:t>
      </w:r>
      <w:r w:rsidR="00262DC1" w:rsidRPr="004001B0">
        <w:rPr>
          <w:rFonts w:ascii="Arial" w:eastAsia="Times New Roman" w:hAnsi="Arial" w:cs="Arial"/>
          <w:b/>
          <w:bCs/>
          <w:color w:val="222222"/>
          <w:sz w:val="20"/>
          <w:szCs w:val="20"/>
        </w:rPr>
        <w:t xml:space="preserve"> </w:t>
      </w:r>
      <w:r w:rsidR="00262DC1" w:rsidRPr="004001B0">
        <w:rPr>
          <w:rFonts w:ascii="Arial" w:eastAsia="Times New Roman" w:hAnsi="Arial" w:cs="Arial"/>
          <w:bCs/>
          <w:color w:val="222222"/>
          <w:sz w:val="20"/>
          <w:szCs w:val="20"/>
        </w:rPr>
        <w:t>Adelekan, &amp; Lawal (2021)</w:t>
      </w:r>
      <w:r w:rsidRPr="004001B0">
        <w:rPr>
          <w:rFonts w:ascii="Arial" w:hAnsi="Arial" w:cs="Arial"/>
          <w:color w:val="000000"/>
          <w:sz w:val="20"/>
          <w:szCs w:val="20"/>
        </w:rPr>
        <w:t xml:space="preserve"> said in his study stated that teachers are the central role in education</w:t>
      </w:r>
      <w:r w:rsidRPr="004001B0">
        <w:rPr>
          <w:rFonts w:ascii="Arial" w:hAnsi="Arial" w:cs="Arial"/>
          <w:sz w:val="20"/>
          <w:szCs w:val="20"/>
        </w:rPr>
        <w:t xml:space="preserve"> </w:t>
      </w:r>
      <w:r w:rsidRPr="004001B0">
        <w:rPr>
          <w:rFonts w:ascii="Arial" w:hAnsi="Arial" w:cs="Arial"/>
          <w:color w:val="000000"/>
          <w:sz w:val="20"/>
          <w:szCs w:val="20"/>
        </w:rPr>
        <w:t>for substance use prevention and also an important component of any substance use</w:t>
      </w:r>
      <w:r w:rsidRPr="004001B0">
        <w:rPr>
          <w:rFonts w:ascii="Arial" w:hAnsi="Arial" w:cs="Arial"/>
          <w:sz w:val="20"/>
          <w:szCs w:val="20"/>
        </w:rPr>
        <w:t xml:space="preserve"> </w:t>
      </w:r>
      <w:r w:rsidRPr="004001B0">
        <w:rPr>
          <w:rFonts w:ascii="Arial" w:hAnsi="Arial" w:cs="Arial"/>
          <w:color w:val="000000"/>
          <w:sz w:val="20"/>
          <w:szCs w:val="20"/>
        </w:rPr>
        <w:t>prevention program.</w:t>
      </w:r>
      <w:r w:rsidR="00773253" w:rsidRPr="004001B0">
        <w:rPr>
          <w:rFonts w:ascii="Arial" w:hAnsi="Arial" w:cs="Arial"/>
          <w:sz w:val="20"/>
          <w:szCs w:val="20"/>
        </w:rPr>
        <w:t xml:space="preserve"> </w:t>
      </w:r>
      <w:r w:rsidRPr="004001B0">
        <w:rPr>
          <w:rFonts w:ascii="Arial" w:hAnsi="Arial" w:cs="Arial"/>
          <w:color w:val="000000"/>
          <w:sz w:val="20"/>
          <w:szCs w:val="20"/>
        </w:rPr>
        <w:t>In item 7 it is clearly stated that drug use among teenagers is highly experimental and that</w:t>
      </w:r>
      <w:r w:rsidRPr="004001B0">
        <w:rPr>
          <w:rFonts w:ascii="Arial" w:hAnsi="Arial" w:cs="Arial"/>
          <w:sz w:val="20"/>
          <w:szCs w:val="20"/>
        </w:rPr>
        <w:t xml:space="preserve"> </w:t>
      </w:r>
      <w:r w:rsidRPr="004001B0">
        <w:rPr>
          <w:rFonts w:ascii="Arial" w:hAnsi="Arial" w:cs="Arial"/>
          <w:color w:val="000000"/>
          <w:sz w:val="20"/>
          <w:szCs w:val="20"/>
        </w:rPr>
        <w:t>they will stop when they mature. This was disapproved by 73% of teachers disagreeing to the</w:t>
      </w:r>
      <w:r w:rsidRPr="004001B0">
        <w:rPr>
          <w:rFonts w:ascii="Arial" w:hAnsi="Arial" w:cs="Arial"/>
          <w:sz w:val="20"/>
          <w:szCs w:val="20"/>
        </w:rPr>
        <w:t xml:space="preserve"> </w:t>
      </w:r>
      <w:r w:rsidRPr="004001B0">
        <w:rPr>
          <w:rFonts w:ascii="Arial" w:hAnsi="Arial" w:cs="Arial"/>
          <w:color w:val="000000"/>
          <w:sz w:val="20"/>
          <w:szCs w:val="20"/>
        </w:rPr>
        <w:t xml:space="preserve">items. </w:t>
      </w:r>
      <w:r w:rsidR="00645EEA" w:rsidRPr="004001B0">
        <w:rPr>
          <w:rFonts w:ascii="Arial" w:hAnsi="Arial" w:cs="Arial"/>
          <w:color w:val="000000"/>
          <w:sz w:val="20"/>
          <w:szCs w:val="20"/>
        </w:rPr>
        <w:t>T</w:t>
      </w:r>
      <w:r w:rsidRPr="004001B0">
        <w:rPr>
          <w:rFonts w:ascii="Arial" w:hAnsi="Arial" w:cs="Arial"/>
          <w:color w:val="000000"/>
          <w:sz w:val="20"/>
          <w:szCs w:val="20"/>
        </w:rPr>
        <w:t>his was proved by 70% 73% 79% and 72% of the respondent agreeing to the items (1-4) that teachers have the needed skill, willing to receive training, have school policy and are also willing to assist the enforcement agency in other to help adolescent prevent substance use.</w:t>
      </w:r>
      <w:r w:rsidR="00645EEA" w:rsidRPr="004001B0">
        <w:rPr>
          <w:rFonts w:ascii="Arial" w:hAnsi="Arial" w:cs="Arial"/>
          <w:b/>
          <w:sz w:val="20"/>
          <w:szCs w:val="20"/>
        </w:rPr>
        <w:t xml:space="preserve"> </w:t>
      </w:r>
      <w:r w:rsidRPr="004001B0">
        <w:rPr>
          <w:rFonts w:ascii="Arial" w:hAnsi="Arial" w:cs="Arial"/>
          <w:color w:val="000000"/>
          <w:sz w:val="20"/>
          <w:szCs w:val="20"/>
        </w:rPr>
        <w:t xml:space="preserve">This in agreement with Dobavien, Bouyami and Pethova (2015) in their findings stated that training program that follows the guiding </w:t>
      </w:r>
      <w:r w:rsidR="00C60411" w:rsidRPr="004001B0">
        <w:rPr>
          <w:rFonts w:ascii="Arial" w:hAnsi="Arial" w:cs="Arial"/>
          <w:color w:val="000000"/>
          <w:sz w:val="20"/>
          <w:szCs w:val="20"/>
        </w:rPr>
        <w:t>principle</w:t>
      </w:r>
      <w:r w:rsidR="00C60411">
        <w:rPr>
          <w:rFonts w:ascii="Arial" w:hAnsi="Arial" w:cs="Arial"/>
          <w:color w:val="000000"/>
          <w:sz w:val="20"/>
          <w:szCs w:val="20"/>
        </w:rPr>
        <w:t>s</w:t>
      </w:r>
      <w:r w:rsidRPr="004001B0">
        <w:rPr>
          <w:rFonts w:ascii="Arial" w:hAnsi="Arial" w:cs="Arial"/>
          <w:color w:val="000000"/>
          <w:sz w:val="20"/>
          <w:szCs w:val="20"/>
        </w:rPr>
        <w:t xml:space="preserve"> of school-based policy for prevention of the substance use is an essential component of the school curriculum.</w:t>
      </w:r>
      <w:r w:rsidR="00645EEA" w:rsidRPr="004001B0">
        <w:rPr>
          <w:rFonts w:ascii="Arial" w:hAnsi="Arial" w:cs="Arial"/>
          <w:b/>
          <w:sz w:val="20"/>
          <w:szCs w:val="20"/>
        </w:rPr>
        <w:t xml:space="preserve"> </w:t>
      </w:r>
      <w:r w:rsidRPr="004001B0">
        <w:rPr>
          <w:rFonts w:ascii="Arial" w:hAnsi="Arial" w:cs="Arial"/>
          <w:color w:val="000000"/>
          <w:sz w:val="20"/>
          <w:szCs w:val="20"/>
        </w:rPr>
        <w:t>From item 5-9, over 60% of the respondent agreed that lack of finance, organizational</w:t>
      </w:r>
      <w:r w:rsidRPr="004001B0">
        <w:rPr>
          <w:rFonts w:ascii="Arial" w:hAnsi="Arial" w:cs="Arial"/>
          <w:sz w:val="20"/>
          <w:szCs w:val="20"/>
        </w:rPr>
        <w:t xml:space="preserve"> </w:t>
      </w:r>
      <w:r w:rsidRPr="004001B0">
        <w:rPr>
          <w:rFonts w:ascii="Arial" w:hAnsi="Arial" w:cs="Arial"/>
          <w:color w:val="000000"/>
          <w:sz w:val="20"/>
          <w:szCs w:val="20"/>
        </w:rPr>
        <w:t xml:space="preserve">support, lack of facilities and teachers are those factors that can influence the teachers  </w:t>
      </w:r>
      <w:r w:rsidRPr="004001B0">
        <w:rPr>
          <w:rFonts w:ascii="Arial" w:hAnsi="Arial" w:cs="Arial"/>
          <w:sz w:val="20"/>
          <w:szCs w:val="20"/>
        </w:rPr>
        <w:t xml:space="preserve"> </w:t>
      </w:r>
      <w:r w:rsidRPr="004001B0">
        <w:rPr>
          <w:rFonts w:ascii="Arial" w:hAnsi="Arial" w:cs="Arial"/>
          <w:color w:val="000000"/>
          <w:sz w:val="20"/>
          <w:szCs w:val="20"/>
        </w:rPr>
        <w:t>readiness on the implementation of substance use prevention program in schools.</w:t>
      </w:r>
      <w:r w:rsidR="00293DC7" w:rsidRPr="004001B0">
        <w:rPr>
          <w:rFonts w:ascii="Arial" w:hAnsi="Arial" w:cs="Arial"/>
          <w:sz w:val="20"/>
          <w:szCs w:val="20"/>
        </w:rPr>
        <w:t xml:space="preserve"> </w:t>
      </w:r>
      <w:r w:rsidRPr="004001B0">
        <w:rPr>
          <w:rFonts w:ascii="Arial" w:hAnsi="Arial" w:cs="Arial"/>
          <w:color w:val="000000"/>
          <w:sz w:val="20"/>
          <w:szCs w:val="20"/>
        </w:rPr>
        <w:t xml:space="preserve">This is in line with Paula, Angela and Samchez (2016) who stated that it is possible highlight lack of financial investment, lack of money and teaching materials as factors that can hinder the implementation of substance use prevention programs in schools. </w:t>
      </w:r>
    </w:p>
    <w:p w14:paraId="5B24AB4F" w14:textId="77777777" w:rsidR="007E30EE" w:rsidRPr="004001B0" w:rsidRDefault="007E30EE" w:rsidP="00415A99">
      <w:pPr>
        <w:shd w:val="clear" w:color="auto" w:fill="FFFFFF"/>
        <w:autoSpaceDE w:val="0"/>
        <w:autoSpaceDN w:val="0"/>
        <w:adjustRightInd w:val="0"/>
        <w:spacing w:after="0" w:line="240" w:lineRule="auto"/>
        <w:jc w:val="both"/>
        <w:rPr>
          <w:rFonts w:ascii="Arial" w:hAnsi="Arial" w:cs="Arial"/>
          <w:color w:val="000000"/>
          <w:sz w:val="20"/>
          <w:szCs w:val="20"/>
        </w:rPr>
      </w:pPr>
    </w:p>
    <w:p w14:paraId="6301DD5D" w14:textId="77777777" w:rsidR="007E30EE" w:rsidRPr="004001B0" w:rsidRDefault="007E30EE" w:rsidP="007E30EE">
      <w:pPr>
        <w:spacing w:after="0" w:line="240" w:lineRule="auto"/>
        <w:rPr>
          <w:rFonts w:ascii="Arial" w:eastAsia="Times New Roman" w:hAnsi="Arial" w:cs="Arial"/>
          <w:b/>
        </w:rPr>
      </w:pPr>
      <w:r w:rsidRPr="004001B0">
        <w:rPr>
          <w:rFonts w:ascii="Arial" w:eastAsia="Times New Roman" w:hAnsi="Arial" w:cs="Arial"/>
          <w:b/>
        </w:rPr>
        <w:t>4.2 CONCLUSION</w:t>
      </w:r>
    </w:p>
    <w:p w14:paraId="13225B61" w14:textId="77777777" w:rsidR="007E30EE" w:rsidRPr="004001B0" w:rsidRDefault="007E30EE" w:rsidP="007E30EE">
      <w:pPr>
        <w:spacing w:after="0" w:line="240" w:lineRule="auto"/>
        <w:rPr>
          <w:rFonts w:ascii="Arial" w:eastAsia="Times New Roman" w:hAnsi="Arial" w:cs="Arial"/>
          <w:b/>
        </w:rPr>
      </w:pPr>
    </w:p>
    <w:p w14:paraId="3B78E21D" w14:textId="03CA9A4B" w:rsidR="00ED7738" w:rsidRPr="004001B0" w:rsidRDefault="00ED7738" w:rsidP="00ED7738">
      <w:pPr>
        <w:shd w:val="clear" w:color="auto" w:fill="FFFFFF"/>
        <w:autoSpaceDE w:val="0"/>
        <w:autoSpaceDN w:val="0"/>
        <w:adjustRightInd w:val="0"/>
        <w:spacing w:after="0" w:line="240" w:lineRule="auto"/>
        <w:jc w:val="both"/>
        <w:rPr>
          <w:rFonts w:ascii="Arial" w:hAnsi="Arial" w:cs="Arial"/>
          <w:bCs/>
          <w:color w:val="000000"/>
          <w:sz w:val="20"/>
          <w:szCs w:val="20"/>
        </w:rPr>
      </w:pPr>
      <w:r w:rsidRPr="004001B0">
        <w:rPr>
          <w:rFonts w:ascii="Arial" w:hAnsi="Arial" w:cs="Arial"/>
          <w:bCs/>
          <w:color w:val="000000"/>
          <w:sz w:val="20"/>
          <w:szCs w:val="20"/>
        </w:rPr>
        <w:t xml:space="preserve">The findings indicate that while many teachers possess a fundamental understanding of substance use and its implications, gaps remain in their comprehensive knowledge of prevention strategies. The attitudes of teachers toward substance use prevention are generally positive; however, there is a need for increased </w:t>
      </w:r>
      <w:r w:rsidRPr="004001B0">
        <w:rPr>
          <w:rFonts w:ascii="Arial" w:hAnsi="Arial" w:cs="Arial"/>
          <w:bCs/>
          <w:color w:val="000000"/>
          <w:sz w:val="20"/>
          <w:szCs w:val="20"/>
        </w:rPr>
        <w:lastRenderedPageBreak/>
        <w:t>training and resources to enhance their effectiveness in implementing prevention programs. Empathic attitude of teachers facilitates establishment of bonds between student’s family and the school.</w:t>
      </w:r>
    </w:p>
    <w:p w14:paraId="080F58BC" w14:textId="27874C27" w:rsidR="00ED7738" w:rsidRPr="004001B0" w:rsidRDefault="00ED7738" w:rsidP="00ED7738">
      <w:pPr>
        <w:shd w:val="clear" w:color="auto" w:fill="FFFFFF"/>
        <w:autoSpaceDE w:val="0"/>
        <w:autoSpaceDN w:val="0"/>
        <w:adjustRightInd w:val="0"/>
        <w:spacing w:after="0" w:line="240" w:lineRule="auto"/>
        <w:jc w:val="both"/>
        <w:rPr>
          <w:rFonts w:ascii="Arial" w:hAnsi="Arial" w:cs="Arial"/>
          <w:bCs/>
          <w:color w:val="000000"/>
          <w:sz w:val="20"/>
          <w:szCs w:val="20"/>
        </w:rPr>
      </w:pPr>
      <w:r w:rsidRPr="004001B0">
        <w:rPr>
          <w:rFonts w:ascii="Arial" w:hAnsi="Arial" w:cs="Arial"/>
          <w:bCs/>
          <w:color w:val="000000"/>
          <w:sz w:val="20"/>
          <w:szCs w:val="20"/>
        </w:rPr>
        <w:t>Moreover, the teachers showed a notable willingness to engage in prevention efforts, yet systemic barriers—such as lack of support from school administration and insufficient training—hinder their readiness to take active roles in these initiatives. This highlights the necessity for policy-makers and education authorities to provide targeted professional development and resources to empower teachers.</w:t>
      </w:r>
    </w:p>
    <w:p w14:paraId="720FEC42" w14:textId="77777777" w:rsidR="007E30EE" w:rsidRPr="004001B0" w:rsidRDefault="007E30EE" w:rsidP="007E30EE">
      <w:pPr>
        <w:shd w:val="clear" w:color="auto" w:fill="FFFFFF"/>
        <w:autoSpaceDE w:val="0"/>
        <w:autoSpaceDN w:val="0"/>
        <w:adjustRightInd w:val="0"/>
        <w:spacing w:after="0" w:line="240" w:lineRule="auto"/>
        <w:jc w:val="both"/>
        <w:rPr>
          <w:rFonts w:ascii="Arial" w:hAnsi="Arial" w:cs="Arial"/>
          <w:bCs/>
          <w:color w:val="000000"/>
          <w:sz w:val="20"/>
          <w:szCs w:val="20"/>
        </w:rPr>
      </w:pPr>
    </w:p>
    <w:p w14:paraId="4EF94062" w14:textId="6CDEB783" w:rsidR="007E30EE" w:rsidRPr="004001B0" w:rsidRDefault="007E30EE" w:rsidP="007E30EE">
      <w:pPr>
        <w:pStyle w:val="NormalWeb"/>
        <w:spacing w:before="0" w:after="450" w:line="276" w:lineRule="auto"/>
        <w:ind w:left="-709" w:firstLine="709"/>
        <w:jc w:val="both"/>
        <w:rPr>
          <w:rFonts w:ascii="Arial" w:hAnsi="Arial" w:cs="Arial"/>
          <w:b/>
          <w:color w:val="444444"/>
          <w:sz w:val="22"/>
          <w:szCs w:val="22"/>
        </w:rPr>
      </w:pPr>
      <w:r w:rsidRPr="004001B0">
        <w:rPr>
          <w:rFonts w:ascii="Arial" w:hAnsi="Arial" w:cs="Arial"/>
          <w:b/>
          <w:color w:val="444444"/>
          <w:sz w:val="22"/>
          <w:szCs w:val="22"/>
        </w:rPr>
        <w:t xml:space="preserve">4.2 </w:t>
      </w:r>
      <w:r w:rsidR="007F2B01" w:rsidRPr="004001B0">
        <w:rPr>
          <w:rFonts w:ascii="Arial" w:hAnsi="Arial" w:cs="Arial"/>
          <w:b/>
          <w:color w:val="444444"/>
          <w:sz w:val="22"/>
          <w:szCs w:val="22"/>
        </w:rPr>
        <w:t>RECOMMENDATIONS</w:t>
      </w:r>
    </w:p>
    <w:p w14:paraId="40CC71EA" w14:textId="46D0C746" w:rsidR="00ED7738" w:rsidRPr="004001B0" w:rsidRDefault="00ED7738" w:rsidP="00ED7738">
      <w:pPr>
        <w:pStyle w:val="NormalWeb"/>
        <w:spacing w:after="450" w:line="276" w:lineRule="auto"/>
        <w:jc w:val="both"/>
        <w:rPr>
          <w:rFonts w:ascii="Arial" w:hAnsi="Arial" w:cs="Arial"/>
          <w:bCs/>
          <w:color w:val="444444"/>
          <w:sz w:val="20"/>
          <w:szCs w:val="20"/>
        </w:rPr>
      </w:pPr>
      <w:r w:rsidRPr="004001B0">
        <w:rPr>
          <w:rFonts w:ascii="Arial" w:hAnsi="Arial" w:cs="Arial"/>
          <w:bCs/>
          <w:color w:val="444444"/>
          <w:sz w:val="20"/>
          <w:szCs w:val="20"/>
        </w:rPr>
        <w:t>Based on the findings of this study, the following recommendations are proposed to enhance the effectiveness of substance use prevention programs among secondary school teachers in Afikpo North and South Local Government Areas of Ebonyi State:</w:t>
      </w:r>
    </w:p>
    <w:p w14:paraId="7B0DC1E0" w14:textId="7EB68BC9"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Comprehensive Training Programs: Develop and implement regular training workshops for teachers focused on substance use prevention, covering the latest research, prevention strategies, and intervention techniques. This training should include interactive components, such as role-playing and scenario analysis, to foster practical skills.</w:t>
      </w:r>
      <w:r w:rsidR="007F2B01" w:rsidRPr="004001B0">
        <w:rPr>
          <w:rFonts w:ascii="Arial" w:hAnsi="Arial" w:cs="Arial"/>
          <w:bCs/>
          <w:color w:val="444444"/>
          <w:sz w:val="20"/>
          <w:szCs w:val="20"/>
        </w:rPr>
        <w:t xml:space="preserve"> (Ezugwu et al, 2025)</w:t>
      </w:r>
    </w:p>
    <w:p w14:paraId="19E392CE"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Resources and Materials</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Provide teachers with access to up-to-date educational resources, including manuals, pamphlets, and digital materials that outline effective prevention strategies and the signs of substance abuse. These resources should be easily accessible and user-friendly.</w:t>
      </w:r>
    </w:p>
    <w:p w14:paraId="132E610C"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Collaborative Initiatives</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Encourage collaboration between schools, local health authorities, and community organizations to create a comprehensive support system for substance use prevention. This can include shared resources, guest speakers, and community events that raise awareness.</w:t>
      </w:r>
    </w:p>
    <w:p w14:paraId="21123F13"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Supportive School Environment</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Advocate for school administrations to foster a supportive environment where teachers feel empowered to discuss substance use issues openly. This includes creating policies that encourage open communication and support for teachers who tackle these subjects in the classroom.</w:t>
      </w:r>
    </w:p>
    <w:p w14:paraId="59A1D082"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Parent and Community Engagement</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Involve parents and community members in substance use prevention efforts by organizing community workshops and informational sessions. Educating families about the dangers of substance abuse and the role of the school can create a collective approach to prevention.</w:t>
      </w:r>
    </w:p>
    <w:p w14:paraId="3A4ED0DC"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Regular Assessment and Feedback</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Establish a system for evaluating the effectiveness of implemented prevention programs, allowing for regular feedback from teachers, students, and parents. This will help identify areas for improvement and adapt strategies as necessary.</w:t>
      </w:r>
    </w:p>
    <w:p w14:paraId="03E10EE0" w14:textId="77777777" w:rsidR="007F2B01"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Integration into Curriculum</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Incorporate substance use prevention topics into the school curriculum across different subjects, ensuring that students receive consistent messaging about the dangers of substance use and healthy lifestyle choices.</w:t>
      </w:r>
    </w:p>
    <w:p w14:paraId="0EFB2B90" w14:textId="1F0D0291" w:rsidR="00ED7738" w:rsidRPr="004001B0" w:rsidRDefault="00ED7738" w:rsidP="007F2B01">
      <w:pPr>
        <w:pStyle w:val="NormalWeb"/>
        <w:numPr>
          <w:ilvl w:val="0"/>
          <w:numId w:val="16"/>
        </w:numPr>
        <w:spacing w:after="450" w:line="276" w:lineRule="auto"/>
        <w:jc w:val="both"/>
        <w:rPr>
          <w:rFonts w:ascii="Arial" w:hAnsi="Arial" w:cs="Arial"/>
          <w:bCs/>
          <w:color w:val="444444"/>
          <w:sz w:val="20"/>
          <w:szCs w:val="20"/>
        </w:rPr>
      </w:pPr>
      <w:r w:rsidRPr="004001B0">
        <w:rPr>
          <w:rFonts w:ascii="Arial" w:hAnsi="Arial" w:cs="Arial"/>
          <w:bCs/>
          <w:color w:val="444444"/>
          <w:sz w:val="20"/>
          <w:szCs w:val="20"/>
        </w:rPr>
        <w:t>Policy Advocacy</w:t>
      </w:r>
      <w:r w:rsidR="007F2B01" w:rsidRPr="004001B0">
        <w:rPr>
          <w:rFonts w:ascii="Arial" w:hAnsi="Arial" w:cs="Arial"/>
          <w:bCs/>
          <w:color w:val="444444"/>
          <w:sz w:val="20"/>
          <w:szCs w:val="20"/>
        </w:rPr>
        <w:t xml:space="preserve">: </w:t>
      </w:r>
      <w:r w:rsidRPr="004001B0">
        <w:rPr>
          <w:rFonts w:ascii="Arial" w:hAnsi="Arial" w:cs="Arial"/>
          <w:bCs/>
          <w:color w:val="444444"/>
          <w:sz w:val="20"/>
          <w:szCs w:val="20"/>
        </w:rPr>
        <w:t>Engage in advocacy efforts to influence local and state education policies that prioritize substance use prevention programs in schools, ensuring that they receive adequate funding and support</w:t>
      </w:r>
      <w:r w:rsidR="007F2B01" w:rsidRPr="004001B0">
        <w:rPr>
          <w:rFonts w:ascii="Arial" w:hAnsi="Arial" w:cs="Arial"/>
          <w:bCs/>
          <w:color w:val="444444"/>
          <w:sz w:val="20"/>
          <w:szCs w:val="20"/>
        </w:rPr>
        <w:t>.</w:t>
      </w:r>
    </w:p>
    <w:p w14:paraId="0D374ABB" w14:textId="3C1D9814" w:rsidR="007F2B01" w:rsidRPr="004001B0" w:rsidRDefault="00D11258" w:rsidP="00415A99">
      <w:pPr>
        <w:shd w:val="clear" w:color="auto" w:fill="FFFFFF"/>
        <w:autoSpaceDE w:val="0"/>
        <w:autoSpaceDN w:val="0"/>
        <w:adjustRightInd w:val="0"/>
        <w:spacing w:after="0" w:line="240" w:lineRule="auto"/>
        <w:jc w:val="both"/>
        <w:rPr>
          <w:rFonts w:ascii="Arial" w:hAnsi="Arial" w:cs="Arial"/>
          <w:b/>
          <w:sz w:val="20"/>
          <w:szCs w:val="20"/>
        </w:rPr>
      </w:pPr>
      <w:r w:rsidRPr="004001B0">
        <w:rPr>
          <w:rFonts w:ascii="Arial" w:hAnsi="Arial" w:cs="Arial"/>
          <w:b/>
          <w:sz w:val="20"/>
          <w:szCs w:val="20"/>
        </w:rPr>
        <w:t>Educational Implications</w:t>
      </w:r>
      <w:r w:rsidR="007F2B01" w:rsidRPr="004001B0">
        <w:rPr>
          <w:rFonts w:ascii="Arial" w:hAnsi="Arial" w:cs="Arial"/>
          <w:b/>
          <w:sz w:val="20"/>
          <w:szCs w:val="20"/>
        </w:rPr>
        <w:t>.</w:t>
      </w:r>
    </w:p>
    <w:p w14:paraId="3DE1D177" w14:textId="77777777" w:rsidR="007F2B01" w:rsidRPr="004001B0" w:rsidRDefault="007F2B01" w:rsidP="00415A99">
      <w:pPr>
        <w:shd w:val="clear" w:color="auto" w:fill="FFFFFF"/>
        <w:autoSpaceDE w:val="0"/>
        <w:autoSpaceDN w:val="0"/>
        <w:adjustRightInd w:val="0"/>
        <w:spacing w:after="0" w:line="240" w:lineRule="auto"/>
        <w:jc w:val="both"/>
        <w:rPr>
          <w:rFonts w:ascii="Arial" w:hAnsi="Arial" w:cs="Arial"/>
          <w:b/>
          <w:sz w:val="20"/>
          <w:szCs w:val="20"/>
        </w:rPr>
      </w:pPr>
    </w:p>
    <w:p w14:paraId="3D409AF8" w14:textId="77777777" w:rsidR="007F2B01" w:rsidRPr="004001B0" w:rsidRDefault="007F2B01" w:rsidP="007F2B01">
      <w:p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These implications can guide educational policy, curriculum development, and teacher training initiatives:</w:t>
      </w:r>
    </w:p>
    <w:p w14:paraId="7285FA6D" w14:textId="77777777" w:rsidR="007F2B01" w:rsidRPr="004001B0" w:rsidRDefault="007F2B01" w:rsidP="007F2B01">
      <w:pPr>
        <w:shd w:val="clear" w:color="auto" w:fill="FFFFFF"/>
        <w:autoSpaceDE w:val="0"/>
        <w:autoSpaceDN w:val="0"/>
        <w:adjustRightInd w:val="0"/>
        <w:spacing w:after="0" w:line="240" w:lineRule="auto"/>
        <w:jc w:val="both"/>
        <w:rPr>
          <w:rFonts w:ascii="Arial" w:hAnsi="Arial" w:cs="Arial"/>
          <w:bCs/>
          <w:sz w:val="20"/>
          <w:szCs w:val="20"/>
        </w:rPr>
      </w:pPr>
    </w:p>
    <w:p w14:paraId="22EDDB63" w14:textId="77777777" w:rsidR="00B752AD" w:rsidRPr="004001B0" w:rsidRDefault="007F2B01" w:rsidP="007F2B0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Curriculum Development</w:t>
      </w:r>
      <w:r w:rsidR="00C04F77" w:rsidRPr="004001B0">
        <w:rPr>
          <w:rFonts w:ascii="Arial" w:hAnsi="Arial" w:cs="Arial"/>
          <w:bCs/>
          <w:sz w:val="20"/>
          <w:szCs w:val="20"/>
        </w:rPr>
        <w:t xml:space="preserve">: </w:t>
      </w:r>
      <w:r w:rsidRPr="004001B0">
        <w:rPr>
          <w:rFonts w:ascii="Arial" w:hAnsi="Arial" w:cs="Arial"/>
          <w:bCs/>
          <w:sz w:val="20"/>
          <w:szCs w:val="20"/>
        </w:rPr>
        <w:t>Schools should integrate substance use prevention topics into the existing curriculum across various subjects, such as health education, social studies, and physical education. This holistic approach will ensure that students receive consistent and comprehensive education on the risks associated with substance use.</w:t>
      </w:r>
    </w:p>
    <w:p w14:paraId="4F979B9D" w14:textId="77777777" w:rsidR="00B752AD" w:rsidRPr="004001B0" w:rsidRDefault="007F2B01" w:rsidP="007F2B0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lastRenderedPageBreak/>
        <w:t>Enhanced Teacher Training</w:t>
      </w:r>
      <w:r w:rsidR="00C04F77" w:rsidRPr="004001B0">
        <w:rPr>
          <w:rFonts w:ascii="Arial" w:hAnsi="Arial" w:cs="Arial"/>
          <w:bCs/>
          <w:sz w:val="20"/>
          <w:szCs w:val="20"/>
        </w:rPr>
        <w:t xml:space="preserve">: </w:t>
      </w:r>
      <w:r w:rsidRPr="004001B0">
        <w:rPr>
          <w:rFonts w:ascii="Arial" w:hAnsi="Arial" w:cs="Arial"/>
          <w:bCs/>
          <w:sz w:val="20"/>
          <w:szCs w:val="20"/>
        </w:rPr>
        <w:t>There is a pressing need for enhanced professional development opportunities that equip teachers with the skills and knowledge necessary to effectively deliver substance use prevention education. Training programs should focus not only on the content but also on instructional strategies that engage students.</w:t>
      </w:r>
    </w:p>
    <w:p w14:paraId="7DBE8637" w14:textId="77777777" w:rsidR="00B752AD" w:rsidRPr="004001B0" w:rsidRDefault="007F2B01" w:rsidP="007F2B0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Interdisciplinary Approaches</w:t>
      </w:r>
      <w:r w:rsidR="00C04F77" w:rsidRPr="004001B0">
        <w:rPr>
          <w:rFonts w:ascii="Arial" w:hAnsi="Arial" w:cs="Arial"/>
          <w:bCs/>
          <w:sz w:val="20"/>
          <w:szCs w:val="20"/>
        </w:rPr>
        <w:t xml:space="preserve">: </w:t>
      </w:r>
      <w:r w:rsidRPr="004001B0">
        <w:rPr>
          <w:rFonts w:ascii="Arial" w:hAnsi="Arial" w:cs="Arial"/>
          <w:bCs/>
          <w:sz w:val="20"/>
          <w:szCs w:val="20"/>
        </w:rPr>
        <w:t>Encouraging an interdisciplinary approach to substance use education can promote broader understanding among students. For example, integrating lessons from psychology, sociology, and biology can help students comprehend the multifaceted nature of substance abuse and its impact on individuals and society.</w:t>
      </w:r>
    </w:p>
    <w:p w14:paraId="63458127" w14:textId="77777777" w:rsidR="00B752AD" w:rsidRPr="004001B0" w:rsidRDefault="007F2B01"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Creating Supportive Learning Environments</w:t>
      </w:r>
      <w:r w:rsidR="00C04F77" w:rsidRPr="004001B0">
        <w:rPr>
          <w:rFonts w:ascii="Arial" w:hAnsi="Arial" w:cs="Arial"/>
          <w:bCs/>
          <w:sz w:val="20"/>
          <w:szCs w:val="20"/>
        </w:rPr>
        <w:t xml:space="preserve">: </w:t>
      </w:r>
      <w:r w:rsidRPr="004001B0">
        <w:rPr>
          <w:rFonts w:ascii="Arial" w:hAnsi="Arial" w:cs="Arial"/>
          <w:bCs/>
          <w:sz w:val="20"/>
          <w:szCs w:val="20"/>
        </w:rPr>
        <w:t>Educational institutions must prioritize creating a supportive environment that fosters open discussions about substance use. This includes training teachers to handle sensitive topics compassionately and thoughtfully and to identify students who may be struggling with substance-related issues.</w:t>
      </w:r>
    </w:p>
    <w:p w14:paraId="29B7A478"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Community Partnerships: Schools should seek to build partnerships with local health organizations, law enforcement, and community leaders to facilitate comprehensive substance use prevention programs. Collaborative initiatives can enhance resource availability and provide students with access to external support services.</w:t>
      </w:r>
    </w:p>
    <w:p w14:paraId="02B4DAF0"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Student Empowerment: Schools should implement programs that empower students to advocate for healthy choices among their peers. Peer-led initiatives can be effective in promoting positive behavior and developing leadership skills among students.</w:t>
      </w:r>
    </w:p>
    <w:p w14:paraId="625EADDB"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Parental Involvement: Educators should recognize the critical role of parents in substance use prevention. Schools can encourage parental involvement through workshops, informational sessions, and resources that help parents engage in conversations with their children about substance use.</w:t>
      </w:r>
    </w:p>
    <w:p w14:paraId="45E4B4CB" w14:textId="77777777" w:rsidR="00B752AD" w:rsidRPr="004001B0" w:rsidRDefault="00C04F77" w:rsidP="00C04F77">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Continuous Assessment and Improvement</w:t>
      </w:r>
      <w:r w:rsidR="00B752AD" w:rsidRPr="004001B0">
        <w:rPr>
          <w:rFonts w:ascii="Arial" w:hAnsi="Arial" w:cs="Arial"/>
          <w:bCs/>
          <w:sz w:val="20"/>
          <w:szCs w:val="20"/>
        </w:rPr>
        <w:t xml:space="preserve">: </w:t>
      </w:r>
      <w:r w:rsidRPr="004001B0">
        <w:rPr>
          <w:rFonts w:ascii="Arial" w:hAnsi="Arial" w:cs="Arial"/>
          <w:bCs/>
          <w:sz w:val="20"/>
          <w:szCs w:val="20"/>
        </w:rPr>
        <w:t>Educational institutions should adopt a framework for ongoing assessment of substance use prevention programs. Regular evaluations will enable educators to identify effective strategies and necessary adjustments to meet the evolving needs of students.</w:t>
      </w:r>
    </w:p>
    <w:p w14:paraId="445B0C91" w14:textId="77777777" w:rsidR="00CA13B1" w:rsidRPr="004001B0" w:rsidRDefault="00C04F77" w:rsidP="00CA13B1">
      <w:pPr>
        <w:pStyle w:val="ListParagraph"/>
        <w:numPr>
          <w:ilvl w:val="0"/>
          <w:numId w:val="17"/>
        </w:numPr>
        <w:shd w:val="clear" w:color="auto" w:fill="FFFFFF"/>
        <w:autoSpaceDE w:val="0"/>
        <w:autoSpaceDN w:val="0"/>
        <w:adjustRightInd w:val="0"/>
        <w:spacing w:after="0" w:line="240" w:lineRule="auto"/>
        <w:jc w:val="both"/>
        <w:rPr>
          <w:rFonts w:ascii="Arial" w:hAnsi="Arial" w:cs="Arial"/>
          <w:bCs/>
          <w:sz w:val="20"/>
          <w:szCs w:val="20"/>
        </w:rPr>
      </w:pPr>
      <w:r w:rsidRPr="004001B0">
        <w:rPr>
          <w:rFonts w:ascii="Arial" w:hAnsi="Arial" w:cs="Arial"/>
          <w:bCs/>
          <w:sz w:val="20"/>
          <w:szCs w:val="20"/>
        </w:rPr>
        <w:t>Policy Formulation</w:t>
      </w:r>
      <w:r w:rsidR="00B752AD" w:rsidRPr="004001B0">
        <w:rPr>
          <w:rFonts w:ascii="Arial" w:hAnsi="Arial" w:cs="Arial"/>
          <w:bCs/>
          <w:sz w:val="20"/>
          <w:szCs w:val="20"/>
        </w:rPr>
        <w:t xml:space="preserve">: </w:t>
      </w:r>
      <w:r w:rsidRPr="004001B0">
        <w:rPr>
          <w:rFonts w:ascii="Arial" w:hAnsi="Arial" w:cs="Arial"/>
          <w:bCs/>
          <w:sz w:val="20"/>
          <w:szCs w:val="20"/>
        </w:rPr>
        <w:t>The findings underscore the necessity for clear policies regarding substance use and its prevention within educational institutions. Comprehensive policies should be developed and enforced to establish guidelines for prevention initiatives, disciplinary actions, and support systems for affected students.</w:t>
      </w:r>
    </w:p>
    <w:p w14:paraId="463CF189" w14:textId="77777777" w:rsidR="00CA13B1" w:rsidRPr="004001B0" w:rsidRDefault="00CA13B1" w:rsidP="00CA13B1">
      <w:pPr>
        <w:shd w:val="clear" w:color="auto" w:fill="FFFFFF"/>
        <w:autoSpaceDE w:val="0"/>
        <w:autoSpaceDN w:val="0"/>
        <w:adjustRightInd w:val="0"/>
        <w:spacing w:after="0" w:line="240" w:lineRule="auto"/>
        <w:jc w:val="both"/>
        <w:rPr>
          <w:rFonts w:ascii="Arial" w:hAnsi="Arial" w:cs="Arial"/>
          <w:b/>
          <w:bCs/>
        </w:rPr>
      </w:pPr>
    </w:p>
    <w:p w14:paraId="569FE5C8" w14:textId="77777777" w:rsidR="00F07E33" w:rsidRDefault="00F07E33" w:rsidP="00F07E33">
      <w:pPr>
        <w:pStyle w:val="NormalWeb"/>
        <w:shd w:val="clear" w:color="auto" w:fill="FFFFFF"/>
        <w:spacing w:line="276" w:lineRule="atLeast"/>
        <w:ind w:firstLine="709"/>
        <w:jc w:val="both"/>
        <w:rPr>
          <w:color w:val="222222"/>
        </w:rPr>
      </w:pPr>
      <w:r>
        <w:rPr>
          <w:rFonts w:ascii="Arial" w:hAnsi="Arial" w:cs="Arial"/>
          <w:b/>
          <w:bCs/>
          <w:color w:val="222222"/>
          <w:sz w:val="22"/>
          <w:szCs w:val="22"/>
        </w:rPr>
        <w:t>Authors contributions</w:t>
      </w:r>
    </w:p>
    <w:p w14:paraId="4F3F0538" w14:textId="77777777" w:rsidR="00F07E33" w:rsidRDefault="00F07E33" w:rsidP="00F07E33">
      <w:pPr>
        <w:pStyle w:val="NormalWeb"/>
        <w:shd w:val="clear" w:color="auto" w:fill="FFFFFF"/>
        <w:spacing w:before="0" w:beforeAutospacing="0" w:after="200" w:afterAutospacing="0" w:line="253" w:lineRule="atLeast"/>
        <w:ind w:left="915"/>
        <w:jc w:val="both"/>
        <w:rPr>
          <w:rFonts w:ascii="Calibri" w:hAnsi="Calibri" w:cs="Calibri"/>
          <w:color w:val="222222"/>
          <w:sz w:val="22"/>
          <w:szCs w:val="22"/>
        </w:rPr>
      </w:pPr>
      <w:r>
        <w:rPr>
          <w:rFonts w:ascii="Arial" w:hAnsi="Arial" w:cs="Arial"/>
          <w:color w:val="222222"/>
          <w:sz w:val="20"/>
          <w:szCs w:val="20"/>
        </w:rPr>
        <w:t>This work was carried out in collaboration among all authors. IIA, NJO and KCE designed this research. KCE, NJO, IIA, OGO and CIE developed the instrument for data collection and collected and analyzed the data. SUE, KCE, OLO, CIE, TRE and NJO drafted the manuscript while all authors read, corrected, and approved the final copy of the manuscript for publication</w:t>
      </w:r>
    </w:p>
    <w:p w14:paraId="5B823E96" w14:textId="77777777" w:rsidR="00CA13B1" w:rsidRPr="004001B0" w:rsidRDefault="00CA13B1" w:rsidP="00CA13B1">
      <w:pPr>
        <w:shd w:val="clear" w:color="auto" w:fill="FFFFFF"/>
        <w:autoSpaceDE w:val="0"/>
        <w:autoSpaceDN w:val="0"/>
        <w:adjustRightInd w:val="0"/>
        <w:spacing w:after="0" w:line="240" w:lineRule="auto"/>
        <w:jc w:val="both"/>
        <w:rPr>
          <w:rFonts w:ascii="Arial" w:hAnsi="Arial" w:cs="Arial"/>
          <w:b/>
          <w:bCs/>
        </w:rPr>
      </w:pPr>
    </w:p>
    <w:p w14:paraId="4D467952" w14:textId="77777777" w:rsidR="00CA13B1" w:rsidRPr="004001B0" w:rsidRDefault="00CA13B1" w:rsidP="001960A6">
      <w:pPr>
        <w:pStyle w:val="NormalWeb"/>
        <w:spacing w:line="276" w:lineRule="auto"/>
        <w:ind w:left="-709" w:firstLine="709"/>
        <w:jc w:val="both"/>
        <w:rPr>
          <w:rFonts w:ascii="Arial" w:hAnsi="Arial" w:cs="Arial"/>
          <w:b/>
          <w:sz w:val="22"/>
          <w:szCs w:val="22"/>
        </w:rPr>
      </w:pPr>
      <w:r w:rsidRPr="004001B0">
        <w:rPr>
          <w:rFonts w:ascii="Arial" w:hAnsi="Arial" w:cs="Arial"/>
          <w:b/>
          <w:sz w:val="22"/>
          <w:szCs w:val="22"/>
        </w:rPr>
        <w:t xml:space="preserve">Disclaimer (artificial intelligence) </w:t>
      </w:r>
    </w:p>
    <w:p w14:paraId="23A92525" w14:textId="77777777" w:rsidR="00CA13B1" w:rsidRPr="004001B0" w:rsidRDefault="00CA13B1" w:rsidP="00CA13B1">
      <w:pPr>
        <w:pStyle w:val="NormalWeb"/>
        <w:spacing w:before="0" w:after="450" w:line="276" w:lineRule="auto"/>
        <w:jc w:val="both"/>
        <w:rPr>
          <w:rFonts w:ascii="Arial" w:hAnsi="Arial" w:cs="Arial"/>
          <w:bCs/>
          <w:sz w:val="20"/>
          <w:szCs w:val="20"/>
        </w:rPr>
      </w:pPr>
      <w:r w:rsidRPr="004001B0">
        <w:rPr>
          <w:rFonts w:ascii="Arial" w:hAnsi="Arial" w:cs="Arial"/>
          <w:bCs/>
          <w:sz w:val="20"/>
          <w:szCs w:val="20"/>
        </w:rPr>
        <w:t>Author(s) hereby declares that NO generative AI technologies such as Large Language Models (ChatGPT, COPILOT, etc.) and text-to-image generators have been used during writing or editing of this manuscript</w:t>
      </w:r>
    </w:p>
    <w:p w14:paraId="2B02B490" w14:textId="77777777" w:rsidR="00CA13B1" w:rsidRPr="004001B0" w:rsidRDefault="00CA13B1" w:rsidP="00CA13B1">
      <w:pPr>
        <w:pStyle w:val="NormalWeb"/>
        <w:spacing w:before="0" w:after="450" w:line="276" w:lineRule="auto"/>
        <w:ind w:left="-709" w:firstLine="709"/>
        <w:jc w:val="both"/>
        <w:rPr>
          <w:rFonts w:ascii="Arial" w:hAnsi="Arial" w:cs="Arial"/>
          <w:b/>
          <w:bCs/>
          <w:sz w:val="22"/>
          <w:szCs w:val="22"/>
        </w:rPr>
      </w:pPr>
      <w:r w:rsidRPr="004001B0">
        <w:rPr>
          <w:rFonts w:ascii="Arial" w:hAnsi="Arial" w:cs="Arial"/>
          <w:b/>
          <w:bCs/>
          <w:sz w:val="22"/>
          <w:szCs w:val="22"/>
        </w:rPr>
        <w:t>Consent</w:t>
      </w:r>
    </w:p>
    <w:p w14:paraId="21D5D407" w14:textId="77777777" w:rsidR="00CA13B1" w:rsidRPr="004001B0" w:rsidRDefault="00CA13B1" w:rsidP="00CA13B1">
      <w:pPr>
        <w:pStyle w:val="NormalWeb"/>
        <w:spacing w:before="0" w:after="450" w:line="276" w:lineRule="auto"/>
        <w:ind w:left="-709" w:firstLine="709"/>
        <w:jc w:val="both"/>
        <w:rPr>
          <w:rFonts w:ascii="Arial" w:hAnsi="Arial" w:cs="Arial"/>
          <w:sz w:val="20"/>
          <w:szCs w:val="20"/>
        </w:rPr>
      </w:pPr>
      <w:r w:rsidRPr="004001B0">
        <w:rPr>
          <w:rFonts w:ascii="Arial" w:hAnsi="Arial" w:cs="Arial"/>
          <w:sz w:val="20"/>
          <w:szCs w:val="20"/>
        </w:rPr>
        <w:t>Not applicable.</w:t>
      </w:r>
    </w:p>
    <w:p w14:paraId="2333D09C" w14:textId="77777777" w:rsidR="00CA13B1" w:rsidRPr="004001B0" w:rsidRDefault="00CA13B1" w:rsidP="00CA13B1">
      <w:pPr>
        <w:pStyle w:val="NormalWeb"/>
        <w:spacing w:before="0" w:after="450" w:line="276" w:lineRule="auto"/>
        <w:ind w:left="-709" w:firstLine="709"/>
        <w:jc w:val="both"/>
        <w:rPr>
          <w:rFonts w:ascii="Arial" w:hAnsi="Arial" w:cs="Arial"/>
          <w:b/>
          <w:bCs/>
          <w:sz w:val="22"/>
          <w:szCs w:val="22"/>
        </w:rPr>
      </w:pPr>
      <w:r w:rsidRPr="004001B0">
        <w:rPr>
          <w:rFonts w:ascii="Arial" w:hAnsi="Arial" w:cs="Arial"/>
          <w:b/>
          <w:bCs/>
          <w:sz w:val="22"/>
          <w:szCs w:val="22"/>
        </w:rPr>
        <w:t>Ethical approval</w:t>
      </w:r>
    </w:p>
    <w:p w14:paraId="6D8799C3" w14:textId="1BBAC9A9" w:rsidR="00CA13B1" w:rsidRPr="004001B0" w:rsidRDefault="00CA13B1" w:rsidP="00CA13B1">
      <w:pPr>
        <w:pStyle w:val="NormalWeb"/>
        <w:spacing w:before="0" w:after="450" w:line="276" w:lineRule="auto"/>
        <w:ind w:left="-709" w:firstLine="709"/>
        <w:jc w:val="both"/>
        <w:rPr>
          <w:rFonts w:ascii="Arial" w:hAnsi="Arial" w:cs="Arial"/>
          <w:sz w:val="20"/>
          <w:szCs w:val="20"/>
        </w:rPr>
      </w:pPr>
      <w:r w:rsidRPr="004001B0">
        <w:rPr>
          <w:rFonts w:ascii="Arial" w:hAnsi="Arial" w:cs="Arial"/>
          <w:sz w:val="20"/>
          <w:szCs w:val="20"/>
        </w:rPr>
        <w:lastRenderedPageBreak/>
        <w:t>Not applicable.</w:t>
      </w:r>
    </w:p>
    <w:p w14:paraId="7B1BE1C5" w14:textId="77777777" w:rsidR="00CA13B1" w:rsidRPr="004001B0" w:rsidRDefault="00CA13B1" w:rsidP="00CA13B1">
      <w:pPr>
        <w:ind w:left="720" w:hanging="720"/>
        <w:jc w:val="both"/>
        <w:rPr>
          <w:rFonts w:ascii="Arial" w:hAnsi="Arial" w:cs="Arial"/>
          <w:b/>
          <w:sz w:val="20"/>
          <w:szCs w:val="20"/>
        </w:rPr>
      </w:pPr>
    </w:p>
    <w:p w14:paraId="342A6E4D" w14:textId="2EA7EC2A" w:rsidR="002702B4" w:rsidRPr="004001B0" w:rsidRDefault="00CA13B1" w:rsidP="00CA13B1">
      <w:pPr>
        <w:ind w:left="720" w:hanging="720"/>
        <w:jc w:val="both"/>
        <w:rPr>
          <w:rFonts w:ascii="Arial" w:hAnsi="Arial" w:cs="Arial"/>
          <w:b/>
          <w:sz w:val="20"/>
          <w:szCs w:val="20"/>
        </w:rPr>
      </w:pPr>
      <w:r w:rsidRPr="004001B0">
        <w:rPr>
          <w:rFonts w:ascii="Arial" w:hAnsi="Arial" w:cs="Arial"/>
          <w:b/>
          <w:sz w:val="20"/>
          <w:szCs w:val="20"/>
        </w:rPr>
        <w:t>REFERENCES</w:t>
      </w:r>
    </w:p>
    <w:p w14:paraId="5AD654A4"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Abdu-Raheem, B.O. (2015). </w:t>
      </w:r>
      <w:r w:rsidRPr="004001B0">
        <w:rPr>
          <w:rFonts w:ascii="Arial" w:hAnsi="Arial" w:cs="Arial"/>
          <w:i/>
          <w:iCs/>
          <w:sz w:val="20"/>
          <w:szCs w:val="20"/>
        </w:rPr>
        <w:t>Parents’ socio-economic status as predictor of secondary school students’ academic performance in Ekiti state</w:t>
      </w:r>
      <w:r w:rsidRPr="004001B0">
        <w:rPr>
          <w:rFonts w:ascii="Arial" w:hAnsi="Arial" w:cs="Arial"/>
          <w:sz w:val="20"/>
          <w:szCs w:val="20"/>
        </w:rPr>
        <w:t>, Nigeria, Journal of Education and Practice 6 (1): 123-128.</w:t>
      </w:r>
    </w:p>
    <w:p w14:paraId="6B79FB28"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Abdu-Raheem, B.O. (2020). </w:t>
      </w:r>
      <w:r w:rsidRPr="004001B0">
        <w:rPr>
          <w:rFonts w:ascii="Arial" w:hAnsi="Arial" w:cs="Arial"/>
          <w:i/>
          <w:iCs/>
          <w:sz w:val="20"/>
          <w:szCs w:val="20"/>
        </w:rPr>
        <w:t>The menace of secret cults in Nigeria tertiary institutions: Issues and the way-out</w:t>
      </w:r>
      <w:r w:rsidRPr="004001B0">
        <w:rPr>
          <w:rFonts w:ascii="Arial" w:hAnsi="Arial" w:cs="Arial"/>
          <w:sz w:val="20"/>
          <w:szCs w:val="20"/>
        </w:rPr>
        <w:t xml:space="preserve">. (Eds) In J.A. </w:t>
      </w:r>
      <w:proofErr w:type="spellStart"/>
      <w:r w:rsidRPr="004001B0">
        <w:rPr>
          <w:rFonts w:ascii="Arial" w:hAnsi="Arial" w:cs="Arial"/>
          <w:sz w:val="20"/>
          <w:szCs w:val="20"/>
        </w:rPr>
        <w:t>Adegun</w:t>
      </w:r>
      <w:proofErr w:type="spellEnd"/>
      <w:r w:rsidRPr="004001B0">
        <w:rPr>
          <w:rFonts w:ascii="Arial" w:hAnsi="Arial" w:cs="Arial"/>
          <w:sz w:val="20"/>
          <w:szCs w:val="20"/>
        </w:rPr>
        <w:t>, Babalola, J.B. and Ajayi, I.A. Dynamics of Education. 1 (2): 265-283.</w:t>
      </w:r>
    </w:p>
    <w:p w14:paraId="41A516BB"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Adegbite, J.G.O. (2007). </w:t>
      </w:r>
      <w:r w:rsidRPr="004001B0">
        <w:rPr>
          <w:rFonts w:ascii="Arial" w:hAnsi="Arial" w:cs="Arial"/>
          <w:i/>
          <w:iCs/>
          <w:sz w:val="20"/>
          <w:szCs w:val="20"/>
        </w:rPr>
        <w:t>The education reform agenda: Challenges for tertiary education administration in Nigeria, being a paper presented at the annual seminar of the conference of Registrars of Colleges of Education</w:t>
      </w:r>
      <w:r w:rsidRPr="004001B0">
        <w:rPr>
          <w:rFonts w:ascii="Arial" w:hAnsi="Arial" w:cs="Arial"/>
          <w:sz w:val="20"/>
          <w:szCs w:val="20"/>
        </w:rPr>
        <w:t xml:space="preserve">, </w:t>
      </w:r>
      <w:proofErr w:type="spellStart"/>
      <w:r w:rsidRPr="004001B0">
        <w:rPr>
          <w:rFonts w:ascii="Arial" w:hAnsi="Arial" w:cs="Arial"/>
          <w:sz w:val="20"/>
          <w:szCs w:val="20"/>
        </w:rPr>
        <w:t>Ikere</w:t>
      </w:r>
      <w:proofErr w:type="spellEnd"/>
      <w:r w:rsidRPr="004001B0">
        <w:rPr>
          <w:rFonts w:ascii="Arial" w:hAnsi="Arial" w:cs="Arial"/>
          <w:sz w:val="20"/>
          <w:szCs w:val="20"/>
        </w:rPr>
        <w:t xml:space="preserve">-Ekiti, Ekiti state, June 12-13. </w:t>
      </w:r>
    </w:p>
    <w:p w14:paraId="7565DEAB" w14:textId="77777777" w:rsidR="002702B4" w:rsidRPr="004001B0" w:rsidRDefault="002702B4" w:rsidP="002702B4">
      <w:pPr>
        <w:spacing w:line="240" w:lineRule="auto"/>
        <w:ind w:left="720" w:hanging="720"/>
        <w:jc w:val="both"/>
        <w:rPr>
          <w:rFonts w:ascii="Arial" w:hAnsi="Arial" w:cs="Arial"/>
          <w:sz w:val="20"/>
          <w:szCs w:val="20"/>
        </w:rPr>
      </w:pPr>
      <w:r w:rsidRPr="00F07E33">
        <w:rPr>
          <w:rFonts w:ascii="Arial" w:hAnsi="Arial" w:cs="Arial"/>
          <w:sz w:val="20"/>
          <w:szCs w:val="20"/>
          <w:shd w:val="clear" w:color="auto" w:fill="FFFFFF"/>
          <w:lang w:val="nl-BE"/>
        </w:rPr>
        <w:t>Adelekan, M. L., &amp; Lawal, R. A. (2021). </w:t>
      </w:r>
      <w:r w:rsidRPr="004001B0">
        <w:rPr>
          <w:rFonts w:ascii="Arial" w:hAnsi="Arial" w:cs="Arial"/>
          <w:i/>
          <w:iCs/>
          <w:sz w:val="20"/>
          <w:szCs w:val="20"/>
          <w:shd w:val="clear" w:color="auto" w:fill="FFFFFF"/>
        </w:rPr>
        <w:t>Secondary School Teachers' Knowledge and Views ``````About Drug Abuse in Ogun State, Nigeria—A Pilot Survey.</w:t>
      </w:r>
      <w:r w:rsidRPr="004001B0">
        <w:rPr>
          <w:rFonts w:ascii="Arial" w:hAnsi="Arial" w:cs="Arial"/>
          <w:sz w:val="20"/>
          <w:szCs w:val="20"/>
          <w:shd w:val="clear" w:color="auto" w:fill="FFFFFF"/>
        </w:rPr>
        <w:t> Journal of Drug Education, ``````20(2), 163–174. </w:t>
      </w:r>
      <w:hyperlink r:id="rId7" w:tgtFrame="_blank" w:history="1">
        <w:r w:rsidRPr="004001B0">
          <w:rPr>
            <w:rFonts w:ascii="Arial" w:hAnsi="Arial" w:cs="Arial"/>
            <w:sz w:val="20"/>
            <w:szCs w:val="20"/>
            <w:u w:val="single"/>
            <w:shd w:val="clear" w:color="auto" w:fill="FFFFFF"/>
          </w:rPr>
          <w:t>https://doi.org/10.2190/MEBV-B0HL-MM8E-GPPD</w:t>
        </w:r>
      </w:hyperlink>
    </w:p>
    <w:p w14:paraId="601C450C" w14:textId="77777777" w:rsidR="002702B4" w:rsidRPr="004001B0" w:rsidRDefault="002702B4" w:rsidP="002702B4">
      <w:pPr>
        <w:spacing w:line="240" w:lineRule="auto"/>
        <w:ind w:left="720" w:hanging="720"/>
        <w:jc w:val="both"/>
        <w:rPr>
          <w:rFonts w:ascii="Arial" w:hAnsi="Arial" w:cs="Arial"/>
          <w:sz w:val="20"/>
          <w:szCs w:val="20"/>
        </w:rPr>
      </w:pPr>
      <w:r w:rsidRPr="00F07E33">
        <w:rPr>
          <w:rFonts w:ascii="Arial" w:hAnsi="Arial" w:cs="Arial"/>
          <w:sz w:val="20"/>
          <w:szCs w:val="20"/>
          <w:lang w:val="nl-BE"/>
        </w:rPr>
        <w:t xml:space="preserve">Adelekan, M. L., Osunlesi, G. O., &amp; Ogunlesi, G. O. (2015). </w:t>
      </w:r>
      <w:r w:rsidRPr="004001B0">
        <w:rPr>
          <w:rFonts w:ascii="Arial" w:hAnsi="Arial" w:cs="Arial"/>
          <w:i/>
          <w:sz w:val="20"/>
          <w:szCs w:val="20"/>
        </w:rPr>
        <w:t>Secondary School Teachers'      ``````Knowledge and Views about Drug Abuse in Ogun State, Nigeria</w:t>
      </w:r>
      <w:r w:rsidRPr="004001B0">
        <w:rPr>
          <w:rFonts w:ascii="Arial" w:hAnsi="Arial" w:cs="Arial"/>
          <w:sz w:val="20"/>
          <w:szCs w:val="20"/>
        </w:rPr>
        <w:t>: A pilot survey. Journal of ``````Drug Education, 20(2), 163-174.</w:t>
      </w:r>
    </w:p>
    <w:p w14:paraId="3791D22C"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Ajayi, I. A., Ekundayo, H.T. &amp; </w:t>
      </w:r>
      <w:proofErr w:type="spellStart"/>
      <w:r w:rsidRPr="004001B0">
        <w:rPr>
          <w:rFonts w:ascii="Arial" w:hAnsi="Arial" w:cs="Arial"/>
          <w:sz w:val="20"/>
          <w:szCs w:val="20"/>
        </w:rPr>
        <w:t>Osalusi</w:t>
      </w:r>
      <w:proofErr w:type="spellEnd"/>
      <w:r w:rsidRPr="004001B0">
        <w:rPr>
          <w:rFonts w:ascii="Arial" w:hAnsi="Arial" w:cs="Arial"/>
          <w:sz w:val="20"/>
          <w:szCs w:val="20"/>
        </w:rPr>
        <w:t xml:space="preserve">. F.M. (2010). </w:t>
      </w:r>
      <w:r w:rsidRPr="004001B0">
        <w:rPr>
          <w:rFonts w:ascii="Arial" w:hAnsi="Arial" w:cs="Arial"/>
          <w:i/>
          <w:iCs/>
          <w:sz w:val="20"/>
          <w:szCs w:val="20"/>
        </w:rPr>
        <w:t>Menace of cultism in Nigeria tertiary institutions</w:t>
      </w:r>
      <w:r w:rsidRPr="004001B0">
        <w:rPr>
          <w:rFonts w:ascii="Arial" w:hAnsi="Arial" w:cs="Arial"/>
          <w:sz w:val="20"/>
          <w:szCs w:val="20"/>
        </w:rPr>
        <w:t xml:space="preserve">: The way out. Anthropology. 12 (3): 155-160 </w:t>
      </w:r>
    </w:p>
    <w:p w14:paraId="7038C2A4"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Anjorin, B.F. &amp;Popoola, E.O. (2018). </w:t>
      </w:r>
      <w:r w:rsidRPr="004001B0">
        <w:rPr>
          <w:rFonts w:ascii="Arial" w:hAnsi="Arial" w:cs="Arial"/>
          <w:i/>
          <w:iCs/>
          <w:sz w:val="20"/>
          <w:szCs w:val="20"/>
        </w:rPr>
        <w:t>Student’ perception on the influence of cultism on students’ academic performance in Ekiti state university</w:t>
      </w:r>
      <w:r w:rsidRPr="004001B0">
        <w:rPr>
          <w:rFonts w:ascii="Arial" w:hAnsi="Arial" w:cs="Arial"/>
          <w:sz w:val="20"/>
          <w:szCs w:val="20"/>
        </w:rPr>
        <w:t xml:space="preserve">. Social Science Education Journal 2(2):115-119 </w:t>
      </w:r>
    </w:p>
    <w:p w14:paraId="4C8FF38E" w14:textId="3589BACA" w:rsidR="002702B4" w:rsidRPr="004001B0" w:rsidRDefault="002702B4" w:rsidP="00B752AD">
      <w:pPr>
        <w:spacing w:line="240" w:lineRule="auto"/>
        <w:ind w:left="720" w:hanging="720"/>
        <w:jc w:val="both"/>
        <w:rPr>
          <w:rStyle w:val="Hyperlink"/>
          <w:rFonts w:ascii="Arial" w:hAnsi="Arial" w:cs="Arial"/>
          <w:color w:val="auto"/>
          <w:sz w:val="20"/>
          <w:szCs w:val="20"/>
        </w:rPr>
      </w:pPr>
      <w:r w:rsidRPr="004001B0">
        <w:rPr>
          <w:rFonts w:ascii="Arial" w:hAnsi="Arial" w:cs="Arial"/>
          <w:sz w:val="20"/>
          <w:szCs w:val="20"/>
        </w:rPr>
        <w:t xml:space="preserve">Brown, P., &amp; Anderson, K. (2020). </w:t>
      </w:r>
      <w:r w:rsidRPr="004001B0">
        <w:rPr>
          <w:rFonts w:ascii="Arial" w:hAnsi="Arial" w:cs="Arial"/>
          <w:i/>
          <w:sz w:val="20"/>
          <w:szCs w:val="20"/>
        </w:rPr>
        <w:t>Impact of Training on Teachers' Effectiveness in Substance ``````Abuse Prevention</w:t>
      </w:r>
      <w:r w:rsidRPr="004001B0">
        <w:rPr>
          <w:rFonts w:ascii="Arial" w:hAnsi="Arial" w:cs="Arial"/>
          <w:sz w:val="20"/>
          <w:szCs w:val="20"/>
        </w:rPr>
        <w:t xml:space="preserve">. Journal of Health Education and Behavior, 90(2), 99-112. </w:t>
      </w:r>
      <w:hyperlink r:id="rId8" w:history="1">
        <w:r w:rsidR="00CA13B1" w:rsidRPr="004001B0">
          <w:rPr>
            <w:rStyle w:val="Hyperlink"/>
            <w:rFonts w:ascii="Arial" w:hAnsi="Arial" w:cs="Arial"/>
            <w:color w:val="auto"/>
            <w:sz w:val="20"/>
            <w:szCs w:val="20"/>
          </w:rPr>
          <w:t>https://doi.org/10.1177/1090198120910467</w:t>
        </w:r>
      </w:hyperlink>
    </w:p>
    <w:p w14:paraId="497F70AB" w14:textId="77777777" w:rsidR="002702B4" w:rsidRDefault="002702B4" w:rsidP="00B752AD">
      <w:pPr>
        <w:spacing w:line="240" w:lineRule="auto"/>
        <w:ind w:left="720" w:hanging="720"/>
        <w:jc w:val="both"/>
        <w:rPr>
          <w:rFonts w:ascii="Arial" w:hAnsi="Arial" w:cs="Arial"/>
          <w:sz w:val="20"/>
          <w:szCs w:val="20"/>
        </w:rPr>
      </w:pPr>
      <w:proofErr w:type="spellStart"/>
      <w:r w:rsidRPr="004001B0">
        <w:rPr>
          <w:rFonts w:ascii="Arial" w:hAnsi="Arial" w:cs="Arial"/>
          <w:sz w:val="20"/>
          <w:szCs w:val="20"/>
        </w:rPr>
        <w:t>Dibavein</w:t>
      </w:r>
      <w:proofErr w:type="spellEnd"/>
      <w:r w:rsidRPr="004001B0">
        <w:rPr>
          <w:rFonts w:ascii="Arial" w:hAnsi="Arial" w:cs="Arial"/>
          <w:sz w:val="20"/>
          <w:szCs w:val="20"/>
        </w:rPr>
        <w:t xml:space="preserve">, T., &amp; </w:t>
      </w:r>
      <w:proofErr w:type="spellStart"/>
      <w:r w:rsidRPr="004001B0">
        <w:rPr>
          <w:rFonts w:ascii="Arial" w:hAnsi="Arial" w:cs="Arial"/>
          <w:sz w:val="20"/>
          <w:szCs w:val="20"/>
        </w:rPr>
        <w:t>Bouyani</w:t>
      </w:r>
      <w:proofErr w:type="spellEnd"/>
      <w:r w:rsidRPr="004001B0">
        <w:rPr>
          <w:rFonts w:ascii="Arial" w:hAnsi="Arial" w:cs="Arial"/>
          <w:sz w:val="20"/>
          <w:szCs w:val="20"/>
        </w:rPr>
        <w:t>, M. (2015). Readiness of School Educators in South Africa on the Effective Use of Substance 120-135.</w:t>
      </w:r>
    </w:p>
    <w:p w14:paraId="28CEF6AD" w14:textId="4D2096F9" w:rsidR="002C6E68" w:rsidRPr="004001B0" w:rsidRDefault="002C6E68" w:rsidP="00B752AD">
      <w:pPr>
        <w:spacing w:line="240" w:lineRule="auto"/>
        <w:ind w:left="720" w:hanging="720"/>
        <w:jc w:val="both"/>
        <w:rPr>
          <w:rFonts w:ascii="Arial" w:hAnsi="Arial" w:cs="Arial"/>
          <w:sz w:val="20"/>
          <w:szCs w:val="20"/>
        </w:rPr>
      </w:pPr>
      <w:r w:rsidRPr="002C6E68">
        <w:rPr>
          <w:rFonts w:ascii="Arial" w:hAnsi="Arial" w:cs="Arial"/>
          <w:sz w:val="20"/>
          <w:szCs w:val="20"/>
        </w:rPr>
        <w:t>Egbe, C. I., Ezugwu, K. C., Okwerekwu, N. J., Eze, T. R., Odo, O. G., &amp; Ezugwu, N. K. (2025). Exploring stroke awareness among future educators: A study of science education students in colleges of education, Enugu State, Nigeria. </w:t>
      </w:r>
      <w:r w:rsidRPr="002C6E68">
        <w:rPr>
          <w:rFonts w:ascii="Arial" w:hAnsi="Arial" w:cs="Arial"/>
          <w:i/>
          <w:iCs/>
          <w:sz w:val="20"/>
          <w:szCs w:val="20"/>
        </w:rPr>
        <w:t>Asian Journal of Research in Cardiovascular Diseases</w:t>
      </w:r>
      <w:r w:rsidRPr="002C6E68">
        <w:rPr>
          <w:rFonts w:ascii="Arial" w:hAnsi="Arial" w:cs="Arial"/>
          <w:sz w:val="20"/>
          <w:szCs w:val="20"/>
        </w:rPr>
        <w:t>, </w:t>
      </w:r>
      <w:r w:rsidRPr="002C6E68">
        <w:rPr>
          <w:rFonts w:ascii="Arial" w:hAnsi="Arial" w:cs="Arial"/>
          <w:i/>
          <w:iCs/>
          <w:sz w:val="20"/>
          <w:szCs w:val="20"/>
        </w:rPr>
        <w:t>7</w:t>
      </w:r>
      <w:r w:rsidRPr="002C6E68">
        <w:rPr>
          <w:rFonts w:ascii="Arial" w:hAnsi="Arial" w:cs="Arial"/>
          <w:sz w:val="20"/>
          <w:szCs w:val="20"/>
        </w:rPr>
        <w:t>(1), 46-57.</w:t>
      </w:r>
    </w:p>
    <w:p w14:paraId="2997C52D" w14:textId="2C7B783C" w:rsidR="00221604" w:rsidRPr="004001B0" w:rsidRDefault="00221604" w:rsidP="00B752AD">
      <w:pPr>
        <w:spacing w:line="240" w:lineRule="auto"/>
        <w:ind w:left="720" w:hanging="720"/>
        <w:jc w:val="both"/>
        <w:rPr>
          <w:rFonts w:ascii="Arial" w:hAnsi="Arial" w:cs="Arial"/>
          <w:sz w:val="20"/>
          <w:szCs w:val="20"/>
        </w:rPr>
      </w:pPr>
      <w:r w:rsidRPr="004001B0">
        <w:rPr>
          <w:rFonts w:ascii="Arial" w:hAnsi="Arial" w:cs="Arial"/>
          <w:sz w:val="20"/>
          <w:szCs w:val="20"/>
        </w:rPr>
        <w:t xml:space="preserve">Egbe, C. I., Ezugwu, K. C., </w:t>
      </w:r>
      <w:proofErr w:type="spellStart"/>
      <w:r w:rsidRPr="004001B0">
        <w:rPr>
          <w:rFonts w:ascii="Arial" w:hAnsi="Arial" w:cs="Arial"/>
          <w:sz w:val="20"/>
          <w:szCs w:val="20"/>
        </w:rPr>
        <w:t>Ozoeze</w:t>
      </w:r>
      <w:proofErr w:type="spellEnd"/>
      <w:r w:rsidRPr="004001B0">
        <w:rPr>
          <w:rFonts w:ascii="Arial" w:hAnsi="Arial" w:cs="Arial"/>
          <w:sz w:val="20"/>
          <w:szCs w:val="20"/>
        </w:rPr>
        <w:t>, P. C., Eze, T. R., Okwerekwu, N. J., &amp; Odo, O. G. (2025). Challenges of Using Google Classroom in Teaching and Learning of Biology in Government Owned Colleges of Education in Enugu State. </w:t>
      </w:r>
      <w:r w:rsidRPr="004001B0">
        <w:rPr>
          <w:rFonts w:ascii="Arial" w:hAnsi="Arial" w:cs="Arial"/>
          <w:i/>
          <w:iCs/>
          <w:sz w:val="20"/>
          <w:szCs w:val="20"/>
        </w:rPr>
        <w:t>Asian Journal of Biology</w:t>
      </w:r>
      <w:r w:rsidRPr="004001B0">
        <w:rPr>
          <w:rFonts w:ascii="Arial" w:hAnsi="Arial" w:cs="Arial"/>
          <w:sz w:val="20"/>
          <w:szCs w:val="20"/>
        </w:rPr>
        <w:t>, </w:t>
      </w:r>
      <w:r w:rsidRPr="004001B0">
        <w:rPr>
          <w:rFonts w:ascii="Arial" w:hAnsi="Arial" w:cs="Arial"/>
          <w:i/>
          <w:iCs/>
          <w:sz w:val="20"/>
          <w:szCs w:val="20"/>
        </w:rPr>
        <w:t>21</w:t>
      </w:r>
      <w:r w:rsidRPr="004001B0">
        <w:rPr>
          <w:rFonts w:ascii="Arial" w:hAnsi="Arial" w:cs="Arial"/>
          <w:sz w:val="20"/>
          <w:szCs w:val="20"/>
        </w:rPr>
        <w:t>(4), 61-70.</w:t>
      </w:r>
    </w:p>
    <w:p w14:paraId="3912210B"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Ekundayo, H.T. &amp;Ajayi. I.A. (2017). </w:t>
      </w:r>
      <w:r w:rsidRPr="004001B0">
        <w:rPr>
          <w:rFonts w:ascii="Arial" w:hAnsi="Arial" w:cs="Arial"/>
          <w:i/>
          <w:iCs/>
          <w:sz w:val="20"/>
          <w:szCs w:val="20"/>
        </w:rPr>
        <w:t>Towards developing human capital for managing security challenges in Nigeria.</w:t>
      </w:r>
      <w:r w:rsidRPr="004001B0">
        <w:rPr>
          <w:rFonts w:ascii="Arial" w:hAnsi="Arial" w:cs="Arial"/>
          <w:sz w:val="20"/>
          <w:szCs w:val="20"/>
        </w:rPr>
        <w:t xml:space="preserve">, (Eds) In J.A. </w:t>
      </w:r>
      <w:proofErr w:type="spellStart"/>
      <w:r w:rsidRPr="004001B0">
        <w:rPr>
          <w:rFonts w:ascii="Arial" w:hAnsi="Arial" w:cs="Arial"/>
          <w:sz w:val="20"/>
          <w:szCs w:val="20"/>
        </w:rPr>
        <w:t>Adegun</w:t>
      </w:r>
      <w:proofErr w:type="spellEnd"/>
      <w:r w:rsidRPr="004001B0">
        <w:rPr>
          <w:rFonts w:ascii="Arial" w:hAnsi="Arial" w:cs="Arial"/>
          <w:sz w:val="20"/>
          <w:szCs w:val="20"/>
        </w:rPr>
        <w:t xml:space="preserve">, Babalola, J.B. and Ajayi, I.A. Dynamics of Education. 1 (2): 15-27. </w:t>
      </w:r>
    </w:p>
    <w:p w14:paraId="078A836F"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Ekundayo, H.T. (2019). </w:t>
      </w:r>
      <w:r w:rsidRPr="004001B0">
        <w:rPr>
          <w:rFonts w:ascii="Arial" w:hAnsi="Arial" w:cs="Arial"/>
          <w:i/>
          <w:iCs/>
          <w:sz w:val="20"/>
          <w:szCs w:val="20"/>
        </w:rPr>
        <w:t>Educational Management: Theory and Practice</w:t>
      </w:r>
      <w:r w:rsidRPr="004001B0">
        <w:rPr>
          <w:rFonts w:ascii="Arial" w:hAnsi="Arial" w:cs="Arial"/>
          <w:sz w:val="20"/>
          <w:szCs w:val="20"/>
        </w:rPr>
        <w:t xml:space="preserve">. Ado-Ekiti, Ekiti State University Printing Press. </w:t>
      </w:r>
    </w:p>
    <w:p w14:paraId="67E0E408" w14:textId="77777777" w:rsidR="002702B4" w:rsidRPr="004001B0" w:rsidRDefault="002702B4" w:rsidP="0030791F">
      <w:pPr>
        <w:ind w:left="720" w:hanging="720"/>
        <w:jc w:val="both"/>
        <w:rPr>
          <w:rFonts w:ascii="Arial" w:hAnsi="Arial" w:cs="Arial"/>
          <w:sz w:val="20"/>
          <w:szCs w:val="20"/>
        </w:rPr>
      </w:pPr>
      <w:r w:rsidRPr="004001B0">
        <w:rPr>
          <w:rFonts w:ascii="Arial" w:hAnsi="Arial" w:cs="Arial"/>
          <w:sz w:val="20"/>
          <w:szCs w:val="20"/>
        </w:rPr>
        <w:t xml:space="preserve">Ezugwu, K. C., Ekwueme, C. C., Okwerekwu, J. N., Okoro, R. O., Asogwa, L. O., Eze, T. R., </w:t>
      </w:r>
      <w:proofErr w:type="spellStart"/>
      <w:r w:rsidRPr="004001B0">
        <w:rPr>
          <w:rFonts w:ascii="Arial" w:hAnsi="Arial" w:cs="Arial"/>
          <w:sz w:val="20"/>
          <w:szCs w:val="20"/>
        </w:rPr>
        <w:t>Nechi</w:t>
      </w:r>
      <w:proofErr w:type="spellEnd"/>
      <w:r w:rsidRPr="004001B0">
        <w:rPr>
          <w:rFonts w:ascii="Arial" w:hAnsi="Arial" w:cs="Arial"/>
          <w:sz w:val="20"/>
          <w:szCs w:val="20"/>
        </w:rPr>
        <w:t>, E. C., &amp; Ugwoke, G. O. (2025). Implication of Poor Awareness of Sex Education on Teenagers in Udenu Local Government Area, Enugu State, Nigeria. </w:t>
      </w:r>
      <w:r w:rsidRPr="004001B0">
        <w:rPr>
          <w:rFonts w:ascii="Arial" w:hAnsi="Arial" w:cs="Arial"/>
          <w:i/>
          <w:iCs/>
          <w:sz w:val="20"/>
          <w:szCs w:val="20"/>
        </w:rPr>
        <w:t>Asian Journal of Advanced Research and Reports</w:t>
      </w:r>
      <w:r w:rsidRPr="004001B0">
        <w:rPr>
          <w:rFonts w:ascii="Arial" w:hAnsi="Arial" w:cs="Arial"/>
          <w:sz w:val="20"/>
          <w:szCs w:val="20"/>
        </w:rPr>
        <w:t>, </w:t>
      </w:r>
      <w:r w:rsidRPr="004001B0">
        <w:rPr>
          <w:rFonts w:ascii="Arial" w:hAnsi="Arial" w:cs="Arial"/>
          <w:i/>
          <w:iCs/>
          <w:sz w:val="20"/>
          <w:szCs w:val="20"/>
        </w:rPr>
        <w:t>19</w:t>
      </w:r>
      <w:r w:rsidRPr="004001B0">
        <w:rPr>
          <w:rFonts w:ascii="Arial" w:hAnsi="Arial" w:cs="Arial"/>
          <w:sz w:val="20"/>
          <w:szCs w:val="20"/>
        </w:rPr>
        <w:t>(3), 153–162. Retrieved from https://doi.org/10.9734/ajarr/2025/v19i3929.</w:t>
      </w:r>
    </w:p>
    <w:p w14:paraId="3998F547" w14:textId="77777777" w:rsidR="002702B4" w:rsidRPr="004001B0" w:rsidRDefault="002702B4" w:rsidP="00B752AD">
      <w:pPr>
        <w:ind w:left="720" w:hanging="720"/>
        <w:jc w:val="both"/>
        <w:rPr>
          <w:rFonts w:ascii="Arial" w:hAnsi="Arial" w:cs="Arial"/>
          <w:sz w:val="20"/>
          <w:szCs w:val="20"/>
        </w:rPr>
      </w:pPr>
      <w:proofErr w:type="spellStart"/>
      <w:r w:rsidRPr="004001B0">
        <w:rPr>
          <w:rFonts w:ascii="Arial" w:hAnsi="Arial" w:cs="Arial"/>
          <w:sz w:val="20"/>
          <w:szCs w:val="20"/>
        </w:rPr>
        <w:lastRenderedPageBreak/>
        <w:t>Jekayinfa</w:t>
      </w:r>
      <w:proofErr w:type="spellEnd"/>
      <w:r w:rsidRPr="004001B0">
        <w:rPr>
          <w:rFonts w:ascii="Arial" w:hAnsi="Arial" w:cs="Arial"/>
          <w:sz w:val="20"/>
          <w:szCs w:val="20"/>
        </w:rPr>
        <w:t xml:space="preserve"> A.A. &amp; Kolawole, D.O. (2010). </w:t>
      </w:r>
      <w:r w:rsidRPr="004001B0">
        <w:rPr>
          <w:rFonts w:ascii="Arial" w:hAnsi="Arial" w:cs="Arial"/>
          <w:i/>
          <w:iCs/>
          <w:sz w:val="20"/>
          <w:szCs w:val="20"/>
        </w:rPr>
        <w:t>Conceptual background to the history of education in Nigeria, (</w:t>
      </w:r>
      <w:r w:rsidRPr="004001B0">
        <w:rPr>
          <w:rFonts w:ascii="Arial" w:hAnsi="Arial" w:cs="Arial"/>
          <w:sz w:val="20"/>
          <w:szCs w:val="20"/>
        </w:rPr>
        <w:t xml:space="preserve">Eds) In J.O.O. Abiri and </w:t>
      </w:r>
      <w:proofErr w:type="spellStart"/>
      <w:r w:rsidRPr="004001B0">
        <w:rPr>
          <w:rFonts w:ascii="Arial" w:hAnsi="Arial" w:cs="Arial"/>
          <w:sz w:val="20"/>
          <w:szCs w:val="20"/>
        </w:rPr>
        <w:t>Jekayinfa</w:t>
      </w:r>
      <w:proofErr w:type="spellEnd"/>
      <w:r w:rsidRPr="004001B0">
        <w:rPr>
          <w:rFonts w:ascii="Arial" w:hAnsi="Arial" w:cs="Arial"/>
          <w:sz w:val="20"/>
          <w:szCs w:val="20"/>
        </w:rPr>
        <w:t xml:space="preserve">, A.A. Perspective on the History of Education in Nigeria. Ilorin, Kwara state, </w:t>
      </w:r>
      <w:proofErr w:type="spellStart"/>
      <w:r w:rsidRPr="004001B0">
        <w:rPr>
          <w:rFonts w:ascii="Arial" w:hAnsi="Arial" w:cs="Arial"/>
          <w:sz w:val="20"/>
          <w:szCs w:val="20"/>
        </w:rPr>
        <w:t>Bamitex</w:t>
      </w:r>
      <w:proofErr w:type="spellEnd"/>
      <w:r w:rsidRPr="004001B0">
        <w:rPr>
          <w:rFonts w:ascii="Arial" w:hAnsi="Arial" w:cs="Arial"/>
          <w:sz w:val="20"/>
          <w:szCs w:val="20"/>
        </w:rPr>
        <w:t xml:space="preserve"> Printing and Publication Enterprise. </w:t>
      </w:r>
    </w:p>
    <w:p w14:paraId="3C066DA0" w14:textId="25BF003F"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Johnston, A., (2012). </w:t>
      </w:r>
      <w:r w:rsidRPr="004001B0">
        <w:rPr>
          <w:rFonts w:ascii="Arial" w:hAnsi="Arial" w:cs="Arial"/>
          <w:i/>
          <w:iCs/>
          <w:sz w:val="20"/>
          <w:szCs w:val="20"/>
          <w:shd w:val="clear" w:color="auto" w:fill="FFFFFF"/>
        </w:rPr>
        <w:t>Teachers' Knowledge and Training Needs on Substance Use Prevention: A Cross-National Study.</w:t>
      </w:r>
      <w:r w:rsidRPr="004001B0">
        <w:rPr>
          <w:rFonts w:ascii="Arial" w:hAnsi="Arial" w:cs="Arial"/>
          <w:sz w:val="20"/>
          <w:szCs w:val="20"/>
          <w:shd w:val="clear" w:color="auto" w:fill="FFFFFF"/>
        </w:rPr>
        <w:t> Prevention Science, 24(2), 235–246. </w:t>
      </w:r>
      <w:r w:rsidRPr="004001B0">
        <w:rPr>
          <w:rFonts w:ascii="Arial" w:hAnsi="Arial" w:cs="Arial"/>
          <w:sz w:val="20"/>
          <w:szCs w:val="20"/>
        </w:rPr>
        <w:t xml:space="preserve"> </w:t>
      </w:r>
    </w:p>
    <w:p w14:paraId="5DA85BE1" w14:textId="7B7ADF60"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Kourgiantakis, T., &amp; Lee, E. (2024). </w:t>
      </w:r>
      <w:r w:rsidRPr="004001B0">
        <w:rPr>
          <w:rFonts w:ascii="Arial" w:hAnsi="Arial" w:cs="Arial"/>
          <w:i/>
          <w:iCs/>
          <w:sz w:val="20"/>
          <w:szCs w:val="20"/>
          <w:shd w:val="clear" w:color="auto" w:fill="FFFFFF"/>
        </w:rPr>
        <w:t xml:space="preserve">Educators' Preparedness in Addressing Substance Use: </w:t>
      </w:r>
      <w:proofErr w:type="spellStart"/>
      <w:r w:rsidRPr="004001B0">
        <w:rPr>
          <w:rFonts w:ascii="Arial" w:hAnsi="Arial" w:cs="Arial"/>
          <w:i/>
          <w:iCs/>
          <w:sz w:val="20"/>
          <w:szCs w:val="20"/>
          <w:shd w:val="clear" w:color="auto" w:fill="FFFFFF"/>
        </w:rPr>
        <w:t>A`Systematic</w:t>
      </w:r>
      <w:proofErr w:type="spellEnd"/>
      <w:r w:rsidRPr="004001B0">
        <w:rPr>
          <w:rFonts w:ascii="Arial" w:hAnsi="Arial" w:cs="Arial"/>
          <w:i/>
          <w:iCs/>
          <w:sz w:val="20"/>
          <w:szCs w:val="20"/>
          <w:shd w:val="clear" w:color="auto" w:fill="FFFFFF"/>
        </w:rPr>
        <w:t xml:space="preserve"> Review of School-Based Programs.</w:t>
      </w:r>
      <w:r w:rsidRPr="004001B0">
        <w:rPr>
          <w:rFonts w:ascii="Arial" w:hAnsi="Arial" w:cs="Arial"/>
          <w:sz w:val="20"/>
          <w:szCs w:val="20"/>
          <w:shd w:val="clear" w:color="auto" w:fill="FFFFFF"/>
        </w:rPr>
        <w:t> International Journal of Mental Health and Addiction, 22(3), 567–589. </w:t>
      </w:r>
      <w:hyperlink r:id="rId9" w:tgtFrame="_blank" w:history="1">
        <w:r w:rsidRPr="004001B0">
          <w:rPr>
            <w:rFonts w:ascii="Arial" w:hAnsi="Arial" w:cs="Arial"/>
            <w:sz w:val="20"/>
            <w:szCs w:val="20"/>
            <w:u w:val="single"/>
            <w:shd w:val="clear" w:color="auto" w:fill="FFFFFF"/>
          </w:rPr>
          <w:t>https://doi.org/10.1007/s11469-023-00812-9</w:t>
        </w:r>
      </w:hyperlink>
    </w:p>
    <w:p w14:paraId="1ED9AEE4" w14:textId="033C4947" w:rsidR="002702B4" w:rsidRPr="004001B0" w:rsidRDefault="002702B4" w:rsidP="00B752AD">
      <w:pPr>
        <w:spacing w:line="240" w:lineRule="auto"/>
        <w:ind w:left="720" w:hanging="720"/>
        <w:jc w:val="both"/>
        <w:rPr>
          <w:rFonts w:ascii="Arial" w:hAnsi="Arial" w:cs="Arial"/>
          <w:sz w:val="20"/>
          <w:szCs w:val="20"/>
          <w:shd w:val="clear" w:color="auto" w:fill="FFFFFF"/>
        </w:rPr>
      </w:pPr>
      <w:r w:rsidRPr="004001B0">
        <w:rPr>
          <w:rStyle w:val="Strong"/>
          <w:rFonts w:ascii="Arial" w:hAnsi="Arial" w:cs="Arial"/>
          <w:b w:val="0"/>
          <w:bCs w:val="0"/>
          <w:sz w:val="20"/>
          <w:szCs w:val="20"/>
          <w:shd w:val="clear" w:color="auto" w:fill="FFFFFF"/>
        </w:rPr>
        <w:t>Moreira, F. G., Silveira, D. X., &amp; Andreoli, S. B. (2009).</w:t>
      </w:r>
      <w:r w:rsidRPr="004001B0">
        <w:rPr>
          <w:rFonts w:ascii="Arial" w:hAnsi="Arial" w:cs="Arial"/>
          <w:sz w:val="20"/>
          <w:szCs w:val="20"/>
          <w:shd w:val="clear" w:color="auto" w:fill="FFFFFF"/>
        </w:rPr>
        <w:t> </w:t>
      </w:r>
      <w:r w:rsidRPr="004001B0">
        <w:rPr>
          <w:rStyle w:val="Emphasis"/>
          <w:rFonts w:ascii="Arial" w:hAnsi="Arial" w:cs="Arial"/>
          <w:sz w:val="20"/>
          <w:szCs w:val="20"/>
          <w:shd w:val="clear" w:color="auto" w:fill="FFFFFF"/>
        </w:rPr>
        <w:t>Knowledge and Attitudes Related to Drug Abuse and Prevention Displayed by Public School Educators.</w:t>
      </w:r>
      <w:r w:rsidRPr="004001B0">
        <w:rPr>
          <w:rFonts w:ascii="Arial" w:hAnsi="Arial" w:cs="Arial"/>
          <w:sz w:val="20"/>
          <w:szCs w:val="20"/>
          <w:shd w:val="clear" w:color="auto" w:fill="FFFFFF"/>
        </w:rPr>
        <w:t> </w:t>
      </w:r>
      <w:proofErr w:type="spellStart"/>
      <w:r w:rsidRPr="004001B0">
        <w:rPr>
          <w:rFonts w:ascii="Arial" w:hAnsi="Arial" w:cs="Arial"/>
          <w:sz w:val="20"/>
          <w:szCs w:val="20"/>
          <w:shd w:val="clear" w:color="auto" w:fill="FFFFFF"/>
        </w:rPr>
        <w:t>Revista</w:t>
      </w:r>
      <w:proofErr w:type="spellEnd"/>
      <w:r w:rsidRPr="004001B0">
        <w:rPr>
          <w:rFonts w:ascii="Arial" w:hAnsi="Arial" w:cs="Arial"/>
          <w:sz w:val="20"/>
          <w:szCs w:val="20"/>
          <w:shd w:val="clear" w:color="auto" w:fill="FFFFFF"/>
        </w:rPr>
        <w:t xml:space="preserve"> Brasileira de </w:t>
      </w:r>
      <w:proofErr w:type="spellStart"/>
      <w:r w:rsidRPr="004001B0">
        <w:rPr>
          <w:rFonts w:ascii="Arial" w:hAnsi="Arial" w:cs="Arial"/>
          <w:sz w:val="20"/>
          <w:szCs w:val="20"/>
          <w:shd w:val="clear" w:color="auto" w:fill="FFFFFF"/>
        </w:rPr>
        <w:t>Psiquiatria</w:t>
      </w:r>
      <w:proofErr w:type="spellEnd"/>
      <w:r w:rsidRPr="004001B0">
        <w:rPr>
          <w:rFonts w:ascii="Arial" w:hAnsi="Arial" w:cs="Arial"/>
          <w:sz w:val="20"/>
          <w:szCs w:val="20"/>
          <w:shd w:val="clear" w:color="auto" w:fill="FFFFFF"/>
        </w:rPr>
        <w:t>, 31(2), 95–100.</w:t>
      </w:r>
    </w:p>
    <w:p w14:paraId="4AC79362" w14:textId="062C4DF9" w:rsidR="00221604" w:rsidRPr="004001B0" w:rsidRDefault="00221604" w:rsidP="00B752AD">
      <w:pPr>
        <w:spacing w:line="240" w:lineRule="auto"/>
        <w:ind w:left="720" w:hanging="720"/>
        <w:jc w:val="both"/>
        <w:rPr>
          <w:rFonts w:ascii="Arial" w:hAnsi="Arial" w:cs="Arial"/>
          <w:sz w:val="20"/>
          <w:szCs w:val="20"/>
        </w:rPr>
      </w:pPr>
      <w:r w:rsidRPr="004001B0">
        <w:rPr>
          <w:rFonts w:ascii="Arial" w:hAnsi="Arial" w:cs="Arial"/>
          <w:sz w:val="20"/>
          <w:szCs w:val="20"/>
        </w:rPr>
        <w:t>Nnamonu, E. I., Ezugwu, K. C., Ekwueme, C. C., &amp; Okoro, R. (2024). Knowledge Level of Diarrhea among Biology Students in Enugu State Colleges of Education. </w:t>
      </w:r>
      <w:r w:rsidRPr="004001B0">
        <w:rPr>
          <w:rFonts w:ascii="Arial" w:hAnsi="Arial" w:cs="Arial"/>
          <w:i/>
          <w:iCs/>
          <w:sz w:val="20"/>
          <w:szCs w:val="20"/>
        </w:rPr>
        <w:t>South Asian journal of parasitology</w:t>
      </w:r>
      <w:r w:rsidRPr="004001B0">
        <w:rPr>
          <w:rFonts w:ascii="Arial" w:hAnsi="Arial" w:cs="Arial"/>
          <w:sz w:val="20"/>
          <w:szCs w:val="20"/>
        </w:rPr>
        <w:t>, </w:t>
      </w:r>
      <w:r w:rsidRPr="004001B0">
        <w:rPr>
          <w:rFonts w:ascii="Arial" w:hAnsi="Arial" w:cs="Arial"/>
          <w:i/>
          <w:iCs/>
          <w:sz w:val="20"/>
          <w:szCs w:val="20"/>
        </w:rPr>
        <w:t>7</w:t>
      </w:r>
      <w:r w:rsidRPr="004001B0">
        <w:rPr>
          <w:rFonts w:ascii="Arial" w:hAnsi="Arial" w:cs="Arial"/>
          <w:sz w:val="20"/>
          <w:szCs w:val="20"/>
        </w:rPr>
        <w:t>(2), 119-126.</w:t>
      </w:r>
    </w:p>
    <w:p w14:paraId="201726BD" w14:textId="77777777" w:rsidR="002702B4" w:rsidRPr="004001B0" w:rsidRDefault="002702B4" w:rsidP="00B752AD">
      <w:pPr>
        <w:ind w:left="720" w:hanging="720"/>
        <w:jc w:val="both"/>
        <w:rPr>
          <w:rFonts w:ascii="Arial" w:hAnsi="Arial" w:cs="Arial"/>
          <w:sz w:val="20"/>
          <w:szCs w:val="20"/>
        </w:rPr>
      </w:pPr>
      <w:proofErr w:type="spellStart"/>
      <w:r w:rsidRPr="004001B0">
        <w:rPr>
          <w:rFonts w:ascii="Arial" w:hAnsi="Arial" w:cs="Arial"/>
          <w:sz w:val="20"/>
          <w:szCs w:val="20"/>
        </w:rPr>
        <w:t>Odudele</w:t>
      </w:r>
      <w:proofErr w:type="spellEnd"/>
      <w:r w:rsidRPr="004001B0">
        <w:rPr>
          <w:rFonts w:ascii="Arial" w:hAnsi="Arial" w:cs="Arial"/>
          <w:sz w:val="20"/>
          <w:szCs w:val="20"/>
        </w:rPr>
        <w:t xml:space="preserve">, R. (2014). </w:t>
      </w:r>
      <w:r w:rsidRPr="004001B0">
        <w:rPr>
          <w:rFonts w:ascii="Arial" w:hAnsi="Arial" w:cs="Arial"/>
          <w:i/>
          <w:iCs/>
          <w:sz w:val="20"/>
          <w:szCs w:val="20"/>
        </w:rPr>
        <w:t>The efficacy of moral/religious counseling in checking cultism in Nigerian institutions of higher learning</w:t>
      </w:r>
      <w:r w:rsidRPr="004001B0">
        <w:rPr>
          <w:rFonts w:ascii="Arial" w:hAnsi="Arial" w:cs="Arial"/>
          <w:sz w:val="20"/>
          <w:szCs w:val="20"/>
        </w:rPr>
        <w:t xml:space="preserve">. International Journal of Humanities and Social Science, 4(13): 1-4. ISSN 2220-8488 (Print), 2221-0989 (Online) ©Center for Promoting Ideas, USA </w:t>
      </w:r>
      <w:hyperlink r:id="rId10" w:history="1">
        <w:r w:rsidRPr="004001B0">
          <w:rPr>
            <w:rStyle w:val="Hyperlink"/>
            <w:rFonts w:ascii="Arial" w:hAnsi="Arial" w:cs="Arial"/>
            <w:color w:val="auto"/>
            <w:sz w:val="20"/>
            <w:szCs w:val="20"/>
          </w:rPr>
          <w:t>www.ijhssnet.com</w:t>
        </w:r>
      </w:hyperlink>
    </w:p>
    <w:p w14:paraId="3335E632" w14:textId="77777777" w:rsidR="002702B4" w:rsidRPr="004001B0" w:rsidRDefault="002702B4" w:rsidP="00B752AD">
      <w:pPr>
        <w:ind w:left="720" w:hanging="720"/>
        <w:jc w:val="both"/>
        <w:rPr>
          <w:rFonts w:ascii="Arial" w:hAnsi="Arial" w:cs="Arial"/>
          <w:sz w:val="20"/>
          <w:szCs w:val="20"/>
        </w:rPr>
      </w:pPr>
      <w:r w:rsidRPr="004001B0">
        <w:rPr>
          <w:rFonts w:ascii="Arial" w:hAnsi="Arial" w:cs="Arial"/>
          <w:sz w:val="20"/>
          <w:szCs w:val="20"/>
        </w:rPr>
        <w:t xml:space="preserve">Rotimi, A. (2005). </w:t>
      </w:r>
      <w:r w:rsidRPr="004001B0">
        <w:rPr>
          <w:rFonts w:ascii="Arial" w:hAnsi="Arial" w:cs="Arial"/>
          <w:i/>
          <w:iCs/>
          <w:sz w:val="20"/>
          <w:szCs w:val="20"/>
        </w:rPr>
        <w:t>Violence in the citadel: The menace of secret cults in the Nigerian universities</w:t>
      </w:r>
      <w:r w:rsidRPr="004001B0">
        <w:rPr>
          <w:rFonts w:ascii="Arial" w:hAnsi="Arial" w:cs="Arial"/>
          <w:sz w:val="20"/>
          <w:szCs w:val="20"/>
        </w:rPr>
        <w:t xml:space="preserve">. </w:t>
      </w:r>
      <w:hyperlink r:id="rId11" w:history="1">
        <w:r w:rsidRPr="004001B0">
          <w:rPr>
            <w:rStyle w:val="Hyperlink"/>
            <w:rFonts w:ascii="Arial" w:hAnsi="Arial" w:cs="Arial"/>
            <w:color w:val="auto"/>
            <w:sz w:val="20"/>
            <w:szCs w:val="20"/>
          </w:rPr>
          <w:t>http://wwwnjas.helsinkfi</w:t>
        </w:r>
      </w:hyperlink>
      <w:r w:rsidRPr="004001B0">
        <w:rPr>
          <w:rFonts w:ascii="Arial" w:hAnsi="Arial" w:cs="Arial"/>
          <w:sz w:val="20"/>
          <w:szCs w:val="20"/>
        </w:rPr>
        <w:t xml:space="preserve"> </w:t>
      </w:r>
    </w:p>
    <w:p w14:paraId="35CCD538" w14:textId="77777777" w:rsidR="002702B4" w:rsidRPr="004001B0" w:rsidRDefault="002702B4" w:rsidP="00B752AD">
      <w:pPr>
        <w:spacing w:line="240" w:lineRule="auto"/>
        <w:ind w:left="720" w:hanging="720"/>
        <w:jc w:val="both"/>
        <w:rPr>
          <w:rFonts w:ascii="Arial" w:hAnsi="Arial" w:cs="Arial"/>
          <w:sz w:val="20"/>
          <w:szCs w:val="20"/>
        </w:rPr>
      </w:pPr>
      <w:r w:rsidRPr="004001B0">
        <w:rPr>
          <w:rStyle w:val="Strong"/>
          <w:rFonts w:ascii="Arial" w:hAnsi="Arial" w:cs="Arial"/>
          <w:b w:val="0"/>
          <w:bCs w:val="0"/>
          <w:sz w:val="20"/>
          <w:szCs w:val="20"/>
          <w:shd w:val="clear" w:color="auto" w:fill="FFFFFF"/>
        </w:rPr>
        <w:t>Samchez, O. N., (2016).</w:t>
      </w:r>
      <w:r w:rsidRPr="004001B0">
        <w:rPr>
          <w:rFonts w:ascii="Arial" w:hAnsi="Arial" w:cs="Arial"/>
          <w:sz w:val="20"/>
          <w:szCs w:val="20"/>
          <w:shd w:val="clear" w:color="auto" w:fill="FFFFFF"/>
        </w:rPr>
        <w:t> </w:t>
      </w:r>
      <w:r w:rsidRPr="004001B0">
        <w:rPr>
          <w:rStyle w:val="Emphasis"/>
          <w:rFonts w:ascii="Arial" w:hAnsi="Arial" w:cs="Arial"/>
          <w:sz w:val="20"/>
          <w:szCs w:val="20"/>
          <w:shd w:val="clear" w:color="auto" w:fill="FFFFFF"/>
        </w:rPr>
        <w:t>Knowledge, Attitudes, and Opinions of Turkish Private School Principals Regarding Substance Abuse.</w:t>
      </w:r>
      <w:r w:rsidRPr="004001B0">
        <w:rPr>
          <w:rFonts w:ascii="Arial" w:hAnsi="Arial" w:cs="Arial"/>
          <w:sz w:val="20"/>
          <w:szCs w:val="20"/>
          <w:shd w:val="clear" w:color="auto" w:fill="FFFFFF"/>
        </w:rPr>
        <w:t> Journal of the Pakistan Medical Association, 61(10), 953–960.</w:t>
      </w:r>
    </w:p>
    <w:p w14:paraId="0E1CA302" w14:textId="72983489"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Smith, L. A., &amp; Foxcroft, D. R. (2022). </w:t>
      </w:r>
      <w:r w:rsidRPr="004001B0">
        <w:rPr>
          <w:rFonts w:ascii="Arial" w:hAnsi="Arial" w:cs="Arial"/>
          <w:i/>
          <w:iCs/>
          <w:sz w:val="20"/>
          <w:szCs w:val="20"/>
          <w:shd w:val="clear" w:color="auto" w:fill="FFFFFF"/>
        </w:rPr>
        <w:t>The Effectiveness of the 'Good Behavior Game' in</w:t>
      </w:r>
      <w:r w:rsidR="00CA13B1" w:rsidRPr="004001B0">
        <w:rPr>
          <w:rFonts w:ascii="Arial" w:hAnsi="Arial" w:cs="Arial"/>
          <w:i/>
          <w:iCs/>
          <w:sz w:val="20"/>
          <w:szCs w:val="20"/>
          <w:shd w:val="clear" w:color="auto" w:fill="FFFFFF"/>
        </w:rPr>
        <w:t xml:space="preserve"> </w:t>
      </w:r>
      <w:r w:rsidRPr="004001B0">
        <w:rPr>
          <w:rFonts w:ascii="Arial" w:hAnsi="Arial" w:cs="Arial"/>
          <w:i/>
          <w:iCs/>
          <w:sz w:val="20"/>
          <w:szCs w:val="20"/>
          <w:shd w:val="clear" w:color="auto" w:fill="FFFFFF"/>
        </w:rPr>
        <w:t>Secondary School Settings for Substance Use Prevention.</w:t>
      </w:r>
      <w:r w:rsidRPr="004001B0">
        <w:rPr>
          <w:rFonts w:ascii="Arial" w:hAnsi="Arial" w:cs="Arial"/>
          <w:sz w:val="20"/>
          <w:szCs w:val="20"/>
          <w:shd w:val="clear" w:color="auto" w:fill="FFFFFF"/>
        </w:rPr>
        <w:t> Journal of Adolescence, 89, 45–56. </w:t>
      </w:r>
      <w:hyperlink r:id="rId12" w:tgtFrame="_blank" w:history="1">
        <w:r w:rsidRPr="004001B0">
          <w:rPr>
            <w:rFonts w:ascii="Arial" w:hAnsi="Arial" w:cs="Arial"/>
            <w:sz w:val="20"/>
            <w:szCs w:val="20"/>
            <w:u w:val="single"/>
            <w:shd w:val="clear" w:color="auto" w:fill="FFFFFF"/>
          </w:rPr>
          <w:t>https://doi.org/10.1016/j.adolescence.2021.12.005</w:t>
        </w:r>
      </w:hyperlink>
    </w:p>
    <w:p w14:paraId="7BA63926" w14:textId="45A08B91" w:rsidR="002702B4" w:rsidRPr="004001B0" w:rsidRDefault="002702B4" w:rsidP="002702B4">
      <w:pPr>
        <w:ind w:left="720" w:hanging="720"/>
        <w:jc w:val="both"/>
        <w:rPr>
          <w:rFonts w:ascii="Arial" w:hAnsi="Arial" w:cs="Arial"/>
          <w:sz w:val="20"/>
          <w:szCs w:val="20"/>
        </w:rPr>
      </w:pPr>
      <w:r w:rsidRPr="004001B0">
        <w:rPr>
          <w:rFonts w:ascii="Arial" w:hAnsi="Arial" w:cs="Arial"/>
          <w:sz w:val="20"/>
          <w:szCs w:val="20"/>
        </w:rPr>
        <w:t>Udoh, V.C. &amp;</w:t>
      </w:r>
      <w:proofErr w:type="spellStart"/>
      <w:r w:rsidRPr="004001B0">
        <w:rPr>
          <w:rFonts w:ascii="Arial" w:hAnsi="Arial" w:cs="Arial"/>
          <w:sz w:val="20"/>
          <w:szCs w:val="20"/>
        </w:rPr>
        <w:t>Ikezu</w:t>
      </w:r>
      <w:proofErr w:type="spellEnd"/>
      <w:r w:rsidRPr="004001B0">
        <w:rPr>
          <w:rFonts w:ascii="Arial" w:hAnsi="Arial" w:cs="Arial"/>
          <w:sz w:val="20"/>
          <w:szCs w:val="20"/>
        </w:rPr>
        <w:t xml:space="preserve">, U.J.M. (2014). </w:t>
      </w:r>
      <w:r w:rsidRPr="004001B0">
        <w:rPr>
          <w:rFonts w:ascii="Arial" w:hAnsi="Arial" w:cs="Arial"/>
          <w:i/>
          <w:iCs/>
          <w:sz w:val="20"/>
          <w:szCs w:val="20"/>
        </w:rPr>
        <w:t>Causes effects and strategies for eradicating cultism among students in tertiary institutions in Nigeria: A case study of Nnamdi</w:t>
      </w:r>
      <w:r w:rsidR="00CA13B1" w:rsidRPr="004001B0">
        <w:rPr>
          <w:rFonts w:ascii="Arial" w:hAnsi="Arial" w:cs="Arial"/>
          <w:i/>
          <w:iCs/>
          <w:sz w:val="20"/>
          <w:szCs w:val="20"/>
        </w:rPr>
        <w:t xml:space="preserve"> </w:t>
      </w:r>
      <w:proofErr w:type="spellStart"/>
      <w:r w:rsidRPr="004001B0">
        <w:rPr>
          <w:rFonts w:ascii="Arial" w:hAnsi="Arial" w:cs="Arial"/>
          <w:i/>
          <w:iCs/>
          <w:sz w:val="20"/>
          <w:szCs w:val="20"/>
        </w:rPr>
        <w:t>Azikwe</w:t>
      </w:r>
      <w:proofErr w:type="spellEnd"/>
      <w:r w:rsidRPr="004001B0">
        <w:rPr>
          <w:rFonts w:ascii="Arial" w:hAnsi="Arial" w:cs="Arial"/>
          <w:i/>
          <w:iCs/>
          <w:sz w:val="20"/>
          <w:szCs w:val="20"/>
        </w:rPr>
        <w:t xml:space="preserve"> University, Akwa, </w:t>
      </w:r>
      <w:proofErr w:type="spellStart"/>
      <w:r w:rsidRPr="004001B0">
        <w:rPr>
          <w:rFonts w:ascii="Arial" w:hAnsi="Arial" w:cs="Arial"/>
          <w:i/>
          <w:iCs/>
          <w:sz w:val="20"/>
          <w:szCs w:val="20"/>
        </w:rPr>
        <w:t>Anambara</w:t>
      </w:r>
      <w:proofErr w:type="spellEnd"/>
      <w:r w:rsidRPr="004001B0">
        <w:rPr>
          <w:rFonts w:ascii="Arial" w:hAnsi="Arial" w:cs="Arial"/>
          <w:i/>
          <w:iCs/>
          <w:sz w:val="20"/>
          <w:szCs w:val="20"/>
        </w:rPr>
        <w:t xml:space="preserve"> state, Nigeria</w:t>
      </w:r>
      <w:r w:rsidRPr="004001B0">
        <w:rPr>
          <w:rFonts w:ascii="Arial" w:hAnsi="Arial" w:cs="Arial"/>
          <w:sz w:val="20"/>
          <w:szCs w:val="20"/>
        </w:rPr>
        <w:t>. Journal of Research in Humanities and Social Science. 2 (7):12-2</w:t>
      </w:r>
    </w:p>
    <w:p w14:paraId="32EB5433" w14:textId="77777777" w:rsidR="002702B4" w:rsidRPr="004001B0" w:rsidRDefault="002702B4" w:rsidP="00B752AD">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United Nations Office on Drugs and Crime. (2015). </w:t>
      </w:r>
      <w:r w:rsidRPr="004001B0">
        <w:rPr>
          <w:rFonts w:ascii="Arial" w:hAnsi="Arial" w:cs="Arial"/>
          <w:i/>
          <w:iCs/>
          <w:sz w:val="20"/>
          <w:szCs w:val="20"/>
          <w:shd w:val="clear" w:color="auto" w:fill="FFFFFF"/>
        </w:rPr>
        <w:t>World Drug Report 2015</w:t>
      </w:r>
      <w:r w:rsidRPr="004001B0">
        <w:rPr>
          <w:rFonts w:ascii="Arial" w:hAnsi="Arial" w:cs="Arial"/>
          <w:sz w:val="20"/>
          <w:szCs w:val="20"/>
          <w:shd w:val="clear" w:color="auto" w:fill="FFFFFF"/>
        </w:rPr>
        <w:t>. United Nations. ``````Retrieved from </w:t>
      </w:r>
      <w:hyperlink r:id="rId13" w:tgtFrame="_blank" w:history="1">
        <w:r w:rsidRPr="004001B0">
          <w:rPr>
            <w:rFonts w:ascii="Arial" w:hAnsi="Arial" w:cs="Arial"/>
            <w:sz w:val="20"/>
            <w:szCs w:val="20"/>
            <w:u w:val="single"/>
            <w:shd w:val="clear" w:color="auto" w:fill="FFFFFF"/>
          </w:rPr>
          <w:t>https://www.unodc.org/documents/wdr2015/World_Drug_Report_2015.pdf</w:t>
        </w:r>
      </w:hyperlink>
    </w:p>
    <w:p w14:paraId="190BE316" w14:textId="16C60452" w:rsidR="0016727D" w:rsidRPr="00CA13B1" w:rsidRDefault="002702B4" w:rsidP="002702B4">
      <w:pPr>
        <w:spacing w:line="240" w:lineRule="auto"/>
        <w:ind w:left="720" w:hanging="720"/>
        <w:jc w:val="both"/>
        <w:rPr>
          <w:rFonts w:ascii="Arial" w:hAnsi="Arial" w:cs="Arial"/>
          <w:sz w:val="20"/>
          <w:szCs w:val="20"/>
        </w:rPr>
      </w:pPr>
      <w:r w:rsidRPr="004001B0">
        <w:rPr>
          <w:rFonts w:ascii="Arial" w:hAnsi="Arial" w:cs="Arial"/>
          <w:sz w:val="20"/>
          <w:szCs w:val="20"/>
          <w:shd w:val="clear" w:color="auto" w:fill="FFFFFF"/>
        </w:rPr>
        <w:t>World Health Organization. (2014). </w:t>
      </w:r>
      <w:r w:rsidRPr="004001B0">
        <w:rPr>
          <w:rFonts w:ascii="Arial" w:hAnsi="Arial" w:cs="Arial"/>
          <w:i/>
          <w:iCs/>
          <w:sz w:val="20"/>
          <w:szCs w:val="20"/>
          <w:shd w:val="clear" w:color="auto" w:fill="FFFFFF"/>
        </w:rPr>
        <w:t>World health statistics 2014</w:t>
      </w:r>
      <w:r w:rsidRPr="004001B0">
        <w:rPr>
          <w:rFonts w:ascii="Arial" w:hAnsi="Arial" w:cs="Arial"/>
          <w:sz w:val="20"/>
          <w:szCs w:val="20"/>
          <w:shd w:val="clear" w:color="auto" w:fill="FFFFFF"/>
        </w:rPr>
        <w:t>. World Health Organization. </w:t>
      </w:r>
      <w:hyperlink r:id="rId14" w:tgtFrame="_blank" w:history="1">
        <w:r w:rsidRPr="004001B0">
          <w:rPr>
            <w:rFonts w:ascii="Arial" w:hAnsi="Arial" w:cs="Arial"/>
            <w:sz w:val="20"/>
            <w:szCs w:val="20"/>
            <w:u w:val="single"/>
            <w:shd w:val="clear" w:color="auto" w:fill="FFFFFF"/>
          </w:rPr>
          <w:t>https://www.who.int/publications/i/item/9789240692671</w:t>
        </w:r>
      </w:hyperlink>
      <w:r w:rsidR="00D11258" w:rsidRPr="00CA13B1">
        <w:rPr>
          <w:rFonts w:ascii="Arial" w:hAnsi="Arial" w:cs="Arial"/>
          <w:sz w:val="20"/>
          <w:szCs w:val="20"/>
        </w:rPr>
        <w:t xml:space="preserve">                     </w:t>
      </w:r>
    </w:p>
    <w:sectPr w:rsidR="0016727D" w:rsidRPr="00CA13B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184F9" w14:textId="77777777" w:rsidR="0016231D" w:rsidRDefault="0016231D" w:rsidP="00AA7650">
      <w:pPr>
        <w:spacing w:after="0" w:line="240" w:lineRule="auto"/>
      </w:pPr>
      <w:r>
        <w:separator/>
      </w:r>
    </w:p>
  </w:endnote>
  <w:endnote w:type="continuationSeparator" w:id="0">
    <w:p w14:paraId="5CD85140" w14:textId="77777777" w:rsidR="0016231D" w:rsidRDefault="0016231D" w:rsidP="00AA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16DF" w14:textId="77777777" w:rsidR="001960A6" w:rsidRDefault="00196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1CB1" w14:textId="77777777" w:rsidR="001960A6" w:rsidRDefault="00196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2E09" w14:textId="77777777" w:rsidR="001960A6" w:rsidRDefault="0019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D745" w14:textId="77777777" w:rsidR="0016231D" w:rsidRDefault="0016231D" w:rsidP="00AA7650">
      <w:pPr>
        <w:spacing w:after="0" w:line="240" w:lineRule="auto"/>
      </w:pPr>
      <w:r>
        <w:separator/>
      </w:r>
    </w:p>
  </w:footnote>
  <w:footnote w:type="continuationSeparator" w:id="0">
    <w:p w14:paraId="5F2B8D82" w14:textId="77777777" w:rsidR="0016231D" w:rsidRDefault="0016231D" w:rsidP="00AA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24A0" w14:textId="2448B14B" w:rsidR="001960A6" w:rsidRDefault="00000000">
    <w:pPr>
      <w:pStyle w:val="Header"/>
    </w:pPr>
    <w:r>
      <w:rPr>
        <w:noProof/>
      </w:rPr>
      <w:pict w14:anchorId="46F44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53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1654" w14:textId="2D0DD939" w:rsidR="001960A6" w:rsidRDefault="00000000">
    <w:pPr>
      <w:pStyle w:val="Header"/>
    </w:pPr>
    <w:r>
      <w:rPr>
        <w:noProof/>
      </w:rPr>
      <w:pict w14:anchorId="10913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53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C0BC" w14:textId="07FE8DD2" w:rsidR="001960A6" w:rsidRDefault="00000000">
    <w:pPr>
      <w:pStyle w:val="Header"/>
    </w:pPr>
    <w:r>
      <w:rPr>
        <w:noProof/>
      </w:rPr>
      <w:pict w14:anchorId="173C8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853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142"/>
    <w:multiLevelType w:val="hybridMultilevel"/>
    <w:tmpl w:val="8F9A7DA6"/>
    <w:lvl w:ilvl="0" w:tplc="04090001">
      <w:start w:val="1"/>
      <w:numFmt w:val="bullet"/>
      <w:lvlText w:val=""/>
      <w:lvlJc w:val="left"/>
      <w:pPr>
        <w:ind w:left="720" w:hanging="360"/>
      </w:pPr>
      <w:rPr>
        <w:rFonts w:ascii="Symbol" w:hAnsi="Symbol" w:hint="default"/>
      </w:rPr>
    </w:lvl>
    <w:lvl w:ilvl="1" w:tplc="AD1C7750">
      <w:start w:val="1"/>
      <w:numFmt w:val="bullet"/>
      <w:lvlText w:val="•"/>
      <w:lvlJc w:val="left"/>
      <w:pPr>
        <w:ind w:left="1450" w:hanging="37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2FC4"/>
    <w:multiLevelType w:val="multilevel"/>
    <w:tmpl w:val="602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66F23"/>
    <w:multiLevelType w:val="hybridMultilevel"/>
    <w:tmpl w:val="06460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64AF"/>
    <w:multiLevelType w:val="hybridMultilevel"/>
    <w:tmpl w:val="13749CFE"/>
    <w:lvl w:ilvl="0" w:tplc="33300C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178BB"/>
    <w:multiLevelType w:val="multilevel"/>
    <w:tmpl w:val="04A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111A7"/>
    <w:multiLevelType w:val="multilevel"/>
    <w:tmpl w:val="AF3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7644A"/>
    <w:multiLevelType w:val="multilevel"/>
    <w:tmpl w:val="75F6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8521B"/>
    <w:multiLevelType w:val="multilevel"/>
    <w:tmpl w:val="4BB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33AA1"/>
    <w:multiLevelType w:val="multilevel"/>
    <w:tmpl w:val="0A24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F66BD"/>
    <w:multiLevelType w:val="multilevel"/>
    <w:tmpl w:val="3958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80037"/>
    <w:multiLevelType w:val="hybridMultilevel"/>
    <w:tmpl w:val="9D4E5F0E"/>
    <w:lvl w:ilvl="0" w:tplc="F10E64CE">
      <w:start w:val="1"/>
      <w:numFmt w:val="decimal"/>
      <w:lvlText w:val="%1."/>
      <w:lvlJc w:val="left"/>
      <w:pPr>
        <w:ind w:left="45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85E"/>
    <w:multiLevelType w:val="hybridMultilevel"/>
    <w:tmpl w:val="A492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85140"/>
    <w:multiLevelType w:val="hybridMultilevel"/>
    <w:tmpl w:val="22E2B938"/>
    <w:lvl w:ilvl="0" w:tplc="4448D3C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77694D20"/>
    <w:multiLevelType w:val="hybridMultilevel"/>
    <w:tmpl w:val="2CCA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86475"/>
    <w:multiLevelType w:val="hybridMultilevel"/>
    <w:tmpl w:val="789C89EE"/>
    <w:lvl w:ilvl="0" w:tplc="8D34646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7C510A5D"/>
    <w:multiLevelType w:val="hybridMultilevel"/>
    <w:tmpl w:val="6C8A6AA0"/>
    <w:lvl w:ilvl="0" w:tplc="B20CE49A">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15:restartNumberingAfterBreak="0">
    <w:nsid w:val="7F110C56"/>
    <w:multiLevelType w:val="hybridMultilevel"/>
    <w:tmpl w:val="9952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733854">
    <w:abstractNumId w:val="11"/>
  </w:num>
  <w:num w:numId="2" w16cid:durableId="107504533">
    <w:abstractNumId w:val="3"/>
  </w:num>
  <w:num w:numId="3" w16cid:durableId="284971955">
    <w:abstractNumId w:val="0"/>
  </w:num>
  <w:num w:numId="4" w16cid:durableId="649988271">
    <w:abstractNumId w:val="10"/>
  </w:num>
  <w:num w:numId="5" w16cid:durableId="727191014">
    <w:abstractNumId w:val="6"/>
  </w:num>
  <w:num w:numId="6" w16cid:durableId="1440105985">
    <w:abstractNumId w:val="5"/>
  </w:num>
  <w:num w:numId="7" w16cid:durableId="1143473551">
    <w:abstractNumId w:val="4"/>
  </w:num>
  <w:num w:numId="8" w16cid:durableId="879318426">
    <w:abstractNumId w:val="8"/>
  </w:num>
  <w:num w:numId="9" w16cid:durableId="1091588710">
    <w:abstractNumId w:val="9"/>
  </w:num>
  <w:num w:numId="10" w16cid:durableId="1205171926">
    <w:abstractNumId w:val="1"/>
  </w:num>
  <w:num w:numId="11" w16cid:durableId="431050799">
    <w:abstractNumId w:val="7"/>
  </w:num>
  <w:num w:numId="12" w16cid:durableId="771556346">
    <w:abstractNumId w:val="12"/>
  </w:num>
  <w:num w:numId="13" w16cid:durableId="1758819931">
    <w:abstractNumId w:val="14"/>
  </w:num>
  <w:num w:numId="14" w16cid:durableId="907153337">
    <w:abstractNumId w:val="15"/>
  </w:num>
  <w:num w:numId="15" w16cid:durableId="150567871">
    <w:abstractNumId w:val="2"/>
  </w:num>
  <w:num w:numId="16" w16cid:durableId="1456174715">
    <w:abstractNumId w:val="13"/>
  </w:num>
  <w:num w:numId="17" w16cid:durableId="544758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7D"/>
    <w:rsid w:val="00022402"/>
    <w:rsid w:val="000505D0"/>
    <w:rsid w:val="00063E97"/>
    <w:rsid w:val="0007098F"/>
    <w:rsid w:val="00096BCE"/>
    <w:rsid w:val="000A3FF0"/>
    <w:rsid w:val="000B21AF"/>
    <w:rsid w:val="000C72AA"/>
    <w:rsid w:val="000F3605"/>
    <w:rsid w:val="00111782"/>
    <w:rsid w:val="0016231D"/>
    <w:rsid w:val="0016727D"/>
    <w:rsid w:val="00182B40"/>
    <w:rsid w:val="001960A6"/>
    <w:rsid w:val="001D2128"/>
    <w:rsid w:val="001D75D6"/>
    <w:rsid w:val="001F6C23"/>
    <w:rsid w:val="00221604"/>
    <w:rsid w:val="00262420"/>
    <w:rsid w:val="00262DC1"/>
    <w:rsid w:val="002702B4"/>
    <w:rsid w:val="0027343F"/>
    <w:rsid w:val="0027691F"/>
    <w:rsid w:val="0029355D"/>
    <w:rsid w:val="00293DC7"/>
    <w:rsid w:val="002C6E68"/>
    <w:rsid w:val="002C7E6E"/>
    <w:rsid w:val="0030791F"/>
    <w:rsid w:val="00334D4E"/>
    <w:rsid w:val="00334F14"/>
    <w:rsid w:val="00360F3F"/>
    <w:rsid w:val="00364EF5"/>
    <w:rsid w:val="00375237"/>
    <w:rsid w:val="00397E22"/>
    <w:rsid w:val="003B49A5"/>
    <w:rsid w:val="003D300F"/>
    <w:rsid w:val="003D46D8"/>
    <w:rsid w:val="004001B0"/>
    <w:rsid w:val="00415A99"/>
    <w:rsid w:val="00427E80"/>
    <w:rsid w:val="00434FA2"/>
    <w:rsid w:val="00452217"/>
    <w:rsid w:val="00460361"/>
    <w:rsid w:val="004648BA"/>
    <w:rsid w:val="004907CC"/>
    <w:rsid w:val="00497E1B"/>
    <w:rsid w:val="004C1464"/>
    <w:rsid w:val="004F58D4"/>
    <w:rsid w:val="00513275"/>
    <w:rsid w:val="005277C5"/>
    <w:rsid w:val="0055375F"/>
    <w:rsid w:val="005622AC"/>
    <w:rsid w:val="005744A1"/>
    <w:rsid w:val="005B553C"/>
    <w:rsid w:val="005B571E"/>
    <w:rsid w:val="005B60AE"/>
    <w:rsid w:val="005D207D"/>
    <w:rsid w:val="005E039E"/>
    <w:rsid w:val="005E40C8"/>
    <w:rsid w:val="005E76A0"/>
    <w:rsid w:val="00611976"/>
    <w:rsid w:val="006405B1"/>
    <w:rsid w:val="00641320"/>
    <w:rsid w:val="006414B2"/>
    <w:rsid w:val="00645EEA"/>
    <w:rsid w:val="00681B9E"/>
    <w:rsid w:val="006937A4"/>
    <w:rsid w:val="006A45EB"/>
    <w:rsid w:val="006D5223"/>
    <w:rsid w:val="007341F4"/>
    <w:rsid w:val="00743AB1"/>
    <w:rsid w:val="007476F3"/>
    <w:rsid w:val="00773253"/>
    <w:rsid w:val="00796B47"/>
    <w:rsid w:val="00797AD0"/>
    <w:rsid w:val="007B3F71"/>
    <w:rsid w:val="007E1F8E"/>
    <w:rsid w:val="007E30EE"/>
    <w:rsid w:val="007F2B01"/>
    <w:rsid w:val="007F2C37"/>
    <w:rsid w:val="008569A0"/>
    <w:rsid w:val="008A3F0F"/>
    <w:rsid w:val="008C2C39"/>
    <w:rsid w:val="008D3710"/>
    <w:rsid w:val="008E7B2D"/>
    <w:rsid w:val="009108AC"/>
    <w:rsid w:val="00910C38"/>
    <w:rsid w:val="00931904"/>
    <w:rsid w:val="00946AC2"/>
    <w:rsid w:val="00953E95"/>
    <w:rsid w:val="009820C9"/>
    <w:rsid w:val="009C0505"/>
    <w:rsid w:val="009F4B5F"/>
    <w:rsid w:val="00A1157D"/>
    <w:rsid w:val="00A157FB"/>
    <w:rsid w:val="00A166BA"/>
    <w:rsid w:val="00A2051B"/>
    <w:rsid w:val="00A54DE5"/>
    <w:rsid w:val="00A636EC"/>
    <w:rsid w:val="00A97C6A"/>
    <w:rsid w:val="00AA7650"/>
    <w:rsid w:val="00AC4BD9"/>
    <w:rsid w:val="00AC4EE1"/>
    <w:rsid w:val="00AD3943"/>
    <w:rsid w:val="00B07AB2"/>
    <w:rsid w:val="00B13BD5"/>
    <w:rsid w:val="00B36450"/>
    <w:rsid w:val="00B511EB"/>
    <w:rsid w:val="00B752AD"/>
    <w:rsid w:val="00B815A7"/>
    <w:rsid w:val="00B8538F"/>
    <w:rsid w:val="00B95530"/>
    <w:rsid w:val="00BA6D9A"/>
    <w:rsid w:val="00BB72D7"/>
    <w:rsid w:val="00BC43AB"/>
    <w:rsid w:val="00BC4F42"/>
    <w:rsid w:val="00BD275B"/>
    <w:rsid w:val="00BF34CB"/>
    <w:rsid w:val="00BF4BA5"/>
    <w:rsid w:val="00C04F77"/>
    <w:rsid w:val="00C10C8D"/>
    <w:rsid w:val="00C264E0"/>
    <w:rsid w:val="00C27997"/>
    <w:rsid w:val="00C45DDB"/>
    <w:rsid w:val="00C52221"/>
    <w:rsid w:val="00C60411"/>
    <w:rsid w:val="00CA13B1"/>
    <w:rsid w:val="00CB28D3"/>
    <w:rsid w:val="00CB4722"/>
    <w:rsid w:val="00CD54D2"/>
    <w:rsid w:val="00D04932"/>
    <w:rsid w:val="00D06723"/>
    <w:rsid w:val="00D11258"/>
    <w:rsid w:val="00D40802"/>
    <w:rsid w:val="00D51A88"/>
    <w:rsid w:val="00D934C2"/>
    <w:rsid w:val="00DC3FA1"/>
    <w:rsid w:val="00DD0392"/>
    <w:rsid w:val="00E0213F"/>
    <w:rsid w:val="00E12A76"/>
    <w:rsid w:val="00E3603A"/>
    <w:rsid w:val="00E37012"/>
    <w:rsid w:val="00E603BE"/>
    <w:rsid w:val="00E87CF7"/>
    <w:rsid w:val="00E95BA6"/>
    <w:rsid w:val="00EA27FA"/>
    <w:rsid w:val="00EC49B1"/>
    <w:rsid w:val="00ED7738"/>
    <w:rsid w:val="00EE13F6"/>
    <w:rsid w:val="00F02004"/>
    <w:rsid w:val="00F07E33"/>
    <w:rsid w:val="00F22969"/>
    <w:rsid w:val="00F57C19"/>
    <w:rsid w:val="00F65D43"/>
    <w:rsid w:val="00F922E8"/>
    <w:rsid w:val="00FB4E02"/>
    <w:rsid w:val="00FC02D7"/>
    <w:rsid w:val="00FD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BAE2"/>
  <w15:chartTrackingRefBased/>
  <w15:docId w15:val="{FFA6571D-1531-44CD-8203-6737E124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2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25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11258"/>
    <w:pPr>
      <w:spacing w:after="200" w:line="276" w:lineRule="auto"/>
      <w:ind w:left="720"/>
      <w:contextualSpacing/>
    </w:pPr>
  </w:style>
  <w:style w:type="character" w:styleId="Hyperlink">
    <w:name w:val="Hyperlink"/>
    <w:basedOn w:val="DefaultParagraphFont"/>
    <w:uiPriority w:val="99"/>
    <w:unhideWhenUsed/>
    <w:rsid w:val="00D11258"/>
    <w:rPr>
      <w:color w:val="0563C1" w:themeColor="hyperlink"/>
      <w:u w:val="single"/>
    </w:rPr>
  </w:style>
  <w:style w:type="character" w:customStyle="1" w:styleId="UnresolvedMention1">
    <w:name w:val="Unresolved Mention1"/>
    <w:basedOn w:val="DefaultParagraphFont"/>
    <w:uiPriority w:val="99"/>
    <w:semiHidden/>
    <w:unhideWhenUsed/>
    <w:rsid w:val="00D11258"/>
    <w:rPr>
      <w:color w:val="605E5C"/>
      <w:shd w:val="clear" w:color="auto" w:fill="E1DFDD"/>
    </w:rPr>
  </w:style>
  <w:style w:type="table" w:styleId="TableGrid">
    <w:name w:val="Table Grid"/>
    <w:basedOn w:val="TableNormal"/>
    <w:uiPriority w:val="59"/>
    <w:rsid w:val="00D1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2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258"/>
    <w:rPr>
      <w:b/>
      <w:bCs/>
    </w:rPr>
  </w:style>
  <w:style w:type="character" w:styleId="Emphasis">
    <w:name w:val="Emphasis"/>
    <w:basedOn w:val="DefaultParagraphFont"/>
    <w:uiPriority w:val="20"/>
    <w:qFormat/>
    <w:rsid w:val="0027343F"/>
    <w:rPr>
      <w:i/>
      <w:iCs/>
    </w:rPr>
  </w:style>
  <w:style w:type="paragraph" w:styleId="Header">
    <w:name w:val="header"/>
    <w:basedOn w:val="Normal"/>
    <w:link w:val="HeaderChar"/>
    <w:uiPriority w:val="99"/>
    <w:unhideWhenUsed/>
    <w:rsid w:val="00AA7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650"/>
  </w:style>
  <w:style w:type="paragraph" w:styleId="Footer">
    <w:name w:val="footer"/>
    <w:basedOn w:val="Normal"/>
    <w:link w:val="FooterChar"/>
    <w:uiPriority w:val="99"/>
    <w:unhideWhenUsed/>
    <w:rsid w:val="00AA7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650"/>
  </w:style>
  <w:style w:type="character" w:styleId="UnresolvedMention">
    <w:name w:val="Unresolved Mention"/>
    <w:basedOn w:val="DefaultParagraphFont"/>
    <w:uiPriority w:val="99"/>
    <w:semiHidden/>
    <w:unhideWhenUsed/>
    <w:rsid w:val="00415A99"/>
    <w:rPr>
      <w:color w:val="605E5C"/>
      <w:shd w:val="clear" w:color="auto" w:fill="E1DFDD"/>
    </w:rPr>
  </w:style>
  <w:style w:type="paragraph" w:styleId="NoSpacing">
    <w:name w:val="No Spacing"/>
    <w:uiPriority w:val="99"/>
    <w:qFormat/>
    <w:rsid w:val="00CB4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90198120910467" TargetMode="External"/><Relationship Id="rId13" Type="http://schemas.openxmlformats.org/officeDocument/2006/relationships/hyperlink" Target="https://www.unodc.org/documents/wdr2015/World_Drug_Report_2015.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2190/MEBV-B0HL-MM8E-GPPD" TargetMode="External"/><Relationship Id="rId12" Type="http://schemas.openxmlformats.org/officeDocument/2006/relationships/hyperlink" Target="https://doi.org/10.1016/j.adolescence.2021.12.00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as.helsink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jhssne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1469-023-00812-9" TargetMode="External"/><Relationship Id="rId14" Type="http://schemas.openxmlformats.org/officeDocument/2006/relationships/hyperlink" Target="https://www.who.int/publications/i/item/97892406926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Nkiru</dc:creator>
  <cp:keywords/>
  <dc:description/>
  <cp:lastModifiedBy>Editor-90</cp:lastModifiedBy>
  <cp:revision>3</cp:revision>
  <dcterms:created xsi:type="dcterms:W3CDTF">2025-06-24T16:14:00Z</dcterms:created>
  <dcterms:modified xsi:type="dcterms:W3CDTF">2025-06-25T08:15:00Z</dcterms:modified>
</cp:coreProperties>
</file>