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9B82A" w14:textId="77777777" w:rsidR="00754C9A" w:rsidRDefault="00754C9A" w:rsidP="00441B6F">
      <w:pPr>
        <w:pStyle w:val="Title"/>
        <w:spacing w:after="0"/>
        <w:jc w:val="both"/>
        <w:rPr>
          <w:rFonts w:ascii="Arial" w:hAnsi="Arial" w:cs="Arial"/>
        </w:rPr>
      </w:pPr>
    </w:p>
    <w:p w14:paraId="6C734849" w14:textId="77777777" w:rsidR="002E79A4" w:rsidRDefault="002E79A4" w:rsidP="00441B6F">
      <w:pPr>
        <w:pStyle w:val="Author"/>
        <w:spacing w:line="240" w:lineRule="auto"/>
        <w:rPr>
          <w:rFonts w:ascii="Arial" w:hAnsi="Arial" w:cs="Arial"/>
          <w:bCs/>
          <w:iCs/>
          <w:kern w:val="28"/>
          <w:sz w:val="36"/>
        </w:rPr>
      </w:pPr>
      <w:r w:rsidRPr="002E79A4">
        <w:rPr>
          <w:rFonts w:ascii="Arial" w:hAnsi="Arial" w:cs="Arial"/>
          <w:bCs/>
          <w:iCs/>
          <w:kern w:val="28"/>
          <w:sz w:val="36"/>
        </w:rPr>
        <w:t>Original Research Article</w:t>
      </w:r>
    </w:p>
    <w:p w14:paraId="0CEE64C0" w14:textId="2D4ADBBC" w:rsidR="002C57D2" w:rsidRDefault="00EB442E" w:rsidP="00EB442E">
      <w:pPr>
        <w:pStyle w:val="Affiliation"/>
        <w:spacing w:after="0" w:line="240" w:lineRule="auto"/>
        <w:rPr>
          <w:rFonts w:ascii="Arial" w:hAnsi="Arial" w:cs="Arial"/>
        </w:rPr>
      </w:pPr>
      <w:r w:rsidRPr="00E3401F">
        <w:rPr>
          <w:rFonts w:ascii="Arial" w:hAnsi="Arial" w:cs="Arial"/>
          <w:b/>
          <w:bCs/>
          <w:iCs/>
          <w:kern w:val="28"/>
          <w:sz w:val="36"/>
          <w:highlight w:val="yellow"/>
        </w:rPr>
        <w:t>ICT and Rural Banking: Evidence from Sri Lanka</w:t>
      </w:r>
    </w:p>
    <w:p w14:paraId="269FB9AD" w14:textId="77777777" w:rsidR="0087680D" w:rsidRPr="00FB3A86" w:rsidRDefault="0087680D" w:rsidP="00441B6F">
      <w:pPr>
        <w:pStyle w:val="Affiliation"/>
        <w:spacing w:after="0" w:line="240" w:lineRule="auto"/>
        <w:jc w:val="both"/>
        <w:rPr>
          <w:rFonts w:ascii="Arial" w:hAnsi="Arial" w:cs="Arial"/>
        </w:rPr>
      </w:pPr>
    </w:p>
    <w:p w14:paraId="309BDED6" w14:textId="77777777" w:rsidR="00B01FCD" w:rsidRPr="00FB3A86" w:rsidRDefault="006940F4" w:rsidP="00441B6F">
      <w:pPr>
        <w:pStyle w:val="Copyright"/>
        <w:spacing w:after="0" w:line="240" w:lineRule="auto"/>
        <w:jc w:val="both"/>
        <w:rPr>
          <w:rFonts w:ascii="Arial" w:hAnsi="Arial" w:cs="Arial"/>
        </w:rPr>
        <w:sectPr w:rsidR="00B01FCD" w:rsidRPr="00FB3A86" w:rsidSect="008768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3DC7C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6C07D59" w14:textId="77777777" w:rsidR="00B01FCD" w:rsidRDefault="00B01FCD" w:rsidP="004D2F36">
      <w:pPr>
        <w:pStyle w:val="AbstHead"/>
        <w:spacing w:after="0"/>
        <w:ind w:left="1350"/>
        <w:jc w:val="both"/>
        <w:rPr>
          <w:rFonts w:ascii="Arial" w:hAnsi="Arial" w:cs="Arial"/>
        </w:rPr>
      </w:pPr>
      <w:r w:rsidRPr="00FB3A86">
        <w:rPr>
          <w:rFonts w:ascii="Arial" w:hAnsi="Arial" w:cs="Arial"/>
        </w:rPr>
        <w:t>ABSTRACT</w:t>
      </w:r>
    </w:p>
    <w:p w14:paraId="0195B5B9" w14:textId="77777777" w:rsidR="00790ADA" w:rsidRPr="00FB3A86" w:rsidRDefault="00790ADA" w:rsidP="004D2F36">
      <w:pPr>
        <w:pStyle w:val="AbstHead"/>
        <w:spacing w:after="0"/>
        <w:ind w:left="1350"/>
        <w:jc w:val="both"/>
        <w:rPr>
          <w:rFonts w:ascii="Arial" w:hAnsi="Arial" w:cs="Arial"/>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rsidR="00296529" w:rsidRPr="001E44FE" w14:paraId="6235CF10" w14:textId="77777777" w:rsidTr="004D2F36">
        <w:tc>
          <w:tcPr>
            <w:tcW w:w="8208" w:type="dxa"/>
            <w:shd w:val="clear" w:color="auto" w:fill="F2F2F2"/>
          </w:tcPr>
          <w:p w14:paraId="2A3F8749" w14:textId="64235F28" w:rsidR="00505F06" w:rsidRPr="00BA1B01" w:rsidRDefault="002E384A" w:rsidP="00472E25">
            <w:pPr>
              <w:pStyle w:val="Body"/>
              <w:spacing w:after="0"/>
              <w:rPr>
                <w:rFonts w:ascii="Arial" w:eastAsia="Calibri" w:hAnsi="Arial" w:cs="Arial"/>
                <w:szCs w:val="22"/>
              </w:rPr>
            </w:pPr>
            <w:r w:rsidRPr="002E384A">
              <w:rPr>
                <w:rFonts w:ascii="Arial" w:eastAsia="Calibri" w:hAnsi="Arial" w:cs="Arial"/>
                <w:szCs w:val="22"/>
              </w:rPr>
              <w:t>ICT has transformed the banking industry by making online banking, mobile payments, and digital financial services more efficient and accessible.</w:t>
            </w:r>
            <w:r w:rsidR="00B87C11">
              <w:rPr>
                <w:rFonts w:ascii="Arial" w:eastAsia="Calibri" w:hAnsi="Arial" w:cs="Arial"/>
                <w:szCs w:val="22"/>
              </w:rPr>
              <w:t xml:space="preserve"> </w:t>
            </w:r>
            <w:r w:rsidRPr="002E384A">
              <w:rPr>
                <w:rFonts w:ascii="Arial" w:eastAsia="Calibri" w:hAnsi="Arial" w:cs="Arial"/>
                <w:szCs w:val="22"/>
              </w:rPr>
              <w:t>While it enhances user convenience and financial inclusion, considerable challenges remain, including cybersecurity risks, high costs, and low uptake in rural areas.</w:t>
            </w:r>
            <w:r>
              <w:rPr>
                <w:rFonts w:ascii="Arial" w:eastAsia="Calibri" w:hAnsi="Arial" w:cs="Arial"/>
                <w:szCs w:val="22"/>
              </w:rPr>
              <w:t xml:space="preserve"> </w:t>
            </w:r>
            <w:r w:rsidR="00553EB3" w:rsidRPr="00553EB3">
              <w:rPr>
                <w:rFonts w:ascii="Arial" w:eastAsia="Calibri" w:hAnsi="Arial" w:cs="Arial"/>
                <w:szCs w:val="22"/>
                <w:highlight w:val="yellow"/>
              </w:rPr>
              <w:t>This study aims to analyze the impact of ICT on rural Sri Lankan banking by concentrating on the transition to online banking, its implications for accessibility and efficiency, consumer difficulties with e-banking, and suggestions to enhance trust, usability, and financial inclusion.</w:t>
            </w:r>
            <w:r w:rsidR="00553EB3">
              <w:rPr>
                <w:rFonts w:ascii="Arial" w:eastAsia="Calibri" w:hAnsi="Arial" w:cs="Arial"/>
                <w:szCs w:val="22"/>
              </w:rPr>
              <w:t xml:space="preserve"> </w:t>
            </w:r>
            <w:r w:rsidR="000A3C1B" w:rsidRPr="00C15D75">
              <w:rPr>
                <w:rFonts w:ascii="Arial" w:eastAsia="Calibri" w:hAnsi="Arial" w:cs="Arial"/>
                <w:szCs w:val="22"/>
                <w:highlight w:val="yellow"/>
              </w:rPr>
              <w:t>The researcher selected 100 bank customers and management officers from five major commercial banks in Anuradhapura district</w:t>
            </w:r>
            <w:r w:rsidR="00C15D75" w:rsidRPr="00C15D75">
              <w:rPr>
                <w:rFonts w:ascii="Arial" w:eastAsia="Calibri" w:hAnsi="Arial" w:cs="Arial"/>
                <w:szCs w:val="22"/>
                <w:highlight w:val="yellow"/>
              </w:rPr>
              <w:t>, North Central Province, Sri Lanka</w:t>
            </w:r>
            <w:r w:rsidR="000A3C1B" w:rsidRPr="00C15D75">
              <w:rPr>
                <w:rFonts w:ascii="Arial" w:eastAsia="Calibri" w:hAnsi="Arial" w:cs="Arial"/>
                <w:szCs w:val="22"/>
                <w:highlight w:val="yellow"/>
              </w:rPr>
              <w:t>.</w:t>
            </w:r>
            <w:r w:rsidR="000A3C1B" w:rsidRPr="000A3C1B">
              <w:rPr>
                <w:rFonts w:ascii="Arial" w:eastAsia="Calibri" w:hAnsi="Arial" w:cs="Arial"/>
                <w:szCs w:val="22"/>
              </w:rPr>
              <w:t xml:space="preserve"> To examine the usage, awareness and customer experience with e-banking and mobile banking, an anonymous open-ended questionnaire was distributed through personal contacts, social media and bank visits. Additional information about digital banking users was obtained from the participating banks. The acquired data </w:t>
            </w:r>
            <w:r w:rsidR="00955744">
              <w:rPr>
                <w:rFonts w:ascii="Arial" w:eastAsia="Calibri" w:hAnsi="Arial" w:cs="Arial"/>
                <w:szCs w:val="22"/>
              </w:rPr>
              <w:t>were</w:t>
            </w:r>
            <w:r w:rsidR="000A3C1B" w:rsidRPr="000A3C1B">
              <w:rPr>
                <w:rFonts w:ascii="Arial" w:eastAsia="Calibri" w:hAnsi="Arial" w:cs="Arial"/>
                <w:szCs w:val="22"/>
              </w:rPr>
              <w:t xml:space="preserve"> pre-processed to ensure completeness before analysis using SPSS. The questionnaire responses were categorized for thematic significance, allowing for qualitative and quantitative interpretations. Comparisons were made between banks to analyze the usage and trends of ICT in rural areas.</w:t>
            </w:r>
            <w:r w:rsidR="000A3C1B">
              <w:rPr>
                <w:rFonts w:ascii="Arial" w:eastAsia="Calibri" w:hAnsi="Arial" w:cs="Arial"/>
                <w:szCs w:val="22"/>
              </w:rPr>
              <w:t xml:space="preserve"> </w:t>
            </w:r>
            <w:r w:rsidR="000A3C1B" w:rsidRPr="000A3C1B">
              <w:rPr>
                <w:rFonts w:ascii="Arial" w:eastAsia="Calibri" w:hAnsi="Arial" w:cs="Arial"/>
                <w:szCs w:val="22"/>
              </w:rPr>
              <w:t>According to the results, ICT initiatives have improved rural financial inclusion in Sri Lanka. However, despite widespread use among the youth, adoption of online banking, in particular, remains low due to</w:t>
            </w:r>
            <w:r w:rsidR="001F7613">
              <w:rPr>
                <w:rFonts w:ascii="Arial" w:eastAsia="Calibri" w:hAnsi="Arial" w:cs="Arial"/>
                <w:szCs w:val="22"/>
              </w:rPr>
              <w:t xml:space="preserve"> </w:t>
            </w:r>
            <w:r w:rsidR="000A3C1B" w:rsidRPr="000A3C1B">
              <w:rPr>
                <w:rFonts w:ascii="Arial" w:eastAsia="Calibri" w:hAnsi="Arial" w:cs="Arial"/>
                <w:szCs w:val="22"/>
              </w:rPr>
              <w:t>low digital literacy, inadequate infrastructure, security concerns, and aversion to cash.</w:t>
            </w:r>
            <w:r w:rsidR="000A3C1B">
              <w:rPr>
                <w:rFonts w:ascii="Arial" w:eastAsia="Calibri" w:hAnsi="Arial" w:cs="Arial"/>
                <w:szCs w:val="22"/>
              </w:rPr>
              <w:t xml:space="preserve"> </w:t>
            </w:r>
            <w:r w:rsidR="00E91840" w:rsidRPr="00E91840">
              <w:rPr>
                <w:rFonts w:ascii="Arial" w:eastAsia="Calibri" w:hAnsi="Arial" w:cs="Arial"/>
                <w:szCs w:val="22"/>
              </w:rPr>
              <w:t>ICT's effects on Sri Lanka's banking industry have mostly been studied in urban areas, with little attention paid to the rural experience.  Despite the fact that districts have been examined, the results mostly represent urban viewpoints. To</w:t>
            </w:r>
            <w:r w:rsidR="00E91840">
              <w:rPr>
                <w:rFonts w:ascii="Arial" w:eastAsia="Calibri" w:hAnsi="Arial" w:cs="Arial"/>
                <w:szCs w:val="22"/>
              </w:rPr>
              <w:t xml:space="preserve"> </w:t>
            </w:r>
            <w:r w:rsidR="00E91840" w:rsidRPr="00E91840">
              <w:rPr>
                <w:rFonts w:ascii="Arial" w:eastAsia="Calibri" w:hAnsi="Arial" w:cs="Arial"/>
                <w:szCs w:val="22"/>
              </w:rPr>
              <w:t>address this gap, this study looks at how ICT affects rural banking experiences using Anuradhapura as a case study.</w:t>
            </w:r>
            <w:r w:rsidR="00E91840">
              <w:rPr>
                <w:rFonts w:ascii="Arial" w:eastAsia="Calibri" w:hAnsi="Arial" w:cs="Arial"/>
                <w:szCs w:val="22"/>
              </w:rPr>
              <w:t xml:space="preserve"> </w:t>
            </w:r>
          </w:p>
        </w:tc>
      </w:tr>
    </w:tbl>
    <w:p w14:paraId="455586F5" w14:textId="77777777" w:rsidR="00636EB2" w:rsidRDefault="00636EB2" w:rsidP="004D2F36">
      <w:pPr>
        <w:pStyle w:val="Body"/>
        <w:spacing w:after="0"/>
        <w:ind w:left="1350"/>
        <w:rPr>
          <w:rFonts w:ascii="Arial" w:hAnsi="Arial" w:cs="Arial"/>
          <w:i/>
        </w:rPr>
      </w:pPr>
    </w:p>
    <w:p w14:paraId="7D273F4A" w14:textId="66484B7A" w:rsidR="0024282C" w:rsidRDefault="00A24E7E" w:rsidP="00863147">
      <w:pPr>
        <w:ind w:left="1350" w:right="1350"/>
        <w:rPr>
          <w:rFonts w:ascii="Arial" w:hAnsi="Arial" w:cs="Arial"/>
          <w:i/>
        </w:rPr>
      </w:pPr>
      <w:r>
        <w:rPr>
          <w:rFonts w:ascii="Arial" w:hAnsi="Arial" w:cs="Arial"/>
          <w:i/>
        </w:rPr>
        <w:t xml:space="preserve">Keywords: </w:t>
      </w:r>
      <w:r w:rsidR="00EC3A6F" w:rsidRPr="00EC3A6F">
        <w:rPr>
          <w:rFonts w:ascii="Arial" w:hAnsi="Arial" w:cs="Arial"/>
          <w:i/>
        </w:rPr>
        <w:t>Online banking, Internet banking, Developing country, Rural areas, Bank customers</w:t>
      </w:r>
      <w:r w:rsidR="008E36E0">
        <w:rPr>
          <w:rFonts w:ascii="Arial" w:hAnsi="Arial" w:cs="Arial"/>
          <w:i/>
        </w:rPr>
        <w:t>, ICT</w:t>
      </w:r>
    </w:p>
    <w:p w14:paraId="65B3F55D" w14:textId="77777777" w:rsidR="00373443" w:rsidRPr="00373443" w:rsidRDefault="00373443" w:rsidP="004D2F36">
      <w:pPr>
        <w:ind w:left="1350"/>
        <w:rPr>
          <w:rFonts w:ascii="Arial" w:hAnsi="Arial" w:cs="Arial"/>
          <w:i/>
        </w:rPr>
      </w:pPr>
    </w:p>
    <w:p w14:paraId="43D8D7D0" w14:textId="77777777" w:rsidR="00505F06" w:rsidRPr="00A24E7E" w:rsidRDefault="00505F06" w:rsidP="004D2F36">
      <w:pPr>
        <w:pStyle w:val="Body"/>
        <w:spacing w:after="0"/>
        <w:ind w:left="1350"/>
        <w:rPr>
          <w:rFonts w:ascii="Arial" w:hAnsi="Arial" w:cs="Arial"/>
          <w:i/>
        </w:rPr>
      </w:pPr>
    </w:p>
    <w:p w14:paraId="70DC1708" w14:textId="77777777" w:rsidR="007F7B32" w:rsidRDefault="00902823" w:rsidP="004D2F36">
      <w:pPr>
        <w:pStyle w:val="AbstHead"/>
        <w:spacing w:after="0"/>
        <w:ind w:left="1350" w:right="1350"/>
        <w:jc w:val="both"/>
        <w:rPr>
          <w:rFonts w:ascii="Arial" w:hAnsi="Arial" w:cs="Arial"/>
        </w:rPr>
      </w:pPr>
      <w:r>
        <w:rPr>
          <w:rFonts w:ascii="Arial" w:hAnsi="Arial" w:cs="Arial"/>
        </w:rPr>
        <w:t xml:space="preserve">1. </w:t>
      </w:r>
      <w:r w:rsidR="00B01FCD" w:rsidRPr="00FB3A86">
        <w:rPr>
          <w:rFonts w:ascii="Arial" w:hAnsi="Arial" w:cs="Arial"/>
        </w:rPr>
        <w:t>INTRODUCTION</w:t>
      </w:r>
    </w:p>
    <w:p w14:paraId="466C9141" w14:textId="77777777" w:rsidR="00790ADA" w:rsidRPr="00FB3A86" w:rsidRDefault="00790ADA" w:rsidP="004D2F36">
      <w:pPr>
        <w:pStyle w:val="AbstHead"/>
        <w:spacing w:after="0"/>
        <w:ind w:left="1350" w:right="1350"/>
        <w:jc w:val="both"/>
        <w:rPr>
          <w:rFonts w:ascii="Arial" w:hAnsi="Arial" w:cs="Arial"/>
        </w:rPr>
      </w:pPr>
    </w:p>
    <w:p w14:paraId="706F0C22" w14:textId="0D1878EE" w:rsidR="0034360B" w:rsidRPr="0034360B" w:rsidRDefault="0034360B" w:rsidP="00511563">
      <w:pPr>
        <w:pStyle w:val="Body"/>
        <w:ind w:left="1350" w:right="1350"/>
        <w:rPr>
          <w:rFonts w:ascii="Arial" w:hAnsi="Arial" w:cs="Arial"/>
        </w:rPr>
      </w:pPr>
      <w:r w:rsidRPr="0034360B">
        <w:rPr>
          <w:rFonts w:ascii="Arial" w:hAnsi="Arial" w:cs="Arial"/>
        </w:rPr>
        <w:t>ICT is impacting various sectors in the world today, with the banking industry in particular being highlighted</w:t>
      </w:r>
      <w:r w:rsidR="00E91840">
        <w:rPr>
          <w:rFonts w:ascii="Arial" w:hAnsi="Arial" w:cs="Arial"/>
        </w:rPr>
        <w:t>,</w:t>
      </w:r>
      <w:r w:rsidRPr="0034360B">
        <w:rPr>
          <w:rFonts w:ascii="Arial" w:hAnsi="Arial" w:cs="Arial"/>
        </w:rPr>
        <w:t xml:space="preserve"> and it makes a significant contribution to global financial growth by providing the infrastructure, support, and assets needed to support economic activity. Using Internet banking, financial service providers, particularly banks, aim to modify the mix of financial services generated and the way they distribute these services. Banks are increasingly offering products and services through digital channels, with mobile apps becoming handier and more functional (</w:t>
      </w:r>
      <w:proofErr w:type="spellStart"/>
      <w:r w:rsidRPr="0034360B">
        <w:rPr>
          <w:rFonts w:ascii="Arial" w:hAnsi="Arial" w:cs="Arial"/>
        </w:rPr>
        <w:t>Shermukhamedov</w:t>
      </w:r>
      <w:proofErr w:type="spellEnd"/>
      <w:r w:rsidRPr="0034360B">
        <w:rPr>
          <w:rFonts w:ascii="Arial" w:hAnsi="Arial" w:cs="Arial"/>
        </w:rPr>
        <w:t xml:space="preserve"> &amp; </w:t>
      </w:r>
      <w:proofErr w:type="spellStart"/>
      <w:r w:rsidRPr="0034360B">
        <w:rPr>
          <w:rFonts w:ascii="Arial" w:hAnsi="Arial" w:cs="Arial"/>
        </w:rPr>
        <w:t>Tulaganova</w:t>
      </w:r>
      <w:proofErr w:type="spellEnd"/>
      <w:r w:rsidR="008D62FE">
        <w:rPr>
          <w:rFonts w:ascii="Arial" w:hAnsi="Arial" w:cs="Arial"/>
        </w:rPr>
        <w:t>,</w:t>
      </w:r>
      <w:r w:rsidRPr="0034360B">
        <w:rPr>
          <w:rFonts w:ascii="Arial" w:hAnsi="Arial" w:cs="Arial"/>
        </w:rPr>
        <w:t xml:space="preserve"> 2021). However, there is a huge customer base for state-owned banks (</w:t>
      </w:r>
      <w:proofErr w:type="spellStart"/>
      <w:r w:rsidRPr="0034360B">
        <w:rPr>
          <w:rFonts w:ascii="Arial" w:hAnsi="Arial" w:cs="Arial"/>
        </w:rPr>
        <w:t>Bandaranayake</w:t>
      </w:r>
      <w:proofErr w:type="spellEnd"/>
      <w:r w:rsidRPr="0034360B">
        <w:rPr>
          <w:rFonts w:ascii="Arial" w:hAnsi="Arial" w:cs="Arial"/>
        </w:rPr>
        <w:t xml:space="preserve"> &amp; Jayasinghe, 2013). </w:t>
      </w:r>
      <w:r w:rsidR="00511563">
        <w:rPr>
          <w:rFonts w:ascii="Arial" w:hAnsi="Arial" w:cs="Arial"/>
        </w:rPr>
        <w:t xml:space="preserve"> </w:t>
      </w:r>
      <w:r w:rsidRPr="0034360B">
        <w:rPr>
          <w:rFonts w:ascii="Arial" w:hAnsi="Arial" w:cs="Arial"/>
        </w:rPr>
        <w:t xml:space="preserve">ICT has a transformational impact on financial growth and the banking industry. With the integration of advanced digital technologies, ICT improves operational efficiency, interaction with consumers, and inclusion of finance, all of which contribute considerably to </w:t>
      </w:r>
      <w:r w:rsidRPr="0034360B">
        <w:rPr>
          <w:rFonts w:ascii="Arial" w:hAnsi="Arial" w:cs="Arial"/>
        </w:rPr>
        <w:lastRenderedPageBreak/>
        <w:t xml:space="preserve">economic growth. Advancements in ICT have led to significant changes in the banking and financial sectors (Verma, </w:t>
      </w:r>
      <w:proofErr w:type="spellStart"/>
      <w:r w:rsidRPr="0034360B">
        <w:rPr>
          <w:rFonts w:ascii="Arial" w:hAnsi="Arial" w:cs="Arial"/>
        </w:rPr>
        <w:t>Dandgawhal</w:t>
      </w:r>
      <w:proofErr w:type="spellEnd"/>
      <w:r w:rsidRPr="0034360B">
        <w:rPr>
          <w:rFonts w:ascii="Arial" w:hAnsi="Arial" w:cs="Arial"/>
        </w:rPr>
        <w:t xml:space="preserve"> </w:t>
      </w:r>
      <w:r w:rsidR="00FB429C">
        <w:rPr>
          <w:rFonts w:ascii="Arial" w:hAnsi="Arial" w:cs="Arial"/>
        </w:rPr>
        <w:t>&amp;</w:t>
      </w:r>
      <w:r w:rsidRPr="0034360B">
        <w:rPr>
          <w:rFonts w:ascii="Arial" w:hAnsi="Arial" w:cs="Arial"/>
        </w:rPr>
        <w:t xml:space="preserve"> </w:t>
      </w:r>
      <w:proofErr w:type="spellStart"/>
      <w:r w:rsidRPr="0034360B">
        <w:rPr>
          <w:rFonts w:ascii="Arial" w:hAnsi="Arial" w:cs="Arial"/>
        </w:rPr>
        <w:t>Giri</w:t>
      </w:r>
      <w:proofErr w:type="spellEnd"/>
      <w:r w:rsidRPr="0034360B">
        <w:rPr>
          <w:rFonts w:ascii="Arial" w:hAnsi="Arial" w:cs="Arial"/>
        </w:rPr>
        <w:t>, 2023). A well-developed financial sector can influence the growth of an economy by channeling financial resources in the most efficient manner and providing adequate credit to the private sector for investment (</w:t>
      </w:r>
      <w:proofErr w:type="spellStart"/>
      <w:r w:rsidRPr="0034360B">
        <w:rPr>
          <w:rFonts w:ascii="Arial" w:hAnsi="Arial" w:cs="Arial"/>
        </w:rPr>
        <w:t>Perera</w:t>
      </w:r>
      <w:proofErr w:type="spellEnd"/>
      <w:r w:rsidRPr="0034360B">
        <w:rPr>
          <w:rFonts w:ascii="Arial" w:hAnsi="Arial" w:cs="Arial"/>
        </w:rPr>
        <w:t xml:space="preserve"> and </w:t>
      </w:r>
      <w:proofErr w:type="spellStart"/>
      <w:r w:rsidRPr="0034360B">
        <w:rPr>
          <w:rFonts w:ascii="Arial" w:hAnsi="Arial" w:cs="Arial"/>
        </w:rPr>
        <w:t>Ichihashi</w:t>
      </w:r>
      <w:proofErr w:type="spellEnd"/>
      <w:r w:rsidRPr="0034360B">
        <w:rPr>
          <w:rFonts w:ascii="Arial" w:hAnsi="Arial" w:cs="Arial"/>
        </w:rPr>
        <w:t xml:space="preserve">, 2016). ICT promotes financial inclusion, which contributes to economic growth. Electronic payment systems and fintech services enable consumers and organizations, particularly those in distant or underserved areas, to gain access to credit, savings, and insurance services. </w:t>
      </w:r>
    </w:p>
    <w:p w14:paraId="6F31748D" w14:textId="6331F095" w:rsidR="0034360B" w:rsidRPr="0034360B" w:rsidRDefault="0034360B" w:rsidP="004D2F36">
      <w:pPr>
        <w:pStyle w:val="Body"/>
        <w:ind w:left="1350" w:right="1350"/>
        <w:rPr>
          <w:rFonts w:ascii="Arial" w:hAnsi="Arial" w:cs="Arial"/>
        </w:rPr>
      </w:pPr>
      <w:r w:rsidRPr="0034360B">
        <w:rPr>
          <w:rFonts w:ascii="Arial" w:hAnsi="Arial" w:cs="Arial"/>
        </w:rPr>
        <w:t>The integration of ICT has fundamentally altered the banking sector in both developing and developed countries. The change has had a substantial impact on account holders, resulting in improvements in service access, speed, and security. However, its impact differs by urban and rural areas, as well as the country's level of development. The level of technical development in developed countries differs significantly from that of many countries that are developing (</w:t>
      </w:r>
      <w:proofErr w:type="spellStart"/>
      <w:r w:rsidRPr="0034360B">
        <w:rPr>
          <w:rFonts w:ascii="Arial" w:hAnsi="Arial" w:cs="Arial"/>
        </w:rPr>
        <w:t>Sewwandi</w:t>
      </w:r>
      <w:proofErr w:type="spellEnd"/>
      <w:r w:rsidRPr="0034360B">
        <w:rPr>
          <w:rFonts w:ascii="Arial" w:hAnsi="Arial" w:cs="Arial"/>
        </w:rPr>
        <w:t xml:space="preserve"> &amp; Dias</w:t>
      </w:r>
      <w:r w:rsidR="008D62FE">
        <w:rPr>
          <w:rFonts w:ascii="Arial" w:hAnsi="Arial" w:cs="Arial"/>
        </w:rPr>
        <w:t>,</w:t>
      </w:r>
      <w:r w:rsidRPr="0034360B">
        <w:rPr>
          <w:rFonts w:ascii="Arial" w:hAnsi="Arial" w:cs="Arial"/>
        </w:rPr>
        <w:t xml:space="preserve"> 2023). Thus, online banking services and customer satisfaction are two significant challenges in the banking industry (</w:t>
      </w:r>
      <w:proofErr w:type="spellStart"/>
      <w:r w:rsidRPr="0034360B">
        <w:rPr>
          <w:rFonts w:ascii="Arial" w:hAnsi="Arial" w:cs="Arial"/>
        </w:rPr>
        <w:t>Kahandawa</w:t>
      </w:r>
      <w:proofErr w:type="spellEnd"/>
      <w:r w:rsidRPr="0034360B">
        <w:rPr>
          <w:rFonts w:ascii="Arial" w:hAnsi="Arial" w:cs="Arial"/>
        </w:rPr>
        <w:t xml:space="preserve"> &amp; </w:t>
      </w:r>
      <w:proofErr w:type="spellStart"/>
      <w:r w:rsidRPr="0034360B">
        <w:rPr>
          <w:rFonts w:ascii="Arial" w:hAnsi="Arial" w:cs="Arial"/>
        </w:rPr>
        <w:t>Wijayanayake</w:t>
      </w:r>
      <w:proofErr w:type="spellEnd"/>
      <w:r w:rsidR="008A2A9C">
        <w:rPr>
          <w:rFonts w:ascii="Arial" w:hAnsi="Arial" w:cs="Arial"/>
        </w:rPr>
        <w:t xml:space="preserve">, </w:t>
      </w:r>
      <w:r w:rsidRPr="0034360B">
        <w:rPr>
          <w:rFonts w:ascii="Arial" w:hAnsi="Arial" w:cs="Arial"/>
        </w:rPr>
        <w:t xml:space="preserve">2014). In </w:t>
      </w:r>
      <w:r w:rsidR="000D6C45">
        <w:rPr>
          <w:rFonts w:ascii="Arial" w:hAnsi="Arial" w:cs="Arial"/>
        </w:rPr>
        <w:t>developed</w:t>
      </w:r>
      <w:r w:rsidRPr="0034360B">
        <w:rPr>
          <w:rFonts w:ascii="Arial" w:hAnsi="Arial" w:cs="Arial"/>
        </w:rPr>
        <w:t xml:space="preserve"> countries, ICT-enabled services</w:t>
      </w:r>
      <w:r w:rsidR="00511563">
        <w:rPr>
          <w:rFonts w:ascii="Arial" w:hAnsi="Arial" w:cs="Arial"/>
        </w:rPr>
        <w:t>,</w:t>
      </w:r>
      <w:r w:rsidRPr="0034360B">
        <w:rPr>
          <w:rFonts w:ascii="Arial" w:hAnsi="Arial" w:cs="Arial"/>
        </w:rPr>
        <w:t xml:space="preserve"> including online banking, ATMs, and digital accounts are commonplace. Users in urban regions with high technology facilities and digital literacy obtain exceptionally convenient, rapid, and tailored financial services. Although technology facilities are less available in </w:t>
      </w:r>
      <w:r w:rsidR="00511563">
        <w:rPr>
          <w:rFonts w:ascii="Arial" w:hAnsi="Arial" w:cs="Arial"/>
        </w:rPr>
        <w:t>developed countries'</w:t>
      </w:r>
      <w:r w:rsidRPr="0034360B">
        <w:rPr>
          <w:rFonts w:ascii="Arial" w:hAnsi="Arial" w:cs="Arial"/>
        </w:rPr>
        <w:t xml:space="preserve"> rural areas, internet access and telephone networks are more common, resulting in moderate utilization. In developing countries, ICT has had a more revolutionary influence, reducing the financial information gap, particularly between urban and rural populations. However, most developing countries </w:t>
      </w:r>
      <w:r w:rsidR="00511563">
        <w:rPr>
          <w:rFonts w:ascii="Arial" w:hAnsi="Arial" w:cs="Arial"/>
        </w:rPr>
        <w:t>have</w:t>
      </w:r>
      <w:r w:rsidRPr="0034360B">
        <w:rPr>
          <w:rFonts w:ascii="Arial" w:hAnsi="Arial" w:cs="Arial"/>
        </w:rPr>
        <w:t xml:space="preserve"> currently improving digital financial services to achieve global financial success in recent years. Because online banking is available 24</w:t>
      </w:r>
      <w:r>
        <w:rPr>
          <w:rFonts w:ascii="Arial" w:hAnsi="Arial" w:cs="Arial"/>
        </w:rPr>
        <w:t xml:space="preserve"> </w:t>
      </w:r>
      <w:r w:rsidRPr="0034360B">
        <w:rPr>
          <w:rFonts w:ascii="Arial" w:hAnsi="Arial" w:cs="Arial"/>
        </w:rPr>
        <w:t>hours a day, seven days a week, banking transactions can be completed at any time of the day (</w:t>
      </w:r>
      <w:proofErr w:type="spellStart"/>
      <w:r w:rsidRPr="0034360B">
        <w:rPr>
          <w:rFonts w:ascii="Arial" w:hAnsi="Arial" w:cs="Arial"/>
        </w:rPr>
        <w:t>Goonetilake</w:t>
      </w:r>
      <w:proofErr w:type="spellEnd"/>
      <w:r w:rsidR="008A2A9C">
        <w:rPr>
          <w:rFonts w:ascii="Arial" w:hAnsi="Arial" w:cs="Arial"/>
        </w:rPr>
        <w:t>,</w:t>
      </w:r>
      <w:r w:rsidRPr="0034360B">
        <w:rPr>
          <w:rFonts w:ascii="Arial" w:hAnsi="Arial" w:cs="Arial"/>
        </w:rPr>
        <w:t xml:space="preserve"> 2011).</w:t>
      </w:r>
    </w:p>
    <w:p w14:paraId="57513D55" w14:textId="77777777" w:rsidR="0034360B" w:rsidRPr="0034360B" w:rsidRDefault="0034360B" w:rsidP="004D2F36">
      <w:pPr>
        <w:pStyle w:val="Body"/>
        <w:ind w:left="1350" w:right="1350"/>
        <w:rPr>
          <w:rFonts w:ascii="Arial" w:hAnsi="Arial" w:cs="Arial"/>
        </w:rPr>
      </w:pPr>
      <w:r w:rsidRPr="0034360B">
        <w:rPr>
          <w:rFonts w:ascii="Arial" w:hAnsi="Arial" w:cs="Arial"/>
        </w:rPr>
        <w:t xml:space="preserve">This research focuses on investigating the extent to which the intervention of ICT in the banking sector affects people living in rural areas. To address that, this article contributes to the following objectives. </w:t>
      </w:r>
    </w:p>
    <w:p w14:paraId="62AAC64F" w14:textId="77777777" w:rsidR="0034360B" w:rsidRPr="0034360B" w:rsidRDefault="0034360B" w:rsidP="004D2F36">
      <w:pPr>
        <w:pStyle w:val="Body"/>
        <w:spacing w:after="0"/>
        <w:ind w:left="1350" w:right="1350"/>
        <w:rPr>
          <w:rFonts w:ascii="Arial" w:hAnsi="Arial" w:cs="Arial"/>
        </w:rPr>
      </w:pPr>
      <w:r w:rsidRPr="0034360B">
        <w:rPr>
          <w:rFonts w:ascii="Arial" w:hAnsi="Arial" w:cs="Arial"/>
        </w:rPr>
        <w:t xml:space="preserve">1. To find the effect of ICT involvement in the Banking Industry on the rural population. </w:t>
      </w:r>
    </w:p>
    <w:p w14:paraId="4C86BC22" w14:textId="77777777" w:rsidR="0034360B" w:rsidRPr="0034360B" w:rsidRDefault="0034360B" w:rsidP="004D2F36">
      <w:pPr>
        <w:pStyle w:val="Body"/>
        <w:spacing w:after="0"/>
        <w:ind w:left="1350" w:right="1350"/>
        <w:rPr>
          <w:rFonts w:ascii="Arial" w:hAnsi="Arial" w:cs="Arial"/>
        </w:rPr>
      </w:pPr>
      <w:r w:rsidRPr="0034360B">
        <w:rPr>
          <w:rFonts w:ascii="Arial" w:hAnsi="Arial" w:cs="Arial"/>
        </w:rPr>
        <w:t xml:space="preserve">2. To find the customer interaction with e-banking among the rural population. </w:t>
      </w:r>
    </w:p>
    <w:p w14:paraId="67EC52B8" w14:textId="77777777" w:rsidR="0034360B" w:rsidRDefault="0034360B" w:rsidP="004D2F36">
      <w:pPr>
        <w:pStyle w:val="Body"/>
        <w:spacing w:after="0"/>
        <w:ind w:left="1350" w:right="1350"/>
        <w:rPr>
          <w:rFonts w:ascii="Arial" w:hAnsi="Arial" w:cs="Arial"/>
        </w:rPr>
      </w:pPr>
      <w:r w:rsidRPr="0034360B">
        <w:rPr>
          <w:rFonts w:ascii="Arial" w:hAnsi="Arial" w:cs="Arial"/>
        </w:rPr>
        <w:t xml:space="preserve">3. To recommend suggestions to minimize issues with e-banking services. </w:t>
      </w:r>
    </w:p>
    <w:p w14:paraId="702E4C09" w14:textId="77777777" w:rsidR="0034360B" w:rsidRPr="0034360B" w:rsidRDefault="0034360B" w:rsidP="004D2F36">
      <w:pPr>
        <w:pStyle w:val="Body"/>
        <w:spacing w:after="0"/>
        <w:ind w:left="1350" w:right="1350"/>
        <w:rPr>
          <w:rFonts w:ascii="Arial" w:hAnsi="Arial" w:cs="Arial"/>
        </w:rPr>
      </w:pPr>
    </w:p>
    <w:p w14:paraId="452BC4C7" w14:textId="6D6A483B" w:rsidR="00511563" w:rsidRDefault="00511563" w:rsidP="007352E3">
      <w:pPr>
        <w:pStyle w:val="Body"/>
        <w:ind w:left="1350" w:right="1350"/>
        <w:rPr>
          <w:rFonts w:ascii="Arial" w:hAnsi="Arial" w:cs="Arial"/>
        </w:rPr>
      </w:pPr>
      <w:r w:rsidRPr="00511563">
        <w:rPr>
          <w:rFonts w:ascii="Arial" w:hAnsi="Arial" w:cs="Arial"/>
        </w:rPr>
        <w:t>This paper is structured as follows. Section II presents the previous studies conducted on internet banking in both urban and rural areas of Sri Lanka. Section III describes the selected data collection, data preprocessing techniques, data training and features of the testing steps. Section IV presents the results and discussion. Finally, Section V concludes the paper with suggestions for future work.</w:t>
      </w:r>
    </w:p>
    <w:p w14:paraId="2161FA65" w14:textId="77777777" w:rsidR="007352E3" w:rsidRDefault="007352E3" w:rsidP="007352E3">
      <w:pPr>
        <w:pStyle w:val="Body"/>
        <w:ind w:left="1350" w:right="1350"/>
        <w:rPr>
          <w:rFonts w:ascii="Arial" w:hAnsi="Arial" w:cs="Arial"/>
        </w:rPr>
      </w:pPr>
    </w:p>
    <w:p w14:paraId="269FF062" w14:textId="2E1DAC4B" w:rsidR="00511563" w:rsidRDefault="00511563" w:rsidP="00511563">
      <w:pPr>
        <w:pStyle w:val="AbstHead"/>
        <w:spacing w:after="0"/>
        <w:ind w:left="1350" w:right="1350"/>
        <w:jc w:val="both"/>
        <w:rPr>
          <w:rFonts w:ascii="Arial" w:hAnsi="Arial" w:cs="Arial"/>
        </w:rPr>
      </w:pPr>
      <w:r>
        <w:rPr>
          <w:rFonts w:ascii="Arial" w:hAnsi="Arial" w:cs="Arial"/>
        </w:rPr>
        <w:t>2. Literature review</w:t>
      </w:r>
    </w:p>
    <w:p w14:paraId="6E7D72B0" w14:textId="77777777" w:rsidR="00511563" w:rsidRDefault="00511563" w:rsidP="00511563">
      <w:pPr>
        <w:pStyle w:val="AbstHead"/>
        <w:spacing w:after="0"/>
        <w:ind w:left="1350" w:right="1350"/>
        <w:jc w:val="both"/>
        <w:rPr>
          <w:rFonts w:ascii="Arial" w:hAnsi="Arial" w:cs="Arial"/>
        </w:rPr>
      </w:pPr>
    </w:p>
    <w:p w14:paraId="2E22340E" w14:textId="77777777" w:rsidR="00AF6642" w:rsidRDefault="00AF6642" w:rsidP="004D2F36">
      <w:pPr>
        <w:pStyle w:val="Body"/>
        <w:ind w:left="1350" w:right="1350"/>
        <w:rPr>
          <w:rFonts w:ascii="Arial" w:hAnsi="Arial" w:cs="Arial"/>
        </w:rPr>
      </w:pPr>
      <w:r w:rsidRPr="00AF6642">
        <w:rPr>
          <w:rFonts w:ascii="Arial" w:hAnsi="Arial" w:cs="Arial"/>
        </w:rPr>
        <w:t>In this section, the researcher focuses on previous studies related to this field of study. Furthermore, it describes how ICT intervention affects customer interaction and the tools and technologies available in the banking industry.</w:t>
      </w:r>
    </w:p>
    <w:p w14:paraId="04719232" w14:textId="5BC84C41" w:rsidR="0034360B" w:rsidRPr="0034360B" w:rsidRDefault="00AF6642" w:rsidP="004D2F36">
      <w:pPr>
        <w:pStyle w:val="Body"/>
        <w:ind w:left="1350" w:right="1350"/>
        <w:rPr>
          <w:rFonts w:ascii="Arial" w:hAnsi="Arial" w:cs="Arial"/>
          <w:b/>
          <w:bCs/>
          <w:sz w:val="22"/>
          <w:szCs w:val="22"/>
        </w:rPr>
      </w:pPr>
      <w:r>
        <w:rPr>
          <w:rFonts w:ascii="Arial" w:hAnsi="Arial" w:cs="Arial"/>
          <w:b/>
          <w:bCs/>
          <w:sz w:val="22"/>
          <w:szCs w:val="22"/>
        </w:rPr>
        <w:t>2</w:t>
      </w:r>
      <w:r w:rsidR="0034360B" w:rsidRPr="0034360B">
        <w:rPr>
          <w:rFonts w:ascii="Arial" w:hAnsi="Arial" w:cs="Arial"/>
          <w:b/>
          <w:bCs/>
          <w:sz w:val="22"/>
          <w:szCs w:val="22"/>
        </w:rPr>
        <w:t>.1 ICT Involvement in the Banking Industry</w:t>
      </w:r>
    </w:p>
    <w:p w14:paraId="32C58AA0" w14:textId="77777777" w:rsidR="0034360B" w:rsidRPr="0034360B" w:rsidRDefault="0034360B" w:rsidP="004D2F36">
      <w:pPr>
        <w:pStyle w:val="Body"/>
        <w:ind w:left="1350" w:right="1350"/>
        <w:rPr>
          <w:rFonts w:ascii="Arial" w:hAnsi="Arial" w:cs="Arial"/>
        </w:rPr>
      </w:pPr>
      <w:r w:rsidRPr="0034360B">
        <w:rPr>
          <w:rFonts w:ascii="Arial" w:hAnsi="Arial" w:cs="Arial"/>
        </w:rPr>
        <w:t xml:space="preserve">In today's banks, daily operations include customer service, transaction processing, documentation, and compliance. Bankers are generally in charge of guaranteeing client satisfaction by responding quickly to account inquiries, processing transactions efficiently, and offering financial advice. This requires a high level of accuracy and attention to detail. To handle this workload, banks often hire a significant number of employees from various divisions, such as tellers, customer service representatives, and back-office workers. Furthermore, digital tools are increasingly being employed to automate mundane operations, but human interaction remains critical to trust and consumer happiness </w:t>
      </w:r>
      <w:r w:rsidRPr="0034360B">
        <w:rPr>
          <w:rFonts w:ascii="Arial" w:hAnsi="Arial" w:cs="Arial"/>
        </w:rPr>
        <w:lastRenderedPageBreak/>
        <w:t xml:space="preserve">(Accenture, 2023).  Thus, a balance of technology and human resources is required for effective day-to-day banking operations. </w:t>
      </w:r>
    </w:p>
    <w:p w14:paraId="5F63E58E" w14:textId="77777777" w:rsidR="0034360B" w:rsidRPr="0034360B" w:rsidRDefault="0034360B" w:rsidP="004D2F36">
      <w:pPr>
        <w:pStyle w:val="Body"/>
        <w:ind w:left="1350" w:right="1350"/>
        <w:rPr>
          <w:rFonts w:ascii="Arial" w:hAnsi="Arial" w:cs="Arial"/>
        </w:rPr>
      </w:pPr>
      <w:r w:rsidRPr="0034360B">
        <w:rPr>
          <w:rFonts w:ascii="Arial" w:hAnsi="Arial" w:cs="Arial"/>
        </w:rPr>
        <w:t>In developed countries, ICT has allowed banks to automate procedures, improve online and mobile banking services, and reinforce cybersecurity measures, leading in better customer experiences and operational efficiency (Deloitte</w:t>
      </w:r>
      <w:r w:rsidR="008A2A9C">
        <w:rPr>
          <w:rFonts w:ascii="Arial" w:hAnsi="Arial" w:cs="Arial"/>
        </w:rPr>
        <w:t>,</w:t>
      </w:r>
      <w:r w:rsidRPr="0034360B">
        <w:rPr>
          <w:rFonts w:ascii="Arial" w:hAnsi="Arial" w:cs="Arial"/>
        </w:rPr>
        <w:t xml:space="preserve"> 2022). According to (Ernst &amp; Young</w:t>
      </w:r>
      <w:r w:rsidR="008A2A9C">
        <w:rPr>
          <w:rFonts w:ascii="Arial" w:hAnsi="Arial" w:cs="Arial"/>
        </w:rPr>
        <w:t>,</w:t>
      </w:r>
      <w:r w:rsidRPr="0034360B">
        <w:rPr>
          <w:rFonts w:ascii="Arial" w:hAnsi="Arial" w:cs="Arial"/>
        </w:rPr>
        <w:t xml:space="preserve"> 2022), technologies like as blockchain, artificial intelligence and cloud computing have fueled innovation in the banking industry, allowing institutions to provide faster, safer, and more tailored services to clients. In developing countries, ICT has been a crucial driver of financial inclusion. According to the Global System for Mobile Communications Association (GSMA</w:t>
      </w:r>
      <w:r w:rsidR="008A2A9C">
        <w:rPr>
          <w:rFonts w:ascii="Arial" w:hAnsi="Arial" w:cs="Arial"/>
        </w:rPr>
        <w:t>,</w:t>
      </w:r>
      <w:r w:rsidRPr="0034360B">
        <w:rPr>
          <w:rFonts w:ascii="Arial" w:hAnsi="Arial" w:cs="Arial"/>
        </w:rPr>
        <w:t xml:space="preserve"> 2023), mobile money platforms, online banking, and digital wallets have increased access to financial services for people in distant and underserved areas, reducing traditional barriers to formal financial institutions. </w:t>
      </w:r>
    </w:p>
    <w:p w14:paraId="27E08661" w14:textId="07D443FD" w:rsidR="007352E3" w:rsidRDefault="007352E3" w:rsidP="004D2F36">
      <w:pPr>
        <w:pStyle w:val="Body"/>
        <w:ind w:left="1350" w:right="1350"/>
        <w:rPr>
          <w:rFonts w:ascii="Arial" w:hAnsi="Arial" w:cs="Arial"/>
        </w:rPr>
      </w:pPr>
      <w:r w:rsidRPr="007352E3">
        <w:rPr>
          <w:rFonts w:ascii="Arial" w:hAnsi="Arial" w:cs="Arial"/>
          <w:highlight w:val="yellow"/>
        </w:rPr>
        <w:t>In South Asia, the integration of ICT into the banking industry has been extensively studied, with an increasing emphasis on adoption in rural areas.  Previous research shows that perceptions of trust, usefulness, and ease of use play a major role in determining customer acceptance of online and mobile banking. For instance, Kumar and Gupta (2016) discovered that these factors had a significant impact on the adoption of mobile banking in rural Karnataka, whereas worries about risk and a lack of awareness limited broader acceptance.</w:t>
      </w:r>
    </w:p>
    <w:p w14:paraId="166A52BA" w14:textId="46CFAB04" w:rsidR="0034360B" w:rsidRPr="0034360B" w:rsidRDefault="0034360B" w:rsidP="004D2F36">
      <w:pPr>
        <w:pStyle w:val="Body"/>
        <w:ind w:left="1350" w:right="1350"/>
        <w:rPr>
          <w:rFonts w:ascii="Arial" w:hAnsi="Arial" w:cs="Arial"/>
        </w:rPr>
      </w:pPr>
      <w:r w:rsidRPr="0034360B">
        <w:rPr>
          <w:rFonts w:ascii="Arial" w:hAnsi="Arial" w:cs="Arial"/>
        </w:rPr>
        <w:t>Numerous studies have been conducted to examine the impact of ICT on the banking sector in Sri Lanka. However, the majority of these studies have concentrated on urban areas or major cities, where banking services are more readily available and digital banking infrastructure is more advanced (Fernando</w:t>
      </w:r>
      <w:r w:rsidR="008A2A9C">
        <w:rPr>
          <w:rFonts w:ascii="Arial" w:hAnsi="Arial" w:cs="Arial"/>
        </w:rPr>
        <w:t>,</w:t>
      </w:r>
      <w:r w:rsidRPr="0034360B">
        <w:rPr>
          <w:rFonts w:ascii="Arial" w:hAnsi="Arial" w:cs="Arial"/>
        </w:rPr>
        <w:t xml:space="preserve"> 2021). Despite the considerable role that ICT has played in improving banking services in cities, rural areas continue to confront barriers to accessing and using contemporary banking technology, particularly online banking. Many people in these rural areas still rely on conventional banking techniques like over-the-counter transactions, and there is a noticeable lack of knowledge and comprehension of digital banking services. The absence of mobile network coverage and internet connectivity, which restricts the availability of digital banking platforms and services, is a major factor in these regions' sluggish ICT adoption. </w:t>
      </w:r>
      <w:proofErr w:type="spellStart"/>
      <w:r w:rsidRPr="0034360B">
        <w:rPr>
          <w:rFonts w:ascii="Arial" w:hAnsi="Arial" w:cs="Arial"/>
        </w:rPr>
        <w:t>Wickramasinghe</w:t>
      </w:r>
      <w:proofErr w:type="spellEnd"/>
      <w:r w:rsidRPr="0034360B">
        <w:rPr>
          <w:rFonts w:ascii="Arial" w:hAnsi="Arial" w:cs="Arial"/>
        </w:rPr>
        <w:t xml:space="preserve"> and </w:t>
      </w:r>
      <w:proofErr w:type="spellStart"/>
      <w:r w:rsidRPr="0034360B">
        <w:rPr>
          <w:rFonts w:ascii="Arial" w:hAnsi="Arial" w:cs="Arial"/>
        </w:rPr>
        <w:t>Jayarathne</w:t>
      </w:r>
      <w:proofErr w:type="spellEnd"/>
      <w:r w:rsidRPr="0034360B">
        <w:rPr>
          <w:rFonts w:ascii="Arial" w:hAnsi="Arial" w:cs="Arial"/>
        </w:rPr>
        <w:t xml:space="preserve"> (2019) discovered that, while mobile phone penetration has increased in Sri Lanka, rural areas still have lower rates of internet connectivity, which severely limits access to online banking platforms. Their research found that less than 30% of persons in rural areas can use mobile banking services, compared to more than 70% in metropolitan areas. This imbalance is worsened by rural areas' lack of sufficient digital literacy, which hinders the efficiency of financial inclusion programs based on digital banking solutions (</w:t>
      </w:r>
      <w:proofErr w:type="spellStart"/>
      <w:r w:rsidRPr="0034360B">
        <w:rPr>
          <w:rFonts w:ascii="Arial" w:hAnsi="Arial" w:cs="Arial"/>
        </w:rPr>
        <w:t>Perera</w:t>
      </w:r>
      <w:proofErr w:type="spellEnd"/>
      <w:r w:rsidRPr="0034360B">
        <w:rPr>
          <w:rFonts w:ascii="Arial" w:hAnsi="Arial" w:cs="Arial"/>
        </w:rPr>
        <w:t xml:space="preserve"> 2020).</w:t>
      </w:r>
    </w:p>
    <w:p w14:paraId="07F470C2" w14:textId="38A3E1A0" w:rsidR="0034360B" w:rsidRDefault="0034360B" w:rsidP="004D2F36">
      <w:pPr>
        <w:pStyle w:val="Body"/>
        <w:ind w:left="1350" w:right="1350"/>
        <w:rPr>
          <w:rFonts w:ascii="Arial" w:hAnsi="Arial" w:cs="Arial"/>
        </w:rPr>
      </w:pPr>
      <w:r w:rsidRPr="0034360B">
        <w:rPr>
          <w:rFonts w:ascii="Arial" w:hAnsi="Arial" w:cs="Arial"/>
        </w:rPr>
        <w:t xml:space="preserve">Seneviratne and </w:t>
      </w:r>
      <w:proofErr w:type="spellStart"/>
      <w:r w:rsidRPr="0034360B">
        <w:rPr>
          <w:rFonts w:ascii="Arial" w:hAnsi="Arial" w:cs="Arial"/>
        </w:rPr>
        <w:t>Herath's</w:t>
      </w:r>
      <w:proofErr w:type="spellEnd"/>
      <w:r w:rsidRPr="0034360B">
        <w:rPr>
          <w:rFonts w:ascii="Arial" w:hAnsi="Arial" w:cs="Arial"/>
        </w:rPr>
        <w:t xml:space="preserve"> (2022) research found that rural communities frequently have deep skepticism about internet banking. Many people in these locations do not comprehend the mechanisms underlying digital banking services, hence they are hesitant to use them. Significant impediments to adoption included security concerns about online transactions and a lack of knowledge about the benefits of internet banking. According to </w:t>
      </w:r>
      <w:proofErr w:type="spellStart"/>
      <w:r w:rsidRPr="0034360B">
        <w:rPr>
          <w:rFonts w:ascii="Arial" w:hAnsi="Arial" w:cs="Arial"/>
        </w:rPr>
        <w:t>Perera</w:t>
      </w:r>
      <w:proofErr w:type="spellEnd"/>
      <w:r w:rsidRPr="0034360B">
        <w:rPr>
          <w:rFonts w:ascii="Arial" w:hAnsi="Arial" w:cs="Arial"/>
        </w:rPr>
        <w:t xml:space="preserve"> (2020), this problem is exacerbated by a lack of support systems, such as customer service agents or in-person guidance, which are more readily available in urban regions. As a result, rural residents frequently feel detached from financial systems that could assist better their economic status.</w:t>
      </w:r>
    </w:p>
    <w:p w14:paraId="02139C22" w14:textId="214A69B9" w:rsidR="001B26F9" w:rsidRDefault="001B26F9" w:rsidP="004D2F36">
      <w:pPr>
        <w:pStyle w:val="Body"/>
        <w:ind w:left="1350" w:right="1350"/>
        <w:rPr>
          <w:rFonts w:ascii="Arial" w:hAnsi="Arial" w:cs="Arial"/>
          <w:highlight w:val="yellow"/>
        </w:rPr>
      </w:pPr>
      <w:r w:rsidRPr="001B26F9">
        <w:rPr>
          <w:rFonts w:ascii="Arial" w:hAnsi="Arial" w:cs="Arial"/>
          <w:highlight w:val="yellow"/>
        </w:rPr>
        <w:t>A comprehensive review of the South Asian digital economy is given in the World Bank's 2022 report, South Asia’s Digital Economy: An Opportunity to Build Back Better, Digitally, which also highlights the revolutionary potential of ICT in a number of industries, including banking. Better accessibility to information, education, and training, increased effectiveness of administration in public services, and increased economic growth and productivity are just a few of the significant social and economic advantages that can result from expanding the use of high-quality, reasonably priced broadband</w:t>
      </w:r>
      <w:r w:rsidRPr="00E27495">
        <w:rPr>
          <w:rFonts w:ascii="Arial" w:hAnsi="Arial" w:cs="Arial"/>
          <w:highlight w:val="yellow"/>
        </w:rPr>
        <w:t xml:space="preserve"> (World Bank, 2022)</w:t>
      </w:r>
      <w:r w:rsidR="00E27495">
        <w:rPr>
          <w:rFonts w:ascii="Arial" w:hAnsi="Arial" w:cs="Arial"/>
          <w:highlight w:val="yellow"/>
        </w:rPr>
        <w:t>.</w:t>
      </w:r>
    </w:p>
    <w:p w14:paraId="3EC69461" w14:textId="3592EAD5" w:rsidR="006F0F8D" w:rsidRPr="0034360B" w:rsidRDefault="006F0F8D" w:rsidP="004D2F36">
      <w:pPr>
        <w:pStyle w:val="Body"/>
        <w:ind w:left="1350" w:right="1350"/>
        <w:rPr>
          <w:rFonts w:ascii="Arial" w:hAnsi="Arial" w:cs="Arial"/>
        </w:rPr>
      </w:pPr>
      <w:r w:rsidRPr="00B35059">
        <w:rPr>
          <w:rFonts w:ascii="Arial" w:hAnsi="Arial" w:cs="Arial"/>
          <w:highlight w:val="yellow"/>
        </w:rPr>
        <w:t xml:space="preserve">In their 2003 study on the spread of online banking, Bradley and Stewart observed that perceived risk, ease of use, and trust all influence adoption.  According to their research, </w:t>
      </w:r>
      <w:r w:rsidRPr="00B35059">
        <w:rPr>
          <w:rFonts w:ascii="Arial" w:hAnsi="Arial" w:cs="Arial"/>
          <w:highlight w:val="yellow"/>
        </w:rPr>
        <w:lastRenderedPageBreak/>
        <w:t>older and rural populations encounter obstacles related to security concerns and low levels of digital literacy, whereas younger, tech-savvy consumers embrace online banking more easily.  To foster trust, they stress the importance of customer education and user-friendly platforms.  These observations are still applicable today, particularly in areas like South Asia</w:t>
      </w:r>
      <w:r w:rsidR="00B35059" w:rsidRPr="00B35059">
        <w:rPr>
          <w:rFonts w:ascii="Arial" w:hAnsi="Arial" w:cs="Arial"/>
          <w:highlight w:val="yellow"/>
        </w:rPr>
        <w:t>,</w:t>
      </w:r>
      <w:r w:rsidRPr="00B35059">
        <w:rPr>
          <w:rFonts w:ascii="Arial" w:hAnsi="Arial" w:cs="Arial"/>
          <w:highlight w:val="yellow"/>
        </w:rPr>
        <w:t xml:space="preserve"> where the adoption of digital banking is still hampered by trust and infrastructure concerns (Bradley &amp; Stewart, 2003).</w:t>
      </w:r>
    </w:p>
    <w:p w14:paraId="47966505" w14:textId="77777777" w:rsidR="0034360B" w:rsidRPr="0034360B" w:rsidRDefault="0034360B" w:rsidP="004D2F36">
      <w:pPr>
        <w:pStyle w:val="Body"/>
        <w:ind w:left="1350" w:right="1350"/>
        <w:rPr>
          <w:rFonts w:ascii="Arial" w:hAnsi="Arial" w:cs="Arial"/>
        </w:rPr>
      </w:pPr>
      <w:r w:rsidRPr="0034360B">
        <w:rPr>
          <w:rFonts w:ascii="Arial" w:hAnsi="Arial" w:cs="Arial"/>
        </w:rPr>
        <w:t xml:space="preserve">Urban Sri Lankans have profited from ICT in banking through innovations such as mobile apps, digital wallets, and online platforms that have increased access to loans, investments, and payments (Fernando 2021).  In contrast, rural populations have hurdles to utilizing modern technology.  While past research has focused on these issues, others propose strategies to improve digital banking access in rural areas. According to </w:t>
      </w:r>
      <w:proofErr w:type="spellStart"/>
      <w:r w:rsidRPr="0034360B">
        <w:rPr>
          <w:rFonts w:ascii="Arial" w:hAnsi="Arial" w:cs="Arial"/>
        </w:rPr>
        <w:t>Kularatne</w:t>
      </w:r>
      <w:proofErr w:type="spellEnd"/>
      <w:r w:rsidRPr="0034360B">
        <w:rPr>
          <w:rFonts w:ascii="Arial" w:hAnsi="Arial" w:cs="Arial"/>
        </w:rPr>
        <w:t xml:space="preserve"> &amp; </w:t>
      </w:r>
      <w:proofErr w:type="spellStart"/>
      <w:r w:rsidRPr="0034360B">
        <w:rPr>
          <w:rFonts w:ascii="Arial" w:hAnsi="Arial" w:cs="Arial"/>
        </w:rPr>
        <w:t>Wickramasinghe</w:t>
      </w:r>
      <w:proofErr w:type="spellEnd"/>
      <w:r w:rsidRPr="0034360B">
        <w:rPr>
          <w:rFonts w:ascii="Arial" w:hAnsi="Arial" w:cs="Arial"/>
        </w:rPr>
        <w:t xml:space="preserve"> (2021), boosting mobile network coverage and giving digital literacy training in rural schools could considerably contribute to closing the gap between urban and rural banking. Furthermore, the Sri Lankan government and several banking institutions have launched programs to enhance digital banking access in rural areas, but these efforts have frequently been restricted in scope and impact (Central Bank of Sri Lanka</w:t>
      </w:r>
      <w:r w:rsidR="008A2A9C">
        <w:rPr>
          <w:rFonts w:ascii="Arial" w:hAnsi="Arial" w:cs="Arial"/>
        </w:rPr>
        <w:t>,</w:t>
      </w:r>
      <w:r w:rsidRPr="0034360B">
        <w:rPr>
          <w:rFonts w:ascii="Arial" w:hAnsi="Arial" w:cs="Arial"/>
        </w:rPr>
        <w:t xml:space="preserve"> 2021).</w:t>
      </w:r>
    </w:p>
    <w:p w14:paraId="6FAE408A" w14:textId="77777777" w:rsidR="0034360B" w:rsidRPr="0034360B" w:rsidRDefault="0034360B" w:rsidP="004D2F36">
      <w:pPr>
        <w:pStyle w:val="Body"/>
        <w:ind w:left="1350" w:right="1350"/>
        <w:rPr>
          <w:rFonts w:ascii="Arial" w:hAnsi="Arial" w:cs="Arial"/>
        </w:rPr>
      </w:pPr>
      <w:r w:rsidRPr="0034360B">
        <w:rPr>
          <w:rFonts w:ascii="Arial" w:hAnsi="Arial" w:cs="Arial"/>
        </w:rPr>
        <w:t>Thus, while great progress has been made in the integration of ICT into Sri Lankan banking, the rural-urban divide remains a key barrier to complete financial inclusion in the country. This study aims to evaluate the impact of ICT on banking services in rural areas of Sri Lanka.</w:t>
      </w:r>
    </w:p>
    <w:p w14:paraId="0AEED22A" w14:textId="1795B78A" w:rsidR="0034360B" w:rsidRPr="0034360B" w:rsidRDefault="00AF6642" w:rsidP="004D2F36">
      <w:pPr>
        <w:pStyle w:val="Body"/>
        <w:ind w:left="1350" w:right="1350"/>
        <w:rPr>
          <w:rFonts w:ascii="Arial" w:hAnsi="Arial" w:cs="Arial"/>
          <w:b/>
          <w:bCs/>
          <w:sz w:val="22"/>
          <w:szCs w:val="22"/>
        </w:rPr>
      </w:pPr>
      <w:r>
        <w:rPr>
          <w:rFonts w:ascii="Arial" w:hAnsi="Arial" w:cs="Arial"/>
          <w:b/>
          <w:bCs/>
          <w:sz w:val="22"/>
          <w:szCs w:val="22"/>
        </w:rPr>
        <w:t>2</w:t>
      </w:r>
      <w:r w:rsidR="0034360B" w:rsidRPr="0034360B">
        <w:rPr>
          <w:rFonts w:ascii="Arial" w:hAnsi="Arial" w:cs="Arial"/>
          <w:b/>
          <w:bCs/>
          <w:sz w:val="22"/>
          <w:szCs w:val="22"/>
        </w:rPr>
        <w:t xml:space="preserve">.2 </w:t>
      </w:r>
      <w:bookmarkStart w:id="0" w:name="_Hlk206680044"/>
      <w:r w:rsidR="0034360B" w:rsidRPr="0034360B">
        <w:rPr>
          <w:rFonts w:ascii="Arial" w:hAnsi="Arial" w:cs="Arial"/>
          <w:b/>
          <w:bCs/>
          <w:sz w:val="22"/>
          <w:szCs w:val="22"/>
        </w:rPr>
        <w:t>Tools and technologies available in the banking industry</w:t>
      </w:r>
    </w:p>
    <w:bookmarkEnd w:id="0"/>
    <w:p w14:paraId="07015B9F" w14:textId="77777777" w:rsidR="0034360B" w:rsidRPr="0034360B" w:rsidRDefault="0034360B" w:rsidP="004D2F36">
      <w:pPr>
        <w:pStyle w:val="Body"/>
        <w:ind w:left="1350" w:right="1350"/>
        <w:rPr>
          <w:rFonts w:ascii="Arial" w:hAnsi="Arial" w:cs="Arial"/>
        </w:rPr>
      </w:pPr>
      <w:r w:rsidRPr="0034360B">
        <w:rPr>
          <w:rFonts w:ascii="Arial" w:hAnsi="Arial" w:cs="Arial"/>
        </w:rPr>
        <w:t>One of the major effects of ICT is seen in digital and mobile banking, which now offers 24-hour access to financial services via mobile apps, internet banking websites, and USSD-based systems. ICT also improves Customer Relationship Management by enabling advanced systems for gathering, analyzing, and using customer data to provide personalized financial services.</w:t>
      </w:r>
    </w:p>
    <w:p w14:paraId="5A248561" w14:textId="77777777" w:rsidR="0034360B" w:rsidRPr="0034360B" w:rsidRDefault="0034360B" w:rsidP="004D2F36">
      <w:pPr>
        <w:pStyle w:val="Body"/>
        <w:ind w:left="1350" w:right="1350"/>
        <w:rPr>
          <w:rFonts w:ascii="Arial" w:hAnsi="Arial" w:cs="Arial"/>
        </w:rPr>
      </w:pPr>
      <w:r w:rsidRPr="0034360B">
        <w:rPr>
          <w:rFonts w:ascii="Arial" w:hAnsi="Arial" w:cs="Arial"/>
        </w:rPr>
        <w:t>Digital banks intend to employ artificial intelligence engines to build alternative credit underwriting models based on transactional and sentiment data (</w:t>
      </w:r>
      <w:proofErr w:type="spellStart"/>
      <w:r w:rsidRPr="0034360B">
        <w:rPr>
          <w:rFonts w:ascii="Arial" w:hAnsi="Arial" w:cs="Arial"/>
        </w:rPr>
        <w:t>Finextra</w:t>
      </w:r>
      <w:proofErr w:type="spellEnd"/>
      <w:r w:rsidRPr="0034360B">
        <w:rPr>
          <w:rFonts w:ascii="Arial" w:hAnsi="Arial" w:cs="Arial"/>
        </w:rPr>
        <w:t xml:space="preserve"> Research</w:t>
      </w:r>
      <w:r w:rsidR="008A2A9C">
        <w:rPr>
          <w:rFonts w:ascii="Arial" w:hAnsi="Arial" w:cs="Arial"/>
        </w:rPr>
        <w:t>,</w:t>
      </w:r>
      <w:r w:rsidRPr="0034360B">
        <w:rPr>
          <w:rFonts w:ascii="Arial" w:hAnsi="Arial" w:cs="Arial"/>
        </w:rPr>
        <w:t xml:space="preserve"> 2021). Furthermore, ICT plays an important role in encouraging financial inclusion in underserved areas through solutions such as agent banking, mobile money platforms, and cloud-based services, all of which enable the extension of banking services to remote and rural communities with limited traditional infrastructure (UNDP</w:t>
      </w:r>
      <w:r w:rsidR="008A2A9C">
        <w:rPr>
          <w:rFonts w:ascii="Arial" w:hAnsi="Arial" w:cs="Arial"/>
        </w:rPr>
        <w:t>,</w:t>
      </w:r>
      <w:r w:rsidRPr="0034360B">
        <w:rPr>
          <w:rFonts w:ascii="Arial" w:hAnsi="Arial" w:cs="Arial"/>
        </w:rPr>
        <w:t xml:space="preserve"> 2022). Electronic cash transfers, POS terminals, blockchain solutions, and QR-code payment systems all help to streamline financial processes, making transactions faster, safer, and more cost-effective (World Economic Forum</w:t>
      </w:r>
      <w:r w:rsidR="008A2A9C">
        <w:rPr>
          <w:rFonts w:ascii="Arial" w:hAnsi="Arial" w:cs="Arial"/>
        </w:rPr>
        <w:t>,</w:t>
      </w:r>
      <w:r w:rsidRPr="0034360B">
        <w:rPr>
          <w:rFonts w:ascii="Arial" w:hAnsi="Arial" w:cs="Arial"/>
        </w:rPr>
        <w:t xml:space="preserve"> 2022). As banks move more operations online, cybersecurity and prevention of fraud become more important, and ICT tools like multi-factor authentication, biometric login systems, and AI-powered identification of fraud mechanisms are critical for mitigating risks and safeguarding sensitive financial data (Capgemini</w:t>
      </w:r>
      <w:r w:rsidR="008A2A9C">
        <w:rPr>
          <w:rFonts w:ascii="Arial" w:hAnsi="Arial" w:cs="Arial"/>
        </w:rPr>
        <w:t>,</w:t>
      </w:r>
      <w:r w:rsidRPr="0034360B">
        <w:rPr>
          <w:rFonts w:ascii="Arial" w:hAnsi="Arial" w:cs="Arial"/>
        </w:rPr>
        <w:t xml:space="preserve"> 2023).</w:t>
      </w:r>
    </w:p>
    <w:p w14:paraId="461DB0EE" w14:textId="7A84E506" w:rsidR="0034360B" w:rsidRPr="0034360B" w:rsidRDefault="0034360B" w:rsidP="004D2F36">
      <w:pPr>
        <w:pStyle w:val="Body"/>
        <w:ind w:left="1350" w:right="1350"/>
        <w:rPr>
          <w:rFonts w:ascii="Arial" w:hAnsi="Arial" w:cs="Arial"/>
        </w:rPr>
      </w:pPr>
      <w:r w:rsidRPr="0034360B">
        <w:rPr>
          <w:rFonts w:ascii="Arial" w:hAnsi="Arial" w:cs="Arial"/>
        </w:rPr>
        <w:t>The banking industry has quickly adopted a wide range of ICT applications and technologies to improve operational efficiency, consumer service, safety, and innovation. AI is one of the most disruptive technologies, utilized for scoring credit, detection of fraud, chatbots, and customer service automated processes, allowing banks to give tailored and proactive financial advice (Kumar &amp; Ravi</w:t>
      </w:r>
      <w:r w:rsidR="00BD5C99">
        <w:rPr>
          <w:rFonts w:ascii="Arial" w:hAnsi="Arial" w:cs="Arial"/>
        </w:rPr>
        <w:t>,</w:t>
      </w:r>
      <w:r w:rsidRPr="0034360B">
        <w:rPr>
          <w:rFonts w:ascii="Arial" w:hAnsi="Arial" w:cs="Arial"/>
        </w:rPr>
        <w:t xml:space="preserve"> 2022). Machine learning algorithms are also used in risk assessment models to improve creditworthiness evaluations and identify anomalous patterns of transactions (Chen, Li &amp; Wu</w:t>
      </w:r>
      <w:r w:rsidR="008A2A9C">
        <w:rPr>
          <w:rFonts w:ascii="Arial" w:hAnsi="Arial" w:cs="Arial"/>
        </w:rPr>
        <w:t>,</w:t>
      </w:r>
      <w:r w:rsidRPr="0034360B">
        <w:rPr>
          <w:rFonts w:ascii="Arial" w:hAnsi="Arial" w:cs="Arial"/>
        </w:rPr>
        <w:t xml:space="preserve"> 2021).</w:t>
      </w:r>
    </w:p>
    <w:p w14:paraId="7C197A5E" w14:textId="27745B46" w:rsidR="0034360B" w:rsidRPr="0034360B" w:rsidRDefault="0034360B" w:rsidP="004D2F36">
      <w:pPr>
        <w:pStyle w:val="Body"/>
        <w:ind w:left="1350" w:right="1350"/>
        <w:rPr>
          <w:rFonts w:ascii="Arial" w:hAnsi="Arial" w:cs="Arial"/>
        </w:rPr>
      </w:pPr>
      <w:r w:rsidRPr="0034360B">
        <w:rPr>
          <w:rFonts w:ascii="Arial" w:hAnsi="Arial" w:cs="Arial"/>
        </w:rPr>
        <w:t>Furthermore, biometric authentication technologies such as fingerprint scanning, facial recognition, and eye detection are being utilized to improve security in digital banking platforms, minimizing the need for passwords and PINs (Sharma &amp; Saini</w:t>
      </w:r>
      <w:r w:rsidR="00BD5C99">
        <w:rPr>
          <w:rFonts w:ascii="Arial" w:hAnsi="Arial" w:cs="Arial"/>
        </w:rPr>
        <w:t>,</w:t>
      </w:r>
      <w:r w:rsidRPr="0034360B">
        <w:rPr>
          <w:rFonts w:ascii="Arial" w:hAnsi="Arial" w:cs="Arial"/>
        </w:rPr>
        <w:t xml:space="preserve"> 2020). Fintech partnerships have also resulted in the emergence of mobile-only banking platforms and peer-to-peer payment systems, which offer users real-time, user-friendly experiences outside of traditional banking channels (</w:t>
      </w:r>
      <w:proofErr w:type="spellStart"/>
      <w:r w:rsidRPr="0034360B">
        <w:rPr>
          <w:rFonts w:ascii="Arial" w:hAnsi="Arial" w:cs="Arial"/>
        </w:rPr>
        <w:t>Arner</w:t>
      </w:r>
      <w:proofErr w:type="spellEnd"/>
      <w:r w:rsidRPr="0034360B">
        <w:rPr>
          <w:rFonts w:ascii="Arial" w:hAnsi="Arial" w:cs="Arial"/>
        </w:rPr>
        <w:t xml:space="preserve">, </w:t>
      </w:r>
      <w:proofErr w:type="spellStart"/>
      <w:r w:rsidRPr="0034360B">
        <w:rPr>
          <w:rFonts w:ascii="Arial" w:hAnsi="Arial" w:cs="Arial"/>
        </w:rPr>
        <w:t>Barberis</w:t>
      </w:r>
      <w:proofErr w:type="spellEnd"/>
      <w:r w:rsidRPr="0034360B">
        <w:rPr>
          <w:rFonts w:ascii="Arial" w:hAnsi="Arial" w:cs="Arial"/>
        </w:rPr>
        <w:t xml:space="preserve"> &amp; Buckley</w:t>
      </w:r>
      <w:r w:rsidR="008A2A9C">
        <w:rPr>
          <w:rFonts w:ascii="Arial" w:hAnsi="Arial" w:cs="Arial"/>
        </w:rPr>
        <w:t>,</w:t>
      </w:r>
      <w:r w:rsidRPr="0034360B">
        <w:rPr>
          <w:rFonts w:ascii="Arial" w:hAnsi="Arial" w:cs="Arial"/>
        </w:rPr>
        <w:t xml:space="preserve"> 2020). Furthermore, APIs are being used to facilitate open banking by enabling safe sharing of data among banks and third-party service providers, fostering innovation and transparency (</w:t>
      </w:r>
      <w:proofErr w:type="spellStart"/>
      <w:r w:rsidRPr="0034360B">
        <w:rPr>
          <w:rFonts w:ascii="Arial" w:hAnsi="Arial" w:cs="Arial"/>
        </w:rPr>
        <w:t>Gozman</w:t>
      </w:r>
      <w:proofErr w:type="spellEnd"/>
      <w:r w:rsidRPr="0034360B">
        <w:rPr>
          <w:rFonts w:ascii="Arial" w:hAnsi="Arial" w:cs="Arial"/>
        </w:rPr>
        <w:t xml:space="preserve">, </w:t>
      </w:r>
      <w:proofErr w:type="spellStart"/>
      <w:r w:rsidRPr="0034360B">
        <w:rPr>
          <w:rFonts w:ascii="Arial" w:hAnsi="Arial" w:cs="Arial"/>
        </w:rPr>
        <w:lastRenderedPageBreak/>
        <w:t>Liebenau</w:t>
      </w:r>
      <w:proofErr w:type="spellEnd"/>
      <w:r w:rsidRPr="0034360B">
        <w:rPr>
          <w:rFonts w:ascii="Arial" w:hAnsi="Arial" w:cs="Arial"/>
        </w:rPr>
        <w:t>, &amp; Mangan</w:t>
      </w:r>
      <w:r w:rsidR="008A2A9C">
        <w:rPr>
          <w:rFonts w:ascii="Arial" w:hAnsi="Arial" w:cs="Arial"/>
        </w:rPr>
        <w:t>,</w:t>
      </w:r>
      <w:r w:rsidRPr="0034360B">
        <w:rPr>
          <w:rFonts w:ascii="Arial" w:hAnsi="Arial" w:cs="Arial"/>
        </w:rPr>
        <w:t xml:space="preserve"> 2018). Cloud computing is another essential technology that provides scalable infrastructure for banking applications while lowering IT maintenance costs and increasing service availability (</w:t>
      </w:r>
      <w:proofErr w:type="spellStart"/>
      <w:r w:rsidRPr="0034360B">
        <w:rPr>
          <w:rFonts w:ascii="Arial" w:hAnsi="Arial" w:cs="Arial"/>
        </w:rPr>
        <w:t>Iansiti</w:t>
      </w:r>
      <w:proofErr w:type="spellEnd"/>
      <w:r w:rsidRPr="0034360B">
        <w:rPr>
          <w:rFonts w:ascii="Arial" w:hAnsi="Arial" w:cs="Arial"/>
        </w:rPr>
        <w:t xml:space="preserve"> &amp; Lakhani</w:t>
      </w:r>
      <w:r w:rsidR="008A2A9C">
        <w:rPr>
          <w:rFonts w:ascii="Arial" w:hAnsi="Arial" w:cs="Arial"/>
        </w:rPr>
        <w:t>,</w:t>
      </w:r>
      <w:r w:rsidRPr="0034360B">
        <w:rPr>
          <w:rFonts w:ascii="Arial" w:hAnsi="Arial" w:cs="Arial"/>
        </w:rPr>
        <w:t xml:space="preserve"> 2020). As banks undergo digital transformation, these technologies signify a transition toward more flexible, secure, and customer-focused banking environments.</w:t>
      </w:r>
    </w:p>
    <w:p w14:paraId="7878552A" w14:textId="7BC7EFE1" w:rsidR="0034360B" w:rsidRPr="0034360B" w:rsidRDefault="0034360B" w:rsidP="004D2F36">
      <w:pPr>
        <w:pStyle w:val="Body"/>
        <w:ind w:left="1350" w:right="1350"/>
        <w:rPr>
          <w:rFonts w:ascii="Arial" w:hAnsi="Arial" w:cs="Arial"/>
        </w:rPr>
      </w:pPr>
      <w:r w:rsidRPr="0034360B">
        <w:rPr>
          <w:rFonts w:ascii="Arial" w:hAnsi="Arial" w:cs="Arial"/>
        </w:rPr>
        <w:t>Several problems exist while implementing ICT in developing nations' banking sectors, including Sri Lanka. A key impediment is a lack of resilient digital infrastructure, particularly in rural areas where access to stable internet connections, mobile networks, and electricity is intermittent or limited, limiting the spread of mobile banking and other digital services (World Bank</w:t>
      </w:r>
      <w:r w:rsidR="008A2A9C">
        <w:rPr>
          <w:rFonts w:ascii="Arial" w:hAnsi="Arial" w:cs="Arial"/>
        </w:rPr>
        <w:t>,</w:t>
      </w:r>
      <w:r w:rsidRPr="0034360B">
        <w:rPr>
          <w:rFonts w:ascii="Arial" w:hAnsi="Arial" w:cs="Arial"/>
        </w:rPr>
        <w:t xml:space="preserve"> 2021). Furthermore, digital literacy levels in these areas are frequently inadequate, preventing consumers from completely comprehending or trusting digital financial tools, resulting in ongoing reliance on traditional banking techniques (</w:t>
      </w:r>
      <w:proofErr w:type="spellStart"/>
      <w:r w:rsidRPr="0034360B">
        <w:rPr>
          <w:rFonts w:ascii="Arial" w:hAnsi="Arial" w:cs="Arial"/>
        </w:rPr>
        <w:t>Wijesinghe</w:t>
      </w:r>
      <w:proofErr w:type="spellEnd"/>
      <w:r w:rsidRPr="0034360B">
        <w:rPr>
          <w:rFonts w:ascii="Arial" w:hAnsi="Arial" w:cs="Arial"/>
        </w:rPr>
        <w:t xml:space="preserve"> &amp; Samarasinghe</w:t>
      </w:r>
      <w:r w:rsidR="008A2A9C">
        <w:rPr>
          <w:rFonts w:ascii="Arial" w:hAnsi="Arial" w:cs="Arial"/>
        </w:rPr>
        <w:t>,</w:t>
      </w:r>
      <w:r w:rsidRPr="0034360B">
        <w:rPr>
          <w:rFonts w:ascii="Arial" w:hAnsi="Arial" w:cs="Arial"/>
        </w:rPr>
        <w:t xml:space="preserve"> 2020). Financial institutions in poor nations face limited budgets and obsolete legacy systems, making it challenging to invest in cutting-edge ICT solutions like AI, blockchain, and enhanced cybersecurity frameworks (Asian Development Bank, 2022). Furthermore, a lack of experienced ICT workers impedes the deployment and maintenance of these systems, particularly in public-sector banks (</w:t>
      </w:r>
      <w:proofErr w:type="spellStart"/>
      <w:r w:rsidRPr="0034360B">
        <w:rPr>
          <w:rFonts w:ascii="Arial" w:hAnsi="Arial" w:cs="Arial"/>
        </w:rPr>
        <w:t>Perera</w:t>
      </w:r>
      <w:proofErr w:type="spellEnd"/>
      <w:r w:rsidRPr="0034360B">
        <w:rPr>
          <w:rFonts w:ascii="Arial" w:hAnsi="Arial" w:cs="Arial"/>
        </w:rPr>
        <w:t xml:space="preserve"> &amp; Fernando</w:t>
      </w:r>
      <w:r w:rsidR="008A2A9C">
        <w:rPr>
          <w:rFonts w:ascii="Arial" w:hAnsi="Arial" w:cs="Arial"/>
        </w:rPr>
        <w:t>,</w:t>
      </w:r>
      <w:r w:rsidRPr="0034360B">
        <w:rPr>
          <w:rFonts w:ascii="Arial" w:hAnsi="Arial" w:cs="Arial"/>
        </w:rPr>
        <w:t xml:space="preserve"> 2021). Security issues, such as cybercrime, data privacy breaches, and lax regulatory compliance, deter individuals and organizations from using digital platforms.</w:t>
      </w:r>
    </w:p>
    <w:p w14:paraId="3B68378D" w14:textId="77777777" w:rsidR="0034360B" w:rsidRPr="0034360B" w:rsidRDefault="0034360B" w:rsidP="004D2F36">
      <w:pPr>
        <w:pStyle w:val="Body"/>
        <w:ind w:left="1350" w:right="1350"/>
        <w:rPr>
          <w:rFonts w:ascii="Arial" w:hAnsi="Arial" w:cs="Arial"/>
        </w:rPr>
      </w:pPr>
      <w:r w:rsidRPr="0034360B">
        <w:rPr>
          <w:rFonts w:ascii="Arial" w:hAnsi="Arial" w:cs="Arial"/>
        </w:rPr>
        <w:t>In Sri Lanka, political instability and economic changes contribute to a lack of consistency in ICT development strategies, discouraging foreign and domestic investment in digital infrastructure (</w:t>
      </w:r>
      <w:proofErr w:type="spellStart"/>
      <w:r w:rsidRPr="0034360B">
        <w:rPr>
          <w:rFonts w:ascii="Arial" w:hAnsi="Arial" w:cs="Arial"/>
        </w:rPr>
        <w:t>Ekanayake</w:t>
      </w:r>
      <w:proofErr w:type="spellEnd"/>
      <w:r w:rsidRPr="0034360B">
        <w:rPr>
          <w:rFonts w:ascii="Arial" w:hAnsi="Arial" w:cs="Arial"/>
        </w:rPr>
        <w:t xml:space="preserve"> &amp; </w:t>
      </w:r>
      <w:proofErr w:type="spellStart"/>
      <w:r w:rsidRPr="0034360B">
        <w:rPr>
          <w:rFonts w:ascii="Arial" w:hAnsi="Arial" w:cs="Arial"/>
        </w:rPr>
        <w:t>Abeywardena</w:t>
      </w:r>
      <w:proofErr w:type="spellEnd"/>
      <w:r w:rsidR="008A2A9C">
        <w:rPr>
          <w:rFonts w:ascii="Arial" w:hAnsi="Arial" w:cs="Arial"/>
        </w:rPr>
        <w:t>,</w:t>
      </w:r>
      <w:r w:rsidRPr="0034360B">
        <w:rPr>
          <w:rFonts w:ascii="Arial" w:hAnsi="Arial" w:cs="Arial"/>
        </w:rPr>
        <w:t xml:space="preserve"> 2023). These limits show that, while ICT has revolutionary potential for banking, its success in poor contexts would necessitate concerted efforts to construct infrastructure, boost digital skills, strengthen governance, and foster trust in digital platforms.</w:t>
      </w:r>
    </w:p>
    <w:p w14:paraId="2827E97A" w14:textId="4011D02A" w:rsidR="00B01FCD" w:rsidRDefault="0034360B" w:rsidP="004D2F36">
      <w:pPr>
        <w:pStyle w:val="Body"/>
        <w:spacing w:after="0"/>
        <w:ind w:left="1350" w:right="1350"/>
        <w:rPr>
          <w:rFonts w:ascii="Arial" w:hAnsi="Arial" w:cs="Arial"/>
        </w:rPr>
      </w:pPr>
      <w:r w:rsidRPr="0034360B">
        <w:rPr>
          <w:rFonts w:ascii="Arial" w:hAnsi="Arial" w:cs="Arial"/>
        </w:rPr>
        <w:t xml:space="preserve">Despite the increasing integration of ICT in banking around the world, there is a significant dearth of thorough </w:t>
      </w:r>
      <w:r w:rsidR="00BD5C99">
        <w:rPr>
          <w:rFonts w:ascii="Arial" w:hAnsi="Arial" w:cs="Arial"/>
        </w:rPr>
        <w:t>studies</w:t>
      </w:r>
      <w:r w:rsidRPr="0034360B">
        <w:rPr>
          <w:rFonts w:ascii="Arial" w:hAnsi="Arial" w:cs="Arial"/>
        </w:rPr>
        <w:t xml:space="preserve"> addressing the specific limits faced by poor countries such as Sri Lanka. Most existing research</w:t>
      </w:r>
      <w:r w:rsidR="00BD5C99">
        <w:rPr>
          <w:rFonts w:ascii="Arial" w:hAnsi="Arial" w:cs="Arial"/>
        </w:rPr>
        <w:t>es</w:t>
      </w:r>
      <w:r w:rsidRPr="0034360B">
        <w:rPr>
          <w:rFonts w:ascii="Arial" w:hAnsi="Arial" w:cs="Arial"/>
        </w:rPr>
        <w:t xml:space="preserve"> identify impediments, such as limited infrastructure, low digital literacy, and insufficient policy frameworks, but few offer actionable methods targeted to these contexts (</w:t>
      </w:r>
      <w:proofErr w:type="spellStart"/>
      <w:r w:rsidRPr="0034360B">
        <w:rPr>
          <w:rFonts w:ascii="Arial" w:hAnsi="Arial" w:cs="Arial"/>
        </w:rPr>
        <w:t>Wijesinghe</w:t>
      </w:r>
      <w:proofErr w:type="spellEnd"/>
      <w:r w:rsidRPr="0034360B">
        <w:rPr>
          <w:rFonts w:ascii="Arial" w:hAnsi="Arial" w:cs="Arial"/>
        </w:rPr>
        <w:t xml:space="preserve"> &amp; Samarasinghe</w:t>
      </w:r>
      <w:r w:rsidR="008A2A9C">
        <w:rPr>
          <w:rFonts w:ascii="Arial" w:hAnsi="Arial" w:cs="Arial"/>
        </w:rPr>
        <w:t>,</w:t>
      </w:r>
      <w:r w:rsidRPr="0034360B">
        <w:rPr>
          <w:rFonts w:ascii="Arial" w:hAnsi="Arial" w:cs="Arial"/>
        </w:rPr>
        <w:t xml:space="preserve"> 2020; </w:t>
      </w:r>
      <w:proofErr w:type="spellStart"/>
      <w:r w:rsidRPr="0034360B">
        <w:rPr>
          <w:rFonts w:ascii="Arial" w:hAnsi="Arial" w:cs="Arial"/>
        </w:rPr>
        <w:t>Ekanayake</w:t>
      </w:r>
      <w:proofErr w:type="spellEnd"/>
      <w:r w:rsidRPr="0034360B">
        <w:rPr>
          <w:rFonts w:ascii="Arial" w:hAnsi="Arial" w:cs="Arial"/>
        </w:rPr>
        <w:t xml:space="preserve"> &amp; </w:t>
      </w:r>
      <w:proofErr w:type="spellStart"/>
      <w:r w:rsidRPr="0034360B">
        <w:rPr>
          <w:rFonts w:ascii="Arial" w:hAnsi="Arial" w:cs="Arial"/>
        </w:rPr>
        <w:t>Abeywardena</w:t>
      </w:r>
      <w:proofErr w:type="spellEnd"/>
      <w:r w:rsidR="008A2A9C">
        <w:rPr>
          <w:rFonts w:ascii="Arial" w:hAnsi="Arial" w:cs="Arial"/>
        </w:rPr>
        <w:t>,</w:t>
      </w:r>
      <w:r w:rsidRPr="0034360B">
        <w:rPr>
          <w:rFonts w:ascii="Arial" w:hAnsi="Arial" w:cs="Arial"/>
        </w:rPr>
        <w:t xml:space="preserve"> 2023). This gap emphasizes the importance of conducting targeted research that not only identifies difficulties but also offers viable solutions to them. As a result, this study attempts to contribute by eliminating these constraints by examining how ICT technologies might be efficiently used in the banking sector in Sri Lanka. This study aims to provide information on how digital transformation can improve financial accessibility, user engagement, and service efficiency by investigating the relationship between ICT integration and increased customer interaction, for example, through mobile banking, online platforms, and CRM systems. The purpose is to provide a framework that banking institutions may use to close the digital divide and improve customer-focused banking in developing economies.</w:t>
      </w:r>
    </w:p>
    <w:p w14:paraId="1E34AB37" w14:textId="77777777" w:rsidR="00790ADA" w:rsidRPr="00FB3A86" w:rsidRDefault="00790ADA" w:rsidP="004D2F36">
      <w:pPr>
        <w:pStyle w:val="Body"/>
        <w:spacing w:after="0"/>
        <w:ind w:left="1350" w:right="1350"/>
        <w:rPr>
          <w:rFonts w:ascii="Arial" w:hAnsi="Arial" w:cs="Arial"/>
        </w:rPr>
      </w:pPr>
    </w:p>
    <w:p w14:paraId="659911CE" w14:textId="30C7175D" w:rsidR="00790ADA" w:rsidRDefault="00511563" w:rsidP="004D2F36">
      <w:pPr>
        <w:pStyle w:val="AbstHead"/>
        <w:spacing w:after="0"/>
        <w:ind w:left="1350" w:right="135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3C4CE7D9" w14:textId="77777777" w:rsidR="0034360B" w:rsidRPr="00FB3A86" w:rsidRDefault="0034360B" w:rsidP="004D2F36">
      <w:pPr>
        <w:pStyle w:val="AbstHead"/>
        <w:spacing w:after="0"/>
        <w:ind w:left="1350" w:right="1350"/>
        <w:jc w:val="both"/>
        <w:rPr>
          <w:rFonts w:ascii="Arial" w:hAnsi="Arial" w:cs="Arial"/>
        </w:rPr>
      </w:pPr>
    </w:p>
    <w:p w14:paraId="6D674BC4" w14:textId="77777777" w:rsidR="00790ADA" w:rsidRDefault="00E97A21" w:rsidP="004D2F36">
      <w:pPr>
        <w:pStyle w:val="Body"/>
        <w:spacing w:after="0"/>
        <w:ind w:left="1350" w:right="1350"/>
        <w:rPr>
          <w:rFonts w:ascii="Arial" w:hAnsi="Arial" w:cs="Arial"/>
        </w:rPr>
      </w:pPr>
      <w:r w:rsidRPr="00E97A21">
        <w:rPr>
          <w:rFonts w:ascii="Arial" w:hAnsi="Arial" w:cs="Arial"/>
        </w:rPr>
        <w:t>This section elaborates on the research design with limitations of the study area. Therefore, Fig</w:t>
      </w:r>
      <w:r w:rsidR="00BD5242">
        <w:rPr>
          <w:rFonts w:ascii="Arial" w:hAnsi="Arial" w:cs="Arial"/>
        </w:rPr>
        <w:t xml:space="preserve">ure </w:t>
      </w:r>
      <w:r w:rsidRPr="00E97A21">
        <w:rPr>
          <w:rFonts w:ascii="Arial" w:hAnsi="Arial" w:cs="Arial"/>
        </w:rPr>
        <w:t>1 shows the overall process.</w:t>
      </w:r>
    </w:p>
    <w:p w14:paraId="2ED29989" w14:textId="2E5F431B" w:rsidR="00E97A21" w:rsidRDefault="00E97A21" w:rsidP="004D2F36">
      <w:pPr>
        <w:pStyle w:val="Body"/>
        <w:spacing w:after="0"/>
        <w:ind w:left="1350" w:right="1350"/>
        <w:rPr>
          <w:rFonts w:ascii="Arial" w:hAnsi="Arial" w:cs="Arial"/>
        </w:rPr>
      </w:pPr>
    </w:p>
    <w:p w14:paraId="6058F602" w14:textId="5E3A0D3F" w:rsidR="00E97A21" w:rsidRDefault="00D576D9" w:rsidP="004D2F36">
      <w:pPr>
        <w:pStyle w:val="Body"/>
        <w:spacing w:after="0"/>
        <w:ind w:left="1350" w:right="1350"/>
        <w:rPr>
          <w:rFonts w:ascii="Arial" w:hAnsi="Arial" w:cs="Arial"/>
        </w:rPr>
      </w:pPr>
      <w:r>
        <w:rPr>
          <w:rFonts w:ascii="Arial" w:hAnsi="Arial" w:cs="Arial"/>
          <w:noProof/>
        </w:rPr>
        <w:drawing>
          <wp:anchor distT="0" distB="0" distL="114300" distR="114300" simplePos="0" relativeHeight="251659264" behindDoc="0" locked="0" layoutInCell="1" allowOverlap="1" wp14:anchorId="7CAA25EA" wp14:editId="1D1EA906">
            <wp:simplePos x="0" y="0"/>
            <wp:positionH relativeFrom="column">
              <wp:posOffset>2562225</wp:posOffset>
            </wp:positionH>
            <wp:positionV relativeFrom="paragraph">
              <wp:posOffset>64770</wp:posOffset>
            </wp:positionV>
            <wp:extent cx="1409700" cy="2037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2037415"/>
                    </a:xfrm>
                    <a:prstGeom prst="rect">
                      <a:avLst/>
                    </a:prstGeom>
                    <a:noFill/>
                  </pic:spPr>
                </pic:pic>
              </a:graphicData>
            </a:graphic>
            <wp14:sizeRelH relativeFrom="margin">
              <wp14:pctWidth>0</wp14:pctWidth>
            </wp14:sizeRelH>
            <wp14:sizeRelV relativeFrom="margin">
              <wp14:pctHeight>0</wp14:pctHeight>
            </wp14:sizeRelV>
          </wp:anchor>
        </w:drawing>
      </w:r>
    </w:p>
    <w:p w14:paraId="4FE29161" w14:textId="2A41C05B" w:rsidR="00E97A21" w:rsidRPr="00FB3A86" w:rsidRDefault="00E97A21" w:rsidP="004D2F36">
      <w:pPr>
        <w:pStyle w:val="Body"/>
        <w:spacing w:after="0"/>
        <w:ind w:left="1350" w:right="1350"/>
        <w:rPr>
          <w:rFonts w:ascii="Arial" w:hAnsi="Arial" w:cs="Arial"/>
        </w:rPr>
      </w:pPr>
    </w:p>
    <w:p w14:paraId="41F00A3C" w14:textId="283F38CE" w:rsidR="00BD5242" w:rsidRDefault="00BD5242" w:rsidP="004D2F36">
      <w:pPr>
        <w:pStyle w:val="Body"/>
        <w:spacing w:after="0"/>
        <w:ind w:left="1350" w:right="1350"/>
        <w:rPr>
          <w:rFonts w:ascii="Arial" w:hAnsi="Arial" w:cs="Arial"/>
          <w:b/>
          <w:caps/>
          <w:sz w:val="22"/>
        </w:rPr>
      </w:pPr>
    </w:p>
    <w:p w14:paraId="30C56B07" w14:textId="017BBCC3" w:rsidR="00BD5242" w:rsidRDefault="00BD5242" w:rsidP="004D2F36">
      <w:pPr>
        <w:pStyle w:val="Body"/>
        <w:spacing w:after="0"/>
        <w:ind w:left="1350" w:right="1350"/>
        <w:rPr>
          <w:rFonts w:ascii="Arial" w:hAnsi="Arial" w:cs="Arial"/>
          <w:b/>
          <w:caps/>
          <w:sz w:val="22"/>
        </w:rPr>
      </w:pPr>
    </w:p>
    <w:p w14:paraId="20A7AD1C" w14:textId="47F0106D" w:rsidR="00BD5242" w:rsidRDefault="00BD5242" w:rsidP="004D2F36">
      <w:pPr>
        <w:pStyle w:val="Body"/>
        <w:spacing w:after="0"/>
        <w:ind w:left="1350" w:right="1350"/>
        <w:rPr>
          <w:rFonts w:ascii="Arial" w:hAnsi="Arial" w:cs="Arial"/>
          <w:b/>
          <w:caps/>
          <w:sz w:val="22"/>
        </w:rPr>
      </w:pPr>
    </w:p>
    <w:p w14:paraId="5BA8BC2C" w14:textId="228BD0E8" w:rsidR="00BD5242" w:rsidRDefault="00BD5242" w:rsidP="004D2F36">
      <w:pPr>
        <w:pStyle w:val="Body"/>
        <w:spacing w:after="0"/>
        <w:ind w:left="1350" w:right="1350"/>
        <w:rPr>
          <w:rFonts w:ascii="Arial" w:hAnsi="Arial" w:cs="Arial"/>
          <w:b/>
          <w:caps/>
          <w:sz w:val="22"/>
        </w:rPr>
      </w:pPr>
    </w:p>
    <w:p w14:paraId="7347DC3E" w14:textId="50581568" w:rsidR="00BD5242" w:rsidRDefault="00BD5242" w:rsidP="004D2F36">
      <w:pPr>
        <w:pStyle w:val="Body"/>
        <w:spacing w:after="0"/>
        <w:ind w:left="1350" w:right="1350"/>
        <w:rPr>
          <w:rFonts w:ascii="Arial" w:hAnsi="Arial" w:cs="Arial"/>
          <w:b/>
          <w:caps/>
          <w:sz w:val="22"/>
        </w:rPr>
      </w:pPr>
      <w:bookmarkStart w:id="1" w:name="_GoBack"/>
      <w:bookmarkEnd w:id="1"/>
    </w:p>
    <w:p w14:paraId="26D924D2" w14:textId="0BC247A4" w:rsidR="00BD5242" w:rsidRDefault="00BD5242" w:rsidP="004D2F36">
      <w:pPr>
        <w:pStyle w:val="Body"/>
        <w:spacing w:after="0"/>
        <w:ind w:left="1350" w:right="1350"/>
        <w:rPr>
          <w:rFonts w:ascii="Arial" w:hAnsi="Arial" w:cs="Arial"/>
          <w:b/>
          <w:caps/>
          <w:sz w:val="22"/>
        </w:rPr>
      </w:pPr>
    </w:p>
    <w:p w14:paraId="73664E26" w14:textId="5045EE04" w:rsidR="00BD5242" w:rsidRDefault="00BD5242" w:rsidP="004D2F36">
      <w:pPr>
        <w:pStyle w:val="Body"/>
        <w:spacing w:after="0"/>
        <w:ind w:left="1350" w:right="1350"/>
        <w:rPr>
          <w:rFonts w:ascii="Arial" w:hAnsi="Arial" w:cs="Arial"/>
          <w:b/>
          <w:caps/>
          <w:sz w:val="22"/>
        </w:rPr>
      </w:pPr>
    </w:p>
    <w:p w14:paraId="36D0FB0C" w14:textId="61C0D5BC" w:rsidR="00BD5242" w:rsidRDefault="00BD5242" w:rsidP="004D2F36">
      <w:pPr>
        <w:pStyle w:val="Body"/>
        <w:spacing w:after="0"/>
        <w:ind w:left="1350" w:right="1350"/>
        <w:rPr>
          <w:rFonts w:ascii="Arial" w:hAnsi="Arial" w:cs="Arial"/>
          <w:b/>
          <w:caps/>
          <w:sz w:val="22"/>
        </w:rPr>
      </w:pPr>
    </w:p>
    <w:p w14:paraId="0A3BBCED" w14:textId="626974AA" w:rsidR="00BD5242" w:rsidRDefault="00BD5242" w:rsidP="004D2F36">
      <w:pPr>
        <w:pStyle w:val="Body"/>
        <w:spacing w:after="0"/>
        <w:ind w:left="1350" w:right="1350"/>
        <w:rPr>
          <w:rFonts w:ascii="Arial" w:hAnsi="Arial" w:cs="Arial"/>
          <w:b/>
          <w:caps/>
          <w:sz w:val="22"/>
        </w:rPr>
      </w:pPr>
    </w:p>
    <w:p w14:paraId="30CB811A" w14:textId="77777777" w:rsidR="00BD5242" w:rsidRDefault="00BD5242" w:rsidP="004D2F36">
      <w:pPr>
        <w:pStyle w:val="Body"/>
        <w:spacing w:after="0"/>
        <w:ind w:left="1350" w:right="1350"/>
        <w:rPr>
          <w:rFonts w:ascii="Arial" w:hAnsi="Arial" w:cs="Arial"/>
          <w:b/>
          <w:caps/>
          <w:sz w:val="22"/>
        </w:rPr>
      </w:pPr>
    </w:p>
    <w:p w14:paraId="0A249458" w14:textId="77777777" w:rsidR="00BD5242" w:rsidRDefault="00BD5242" w:rsidP="004D2F36">
      <w:pPr>
        <w:pStyle w:val="Body"/>
        <w:spacing w:after="0"/>
        <w:ind w:left="1350" w:right="1350"/>
        <w:rPr>
          <w:rFonts w:ascii="Arial" w:hAnsi="Arial" w:cs="Arial"/>
          <w:b/>
          <w:caps/>
          <w:sz w:val="22"/>
        </w:rPr>
      </w:pPr>
    </w:p>
    <w:p w14:paraId="385BBBE7" w14:textId="77777777" w:rsidR="00BD5242" w:rsidRDefault="00BD5242" w:rsidP="004D2F36">
      <w:pPr>
        <w:pStyle w:val="Body"/>
        <w:spacing w:after="0"/>
        <w:ind w:left="1350" w:right="1350"/>
        <w:rPr>
          <w:rFonts w:ascii="Arial" w:hAnsi="Arial" w:cs="Arial"/>
          <w:b/>
          <w:caps/>
          <w:sz w:val="22"/>
        </w:rPr>
      </w:pPr>
    </w:p>
    <w:p w14:paraId="32444EC8" w14:textId="77777777" w:rsidR="00BD5242" w:rsidRDefault="00BD5242" w:rsidP="004D2F36">
      <w:pPr>
        <w:pStyle w:val="Body"/>
        <w:spacing w:after="0"/>
        <w:ind w:left="1350" w:right="1350"/>
        <w:rPr>
          <w:rFonts w:ascii="Arial" w:hAnsi="Arial" w:cs="Arial"/>
          <w:b/>
          <w:caps/>
          <w:sz w:val="22"/>
        </w:rPr>
      </w:pPr>
    </w:p>
    <w:p w14:paraId="018F1B89" w14:textId="77777777" w:rsidR="00BD5242" w:rsidRDefault="00BD5242" w:rsidP="004D2F36">
      <w:pPr>
        <w:pStyle w:val="Body"/>
        <w:spacing w:after="0"/>
        <w:ind w:left="1350" w:right="1350"/>
        <w:rPr>
          <w:rFonts w:ascii="Arial" w:hAnsi="Arial" w:cs="Arial"/>
          <w:b/>
          <w:caps/>
          <w:sz w:val="22"/>
        </w:rPr>
      </w:pPr>
    </w:p>
    <w:p w14:paraId="6A20182E" w14:textId="77777777" w:rsidR="00BD5242" w:rsidRDefault="00BD5242" w:rsidP="004D2F36">
      <w:pPr>
        <w:pStyle w:val="Body"/>
        <w:spacing w:after="0"/>
        <w:ind w:left="1350" w:right="1350"/>
        <w:rPr>
          <w:rFonts w:ascii="Arial" w:hAnsi="Arial" w:cs="Arial"/>
          <w:b/>
          <w:caps/>
          <w:sz w:val="22"/>
        </w:rPr>
      </w:pPr>
    </w:p>
    <w:p w14:paraId="6C4C8C81" w14:textId="77777777" w:rsidR="00BD5242" w:rsidRDefault="00BD5242" w:rsidP="004D2F36">
      <w:pPr>
        <w:pStyle w:val="Body"/>
        <w:spacing w:after="0"/>
        <w:ind w:left="1350" w:right="1350"/>
        <w:rPr>
          <w:rFonts w:ascii="Arial" w:hAnsi="Arial" w:cs="Arial"/>
          <w:b/>
          <w:caps/>
          <w:sz w:val="22"/>
        </w:rPr>
      </w:pPr>
    </w:p>
    <w:p w14:paraId="4FB71677" w14:textId="77777777" w:rsidR="00BD5242" w:rsidRDefault="00BD5242" w:rsidP="004D2F36">
      <w:pPr>
        <w:pStyle w:val="Body"/>
        <w:spacing w:after="0"/>
        <w:ind w:left="1350" w:right="1350"/>
        <w:rPr>
          <w:rFonts w:ascii="Arial" w:hAnsi="Arial" w:cs="Arial"/>
          <w:b/>
          <w:caps/>
          <w:sz w:val="22"/>
        </w:rPr>
      </w:pPr>
    </w:p>
    <w:p w14:paraId="3DE5B8C2" w14:textId="77777777" w:rsidR="00BD5242" w:rsidRDefault="00BD5242" w:rsidP="004D2F36">
      <w:pPr>
        <w:pStyle w:val="Body"/>
        <w:spacing w:after="0"/>
        <w:ind w:left="1350" w:right="1350"/>
        <w:rPr>
          <w:rFonts w:ascii="Arial" w:hAnsi="Arial" w:cs="Arial"/>
          <w:b/>
          <w:caps/>
          <w:sz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The overall process of the study</w:t>
      </w:r>
    </w:p>
    <w:p w14:paraId="30EDC90A" w14:textId="77777777" w:rsidR="00BD5242" w:rsidRDefault="00BD5242" w:rsidP="004D2F36">
      <w:pPr>
        <w:pStyle w:val="Body"/>
        <w:spacing w:after="0"/>
        <w:ind w:left="1350" w:right="1350"/>
        <w:rPr>
          <w:rFonts w:ascii="Arial" w:hAnsi="Arial" w:cs="Arial"/>
          <w:b/>
          <w:caps/>
          <w:sz w:val="22"/>
        </w:rPr>
      </w:pPr>
    </w:p>
    <w:p w14:paraId="2D4640F4" w14:textId="77777777" w:rsidR="00BD5242" w:rsidRDefault="00BD5242" w:rsidP="004D2F36">
      <w:pPr>
        <w:pStyle w:val="Body"/>
        <w:spacing w:after="0"/>
        <w:ind w:left="1350" w:right="1350"/>
        <w:rPr>
          <w:rFonts w:ascii="Arial" w:hAnsi="Arial" w:cs="Arial"/>
          <w:b/>
          <w:caps/>
          <w:sz w:val="22"/>
        </w:rPr>
      </w:pPr>
    </w:p>
    <w:p w14:paraId="7B368C94" w14:textId="5842745B" w:rsidR="00BD5242" w:rsidRDefault="00511563" w:rsidP="004D2F36">
      <w:pPr>
        <w:pStyle w:val="Body"/>
        <w:spacing w:after="0"/>
        <w:ind w:left="1350" w:right="1350"/>
        <w:rPr>
          <w:rFonts w:ascii="Arial" w:hAnsi="Arial" w:cs="Arial"/>
        </w:rPr>
      </w:pPr>
      <w:r>
        <w:rPr>
          <w:rFonts w:ascii="Arial" w:hAnsi="Arial" w:cs="Arial"/>
          <w:b/>
          <w:caps/>
          <w:sz w:val="22"/>
        </w:rPr>
        <w:t>3</w:t>
      </w:r>
      <w:r w:rsidR="00AA74E0" w:rsidRPr="00C30A0F">
        <w:rPr>
          <w:rFonts w:ascii="Arial" w:hAnsi="Arial" w:cs="Arial"/>
          <w:b/>
          <w:caps/>
          <w:sz w:val="22"/>
        </w:rPr>
        <w:t xml:space="preserve">.1 </w:t>
      </w:r>
      <w:r w:rsidR="00BD5242" w:rsidRPr="00BD5242">
        <w:rPr>
          <w:rFonts w:ascii="Arial" w:hAnsi="Arial" w:cs="Arial"/>
          <w:b/>
          <w:sz w:val="22"/>
        </w:rPr>
        <w:t>Study the background of the study</w:t>
      </w:r>
    </w:p>
    <w:p w14:paraId="76BC15F4" w14:textId="77777777" w:rsidR="00BD5242" w:rsidRDefault="00BD5242" w:rsidP="004D2F36">
      <w:pPr>
        <w:pStyle w:val="Body"/>
        <w:spacing w:after="0"/>
        <w:ind w:left="1350" w:right="1350"/>
        <w:rPr>
          <w:rFonts w:ascii="Arial" w:hAnsi="Arial" w:cs="Arial"/>
        </w:rPr>
      </w:pPr>
    </w:p>
    <w:p w14:paraId="28A32C26" w14:textId="276E3AC4" w:rsidR="00BD5242" w:rsidRPr="00BD5242" w:rsidRDefault="00BD5242" w:rsidP="004D2F36">
      <w:pPr>
        <w:pStyle w:val="Body"/>
        <w:ind w:left="1350" w:right="1350"/>
        <w:rPr>
          <w:rFonts w:ascii="Arial" w:hAnsi="Arial" w:cs="Arial"/>
        </w:rPr>
      </w:pPr>
      <w:r w:rsidRPr="00BD5242">
        <w:rPr>
          <w:rFonts w:ascii="Arial" w:hAnsi="Arial" w:cs="Arial"/>
        </w:rPr>
        <w:t>There is a clear lack of academic research on the impact of ICT on the banking industry for account holders in rural areas of Sri Lanka. Customers' adoption of M-banking services, however, stays lower compared to many emerging and developed countries (</w:t>
      </w:r>
      <w:proofErr w:type="spellStart"/>
      <w:r w:rsidRPr="00BD5242">
        <w:rPr>
          <w:rFonts w:ascii="Arial" w:hAnsi="Arial" w:cs="Arial"/>
        </w:rPr>
        <w:t>Galhena</w:t>
      </w:r>
      <w:proofErr w:type="spellEnd"/>
      <w:r w:rsidRPr="00BD5242">
        <w:rPr>
          <w:rFonts w:ascii="Arial" w:hAnsi="Arial" w:cs="Arial"/>
        </w:rPr>
        <w:t xml:space="preserve"> &amp; </w:t>
      </w:r>
      <w:proofErr w:type="spellStart"/>
      <w:r w:rsidRPr="00BD5242">
        <w:rPr>
          <w:rFonts w:ascii="Arial" w:hAnsi="Arial" w:cs="Arial"/>
        </w:rPr>
        <w:t>Gamini</w:t>
      </w:r>
      <w:proofErr w:type="spellEnd"/>
      <w:r w:rsidR="008A2A9C">
        <w:rPr>
          <w:rFonts w:ascii="Arial" w:hAnsi="Arial" w:cs="Arial"/>
        </w:rPr>
        <w:t>,</w:t>
      </w:r>
      <w:r w:rsidRPr="00BD5242">
        <w:rPr>
          <w:rFonts w:ascii="Arial" w:hAnsi="Arial" w:cs="Arial"/>
        </w:rPr>
        <w:t xml:space="preserve"> 2021). While urban areas like Colombo and Kandy have been widely researched, rural areas like Anuradhapura have gotten less scholarly attention in this regard. </w:t>
      </w:r>
      <w:proofErr w:type="spellStart"/>
      <w:r w:rsidRPr="00BD5242">
        <w:rPr>
          <w:rFonts w:ascii="Arial" w:hAnsi="Arial" w:cs="Arial"/>
        </w:rPr>
        <w:t>Maheswaranathan</w:t>
      </w:r>
      <w:proofErr w:type="spellEnd"/>
      <w:r w:rsidRPr="00BD5242">
        <w:rPr>
          <w:rFonts w:ascii="Arial" w:hAnsi="Arial" w:cs="Arial"/>
        </w:rPr>
        <w:t xml:space="preserve"> &amp; </w:t>
      </w:r>
      <w:proofErr w:type="spellStart"/>
      <w:r w:rsidRPr="00BD5242">
        <w:rPr>
          <w:rFonts w:ascii="Arial" w:hAnsi="Arial" w:cs="Arial"/>
        </w:rPr>
        <w:t>Zamla</w:t>
      </w:r>
      <w:proofErr w:type="spellEnd"/>
      <w:r w:rsidRPr="00BD5242">
        <w:rPr>
          <w:rFonts w:ascii="Arial" w:hAnsi="Arial" w:cs="Arial"/>
        </w:rPr>
        <w:t xml:space="preserve"> (2022) did a study on electronic banking in Anuradhapura, with an emphasis on client views in the town.  Their research revealed positive opinions of electronic banking, but it was limited to urban settings, leaving rural areas unexplored. Similarly, </w:t>
      </w:r>
      <w:proofErr w:type="spellStart"/>
      <w:r w:rsidRPr="00BD5242">
        <w:rPr>
          <w:rFonts w:ascii="Arial" w:hAnsi="Arial" w:cs="Arial"/>
        </w:rPr>
        <w:t>Rajapaksha</w:t>
      </w:r>
      <w:proofErr w:type="spellEnd"/>
      <w:r w:rsidRPr="00BD5242">
        <w:rPr>
          <w:rFonts w:ascii="Arial" w:hAnsi="Arial" w:cs="Arial"/>
        </w:rPr>
        <w:t xml:space="preserve"> (2021) explored the acceptability of digital banking applications in Sri Lanka's rural and urban locations, including Anuradhapura.  However, the study had a broad reach, and while it covered rural perspectives, it did not go thoroughly into the specific issues and experiences of Anuradhapura's rural account holders.  </w:t>
      </w:r>
    </w:p>
    <w:p w14:paraId="16E1870C" w14:textId="77777777" w:rsidR="00AA74E0" w:rsidRDefault="00BD5242" w:rsidP="004D2F36">
      <w:pPr>
        <w:pStyle w:val="Body"/>
        <w:spacing w:after="0"/>
        <w:ind w:left="1350" w:right="1350"/>
        <w:rPr>
          <w:rFonts w:ascii="Arial" w:hAnsi="Arial" w:cs="Arial"/>
        </w:rPr>
      </w:pPr>
      <w:r w:rsidRPr="00BD5242">
        <w:rPr>
          <w:rFonts w:ascii="Arial" w:hAnsi="Arial" w:cs="Arial"/>
        </w:rPr>
        <w:t>Given this gap, this study, with a case study on Anuradhapura, is both timely and important. It aims to gain a better knowledge of how ICT affects banking experiences for rural account holders, which has not been substantially researched.</w:t>
      </w:r>
    </w:p>
    <w:p w14:paraId="650697A5" w14:textId="77777777" w:rsidR="00BE0048" w:rsidRDefault="00BE0048" w:rsidP="004D2F36">
      <w:pPr>
        <w:pStyle w:val="Body"/>
        <w:spacing w:after="0"/>
        <w:ind w:left="1350" w:right="1350"/>
        <w:rPr>
          <w:rFonts w:ascii="Arial" w:hAnsi="Arial" w:cs="Arial"/>
        </w:rPr>
      </w:pPr>
    </w:p>
    <w:p w14:paraId="48F48F4D" w14:textId="0F493435" w:rsidR="00BD5242" w:rsidRDefault="00511563" w:rsidP="004D2F36">
      <w:pPr>
        <w:pStyle w:val="Body"/>
        <w:spacing w:after="0"/>
        <w:ind w:left="1350" w:right="1350"/>
        <w:rPr>
          <w:rFonts w:ascii="Arial" w:hAnsi="Arial" w:cs="Arial"/>
        </w:rPr>
      </w:pPr>
      <w:r>
        <w:rPr>
          <w:rFonts w:ascii="Arial" w:hAnsi="Arial" w:cs="Arial"/>
          <w:b/>
          <w:caps/>
          <w:sz w:val="22"/>
        </w:rPr>
        <w:t>3</w:t>
      </w:r>
      <w:r w:rsidR="00BD5242" w:rsidRPr="00BD5242">
        <w:rPr>
          <w:rFonts w:ascii="Arial" w:hAnsi="Arial" w:cs="Arial"/>
          <w:b/>
          <w:sz w:val="22"/>
        </w:rPr>
        <w:t>.2 Select the population</w:t>
      </w:r>
    </w:p>
    <w:p w14:paraId="692A4833" w14:textId="77777777" w:rsidR="00BD5242" w:rsidRDefault="00BD5242" w:rsidP="004D2F36">
      <w:pPr>
        <w:pStyle w:val="Body"/>
        <w:spacing w:after="0"/>
        <w:ind w:left="1350" w:right="1350"/>
        <w:rPr>
          <w:rFonts w:ascii="Arial" w:hAnsi="Arial" w:cs="Arial"/>
        </w:rPr>
      </w:pPr>
    </w:p>
    <w:p w14:paraId="1620B475" w14:textId="77777777" w:rsidR="00790ADA" w:rsidRDefault="00BD5242" w:rsidP="004D2F36">
      <w:pPr>
        <w:pStyle w:val="Body"/>
        <w:spacing w:after="0"/>
        <w:ind w:left="1350" w:right="1350"/>
        <w:rPr>
          <w:rFonts w:ascii="Arial" w:hAnsi="Arial" w:cs="Arial"/>
        </w:rPr>
      </w:pPr>
      <w:r w:rsidRPr="00BD5242">
        <w:rPr>
          <w:rFonts w:ascii="Arial" w:hAnsi="Arial" w:cs="Arial"/>
        </w:rPr>
        <w:t>The study focuses on the customers of banks in Anuradhapura District, specifically rural and semi-urban areas. This demographic was chosen because Anuradhapura is a place where ICT adoption in banking is still in its early stages, and access to digital banking services is still limited when compared to urban areas. By focusing on account holders in this district, the study hopes to determine how information technology has changed their banking experiences and participation levels. This demographic enables a practical investigation of ICT penetration, usage habits, and customer contact in a developing country's rural context.</w:t>
      </w:r>
    </w:p>
    <w:p w14:paraId="7FB79D81" w14:textId="77777777" w:rsidR="00BD5242" w:rsidRDefault="00BD5242" w:rsidP="004D2F36">
      <w:pPr>
        <w:pStyle w:val="Body"/>
        <w:spacing w:after="0"/>
        <w:ind w:left="1350" w:right="1350"/>
        <w:rPr>
          <w:rFonts w:ascii="Arial" w:hAnsi="Arial" w:cs="Arial"/>
        </w:rPr>
      </w:pPr>
    </w:p>
    <w:p w14:paraId="42225620" w14:textId="760163AA" w:rsidR="00BD5242" w:rsidRDefault="00511563" w:rsidP="004D2F36">
      <w:pPr>
        <w:pStyle w:val="Body"/>
        <w:spacing w:after="0"/>
        <w:ind w:left="1350" w:right="1350"/>
        <w:rPr>
          <w:rFonts w:ascii="Arial" w:hAnsi="Arial" w:cs="Arial"/>
        </w:rPr>
      </w:pPr>
      <w:r>
        <w:rPr>
          <w:rFonts w:ascii="Arial" w:hAnsi="Arial" w:cs="Arial"/>
          <w:b/>
          <w:caps/>
          <w:sz w:val="22"/>
        </w:rPr>
        <w:t>3</w:t>
      </w:r>
      <w:r w:rsidR="00BD5242" w:rsidRPr="00BD5242">
        <w:rPr>
          <w:rFonts w:ascii="Arial" w:hAnsi="Arial" w:cs="Arial"/>
          <w:b/>
          <w:sz w:val="22"/>
        </w:rPr>
        <w:t>.</w:t>
      </w:r>
      <w:r w:rsidR="00BD5242">
        <w:rPr>
          <w:rFonts w:ascii="Arial" w:hAnsi="Arial" w:cs="Arial"/>
          <w:b/>
          <w:sz w:val="22"/>
        </w:rPr>
        <w:t>3</w:t>
      </w:r>
      <w:r w:rsidR="00BD5242" w:rsidRPr="00BD5242">
        <w:rPr>
          <w:rFonts w:ascii="Arial" w:hAnsi="Arial" w:cs="Arial"/>
          <w:b/>
          <w:sz w:val="22"/>
        </w:rPr>
        <w:t xml:space="preserve"> Select the </w:t>
      </w:r>
      <w:r w:rsidR="00BD5242">
        <w:rPr>
          <w:rFonts w:ascii="Arial" w:hAnsi="Arial" w:cs="Arial"/>
          <w:b/>
          <w:sz w:val="22"/>
        </w:rPr>
        <w:t>sample</w:t>
      </w:r>
    </w:p>
    <w:p w14:paraId="3A4ED1A2" w14:textId="77777777" w:rsidR="00BD5242" w:rsidRDefault="00BD5242" w:rsidP="004D2F36">
      <w:pPr>
        <w:pStyle w:val="Body"/>
        <w:spacing w:after="0"/>
        <w:ind w:left="1350" w:right="1350"/>
        <w:rPr>
          <w:rFonts w:ascii="Arial" w:hAnsi="Arial" w:cs="Arial"/>
        </w:rPr>
      </w:pPr>
    </w:p>
    <w:p w14:paraId="7CCCFCAE" w14:textId="77777777" w:rsidR="00BD5242" w:rsidRDefault="00BD5242" w:rsidP="004D2F36">
      <w:pPr>
        <w:pStyle w:val="Body"/>
        <w:spacing w:after="0"/>
        <w:ind w:left="1350" w:right="1350"/>
        <w:rPr>
          <w:rFonts w:ascii="Arial" w:hAnsi="Arial" w:cs="Arial"/>
        </w:rPr>
      </w:pPr>
      <w:r w:rsidRPr="00BD5242">
        <w:rPr>
          <w:rFonts w:ascii="Arial" w:hAnsi="Arial" w:cs="Arial"/>
        </w:rPr>
        <w:t>Customers and managerial staff from Sri Lanka's five major commercial banks participated in the study: People's Bank, Hatton National Bank, Sampath Bank, Commercial Bank, and Bank of Ceylon. The focused sample included 100 bank customers, 20 from each bank.  To ensure representativeness, clients were chosen to be evenly distributed across age groups. In addition, managers at each bank were interviewed to gain an institutional understanding of ICT deployment. This sample strategy enabled the study to gain insights into the impact of ICT on banking in Anuradhapura at both the customer and organizational levels.</w:t>
      </w:r>
    </w:p>
    <w:p w14:paraId="5F068E54" w14:textId="77777777" w:rsidR="00BD5242" w:rsidRDefault="00BD5242" w:rsidP="004D2F36">
      <w:pPr>
        <w:pStyle w:val="Body"/>
        <w:spacing w:after="0"/>
        <w:ind w:left="1350" w:right="1350"/>
        <w:rPr>
          <w:rFonts w:ascii="Arial" w:hAnsi="Arial" w:cs="Arial"/>
        </w:rPr>
      </w:pPr>
    </w:p>
    <w:p w14:paraId="198F14BE" w14:textId="4B442C6C"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.4 Select the data collection</w:t>
      </w:r>
    </w:p>
    <w:p w14:paraId="211B89E7" w14:textId="77777777" w:rsidR="00BD5242" w:rsidRDefault="00BD5242" w:rsidP="004D2F36">
      <w:pPr>
        <w:pStyle w:val="Body"/>
        <w:spacing w:after="0"/>
        <w:ind w:left="1350" w:right="1350"/>
        <w:rPr>
          <w:rFonts w:ascii="Arial" w:hAnsi="Arial" w:cs="Arial"/>
        </w:rPr>
      </w:pPr>
    </w:p>
    <w:p w14:paraId="38862455" w14:textId="77777777" w:rsidR="00BD5242" w:rsidRDefault="00BD5242" w:rsidP="004D2F36">
      <w:pPr>
        <w:pStyle w:val="Body"/>
        <w:spacing w:after="0"/>
        <w:ind w:left="1350" w:right="1350"/>
        <w:rPr>
          <w:rFonts w:ascii="Arial" w:hAnsi="Arial" w:cs="Arial"/>
        </w:rPr>
      </w:pPr>
      <w:r w:rsidRPr="00BD5242">
        <w:rPr>
          <w:rFonts w:ascii="Arial" w:hAnsi="Arial" w:cs="Arial"/>
        </w:rPr>
        <w:t xml:space="preserve">This study used a quantitative data collection method to gather information from bank customers and staff. An anonymous open-ended questionnaire was used to collect primary data in Anuradhapura district. It was distributed through multiple routes, including personal contacts, social media platforms, and visits to banks.  This strategy was chosen since it is effective at reaching a large audience in a short period. The questionnaire's purpose was to </w:t>
      </w:r>
      <w:r w:rsidRPr="00BD5242">
        <w:rPr>
          <w:rFonts w:ascii="Arial" w:hAnsi="Arial" w:cs="Arial"/>
        </w:rPr>
        <w:lastRenderedPageBreak/>
        <w:t>analyze e-banking and mobile banking usage trends, awareness levels, and consumer experiences. Furthermore, information on the number of current and previous users of digital banking applications was acquired directly from participating institutions. Before analysis, all replies were preprocessed to ensure completeness and accuracy. This hybrid strategy of direct user input and institutional data improved the reliability and depth of the results.</w:t>
      </w:r>
    </w:p>
    <w:p w14:paraId="0D2C9A50" w14:textId="77777777" w:rsidR="00BD5242" w:rsidRDefault="00BD5242" w:rsidP="004D2F36">
      <w:pPr>
        <w:pStyle w:val="Body"/>
        <w:spacing w:after="0"/>
        <w:ind w:left="1350" w:right="1350"/>
        <w:rPr>
          <w:rFonts w:ascii="Arial" w:hAnsi="Arial" w:cs="Arial"/>
        </w:rPr>
      </w:pPr>
    </w:p>
    <w:p w14:paraId="0328A2D8" w14:textId="1FC0CDCB"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.5 Collect the data</w:t>
      </w:r>
    </w:p>
    <w:p w14:paraId="48FBD94A" w14:textId="77777777" w:rsidR="00BD5242" w:rsidRDefault="00BD5242" w:rsidP="004D2F36">
      <w:pPr>
        <w:pStyle w:val="Body"/>
        <w:spacing w:after="0"/>
        <w:ind w:left="1350" w:right="1350"/>
        <w:rPr>
          <w:rFonts w:ascii="Arial" w:hAnsi="Arial" w:cs="Arial"/>
        </w:rPr>
      </w:pPr>
    </w:p>
    <w:p w14:paraId="00CBB4CB" w14:textId="01BC17A2" w:rsidR="00BD5242" w:rsidRDefault="00BD5242" w:rsidP="004D2F36">
      <w:pPr>
        <w:pStyle w:val="Body"/>
        <w:spacing w:after="0"/>
        <w:ind w:left="1350" w:right="1350"/>
        <w:rPr>
          <w:rFonts w:ascii="Arial" w:hAnsi="Arial" w:cs="Arial"/>
        </w:rPr>
      </w:pPr>
      <w:r w:rsidRPr="00BD5242">
        <w:rPr>
          <w:rFonts w:ascii="Arial" w:hAnsi="Arial" w:cs="Arial"/>
        </w:rPr>
        <w:t>In this study, to collect information from the selected banks, the researcher submitted the permission forms given by the university to the banks. The managers of each bank provided the information that could be passed through the bank because of the authorizations. It was provided by the bank to the researcher</w:t>
      </w:r>
      <w:r w:rsidR="00BD5C99">
        <w:rPr>
          <w:rFonts w:ascii="Arial" w:hAnsi="Arial" w:cs="Arial"/>
        </w:rPr>
        <w:t>,</w:t>
      </w:r>
      <w:r w:rsidRPr="00BD5242">
        <w:rPr>
          <w:rFonts w:ascii="Arial" w:hAnsi="Arial" w:cs="Arial"/>
        </w:rPr>
        <w:t xml:space="preserve"> subject to certain restrictions. The researcher used the data collected during the required period for the analysis steps.</w:t>
      </w:r>
    </w:p>
    <w:p w14:paraId="21E3901D" w14:textId="77777777" w:rsidR="00BD5242" w:rsidRDefault="00BD5242" w:rsidP="004D2F36">
      <w:pPr>
        <w:pStyle w:val="Body"/>
        <w:spacing w:after="0"/>
        <w:ind w:left="1350" w:right="1350"/>
        <w:rPr>
          <w:rFonts w:ascii="Arial" w:hAnsi="Arial" w:cs="Arial"/>
        </w:rPr>
      </w:pPr>
    </w:p>
    <w:p w14:paraId="321C5D23" w14:textId="48E5D155"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.6 Analyze the data</w:t>
      </w:r>
    </w:p>
    <w:p w14:paraId="052DDA54" w14:textId="77777777" w:rsidR="00BD5242" w:rsidRDefault="00BD5242" w:rsidP="004D2F36">
      <w:pPr>
        <w:pStyle w:val="Body"/>
        <w:spacing w:after="0"/>
        <w:ind w:left="1350" w:right="1350"/>
        <w:rPr>
          <w:rFonts w:ascii="Arial" w:hAnsi="Arial" w:cs="Arial"/>
        </w:rPr>
      </w:pPr>
    </w:p>
    <w:p w14:paraId="4B1D72BD" w14:textId="77777777" w:rsidR="00BD5242" w:rsidRDefault="00BD5242" w:rsidP="004D2F36">
      <w:pPr>
        <w:pStyle w:val="Body"/>
        <w:spacing w:after="0"/>
        <w:ind w:left="1350" w:right="1350"/>
        <w:rPr>
          <w:rFonts w:ascii="Arial" w:hAnsi="Arial" w:cs="Arial"/>
        </w:rPr>
      </w:pPr>
      <w:r w:rsidRPr="00BD5242">
        <w:rPr>
          <w:rFonts w:ascii="Arial" w:hAnsi="Arial" w:cs="Arial"/>
        </w:rPr>
        <w:t>To carry out the study, the collected data were analyzed with the SPSS software. The open-ended questionnaire responses were first organized and coded for thematic relevance, allowing for qualitative and basic quantitative interpretation. Because an equal number of participants were drawn from each bank, the data enabled consistent comparisons between institutions. This investigation allowed to investigate the level of interest and involvement in online banking among people in rural places like Anuradhapura, as opposed to the usage patterns commonly found among more digitally educated consumers in cities. The findings helped to identify the current digital gap and offered useful information for analyzing ICT adoption in rural banking situations.</w:t>
      </w:r>
    </w:p>
    <w:p w14:paraId="43C790EB" w14:textId="77777777" w:rsidR="00BD5242" w:rsidRDefault="00BD5242" w:rsidP="004D2F36">
      <w:pPr>
        <w:pStyle w:val="Body"/>
        <w:spacing w:after="0"/>
        <w:ind w:left="1350" w:right="1350"/>
        <w:rPr>
          <w:rFonts w:ascii="Arial" w:hAnsi="Arial" w:cs="Arial"/>
        </w:rPr>
      </w:pPr>
    </w:p>
    <w:p w14:paraId="5A0F57D8" w14:textId="19D8B546"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.7 Research limitations and participant challenges</w:t>
      </w:r>
    </w:p>
    <w:p w14:paraId="19A9D675" w14:textId="77777777" w:rsidR="00BD5242" w:rsidRDefault="00BD5242" w:rsidP="004D2F36">
      <w:pPr>
        <w:pStyle w:val="Body"/>
        <w:spacing w:after="0"/>
        <w:ind w:left="1350" w:right="1350"/>
        <w:rPr>
          <w:rFonts w:ascii="Arial" w:hAnsi="Arial" w:cs="Arial"/>
        </w:rPr>
      </w:pPr>
    </w:p>
    <w:p w14:paraId="239509F1" w14:textId="77777777" w:rsidR="00BD5242" w:rsidRPr="00FB3A86" w:rsidRDefault="00BD5242" w:rsidP="004D2F36">
      <w:pPr>
        <w:pStyle w:val="Body"/>
        <w:ind w:left="1350" w:right="1350"/>
        <w:rPr>
          <w:rFonts w:ascii="Arial" w:hAnsi="Arial" w:cs="Arial"/>
        </w:rPr>
      </w:pPr>
      <w:r w:rsidRPr="00BD5242">
        <w:rPr>
          <w:rFonts w:ascii="Arial" w:hAnsi="Arial" w:cs="Arial"/>
        </w:rPr>
        <w:t>Several limitations emerged during this research, particularly regarding study participants. Lack of digital literacy was a major challenge for many rural respondents in Anuradhapura, which hampered their ability to understand and respond appropriately to questions about the internet and mobile banking. Some participants had little or no prior experience with digital banking services, which limited the depth and accuracy of the data obtained. Language barriers and diverse educational backgrounds made it difficult to ensure consistent interpretation of the questionnaire. Furthermore, despite efforts to ensure anonymity and voluntary participation, a few hesitated to express their honest opinions due to data privacy concerns or fear of sanctions from banks. During the data collection phase, time constraints and limited access to remote locations created logistical barriers. These factors affected the findings' scope and reliability, highlighting the importance of improved digital literacy and community engagement in rural banking communities.</w:t>
      </w:r>
      <w:r>
        <w:rPr>
          <w:rFonts w:ascii="Arial" w:hAnsi="Arial" w:cs="Arial"/>
        </w:rPr>
        <w:t xml:space="preserve"> </w:t>
      </w:r>
      <w:r w:rsidRPr="00BD5242">
        <w:rPr>
          <w:rFonts w:ascii="Arial" w:hAnsi="Arial" w:cs="Arial"/>
        </w:rPr>
        <w:t>This section explained how the entire research process works and its limitations.</w:t>
      </w:r>
    </w:p>
    <w:p w14:paraId="27AB2850" w14:textId="47D069F4" w:rsidR="00902823" w:rsidRDefault="00511563" w:rsidP="004D2F36">
      <w:pPr>
        <w:pStyle w:val="Head1"/>
        <w:spacing w:after="0"/>
        <w:ind w:left="1350" w:right="135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6C363CA8" w14:textId="77777777" w:rsidR="00790ADA" w:rsidRPr="00FB3A86" w:rsidRDefault="00790ADA" w:rsidP="004D2F36">
      <w:pPr>
        <w:pStyle w:val="Head1"/>
        <w:spacing w:after="0"/>
        <w:ind w:left="1350" w:right="1350"/>
        <w:jc w:val="both"/>
        <w:rPr>
          <w:rFonts w:ascii="Arial" w:hAnsi="Arial" w:cs="Arial"/>
        </w:rPr>
      </w:pPr>
    </w:p>
    <w:p w14:paraId="77C1F0B0" w14:textId="77777777" w:rsidR="002D15F4" w:rsidRPr="002D15F4" w:rsidRDefault="002D15F4" w:rsidP="004D2F36">
      <w:pPr>
        <w:pStyle w:val="Body"/>
        <w:ind w:left="1350" w:right="1350"/>
        <w:rPr>
          <w:rFonts w:ascii="Arial" w:hAnsi="Arial" w:cs="Arial"/>
        </w:rPr>
      </w:pPr>
      <w:r w:rsidRPr="002D15F4">
        <w:rPr>
          <w:rFonts w:ascii="Arial" w:hAnsi="Arial" w:cs="Arial"/>
        </w:rPr>
        <w:t xml:space="preserve">Here, it is important to show the results of the three objectives mentioned in this research. </w:t>
      </w:r>
    </w:p>
    <w:p w14:paraId="663B9349" w14:textId="77777777" w:rsidR="002D15F4" w:rsidRPr="002D15F4" w:rsidRDefault="002D15F4" w:rsidP="004D2F36">
      <w:pPr>
        <w:pStyle w:val="Body"/>
        <w:ind w:left="1350" w:right="1350"/>
        <w:rPr>
          <w:rFonts w:ascii="Arial" w:hAnsi="Arial" w:cs="Arial"/>
        </w:rPr>
      </w:pPr>
      <w:r w:rsidRPr="002D15F4">
        <w:rPr>
          <w:rFonts w:ascii="Arial" w:hAnsi="Arial" w:cs="Arial"/>
        </w:rPr>
        <w:t>In terms of the first objective, the impact of ICT interventions in the banking sector in Sri Lanka on the rural population is mixed, and despite major benefits, there are ongoing challenges. Initiatives such as the Commercial Bank of Ceylon's '</w:t>
      </w:r>
      <w:proofErr w:type="spellStart"/>
      <w:r w:rsidRPr="002D15F4">
        <w:rPr>
          <w:rFonts w:ascii="Arial" w:hAnsi="Arial" w:cs="Arial"/>
        </w:rPr>
        <w:t>Dirishakthi</w:t>
      </w:r>
      <w:proofErr w:type="spellEnd"/>
      <w:r w:rsidRPr="002D15F4">
        <w:rPr>
          <w:rFonts w:ascii="Arial" w:hAnsi="Arial" w:cs="Arial"/>
        </w:rPr>
        <w:t xml:space="preserve">' initiative have helped to increase financial inclusion among rural micro-entrepreneurs. This program not only provides financial services, but also non-financial assistance such as capacity building and market access, ultimately enhancing the livelihoods of rural populations. Furthermore, the establishment of national digital payment networks such as </w:t>
      </w:r>
      <w:proofErr w:type="spellStart"/>
      <w:r w:rsidRPr="002D15F4">
        <w:rPr>
          <w:rFonts w:ascii="Arial" w:hAnsi="Arial" w:cs="Arial"/>
        </w:rPr>
        <w:t>LankaQR</w:t>
      </w:r>
      <w:proofErr w:type="spellEnd"/>
      <w:r w:rsidRPr="002D15F4">
        <w:rPr>
          <w:rFonts w:ascii="Arial" w:hAnsi="Arial" w:cs="Arial"/>
        </w:rPr>
        <w:t xml:space="preserve"> and </w:t>
      </w:r>
      <w:proofErr w:type="spellStart"/>
      <w:r w:rsidRPr="002D15F4">
        <w:rPr>
          <w:rFonts w:ascii="Arial" w:hAnsi="Arial" w:cs="Arial"/>
        </w:rPr>
        <w:t>GovPay</w:t>
      </w:r>
      <w:proofErr w:type="spellEnd"/>
      <w:r w:rsidRPr="002D15F4">
        <w:rPr>
          <w:rFonts w:ascii="Arial" w:hAnsi="Arial" w:cs="Arial"/>
        </w:rPr>
        <w:t xml:space="preserve"> has encouraged cashless transactions (Central Bank of Sri Lanka</w:t>
      </w:r>
      <w:r w:rsidR="008A2A9C">
        <w:rPr>
          <w:rFonts w:ascii="Arial" w:hAnsi="Arial" w:cs="Arial"/>
        </w:rPr>
        <w:t>,</w:t>
      </w:r>
      <w:r w:rsidRPr="002D15F4">
        <w:rPr>
          <w:rFonts w:ascii="Arial" w:hAnsi="Arial" w:cs="Arial"/>
        </w:rPr>
        <w:t xml:space="preserve"> 2025), with the goal of increasing access to financial services in rural areas.  The National Financial Inclusion Strategy, launched by the Central Bank of Sri Lanka, demonstrates the government's commitment to improving digital financial services throughout the country. Despite these developments, rural acceptance of digital banking remains lower than in urban regions. Limited digital literacy, weak technological infrastructure, and rural citizens' preference for </w:t>
      </w:r>
      <w:r w:rsidRPr="002D15F4">
        <w:rPr>
          <w:rFonts w:ascii="Arial" w:hAnsi="Arial" w:cs="Arial"/>
        </w:rPr>
        <w:lastRenderedPageBreak/>
        <w:t>traditional banking techniques are all significant factors. To summarize, while ICT programs have greatly increased financial inclusion in Sri Lanka's rural areas, the overall benefit is moderate. Continued efforts to improve digital literacy, infrastructure development, and personalized financial products are required to fully achieve ICT's potential for improving rural banking experiences.</w:t>
      </w:r>
    </w:p>
    <w:p w14:paraId="168E4165" w14:textId="77777777" w:rsidR="00790ADA" w:rsidRDefault="002D15F4" w:rsidP="004D2F36">
      <w:pPr>
        <w:pStyle w:val="Body"/>
        <w:spacing w:after="0"/>
        <w:ind w:left="1350" w:right="1350"/>
        <w:rPr>
          <w:rFonts w:ascii="Arial" w:hAnsi="Arial" w:cs="Arial"/>
        </w:rPr>
      </w:pPr>
      <w:r w:rsidRPr="002D15F4">
        <w:rPr>
          <w:rFonts w:ascii="Arial" w:hAnsi="Arial" w:cs="Arial"/>
        </w:rPr>
        <w:t xml:space="preserve">In line with the second objective, </w:t>
      </w:r>
      <w:bookmarkStart w:id="2" w:name="_Hlk206075725"/>
      <w:r w:rsidRPr="002D15F4">
        <w:rPr>
          <w:rFonts w:ascii="Arial" w:hAnsi="Arial" w:cs="Arial"/>
        </w:rPr>
        <w:t xml:space="preserve">the percentages of interaction in online banking among bank customers </w:t>
      </w:r>
      <w:bookmarkEnd w:id="2"/>
      <w:r w:rsidRPr="002D15F4">
        <w:rPr>
          <w:rFonts w:ascii="Arial" w:hAnsi="Arial" w:cs="Arial"/>
        </w:rPr>
        <w:t>are shown in Fig</w:t>
      </w:r>
      <w:r>
        <w:rPr>
          <w:rFonts w:ascii="Arial" w:hAnsi="Arial" w:cs="Arial"/>
        </w:rPr>
        <w:t>ure</w:t>
      </w:r>
      <w:r w:rsidRPr="002D15F4">
        <w:rPr>
          <w:rFonts w:ascii="Arial" w:hAnsi="Arial" w:cs="Arial"/>
        </w:rPr>
        <w:t xml:space="preserve"> </w:t>
      </w:r>
      <w:r>
        <w:rPr>
          <w:rFonts w:ascii="Arial" w:hAnsi="Arial" w:cs="Arial"/>
        </w:rPr>
        <w:t>2</w:t>
      </w:r>
      <w:r w:rsidRPr="002D15F4">
        <w:rPr>
          <w:rFonts w:ascii="Arial" w:hAnsi="Arial" w:cs="Arial"/>
        </w:rPr>
        <w:t>.</w:t>
      </w:r>
    </w:p>
    <w:p w14:paraId="6A6F8C6A" w14:textId="77777777" w:rsidR="002D15F4" w:rsidRDefault="002D15F4" w:rsidP="004D2F36">
      <w:pPr>
        <w:pStyle w:val="Body"/>
        <w:spacing w:after="0"/>
        <w:ind w:left="1350" w:right="1350"/>
        <w:rPr>
          <w:rFonts w:ascii="Arial" w:hAnsi="Arial" w:cs="Arial"/>
        </w:rPr>
      </w:pPr>
    </w:p>
    <w:p w14:paraId="546ABEB6" w14:textId="77777777" w:rsidR="00BE0048" w:rsidRDefault="00BE0048" w:rsidP="004D2F36">
      <w:pPr>
        <w:pStyle w:val="Body"/>
        <w:spacing w:after="0"/>
        <w:ind w:left="1350" w:right="1350"/>
        <w:rPr>
          <w:rFonts w:ascii="Arial" w:hAnsi="Arial" w:cs="Arial"/>
        </w:rPr>
      </w:pPr>
    </w:p>
    <w:p w14:paraId="1E231DCB" w14:textId="58A2E5BB" w:rsidR="00BE0048" w:rsidRDefault="00BE0048" w:rsidP="004D2F36">
      <w:pPr>
        <w:pStyle w:val="Body"/>
        <w:spacing w:after="0"/>
        <w:ind w:left="1350" w:right="1350"/>
        <w:rPr>
          <w:rFonts w:ascii="Arial" w:hAnsi="Arial" w:cs="Arial"/>
        </w:rPr>
      </w:pPr>
    </w:p>
    <w:p w14:paraId="7C542680" w14:textId="4355E819" w:rsidR="0087680D" w:rsidRDefault="0087680D" w:rsidP="004D2F36">
      <w:pPr>
        <w:pStyle w:val="Body"/>
        <w:spacing w:after="0"/>
        <w:ind w:left="1350" w:right="1350"/>
        <w:rPr>
          <w:rFonts w:ascii="Arial" w:hAnsi="Arial" w:cs="Arial"/>
        </w:rPr>
      </w:pPr>
    </w:p>
    <w:p w14:paraId="51B5DAA0" w14:textId="48911A45" w:rsidR="0087680D" w:rsidRDefault="0087680D" w:rsidP="004D2F36">
      <w:pPr>
        <w:pStyle w:val="Body"/>
        <w:spacing w:after="0"/>
        <w:ind w:left="1350" w:right="1350"/>
        <w:rPr>
          <w:rFonts w:ascii="Arial" w:hAnsi="Arial" w:cs="Arial"/>
        </w:rPr>
      </w:pPr>
    </w:p>
    <w:p w14:paraId="01A9A35C" w14:textId="63ECAF2D" w:rsidR="0087680D" w:rsidRDefault="0087680D" w:rsidP="004D2F36">
      <w:pPr>
        <w:pStyle w:val="Body"/>
        <w:spacing w:after="0"/>
        <w:ind w:left="1350" w:right="1350"/>
        <w:rPr>
          <w:rFonts w:ascii="Arial" w:hAnsi="Arial" w:cs="Arial"/>
        </w:rPr>
      </w:pPr>
    </w:p>
    <w:p w14:paraId="0A093861" w14:textId="1EC496D0" w:rsidR="0087680D" w:rsidRDefault="0087680D" w:rsidP="004D2F36">
      <w:pPr>
        <w:pStyle w:val="Body"/>
        <w:spacing w:after="0"/>
        <w:ind w:left="1350" w:right="1350"/>
        <w:rPr>
          <w:rFonts w:ascii="Arial" w:hAnsi="Arial" w:cs="Arial"/>
        </w:rPr>
      </w:pPr>
    </w:p>
    <w:p w14:paraId="76DA7E87" w14:textId="3735007F" w:rsidR="0087680D" w:rsidRDefault="0087680D" w:rsidP="004D2F36">
      <w:pPr>
        <w:pStyle w:val="Body"/>
        <w:spacing w:after="0"/>
        <w:ind w:left="1350" w:right="1350"/>
        <w:rPr>
          <w:rFonts w:ascii="Arial" w:hAnsi="Arial" w:cs="Arial"/>
        </w:rPr>
      </w:pPr>
    </w:p>
    <w:p w14:paraId="0760E0EE" w14:textId="2AA1C74E" w:rsidR="0087680D" w:rsidRDefault="0087680D" w:rsidP="004D2F36">
      <w:pPr>
        <w:pStyle w:val="Body"/>
        <w:spacing w:after="0"/>
        <w:ind w:left="1350" w:right="1350"/>
        <w:rPr>
          <w:rFonts w:ascii="Arial" w:hAnsi="Arial" w:cs="Arial"/>
        </w:rPr>
      </w:pPr>
    </w:p>
    <w:p w14:paraId="1B67C1B2" w14:textId="767E92A4" w:rsidR="0087680D" w:rsidRDefault="0087680D" w:rsidP="004D2F36">
      <w:pPr>
        <w:pStyle w:val="Body"/>
        <w:spacing w:after="0"/>
        <w:ind w:left="1350" w:right="1350"/>
        <w:rPr>
          <w:rFonts w:ascii="Arial" w:hAnsi="Arial" w:cs="Arial"/>
        </w:rPr>
      </w:pPr>
    </w:p>
    <w:p w14:paraId="70CC9AA1" w14:textId="745518D5" w:rsidR="0087680D" w:rsidRDefault="0087680D" w:rsidP="004D2F36">
      <w:pPr>
        <w:pStyle w:val="Body"/>
        <w:spacing w:after="0"/>
        <w:ind w:left="1350" w:right="1350"/>
        <w:rPr>
          <w:rFonts w:ascii="Arial" w:hAnsi="Arial" w:cs="Arial"/>
        </w:rPr>
      </w:pPr>
    </w:p>
    <w:p w14:paraId="7FA69770" w14:textId="77777777" w:rsidR="0087680D" w:rsidRDefault="0087680D" w:rsidP="004D2F36">
      <w:pPr>
        <w:pStyle w:val="Body"/>
        <w:spacing w:after="0"/>
        <w:ind w:left="1350" w:right="1350"/>
        <w:rPr>
          <w:rFonts w:ascii="Arial" w:hAnsi="Arial" w:cs="Arial"/>
        </w:rPr>
      </w:pPr>
    </w:p>
    <w:p w14:paraId="189122F6" w14:textId="04336ED2" w:rsidR="00BE0048" w:rsidRDefault="00BE0048" w:rsidP="00BD5C99">
      <w:pPr>
        <w:pStyle w:val="Body"/>
        <w:spacing w:after="0"/>
        <w:ind w:right="1350"/>
        <w:rPr>
          <w:rFonts w:ascii="Arial" w:hAnsi="Arial" w:cs="Arial"/>
        </w:rPr>
      </w:pPr>
    </w:p>
    <w:p w14:paraId="442F10AE" w14:textId="77777777" w:rsidR="00BD5C99" w:rsidRDefault="00BD5C99" w:rsidP="00BD5C99">
      <w:pPr>
        <w:pStyle w:val="Body"/>
        <w:spacing w:after="0"/>
        <w:ind w:right="1350"/>
        <w:rPr>
          <w:rFonts w:ascii="Arial" w:hAnsi="Arial" w:cs="Arial"/>
        </w:rPr>
      </w:pPr>
    </w:p>
    <w:p w14:paraId="12F70718" w14:textId="77777777" w:rsidR="002D15F4" w:rsidRDefault="00373443" w:rsidP="004D2F36">
      <w:pPr>
        <w:pStyle w:val="Body"/>
        <w:spacing w:after="0"/>
        <w:ind w:left="1350" w:right="1350"/>
        <w:rPr>
          <w:rFonts w:ascii="Arial" w:hAnsi="Arial" w:cs="Arial"/>
        </w:rPr>
      </w:pPr>
      <w:r w:rsidRPr="008D0259">
        <w:rPr>
          <w:noProof/>
        </w:rPr>
        <w:drawing>
          <wp:anchor distT="0" distB="0" distL="114300" distR="114300" simplePos="0" relativeHeight="251666944" behindDoc="0" locked="0" layoutInCell="1" allowOverlap="1" wp14:anchorId="367AD4A4" wp14:editId="213C638F">
            <wp:simplePos x="0" y="0"/>
            <wp:positionH relativeFrom="column">
              <wp:posOffset>1146810</wp:posOffset>
            </wp:positionH>
            <wp:positionV relativeFrom="paragraph">
              <wp:posOffset>125730</wp:posOffset>
            </wp:positionV>
            <wp:extent cx="4572000" cy="2217420"/>
            <wp:effectExtent l="0" t="0" r="0" b="0"/>
            <wp:wrapNone/>
            <wp:docPr id="20" name="Chart 20">
              <a:extLst xmlns:a="http://schemas.openxmlformats.org/drawingml/2006/main">
                <a:ext uri="{FF2B5EF4-FFF2-40B4-BE49-F238E27FC236}">
                  <a16:creationId xmlns:a16="http://schemas.microsoft.com/office/drawing/2014/main" id="{1D120BD0-5DE8-4D59-A0AC-062EBDAC1A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9D7E163" w14:textId="77777777" w:rsidR="002D15F4" w:rsidRDefault="002D15F4" w:rsidP="004D2F36">
      <w:pPr>
        <w:pStyle w:val="Body"/>
        <w:spacing w:after="0"/>
        <w:ind w:left="1350" w:right="1350"/>
        <w:rPr>
          <w:rFonts w:ascii="Arial" w:hAnsi="Arial" w:cs="Arial"/>
        </w:rPr>
      </w:pPr>
    </w:p>
    <w:p w14:paraId="59EE593F" w14:textId="77777777" w:rsidR="002D15F4" w:rsidRDefault="002D15F4" w:rsidP="004D2F36">
      <w:pPr>
        <w:pStyle w:val="Body"/>
        <w:spacing w:after="0"/>
        <w:ind w:left="1350" w:right="1350"/>
        <w:rPr>
          <w:rFonts w:ascii="Arial" w:hAnsi="Arial" w:cs="Arial"/>
        </w:rPr>
      </w:pPr>
    </w:p>
    <w:p w14:paraId="27E2AE43" w14:textId="77777777" w:rsidR="002D15F4" w:rsidRDefault="002D15F4" w:rsidP="004D2F36">
      <w:pPr>
        <w:pStyle w:val="Body"/>
        <w:spacing w:after="0"/>
        <w:ind w:left="1350" w:right="1350"/>
        <w:rPr>
          <w:rFonts w:ascii="Arial" w:hAnsi="Arial" w:cs="Arial"/>
        </w:rPr>
      </w:pPr>
    </w:p>
    <w:p w14:paraId="3E441B27" w14:textId="77777777" w:rsidR="002D15F4" w:rsidRDefault="002D15F4" w:rsidP="004D2F36">
      <w:pPr>
        <w:pStyle w:val="Body"/>
        <w:spacing w:after="0"/>
        <w:ind w:left="1350" w:right="1350"/>
        <w:rPr>
          <w:rFonts w:ascii="Arial" w:hAnsi="Arial" w:cs="Arial"/>
        </w:rPr>
      </w:pPr>
    </w:p>
    <w:p w14:paraId="55D286B3" w14:textId="77777777" w:rsidR="002D15F4" w:rsidRDefault="002D15F4" w:rsidP="004D2F36">
      <w:pPr>
        <w:pStyle w:val="Body"/>
        <w:spacing w:after="0"/>
        <w:ind w:left="1350" w:right="1350"/>
        <w:rPr>
          <w:rFonts w:ascii="Arial" w:hAnsi="Arial" w:cs="Arial"/>
        </w:rPr>
      </w:pPr>
    </w:p>
    <w:p w14:paraId="08867193" w14:textId="77777777" w:rsidR="002D15F4" w:rsidRDefault="002D15F4" w:rsidP="004D2F36">
      <w:pPr>
        <w:pStyle w:val="Body"/>
        <w:spacing w:after="0"/>
        <w:ind w:left="1350" w:right="1350"/>
        <w:rPr>
          <w:rFonts w:ascii="Arial" w:hAnsi="Arial" w:cs="Arial"/>
        </w:rPr>
      </w:pPr>
    </w:p>
    <w:p w14:paraId="28BFC123" w14:textId="77777777" w:rsidR="002D15F4" w:rsidRDefault="002D15F4" w:rsidP="004D2F36">
      <w:pPr>
        <w:pStyle w:val="Body"/>
        <w:spacing w:after="0"/>
        <w:ind w:left="1350" w:right="1350"/>
        <w:rPr>
          <w:rFonts w:ascii="Arial" w:hAnsi="Arial" w:cs="Arial"/>
        </w:rPr>
      </w:pPr>
    </w:p>
    <w:p w14:paraId="5F61200C" w14:textId="77777777" w:rsidR="002D15F4" w:rsidRDefault="002D15F4" w:rsidP="004D2F36">
      <w:pPr>
        <w:pStyle w:val="Body"/>
        <w:spacing w:after="0"/>
        <w:ind w:left="1350" w:right="1350"/>
        <w:rPr>
          <w:rFonts w:ascii="Arial" w:hAnsi="Arial" w:cs="Arial"/>
        </w:rPr>
      </w:pPr>
    </w:p>
    <w:p w14:paraId="2C175F60" w14:textId="77777777" w:rsidR="002D15F4" w:rsidRDefault="002D15F4" w:rsidP="004D2F36">
      <w:pPr>
        <w:pStyle w:val="Body"/>
        <w:spacing w:after="0"/>
        <w:ind w:left="1350" w:right="1350"/>
        <w:rPr>
          <w:rFonts w:ascii="Arial" w:hAnsi="Arial" w:cs="Arial"/>
        </w:rPr>
      </w:pPr>
    </w:p>
    <w:p w14:paraId="17B2B8C0" w14:textId="77777777" w:rsidR="00790ADA" w:rsidRDefault="00790ADA" w:rsidP="004D2F36">
      <w:pPr>
        <w:pStyle w:val="Body"/>
        <w:spacing w:after="0"/>
        <w:ind w:left="1350" w:right="1350"/>
        <w:rPr>
          <w:rFonts w:ascii="Arial" w:hAnsi="Arial" w:cs="Arial"/>
        </w:rPr>
      </w:pPr>
    </w:p>
    <w:p w14:paraId="3E664D2E" w14:textId="77777777" w:rsidR="002D15F4" w:rsidRDefault="002D15F4" w:rsidP="004D2F36">
      <w:pPr>
        <w:pStyle w:val="Body"/>
        <w:spacing w:after="0"/>
        <w:ind w:left="1350" w:right="1350"/>
        <w:rPr>
          <w:rFonts w:ascii="Arial" w:hAnsi="Arial" w:cs="Arial"/>
        </w:rPr>
      </w:pPr>
    </w:p>
    <w:p w14:paraId="75ABB6B9" w14:textId="77777777" w:rsidR="002D15F4" w:rsidRDefault="002D15F4" w:rsidP="004D2F36">
      <w:pPr>
        <w:pStyle w:val="Body"/>
        <w:spacing w:after="0"/>
        <w:ind w:left="1350" w:right="1350"/>
        <w:rPr>
          <w:rFonts w:ascii="Arial" w:hAnsi="Arial" w:cs="Arial"/>
        </w:rPr>
      </w:pPr>
    </w:p>
    <w:p w14:paraId="578DCF51" w14:textId="77777777" w:rsidR="002D15F4" w:rsidRDefault="002D15F4" w:rsidP="004D2F36">
      <w:pPr>
        <w:pStyle w:val="Body"/>
        <w:spacing w:after="0"/>
        <w:ind w:left="1350" w:right="1350"/>
        <w:rPr>
          <w:rFonts w:ascii="Arial" w:hAnsi="Arial" w:cs="Arial"/>
        </w:rPr>
      </w:pPr>
    </w:p>
    <w:p w14:paraId="765736DB" w14:textId="77777777" w:rsidR="002D15F4" w:rsidRDefault="002D15F4" w:rsidP="004D2F36">
      <w:pPr>
        <w:pStyle w:val="Body"/>
        <w:spacing w:after="0"/>
        <w:ind w:left="1350" w:right="1350"/>
        <w:rPr>
          <w:rFonts w:ascii="Arial" w:hAnsi="Arial" w:cs="Arial"/>
        </w:rPr>
      </w:pPr>
    </w:p>
    <w:p w14:paraId="0AE066FF" w14:textId="77777777" w:rsidR="002D15F4" w:rsidRDefault="002D15F4" w:rsidP="004D2F36">
      <w:pPr>
        <w:pStyle w:val="Body"/>
        <w:spacing w:after="0"/>
        <w:ind w:left="1350" w:right="1350"/>
        <w:rPr>
          <w:rFonts w:ascii="Arial" w:hAnsi="Arial" w:cs="Arial"/>
        </w:rPr>
      </w:pPr>
    </w:p>
    <w:p w14:paraId="5DDC0CCB" w14:textId="77777777" w:rsidR="002D15F4" w:rsidRPr="00502516" w:rsidRDefault="002D15F4" w:rsidP="004D2F36">
      <w:pPr>
        <w:pStyle w:val="Body"/>
        <w:spacing w:after="0"/>
        <w:ind w:left="1350" w:right="1350"/>
        <w:rPr>
          <w:rFonts w:ascii="Arial" w:hAnsi="Arial" w:cs="Arial"/>
        </w:rPr>
      </w:pPr>
    </w:p>
    <w:p w14:paraId="5DE39E83" w14:textId="4099620D" w:rsidR="002D15F4" w:rsidRDefault="002D15F4" w:rsidP="004D2F36">
      <w:pPr>
        <w:pStyle w:val="Body"/>
        <w:spacing w:after="0"/>
        <w:ind w:left="1350" w:right="135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00BD5C99">
        <w:rPr>
          <w:rFonts w:ascii="Arial" w:hAnsi="Arial" w:cs="Arial"/>
          <w:b/>
          <w:bCs/>
          <w:szCs w:val="22"/>
        </w:rPr>
        <w:t>The</w:t>
      </w:r>
      <w:r w:rsidRPr="002D15F4">
        <w:rPr>
          <w:rFonts w:ascii="Arial" w:hAnsi="Arial" w:cs="Arial"/>
          <w:b/>
          <w:bCs/>
          <w:szCs w:val="22"/>
        </w:rPr>
        <w:t xml:space="preserve"> percentages of interaction in online banking among bank customers</w:t>
      </w:r>
    </w:p>
    <w:p w14:paraId="0044EE78" w14:textId="77777777" w:rsidR="002D15F4" w:rsidRDefault="002D15F4" w:rsidP="004D2F36">
      <w:pPr>
        <w:pStyle w:val="Body"/>
        <w:spacing w:after="0"/>
        <w:ind w:left="1350" w:right="1350"/>
        <w:rPr>
          <w:rFonts w:ascii="Arial" w:hAnsi="Arial" w:cs="Arial"/>
        </w:rPr>
      </w:pPr>
    </w:p>
    <w:p w14:paraId="6F7D3421" w14:textId="77777777" w:rsidR="002D15F4" w:rsidRDefault="002D15F4" w:rsidP="004D2F36">
      <w:pPr>
        <w:pStyle w:val="Body"/>
        <w:spacing w:after="0"/>
        <w:ind w:left="1350" w:right="1350"/>
        <w:rPr>
          <w:rFonts w:ascii="Arial" w:hAnsi="Arial" w:cs="Arial"/>
        </w:rPr>
      </w:pPr>
    </w:p>
    <w:p w14:paraId="3145BB38" w14:textId="5078EB3B" w:rsidR="002D15F4" w:rsidRPr="002D15F4" w:rsidRDefault="002D15F4" w:rsidP="00BE0048">
      <w:pPr>
        <w:pStyle w:val="Body"/>
        <w:ind w:left="1350" w:right="1350"/>
        <w:rPr>
          <w:rFonts w:ascii="Arial" w:hAnsi="Arial" w:cs="Arial"/>
        </w:rPr>
      </w:pPr>
      <w:r w:rsidRPr="002D15F4">
        <w:rPr>
          <w:rFonts w:ascii="Arial" w:hAnsi="Arial" w:cs="Arial"/>
        </w:rPr>
        <w:t>76 people use internet banking</w:t>
      </w:r>
      <w:r w:rsidR="00BD5C99">
        <w:rPr>
          <w:rFonts w:ascii="Arial" w:hAnsi="Arial" w:cs="Arial"/>
        </w:rPr>
        <w:t>,</w:t>
      </w:r>
      <w:r w:rsidRPr="002D15F4">
        <w:rPr>
          <w:rFonts w:ascii="Arial" w:hAnsi="Arial" w:cs="Arial"/>
        </w:rPr>
        <w:t xml:space="preserve"> and 24 do not use internet banking. This means that </w:t>
      </w:r>
      <w:r w:rsidR="00BD5C99">
        <w:rPr>
          <w:rFonts w:ascii="Arial" w:hAnsi="Arial" w:cs="Arial"/>
        </w:rPr>
        <w:t xml:space="preserve">the </w:t>
      </w:r>
      <w:r w:rsidRPr="002D15F4">
        <w:rPr>
          <w:rFonts w:ascii="Arial" w:hAnsi="Arial" w:cs="Arial"/>
        </w:rPr>
        <w:t>majority have turned to internet banking. Among those who do not use online banking are school students, people between the ages of 41-50, and those over 50. Among those who use online banking are university students between the ages of 19-30, individuals in the public and private sectors, and the self-employed. There are also people between the ages of 31-40 and 41-50. The most obvious thing from the results is that university students in both rural and urban areas use online banking the most.</w:t>
      </w:r>
    </w:p>
    <w:p w14:paraId="5B2C247D" w14:textId="77777777" w:rsidR="002D15F4" w:rsidRPr="002D15F4" w:rsidRDefault="002D15F4" w:rsidP="004D2F36">
      <w:pPr>
        <w:pStyle w:val="Body"/>
        <w:ind w:left="1350" w:right="1350"/>
        <w:rPr>
          <w:rFonts w:ascii="Arial" w:hAnsi="Arial" w:cs="Arial"/>
        </w:rPr>
      </w:pPr>
      <w:r w:rsidRPr="002D15F4">
        <w:rPr>
          <w:rFonts w:ascii="Arial" w:hAnsi="Arial" w:cs="Arial"/>
        </w:rPr>
        <w:t xml:space="preserve">Despite major expenditures in digital infrastructure, customer involvement with e-banking in Sri Lanka's rural areas remains low. While digital banking services have been more accessible through platforms such as </w:t>
      </w:r>
      <w:proofErr w:type="spellStart"/>
      <w:r w:rsidRPr="002D15F4">
        <w:rPr>
          <w:rFonts w:ascii="Arial" w:hAnsi="Arial" w:cs="Arial"/>
        </w:rPr>
        <w:t>LankaQR</w:t>
      </w:r>
      <w:proofErr w:type="spellEnd"/>
      <w:r w:rsidRPr="002D15F4">
        <w:rPr>
          <w:rFonts w:ascii="Arial" w:hAnsi="Arial" w:cs="Arial"/>
        </w:rPr>
        <w:t xml:space="preserve"> and mobile banking apps, rural users' usage remains low. Key hurdles include a lack of digital literacy, awareness, and a general preference for transactions made with cash, which are viewed as more secure and familiar. The COVID-19 pandemic increased digital banking adoption, making traditional banking less practical, forcing many rural clients to try e-banking for the first time. </w:t>
      </w:r>
    </w:p>
    <w:p w14:paraId="4780C4BF" w14:textId="77777777" w:rsidR="002D15F4" w:rsidRPr="002D15F4" w:rsidRDefault="002D15F4" w:rsidP="004D2F36">
      <w:pPr>
        <w:pStyle w:val="Body"/>
        <w:ind w:left="1350" w:right="1350"/>
        <w:rPr>
          <w:rFonts w:ascii="Arial" w:hAnsi="Arial" w:cs="Arial"/>
        </w:rPr>
      </w:pPr>
      <w:r w:rsidRPr="002D15F4">
        <w:rPr>
          <w:rFonts w:ascii="Arial" w:hAnsi="Arial" w:cs="Arial"/>
        </w:rPr>
        <w:t xml:space="preserve">When focusing on the third objective, the main challenges with online banking in Sri Lanka, especially in rural areas, include low digital literacy, inadequate internet access, security </w:t>
      </w:r>
      <w:r w:rsidRPr="002D15F4">
        <w:rPr>
          <w:rFonts w:ascii="Arial" w:hAnsi="Arial" w:cs="Arial"/>
        </w:rPr>
        <w:lastRenderedPageBreak/>
        <w:t>concerns, and a prevalent desire for transactions in cash (</w:t>
      </w:r>
      <w:proofErr w:type="spellStart"/>
      <w:r w:rsidRPr="002D15F4">
        <w:rPr>
          <w:rFonts w:ascii="Arial" w:hAnsi="Arial" w:cs="Arial"/>
        </w:rPr>
        <w:t>Ilmudeen</w:t>
      </w:r>
      <w:proofErr w:type="spellEnd"/>
      <w:r w:rsidRPr="002D15F4">
        <w:rPr>
          <w:rFonts w:ascii="Arial" w:hAnsi="Arial" w:cs="Arial"/>
        </w:rPr>
        <w:t xml:space="preserve"> &amp; Bao</w:t>
      </w:r>
      <w:r w:rsidR="008A2A9C">
        <w:rPr>
          <w:rFonts w:ascii="Arial" w:hAnsi="Arial" w:cs="Arial"/>
        </w:rPr>
        <w:t>,</w:t>
      </w:r>
      <w:r w:rsidRPr="002D15F4">
        <w:rPr>
          <w:rFonts w:ascii="Arial" w:hAnsi="Arial" w:cs="Arial"/>
        </w:rPr>
        <w:t xml:space="preserve"> 2019). Poor network coverage and slow internet speeds in distant places make accessing digital financial services difficult (</w:t>
      </w:r>
      <w:proofErr w:type="spellStart"/>
      <w:r w:rsidRPr="002D15F4">
        <w:rPr>
          <w:rFonts w:ascii="Arial" w:hAnsi="Arial" w:cs="Arial"/>
        </w:rPr>
        <w:t>Wijesiri</w:t>
      </w:r>
      <w:proofErr w:type="spellEnd"/>
      <w:r w:rsidR="008A2A9C">
        <w:rPr>
          <w:rFonts w:ascii="Arial" w:hAnsi="Arial" w:cs="Arial"/>
        </w:rPr>
        <w:t>,</w:t>
      </w:r>
      <w:r w:rsidRPr="002D15F4">
        <w:rPr>
          <w:rFonts w:ascii="Arial" w:hAnsi="Arial" w:cs="Arial"/>
        </w:rPr>
        <w:t xml:space="preserve"> 2023).  Customers continue to be concerned about data breaches, fraud, and abuse of personal information, which limits e-banking usage. </w:t>
      </w:r>
    </w:p>
    <w:p w14:paraId="3208BE76" w14:textId="77777777" w:rsidR="00E053D0" w:rsidRPr="00D7304E" w:rsidRDefault="002D15F4" w:rsidP="00D7304E">
      <w:pPr>
        <w:pStyle w:val="Body"/>
        <w:spacing w:after="0"/>
        <w:ind w:left="1350" w:right="1350"/>
        <w:rPr>
          <w:rFonts w:ascii="Arial" w:hAnsi="Arial" w:cs="Arial"/>
        </w:rPr>
      </w:pPr>
      <w:r w:rsidRPr="002D15F4">
        <w:rPr>
          <w:rFonts w:ascii="Arial" w:hAnsi="Arial" w:cs="Arial"/>
        </w:rPr>
        <w:t>Several new ICT solutions can be implemented to effectively reduce concerns with online banking services in Sri Lanka, especially among rural populations. One beneficial solution is the usage of Decentralized Finance Platforms, which run on blockchain technology and enable financial transactions without the requirement for centralized servers. This could decrease transaction delays, lower operational expenses, and provide financial access to underprivileged areas, reducing the need for traditional banking infrastructure. This has the potential to dramatically increase the adaptability and efficiency of rural financial services. Augmented reality can be utilized to deliver interactive financial education. Customers may get immersive lessons and financial advice via smart devices, allowing them to better grasp digital money.  This can be especially beneficial in rural areas where traditional financial education may be less available. AI-powered chatbots can be utilized to offer tailored customer service.  These smart chatbots can identify user displeasure or perplexity via voice or conversation patterns, giving prompt support and lowering customer dropout rates.</w:t>
      </w:r>
    </w:p>
    <w:p w14:paraId="147F7E00" w14:textId="3C498B50" w:rsidR="00790ADA" w:rsidRDefault="00790ADA" w:rsidP="004D2F36">
      <w:pPr>
        <w:pStyle w:val="Body"/>
        <w:spacing w:after="0"/>
        <w:ind w:left="1350" w:right="1350"/>
        <w:rPr>
          <w:rFonts w:ascii="Arial" w:hAnsi="Arial" w:cs="Arial"/>
        </w:rPr>
      </w:pPr>
    </w:p>
    <w:p w14:paraId="6C724856" w14:textId="77777777" w:rsidR="00BD5C99" w:rsidRPr="00FB3A86" w:rsidRDefault="00BD5C99" w:rsidP="004D2F36">
      <w:pPr>
        <w:pStyle w:val="Body"/>
        <w:spacing w:after="0"/>
        <w:ind w:left="1350" w:right="1350"/>
        <w:rPr>
          <w:rFonts w:ascii="Arial" w:hAnsi="Arial" w:cs="Arial"/>
        </w:rPr>
      </w:pPr>
    </w:p>
    <w:p w14:paraId="7A118443" w14:textId="66AF86D7" w:rsidR="00B01FCD" w:rsidRDefault="00511563" w:rsidP="004D2F36">
      <w:pPr>
        <w:pStyle w:val="ConcHead"/>
        <w:spacing w:after="0"/>
        <w:ind w:left="1350" w:right="135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D0BFC5F" w14:textId="77777777" w:rsidR="00790ADA" w:rsidRPr="00FB3A86" w:rsidRDefault="00790ADA" w:rsidP="004D2F36">
      <w:pPr>
        <w:pStyle w:val="ConcHead"/>
        <w:spacing w:after="0"/>
        <w:ind w:left="1350" w:right="1350"/>
        <w:jc w:val="both"/>
        <w:rPr>
          <w:rFonts w:ascii="Arial" w:hAnsi="Arial" w:cs="Arial"/>
        </w:rPr>
      </w:pPr>
    </w:p>
    <w:p w14:paraId="1FDD9012" w14:textId="77777777" w:rsidR="002D15F4" w:rsidRPr="002D15F4" w:rsidRDefault="002D15F4" w:rsidP="004D2F36">
      <w:pPr>
        <w:pStyle w:val="Body"/>
        <w:ind w:left="1350" w:right="1350"/>
        <w:rPr>
          <w:rFonts w:ascii="Arial" w:hAnsi="Arial" w:cs="Arial"/>
        </w:rPr>
      </w:pPr>
      <w:r w:rsidRPr="002D15F4">
        <w:rPr>
          <w:rFonts w:ascii="Arial" w:hAnsi="Arial" w:cs="Arial"/>
        </w:rPr>
        <w:t xml:space="preserve">ICT has transformed the banking industry for account holders in underdeveloped countries, particularly rural Sri Lanka. ICT has considerably enhanced banking operations by increasing transaction speed, lowering costs, and broadening financial access.  It allowed the growth of e-banking platforms, mobile banking apps, and digital payment methods, giving users more ease and flexibility. However, customer interaction with e-banking is restricted in rural areas.  Many rural account holders continue to confront a variety of hurdles that prevent complete adoption of digital banking. To fully realize the potential of ICT in rural banking, continual efforts are required to solve these issues, which include digital education, infrastructural improvements, and individualized customer service. This comprehensive approach can promote greater financial inclusion, economic growth, and financial stability in rural communities. </w:t>
      </w:r>
    </w:p>
    <w:p w14:paraId="11ECC7ED" w14:textId="363D2FB6" w:rsidR="00790ADA" w:rsidRDefault="002D15F4" w:rsidP="004D2F36">
      <w:pPr>
        <w:pStyle w:val="Body"/>
        <w:spacing w:after="0"/>
        <w:ind w:left="1350" w:right="1350"/>
        <w:rPr>
          <w:rFonts w:ascii="Arial" w:hAnsi="Arial" w:cs="Arial"/>
        </w:rPr>
      </w:pPr>
      <w:r w:rsidRPr="002D15F4">
        <w:rPr>
          <w:rFonts w:ascii="Arial" w:hAnsi="Arial" w:cs="Arial"/>
        </w:rPr>
        <w:t>To increase e-banking use, banks should continue to improve digital literacy, cybersecurity, user-friendly platforms, build customer trust</w:t>
      </w:r>
      <w:r w:rsidR="00BD5C99">
        <w:rPr>
          <w:rFonts w:ascii="Arial" w:hAnsi="Arial" w:cs="Arial"/>
        </w:rPr>
        <w:t>,</w:t>
      </w:r>
      <w:r w:rsidRPr="002D15F4">
        <w:rPr>
          <w:rFonts w:ascii="Arial" w:hAnsi="Arial" w:cs="Arial"/>
        </w:rPr>
        <w:t xml:space="preserve"> and rural network infrastructure to foster trust and simplicity of use among rural consumers. Several new ICT solutions can be embraced to successfully address concerns about online banking services in Sri Lanka, particularly among rural populations. Decentralized financial platforms, augmented reality, and AI-powered chatbots are new ICT solutions that can be implemented in the banking industry. The impact of ICT on the efficiency of financial services can be equally experienced by every person by implementing proper steps to share the same without discrepancy in every country (</w:t>
      </w:r>
      <w:proofErr w:type="spellStart"/>
      <w:r w:rsidRPr="002D15F4">
        <w:rPr>
          <w:rFonts w:ascii="Arial" w:hAnsi="Arial" w:cs="Arial"/>
        </w:rPr>
        <w:t>Madhumini</w:t>
      </w:r>
      <w:proofErr w:type="spellEnd"/>
      <w:r w:rsidRPr="002D15F4">
        <w:rPr>
          <w:rFonts w:ascii="Arial" w:hAnsi="Arial" w:cs="Arial"/>
        </w:rPr>
        <w:t xml:space="preserve"> 2023).</w:t>
      </w:r>
    </w:p>
    <w:p w14:paraId="645C2CE3" w14:textId="77777777" w:rsidR="00455171" w:rsidRDefault="00455171" w:rsidP="004D2F36">
      <w:pPr>
        <w:pStyle w:val="Body"/>
        <w:spacing w:after="0"/>
        <w:ind w:left="1350" w:right="1350"/>
        <w:rPr>
          <w:rFonts w:ascii="Arial" w:hAnsi="Arial" w:cs="Arial"/>
        </w:rPr>
      </w:pPr>
    </w:p>
    <w:p w14:paraId="12274D95" w14:textId="08D817EA" w:rsidR="00A92C6C" w:rsidRDefault="00A92C6C" w:rsidP="00455171">
      <w:pPr>
        <w:pStyle w:val="Body"/>
        <w:spacing w:after="0"/>
        <w:ind w:right="1350"/>
        <w:rPr>
          <w:rFonts w:ascii="Arial" w:hAnsi="Arial" w:cs="Arial"/>
        </w:rPr>
      </w:pPr>
    </w:p>
    <w:p w14:paraId="51DA17C6" w14:textId="77777777" w:rsidR="007D5C59" w:rsidRPr="007D5C59" w:rsidRDefault="007D5C59" w:rsidP="007D5C59">
      <w:pPr>
        <w:spacing w:after="200" w:line="276" w:lineRule="auto"/>
        <w:rPr>
          <w:rFonts w:ascii="Calibri" w:eastAsia="Calibri" w:hAnsi="Calibri"/>
          <w:kern w:val="2"/>
          <w:sz w:val="22"/>
          <w:szCs w:val="22"/>
          <w:highlight w:val="yellow"/>
        </w:rPr>
      </w:pPr>
      <w:bookmarkStart w:id="3" w:name="_Hlk197682619"/>
      <w:bookmarkStart w:id="4" w:name="_Hlk180402183"/>
      <w:bookmarkStart w:id="5" w:name="_Hlk183680988"/>
      <w:r w:rsidRPr="007D5C59">
        <w:rPr>
          <w:rFonts w:ascii="Calibri" w:eastAsia="Calibri" w:hAnsi="Calibri"/>
          <w:kern w:val="2"/>
          <w:sz w:val="22"/>
          <w:szCs w:val="22"/>
          <w:highlight w:val="yellow"/>
        </w:rPr>
        <w:t>Disclaimer (Artificial intelligence)</w:t>
      </w:r>
    </w:p>
    <w:p w14:paraId="3BA85F2F" w14:textId="6B4DE266" w:rsidR="007D5C59" w:rsidRDefault="007D5C59" w:rsidP="007D5C59">
      <w:pPr>
        <w:spacing w:after="200" w:line="276" w:lineRule="auto"/>
        <w:rPr>
          <w:rFonts w:ascii="Calibri" w:eastAsia="Calibri" w:hAnsi="Calibri"/>
          <w:kern w:val="2"/>
          <w:sz w:val="22"/>
          <w:szCs w:val="22"/>
          <w:highlight w:val="yellow"/>
        </w:rPr>
      </w:pPr>
      <w:r w:rsidRPr="007D5C59">
        <w:rPr>
          <w:rFonts w:ascii="Calibri" w:eastAsia="Calibri" w:hAnsi="Calibri"/>
          <w:kern w:val="2"/>
          <w:sz w:val="22"/>
          <w:szCs w:val="22"/>
          <w:highlight w:val="yellow"/>
        </w:rPr>
        <w:t>Author(s) hereby declare that NO generative AI technologies such as Large Language Models (</w:t>
      </w:r>
      <w:proofErr w:type="spellStart"/>
      <w:r w:rsidRPr="007D5C59">
        <w:rPr>
          <w:rFonts w:ascii="Calibri" w:eastAsia="Calibri" w:hAnsi="Calibri"/>
          <w:kern w:val="2"/>
          <w:sz w:val="22"/>
          <w:szCs w:val="22"/>
          <w:highlight w:val="yellow"/>
        </w:rPr>
        <w:t>ChatGPT</w:t>
      </w:r>
      <w:proofErr w:type="spellEnd"/>
      <w:r w:rsidRPr="007D5C59">
        <w:rPr>
          <w:rFonts w:ascii="Calibri" w:eastAsia="Calibri" w:hAnsi="Calibri"/>
          <w:kern w:val="2"/>
          <w:sz w:val="22"/>
          <w:szCs w:val="22"/>
          <w:highlight w:val="yellow"/>
        </w:rPr>
        <w:t xml:space="preserve">, COPILOT, etc.) and text-to-image generators have been used during the writing or editing of this manuscript. </w:t>
      </w:r>
    </w:p>
    <w:p w14:paraId="4C9B7E08" w14:textId="77777777" w:rsidR="00455171" w:rsidRPr="00455171" w:rsidRDefault="00455171" w:rsidP="00455171">
      <w:pPr>
        <w:spacing w:after="200" w:line="276" w:lineRule="auto"/>
        <w:ind w:left="1350" w:right="1350"/>
        <w:jc w:val="both"/>
        <w:rPr>
          <w:rFonts w:ascii="Arial" w:eastAsia="Calibri" w:hAnsi="Arial" w:cs="Arial"/>
          <w:b/>
          <w:bCs/>
          <w:kern w:val="2"/>
        </w:rPr>
      </w:pPr>
      <w:r w:rsidRPr="00455171">
        <w:rPr>
          <w:rFonts w:ascii="Arial" w:eastAsia="Calibri" w:hAnsi="Arial" w:cs="Arial"/>
          <w:b/>
          <w:bCs/>
          <w:kern w:val="2"/>
        </w:rPr>
        <w:t>ACKNOWLEDGEMENTS</w:t>
      </w:r>
    </w:p>
    <w:p w14:paraId="25F345AA" w14:textId="3FE9D79B" w:rsidR="00455171" w:rsidRPr="00455171" w:rsidRDefault="00455171" w:rsidP="00455171">
      <w:pPr>
        <w:spacing w:after="200" w:line="276" w:lineRule="auto"/>
        <w:ind w:left="1350" w:right="1350"/>
        <w:jc w:val="both"/>
        <w:rPr>
          <w:rFonts w:ascii="Arial" w:eastAsia="Calibri" w:hAnsi="Arial" w:cs="Arial"/>
          <w:kern w:val="2"/>
          <w:highlight w:val="yellow"/>
        </w:rPr>
      </w:pPr>
      <w:r w:rsidRPr="00455171">
        <w:rPr>
          <w:rFonts w:ascii="Arial" w:eastAsia="Calibri" w:hAnsi="Arial" w:cs="Arial"/>
          <w:kern w:val="2"/>
        </w:rPr>
        <w:t>Acknowledgment goes to all the researchers of the past research con</w:t>
      </w:r>
      <w:r>
        <w:rPr>
          <w:rFonts w:ascii="Arial" w:eastAsia="Calibri" w:hAnsi="Arial" w:cs="Arial"/>
          <w:kern w:val="2"/>
        </w:rPr>
        <w:t>duc</w:t>
      </w:r>
      <w:r w:rsidRPr="00455171">
        <w:rPr>
          <w:rFonts w:ascii="Arial" w:eastAsia="Calibri" w:hAnsi="Arial" w:cs="Arial"/>
          <w:kern w:val="2"/>
        </w:rPr>
        <w:t>ted by the researcher for this study, all the bank managers of the selected banks, and all those who contributed to making this study successful.</w:t>
      </w:r>
    </w:p>
    <w:p w14:paraId="415F2339" w14:textId="77777777" w:rsidR="00455171" w:rsidRPr="007D5C59" w:rsidRDefault="00455171" w:rsidP="007D5C59">
      <w:pPr>
        <w:spacing w:after="200" w:line="276" w:lineRule="auto"/>
        <w:rPr>
          <w:rFonts w:ascii="Calibri" w:eastAsia="Calibri" w:hAnsi="Calibri"/>
          <w:kern w:val="2"/>
          <w:sz w:val="22"/>
          <w:szCs w:val="22"/>
          <w:highlight w:val="yellow"/>
        </w:rPr>
      </w:pPr>
    </w:p>
    <w:bookmarkEnd w:id="3"/>
    <w:bookmarkEnd w:id="4"/>
    <w:bookmarkEnd w:id="5"/>
    <w:p w14:paraId="651A1AC3" w14:textId="599222A0" w:rsidR="00A92C6C" w:rsidRDefault="00A92C6C" w:rsidP="004D2F36">
      <w:pPr>
        <w:pStyle w:val="Body"/>
        <w:spacing w:after="0"/>
        <w:ind w:left="1350" w:right="1350"/>
        <w:rPr>
          <w:rFonts w:ascii="Arial" w:hAnsi="Arial" w:cs="Arial"/>
        </w:rPr>
      </w:pPr>
    </w:p>
    <w:p w14:paraId="43BE8A37" w14:textId="6817D737" w:rsidR="002D15F4" w:rsidRPr="00FB3A86" w:rsidRDefault="002D15F4" w:rsidP="004D2F36">
      <w:pPr>
        <w:pStyle w:val="Body"/>
        <w:spacing w:after="0"/>
        <w:ind w:left="1350" w:right="1350"/>
        <w:rPr>
          <w:rFonts w:ascii="Arial" w:hAnsi="Arial" w:cs="Arial"/>
        </w:rPr>
      </w:pPr>
    </w:p>
    <w:p w14:paraId="3E0D6675" w14:textId="77777777" w:rsidR="00860000" w:rsidRPr="008A2A9C" w:rsidRDefault="00860000" w:rsidP="00CB5859">
      <w:pPr>
        <w:pStyle w:val="ReferHead"/>
        <w:spacing w:after="0"/>
        <w:ind w:right="1350"/>
        <w:jc w:val="both"/>
        <w:rPr>
          <w:rFonts w:ascii="Arial" w:hAnsi="Arial" w:cs="Arial"/>
          <w:color w:val="0070C0"/>
        </w:rPr>
      </w:pPr>
    </w:p>
    <w:p w14:paraId="232059CB" w14:textId="77777777" w:rsidR="00B01FCD" w:rsidRPr="00D7304E" w:rsidRDefault="00B01FCD" w:rsidP="004D2F36">
      <w:pPr>
        <w:pStyle w:val="ReferHead"/>
        <w:spacing w:after="0"/>
        <w:ind w:left="1350" w:right="1350"/>
        <w:jc w:val="both"/>
        <w:rPr>
          <w:rFonts w:ascii="Arial" w:hAnsi="Arial" w:cs="Arial"/>
        </w:rPr>
      </w:pPr>
      <w:r w:rsidRPr="00D7304E">
        <w:rPr>
          <w:rFonts w:ascii="Arial" w:hAnsi="Arial" w:cs="Arial"/>
        </w:rPr>
        <w:t>References</w:t>
      </w:r>
    </w:p>
    <w:p w14:paraId="2B217892" w14:textId="77777777" w:rsidR="008A2A9C" w:rsidRDefault="008A2A9C" w:rsidP="00D7304E">
      <w:pPr>
        <w:pStyle w:val="Body"/>
        <w:spacing w:after="0"/>
        <w:ind w:right="1350"/>
      </w:pPr>
    </w:p>
    <w:p w14:paraId="3E1B38E1" w14:textId="77777777" w:rsidR="00605759" w:rsidRPr="00605759" w:rsidRDefault="00605759" w:rsidP="00D7304E">
      <w:pPr>
        <w:pStyle w:val="Body"/>
        <w:ind w:left="1350" w:right="1350"/>
        <w:rPr>
          <w:rFonts w:cs="Helvetica"/>
        </w:rPr>
      </w:pPr>
      <w:r w:rsidRPr="00605759">
        <w:rPr>
          <w:rFonts w:cs="Helvetica"/>
        </w:rPr>
        <w:t>Accenture. (2023). Banking consumer study: Reignite human connections. [Online] Accenture. Available at:</w:t>
      </w:r>
      <w:r>
        <w:rPr>
          <w:rFonts w:cs="Helvetica"/>
        </w:rPr>
        <w:t xml:space="preserve"> </w:t>
      </w:r>
      <w:r w:rsidRPr="00605759">
        <w:rPr>
          <w:rFonts w:cs="Helvetica"/>
          <w:u w:val="single"/>
        </w:rPr>
        <w:t>https://www.accenture.com/cr-en/insights/banking/consumer-study-banking-reignite-human-connections</w:t>
      </w:r>
    </w:p>
    <w:p w14:paraId="3561E04A" w14:textId="77777777" w:rsidR="00605759" w:rsidRPr="00605759" w:rsidRDefault="00605759" w:rsidP="00D7304E">
      <w:pPr>
        <w:pStyle w:val="Body"/>
        <w:ind w:left="1350" w:right="1350"/>
        <w:rPr>
          <w:rFonts w:cs="Helvetica"/>
        </w:rPr>
      </w:pPr>
      <w:r w:rsidRPr="00605759">
        <w:rPr>
          <w:rFonts w:cs="Helvetica"/>
        </w:rPr>
        <w:t xml:space="preserve">Asian Development Bank (ADB). (2022). Digital transformation in South Asia’s financial sector. Manila: Asian Development Bank. Available at: </w:t>
      </w:r>
      <w:r w:rsidRPr="00605759">
        <w:rPr>
          <w:rFonts w:cs="Helvetica"/>
          <w:u w:val="single"/>
        </w:rPr>
        <w:t>https://www.adb.org/publications/digital-transformation-south-asia-financial-sector</w:t>
      </w:r>
    </w:p>
    <w:p w14:paraId="06E6347A" w14:textId="77777777" w:rsidR="00605759" w:rsidRPr="00605759" w:rsidRDefault="00605759" w:rsidP="00D7304E">
      <w:pPr>
        <w:pStyle w:val="Body"/>
        <w:ind w:left="1350" w:right="1350"/>
        <w:rPr>
          <w:rFonts w:cs="Helvetica"/>
        </w:rPr>
      </w:pPr>
      <w:proofErr w:type="spellStart"/>
      <w:r w:rsidRPr="00605759">
        <w:rPr>
          <w:rFonts w:cs="Helvetica"/>
        </w:rPr>
        <w:t>Arner</w:t>
      </w:r>
      <w:proofErr w:type="spellEnd"/>
      <w:r w:rsidRPr="00605759">
        <w:rPr>
          <w:rFonts w:cs="Helvetica"/>
        </w:rPr>
        <w:t xml:space="preserve">, D. W., </w:t>
      </w:r>
      <w:proofErr w:type="spellStart"/>
      <w:r w:rsidRPr="00605759">
        <w:rPr>
          <w:rFonts w:cs="Helvetica"/>
        </w:rPr>
        <w:t>Barberis</w:t>
      </w:r>
      <w:proofErr w:type="spellEnd"/>
      <w:r w:rsidRPr="00605759">
        <w:rPr>
          <w:rFonts w:cs="Helvetica"/>
        </w:rPr>
        <w:t xml:space="preserve">, J. N., &amp; Buckley, R. P. (2020). FinTech and </w:t>
      </w:r>
      <w:proofErr w:type="spellStart"/>
      <w:r w:rsidRPr="00605759">
        <w:rPr>
          <w:rFonts w:cs="Helvetica"/>
        </w:rPr>
        <w:t>RegTech</w:t>
      </w:r>
      <w:proofErr w:type="spellEnd"/>
      <w:r w:rsidRPr="00605759">
        <w:rPr>
          <w:rFonts w:cs="Helvetica"/>
        </w:rPr>
        <w:t xml:space="preserve">: Impact on regulators and banks. Journal of Banking Regulation, 21(1), 1–14. </w:t>
      </w:r>
      <w:r w:rsidRPr="00D7304E">
        <w:rPr>
          <w:rFonts w:cs="Helvetica"/>
          <w:u w:val="single"/>
        </w:rPr>
        <w:t>https://doi.org/10.1057/s41261-019-00104-5</w:t>
      </w:r>
    </w:p>
    <w:p w14:paraId="4877EBA2" w14:textId="1A1EA335" w:rsidR="00605759" w:rsidRDefault="00605759" w:rsidP="00D7304E">
      <w:pPr>
        <w:pStyle w:val="Body"/>
        <w:ind w:left="1350" w:right="1350"/>
        <w:rPr>
          <w:rFonts w:cs="Helvetica"/>
        </w:rPr>
      </w:pPr>
      <w:proofErr w:type="spellStart"/>
      <w:r w:rsidRPr="00605759">
        <w:rPr>
          <w:rFonts w:cs="Helvetica"/>
        </w:rPr>
        <w:t>Bandaranayake</w:t>
      </w:r>
      <w:proofErr w:type="spellEnd"/>
      <w:r w:rsidRPr="00605759">
        <w:rPr>
          <w:rFonts w:cs="Helvetica"/>
        </w:rPr>
        <w:t>, S., &amp; Jayasinghe, P. (2013). Factors influencing the efficiency of commercial banks in Sri Lanka. [Research report] Colombo: University of Colombo.</w:t>
      </w:r>
    </w:p>
    <w:p w14:paraId="22708DEF" w14:textId="5A830D4F" w:rsidR="006F0F8D" w:rsidRDefault="006F0F8D" w:rsidP="006F0F8D">
      <w:pPr>
        <w:ind w:left="1350" w:right="1350"/>
        <w:jc w:val="both"/>
        <w:rPr>
          <w:rFonts w:cs="Helvetica"/>
        </w:rPr>
      </w:pPr>
      <w:r w:rsidRPr="006F0F8D">
        <w:rPr>
          <w:rFonts w:cs="Helvetica"/>
          <w:highlight w:val="yellow"/>
        </w:rPr>
        <w:t>Bradley, L., &amp; Stewart, K. (2003). The diffusion of online banking. Journal of Marketing Management, 19(9-10), 1087-1109.</w:t>
      </w:r>
    </w:p>
    <w:p w14:paraId="70A266B0" w14:textId="77777777" w:rsidR="006F0F8D" w:rsidRPr="00605759" w:rsidRDefault="006F0F8D" w:rsidP="006F0F8D">
      <w:pPr>
        <w:ind w:left="1350" w:right="1350"/>
        <w:jc w:val="both"/>
        <w:rPr>
          <w:rFonts w:cs="Helvetica"/>
        </w:rPr>
      </w:pPr>
    </w:p>
    <w:p w14:paraId="3B979259" w14:textId="77777777" w:rsidR="00605759" w:rsidRPr="00605759" w:rsidRDefault="00605759" w:rsidP="00472E25">
      <w:pPr>
        <w:pStyle w:val="Body"/>
        <w:ind w:left="1350" w:right="1350"/>
        <w:rPr>
          <w:rFonts w:cs="Helvetica"/>
        </w:rPr>
      </w:pPr>
      <w:r w:rsidRPr="00605759">
        <w:rPr>
          <w:rFonts w:cs="Helvetica"/>
        </w:rPr>
        <w:t>Capgemini. (2023). World retail banking report 2023. [Online] Capgemini. Available at:</w:t>
      </w:r>
      <w:r w:rsidR="00D7304E">
        <w:rPr>
          <w:rFonts w:cs="Helvetica"/>
        </w:rPr>
        <w:t xml:space="preserve"> </w:t>
      </w:r>
      <w:r w:rsidRPr="00D7304E">
        <w:rPr>
          <w:rFonts w:cs="Helvetica"/>
          <w:u w:val="single"/>
        </w:rPr>
        <w:t>https://www.capgemini.com/insights/research-library/world-retail-banking-report-2023</w:t>
      </w:r>
    </w:p>
    <w:p w14:paraId="40D63AC5" w14:textId="77777777" w:rsidR="00605759" w:rsidRPr="00605759" w:rsidRDefault="00605759" w:rsidP="00D7304E">
      <w:pPr>
        <w:pStyle w:val="Body"/>
        <w:ind w:left="1350" w:right="1350"/>
        <w:rPr>
          <w:rFonts w:cs="Helvetica"/>
        </w:rPr>
      </w:pPr>
      <w:r w:rsidRPr="00605759">
        <w:rPr>
          <w:rFonts w:cs="Helvetica"/>
        </w:rPr>
        <w:t>Central Bank of Sri Lanka. (2021). Annual report 2021. Colombo: Central Bank of Sri Lanka.</w:t>
      </w:r>
    </w:p>
    <w:p w14:paraId="75997A9E" w14:textId="77777777" w:rsidR="00605759" w:rsidRPr="00605759" w:rsidRDefault="00605759" w:rsidP="00D7304E">
      <w:pPr>
        <w:pStyle w:val="Body"/>
        <w:ind w:left="1350" w:right="1350"/>
        <w:rPr>
          <w:rFonts w:cs="Helvetica"/>
        </w:rPr>
      </w:pPr>
      <w:r w:rsidRPr="00605759">
        <w:rPr>
          <w:rFonts w:cs="Helvetica"/>
        </w:rPr>
        <w:t xml:space="preserve">Central Bank of Sri Lanka. (2025). </w:t>
      </w:r>
      <w:proofErr w:type="spellStart"/>
      <w:r w:rsidRPr="00605759">
        <w:rPr>
          <w:rFonts w:cs="Helvetica"/>
        </w:rPr>
        <w:t>LankaQR</w:t>
      </w:r>
      <w:proofErr w:type="spellEnd"/>
      <w:r w:rsidRPr="00605759">
        <w:rPr>
          <w:rFonts w:cs="Helvetica"/>
        </w:rPr>
        <w:t>. Colombo: Central Bank of Sri Lanka.</w:t>
      </w:r>
    </w:p>
    <w:p w14:paraId="1C02048C" w14:textId="77777777" w:rsidR="00605759" w:rsidRPr="00605759" w:rsidRDefault="00605759" w:rsidP="00D7304E">
      <w:pPr>
        <w:pStyle w:val="Body"/>
        <w:ind w:left="1350" w:right="1350"/>
        <w:rPr>
          <w:rFonts w:cs="Helvetica"/>
        </w:rPr>
      </w:pPr>
      <w:r w:rsidRPr="00605759">
        <w:rPr>
          <w:rFonts w:cs="Helvetica"/>
        </w:rPr>
        <w:t>Chen, Y., Li, Y., &amp; Wu, S. (2021). Machine learning in credit risk modeling: A review. Journal of Risk Finance, 22(4), 328–342.</w:t>
      </w:r>
    </w:p>
    <w:p w14:paraId="14754029" w14:textId="77777777" w:rsidR="00605759" w:rsidRPr="00605759" w:rsidRDefault="00605759" w:rsidP="00D7304E">
      <w:pPr>
        <w:pStyle w:val="Body"/>
        <w:ind w:left="1350" w:right="1350"/>
        <w:rPr>
          <w:rFonts w:cs="Helvetica"/>
        </w:rPr>
      </w:pPr>
      <w:r w:rsidRPr="00605759">
        <w:rPr>
          <w:rFonts w:cs="Helvetica"/>
        </w:rPr>
        <w:t xml:space="preserve">Deloitte. (2022). Banking and capital markets outlook: Expanding the digital frontier. [Online] Deloitte. Available at: </w:t>
      </w:r>
      <w:r w:rsidRPr="00D7304E">
        <w:rPr>
          <w:rFonts w:cs="Helvetica"/>
          <w:u w:val="single"/>
        </w:rPr>
        <w:t>https://www2.deloitte.com/us/en/insights/industry/financial-services/banking-and-capital-markets-outlook.html</w:t>
      </w:r>
    </w:p>
    <w:p w14:paraId="712B1B71" w14:textId="77777777" w:rsidR="00605759" w:rsidRPr="00605759" w:rsidRDefault="00605759" w:rsidP="00D7304E">
      <w:pPr>
        <w:pStyle w:val="Body"/>
        <w:ind w:left="1350" w:right="1350"/>
        <w:rPr>
          <w:rFonts w:cs="Helvetica"/>
        </w:rPr>
      </w:pPr>
      <w:proofErr w:type="spellStart"/>
      <w:r w:rsidRPr="00605759">
        <w:rPr>
          <w:rFonts w:cs="Helvetica"/>
        </w:rPr>
        <w:t>Ekanayake</w:t>
      </w:r>
      <w:proofErr w:type="spellEnd"/>
      <w:r w:rsidRPr="00605759">
        <w:rPr>
          <w:rFonts w:cs="Helvetica"/>
        </w:rPr>
        <w:t xml:space="preserve">, E. M., &amp; </w:t>
      </w:r>
      <w:proofErr w:type="spellStart"/>
      <w:r w:rsidRPr="00605759">
        <w:rPr>
          <w:rFonts w:cs="Helvetica"/>
        </w:rPr>
        <w:t>Abeywardena</w:t>
      </w:r>
      <w:proofErr w:type="spellEnd"/>
      <w:r w:rsidRPr="00605759">
        <w:rPr>
          <w:rFonts w:cs="Helvetica"/>
        </w:rPr>
        <w:t>, I. S. (2023). Barriers to ICT integration in the Sri Lankan banking sector: An institutional perspective. South Asian Journal of Business and Management Cases, 12(1), 45–56.</w:t>
      </w:r>
    </w:p>
    <w:p w14:paraId="1DC8A0E2" w14:textId="77777777" w:rsidR="00605759" w:rsidRPr="00605759" w:rsidRDefault="00605759" w:rsidP="00D7304E">
      <w:pPr>
        <w:pStyle w:val="Body"/>
        <w:ind w:left="1350" w:right="1350"/>
        <w:rPr>
          <w:rFonts w:cs="Helvetica"/>
        </w:rPr>
      </w:pPr>
      <w:r w:rsidRPr="00605759">
        <w:rPr>
          <w:rFonts w:cs="Helvetica"/>
        </w:rPr>
        <w:t xml:space="preserve">Ernst &amp; Young (EY). (2022). Global banking outlook 2022: Expanding horizons. [Online] EY. Available at: </w:t>
      </w:r>
      <w:r w:rsidRPr="00D7304E">
        <w:rPr>
          <w:rFonts w:cs="Helvetica"/>
          <w:u w:val="single"/>
        </w:rPr>
        <w:t>https://www.ey.com/en_gl/banking-capital-markets/global-banking-outlook-2022</w:t>
      </w:r>
    </w:p>
    <w:p w14:paraId="34D0C80F" w14:textId="77777777" w:rsidR="00605759" w:rsidRPr="00605759" w:rsidRDefault="00605759" w:rsidP="00D7304E">
      <w:pPr>
        <w:pStyle w:val="Body"/>
        <w:ind w:left="1350" w:right="1350"/>
        <w:rPr>
          <w:rFonts w:cs="Helvetica"/>
        </w:rPr>
      </w:pPr>
      <w:r w:rsidRPr="00605759">
        <w:rPr>
          <w:rFonts w:cs="Helvetica"/>
        </w:rPr>
        <w:t>Fernando, N. (2021). Information technology in banking: Urban vs rural divide in Sri Lanka. Journal of Banking and Financial Studies, 35(2), 45–63.</w:t>
      </w:r>
    </w:p>
    <w:p w14:paraId="4897A5A4" w14:textId="77777777" w:rsidR="00605759" w:rsidRPr="00605759" w:rsidRDefault="00605759" w:rsidP="00D7304E">
      <w:pPr>
        <w:pStyle w:val="Body"/>
        <w:ind w:left="1350" w:right="1350"/>
        <w:rPr>
          <w:rFonts w:cs="Helvetica"/>
        </w:rPr>
      </w:pPr>
      <w:proofErr w:type="spellStart"/>
      <w:r w:rsidRPr="00605759">
        <w:rPr>
          <w:rFonts w:cs="Helvetica"/>
        </w:rPr>
        <w:t>Finextra</w:t>
      </w:r>
      <w:proofErr w:type="spellEnd"/>
      <w:r w:rsidRPr="00605759">
        <w:rPr>
          <w:rFonts w:cs="Helvetica"/>
        </w:rPr>
        <w:t xml:space="preserve"> Research. (2021). The future of digital banking in Asia 2022. [Online] </w:t>
      </w:r>
      <w:proofErr w:type="spellStart"/>
      <w:r w:rsidRPr="00605759">
        <w:rPr>
          <w:rFonts w:cs="Helvetica"/>
        </w:rPr>
        <w:t>Finextra</w:t>
      </w:r>
      <w:proofErr w:type="spellEnd"/>
      <w:r w:rsidRPr="00605759">
        <w:rPr>
          <w:rFonts w:cs="Helvetica"/>
        </w:rPr>
        <w:t xml:space="preserve"> Research. Available at: </w:t>
      </w:r>
      <w:r w:rsidRPr="00D7304E">
        <w:rPr>
          <w:rFonts w:cs="Helvetica"/>
          <w:u w:val="single"/>
        </w:rPr>
        <w:t>https://www.finextra.com/researcharticle/233/the-future-of-digital-banking-in-asia-2022</w:t>
      </w:r>
    </w:p>
    <w:p w14:paraId="7CBA5546" w14:textId="77777777" w:rsidR="00605759" w:rsidRPr="00605759" w:rsidRDefault="00605759" w:rsidP="00D7304E">
      <w:pPr>
        <w:pStyle w:val="Body"/>
        <w:ind w:left="1350" w:right="1350"/>
        <w:rPr>
          <w:rFonts w:cs="Helvetica"/>
        </w:rPr>
      </w:pPr>
      <w:proofErr w:type="spellStart"/>
      <w:r w:rsidRPr="00605759">
        <w:rPr>
          <w:rFonts w:cs="Helvetica"/>
        </w:rPr>
        <w:t>Galhena</w:t>
      </w:r>
      <w:proofErr w:type="spellEnd"/>
      <w:r w:rsidRPr="00605759">
        <w:rPr>
          <w:rFonts w:cs="Helvetica"/>
        </w:rPr>
        <w:t xml:space="preserve">, B. L., &amp; </w:t>
      </w:r>
      <w:proofErr w:type="spellStart"/>
      <w:r w:rsidRPr="00605759">
        <w:rPr>
          <w:rFonts w:cs="Helvetica"/>
        </w:rPr>
        <w:t>Gamini</w:t>
      </w:r>
      <w:proofErr w:type="spellEnd"/>
      <w:r w:rsidRPr="00605759">
        <w:rPr>
          <w:rFonts w:cs="Helvetica"/>
        </w:rPr>
        <w:t>, W. D. (2021). Factors influence on mobile banking adoption: Case from non-banking financial institute sector in Sri Lanka. Journal of Business Studies, 106–107.</w:t>
      </w:r>
    </w:p>
    <w:p w14:paraId="13665053" w14:textId="77777777" w:rsidR="00605759" w:rsidRPr="00605759" w:rsidRDefault="00605759" w:rsidP="00D7304E">
      <w:pPr>
        <w:pStyle w:val="Body"/>
        <w:ind w:left="1350" w:right="1350"/>
        <w:rPr>
          <w:rFonts w:cs="Helvetica"/>
        </w:rPr>
      </w:pPr>
      <w:proofErr w:type="spellStart"/>
      <w:r w:rsidRPr="00605759">
        <w:rPr>
          <w:rFonts w:cs="Helvetica"/>
        </w:rPr>
        <w:t>Gozman</w:t>
      </w:r>
      <w:proofErr w:type="spellEnd"/>
      <w:r w:rsidRPr="00605759">
        <w:rPr>
          <w:rFonts w:cs="Helvetica"/>
        </w:rPr>
        <w:t xml:space="preserve">, D., </w:t>
      </w:r>
      <w:proofErr w:type="spellStart"/>
      <w:r w:rsidRPr="00605759">
        <w:rPr>
          <w:rFonts w:cs="Helvetica"/>
        </w:rPr>
        <w:t>Liebenau</w:t>
      </w:r>
      <w:proofErr w:type="spellEnd"/>
      <w:r w:rsidRPr="00605759">
        <w:rPr>
          <w:rFonts w:cs="Helvetica"/>
        </w:rPr>
        <w:t>, J., &amp; Mangan, D. (2018). The innovation mechanisms of Fintech start-ups: Insights from open banking in the UK. Journal of Management Information Systems, 35(1), 145–179.</w:t>
      </w:r>
    </w:p>
    <w:p w14:paraId="57243739" w14:textId="77777777" w:rsidR="00605759" w:rsidRPr="00605759" w:rsidRDefault="00605759" w:rsidP="00D7304E">
      <w:pPr>
        <w:pStyle w:val="Body"/>
        <w:ind w:left="1350" w:right="1350"/>
        <w:rPr>
          <w:rFonts w:cs="Helvetica"/>
        </w:rPr>
      </w:pPr>
      <w:r w:rsidRPr="00605759">
        <w:rPr>
          <w:rFonts w:cs="Helvetica"/>
        </w:rPr>
        <w:lastRenderedPageBreak/>
        <w:t xml:space="preserve">GSMA. (2023). State of the industry report on mobile money 2023. [Online] GSMA. Available at: </w:t>
      </w:r>
      <w:r w:rsidRPr="00D7304E">
        <w:rPr>
          <w:rFonts w:cs="Helvetica"/>
          <w:u w:val="single"/>
        </w:rPr>
        <w:t>https://www.gsma.com/mobilemoneymetrics</w:t>
      </w:r>
    </w:p>
    <w:p w14:paraId="236772F4" w14:textId="77777777" w:rsidR="00605759" w:rsidRPr="00605759" w:rsidRDefault="00605759" w:rsidP="00D7304E">
      <w:pPr>
        <w:pStyle w:val="Body"/>
        <w:ind w:left="1350" w:right="1350"/>
        <w:rPr>
          <w:rFonts w:cs="Helvetica"/>
        </w:rPr>
      </w:pPr>
      <w:proofErr w:type="spellStart"/>
      <w:r w:rsidRPr="00605759">
        <w:rPr>
          <w:rFonts w:cs="Helvetica"/>
        </w:rPr>
        <w:t>Iansiti</w:t>
      </w:r>
      <w:proofErr w:type="spellEnd"/>
      <w:r w:rsidRPr="00605759">
        <w:rPr>
          <w:rFonts w:cs="Helvetica"/>
        </w:rPr>
        <w:t>, M., &amp; Lakhani, K. R. (2020). Competing in the age of AI: Strategy and leadership when algorithms and networks run the world. Boston: Harvard Business Review Press.</w:t>
      </w:r>
    </w:p>
    <w:p w14:paraId="52B1CE09" w14:textId="77777777" w:rsidR="00605759" w:rsidRPr="00605759" w:rsidRDefault="00605759" w:rsidP="00D7304E">
      <w:pPr>
        <w:pStyle w:val="Body"/>
        <w:ind w:left="1350" w:right="1350"/>
        <w:rPr>
          <w:rFonts w:cs="Helvetica"/>
        </w:rPr>
      </w:pPr>
      <w:proofErr w:type="spellStart"/>
      <w:r w:rsidRPr="00605759">
        <w:rPr>
          <w:rFonts w:cs="Helvetica"/>
        </w:rPr>
        <w:t>Ilmudeen</w:t>
      </w:r>
      <w:proofErr w:type="spellEnd"/>
      <w:r w:rsidRPr="00605759">
        <w:rPr>
          <w:rFonts w:cs="Helvetica"/>
        </w:rPr>
        <w:t xml:space="preserve">, A., &amp; Bao, Y. (2019). What obstruct customer acceptance of internet banking? Security and privacy, risk, trust and website usability and the role of moderators. </w:t>
      </w:r>
      <w:proofErr w:type="spellStart"/>
      <w:r w:rsidRPr="00605759">
        <w:rPr>
          <w:rFonts w:cs="Helvetica"/>
        </w:rPr>
        <w:t>arXiv</w:t>
      </w:r>
      <w:proofErr w:type="spellEnd"/>
      <w:r w:rsidRPr="00605759">
        <w:rPr>
          <w:rFonts w:cs="Helvetica"/>
        </w:rPr>
        <w:t xml:space="preserve"> preprint. Available at: </w:t>
      </w:r>
      <w:r w:rsidRPr="00D7304E">
        <w:rPr>
          <w:rFonts w:cs="Helvetica"/>
          <w:u w:val="single"/>
        </w:rPr>
        <w:t>https://arxiv.org/abs/[arXiv-ID]</w:t>
      </w:r>
    </w:p>
    <w:p w14:paraId="0A3A0F7B" w14:textId="77777777" w:rsidR="00605759" w:rsidRPr="00605759" w:rsidRDefault="00605759" w:rsidP="00D7304E">
      <w:pPr>
        <w:pStyle w:val="Body"/>
        <w:ind w:left="1350" w:right="1350"/>
        <w:rPr>
          <w:rFonts w:cs="Helvetica"/>
        </w:rPr>
      </w:pPr>
      <w:proofErr w:type="spellStart"/>
      <w:r w:rsidRPr="00605759">
        <w:rPr>
          <w:rFonts w:cs="Helvetica"/>
        </w:rPr>
        <w:t>Kahandawa</w:t>
      </w:r>
      <w:proofErr w:type="spellEnd"/>
      <w:r w:rsidRPr="00605759">
        <w:rPr>
          <w:rFonts w:cs="Helvetica"/>
        </w:rPr>
        <w:t xml:space="preserve">, K., &amp; </w:t>
      </w:r>
      <w:proofErr w:type="spellStart"/>
      <w:r w:rsidRPr="00605759">
        <w:rPr>
          <w:rFonts w:cs="Helvetica"/>
        </w:rPr>
        <w:t>Wijayanayake</w:t>
      </w:r>
      <w:proofErr w:type="spellEnd"/>
      <w:r w:rsidRPr="00605759">
        <w:rPr>
          <w:rFonts w:cs="Helvetica"/>
        </w:rPr>
        <w:t xml:space="preserve">, J. (2014). Impact of mobile banking services on customer satisfaction: A study on Sri Lankan state commercial bank. International Journal of Computer and Information Technology (IJCIT), 3(3), 546–552. Available at: </w:t>
      </w:r>
      <w:r w:rsidRPr="00D7304E">
        <w:rPr>
          <w:rFonts w:cs="Helvetica"/>
          <w:u w:val="single"/>
        </w:rPr>
        <w:t>https://www.ijcit.com/archives/volume3/issue3/paper0303204.pdf</w:t>
      </w:r>
    </w:p>
    <w:p w14:paraId="70709DD9" w14:textId="7540ED1D" w:rsidR="00605759" w:rsidRDefault="00605759" w:rsidP="00D7304E">
      <w:pPr>
        <w:pStyle w:val="Body"/>
        <w:ind w:left="1350" w:right="1350"/>
        <w:rPr>
          <w:rFonts w:cs="Helvetica"/>
        </w:rPr>
      </w:pPr>
      <w:proofErr w:type="spellStart"/>
      <w:r w:rsidRPr="00605759">
        <w:rPr>
          <w:rFonts w:cs="Helvetica"/>
        </w:rPr>
        <w:t>Kularatne</w:t>
      </w:r>
      <w:proofErr w:type="spellEnd"/>
      <w:r w:rsidRPr="00605759">
        <w:rPr>
          <w:rFonts w:cs="Helvetica"/>
        </w:rPr>
        <w:t xml:space="preserve">, S., &amp; </w:t>
      </w:r>
      <w:proofErr w:type="spellStart"/>
      <w:r w:rsidRPr="00605759">
        <w:rPr>
          <w:rFonts w:cs="Helvetica"/>
        </w:rPr>
        <w:t>Wickramasinghe</w:t>
      </w:r>
      <w:proofErr w:type="spellEnd"/>
      <w:r w:rsidRPr="00605759">
        <w:rPr>
          <w:rFonts w:cs="Helvetica"/>
        </w:rPr>
        <w:t>, M. (2021). Improving digital literacy in rural Sri Lanka: A strategy for increasing access to banking services. Sri Lankan Journal of Information Technology, 14(1), 25–39.</w:t>
      </w:r>
    </w:p>
    <w:p w14:paraId="56D5782E" w14:textId="0F1D9988" w:rsidR="007352E3" w:rsidRPr="00605759" w:rsidRDefault="007352E3" w:rsidP="00D7304E">
      <w:pPr>
        <w:pStyle w:val="Body"/>
        <w:ind w:left="1350" w:right="1350"/>
        <w:rPr>
          <w:rFonts w:cs="Helvetica"/>
        </w:rPr>
      </w:pPr>
      <w:r w:rsidRPr="007352E3">
        <w:rPr>
          <w:rFonts w:cs="Helvetica"/>
          <w:highlight w:val="yellow"/>
        </w:rPr>
        <w:t xml:space="preserve">Kumar, A., &amp; Gupta, H. (2016). An empirical investigation on mobile banking service adoption in rural Karnataka, India. SAGE Open, 6(1), 1–10. </w:t>
      </w:r>
      <w:r w:rsidRPr="007352E3">
        <w:rPr>
          <w:rFonts w:cs="Helvetica"/>
          <w:highlight w:val="yellow"/>
          <w:u w:val="single"/>
        </w:rPr>
        <w:t>https://doi.org/10.1177/2158244016633731</w:t>
      </w:r>
    </w:p>
    <w:p w14:paraId="2B648891" w14:textId="77777777" w:rsidR="00D7304E" w:rsidRDefault="00605759" w:rsidP="00D7304E">
      <w:pPr>
        <w:pStyle w:val="Body"/>
        <w:ind w:left="1350" w:right="1350"/>
        <w:rPr>
          <w:rFonts w:cs="Helvetica"/>
        </w:rPr>
      </w:pPr>
      <w:r w:rsidRPr="00605759">
        <w:rPr>
          <w:rFonts w:cs="Helvetica"/>
        </w:rPr>
        <w:t>Kumar, A., &amp; Ravi, V. (2022). Artificial intelligence applications in banking: A review and agenda for future research. Journal of Financial Services Research, 61(2), 211–231.</w:t>
      </w:r>
    </w:p>
    <w:p w14:paraId="4AD7EA88" w14:textId="77777777" w:rsidR="00D7304E" w:rsidRDefault="00605759" w:rsidP="00D7304E">
      <w:pPr>
        <w:pStyle w:val="Body"/>
        <w:ind w:left="1350" w:right="1350"/>
        <w:rPr>
          <w:rFonts w:cs="Helvetica"/>
        </w:rPr>
      </w:pPr>
      <w:proofErr w:type="spellStart"/>
      <w:r w:rsidRPr="00605759">
        <w:rPr>
          <w:rFonts w:cs="Helvetica"/>
        </w:rPr>
        <w:t>Madhumini</w:t>
      </w:r>
      <w:proofErr w:type="spellEnd"/>
      <w:r w:rsidRPr="00605759">
        <w:rPr>
          <w:rFonts w:cs="Helvetica"/>
        </w:rPr>
        <w:t>, T. R. P. (2023). Impact of information and communication technology on the efficiency of banking services. VISTAS Journal, 16(1), (In press).</w:t>
      </w:r>
    </w:p>
    <w:p w14:paraId="584D44A9" w14:textId="77777777" w:rsidR="00605759" w:rsidRPr="00605759" w:rsidRDefault="00605759" w:rsidP="00D7304E">
      <w:pPr>
        <w:pStyle w:val="Body"/>
        <w:ind w:left="1350" w:right="1350"/>
        <w:rPr>
          <w:rFonts w:cs="Helvetica"/>
        </w:rPr>
      </w:pPr>
      <w:proofErr w:type="spellStart"/>
      <w:r w:rsidRPr="00605759">
        <w:rPr>
          <w:rFonts w:cs="Helvetica"/>
        </w:rPr>
        <w:t>Maheswaranathan</w:t>
      </w:r>
      <w:proofErr w:type="spellEnd"/>
      <w:r w:rsidRPr="00605759">
        <w:rPr>
          <w:rFonts w:cs="Helvetica"/>
        </w:rPr>
        <w:t xml:space="preserve">, S., &amp; </w:t>
      </w:r>
      <w:proofErr w:type="spellStart"/>
      <w:r w:rsidRPr="00605759">
        <w:rPr>
          <w:rFonts w:cs="Helvetica"/>
        </w:rPr>
        <w:t>Zamla</w:t>
      </w:r>
      <w:proofErr w:type="spellEnd"/>
      <w:r w:rsidRPr="00605759">
        <w:rPr>
          <w:rFonts w:cs="Helvetica"/>
        </w:rPr>
        <w:t>, N. F. (2022). Impact of electronic banking on customers’ perception: Evidence from Anuradhapura District. MENTOR: The Journal of Business Studies, 5(1), 20–35.</w:t>
      </w:r>
    </w:p>
    <w:p w14:paraId="274FFEC2" w14:textId="77777777" w:rsidR="00605759" w:rsidRPr="00605759" w:rsidRDefault="00605759" w:rsidP="00D7304E">
      <w:pPr>
        <w:pStyle w:val="Body"/>
        <w:ind w:left="1350" w:right="1350"/>
        <w:rPr>
          <w:rFonts w:cs="Helvetica"/>
        </w:rPr>
      </w:pPr>
      <w:proofErr w:type="spellStart"/>
      <w:r w:rsidRPr="00605759">
        <w:rPr>
          <w:rFonts w:cs="Helvetica"/>
        </w:rPr>
        <w:t>Perera</w:t>
      </w:r>
      <w:proofErr w:type="spellEnd"/>
      <w:r w:rsidRPr="00605759">
        <w:rPr>
          <w:rFonts w:cs="Helvetica"/>
        </w:rPr>
        <w:t>, D. (2020). Challenges of mobile banking adoption in rural Sri Lanka. Sri Lanka Journal of Finance and Development, 22(3), 80–95.</w:t>
      </w:r>
    </w:p>
    <w:p w14:paraId="42ED1984" w14:textId="77777777" w:rsidR="00605759" w:rsidRPr="00605759" w:rsidRDefault="00605759" w:rsidP="00D7304E">
      <w:pPr>
        <w:pStyle w:val="Body"/>
        <w:ind w:left="1350" w:right="1350"/>
        <w:rPr>
          <w:rFonts w:cs="Helvetica"/>
        </w:rPr>
      </w:pPr>
      <w:proofErr w:type="spellStart"/>
      <w:r w:rsidRPr="00605759">
        <w:rPr>
          <w:rFonts w:cs="Helvetica"/>
        </w:rPr>
        <w:t>Perera</w:t>
      </w:r>
      <w:proofErr w:type="spellEnd"/>
      <w:r w:rsidRPr="00605759">
        <w:rPr>
          <w:rFonts w:cs="Helvetica"/>
        </w:rPr>
        <w:t>, G. D. N., &amp; Fernando, R. M. (2021). Challenges of adopting digital banking in Sri Lanka: A customer and institutional perspective. Sri Lanka Journal of Economic Research, 9(2), 66–80.</w:t>
      </w:r>
    </w:p>
    <w:p w14:paraId="1CF8A9E8" w14:textId="77777777" w:rsidR="00605759" w:rsidRPr="00605759" w:rsidRDefault="00605759" w:rsidP="00D7304E">
      <w:pPr>
        <w:pStyle w:val="Body"/>
        <w:ind w:left="1350" w:right="1350"/>
        <w:rPr>
          <w:rFonts w:cs="Helvetica"/>
        </w:rPr>
      </w:pPr>
      <w:proofErr w:type="spellStart"/>
      <w:r w:rsidRPr="00605759">
        <w:rPr>
          <w:rFonts w:cs="Helvetica"/>
        </w:rPr>
        <w:t>Perera</w:t>
      </w:r>
      <w:proofErr w:type="spellEnd"/>
      <w:r w:rsidRPr="00605759">
        <w:rPr>
          <w:rFonts w:cs="Helvetica"/>
        </w:rPr>
        <w:t xml:space="preserve">, R., &amp; </w:t>
      </w:r>
      <w:proofErr w:type="spellStart"/>
      <w:r w:rsidRPr="00605759">
        <w:rPr>
          <w:rFonts w:cs="Helvetica"/>
        </w:rPr>
        <w:t>Ichihashi</w:t>
      </w:r>
      <w:proofErr w:type="spellEnd"/>
      <w:r w:rsidRPr="00605759">
        <w:rPr>
          <w:rFonts w:cs="Helvetica"/>
        </w:rPr>
        <w:t xml:space="preserve">, M. (2016). Financial development and economic growth in Sri Lanka. IDEC DP2 Series, 6(6), 1–23. </w:t>
      </w:r>
      <w:r w:rsidRPr="00D7304E">
        <w:rPr>
          <w:rFonts w:cs="Helvetica"/>
          <w:u w:val="single"/>
        </w:rPr>
        <w:t>https://doi.org/10.15027/41408</w:t>
      </w:r>
    </w:p>
    <w:p w14:paraId="0A9AF1AA" w14:textId="77777777" w:rsidR="00605759" w:rsidRPr="00605759" w:rsidRDefault="00605759" w:rsidP="00D7304E">
      <w:pPr>
        <w:pStyle w:val="Body"/>
        <w:ind w:left="1350" w:right="1350"/>
        <w:rPr>
          <w:rFonts w:cs="Helvetica"/>
        </w:rPr>
      </w:pPr>
      <w:proofErr w:type="spellStart"/>
      <w:r w:rsidRPr="00605759">
        <w:rPr>
          <w:rFonts w:cs="Helvetica"/>
        </w:rPr>
        <w:t>Rajapaksha</w:t>
      </w:r>
      <w:proofErr w:type="spellEnd"/>
      <w:r w:rsidRPr="00605759">
        <w:rPr>
          <w:rFonts w:cs="Helvetica"/>
        </w:rPr>
        <w:t>, T. (2021). Investigating the acceptance of digital banking applications in rural vs city in Sri Lanka. MBA Thesis, London Metropolitan University.</w:t>
      </w:r>
    </w:p>
    <w:p w14:paraId="7535CC10" w14:textId="77777777" w:rsidR="00605759" w:rsidRPr="00605759" w:rsidRDefault="00605759" w:rsidP="00D7304E">
      <w:pPr>
        <w:pStyle w:val="Body"/>
        <w:ind w:left="1350" w:right="1350"/>
        <w:rPr>
          <w:rFonts w:cs="Helvetica"/>
        </w:rPr>
      </w:pPr>
      <w:proofErr w:type="spellStart"/>
      <w:r w:rsidRPr="00605759">
        <w:rPr>
          <w:rFonts w:cs="Helvetica"/>
        </w:rPr>
        <w:t>Sewwandi</w:t>
      </w:r>
      <w:proofErr w:type="spellEnd"/>
      <w:r w:rsidRPr="00605759">
        <w:rPr>
          <w:rFonts w:cs="Helvetica"/>
        </w:rPr>
        <w:t>, J. A. D. W., &amp; Dias, S. N. R. F. (2023). Factors impacting the adoption of online banking facilities: Perception of rural and urban customers. 6th Annual Research Symposium in Management, Wayamba University of Sri Lanka.</w:t>
      </w:r>
    </w:p>
    <w:p w14:paraId="2BE282B1" w14:textId="77777777" w:rsidR="00605759" w:rsidRPr="00605759" w:rsidRDefault="00605759" w:rsidP="00D7304E">
      <w:pPr>
        <w:pStyle w:val="Body"/>
        <w:ind w:left="1350" w:right="1350"/>
        <w:rPr>
          <w:rFonts w:cs="Helvetica"/>
        </w:rPr>
      </w:pPr>
      <w:r w:rsidRPr="00605759">
        <w:rPr>
          <w:rFonts w:cs="Helvetica"/>
        </w:rPr>
        <w:t>Sharma, G., &amp; Saini, A. (2020). Biometric authentication in online banking: A study of Indian consumers. International Journal of Information Management, 50, 222–234.</w:t>
      </w:r>
    </w:p>
    <w:p w14:paraId="2BBC83F6" w14:textId="04D1527F" w:rsidR="00441B6F" w:rsidRDefault="00605759" w:rsidP="00D7304E">
      <w:pPr>
        <w:pStyle w:val="Body"/>
        <w:spacing w:after="0"/>
        <w:ind w:left="1350" w:right="1350"/>
        <w:rPr>
          <w:rFonts w:cs="Helvetica"/>
          <w:u w:val="single"/>
        </w:rPr>
      </w:pPr>
      <w:proofErr w:type="spellStart"/>
      <w:r w:rsidRPr="00605759">
        <w:rPr>
          <w:rFonts w:cs="Helvetica"/>
        </w:rPr>
        <w:t>Shermukhamedov</w:t>
      </w:r>
      <w:proofErr w:type="spellEnd"/>
      <w:r w:rsidRPr="00605759">
        <w:rPr>
          <w:rFonts w:cs="Helvetica"/>
        </w:rPr>
        <w:t xml:space="preserve">, B. A., &amp; </w:t>
      </w:r>
      <w:proofErr w:type="spellStart"/>
      <w:r w:rsidRPr="00605759">
        <w:rPr>
          <w:rFonts w:cs="Helvetica"/>
        </w:rPr>
        <w:t>Tulaganova</w:t>
      </w:r>
      <w:proofErr w:type="spellEnd"/>
      <w:r w:rsidRPr="00605759">
        <w:rPr>
          <w:rFonts w:cs="Helvetica"/>
        </w:rPr>
        <w:t xml:space="preserve">, M. S. K. (2021). Innovations in banking: Digital banking. Theoretical &amp; Applied Science, (10(102)), 880–887. </w:t>
      </w:r>
      <w:hyperlink r:id="rId16" w:history="1">
        <w:r w:rsidR="00E27495" w:rsidRPr="00E27495">
          <w:rPr>
            <w:rStyle w:val="Hyperlink"/>
            <w:rFonts w:cs="Helvetica"/>
            <w:color w:val="auto"/>
          </w:rPr>
          <w:t>https://doi.org/10.15863/TAS.2021.10.102.98</w:t>
        </w:r>
      </w:hyperlink>
    </w:p>
    <w:p w14:paraId="79FD6A5D" w14:textId="6D567F17" w:rsidR="00E27495" w:rsidRDefault="00E27495" w:rsidP="00D7304E">
      <w:pPr>
        <w:pStyle w:val="Body"/>
        <w:spacing w:after="0"/>
        <w:ind w:left="1350" w:right="1350"/>
        <w:rPr>
          <w:rFonts w:ascii="Arial" w:hAnsi="Arial" w:cs="Arial"/>
          <w:u w:val="single"/>
        </w:rPr>
      </w:pPr>
    </w:p>
    <w:p w14:paraId="7A1F4F07" w14:textId="62413CB6" w:rsidR="00B01FCD" w:rsidRPr="00E27495" w:rsidRDefault="00E27495" w:rsidP="00E27495">
      <w:pPr>
        <w:pStyle w:val="Body"/>
        <w:spacing w:after="0"/>
        <w:ind w:left="1350" w:right="1350"/>
        <w:rPr>
          <w:rFonts w:ascii="Arial" w:hAnsi="Arial" w:cs="Arial"/>
          <w:u w:val="single"/>
        </w:rPr>
      </w:pPr>
      <w:r w:rsidRPr="00E27495">
        <w:rPr>
          <w:rFonts w:ascii="Arial" w:hAnsi="Arial" w:cs="Arial"/>
          <w:highlight w:val="yellow"/>
        </w:rPr>
        <w:t>World Bank. (2022). South Asia’s digital economy: An opportunity to build back better, digitally. World Bank.</w:t>
      </w:r>
      <w:r w:rsidRPr="00E27495">
        <w:rPr>
          <w:rFonts w:ascii="Arial" w:hAnsi="Arial" w:cs="Arial"/>
          <w:highlight w:val="yellow"/>
          <w:u w:val="single"/>
        </w:rPr>
        <w:t xml:space="preserve"> </w:t>
      </w:r>
      <w:r w:rsidRPr="00E27495">
        <w:rPr>
          <w:rFonts w:ascii="Arial" w:hAnsi="Arial" w:cs="Arial"/>
          <w:highlight w:val="yellow"/>
          <w:u w:val="single"/>
        </w:rPr>
        <w:lastRenderedPageBreak/>
        <w:t>https://documents.worldbank.org/curated/en/099230004062228270/P1723000e5e0d20908c790a5ffdda147f1</w:t>
      </w:r>
    </w:p>
    <w:p w14:paraId="1E27B781" w14:textId="77777777" w:rsidR="00B01FCD" w:rsidRPr="00FB3A86" w:rsidRDefault="00B01FCD" w:rsidP="004D2F36">
      <w:pPr>
        <w:pStyle w:val="Appendix"/>
        <w:spacing w:after="0"/>
        <w:ind w:left="1350" w:right="1350"/>
        <w:jc w:val="both"/>
        <w:rPr>
          <w:rFonts w:ascii="Arial" w:hAnsi="Arial" w:cs="Arial"/>
          <w:b w:val="0"/>
        </w:rPr>
      </w:pPr>
    </w:p>
    <w:sectPr w:rsidR="00B01FCD" w:rsidRPr="00FB3A86" w:rsidSect="0087680D">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6BFF" w14:textId="77777777" w:rsidR="006940F4" w:rsidRDefault="006940F4" w:rsidP="00C37E61">
      <w:r>
        <w:separator/>
      </w:r>
    </w:p>
  </w:endnote>
  <w:endnote w:type="continuationSeparator" w:id="0">
    <w:p w14:paraId="200A1057" w14:textId="77777777" w:rsidR="006940F4" w:rsidRDefault="006940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8902" w14:textId="77777777" w:rsidR="0087680D" w:rsidRDefault="008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B66A" w14:textId="77777777" w:rsidR="0087680D" w:rsidRDefault="00876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B6B5" w14:textId="77777777" w:rsidR="009E048A" w:rsidRDefault="009E048A">
    <w:pPr>
      <w:pStyle w:val="Footer"/>
      <w:rPr>
        <w:rFonts w:ascii="Arial" w:hAnsi="Arial" w:cs="Arial"/>
        <w:sz w:val="16"/>
      </w:rPr>
    </w:pPr>
  </w:p>
  <w:p w14:paraId="792DF7B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864ADA" w14:textId="77777777" w:rsidR="009E048A" w:rsidRDefault="009E048A">
    <w:pPr>
      <w:pStyle w:val="Footer"/>
      <w:rPr>
        <w:rFonts w:ascii="Arial" w:hAnsi="Arial" w:cs="Arial"/>
        <w:sz w:val="16"/>
      </w:rPr>
    </w:pPr>
  </w:p>
  <w:p w14:paraId="01F27FC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777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335EA" w14:textId="77777777" w:rsidR="006940F4" w:rsidRDefault="006940F4" w:rsidP="00C37E61">
      <w:r>
        <w:separator/>
      </w:r>
    </w:p>
  </w:footnote>
  <w:footnote w:type="continuationSeparator" w:id="0">
    <w:p w14:paraId="71C8E8EB" w14:textId="77777777" w:rsidR="006940F4" w:rsidRDefault="006940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32A7" w14:textId="0E1AF7F0" w:rsidR="0087680D" w:rsidRDefault="006940F4">
    <w:pPr>
      <w:pStyle w:val="Header"/>
    </w:pPr>
    <w:r>
      <w:rPr>
        <w:noProof/>
      </w:rPr>
      <w:pict w14:anchorId="1DBA4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27DD" w14:textId="147782A4" w:rsidR="0087680D" w:rsidRDefault="006940F4">
    <w:pPr>
      <w:pStyle w:val="Header"/>
    </w:pPr>
    <w:r>
      <w:rPr>
        <w:noProof/>
      </w:rPr>
      <w:pict w14:anchorId="26B8A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5ADF" w14:textId="277124F7" w:rsidR="00296529" w:rsidRPr="00296529" w:rsidRDefault="006940F4" w:rsidP="00296529">
    <w:pPr>
      <w:ind w:left="2160"/>
      <w:jc w:val="center"/>
      <w:rPr>
        <w:rFonts w:ascii="Times New Roman" w:eastAsia="Calibri" w:hAnsi="Times New Roman"/>
        <w:i/>
        <w:sz w:val="18"/>
        <w:szCs w:val="22"/>
      </w:rPr>
    </w:pPr>
    <w:r>
      <w:rPr>
        <w:noProof/>
      </w:rPr>
      <w:pict w14:anchorId="14B60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5CD4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4F76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777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B570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AFD0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2EEF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C45F" w14:textId="3B7DBE19" w:rsidR="0087680D" w:rsidRDefault="006940F4">
    <w:pPr>
      <w:pStyle w:val="Header"/>
    </w:pPr>
    <w:r>
      <w:rPr>
        <w:noProof/>
      </w:rPr>
      <w:pict w14:anchorId="5815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82BA" w14:textId="36F8D8E3" w:rsidR="0087680D" w:rsidRDefault="006940F4">
    <w:pPr>
      <w:pStyle w:val="Header"/>
    </w:pPr>
    <w:r>
      <w:rPr>
        <w:noProof/>
      </w:rPr>
      <w:pict w14:anchorId="32A9C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1EE4" w14:textId="50570EBE" w:rsidR="0087680D" w:rsidRDefault="006940F4">
    <w:pPr>
      <w:pStyle w:val="Header"/>
    </w:pPr>
    <w:r>
      <w:rPr>
        <w:noProof/>
      </w:rPr>
      <w:pict w14:anchorId="76846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398A"/>
    <w:rsid w:val="000A3C1B"/>
    <w:rsid w:val="000A47FA"/>
    <w:rsid w:val="000A65D3"/>
    <w:rsid w:val="000B1E33"/>
    <w:rsid w:val="000D689F"/>
    <w:rsid w:val="000D6C45"/>
    <w:rsid w:val="000E42F5"/>
    <w:rsid w:val="000E7B7B"/>
    <w:rsid w:val="000E7D62"/>
    <w:rsid w:val="00103357"/>
    <w:rsid w:val="001153F6"/>
    <w:rsid w:val="00123C9F"/>
    <w:rsid w:val="00126190"/>
    <w:rsid w:val="00130F17"/>
    <w:rsid w:val="001320BF"/>
    <w:rsid w:val="00136064"/>
    <w:rsid w:val="00162273"/>
    <w:rsid w:val="00163BC4"/>
    <w:rsid w:val="00191062"/>
    <w:rsid w:val="00192B72"/>
    <w:rsid w:val="00195653"/>
    <w:rsid w:val="00196981"/>
    <w:rsid w:val="001A29D8"/>
    <w:rsid w:val="001A5CAA"/>
    <w:rsid w:val="001B0427"/>
    <w:rsid w:val="001B26F9"/>
    <w:rsid w:val="001D3A51"/>
    <w:rsid w:val="001E10D2"/>
    <w:rsid w:val="001E25B4"/>
    <w:rsid w:val="001E44FE"/>
    <w:rsid w:val="001F33A9"/>
    <w:rsid w:val="001F7613"/>
    <w:rsid w:val="00200595"/>
    <w:rsid w:val="00204835"/>
    <w:rsid w:val="00214173"/>
    <w:rsid w:val="00231920"/>
    <w:rsid w:val="0023195C"/>
    <w:rsid w:val="0024282C"/>
    <w:rsid w:val="002460DC"/>
    <w:rsid w:val="00247C34"/>
    <w:rsid w:val="00250985"/>
    <w:rsid w:val="002556F6"/>
    <w:rsid w:val="00256285"/>
    <w:rsid w:val="00283105"/>
    <w:rsid w:val="00284C4C"/>
    <w:rsid w:val="00287E68"/>
    <w:rsid w:val="00296529"/>
    <w:rsid w:val="002B27FB"/>
    <w:rsid w:val="002B685A"/>
    <w:rsid w:val="002C57D2"/>
    <w:rsid w:val="002D15F4"/>
    <w:rsid w:val="002E0D56"/>
    <w:rsid w:val="002E384A"/>
    <w:rsid w:val="002E79A4"/>
    <w:rsid w:val="00315186"/>
    <w:rsid w:val="00324419"/>
    <w:rsid w:val="0033343E"/>
    <w:rsid w:val="0034360B"/>
    <w:rsid w:val="00346822"/>
    <w:rsid w:val="003512C2"/>
    <w:rsid w:val="00371FB6"/>
    <w:rsid w:val="00373443"/>
    <w:rsid w:val="003763C1"/>
    <w:rsid w:val="00376BBE"/>
    <w:rsid w:val="0039224F"/>
    <w:rsid w:val="003A43A4"/>
    <w:rsid w:val="003A7E18"/>
    <w:rsid w:val="003C4C86"/>
    <w:rsid w:val="003C6258"/>
    <w:rsid w:val="003E2904"/>
    <w:rsid w:val="003E5580"/>
    <w:rsid w:val="003F2C1D"/>
    <w:rsid w:val="00401927"/>
    <w:rsid w:val="0041027F"/>
    <w:rsid w:val="00412475"/>
    <w:rsid w:val="00423789"/>
    <w:rsid w:val="00434F81"/>
    <w:rsid w:val="00440F43"/>
    <w:rsid w:val="00441B6F"/>
    <w:rsid w:val="00446221"/>
    <w:rsid w:val="00450E62"/>
    <w:rsid w:val="004539DB"/>
    <w:rsid w:val="00455171"/>
    <w:rsid w:val="00456393"/>
    <w:rsid w:val="0045770E"/>
    <w:rsid w:val="00471A80"/>
    <w:rsid w:val="00472E25"/>
    <w:rsid w:val="004C7045"/>
    <w:rsid w:val="004D2F36"/>
    <w:rsid w:val="004D305E"/>
    <w:rsid w:val="004D4277"/>
    <w:rsid w:val="00502516"/>
    <w:rsid w:val="00505F06"/>
    <w:rsid w:val="0050675B"/>
    <w:rsid w:val="00506828"/>
    <w:rsid w:val="00511563"/>
    <w:rsid w:val="0053056E"/>
    <w:rsid w:val="005464C2"/>
    <w:rsid w:val="00551700"/>
    <w:rsid w:val="00553EB3"/>
    <w:rsid w:val="00554FDA"/>
    <w:rsid w:val="00556AFC"/>
    <w:rsid w:val="0057306D"/>
    <w:rsid w:val="00576346"/>
    <w:rsid w:val="005A4B61"/>
    <w:rsid w:val="005C784C"/>
    <w:rsid w:val="005D17F6"/>
    <w:rsid w:val="005E5539"/>
    <w:rsid w:val="005F7B30"/>
    <w:rsid w:val="00602BF5"/>
    <w:rsid w:val="00605759"/>
    <w:rsid w:val="00617FDD"/>
    <w:rsid w:val="00625A6A"/>
    <w:rsid w:val="00633614"/>
    <w:rsid w:val="00633F68"/>
    <w:rsid w:val="00636EB2"/>
    <w:rsid w:val="006375B8"/>
    <w:rsid w:val="00651DD6"/>
    <w:rsid w:val="0066510A"/>
    <w:rsid w:val="00673F9F"/>
    <w:rsid w:val="00686953"/>
    <w:rsid w:val="00687DEA"/>
    <w:rsid w:val="00687E67"/>
    <w:rsid w:val="006940F4"/>
    <w:rsid w:val="006967F7"/>
    <w:rsid w:val="006A250C"/>
    <w:rsid w:val="006B21D3"/>
    <w:rsid w:val="006B57D0"/>
    <w:rsid w:val="006D30FF"/>
    <w:rsid w:val="006D6940"/>
    <w:rsid w:val="006E488D"/>
    <w:rsid w:val="006F0F8D"/>
    <w:rsid w:val="006F11EC"/>
    <w:rsid w:val="0070082C"/>
    <w:rsid w:val="007352E3"/>
    <w:rsid w:val="007369E6"/>
    <w:rsid w:val="0074043E"/>
    <w:rsid w:val="00746E59"/>
    <w:rsid w:val="00754C9A"/>
    <w:rsid w:val="0075599A"/>
    <w:rsid w:val="00761D52"/>
    <w:rsid w:val="0077749E"/>
    <w:rsid w:val="00790ADA"/>
    <w:rsid w:val="00791E4D"/>
    <w:rsid w:val="007D2288"/>
    <w:rsid w:val="007D5C59"/>
    <w:rsid w:val="007E088F"/>
    <w:rsid w:val="007F47BD"/>
    <w:rsid w:val="007F7B32"/>
    <w:rsid w:val="00802143"/>
    <w:rsid w:val="00804BC2"/>
    <w:rsid w:val="0081431A"/>
    <w:rsid w:val="0083216F"/>
    <w:rsid w:val="00850DDC"/>
    <w:rsid w:val="00860000"/>
    <w:rsid w:val="00863147"/>
    <w:rsid w:val="00863BD3"/>
    <w:rsid w:val="008641ED"/>
    <w:rsid w:val="00866D66"/>
    <w:rsid w:val="008671C6"/>
    <w:rsid w:val="00875803"/>
    <w:rsid w:val="0087680D"/>
    <w:rsid w:val="008A2A9C"/>
    <w:rsid w:val="008B459E"/>
    <w:rsid w:val="008D62FE"/>
    <w:rsid w:val="008E13AE"/>
    <w:rsid w:val="008E1506"/>
    <w:rsid w:val="008E36E0"/>
    <w:rsid w:val="008E710C"/>
    <w:rsid w:val="008F69D6"/>
    <w:rsid w:val="00902823"/>
    <w:rsid w:val="00915CA6"/>
    <w:rsid w:val="00927834"/>
    <w:rsid w:val="009500A6"/>
    <w:rsid w:val="00955744"/>
    <w:rsid w:val="00957C18"/>
    <w:rsid w:val="009659BA"/>
    <w:rsid w:val="0096697E"/>
    <w:rsid w:val="009732F1"/>
    <w:rsid w:val="00983040"/>
    <w:rsid w:val="009B3FB9"/>
    <w:rsid w:val="009C2465"/>
    <w:rsid w:val="009C6A4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6C0"/>
    <w:rsid w:val="00A92C6C"/>
    <w:rsid w:val="00A94063"/>
    <w:rsid w:val="00AA6219"/>
    <w:rsid w:val="00AA74E0"/>
    <w:rsid w:val="00AB4D45"/>
    <w:rsid w:val="00AB703F"/>
    <w:rsid w:val="00AC6BB8"/>
    <w:rsid w:val="00AE008F"/>
    <w:rsid w:val="00AF6642"/>
    <w:rsid w:val="00B01FCD"/>
    <w:rsid w:val="00B1776C"/>
    <w:rsid w:val="00B35059"/>
    <w:rsid w:val="00B44FCF"/>
    <w:rsid w:val="00B52583"/>
    <w:rsid w:val="00B52896"/>
    <w:rsid w:val="00B60E29"/>
    <w:rsid w:val="00B87C11"/>
    <w:rsid w:val="00B95236"/>
    <w:rsid w:val="00B96BD9"/>
    <w:rsid w:val="00BA1B01"/>
    <w:rsid w:val="00BA2641"/>
    <w:rsid w:val="00BB37AA"/>
    <w:rsid w:val="00BB6C10"/>
    <w:rsid w:val="00BC3232"/>
    <w:rsid w:val="00BC53A0"/>
    <w:rsid w:val="00BD5242"/>
    <w:rsid w:val="00BD5C99"/>
    <w:rsid w:val="00BE0048"/>
    <w:rsid w:val="00BE62AD"/>
    <w:rsid w:val="00BF121F"/>
    <w:rsid w:val="00BF1F80"/>
    <w:rsid w:val="00BF3F35"/>
    <w:rsid w:val="00C15D75"/>
    <w:rsid w:val="00C166EF"/>
    <w:rsid w:val="00C17EB0"/>
    <w:rsid w:val="00C27F5F"/>
    <w:rsid w:val="00C30A0F"/>
    <w:rsid w:val="00C37E61"/>
    <w:rsid w:val="00C64051"/>
    <w:rsid w:val="00C70F1B"/>
    <w:rsid w:val="00C71A47"/>
    <w:rsid w:val="00C7464C"/>
    <w:rsid w:val="00C85588"/>
    <w:rsid w:val="00CB5859"/>
    <w:rsid w:val="00CD30CA"/>
    <w:rsid w:val="00CD6755"/>
    <w:rsid w:val="00CD6856"/>
    <w:rsid w:val="00CE0089"/>
    <w:rsid w:val="00CE793C"/>
    <w:rsid w:val="00CF193C"/>
    <w:rsid w:val="00CF365B"/>
    <w:rsid w:val="00D173F1"/>
    <w:rsid w:val="00D576D9"/>
    <w:rsid w:val="00D7304E"/>
    <w:rsid w:val="00D74CB0"/>
    <w:rsid w:val="00D8295D"/>
    <w:rsid w:val="00D9537E"/>
    <w:rsid w:val="00DB051C"/>
    <w:rsid w:val="00DC2A65"/>
    <w:rsid w:val="00DE10E1"/>
    <w:rsid w:val="00DE15F0"/>
    <w:rsid w:val="00DE5663"/>
    <w:rsid w:val="00DE78AA"/>
    <w:rsid w:val="00E04E8D"/>
    <w:rsid w:val="00E053D0"/>
    <w:rsid w:val="00E15994"/>
    <w:rsid w:val="00E27495"/>
    <w:rsid w:val="00E3114E"/>
    <w:rsid w:val="00E31A70"/>
    <w:rsid w:val="00E3401F"/>
    <w:rsid w:val="00E35B02"/>
    <w:rsid w:val="00E66496"/>
    <w:rsid w:val="00E66B35"/>
    <w:rsid w:val="00E66E10"/>
    <w:rsid w:val="00E769F6"/>
    <w:rsid w:val="00E8407C"/>
    <w:rsid w:val="00E84F3C"/>
    <w:rsid w:val="00E91840"/>
    <w:rsid w:val="00E97A21"/>
    <w:rsid w:val="00EA012C"/>
    <w:rsid w:val="00EA1DEE"/>
    <w:rsid w:val="00EB442E"/>
    <w:rsid w:val="00EC3A6F"/>
    <w:rsid w:val="00EC6A55"/>
    <w:rsid w:val="00ED0288"/>
    <w:rsid w:val="00EE52CB"/>
    <w:rsid w:val="00EF581D"/>
    <w:rsid w:val="00EF7FD8"/>
    <w:rsid w:val="00F06F59"/>
    <w:rsid w:val="00F17988"/>
    <w:rsid w:val="00F41107"/>
    <w:rsid w:val="00F469F0"/>
    <w:rsid w:val="00F53273"/>
    <w:rsid w:val="00F755E4"/>
    <w:rsid w:val="00F76CF1"/>
    <w:rsid w:val="00F77D02"/>
    <w:rsid w:val="00FB3A86"/>
    <w:rsid w:val="00FB429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9DCF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D30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D30C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27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75320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8542250">
      <w:bodyDiv w:val="1"/>
      <w:marLeft w:val="0"/>
      <w:marRight w:val="0"/>
      <w:marTop w:val="0"/>
      <w:marBottom w:val="0"/>
      <w:divBdr>
        <w:top w:val="none" w:sz="0" w:space="0" w:color="auto"/>
        <w:left w:val="none" w:sz="0" w:space="0" w:color="auto"/>
        <w:bottom w:val="none" w:sz="0" w:space="0" w:color="auto"/>
        <w:right w:val="none" w:sz="0" w:space="0" w:color="auto"/>
      </w:divBdr>
    </w:div>
    <w:div w:id="1645238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02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5863/TAS.2021.10.102.9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a:t>Do you use Online Banking?</a:t>
            </a:r>
          </a:p>
        </c:rich>
      </c:tx>
      <c:layout>
        <c:manualLayout>
          <c:xMode val="edge"/>
          <c:yMode val="edge"/>
          <c:x val="0.26855306188330735"/>
          <c:y val="3.267973856209150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spPr>
            <a:solidFill>
              <a:srgbClr val="FF5050"/>
            </a:solidFill>
          </c:spPr>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8E-45FD-8AC7-5B2225A1CD53}"/>
              </c:ext>
            </c:extLst>
          </c:dPt>
          <c:dPt>
            <c:idx val="1"/>
            <c:bubble3D val="0"/>
            <c:spPr>
              <a:solidFill>
                <a:srgbClr val="FF5050"/>
              </a:solidFill>
              <a:ln w="19050">
                <a:solidFill>
                  <a:schemeClr val="lt1"/>
                </a:solidFill>
              </a:ln>
              <a:effectLst/>
            </c:spPr>
            <c:extLst>
              <c:ext xmlns:c16="http://schemas.microsoft.com/office/drawing/2014/chart" uri="{C3380CC4-5D6E-409C-BE32-E72D297353CC}">
                <c16:uniqueId val="{00000003-818E-45FD-8AC7-5B2225A1CD53}"/>
              </c:ext>
            </c:extLst>
          </c:dPt>
          <c:dLbls>
            <c:dLbl>
              <c:idx val="0"/>
              <c:layout>
                <c:manualLayout>
                  <c:x val="-0.13010192475940507"/>
                  <c:y val="-0.17555701370662008"/>
                </c:manualLayout>
              </c:layout>
              <c:tx>
                <c:rich>
                  <a:bodyPr/>
                  <a:lstStyle/>
                  <a:p>
                    <a:fld id="{6B8D8267-7418-4BEA-9C78-4F53F72803F3}" type="PERCENTAGE">
                      <a:rPr lang="en-US" sz="1000" baseline="0">
                        <a:solidFill>
                          <a:schemeClr val="bg1"/>
                        </a:solidFill>
                      </a:rPr>
                      <a:pPr/>
                      <a:t>[PERCENTAGE]</a:t>
                    </a:fld>
                    <a:endParaRPr lang="en-IN"/>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8E-45FD-8AC7-5B2225A1CD53}"/>
                </c:ext>
              </c:extLst>
            </c:dLbl>
            <c:dLbl>
              <c:idx val="1"/>
              <c:layout>
                <c:manualLayout>
                  <c:x val="8.8435258092738403E-2"/>
                  <c:y val="0.12463072324292797"/>
                </c:manualLayout>
              </c:layout>
              <c:tx>
                <c:rich>
                  <a:bodyPr/>
                  <a:lstStyle/>
                  <a:p>
                    <a:fld id="{05A946D6-778D-4CBE-87D2-0A27FD7DB3FE}" type="PERCENTAGE">
                      <a:rPr lang="en-US" sz="1000" baseline="0">
                        <a:solidFill>
                          <a:schemeClr val="bg1"/>
                        </a:solidFill>
                      </a:rPr>
                      <a:pPr/>
                      <a:t>[PERCENTAGE]</a:t>
                    </a:fld>
                    <a:endParaRPr lang="en-IN"/>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8E-45FD-8AC7-5B2225A1CD5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Yes</c:v>
                </c:pt>
                <c:pt idx="1">
                  <c:v>No </c:v>
                </c:pt>
              </c:strCache>
            </c:strRef>
          </c:cat>
          <c:val>
            <c:numRef>
              <c:f>Sheet1!$A$2:$B$2</c:f>
              <c:numCache>
                <c:formatCode>0%</c:formatCode>
                <c:ptCount val="2"/>
                <c:pt idx="0">
                  <c:v>0.76</c:v>
                </c:pt>
                <c:pt idx="1">
                  <c:v>0.24</c:v>
                </c:pt>
              </c:numCache>
            </c:numRef>
          </c:val>
          <c:extLst>
            <c:ext xmlns:c16="http://schemas.microsoft.com/office/drawing/2014/chart" uri="{C3380CC4-5D6E-409C-BE32-E72D297353CC}">
              <c16:uniqueId val="{00000004-818E-45FD-8AC7-5B2225A1CD53}"/>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92316272965879"/>
          <c:y val="0.38865667833187517"/>
          <c:w val="0.11521281714785649"/>
          <c:h val="0.239584426946631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EEB47-7DD1-4C9B-8505-545FDC5D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523</TotalTime>
  <Pages>12</Pages>
  <Words>5789</Words>
  <Characters>33002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47</cp:revision>
  <cp:lastPrinted>1999-07-06T11:00:00Z</cp:lastPrinted>
  <dcterms:created xsi:type="dcterms:W3CDTF">2014-10-25T14:34:00Z</dcterms:created>
  <dcterms:modified xsi:type="dcterms:W3CDTF">2025-08-25T07:14:00Z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850b9a02-61fa-4f75-8b33-5755599557d6</vt:lpwstr>
  </property>
</Properties>
</file>