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035E2" w14:textId="77777777" w:rsidR="002206E5" w:rsidRDefault="008B08F3">
      <w:pPr>
        <w:pStyle w:val="Title"/>
        <w:spacing w:after="0"/>
        <w:jc w:val="both"/>
        <w:rPr>
          <w:rFonts w:ascii="Arial" w:hAnsi="Arial" w:cs="Arial"/>
          <w:bCs/>
          <w:i/>
          <w:iCs/>
          <w:u w:val="single"/>
        </w:rPr>
      </w:pPr>
      <w:r>
        <w:rPr>
          <w:rFonts w:ascii="Arial" w:hAnsi="Arial" w:cs="Arial"/>
          <w:bCs/>
          <w:i/>
          <w:iCs/>
          <w:u w:val="single"/>
        </w:rPr>
        <w:t>Original Research Article</w:t>
      </w:r>
    </w:p>
    <w:p w14:paraId="39702081" w14:textId="77777777" w:rsidR="002206E5" w:rsidRDefault="002206E5">
      <w:pPr>
        <w:pStyle w:val="Title"/>
        <w:spacing w:after="0"/>
        <w:jc w:val="both"/>
        <w:rPr>
          <w:rFonts w:ascii="Arial" w:hAnsi="Arial" w:cs="Arial"/>
        </w:rPr>
      </w:pPr>
    </w:p>
    <w:p w14:paraId="1D9BC2F1" w14:textId="77777777" w:rsidR="002206E5" w:rsidRDefault="008B08F3">
      <w:pPr>
        <w:pStyle w:val="Author"/>
        <w:spacing w:line="240" w:lineRule="auto"/>
        <w:rPr>
          <w:rFonts w:ascii="Arial" w:hAnsi="Arial" w:cs="Arial"/>
          <w:bCs/>
          <w:iCs/>
          <w:kern w:val="28"/>
          <w:sz w:val="36"/>
        </w:rPr>
      </w:pPr>
      <w:bookmarkStart w:id="0" w:name="_Hlk204614896"/>
      <w:r>
        <w:rPr>
          <w:rFonts w:ascii="Arial" w:hAnsi="Arial" w:cs="Arial"/>
          <w:bCs/>
          <w:iCs/>
          <w:kern w:val="28"/>
          <w:sz w:val="36"/>
        </w:rPr>
        <w:t>Stacked Boost Forest: A Hybrid Model to Predict Domestic Cinnamon Purchasing Cost in Down South Sri Lanka</w:t>
      </w:r>
      <w:bookmarkEnd w:id="0"/>
    </w:p>
    <w:p w14:paraId="7B92555D" w14:textId="77777777" w:rsidR="002206E5" w:rsidRDefault="002206E5">
      <w:pPr>
        <w:pStyle w:val="Affiliation"/>
        <w:spacing w:after="0" w:line="240" w:lineRule="auto"/>
        <w:jc w:val="both"/>
        <w:rPr>
          <w:rFonts w:ascii="Arial" w:hAnsi="Arial" w:cs="Arial"/>
        </w:rPr>
      </w:pPr>
    </w:p>
    <w:p w14:paraId="37E1CB5E" w14:textId="77777777" w:rsidR="002206E5" w:rsidRDefault="002206E5">
      <w:pPr>
        <w:pStyle w:val="Affiliation"/>
        <w:spacing w:after="0" w:line="240" w:lineRule="auto"/>
        <w:jc w:val="both"/>
        <w:rPr>
          <w:rFonts w:ascii="Arial" w:hAnsi="Arial" w:cs="Arial"/>
        </w:rPr>
      </w:pPr>
    </w:p>
    <w:p w14:paraId="6C43B547" w14:textId="77777777" w:rsidR="002206E5" w:rsidRDefault="002206E5">
      <w:pPr>
        <w:pStyle w:val="Affiliation"/>
        <w:spacing w:after="0" w:line="240" w:lineRule="auto"/>
        <w:jc w:val="both"/>
        <w:rPr>
          <w:rFonts w:ascii="Arial" w:hAnsi="Arial" w:cs="Arial"/>
        </w:rPr>
      </w:pPr>
    </w:p>
    <w:p w14:paraId="7C8E66B7" w14:textId="77777777" w:rsidR="002206E5" w:rsidRDefault="002206E5">
      <w:pPr>
        <w:pStyle w:val="Affiliation"/>
        <w:spacing w:after="0" w:line="240" w:lineRule="auto"/>
        <w:jc w:val="both"/>
        <w:rPr>
          <w:rFonts w:ascii="Arial" w:hAnsi="Arial" w:cs="Arial"/>
        </w:rPr>
      </w:pPr>
    </w:p>
    <w:p w14:paraId="7E07797B" w14:textId="77777777" w:rsidR="002206E5" w:rsidRDefault="002206E5">
      <w:pPr>
        <w:pStyle w:val="Affiliation"/>
        <w:spacing w:after="0" w:line="240" w:lineRule="auto"/>
        <w:jc w:val="both"/>
        <w:rPr>
          <w:rFonts w:ascii="Arial" w:hAnsi="Arial" w:cs="Arial"/>
        </w:rPr>
      </w:pPr>
    </w:p>
    <w:p w14:paraId="7FCC5F63" w14:textId="77777777" w:rsidR="002206E5" w:rsidRDefault="002206E5">
      <w:pPr>
        <w:pStyle w:val="Affiliation"/>
        <w:spacing w:after="0" w:line="240" w:lineRule="auto"/>
        <w:jc w:val="both"/>
        <w:rPr>
          <w:rFonts w:ascii="Arial" w:hAnsi="Arial" w:cs="Arial"/>
        </w:rPr>
      </w:pPr>
    </w:p>
    <w:p w14:paraId="5E7454F8" w14:textId="77777777" w:rsidR="002206E5" w:rsidRDefault="002206E5">
      <w:pPr>
        <w:pStyle w:val="Affiliation"/>
        <w:spacing w:after="0" w:line="240" w:lineRule="auto"/>
        <w:jc w:val="both"/>
        <w:rPr>
          <w:rFonts w:ascii="Arial" w:hAnsi="Arial" w:cs="Arial"/>
        </w:rPr>
      </w:pPr>
    </w:p>
    <w:p w14:paraId="2FEC9F9D" w14:textId="77777777" w:rsidR="002206E5" w:rsidRDefault="002206E5">
      <w:pPr>
        <w:pStyle w:val="Affiliation"/>
        <w:spacing w:after="0" w:line="240" w:lineRule="auto"/>
        <w:jc w:val="both"/>
        <w:rPr>
          <w:rFonts w:ascii="Arial" w:hAnsi="Arial" w:cs="Arial"/>
        </w:rPr>
      </w:pPr>
    </w:p>
    <w:p w14:paraId="23B404A2" w14:textId="77777777" w:rsidR="002206E5" w:rsidRDefault="002206E5">
      <w:pPr>
        <w:pStyle w:val="Affiliation"/>
        <w:spacing w:after="0" w:line="240" w:lineRule="auto"/>
        <w:jc w:val="both"/>
        <w:rPr>
          <w:rFonts w:ascii="Arial" w:hAnsi="Arial" w:cs="Arial"/>
        </w:rPr>
      </w:pPr>
    </w:p>
    <w:p w14:paraId="4C226FFA" w14:textId="77777777" w:rsidR="002206E5" w:rsidRDefault="002206E5">
      <w:pPr>
        <w:pStyle w:val="Affiliation"/>
        <w:spacing w:after="0" w:line="240" w:lineRule="auto"/>
        <w:jc w:val="both"/>
        <w:rPr>
          <w:rFonts w:ascii="Arial" w:hAnsi="Arial" w:cs="Arial"/>
        </w:rPr>
      </w:pPr>
    </w:p>
    <w:p w14:paraId="602E9B57" w14:textId="77777777" w:rsidR="002206E5" w:rsidRDefault="00000000">
      <w:pPr>
        <w:pStyle w:val="Copyright"/>
        <w:spacing w:after="0" w:line="240" w:lineRule="auto"/>
        <w:jc w:val="both"/>
        <w:rPr>
          <w:rFonts w:ascii="Arial" w:hAnsi="Arial" w:cs="Arial"/>
        </w:rPr>
        <w:sectPr w:rsidR="002206E5">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0BC23F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8B08F3">
        <w:rPr>
          <w:rFonts w:ascii="Arial" w:hAnsi="Arial" w:cs="Arial"/>
        </w:rPr>
        <w:t>.</w:t>
      </w:r>
    </w:p>
    <w:p w14:paraId="770A4A6B" w14:textId="77777777" w:rsidR="002206E5" w:rsidRDefault="008B08F3">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206E5" w14:paraId="0926AF8C" w14:textId="77777777">
        <w:tc>
          <w:tcPr>
            <w:tcW w:w="9576" w:type="dxa"/>
            <w:shd w:val="clear" w:color="auto" w:fill="F2F2F2"/>
          </w:tcPr>
          <w:p w14:paraId="60D5E7B3" w14:textId="77777777" w:rsidR="002206E5" w:rsidRDefault="008B08F3">
            <w:pPr>
              <w:pStyle w:val="Body"/>
              <w:spacing w:after="0"/>
              <w:rPr>
                <w:rFonts w:ascii="Arial" w:eastAsia="Calibri" w:hAnsi="Arial" w:cs="Arial"/>
                <w:szCs w:val="22"/>
              </w:rPr>
            </w:pPr>
            <w:r>
              <w:rPr>
                <w:rFonts w:ascii="Arial" w:eastAsia="Calibri" w:hAnsi="Arial" w:cs="Arial"/>
                <w:szCs w:val="22"/>
              </w:rPr>
              <w:t>Sri Lanka is the leading exporter of true cinnamon, providing 90% of global demand. However, domestic farmers face challenges in securing a stable market price due to varying prices set by different intermediate buyers and a lack of awareness of price fluctuation patterns. This research aims to develop a web-based forecasting system to predict the highest and average purchase prices of cinnamon from domestic farmers in southern Sri Lanka, using historical data from 2016 to 2024. The study introduces a hybrid model incorporating a Random Forest Regressor, a Gradient Boosting Regressor, and a Stacking Regressor with a Linear Regression meta-model, achieving 96% accuracy for the highest price prediction and 98% accuracy for average price prediction. Compared to previous studies that primarily focus on the export market, this research analyzes both external and internal factors influencing price fluctuations and considers both domestic and export markets. The proposed system provides stakeholders with a user-friendly platform to enhance price transparency and stability. Future work aims to expand the forecast coverage to the entire country and introduce a comparative report feature for year-over-year price analysis.</w:t>
            </w:r>
          </w:p>
        </w:tc>
      </w:tr>
    </w:tbl>
    <w:p w14:paraId="2C294874" w14:textId="77777777" w:rsidR="002206E5" w:rsidRDefault="002206E5">
      <w:pPr>
        <w:pStyle w:val="Body"/>
        <w:spacing w:after="0"/>
        <w:rPr>
          <w:rFonts w:ascii="Arial" w:hAnsi="Arial" w:cs="Arial"/>
          <w:i/>
        </w:rPr>
      </w:pPr>
    </w:p>
    <w:p w14:paraId="46CD65A1" w14:textId="77777777" w:rsidR="002206E5" w:rsidRDefault="008B08F3">
      <w:pPr>
        <w:pStyle w:val="Body"/>
        <w:spacing w:after="0"/>
        <w:rPr>
          <w:rFonts w:ascii="Arial" w:hAnsi="Arial" w:cs="Arial"/>
          <w:i/>
        </w:rPr>
      </w:pPr>
      <w:r>
        <w:rPr>
          <w:rFonts w:ascii="Arial" w:hAnsi="Arial" w:cs="Arial"/>
          <w:i/>
        </w:rPr>
        <w:t>Keywords: Cinnamon, Machine Learning, Linear Regression, Random Forest, Domestic Price Prediction</w:t>
      </w:r>
    </w:p>
    <w:p w14:paraId="50C0A302" w14:textId="77777777" w:rsidR="002206E5" w:rsidRDefault="002206E5">
      <w:pPr>
        <w:pStyle w:val="Body"/>
        <w:spacing w:after="0"/>
        <w:rPr>
          <w:rFonts w:ascii="Arial" w:hAnsi="Arial" w:cs="Arial"/>
          <w:i/>
          <w:sz w:val="18"/>
        </w:rPr>
      </w:pPr>
    </w:p>
    <w:p w14:paraId="093A758C" w14:textId="77777777" w:rsidR="002206E5" w:rsidRDefault="002206E5">
      <w:pPr>
        <w:pStyle w:val="Body"/>
        <w:spacing w:after="0"/>
        <w:rPr>
          <w:rFonts w:ascii="Arial" w:hAnsi="Arial" w:cs="Arial"/>
          <w:i/>
        </w:rPr>
      </w:pPr>
    </w:p>
    <w:p w14:paraId="22BC2BF7" w14:textId="77777777" w:rsidR="002206E5" w:rsidRDefault="008B08F3">
      <w:pPr>
        <w:pStyle w:val="AbstHead"/>
        <w:spacing w:after="0"/>
        <w:jc w:val="both"/>
        <w:rPr>
          <w:rFonts w:ascii="Arial" w:hAnsi="Arial" w:cs="Arial"/>
        </w:rPr>
      </w:pPr>
      <w:r>
        <w:rPr>
          <w:rFonts w:ascii="Arial" w:hAnsi="Arial" w:cs="Arial"/>
        </w:rPr>
        <w:t xml:space="preserve">1. INTRODUCTION </w:t>
      </w:r>
    </w:p>
    <w:p w14:paraId="27EF6DBC" w14:textId="77777777" w:rsidR="002206E5" w:rsidRDefault="002206E5">
      <w:pPr>
        <w:pStyle w:val="AbstHead"/>
        <w:spacing w:after="0"/>
        <w:jc w:val="both"/>
        <w:rPr>
          <w:rFonts w:ascii="Arial" w:hAnsi="Arial" w:cs="Arial"/>
        </w:rPr>
      </w:pPr>
    </w:p>
    <w:p w14:paraId="27519852" w14:textId="77777777" w:rsidR="002206E5" w:rsidRDefault="008B08F3">
      <w:pPr>
        <w:pStyle w:val="Body"/>
        <w:rPr>
          <w:rFonts w:ascii="Arial" w:eastAsia="Calibri" w:hAnsi="Arial" w:cs="Arial"/>
          <w:szCs w:val="22"/>
        </w:rPr>
      </w:pPr>
      <w:r>
        <w:rPr>
          <w:rFonts w:ascii="Arial" w:eastAsia="Calibri" w:hAnsi="Arial" w:cs="Arial"/>
          <w:szCs w:val="22"/>
        </w:rPr>
        <w:t xml:space="preserve">Cinnamon is the dried bark of the perennial tree of </w:t>
      </w:r>
      <w:proofErr w:type="spellStart"/>
      <w:proofErr w:type="gramStart"/>
      <w:r>
        <w:rPr>
          <w:rFonts w:ascii="Arial" w:eastAsia="Calibri" w:hAnsi="Arial" w:cs="Arial"/>
          <w:szCs w:val="22"/>
        </w:rPr>
        <w:t>C.zeylanicum</w:t>
      </w:r>
      <w:proofErr w:type="spellEnd"/>
      <w:proofErr w:type="gramEnd"/>
      <w:r>
        <w:rPr>
          <w:rFonts w:ascii="Arial" w:eastAsia="Calibri" w:hAnsi="Arial" w:cs="Arial"/>
          <w:szCs w:val="22"/>
        </w:rPr>
        <w:t xml:space="preserve"> of the </w:t>
      </w:r>
      <w:proofErr w:type="spellStart"/>
      <w:r>
        <w:rPr>
          <w:rFonts w:ascii="Arial" w:eastAsia="Calibri" w:hAnsi="Arial" w:cs="Arial"/>
          <w:szCs w:val="22"/>
        </w:rPr>
        <w:t>Lauraceae</w:t>
      </w:r>
      <w:proofErr w:type="spellEnd"/>
      <w:r>
        <w:rPr>
          <w:rFonts w:ascii="Arial" w:eastAsia="Calibri" w:hAnsi="Arial" w:cs="Arial"/>
          <w:szCs w:val="22"/>
        </w:rPr>
        <w:t xml:space="preserve"> family. True cinnamon is native to Sri Lanka </w:t>
      </w:r>
      <w:r>
        <w:rPr>
          <w:rFonts w:ascii="Arial" w:eastAsia="Calibri" w:hAnsi="Arial" w:cs="Arial"/>
          <w:szCs w:val="22"/>
        </w:rPr>
        <w:fldChar w:fldCharType="begin"/>
      </w:r>
      <w:r>
        <w:rPr>
          <w:rFonts w:ascii="Arial" w:eastAsia="Calibri" w:hAnsi="Arial" w:cs="Arial"/>
          <w:szCs w:val="22"/>
        </w:rPr>
        <w:instrText xml:space="preserve"> ADDIN ZOTERO_ITEM CSL_CITATION {"citationID":"oaWdHm3d","properties":{"formattedCitation":"(1)","plainCitation":"(1)","noteIndex":0},"citationItems":[{"id":206,"uris":["http://zotero.org/users/local/0B0vDYre/items/82MMTDNY"],"itemData":{"id":206,"type":"post-weblog","language":"en-US","title":"Home – Department of Cinnamon Development","URL":"https://cinnamon.gov.lk/eng/","accessed":{"date-parts":[["2025",1,26]]}}}],"schema":"https://github.com/citation-style-language/schema/raw/master/csl-citation.json"} </w:instrText>
      </w:r>
      <w:r>
        <w:rPr>
          <w:rFonts w:ascii="Arial" w:eastAsia="Calibri" w:hAnsi="Arial" w:cs="Arial"/>
          <w:szCs w:val="22"/>
        </w:rPr>
        <w:fldChar w:fldCharType="separate"/>
      </w:r>
      <w:r>
        <w:rPr>
          <w:rFonts w:ascii="Arial" w:hAnsi="Arial" w:cs="Arial"/>
        </w:rPr>
        <w:t>(1)</w:t>
      </w:r>
      <w:r>
        <w:rPr>
          <w:rFonts w:ascii="Arial" w:eastAsia="Calibri" w:hAnsi="Arial" w:cs="Arial"/>
          <w:szCs w:val="22"/>
        </w:rPr>
        <w:fldChar w:fldCharType="end"/>
      </w:r>
      <w:r>
        <w:rPr>
          <w:rFonts w:ascii="Arial" w:eastAsia="Calibri" w:hAnsi="Arial" w:cs="Arial"/>
          <w:szCs w:val="22"/>
        </w:rPr>
        <w:t xml:space="preserve">. According to </w:t>
      </w:r>
      <w:r>
        <w:rPr>
          <w:rFonts w:ascii="Arial" w:eastAsia="Calibri" w:hAnsi="Arial" w:cs="Arial"/>
          <w:szCs w:val="22"/>
        </w:rPr>
        <w:fldChar w:fldCharType="begin"/>
      </w:r>
      <w:r>
        <w:rPr>
          <w:rFonts w:ascii="Arial" w:eastAsia="Calibri" w:hAnsi="Arial" w:cs="Arial"/>
          <w:szCs w:val="22"/>
        </w:rPr>
        <w:instrText xml:space="preserve"> ADDIN ZOTERO_ITEM CSL_CITATION {"citationID":"zUFNbPTN","properties":{"formattedCitation":"(2,3)","plainCitation":"(2,3)","noteIndex":0},"citationItems":[{"id":215,"uris":["http://zotero.org/users/local/0B0vDYre/items/8AI88IYA"],"itemData":{"id":215,"type":"article-journal","abstract":"Cinnamon has long been a popular culinary (and medicinal) spice. Nowadays, in the West, it is predominantly found in sweet foods (e.g., desserts, traditional, and/or seasonal baked foods, such as cinnamon rolls, plum pudding, mince pies, and mulled wine), as well as in many cola beverages, perhaps explaining why it is widely considered to be a ‘sweet’ spice, despite having a slightly bitter taste. Historically, it was commonly used in savoury dishes as well. In the Middle East and India, the spice retains its association with savoury cuisine (e.g., in dishes such as curry and pilau, as well as meat tagines in Morocco). The four major commercially-viable species of cinnamon (Cinnamomum verum, C. cassia, C. burmannii, and C. loureiroi) have distinct flavour profiles, meaning that care should be taken when using this spice in the kitchen, especially given the naming confusion that exists between cinnamon and cassia. Although essential oil is extracted from many parts of the cinnamon tree, only the bark from the lateral shoots tends to be used in cuisine nowadays. Cinnamon is used as the quills (whole or broken parts), as the dried ground powder or, in the food industry, as the essential oil (i.e., as a flavouring agent). The scent of cinnamon also appears in various perfumes/fragrances as well as being a popular element in festive potpourri. There is currently growing interest in cinnamon’s potential neutraceutical, neuroprotective, and prebiotic properties.","container-title":"International Journal of Gastronomy and Food Science","DOI":"10.1016/j.ijgfs.2023.100858","ISSN":"1878-450X","journalAbbreviation":"International Journal of Gastronomy and Food Science","page":"100858","source":"ScienceDirect","title":"Cinnamon: The historic spice, medicinal uses, and flavour chemistry","title-short":"Cinnamon","volume":"35","author":[{"family":"Spence","given":"Charles"}],"issued":{"date-parts":[["2024",3,1]]}}},{"id":213,"uris":["http://zotero.org/users/local/0B0vDYre/items/4XW2XTY6"],"itemData":{"id":213,"type":"article-journal","abstract":"Cinnamon is one of the most commonly used spices worldwide. In some Arab countries, cinnamon is used with other ingredients to relieve bronchospasm and treatment of airways-related disorders. In the current study, GC, GC-MS and tracheal relaxant effect comparison were performed using the three available types in Saudi Arabia, Cinnamomum verum (Ceylon cinnamon), C. cassia (Chinese cinnamon) and C. loureiroi (Vietnamese cinnamon). The essential oil of C. verum was the most potent in the relaxation of guinea pig isolated tracheal muscles against carbachol (CCh, 1 uM)-evoked bronchospasm at the concentration range from 0.03 to 3 mg/mL followed by C. bureiroi at 0.03 to 5 mg/mL; whereas, C. cassia was the least potent oil. Cinnamaldehyde (1), isolated as the main component of the three oils induced complete relaxation of low K+ (25 mM)-evoked contractions, with mild effect on the contractions evoked by high K+ (80 mM). Pre-incubation of the tracheal tissues with glibenclamide (10 μM) significantly opposed the relaxation of low K+ by cinnamaldehyde. The standard drug, cromakalim also inserted glibenclamide-sensitive inhibition of low K+ without relaxing high K+. These results indicate that cinnamaldehyde acts predominantly by ATP-specific K+ channel opening followed by weak Ca++ antagonistic effects. The obtained results justify the medicinal value of cinnamon oil in respiratory disorders.","container-title":"Separations","DOI":"10.3390/separations10030198","ISSN":"2297-8739","issue":"3","language":"en","license":"http://creativecommons.org/licenses/by/3.0/","note":"number: 3\npublisher: Multidisciplinary Digital Publishing Institute","page":"198","source":"www.mdpi.com","title":"Comparative GC Analysis, Bronchodilator Effect and the Detailed Mechanism of Their Main Component—Cinnamaldehyde of Three Cinnamon Species","volume":"10","author":[{"family":"Rehman","given":"Najeeb Ur"},{"family":"Albaqami","given":"Faisal F."},{"family":"Salkini","given":"Mohammad Ayman A."},{"family":"Farahat","given":"Noureldin M."},{"family":"Alharbi","given":"Hatim H."},{"family":"Almuqrin","given":"Saad M."},{"family":"Abdel-Kader","given":"Maged S."},{"family":"Sherif","given":"Asmaa E."}],"issued":{"date-parts":[["2023",3]]}}}],"schema":"https://github.com/citation-style-language/schema/raw/master/csl-citation.json"} </w:instrText>
      </w:r>
      <w:r>
        <w:rPr>
          <w:rFonts w:ascii="Arial" w:eastAsia="Calibri" w:hAnsi="Arial" w:cs="Arial"/>
          <w:szCs w:val="22"/>
        </w:rPr>
        <w:fldChar w:fldCharType="separate"/>
      </w:r>
      <w:r>
        <w:rPr>
          <w:rFonts w:ascii="Arial" w:hAnsi="Arial" w:cs="Arial"/>
        </w:rPr>
        <w:t>(2,3)</w:t>
      </w:r>
      <w:r>
        <w:rPr>
          <w:rFonts w:ascii="Arial" w:eastAsia="Calibri" w:hAnsi="Arial" w:cs="Arial"/>
          <w:szCs w:val="22"/>
        </w:rPr>
        <w:fldChar w:fldCharType="end"/>
      </w:r>
      <w:r>
        <w:rPr>
          <w:rFonts w:ascii="Arial" w:eastAsia="Calibri" w:hAnsi="Arial" w:cs="Arial"/>
          <w:szCs w:val="22"/>
        </w:rPr>
        <w:t xml:space="preserve">, Cinnamon is currently also one of the world’s most commonly used spices. There are four main types of cinnamon in the world market: True Cinnamon, Cassia Cinnamon, </w:t>
      </w:r>
      <w:proofErr w:type="spellStart"/>
      <w:r>
        <w:rPr>
          <w:rFonts w:ascii="Arial" w:eastAsia="Calibri" w:hAnsi="Arial" w:cs="Arial"/>
          <w:szCs w:val="22"/>
        </w:rPr>
        <w:t>Korintje</w:t>
      </w:r>
      <w:proofErr w:type="spellEnd"/>
      <w:r>
        <w:rPr>
          <w:rFonts w:ascii="Arial" w:eastAsia="Calibri" w:hAnsi="Arial" w:cs="Arial"/>
          <w:szCs w:val="22"/>
        </w:rPr>
        <w:t xml:space="preserve"> Cinnamon and Saigon Cinnamon </w:t>
      </w:r>
      <w:r>
        <w:rPr>
          <w:rFonts w:ascii="Arial" w:eastAsia="Calibri" w:hAnsi="Arial" w:cs="Arial"/>
          <w:szCs w:val="22"/>
        </w:rPr>
        <w:fldChar w:fldCharType="begin"/>
      </w:r>
      <w:r>
        <w:rPr>
          <w:rFonts w:ascii="Arial" w:eastAsia="Calibri" w:hAnsi="Arial" w:cs="Arial"/>
          <w:szCs w:val="22"/>
        </w:rPr>
        <w:instrText xml:space="preserve"> ADDIN ZOTERO_ITEM CSL_CITATION {"citationID":"PvDXvKjH","properties":{"formattedCitation":"(1)","plainCitation":"(1)","noteIndex":0},"citationItems":[{"id":206,"uris":["http://zotero.org/users/local/0B0vDYre/items/82MMTDNY"],"itemData":{"id":206,"type":"post-weblog","language":"en-US","title":"Home – Department of Cinnamon Development","URL":"https://cinnamon.gov.lk/eng/","accessed":{"date-parts":[["2025",1,26]]}}}],"schema":"https://github.com/citation-style-language/schema/raw/master/csl-citation.json"} </w:instrText>
      </w:r>
      <w:r>
        <w:rPr>
          <w:rFonts w:ascii="Arial" w:eastAsia="Calibri" w:hAnsi="Arial" w:cs="Arial"/>
          <w:szCs w:val="22"/>
        </w:rPr>
        <w:fldChar w:fldCharType="separate"/>
      </w:r>
      <w:r>
        <w:rPr>
          <w:rFonts w:ascii="Arial" w:hAnsi="Arial" w:cs="Arial"/>
        </w:rPr>
        <w:t>(1)</w:t>
      </w:r>
      <w:r>
        <w:rPr>
          <w:rFonts w:ascii="Arial" w:eastAsia="Calibri" w:hAnsi="Arial" w:cs="Arial"/>
          <w:szCs w:val="22"/>
        </w:rPr>
        <w:fldChar w:fldCharType="end"/>
      </w:r>
      <w:r>
        <w:rPr>
          <w:rFonts w:ascii="Arial" w:eastAsia="Calibri" w:hAnsi="Arial" w:cs="Arial"/>
          <w:szCs w:val="22"/>
        </w:rPr>
        <w:t xml:space="preserve">. Ceylon cinnamon is mainly categorized into 4 major grades based on the diameter of the </w:t>
      </w:r>
      <w:proofErr w:type="spellStart"/>
      <w:r>
        <w:rPr>
          <w:rFonts w:ascii="Arial" w:eastAsia="Calibri" w:hAnsi="Arial" w:cs="Arial"/>
          <w:szCs w:val="22"/>
        </w:rPr>
        <w:t>quil</w:t>
      </w:r>
      <w:proofErr w:type="spellEnd"/>
      <w:r>
        <w:rPr>
          <w:rFonts w:ascii="Arial" w:eastAsia="Calibri" w:hAnsi="Arial" w:cs="Arial"/>
          <w:szCs w:val="22"/>
        </w:rPr>
        <w:t xml:space="preserve">: Alba, Continental, Mexican and Hamburg. Studies indicate that there is no general procedure to predict the prices of domestic cinnamon purchases according to real value. Therefore, buyers demand according to their needs. Current practices are based on manual assessments and unreliable market information, which leads to inefficiencies and economic disparities. Researchers’ familiarity with the region’s cinnamon trade, coupled with expertise </w:t>
      </w:r>
      <w:r>
        <w:rPr>
          <w:rFonts w:ascii="Arial" w:eastAsia="Calibri" w:hAnsi="Arial" w:cs="Arial"/>
          <w:szCs w:val="22"/>
        </w:rPr>
        <w:lastRenderedPageBreak/>
        <w:t>in machine learning, positions to address this pressing issue. As a result, several issues can be characterized as price volatility, lack of data utilization, market disparities, and the Influence of external factors.</w:t>
      </w:r>
    </w:p>
    <w:p w14:paraId="004D3F29" w14:textId="77777777" w:rsidR="002206E5" w:rsidRDefault="008B08F3">
      <w:pPr>
        <w:pStyle w:val="Body"/>
        <w:rPr>
          <w:rFonts w:ascii="Arial" w:eastAsia="Calibri" w:hAnsi="Arial" w:cs="Arial"/>
          <w:szCs w:val="22"/>
        </w:rPr>
      </w:pPr>
      <w:r>
        <w:rPr>
          <w:rFonts w:ascii="Arial" w:eastAsia="Calibri" w:hAnsi="Arial" w:cs="Arial"/>
          <w:szCs w:val="22"/>
        </w:rPr>
        <w:t>Existing solutions determine diverse approaches to reduce the problems caused by unpredictable pricing. Consequently, there are multiple methods to assess predictions that range from manual price expectations to sophisticated digital approaches</w:t>
      </w:r>
      <w:r w:rsidR="003915F7">
        <w:rPr>
          <w:rFonts w:ascii="Arial" w:eastAsia="Calibri" w:hAnsi="Arial" w:cs="Arial"/>
          <w:szCs w:val="22"/>
        </w:rPr>
        <w:t xml:space="preserve"> </w:t>
      </w:r>
      <w:r w:rsidR="003915F7">
        <w:rPr>
          <w:rFonts w:ascii="Arial" w:eastAsia="Calibri" w:hAnsi="Arial" w:cs="Arial"/>
          <w:szCs w:val="22"/>
        </w:rPr>
        <w:fldChar w:fldCharType="begin"/>
      </w:r>
      <w:r w:rsidR="003915F7">
        <w:rPr>
          <w:rFonts w:ascii="Arial" w:eastAsia="Calibri" w:hAnsi="Arial" w:cs="Arial"/>
          <w:szCs w:val="22"/>
        </w:rPr>
        <w:instrText xml:space="preserve"> ADDIN ZOTERO_ITEM CSL_CITATION {"citationID":"o52GQA1c","properties":{"formattedCitation":"(4)","plainCitation":"(4)","noteIndex":0},"citationItems":[{"id":342,"uris":["http://zotero.org/users/local/0B0vDYre/items/2X9XEWA6"],"itemData":{"id":342,"type":"article-journal","abstract":"Current electricity price forecasting models rely on only simple hybridizations of data preprocessing and optimization methods while ignoring the significance of adaptive data preprocessing and effective optimization and selection strategies to obtain optimal models that improve the forecasting performance. To solve these problems, this study develops an improved electricity price forecasting model that offers the advantages of adaptive data preprocessing, advanced optimization method, kernel-based model, and optimal model selection strategy. Specifically, the adaptive parameter-based variational mode decomposition technology is proposed to provide desirable data preprocessing results, and a leave-one-out optimization strategy based on the chaotic sine cosine algorithm is proposed and applied to develop optimal kernel-based extreme learning machine models. In addition, a newly proposed optimal model selection strategy is applied to determine the developed model that provides the most desirable forecasting result. Numerical results show that the developed model's performance metrics were best, and the average values of mean absolute error, root mean square error, mean absolute percentage error, index of agreement, and Theil's inequality coefficient in four datasets are 0.5121, 0.7607, 0.5722%, 0.9997 and 0.0041, respectively, which imply that the developed model is a promising, applicable and effective electricity price forecasting technique in the real electricity market.","container-title":"Energy","DOI":"10.1016/j.energy.2021.121989","ISSN":"0360-5442","journalAbbreviation":"Energy","page":"121989","source":"ScienceDirect","title":"A novel machine learning-based electricity price forecasting model based on optimal model selection strategy","volume":"238","author":[{"family":"Yang","given":"Wendong"},{"family":"Sun","given":"Shaolong"},{"family":"Hao","given":"Yan"},{"family":"Wang","given":"Shouyang"}],"issued":{"date-parts":[["2022",1,1]]}}}],"schema":"https://github.com/citation-style-language/schema/raw/master/csl-citation.json"} </w:instrText>
      </w:r>
      <w:r w:rsidR="003915F7">
        <w:rPr>
          <w:rFonts w:ascii="Arial" w:eastAsia="Calibri" w:hAnsi="Arial" w:cs="Arial"/>
          <w:szCs w:val="22"/>
        </w:rPr>
        <w:fldChar w:fldCharType="separate"/>
      </w:r>
      <w:r w:rsidR="003915F7" w:rsidRPr="003915F7">
        <w:rPr>
          <w:rFonts w:ascii="Arial" w:eastAsia="Calibri" w:hAnsi="Arial" w:cs="Arial"/>
        </w:rPr>
        <w:t>(4)</w:t>
      </w:r>
      <w:r w:rsidR="003915F7">
        <w:rPr>
          <w:rFonts w:ascii="Arial" w:eastAsia="Calibri" w:hAnsi="Arial" w:cs="Arial"/>
          <w:szCs w:val="22"/>
        </w:rPr>
        <w:fldChar w:fldCharType="end"/>
      </w:r>
      <w:r>
        <w:rPr>
          <w:rFonts w:ascii="Arial" w:eastAsia="Calibri" w:hAnsi="Arial" w:cs="Arial"/>
          <w:szCs w:val="22"/>
        </w:rPr>
        <w:t xml:space="preserve">. Existing solutions provide mobile and online platforms for all stakeholders to deliver market price information. However, statistical-based </w:t>
      </w:r>
      <w:r>
        <w:rPr>
          <w:rFonts w:ascii="Arial" w:eastAsia="Calibri" w:hAnsi="Arial" w:cs="Arial"/>
          <w:szCs w:val="22"/>
        </w:rPr>
        <w:fldChar w:fldCharType="begin"/>
      </w:r>
      <w:r w:rsidR="003915F7">
        <w:rPr>
          <w:rFonts w:ascii="Arial" w:eastAsia="Calibri" w:hAnsi="Arial" w:cs="Arial"/>
          <w:szCs w:val="22"/>
        </w:rPr>
        <w:instrText xml:space="preserve"> ADDIN ZOTERO_ITEM CSL_CITATION {"citationID":"3UcJSKUr","properties":{"formattedCitation":"(5)","plainCitation":"(5)","noteIndex":0},"citationItems":[{"id":278,"uris":["http://zotero.org/users/local/0B0vDYre/items/3KVQK3QG"],"itemData":{"id":278,"type":"paper-conference","container-title":"Proceedings of the International Conference on Industrial Engineering and Operations Management","DOI":"10.46254/AN11.20210532","event-place":"Singapore, Singapore","event-title":"11th Annual International Conference on Industrial Engineering and Operations Management","ISBN":"978-1-79236-124-1","language":"en","publisher":"IEOM Society International","publisher-place":"Singapore, Singapore","source":"DOI.org (Crossref)","title":"Agricultural Price Prediction Models: A Systematic Literature Review","title-short":"Agricultural Price Prediction Models","URL":"https://index.ieomsociety.org/index.cfm/article/view/ID/892","author":[{"family":"Wihartiko","given":"Fajar Delli"},{"family":"Nurdiati","given":"Sri"},{"family":"Buono","given":"Agus"},{"family":"Santosa","given":"Edi"}],"accessed":{"date-parts":[["2025",2,27]]},"issued":{"date-parts":[["2021",3,7]]}}}],"schema":"https://github.com/citation-style-language/schema/raw/master/csl-citation.json"} </w:instrText>
      </w:r>
      <w:r>
        <w:rPr>
          <w:rFonts w:ascii="Arial" w:eastAsia="Calibri" w:hAnsi="Arial" w:cs="Arial"/>
          <w:szCs w:val="22"/>
        </w:rPr>
        <w:fldChar w:fldCharType="separate"/>
      </w:r>
      <w:r w:rsidR="003915F7" w:rsidRPr="003915F7">
        <w:rPr>
          <w:rFonts w:ascii="Arial" w:hAnsi="Arial" w:cs="Arial"/>
        </w:rPr>
        <w:t>(5)</w:t>
      </w:r>
      <w:r>
        <w:rPr>
          <w:rFonts w:ascii="Arial" w:eastAsia="Calibri" w:hAnsi="Arial" w:cs="Arial"/>
          <w:szCs w:val="22"/>
        </w:rPr>
        <w:fldChar w:fldCharType="end"/>
      </w:r>
      <w:r>
        <w:rPr>
          <w:rFonts w:ascii="Arial" w:eastAsia="Calibri" w:hAnsi="Arial" w:cs="Arial"/>
          <w:szCs w:val="22"/>
        </w:rPr>
        <w:t xml:space="preserve"> solutions do not provide price predictions. On the other hand, machine Learning-based solutions have not been implemented based on external factors such as dollar exchange rates </w:t>
      </w:r>
      <w:r>
        <w:rPr>
          <w:rFonts w:ascii="Arial" w:eastAsia="Calibri" w:hAnsi="Arial" w:cs="Arial"/>
          <w:szCs w:val="22"/>
        </w:rPr>
        <w:fldChar w:fldCharType="begin"/>
      </w:r>
      <w:r w:rsidR="003915F7">
        <w:rPr>
          <w:rFonts w:ascii="Arial" w:eastAsia="Calibri" w:hAnsi="Arial" w:cs="Arial"/>
          <w:szCs w:val="22"/>
        </w:rPr>
        <w:instrText xml:space="preserve"> ADDIN ZOTERO_ITEM CSL_CITATION {"citationID":"QzJqN7E8","properties":{"formattedCitation":"(6)","plainCitation":"(6)","noteIndex":0},"citationItems":[{"id":29,"uris":["http://zotero.org/users/local/0B0vDYre/items/FLCASVUM"],"itemData":{"id":29,"type":"article-journal","abstract":"Sri Lanka has been renowned for its cinnamon since ancient times, which is also known as Ceylon cinnamon. It has become a huge asset to both small and large-scale export companies as well as the overall spiceexport community of Sri Lanka. From cinnamon growers to exporters, every link in the industry chain faces various issues. Due to producers' existing use of ineffective technologies, a smart support system is urgently needed. These key issues are addressed by the suggested solution, which is \"AI-Based Tech Support for the Ceylon Cinnamon Industry\". The 'Agrox-Cinnamon App' is a groundbreaking multi-platform mobile application innovation in the cinnamon industry, reshaping how growers, traders, and consumers interact with the spice. This research explores the app's transformative impact on price forecasting, disease identification, grade classification, and community engagement. The system is implemented primarily using computer vision and machine learning techniques.","container-title":"International Research Journal of Innovations in Engineering and Technology (IRJIET)","DOI":"10.47001/IRJIET/2023.711005","issue":"11","language":"en","page":"27-34","source":"Zotero","title":"AgroX: Uplift Ceylon Cinnamon Industry","volume":"7","author":[{"family":"Pulasinghe","given":"Koliya"},{"family":"Kasthurirathna","given":"Dr Dharshana"},{"family":"Ravishan","given":"S A A"}],"issued":{"date-parts":[["2023",11]]}}}],"schema":"https://github.com/citation-style-language/schema/raw/master/csl-citation.json"} </w:instrText>
      </w:r>
      <w:r>
        <w:rPr>
          <w:rFonts w:ascii="Arial" w:eastAsia="Calibri" w:hAnsi="Arial" w:cs="Arial"/>
          <w:szCs w:val="22"/>
        </w:rPr>
        <w:fldChar w:fldCharType="separate"/>
      </w:r>
      <w:r w:rsidR="003915F7" w:rsidRPr="003915F7">
        <w:rPr>
          <w:rFonts w:ascii="Arial" w:hAnsi="Arial" w:cs="Arial"/>
        </w:rPr>
        <w:t>(6)</w:t>
      </w:r>
      <w:r>
        <w:rPr>
          <w:rFonts w:ascii="Arial" w:eastAsia="Calibri" w:hAnsi="Arial" w:cs="Arial"/>
          <w:szCs w:val="22"/>
        </w:rPr>
        <w:fldChar w:fldCharType="end"/>
      </w:r>
      <w:r>
        <w:rPr>
          <w:rFonts w:ascii="Arial" w:eastAsia="Calibri" w:hAnsi="Arial" w:cs="Arial"/>
          <w:szCs w:val="22"/>
        </w:rPr>
        <w:t>. Overall, available works support ad-hoc predictions with recent prices and do not provide future price predictions. To overcome existing solutions, this research contributes to the following objectives.</w:t>
      </w:r>
    </w:p>
    <w:p w14:paraId="2E7CB24E" w14:textId="77777777" w:rsidR="002206E5" w:rsidRDefault="008B08F3">
      <w:pPr>
        <w:pStyle w:val="Body"/>
        <w:numPr>
          <w:ilvl w:val="0"/>
          <w:numId w:val="31"/>
        </w:numPr>
        <w:rPr>
          <w:rFonts w:ascii="Arial" w:eastAsia="Calibri" w:hAnsi="Arial" w:cs="Arial"/>
          <w:szCs w:val="22"/>
        </w:rPr>
      </w:pPr>
      <w:r>
        <w:rPr>
          <w:rFonts w:ascii="Arial" w:eastAsia="Calibri" w:hAnsi="Arial" w:cs="Arial"/>
          <w:szCs w:val="22"/>
        </w:rPr>
        <w:t>To develop a hybrid model capable of accurately predicting domestic cinnamon purchase prices based on historical data.</w:t>
      </w:r>
    </w:p>
    <w:p w14:paraId="00D12CD6" w14:textId="77777777" w:rsidR="002206E5" w:rsidRDefault="008B08F3">
      <w:pPr>
        <w:pStyle w:val="Body"/>
        <w:numPr>
          <w:ilvl w:val="0"/>
          <w:numId w:val="31"/>
        </w:numPr>
        <w:rPr>
          <w:rFonts w:ascii="Arial" w:eastAsia="Calibri" w:hAnsi="Arial" w:cs="Arial"/>
          <w:szCs w:val="22"/>
        </w:rPr>
      </w:pPr>
      <w:r>
        <w:rPr>
          <w:rFonts w:ascii="Arial" w:eastAsia="Calibri" w:hAnsi="Arial" w:cs="Arial"/>
          <w:szCs w:val="22"/>
        </w:rPr>
        <w:t>To identify the key features that influence domestic cinnamon purchase prices.</w:t>
      </w:r>
    </w:p>
    <w:p w14:paraId="73B1CF14" w14:textId="77777777" w:rsidR="002206E5" w:rsidRDefault="008B08F3">
      <w:pPr>
        <w:pStyle w:val="Body"/>
        <w:numPr>
          <w:ilvl w:val="0"/>
          <w:numId w:val="31"/>
        </w:numPr>
        <w:rPr>
          <w:rFonts w:ascii="Arial" w:eastAsia="Calibri" w:hAnsi="Arial" w:cs="Arial"/>
          <w:szCs w:val="22"/>
        </w:rPr>
      </w:pPr>
      <w:r>
        <w:rPr>
          <w:rFonts w:ascii="Arial" w:eastAsia="Calibri" w:hAnsi="Arial" w:cs="Arial"/>
          <w:szCs w:val="22"/>
        </w:rPr>
        <w:t>To analyze the impact of external factors, such as exchange rates, on cinnamon purchase prices in the down south region.</w:t>
      </w:r>
    </w:p>
    <w:p w14:paraId="07621B18" w14:textId="77777777" w:rsidR="002206E5" w:rsidRDefault="008B08F3">
      <w:pPr>
        <w:pStyle w:val="Body"/>
        <w:numPr>
          <w:ilvl w:val="0"/>
          <w:numId w:val="31"/>
        </w:numPr>
        <w:rPr>
          <w:rFonts w:ascii="Arial" w:eastAsia="Calibri" w:hAnsi="Arial" w:cs="Arial"/>
          <w:szCs w:val="22"/>
        </w:rPr>
      </w:pPr>
      <w:r>
        <w:rPr>
          <w:rFonts w:ascii="Arial" w:eastAsia="Calibri" w:hAnsi="Arial" w:cs="Arial"/>
          <w:szCs w:val="22"/>
        </w:rPr>
        <w:t>To provide a user-friendly system for stakeholders to access reliable price predictions for decision-making and market planning.</w:t>
      </w:r>
    </w:p>
    <w:p w14:paraId="59B62B3A" w14:textId="77777777" w:rsidR="002206E5" w:rsidRDefault="008B08F3">
      <w:pPr>
        <w:pStyle w:val="Body"/>
        <w:spacing w:after="0"/>
        <w:rPr>
          <w:rFonts w:ascii="Arial" w:hAnsi="Arial" w:cs="Arial"/>
        </w:rPr>
      </w:pPr>
      <w:r>
        <w:rPr>
          <w:rFonts w:ascii="Arial" w:eastAsia="Calibri" w:hAnsi="Arial" w:cs="Arial"/>
          <w:szCs w:val="22"/>
        </w:rPr>
        <w:t xml:space="preserve">This article is structured as follows. Section two elaborates on the research conducted with machine learning in the price prediction domain. The methodology describes features of data collection, data preprocessing, training and testing steps related to the proposed hybrid architecture. In addition, it presents the development process of the web-based platform. Section four presents </w:t>
      </w:r>
      <w:proofErr w:type="gramStart"/>
      <w:r>
        <w:rPr>
          <w:rFonts w:ascii="Arial" w:eastAsia="Calibri" w:hAnsi="Arial" w:cs="Arial"/>
          <w:szCs w:val="22"/>
        </w:rPr>
        <w:t>results</w:t>
      </w:r>
      <w:proofErr w:type="gramEnd"/>
      <w:r>
        <w:rPr>
          <w:rFonts w:ascii="Arial" w:eastAsia="Calibri" w:hAnsi="Arial" w:cs="Arial"/>
          <w:szCs w:val="22"/>
        </w:rPr>
        <w:t xml:space="preserve"> in detail and discusses the proposed architecture performance with similar works. Finally, section five concludes the paper with suggestions for future </w:t>
      </w:r>
      <w:proofErr w:type="gramStart"/>
      <w:r>
        <w:rPr>
          <w:rFonts w:ascii="Arial" w:eastAsia="Calibri" w:hAnsi="Arial" w:cs="Arial"/>
          <w:szCs w:val="22"/>
        </w:rPr>
        <w:t>works</w:t>
      </w:r>
      <w:proofErr w:type="gramEnd"/>
      <w:r>
        <w:rPr>
          <w:rFonts w:ascii="Arial" w:eastAsia="Calibri" w:hAnsi="Arial" w:cs="Arial"/>
          <w:szCs w:val="22"/>
        </w:rPr>
        <w:t>.</w:t>
      </w:r>
    </w:p>
    <w:p w14:paraId="3CA54329" w14:textId="77777777" w:rsidR="002206E5" w:rsidRDefault="002206E5">
      <w:pPr>
        <w:pStyle w:val="Body"/>
        <w:spacing w:after="0"/>
        <w:rPr>
          <w:rFonts w:ascii="Arial" w:hAnsi="Arial" w:cs="Arial"/>
        </w:rPr>
      </w:pPr>
    </w:p>
    <w:p w14:paraId="2B0E55BC" w14:textId="77777777" w:rsidR="002206E5" w:rsidRDefault="008B08F3">
      <w:pPr>
        <w:pStyle w:val="AbstHead"/>
        <w:spacing w:after="0"/>
        <w:jc w:val="both"/>
        <w:rPr>
          <w:rFonts w:ascii="Arial" w:hAnsi="Arial" w:cs="Arial"/>
        </w:rPr>
      </w:pPr>
      <w:r>
        <w:rPr>
          <w:rFonts w:ascii="Arial" w:hAnsi="Arial" w:cs="Arial"/>
        </w:rPr>
        <w:t>2. Literature Review</w:t>
      </w:r>
    </w:p>
    <w:p w14:paraId="5FFBDEF8" w14:textId="77777777" w:rsidR="002206E5" w:rsidRDefault="002206E5">
      <w:pPr>
        <w:pStyle w:val="AbstHead"/>
        <w:spacing w:after="0"/>
        <w:jc w:val="both"/>
        <w:rPr>
          <w:rFonts w:ascii="Arial" w:hAnsi="Arial" w:cs="Arial"/>
        </w:rPr>
      </w:pPr>
    </w:p>
    <w:p w14:paraId="5CA5A97B" w14:textId="77777777" w:rsidR="002206E5" w:rsidRDefault="008B08F3">
      <w:pPr>
        <w:pStyle w:val="Body"/>
        <w:spacing w:after="0"/>
        <w:rPr>
          <w:rFonts w:ascii="Arial" w:eastAsia="Calibri" w:hAnsi="Arial" w:cs="Arial"/>
          <w:szCs w:val="22"/>
        </w:rPr>
      </w:pPr>
      <w:r>
        <w:rPr>
          <w:rFonts w:ascii="Arial" w:eastAsia="Calibri" w:hAnsi="Arial" w:cs="Arial"/>
          <w:szCs w:val="22"/>
        </w:rPr>
        <w:t xml:space="preserve">Among the Cinnamon types in the global market, True Cinnamon or Ceylon Cinnamon is mainly cultivated in Sri Lanka </w:t>
      </w:r>
      <w:r>
        <w:rPr>
          <w:rFonts w:ascii="Arial" w:eastAsia="Calibri" w:hAnsi="Arial" w:cs="Arial"/>
          <w:szCs w:val="22"/>
        </w:rPr>
        <w:fldChar w:fldCharType="begin"/>
      </w:r>
      <w:r w:rsidR="003915F7">
        <w:rPr>
          <w:rFonts w:ascii="Arial" w:eastAsia="Calibri" w:hAnsi="Arial" w:cs="Arial"/>
          <w:szCs w:val="22"/>
        </w:rPr>
        <w:instrText xml:space="preserve"> ADDIN ZOTERO_ITEM CSL_CITATION {"citationID":"SZOmaGrA","properties":{"formattedCitation":"(7)","plainCitation":"(7)","noteIndex":0},"citationItems":[{"id":31,"uris":["http://zotero.org/users/local/0B0vDYre/items/KQ57BJFK"],"itemData":{"id":31,"type":"book","event-place":"Cham","ISBN":"978-3-030-54425-6","language":"en","note":"DOI: 10.1007/978-3-030-54426-3","publisher":"Springer International Publishing","publisher-place":"Cham","source":"DOI.org (Crossref)","title":"Cinnamon: Botany, Agronomy, Chemistry and Industrial Applications","title-short":"Cinnamon","URL":"http://link.springer.com/10.1007/978-3-030-54426-3","editor":[{"family":"Senaratne","given":"Ranjith"},{"family":"Pathirana","given":"Ranjith"}],"accessed":{"date-parts":[["2024",10,18]]},"issued":{"date-parts":[["2020"]]}}}],"schema":"https://github.com/citation-style-language/schema/raw/master/csl-citation.json"} </w:instrText>
      </w:r>
      <w:r>
        <w:rPr>
          <w:rFonts w:ascii="Arial" w:eastAsia="Calibri" w:hAnsi="Arial" w:cs="Arial"/>
          <w:szCs w:val="22"/>
        </w:rPr>
        <w:fldChar w:fldCharType="separate"/>
      </w:r>
      <w:r w:rsidR="003915F7" w:rsidRPr="003915F7">
        <w:rPr>
          <w:rFonts w:ascii="Arial" w:hAnsi="Arial" w:cs="Arial"/>
        </w:rPr>
        <w:t>(7)</w:t>
      </w:r>
      <w:r>
        <w:rPr>
          <w:rFonts w:ascii="Arial" w:eastAsia="Calibri" w:hAnsi="Arial" w:cs="Arial"/>
          <w:szCs w:val="22"/>
        </w:rPr>
        <w:fldChar w:fldCharType="end"/>
      </w:r>
      <w:r>
        <w:rPr>
          <w:rFonts w:ascii="Arial" w:eastAsia="Calibri" w:hAnsi="Arial" w:cs="Arial"/>
          <w:szCs w:val="22"/>
        </w:rPr>
        <w:t xml:space="preserve"> (Table 1). Sri Lanka currently supplies 90% of the demand for true cinnamon in the market </w:t>
      </w:r>
      <w:r w:rsidR="0053182A">
        <w:rPr>
          <w:rFonts w:ascii="Arial" w:eastAsia="Calibri" w:hAnsi="Arial" w:cs="Arial"/>
          <w:szCs w:val="22"/>
        </w:rPr>
        <w:fldChar w:fldCharType="begin"/>
      </w:r>
      <w:r w:rsidR="0053182A">
        <w:rPr>
          <w:rFonts w:ascii="Arial" w:eastAsia="Calibri" w:hAnsi="Arial" w:cs="Arial"/>
          <w:szCs w:val="22"/>
        </w:rPr>
        <w:instrText xml:space="preserve"> ADDIN ZOTERO_ITEM CSL_CITATION {"citationID":"Z7wTwukC","properties":{"formattedCitation":"(1)","plainCitation":"(1)","noteIndex":0},"citationItems":[{"id":206,"uris":["http://zotero.org/users/local/0B0vDYre/items/82MMTDNY"],"itemData":{"id":206,"type":"post-weblog","language":"en-US","title":"Home – Department of Cinnamon Development","URL":"https://cinnamon.gov.lk/eng/","accessed":{"date-parts":[["2025",1,26]]}}}],"schema":"https://github.com/citation-style-language/schema/raw/master/csl-citation.json"} </w:instrText>
      </w:r>
      <w:r w:rsidR="0053182A">
        <w:rPr>
          <w:rFonts w:ascii="Arial" w:eastAsia="Calibri" w:hAnsi="Arial" w:cs="Arial"/>
          <w:szCs w:val="22"/>
        </w:rPr>
        <w:fldChar w:fldCharType="separate"/>
      </w:r>
      <w:r w:rsidR="0053182A" w:rsidRPr="0053182A">
        <w:rPr>
          <w:rFonts w:ascii="Arial" w:eastAsia="Calibri" w:hAnsi="Arial" w:cs="Arial"/>
        </w:rPr>
        <w:t>(1)</w:t>
      </w:r>
      <w:r w:rsidR="0053182A">
        <w:rPr>
          <w:rFonts w:ascii="Arial" w:eastAsia="Calibri" w:hAnsi="Arial" w:cs="Arial"/>
          <w:szCs w:val="22"/>
        </w:rPr>
        <w:fldChar w:fldCharType="end"/>
      </w:r>
      <w:r>
        <w:rPr>
          <w:rFonts w:ascii="Arial" w:eastAsia="Calibri" w:hAnsi="Arial" w:cs="Arial"/>
          <w:szCs w:val="22"/>
        </w:rPr>
        <w:t xml:space="preserve">. Ceylon cinnamon is a highly desired spice in the global export economy </w:t>
      </w:r>
      <w:r>
        <w:rPr>
          <w:rFonts w:ascii="Arial" w:eastAsia="Calibri" w:hAnsi="Arial" w:cs="Arial"/>
          <w:szCs w:val="22"/>
        </w:rPr>
        <w:fldChar w:fldCharType="begin"/>
      </w:r>
      <w:r w:rsidR="003915F7">
        <w:rPr>
          <w:rFonts w:ascii="Arial" w:eastAsia="Calibri" w:hAnsi="Arial" w:cs="Arial"/>
          <w:szCs w:val="22"/>
        </w:rPr>
        <w:instrText xml:space="preserve"> ADDIN ZOTERO_ITEM CSL_CITATION {"citationID":"24CLmfSe","properties":{"formattedCitation":"(8)","plainCitation":"(8)","noteIndex":0},"citationItems":[{"id":225,"uris":["http://zotero.org/users/local/0B0vDYre/items/CMKDT8JX"],"itemData":{"id":225,"type":"article-journal","language":"en","source":"Zotero","title":"Factors Affecting Sri Lankan Cinnamon Export Income","author":[{"family":"Marasinghe","given":"T"},{"family":"Paranawithana","given":"N"},{"family":"Balthazaar","given":"F"},{"family":"Radeesha","given":"M"},{"family":"Wisenthige","given":"K"},{"family":"Jayathilaka","given":"R"}],"issued":{"date-parts":[["2024"]]}}}],"schema":"https://github.com/citation-style-language/schema/raw/master/csl-citation.json"} </w:instrText>
      </w:r>
      <w:r>
        <w:rPr>
          <w:rFonts w:ascii="Arial" w:eastAsia="Calibri" w:hAnsi="Arial" w:cs="Arial"/>
          <w:szCs w:val="22"/>
        </w:rPr>
        <w:fldChar w:fldCharType="separate"/>
      </w:r>
      <w:r w:rsidR="003915F7" w:rsidRPr="003915F7">
        <w:rPr>
          <w:rFonts w:ascii="Arial" w:hAnsi="Arial" w:cs="Arial"/>
        </w:rPr>
        <w:t>(8)</w:t>
      </w:r>
      <w:r>
        <w:rPr>
          <w:rFonts w:ascii="Arial" w:eastAsia="Calibri" w:hAnsi="Arial" w:cs="Arial"/>
          <w:szCs w:val="22"/>
        </w:rPr>
        <w:fldChar w:fldCharType="end"/>
      </w:r>
      <w:r>
        <w:rPr>
          <w:rFonts w:ascii="Arial" w:eastAsia="Calibri" w:hAnsi="Arial" w:cs="Arial"/>
          <w:szCs w:val="22"/>
        </w:rPr>
        <w:t xml:space="preserve">. Sri Lanka occupies a leading position among the world’s main cinnamon-exporting countries (Table 2). Cinnamon produced in Sri Lanka is classified under 4 main categories. They are Alba, Continental, Mexican and Hamburg </w:t>
      </w:r>
      <w:r>
        <w:rPr>
          <w:rFonts w:ascii="Arial" w:eastAsia="Calibri" w:hAnsi="Arial" w:cs="Arial"/>
          <w:szCs w:val="22"/>
        </w:rPr>
        <w:fldChar w:fldCharType="begin"/>
      </w:r>
      <w:r>
        <w:rPr>
          <w:rFonts w:ascii="Arial" w:eastAsia="Calibri" w:hAnsi="Arial" w:cs="Arial"/>
          <w:szCs w:val="22"/>
        </w:rPr>
        <w:instrText xml:space="preserve"> ADDIN ZOTERO_ITEM CSL_CITATION {"citationID":"XeSvgwpY","properties":{"formattedCitation":"(1)","plainCitation":"(1)","noteIndex":0},"citationItems":[{"id":206,"uris":["http://zotero.org/users/local/0B0vDYre/items/82MMTDNY"],"itemData":{"id":206,"type":"post-weblog","language":"en-US","title":"Home – Department of Cinnamon Development","URL":"https://cinnamon.gov.lk/eng/","accessed":{"date-parts":[["2025",1,26]]}}}],"schema":"https://github.com/citation-style-language/schema/raw/master/csl-citation.json"} </w:instrText>
      </w:r>
      <w:r>
        <w:rPr>
          <w:rFonts w:ascii="Arial" w:eastAsia="Calibri" w:hAnsi="Arial" w:cs="Arial"/>
          <w:szCs w:val="22"/>
        </w:rPr>
        <w:fldChar w:fldCharType="separate"/>
      </w:r>
      <w:r>
        <w:rPr>
          <w:rFonts w:ascii="Arial" w:hAnsi="Arial" w:cs="Arial"/>
        </w:rPr>
        <w:t>(1)</w:t>
      </w:r>
      <w:r>
        <w:rPr>
          <w:rFonts w:ascii="Arial" w:eastAsia="Calibri" w:hAnsi="Arial" w:cs="Arial"/>
          <w:szCs w:val="22"/>
        </w:rPr>
        <w:fldChar w:fldCharType="end"/>
      </w:r>
      <w:r>
        <w:rPr>
          <w:rFonts w:ascii="Arial" w:eastAsia="Calibri" w:hAnsi="Arial" w:cs="Arial"/>
          <w:szCs w:val="22"/>
        </w:rPr>
        <w:t xml:space="preserve">. </w:t>
      </w:r>
    </w:p>
    <w:p w14:paraId="5A63C845" w14:textId="77777777" w:rsidR="002206E5" w:rsidRDefault="002206E5">
      <w:pPr>
        <w:pStyle w:val="Body"/>
        <w:spacing w:after="0"/>
        <w:rPr>
          <w:rFonts w:ascii="Arial" w:hAnsi="Arial" w:cs="Arial"/>
        </w:rPr>
      </w:pPr>
    </w:p>
    <w:p w14:paraId="4106F12F" w14:textId="77777777" w:rsidR="002206E5" w:rsidRDefault="008B08F3">
      <w:pPr>
        <w:pStyle w:val="Caption"/>
        <w:jc w:val="both"/>
        <w:rPr>
          <w:rFonts w:ascii="Arial" w:hAnsi="Arial" w:cs="Arial"/>
          <w:b/>
          <w:bCs/>
          <w:i w:val="0"/>
          <w:iCs w:val="0"/>
          <w:color w:val="auto"/>
          <w:sz w:val="20"/>
          <w:szCs w:val="20"/>
        </w:rPr>
      </w:pPr>
      <w:r>
        <w:rPr>
          <w:rFonts w:ascii="Arial" w:hAnsi="Arial" w:cs="Arial"/>
          <w:b/>
          <w:bCs/>
          <w:i w:val="0"/>
          <w:iCs w:val="0"/>
          <w:color w:val="auto"/>
          <w:sz w:val="20"/>
          <w:szCs w:val="20"/>
        </w:rPr>
        <w:t xml:space="preserve">Table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Table \* ARABIC </w:instrText>
      </w:r>
      <w:r>
        <w:rPr>
          <w:rFonts w:ascii="Arial" w:hAnsi="Arial" w:cs="Arial"/>
          <w:b/>
          <w:bCs/>
          <w:i w:val="0"/>
          <w:iCs w:val="0"/>
          <w:color w:val="auto"/>
          <w:sz w:val="20"/>
          <w:szCs w:val="20"/>
        </w:rPr>
        <w:fldChar w:fldCharType="separate"/>
      </w:r>
      <w:r w:rsidR="00734A3D">
        <w:rPr>
          <w:rFonts w:ascii="Arial" w:hAnsi="Arial" w:cs="Arial"/>
          <w:b/>
          <w:bCs/>
          <w:i w:val="0"/>
          <w:iCs w:val="0"/>
          <w:noProof/>
          <w:color w:val="auto"/>
          <w:sz w:val="20"/>
          <w:szCs w:val="20"/>
        </w:rPr>
        <w:t>1</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Global Cinnamon Classification Source: Department of Cinnamon Development</w:t>
      </w:r>
    </w:p>
    <w:tbl>
      <w:tblPr>
        <w:tblW w:w="0" w:type="auto"/>
        <w:jc w:val="center"/>
        <w:tblLayout w:type="fixed"/>
        <w:tblCellMar>
          <w:left w:w="0" w:type="dxa"/>
          <w:right w:w="0" w:type="dxa"/>
        </w:tblCellMar>
        <w:tblLook w:val="01E0" w:firstRow="1" w:lastRow="1" w:firstColumn="1" w:lastColumn="1" w:noHBand="0" w:noVBand="0"/>
      </w:tblPr>
      <w:tblGrid>
        <w:gridCol w:w="2027"/>
        <w:gridCol w:w="4909"/>
        <w:gridCol w:w="1185"/>
      </w:tblGrid>
      <w:tr w:rsidR="002206E5" w14:paraId="2CC14FA9" w14:textId="77777777">
        <w:trPr>
          <w:trHeight w:val="376"/>
          <w:jc w:val="center"/>
        </w:trPr>
        <w:tc>
          <w:tcPr>
            <w:tcW w:w="2027" w:type="dxa"/>
            <w:tcBorders>
              <w:top w:val="single" w:sz="8" w:space="0" w:color="000000"/>
              <w:bottom w:val="single" w:sz="6" w:space="0" w:color="000000"/>
            </w:tcBorders>
          </w:tcPr>
          <w:p w14:paraId="425F640D" w14:textId="77777777" w:rsidR="002206E5" w:rsidRDefault="008B08F3">
            <w:pPr>
              <w:widowControl w:val="0"/>
              <w:autoSpaceDE w:val="0"/>
              <w:autoSpaceDN w:val="0"/>
              <w:spacing w:before="49"/>
              <w:ind w:left="119"/>
              <w:rPr>
                <w:rFonts w:ascii="Arial" w:hAnsi="Arial" w:cs="Arial"/>
                <w:b/>
                <w:bCs/>
              </w:rPr>
            </w:pPr>
            <w:r>
              <w:rPr>
                <w:rFonts w:ascii="Arial" w:hAnsi="Arial" w:cs="Arial"/>
                <w:b/>
                <w:bCs/>
              </w:rPr>
              <w:t>Cinnamon</w:t>
            </w:r>
            <w:r>
              <w:rPr>
                <w:rFonts w:ascii="Arial" w:hAnsi="Arial" w:cs="Arial"/>
                <w:b/>
                <w:bCs/>
                <w:spacing w:val="-12"/>
              </w:rPr>
              <w:t xml:space="preserve"> </w:t>
            </w:r>
            <w:r>
              <w:rPr>
                <w:rFonts w:ascii="Arial" w:hAnsi="Arial" w:cs="Arial"/>
                <w:b/>
                <w:bCs/>
                <w:spacing w:val="-4"/>
              </w:rPr>
              <w:t>Type</w:t>
            </w:r>
          </w:p>
        </w:tc>
        <w:tc>
          <w:tcPr>
            <w:tcW w:w="4909" w:type="dxa"/>
            <w:tcBorders>
              <w:top w:val="single" w:sz="8" w:space="0" w:color="000000"/>
              <w:bottom w:val="single" w:sz="6" w:space="0" w:color="000000"/>
            </w:tcBorders>
          </w:tcPr>
          <w:p w14:paraId="608E279A" w14:textId="77777777" w:rsidR="002206E5" w:rsidRDefault="008B08F3">
            <w:pPr>
              <w:widowControl w:val="0"/>
              <w:autoSpaceDE w:val="0"/>
              <w:autoSpaceDN w:val="0"/>
              <w:spacing w:before="49"/>
              <w:ind w:left="119"/>
              <w:rPr>
                <w:rFonts w:ascii="Arial" w:hAnsi="Arial" w:cs="Arial"/>
                <w:b/>
                <w:bCs/>
              </w:rPr>
            </w:pPr>
            <w:r>
              <w:rPr>
                <w:rFonts w:ascii="Arial" w:hAnsi="Arial" w:cs="Arial"/>
                <w:b/>
                <w:bCs/>
              </w:rPr>
              <w:t>Scientific</w:t>
            </w:r>
            <w:r>
              <w:rPr>
                <w:rFonts w:ascii="Arial" w:hAnsi="Arial" w:cs="Arial"/>
                <w:b/>
                <w:bCs/>
                <w:spacing w:val="-10"/>
              </w:rPr>
              <w:t xml:space="preserve"> </w:t>
            </w:r>
            <w:r>
              <w:rPr>
                <w:rFonts w:ascii="Arial" w:hAnsi="Arial" w:cs="Arial"/>
                <w:b/>
                <w:bCs/>
                <w:spacing w:val="-4"/>
              </w:rPr>
              <w:t>Name</w:t>
            </w:r>
          </w:p>
        </w:tc>
        <w:tc>
          <w:tcPr>
            <w:tcW w:w="1185" w:type="dxa"/>
            <w:tcBorders>
              <w:top w:val="single" w:sz="8" w:space="0" w:color="000000"/>
              <w:bottom w:val="single" w:sz="6" w:space="0" w:color="000000"/>
            </w:tcBorders>
          </w:tcPr>
          <w:p w14:paraId="489239D4" w14:textId="77777777" w:rsidR="002206E5" w:rsidRDefault="008B08F3">
            <w:pPr>
              <w:widowControl w:val="0"/>
              <w:autoSpaceDE w:val="0"/>
              <w:autoSpaceDN w:val="0"/>
              <w:spacing w:before="49"/>
              <w:ind w:left="120"/>
              <w:rPr>
                <w:rFonts w:ascii="Arial" w:hAnsi="Arial" w:cs="Arial"/>
                <w:b/>
                <w:bCs/>
              </w:rPr>
            </w:pPr>
            <w:r>
              <w:rPr>
                <w:rFonts w:ascii="Arial" w:hAnsi="Arial" w:cs="Arial"/>
                <w:b/>
                <w:bCs/>
                <w:spacing w:val="-2"/>
              </w:rPr>
              <w:t>Country</w:t>
            </w:r>
          </w:p>
        </w:tc>
      </w:tr>
      <w:tr w:rsidR="002206E5" w14:paraId="7097C4D3" w14:textId="77777777">
        <w:trPr>
          <w:trHeight w:val="296"/>
          <w:jc w:val="center"/>
        </w:trPr>
        <w:tc>
          <w:tcPr>
            <w:tcW w:w="2027" w:type="dxa"/>
            <w:tcBorders>
              <w:top w:val="single" w:sz="6" w:space="0" w:color="000000"/>
            </w:tcBorders>
          </w:tcPr>
          <w:p w14:paraId="0F19D17A" w14:textId="77777777" w:rsidR="002206E5" w:rsidRDefault="008B08F3">
            <w:pPr>
              <w:widowControl w:val="0"/>
              <w:autoSpaceDE w:val="0"/>
              <w:autoSpaceDN w:val="0"/>
              <w:spacing w:before="48" w:line="228" w:lineRule="exact"/>
              <w:ind w:left="119"/>
              <w:rPr>
                <w:rFonts w:ascii="Arial" w:hAnsi="Arial" w:cs="Arial"/>
              </w:rPr>
            </w:pPr>
            <w:r>
              <w:rPr>
                <w:rFonts w:ascii="Arial" w:hAnsi="Arial" w:cs="Arial"/>
                <w:spacing w:val="-4"/>
              </w:rPr>
              <w:t>True</w:t>
            </w:r>
            <w:r>
              <w:rPr>
                <w:rFonts w:ascii="Arial" w:hAnsi="Arial" w:cs="Arial"/>
                <w:spacing w:val="-10"/>
              </w:rPr>
              <w:t xml:space="preserve"> </w:t>
            </w:r>
            <w:r>
              <w:rPr>
                <w:rFonts w:ascii="Arial" w:hAnsi="Arial" w:cs="Arial"/>
                <w:spacing w:val="-2"/>
              </w:rPr>
              <w:t>Cinnamon</w:t>
            </w:r>
          </w:p>
        </w:tc>
        <w:tc>
          <w:tcPr>
            <w:tcW w:w="4909" w:type="dxa"/>
            <w:tcBorders>
              <w:top w:val="single" w:sz="6" w:space="0" w:color="000000"/>
            </w:tcBorders>
          </w:tcPr>
          <w:p w14:paraId="6C85E8F2" w14:textId="77777777" w:rsidR="002206E5" w:rsidRDefault="008B08F3">
            <w:pPr>
              <w:widowControl w:val="0"/>
              <w:autoSpaceDE w:val="0"/>
              <w:autoSpaceDN w:val="0"/>
              <w:spacing w:before="48" w:line="228" w:lineRule="exact"/>
              <w:ind w:left="119"/>
              <w:rPr>
                <w:rFonts w:ascii="Arial" w:hAnsi="Arial" w:cs="Arial"/>
              </w:rPr>
            </w:pPr>
            <w:r>
              <w:rPr>
                <w:rFonts w:ascii="Arial" w:hAnsi="Arial" w:cs="Arial"/>
              </w:rPr>
              <w:t>Cinnamomum</w:t>
            </w:r>
            <w:r>
              <w:rPr>
                <w:rFonts w:ascii="Arial" w:hAnsi="Arial" w:cs="Arial"/>
                <w:spacing w:val="-10"/>
              </w:rPr>
              <w:t xml:space="preserve"> </w:t>
            </w:r>
            <w:r>
              <w:rPr>
                <w:rFonts w:ascii="Arial" w:hAnsi="Arial" w:cs="Arial"/>
              </w:rPr>
              <w:t>verum</w:t>
            </w:r>
            <w:r>
              <w:rPr>
                <w:rFonts w:ascii="Arial" w:hAnsi="Arial" w:cs="Arial"/>
                <w:spacing w:val="-10"/>
              </w:rPr>
              <w:t xml:space="preserve"> </w:t>
            </w:r>
            <w:r>
              <w:rPr>
                <w:rFonts w:ascii="Arial" w:hAnsi="Arial" w:cs="Arial"/>
              </w:rPr>
              <w:t>J.</w:t>
            </w:r>
            <w:r>
              <w:rPr>
                <w:rFonts w:ascii="Arial" w:hAnsi="Arial" w:cs="Arial"/>
                <w:spacing w:val="-10"/>
              </w:rPr>
              <w:t xml:space="preserve"> </w:t>
            </w:r>
            <w:proofErr w:type="spellStart"/>
            <w:r>
              <w:rPr>
                <w:rFonts w:ascii="Arial" w:hAnsi="Arial" w:cs="Arial"/>
                <w:spacing w:val="-2"/>
              </w:rPr>
              <w:t>Presl</w:t>
            </w:r>
            <w:proofErr w:type="spellEnd"/>
            <w:r>
              <w:rPr>
                <w:rFonts w:ascii="Arial" w:hAnsi="Arial" w:cs="Arial"/>
                <w:spacing w:val="-2"/>
              </w:rPr>
              <w:t>.</w:t>
            </w:r>
          </w:p>
        </w:tc>
        <w:tc>
          <w:tcPr>
            <w:tcW w:w="1185" w:type="dxa"/>
            <w:tcBorders>
              <w:top w:val="single" w:sz="6" w:space="0" w:color="000000"/>
            </w:tcBorders>
          </w:tcPr>
          <w:p w14:paraId="68466B85" w14:textId="77777777" w:rsidR="002206E5" w:rsidRDefault="008B08F3">
            <w:pPr>
              <w:widowControl w:val="0"/>
              <w:autoSpaceDE w:val="0"/>
              <w:autoSpaceDN w:val="0"/>
              <w:spacing w:before="48" w:line="228" w:lineRule="exact"/>
              <w:ind w:left="120"/>
              <w:rPr>
                <w:rFonts w:ascii="Arial" w:hAnsi="Arial" w:cs="Arial"/>
              </w:rPr>
            </w:pPr>
            <w:r>
              <w:rPr>
                <w:rFonts w:ascii="Arial" w:hAnsi="Arial" w:cs="Arial"/>
              </w:rPr>
              <w:t>Sri</w:t>
            </w:r>
            <w:r>
              <w:rPr>
                <w:rFonts w:ascii="Arial" w:hAnsi="Arial" w:cs="Arial"/>
                <w:spacing w:val="-4"/>
              </w:rPr>
              <w:t xml:space="preserve"> </w:t>
            </w:r>
            <w:r>
              <w:rPr>
                <w:rFonts w:ascii="Arial" w:hAnsi="Arial" w:cs="Arial"/>
                <w:spacing w:val="-2"/>
              </w:rPr>
              <w:t>Lanka</w:t>
            </w:r>
          </w:p>
        </w:tc>
      </w:tr>
      <w:tr w:rsidR="002206E5" w14:paraId="66BED841" w14:textId="77777777">
        <w:trPr>
          <w:trHeight w:val="270"/>
          <w:jc w:val="center"/>
        </w:trPr>
        <w:tc>
          <w:tcPr>
            <w:tcW w:w="2027" w:type="dxa"/>
          </w:tcPr>
          <w:p w14:paraId="0966C7FE" w14:textId="77777777" w:rsidR="002206E5" w:rsidRDefault="008B08F3">
            <w:pPr>
              <w:widowControl w:val="0"/>
              <w:autoSpaceDE w:val="0"/>
              <w:autoSpaceDN w:val="0"/>
              <w:spacing w:before="23" w:line="228" w:lineRule="exact"/>
              <w:ind w:left="119"/>
              <w:rPr>
                <w:rFonts w:ascii="Arial" w:hAnsi="Arial" w:cs="Arial"/>
              </w:rPr>
            </w:pPr>
            <w:r>
              <w:rPr>
                <w:rFonts w:ascii="Arial" w:hAnsi="Arial" w:cs="Arial"/>
              </w:rPr>
              <w:t>Cassia</w:t>
            </w:r>
            <w:r>
              <w:rPr>
                <w:rFonts w:ascii="Arial" w:hAnsi="Arial" w:cs="Arial"/>
                <w:spacing w:val="-8"/>
              </w:rPr>
              <w:t xml:space="preserve"> </w:t>
            </w:r>
            <w:r>
              <w:rPr>
                <w:rFonts w:ascii="Arial" w:hAnsi="Arial" w:cs="Arial"/>
                <w:spacing w:val="-2"/>
              </w:rPr>
              <w:t>Cinnamon</w:t>
            </w:r>
          </w:p>
        </w:tc>
        <w:tc>
          <w:tcPr>
            <w:tcW w:w="4909" w:type="dxa"/>
          </w:tcPr>
          <w:p w14:paraId="47132022" w14:textId="77777777" w:rsidR="002206E5" w:rsidRDefault="008B08F3">
            <w:pPr>
              <w:widowControl w:val="0"/>
              <w:autoSpaceDE w:val="0"/>
              <w:autoSpaceDN w:val="0"/>
              <w:spacing w:before="23" w:line="228" w:lineRule="exact"/>
              <w:ind w:left="119"/>
              <w:rPr>
                <w:rFonts w:ascii="Arial" w:hAnsi="Arial" w:cs="Arial"/>
              </w:rPr>
            </w:pPr>
            <w:r>
              <w:rPr>
                <w:rFonts w:ascii="Arial" w:hAnsi="Arial" w:cs="Arial"/>
              </w:rPr>
              <w:t>Cinnamomum</w:t>
            </w:r>
            <w:r>
              <w:rPr>
                <w:rFonts w:ascii="Arial" w:hAnsi="Arial" w:cs="Arial"/>
                <w:spacing w:val="-15"/>
              </w:rPr>
              <w:t xml:space="preserve"> </w:t>
            </w:r>
            <w:r>
              <w:rPr>
                <w:rFonts w:ascii="Arial" w:hAnsi="Arial" w:cs="Arial"/>
              </w:rPr>
              <w:t>aromaticum</w:t>
            </w:r>
            <w:r>
              <w:rPr>
                <w:rFonts w:ascii="Arial" w:hAnsi="Arial" w:cs="Arial"/>
                <w:spacing w:val="-15"/>
              </w:rPr>
              <w:t xml:space="preserve"> </w:t>
            </w:r>
            <w:r>
              <w:rPr>
                <w:rFonts w:ascii="Arial" w:hAnsi="Arial" w:cs="Arial"/>
                <w:spacing w:val="-4"/>
              </w:rPr>
              <w:t>Nees</w:t>
            </w:r>
          </w:p>
        </w:tc>
        <w:tc>
          <w:tcPr>
            <w:tcW w:w="1185" w:type="dxa"/>
          </w:tcPr>
          <w:p w14:paraId="43C48F6B" w14:textId="77777777" w:rsidR="002206E5" w:rsidRDefault="008B08F3">
            <w:pPr>
              <w:widowControl w:val="0"/>
              <w:autoSpaceDE w:val="0"/>
              <w:autoSpaceDN w:val="0"/>
              <w:spacing w:before="23" w:line="228" w:lineRule="exact"/>
              <w:ind w:left="120"/>
              <w:rPr>
                <w:rFonts w:ascii="Arial" w:hAnsi="Arial" w:cs="Arial"/>
              </w:rPr>
            </w:pPr>
            <w:r>
              <w:rPr>
                <w:rFonts w:ascii="Arial" w:hAnsi="Arial" w:cs="Arial"/>
                <w:spacing w:val="-2"/>
              </w:rPr>
              <w:t>China</w:t>
            </w:r>
          </w:p>
        </w:tc>
      </w:tr>
      <w:tr w:rsidR="002206E5" w14:paraId="4D399CD4" w14:textId="77777777">
        <w:trPr>
          <w:trHeight w:val="270"/>
          <w:jc w:val="center"/>
        </w:trPr>
        <w:tc>
          <w:tcPr>
            <w:tcW w:w="2027" w:type="dxa"/>
          </w:tcPr>
          <w:p w14:paraId="427B3464" w14:textId="77777777" w:rsidR="002206E5" w:rsidRDefault="008B08F3">
            <w:pPr>
              <w:widowControl w:val="0"/>
              <w:autoSpaceDE w:val="0"/>
              <w:autoSpaceDN w:val="0"/>
              <w:spacing w:before="23" w:line="228" w:lineRule="exact"/>
              <w:ind w:left="119"/>
              <w:rPr>
                <w:rFonts w:ascii="Arial" w:hAnsi="Arial" w:cs="Arial"/>
              </w:rPr>
            </w:pPr>
            <w:proofErr w:type="spellStart"/>
            <w:r>
              <w:rPr>
                <w:rFonts w:ascii="Arial" w:hAnsi="Arial" w:cs="Arial"/>
                <w:spacing w:val="-2"/>
              </w:rPr>
              <w:t>Korintje</w:t>
            </w:r>
            <w:proofErr w:type="spellEnd"/>
            <w:r>
              <w:rPr>
                <w:rFonts w:ascii="Arial" w:hAnsi="Arial" w:cs="Arial"/>
              </w:rPr>
              <w:t xml:space="preserve"> </w:t>
            </w:r>
            <w:r>
              <w:rPr>
                <w:rFonts w:ascii="Arial" w:hAnsi="Arial" w:cs="Arial"/>
                <w:spacing w:val="-2"/>
              </w:rPr>
              <w:t>Cinnamon</w:t>
            </w:r>
          </w:p>
        </w:tc>
        <w:tc>
          <w:tcPr>
            <w:tcW w:w="4909" w:type="dxa"/>
          </w:tcPr>
          <w:p w14:paraId="0B95C70F" w14:textId="77777777" w:rsidR="002206E5" w:rsidRDefault="008B08F3">
            <w:pPr>
              <w:widowControl w:val="0"/>
              <w:autoSpaceDE w:val="0"/>
              <w:autoSpaceDN w:val="0"/>
              <w:spacing w:before="23" w:line="228" w:lineRule="exact"/>
              <w:ind w:left="119"/>
              <w:rPr>
                <w:rFonts w:ascii="Arial" w:hAnsi="Arial" w:cs="Arial"/>
              </w:rPr>
            </w:pPr>
            <w:r>
              <w:rPr>
                <w:rFonts w:ascii="Arial" w:hAnsi="Arial" w:cs="Arial"/>
              </w:rPr>
              <w:t>Cinnamomum</w:t>
            </w:r>
            <w:r>
              <w:rPr>
                <w:rFonts w:ascii="Arial" w:hAnsi="Arial" w:cs="Arial"/>
                <w:spacing w:val="-13"/>
              </w:rPr>
              <w:t xml:space="preserve"> </w:t>
            </w:r>
            <w:proofErr w:type="spellStart"/>
            <w:r>
              <w:rPr>
                <w:rFonts w:ascii="Arial" w:hAnsi="Arial" w:cs="Arial"/>
              </w:rPr>
              <w:t>burmanni</w:t>
            </w:r>
            <w:proofErr w:type="spellEnd"/>
            <w:r>
              <w:rPr>
                <w:rFonts w:ascii="Arial" w:hAnsi="Arial" w:cs="Arial"/>
                <w:spacing w:val="-13"/>
              </w:rPr>
              <w:t xml:space="preserve"> </w:t>
            </w:r>
            <w:r>
              <w:rPr>
                <w:rFonts w:ascii="Arial" w:hAnsi="Arial" w:cs="Arial"/>
              </w:rPr>
              <w:t>(Nees</w:t>
            </w:r>
            <w:r>
              <w:rPr>
                <w:rFonts w:ascii="Arial" w:hAnsi="Arial" w:cs="Arial"/>
                <w:spacing w:val="-14"/>
              </w:rPr>
              <w:t xml:space="preserve"> </w:t>
            </w:r>
            <w:r>
              <w:rPr>
                <w:rFonts w:ascii="Arial" w:hAnsi="Arial" w:cs="Arial"/>
              </w:rPr>
              <w:t>&amp;</w:t>
            </w:r>
            <w:r>
              <w:rPr>
                <w:rFonts w:ascii="Arial" w:hAnsi="Arial" w:cs="Arial"/>
                <w:spacing w:val="-13"/>
              </w:rPr>
              <w:t xml:space="preserve"> </w:t>
            </w:r>
            <w:proofErr w:type="spellStart"/>
            <w:proofErr w:type="gramStart"/>
            <w:r>
              <w:rPr>
                <w:rFonts w:ascii="Arial" w:hAnsi="Arial" w:cs="Arial"/>
              </w:rPr>
              <w:t>T.Nees</w:t>
            </w:r>
            <w:proofErr w:type="spellEnd"/>
            <w:proofErr w:type="gramEnd"/>
            <w:r>
              <w:rPr>
                <w:rFonts w:ascii="Arial" w:hAnsi="Arial" w:cs="Arial"/>
              </w:rPr>
              <w:t>)</w:t>
            </w:r>
            <w:r>
              <w:rPr>
                <w:rFonts w:ascii="Arial" w:hAnsi="Arial" w:cs="Arial"/>
                <w:spacing w:val="-13"/>
              </w:rPr>
              <w:t xml:space="preserve"> </w:t>
            </w:r>
            <w:r>
              <w:rPr>
                <w:rFonts w:ascii="Arial" w:hAnsi="Arial" w:cs="Arial"/>
                <w:spacing w:val="-2"/>
              </w:rPr>
              <w:t>Blume</w:t>
            </w:r>
          </w:p>
        </w:tc>
        <w:tc>
          <w:tcPr>
            <w:tcW w:w="1185" w:type="dxa"/>
          </w:tcPr>
          <w:p w14:paraId="0C023F0D" w14:textId="77777777" w:rsidR="002206E5" w:rsidRDefault="008B08F3">
            <w:pPr>
              <w:widowControl w:val="0"/>
              <w:autoSpaceDE w:val="0"/>
              <w:autoSpaceDN w:val="0"/>
              <w:spacing w:before="23" w:line="228" w:lineRule="exact"/>
              <w:ind w:left="120"/>
              <w:rPr>
                <w:rFonts w:ascii="Arial" w:hAnsi="Arial" w:cs="Arial"/>
              </w:rPr>
            </w:pPr>
            <w:r>
              <w:rPr>
                <w:rFonts w:ascii="Arial" w:hAnsi="Arial" w:cs="Arial"/>
                <w:spacing w:val="-2"/>
              </w:rPr>
              <w:t>Indonesia</w:t>
            </w:r>
          </w:p>
        </w:tc>
      </w:tr>
      <w:tr w:rsidR="002206E5" w14:paraId="22FD4103" w14:textId="77777777">
        <w:trPr>
          <w:trHeight w:val="351"/>
          <w:jc w:val="center"/>
        </w:trPr>
        <w:tc>
          <w:tcPr>
            <w:tcW w:w="2027" w:type="dxa"/>
            <w:tcBorders>
              <w:bottom w:val="single" w:sz="8" w:space="0" w:color="000000"/>
            </w:tcBorders>
          </w:tcPr>
          <w:p w14:paraId="36425951" w14:textId="77777777" w:rsidR="002206E5" w:rsidRDefault="008B08F3">
            <w:pPr>
              <w:widowControl w:val="0"/>
              <w:autoSpaceDE w:val="0"/>
              <w:autoSpaceDN w:val="0"/>
              <w:spacing w:before="23"/>
              <w:ind w:left="119"/>
              <w:rPr>
                <w:rFonts w:ascii="Arial" w:hAnsi="Arial" w:cs="Arial"/>
              </w:rPr>
            </w:pPr>
            <w:r>
              <w:rPr>
                <w:rFonts w:ascii="Arial" w:hAnsi="Arial" w:cs="Arial"/>
              </w:rPr>
              <w:t>Saigon</w:t>
            </w:r>
            <w:r>
              <w:rPr>
                <w:rFonts w:ascii="Arial" w:hAnsi="Arial" w:cs="Arial"/>
                <w:spacing w:val="-8"/>
              </w:rPr>
              <w:t xml:space="preserve"> </w:t>
            </w:r>
            <w:r>
              <w:rPr>
                <w:rFonts w:ascii="Arial" w:hAnsi="Arial" w:cs="Arial"/>
                <w:spacing w:val="-2"/>
              </w:rPr>
              <w:t>Cinnamon</w:t>
            </w:r>
          </w:p>
        </w:tc>
        <w:tc>
          <w:tcPr>
            <w:tcW w:w="4909" w:type="dxa"/>
            <w:tcBorders>
              <w:bottom w:val="single" w:sz="8" w:space="0" w:color="000000"/>
            </w:tcBorders>
          </w:tcPr>
          <w:p w14:paraId="2A694C46" w14:textId="77777777" w:rsidR="002206E5" w:rsidRDefault="008B08F3">
            <w:pPr>
              <w:widowControl w:val="0"/>
              <w:autoSpaceDE w:val="0"/>
              <w:autoSpaceDN w:val="0"/>
              <w:spacing w:before="23"/>
              <w:ind w:left="119"/>
              <w:rPr>
                <w:rFonts w:ascii="Arial" w:hAnsi="Arial" w:cs="Arial"/>
              </w:rPr>
            </w:pPr>
            <w:r>
              <w:rPr>
                <w:rFonts w:ascii="Arial" w:hAnsi="Arial" w:cs="Arial"/>
              </w:rPr>
              <w:t>Cinnamomum</w:t>
            </w:r>
            <w:r>
              <w:rPr>
                <w:rFonts w:ascii="Arial" w:hAnsi="Arial" w:cs="Arial"/>
                <w:spacing w:val="-15"/>
              </w:rPr>
              <w:t xml:space="preserve"> </w:t>
            </w:r>
            <w:proofErr w:type="spellStart"/>
            <w:r>
              <w:rPr>
                <w:rFonts w:ascii="Arial" w:hAnsi="Arial" w:cs="Arial"/>
              </w:rPr>
              <w:t>loureiroi</w:t>
            </w:r>
            <w:proofErr w:type="spellEnd"/>
            <w:r>
              <w:rPr>
                <w:rFonts w:ascii="Arial" w:hAnsi="Arial" w:cs="Arial"/>
                <w:spacing w:val="-14"/>
              </w:rPr>
              <w:t xml:space="preserve"> </w:t>
            </w:r>
            <w:r>
              <w:rPr>
                <w:rFonts w:ascii="Arial" w:hAnsi="Arial" w:cs="Arial"/>
                <w:spacing w:val="-4"/>
              </w:rPr>
              <w:t>Nees</w:t>
            </w:r>
          </w:p>
        </w:tc>
        <w:tc>
          <w:tcPr>
            <w:tcW w:w="1185" w:type="dxa"/>
            <w:tcBorders>
              <w:bottom w:val="single" w:sz="8" w:space="0" w:color="000000"/>
            </w:tcBorders>
          </w:tcPr>
          <w:p w14:paraId="249FD6B9" w14:textId="77777777" w:rsidR="002206E5" w:rsidRDefault="008B08F3">
            <w:pPr>
              <w:widowControl w:val="0"/>
              <w:autoSpaceDE w:val="0"/>
              <w:autoSpaceDN w:val="0"/>
              <w:spacing w:before="23"/>
              <w:ind w:left="120"/>
              <w:rPr>
                <w:rFonts w:ascii="Arial" w:hAnsi="Arial" w:cs="Arial"/>
              </w:rPr>
            </w:pPr>
            <w:r>
              <w:rPr>
                <w:rFonts w:ascii="Arial" w:hAnsi="Arial" w:cs="Arial"/>
                <w:spacing w:val="-2"/>
              </w:rPr>
              <w:t>Vietnam</w:t>
            </w:r>
          </w:p>
        </w:tc>
      </w:tr>
    </w:tbl>
    <w:p w14:paraId="68B3E6B4" w14:textId="77777777" w:rsidR="002206E5" w:rsidRDefault="002206E5">
      <w:pPr>
        <w:pStyle w:val="Body"/>
        <w:spacing w:after="0"/>
        <w:rPr>
          <w:rFonts w:ascii="Arial" w:hAnsi="Arial" w:cs="Arial"/>
        </w:rPr>
      </w:pPr>
    </w:p>
    <w:p w14:paraId="58A686B1" w14:textId="77777777" w:rsidR="002206E5" w:rsidRDefault="008B08F3">
      <w:pPr>
        <w:pStyle w:val="Caption"/>
        <w:jc w:val="both"/>
        <w:rPr>
          <w:rFonts w:ascii="Arial" w:hAnsi="Arial" w:cs="Arial"/>
          <w:b/>
          <w:bCs/>
          <w:i w:val="0"/>
          <w:iCs w:val="0"/>
          <w:color w:val="auto"/>
          <w:sz w:val="20"/>
          <w:szCs w:val="20"/>
        </w:rPr>
      </w:pPr>
      <w:r>
        <w:rPr>
          <w:rFonts w:ascii="Arial" w:hAnsi="Arial" w:cs="Arial"/>
          <w:b/>
          <w:bCs/>
          <w:i w:val="0"/>
          <w:iCs w:val="0"/>
          <w:color w:val="auto"/>
          <w:sz w:val="20"/>
          <w:szCs w:val="20"/>
        </w:rPr>
        <w:lastRenderedPageBreak/>
        <w:t xml:space="preserve">Table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Table \* ARABIC </w:instrText>
      </w:r>
      <w:r>
        <w:rPr>
          <w:rFonts w:ascii="Arial" w:hAnsi="Arial" w:cs="Arial"/>
          <w:b/>
          <w:bCs/>
          <w:i w:val="0"/>
          <w:iCs w:val="0"/>
          <w:color w:val="auto"/>
          <w:sz w:val="20"/>
          <w:szCs w:val="20"/>
        </w:rPr>
        <w:fldChar w:fldCharType="separate"/>
      </w:r>
      <w:r w:rsidR="00734A3D">
        <w:rPr>
          <w:rFonts w:ascii="Arial" w:hAnsi="Arial" w:cs="Arial"/>
          <w:b/>
          <w:bCs/>
          <w:i w:val="0"/>
          <w:iCs w:val="0"/>
          <w:noProof/>
          <w:color w:val="auto"/>
          <w:sz w:val="20"/>
          <w:szCs w:val="20"/>
        </w:rPr>
        <w:t>2</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Global Cinnamon Export Values Source: trademap.org</w:t>
      </w:r>
    </w:p>
    <w:tbl>
      <w:tblPr>
        <w:tblW w:w="0" w:type="auto"/>
        <w:jc w:val="center"/>
        <w:tblLayout w:type="fixed"/>
        <w:tblCellMar>
          <w:left w:w="0" w:type="dxa"/>
          <w:right w:w="0" w:type="dxa"/>
        </w:tblCellMar>
        <w:tblLook w:val="01E0" w:firstRow="1" w:lastRow="1" w:firstColumn="1" w:lastColumn="1" w:noHBand="0" w:noVBand="0"/>
      </w:tblPr>
      <w:tblGrid>
        <w:gridCol w:w="1185"/>
        <w:gridCol w:w="1560"/>
        <w:gridCol w:w="1560"/>
        <w:gridCol w:w="1560"/>
        <w:gridCol w:w="1560"/>
      </w:tblGrid>
      <w:tr w:rsidR="002206E5" w14:paraId="6F40C43C" w14:textId="77777777">
        <w:trPr>
          <w:trHeight w:val="376"/>
          <w:jc w:val="center"/>
        </w:trPr>
        <w:tc>
          <w:tcPr>
            <w:tcW w:w="1185" w:type="dxa"/>
            <w:tcBorders>
              <w:top w:val="single" w:sz="8" w:space="0" w:color="000000"/>
              <w:bottom w:val="single" w:sz="6" w:space="0" w:color="000000"/>
            </w:tcBorders>
          </w:tcPr>
          <w:p w14:paraId="078A2572" w14:textId="77777777" w:rsidR="002206E5" w:rsidRDefault="008B08F3">
            <w:pPr>
              <w:widowControl w:val="0"/>
              <w:autoSpaceDE w:val="0"/>
              <w:autoSpaceDN w:val="0"/>
              <w:spacing w:before="49"/>
              <w:ind w:left="119"/>
              <w:rPr>
                <w:rFonts w:ascii="Arial" w:hAnsi="Arial" w:cs="Arial"/>
                <w:b/>
                <w:bCs/>
              </w:rPr>
            </w:pPr>
            <w:r>
              <w:rPr>
                <w:rFonts w:ascii="Arial" w:hAnsi="Arial" w:cs="Arial"/>
                <w:b/>
                <w:bCs/>
                <w:spacing w:val="-2"/>
              </w:rPr>
              <w:t>Exporter</w:t>
            </w:r>
          </w:p>
        </w:tc>
        <w:tc>
          <w:tcPr>
            <w:tcW w:w="1560" w:type="dxa"/>
            <w:tcBorders>
              <w:top w:val="single" w:sz="8" w:space="0" w:color="000000"/>
              <w:bottom w:val="single" w:sz="6" w:space="0" w:color="000000"/>
            </w:tcBorders>
          </w:tcPr>
          <w:p w14:paraId="59CB4487" w14:textId="77777777" w:rsidR="002206E5" w:rsidRDefault="008B08F3">
            <w:pPr>
              <w:widowControl w:val="0"/>
              <w:autoSpaceDE w:val="0"/>
              <w:autoSpaceDN w:val="0"/>
              <w:spacing w:before="49"/>
              <w:ind w:left="1" w:right="1"/>
              <w:jc w:val="center"/>
              <w:rPr>
                <w:rFonts w:ascii="Arial" w:hAnsi="Arial" w:cs="Arial"/>
                <w:b/>
                <w:bCs/>
              </w:rPr>
            </w:pPr>
            <w:r>
              <w:rPr>
                <w:rFonts w:ascii="Arial" w:hAnsi="Arial" w:cs="Arial"/>
                <w:b/>
                <w:bCs/>
              </w:rPr>
              <w:t>Value</w:t>
            </w:r>
            <w:r>
              <w:rPr>
                <w:rFonts w:ascii="Arial" w:hAnsi="Arial" w:cs="Arial"/>
                <w:b/>
                <w:bCs/>
                <w:spacing w:val="-12"/>
              </w:rPr>
              <w:t xml:space="preserve"> </w:t>
            </w:r>
            <w:r>
              <w:rPr>
                <w:rFonts w:ascii="Arial" w:hAnsi="Arial" w:cs="Arial"/>
                <w:b/>
                <w:bCs/>
              </w:rPr>
              <w:t>in</w:t>
            </w:r>
            <w:r>
              <w:rPr>
                <w:rFonts w:ascii="Arial" w:hAnsi="Arial" w:cs="Arial"/>
                <w:b/>
                <w:bCs/>
                <w:spacing w:val="-12"/>
              </w:rPr>
              <w:t xml:space="preserve"> </w:t>
            </w:r>
            <w:r>
              <w:rPr>
                <w:rFonts w:ascii="Arial" w:hAnsi="Arial" w:cs="Arial"/>
                <w:b/>
                <w:bCs/>
                <w:spacing w:val="-4"/>
              </w:rPr>
              <w:t>2020</w:t>
            </w:r>
          </w:p>
        </w:tc>
        <w:tc>
          <w:tcPr>
            <w:tcW w:w="1560" w:type="dxa"/>
            <w:tcBorders>
              <w:top w:val="single" w:sz="8" w:space="0" w:color="000000"/>
              <w:bottom w:val="single" w:sz="6" w:space="0" w:color="000000"/>
            </w:tcBorders>
          </w:tcPr>
          <w:p w14:paraId="6610DF22" w14:textId="77777777" w:rsidR="002206E5" w:rsidRDefault="008B08F3">
            <w:pPr>
              <w:widowControl w:val="0"/>
              <w:autoSpaceDE w:val="0"/>
              <w:autoSpaceDN w:val="0"/>
              <w:spacing w:before="49"/>
              <w:ind w:left="1" w:right="1"/>
              <w:jc w:val="center"/>
              <w:rPr>
                <w:rFonts w:ascii="Arial" w:hAnsi="Arial" w:cs="Arial"/>
                <w:b/>
                <w:bCs/>
              </w:rPr>
            </w:pPr>
            <w:r>
              <w:rPr>
                <w:rFonts w:ascii="Arial" w:hAnsi="Arial" w:cs="Arial"/>
                <w:b/>
                <w:bCs/>
              </w:rPr>
              <w:t>Value</w:t>
            </w:r>
            <w:r>
              <w:rPr>
                <w:rFonts w:ascii="Arial" w:hAnsi="Arial" w:cs="Arial"/>
                <w:b/>
                <w:bCs/>
                <w:spacing w:val="-12"/>
              </w:rPr>
              <w:t xml:space="preserve"> </w:t>
            </w:r>
            <w:r>
              <w:rPr>
                <w:rFonts w:ascii="Arial" w:hAnsi="Arial" w:cs="Arial"/>
                <w:b/>
                <w:bCs/>
              </w:rPr>
              <w:t>in</w:t>
            </w:r>
            <w:r>
              <w:rPr>
                <w:rFonts w:ascii="Arial" w:hAnsi="Arial" w:cs="Arial"/>
                <w:b/>
                <w:bCs/>
                <w:spacing w:val="-12"/>
              </w:rPr>
              <w:t xml:space="preserve"> </w:t>
            </w:r>
            <w:r>
              <w:rPr>
                <w:rFonts w:ascii="Arial" w:hAnsi="Arial" w:cs="Arial"/>
                <w:b/>
                <w:bCs/>
                <w:spacing w:val="-4"/>
              </w:rPr>
              <w:t>2021</w:t>
            </w:r>
          </w:p>
        </w:tc>
        <w:tc>
          <w:tcPr>
            <w:tcW w:w="1560" w:type="dxa"/>
            <w:tcBorders>
              <w:top w:val="single" w:sz="8" w:space="0" w:color="000000"/>
              <w:bottom w:val="single" w:sz="6" w:space="0" w:color="000000"/>
            </w:tcBorders>
          </w:tcPr>
          <w:p w14:paraId="304D115D" w14:textId="77777777" w:rsidR="002206E5" w:rsidRDefault="008B08F3">
            <w:pPr>
              <w:widowControl w:val="0"/>
              <w:autoSpaceDE w:val="0"/>
              <w:autoSpaceDN w:val="0"/>
              <w:spacing w:before="49"/>
              <w:ind w:left="1"/>
              <w:jc w:val="center"/>
              <w:rPr>
                <w:rFonts w:ascii="Arial" w:hAnsi="Arial" w:cs="Arial"/>
                <w:b/>
                <w:bCs/>
              </w:rPr>
            </w:pPr>
            <w:r>
              <w:rPr>
                <w:rFonts w:ascii="Arial" w:hAnsi="Arial" w:cs="Arial"/>
                <w:b/>
                <w:bCs/>
              </w:rPr>
              <w:t>Value</w:t>
            </w:r>
            <w:r>
              <w:rPr>
                <w:rFonts w:ascii="Arial" w:hAnsi="Arial" w:cs="Arial"/>
                <w:b/>
                <w:bCs/>
                <w:spacing w:val="-12"/>
              </w:rPr>
              <w:t xml:space="preserve"> </w:t>
            </w:r>
            <w:r>
              <w:rPr>
                <w:rFonts w:ascii="Arial" w:hAnsi="Arial" w:cs="Arial"/>
                <w:b/>
                <w:bCs/>
              </w:rPr>
              <w:t>in</w:t>
            </w:r>
            <w:r>
              <w:rPr>
                <w:rFonts w:ascii="Arial" w:hAnsi="Arial" w:cs="Arial"/>
                <w:b/>
                <w:bCs/>
                <w:spacing w:val="-12"/>
              </w:rPr>
              <w:t xml:space="preserve"> </w:t>
            </w:r>
            <w:r>
              <w:rPr>
                <w:rFonts w:ascii="Arial" w:hAnsi="Arial" w:cs="Arial"/>
                <w:b/>
                <w:bCs/>
                <w:spacing w:val="-4"/>
              </w:rPr>
              <w:t>2022</w:t>
            </w:r>
          </w:p>
        </w:tc>
        <w:tc>
          <w:tcPr>
            <w:tcW w:w="1560" w:type="dxa"/>
            <w:tcBorders>
              <w:top w:val="single" w:sz="8" w:space="0" w:color="000000"/>
              <w:bottom w:val="single" w:sz="6" w:space="0" w:color="000000"/>
            </w:tcBorders>
          </w:tcPr>
          <w:p w14:paraId="179FF9D9" w14:textId="77777777" w:rsidR="002206E5" w:rsidRDefault="008B08F3">
            <w:pPr>
              <w:widowControl w:val="0"/>
              <w:autoSpaceDE w:val="0"/>
              <w:autoSpaceDN w:val="0"/>
              <w:spacing w:before="49"/>
              <w:ind w:left="1"/>
              <w:jc w:val="center"/>
              <w:rPr>
                <w:rFonts w:ascii="Arial" w:hAnsi="Arial" w:cs="Arial"/>
                <w:b/>
                <w:bCs/>
              </w:rPr>
            </w:pPr>
            <w:r>
              <w:rPr>
                <w:rFonts w:ascii="Arial" w:hAnsi="Arial" w:cs="Arial"/>
                <w:b/>
                <w:bCs/>
              </w:rPr>
              <w:t>Value</w:t>
            </w:r>
            <w:r>
              <w:rPr>
                <w:rFonts w:ascii="Arial" w:hAnsi="Arial" w:cs="Arial"/>
                <w:b/>
                <w:bCs/>
                <w:spacing w:val="-12"/>
              </w:rPr>
              <w:t xml:space="preserve"> </w:t>
            </w:r>
            <w:r>
              <w:rPr>
                <w:rFonts w:ascii="Arial" w:hAnsi="Arial" w:cs="Arial"/>
                <w:b/>
                <w:bCs/>
              </w:rPr>
              <w:t>in</w:t>
            </w:r>
            <w:r>
              <w:rPr>
                <w:rFonts w:ascii="Arial" w:hAnsi="Arial" w:cs="Arial"/>
                <w:b/>
                <w:bCs/>
                <w:spacing w:val="-12"/>
              </w:rPr>
              <w:t xml:space="preserve"> </w:t>
            </w:r>
            <w:r>
              <w:rPr>
                <w:rFonts w:ascii="Arial" w:hAnsi="Arial" w:cs="Arial"/>
                <w:b/>
                <w:bCs/>
                <w:spacing w:val="-4"/>
              </w:rPr>
              <w:t>2023</w:t>
            </w:r>
          </w:p>
        </w:tc>
      </w:tr>
      <w:tr w:rsidR="002206E5" w14:paraId="32CCD43A" w14:textId="77777777">
        <w:trPr>
          <w:trHeight w:val="296"/>
          <w:jc w:val="center"/>
        </w:trPr>
        <w:tc>
          <w:tcPr>
            <w:tcW w:w="1185" w:type="dxa"/>
            <w:tcBorders>
              <w:top w:val="single" w:sz="6" w:space="0" w:color="000000"/>
            </w:tcBorders>
          </w:tcPr>
          <w:p w14:paraId="22B519CD" w14:textId="77777777" w:rsidR="002206E5" w:rsidRDefault="008B08F3">
            <w:pPr>
              <w:widowControl w:val="0"/>
              <w:autoSpaceDE w:val="0"/>
              <w:autoSpaceDN w:val="0"/>
              <w:spacing w:before="48"/>
              <w:ind w:left="119"/>
              <w:rPr>
                <w:rFonts w:ascii="Arial" w:hAnsi="Arial" w:cs="Arial"/>
              </w:rPr>
            </w:pPr>
            <w:r>
              <w:rPr>
                <w:rFonts w:ascii="Arial" w:hAnsi="Arial" w:cs="Arial"/>
              </w:rPr>
              <w:t>Viet</w:t>
            </w:r>
            <w:r>
              <w:rPr>
                <w:rFonts w:ascii="Arial" w:hAnsi="Arial" w:cs="Arial"/>
                <w:spacing w:val="-8"/>
              </w:rPr>
              <w:t xml:space="preserve"> </w:t>
            </w:r>
            <w:r>
              <w:rPr>
                <w:rFonts w:ascii="Arial" w:hAnsi="Arial" w:cs="Arial"/>
                <w:spacing w:val="-5"/>
              </w:rPr>
              <w:t>Nam</w:t>
            </w:r>
          </w:p>
        </w:tc>
        <w:tc>
          <w:tcPr>
            <w:tcW w:w="1560" w:type="dxa"/>
            <w:tcBorders>
              <w:top w:val="single" w:sz="6" w:space="0" w:color="000000"/>
            </w:tcBorders>
          </w:tcPr>
          <w:p w14:paraId="18AB8572" w14:textId="77777777" w:rsidR="002206E5" w:rsidRDefault="008B08F3">
            <w:pPr>
              <w:widowControl w:val="0"/>
              <w:autoSpaceDE w:val="0"/>
              <w:autoSpaceDN w:val="0"/>
              <w:spacing w:before="48"/>
              <w:ind w:left="1" w:right="1"/>
              <w:jc w:val="center"/>
              <w:rPr>
                <w:rFonts w:ascii="Arial" w:hAnsi="Arial" w:cs="Arial"/>
              </w:rPr>
            </w:pPr>
            <w:r>
              <w:rPr>
                <w:rFonts w:ascii="Arial" w:hAnsi="Arial" w:cs="Arial"/>
                <w:spacing w:val="-2"/>
              </w:rPr>
              <w:t>238092</w:t>
            </w:r>
          </w:p>
        </w:tc>
        <w:tc>
          <w:tcPr>
            <w:tcW w:w="1560" w:type="dxa"/>
            <w:tcBorders>
              <w:top w:val="single" w:sz="6" w:space="0" w:color="000000"/>
            </w:tcBorders>
          </w:tcPr>
          <w:p w14:paraId="072B3432" w14:textId="77777777" w:rsidR="002206E5" w:rsidRDefault="008B08F3">
            <w:pPr>
              <w:widowControl w:val="0"/>
              <w:autoSpaceDE w:val="0"/>
              <w:autoSpaceDN w:val="0"/>
              <w:spacing w:before="48"/>
              <w:ind w:left="1" w:right="1"/>
              <w:jc w:val="center"/>
              <w:rPr>
                <w:rFonts w:ascii="Arial" w:hAnsi="Arial" w:cs="Arial"/>
              </w:rPr>
            </w:pPr>
            <w:r>
              <w:rPr>
                <w:rFonts w:ascii="Arial" w:hAnsi="Arial" w:cs="Arial"/>
                <w:spacing w:val="-2"/>
              </w:rPr>
              <w:t>266206</w:t>
            </w:r>
          </w:p>
        </w:tc>
        <w:tc>
          <w:tcPr>
            <w:tcW w:w="1560" w:type="dxa"/>
            <w:tcBorders>
              <w:top w:val="single" w:sz="6" w:space="0" w:color="000000"/>
            </w:tcBorders>
          </w:tcPr>
          <w:p w14:paraId="1F7E041C" w14:textId="77777777" w:rsidR="002206E5" w:rsidRDefault="008B08F3">
            <w:pPr>
              <w:widowControl w:val="0"/>
              <w:autoSpaceDE w:val="0"/>
              <w:autoSpaceDN w:val="0"/>
              <w:spacing w:before="48"/>
              <w:ind w:left="1"/>
              <w:jc w:val="center"/>
              <w:rPr>
                <w:rFonts w:ascii="Arial" w:hAnsi="Arial" w:cs="Arial"/>
              </w:rPr>
            </w:pPr>
            <w:r>
              <w:rPr>
                <w:rFonts w:ascii="Arial" w:hAnsi="Arial" w:cs="Arial"/>
                <w:spacing w:val="-2"/>
              </w:rPr>
              <w:t>259940</w:t>
            </w:r>
          </w:p>
        </w:tc>
        <w:tc>
          <w:tcPr>
            <w:tcW w:w="1560" w:type="dxa"/>
            <w:tcBorders>
              <w:top w:val="single" w:sz="6" w:space="0" w:color="000000"/>
            </w:tcBorders>
          </w:tcPr>
          <w:p w14:paraId="40706483" w14:textId="77777777" w:rsidR="002206E5" w:rsidRDefault="008B08F3">
            <w:pPr>
              <w:widowControl w:val="0"/>
              <w:autoSpaceDE w:val="0"/>
              <w:autoSpaceDN w:val="0"/>
              <w:spacing w:before="48"/>
              <w:ind w:left="1"/>
              <w:jc w:val="center"/>
              <w:rPr>
                <w:rFonts w:ascii="Arial" w:hAnsi="Arial" w:cs="Arial"/>
              </w:rPr>
            </w:pPr>
            <w:r>
              <w:rPr>
                <w:rFonts w:ascii="Arial" w:hAnsi="Arial" w:cs="Arial"/>
                <w:spacing w:val="-2"/>
              </w:rPr>
              <w:t>254982</w:t>
            </w:r>
          </w:p>
        </w:tc>
      </w:tr>
      <w:tr w:rsidR="002206E5" w14:paraId="3EFF0413" w14:textId="77777777">
        <w:trPr>
          <w:trHeight w:val="270"/>
          <w:jc w:val="center"/>
        </w:trPr>
        <w:tc>
          <w:tcPr>
            <w:tcW w:w="1185" w:type="dxa"/>
          </w:tcPr>
          <w:p w14:paraId="76F6785A" w14:textId="77777777" w:rsidR="002206E5" w:rsidRDefault="008B08F3">
            <w:pPr>
              <w:widowControl w:val="0"/>
              <w:autoSpaceDE w:val="0"/>
              <w:autoSpaceDN w:val="0"/>
              <w:spacing w:before="23"/>
              <w:ind w:left="119"/>
              <w:rPr>
                <w:rFonts w:ascii="Arial" w:hAnsi="Arial" w:cs="Arial"/>
              </w:rPr>
            </w:pPr>
            <w:r>
              <w:rPr>
                <w:rFonts w:ascii="Arial" w:hAnsi="Arial" w:cs="Arial"/>
              </w:rPr>
              <w:t>Sri</w:t>
            </w:r>
            <w:r>
              <w:rPr>
                <w:rFonts w:ascii="Arial" w:hAnsi="Arial" w:cs="Arial"/>
                <w:spacing w:val="-4"/>
              </w:rPr>
              <w:t xml:space="preserve"> </w:t>
            </w:r>
            <w:r>
              <w:rPr>
                <w:rFonts w:ascii="Arial" w:hAnsi="Arial" w:cs="Arial"/>
                <w:spacing w:val="-2"/>
              </w:rPr>
              <w:t>Lanka</w:t>
            </w:r>
          </w:p>
        </w:tc>
        <w:tc>
          <w:tcPr>
            <w:tcW w:w="1560" w:type="dxa"/>
          </w:tcPr>
          <w:p w14:paraId="6874193E" w14:textId="77777777" w:rsidR="002206E5" w:rsidRDefault="008B08F3">
            <w:pPr>
              <w:widowControl w:val="0"/>
              <w:autoSpaceDE w:val="0"/>
              <w:autoSpaceDN w:val="0"/>
              <w:spacing w:before="23"/>
              <w:ind w:left="1" w:right="1"/>
              <w:jc w:val="center"/>
              <w:rPr>
                <w:rFonts w:ascii="Arial" w:hAnsi="Arial" w:cs="Arial"/>
              </w:rPr>
            </w:pPr>
            <w:r>
              <w:rPr>
                <w:rFonts w:ascii="Arial" w:hAnsi="Arial" w:cs="Arial"/>
                <w:spacing w:val="-2"/>
              </w:rPr>
              <w:t>216351</w:t>
            </w:r>
          </w:p>
        </w:tc>
        <w:tc>
          <w:tcPr>
            <w:tcW w:w="1560" w:type="dxa"/>
          </w:tcPr>
          <w:p w14:paraId="48F945CD" w14:textId="77777777" w:rsidR="002206E5" w:rsidRDefault="008B08F3">
            <w:pPr>
              <w:widowControl w:val="0"/>
              <w:autoSpaceDE w:val="0"/>
              <w:autoSpaceDN w:val="0"/>
              <w:spacing w:before="23"/>
              <w:ind w:left="1" w:right="1"/>
              <w:jc w:val="center"/>
              <w:rPr>
                <w:rFonts w:ascii="Arial" w:hAnsi="Arial" w:cs="Arial"/>
              </w:rPr>
            </w:pPr>
            <w:r>
              <w:rPr>
                <w:rFonts w:ascii="Arial" w:hAnsi="Arial" w:cs="Arial"/>
                <w:spacing w:val="-2"/>
              </w:rPr>
              <w:t>247368</w:t>
            </w:r>
          </w:p>
        </w:tc>
        <w:tc>
          <w:tcPr>
            <w:tcW w:w="1560" w:type="dxa"/>
          </w:tcPr>
          <w:p w14:paraId="1DF7A0FE" w14:textId="77777777" w:rsidR="002206E5" w:rsidRDefault="008B08F3">
            <w:pPr>
              <w:widowControl w:val="0"/>
              <w:autoSpaceDE w:val="0"/>
              <w:autoSpaceDN w:val="0"/>
              <w:spacing w:before="23"/>
              <w:ind w:left="1"/>
              <w:jc w:val="center"/>
              <w:rPr>
                <w:rFonts w:ascii="Arial" w:hAnsi="Arial" w:cs="Arial"/>
              </w:rPr>
            </w:pPr>
            <w:r>
              <w:rPr>
                <w:rFonts w:ascii="Arial" w:hAnsi="Arial" w:cs="Arial"/>
                <w:spacing w:val="-2"/>
              </w:rPr>
              <w:t>217295</w:t>
            </w:r>
          </w:p>
        </w:tc>
        <w:tc>
          <w:tcPr>
            <w:tcW w:w="1560" w:type="dxa"/>
          </w:tcPr>
          <w:p w14:paraId="3FE7E9BE" w14:textId="77777777" w:rsidR="002206E5" w:rsidRDefault="008B08F3">
            <w:pPr>
              <w:widowControl w:val="0"/>
              <w:autoSpaceDE w:val="0"/>
              <w:autoSpaceDN w:val="0"/>
              <w:spacing w:before="23"/>
              <w:ind w:left="1"/>
              <w:jc w:val="center"/>
              <w:rPr>
                <w:rFonts w:ascii="Arial" w:hAnsi="Arial" w:cs="Arial"/>
              </w:rPr>
            </w:pPr>
            <w:r>
              <w:rPr>
                <w:rFonts w:ascii="Arial" w:hAnsi="Arial" w:cs="Arial"/>
                <w:spacing w:val="-2"/>
              </w:rPr>
              <w:t>209469</w:t>
            </w:r>
          </w:p>
        </w:tc>
      </w:tr>
      <w:tr w:rsidR="002206E5" w14:paraId="2A6A900C" w14:textId="77777777">
        <w:trPr>
          <w:trHeight w:val="270"/>
          <w:jc w:val="center"/>
        </w:trPr>
        <w:tc>
          <w:tcPr>
            <w:tcW w:w="1185" w:type="dxa"/>
          </w:tcPr>
          <w:p w14:paraId="584C35E0" w14:textId="77777777" w:rsidR="002206E5" w:rsidRDefault="008B08F3">
            <w:pPr>
              <w:widowControl w:val="0"/>
              <w:autoSpaceDE w:val="0"/>
              <w:autoSpaceDN w:val="0"/>
              <w:spacing w:before="23"/>
              <w:ind w:left="119"/>
              <w:rPr>
                <w:rFonts w:ascii="Arial" w:hAnsi="Arial" w:cs="Arial"/>
              </w:rPr>
            </w:pPr>
            <w:r>
              <w:rPr>
                <w:rFonts w:ascii="Arial" w:hAnsi="Arial" w:cs="Arial"/>
                <w:spacing w:val="-2"/>
              </w:rPr>
              <w:t>China</w:t>
            </w:r>
          </w:p>
        </w:tc>
        <w:tc>
          <w:tcPr>
            <w:tcW w:w="1560" w:type="dxa"/>
          </w:tcPr>
          <w:p w14:paraId="7EBBBE91" w14:textId="77777777" w:rsidR="002206E5" w:rsidRDefault="008B08F3">
            <w:pPr>
              <w:widowControl w:val="0"/>
              <w:autoSpaceDE w:val="0"/>
              <w:autoSpaceDN w:val="0"/>
              <w:spacing w:before="23"/>
              <w:ind w:left="1" w:right="1"/>
              <w:jc w:val="center"/>
              <w:rPr>
                <w:rFonts w:ascii="Arial" w:hAnsi="Arial" w:cs="Arial"/>
              </w:rPr>
            </w:pPr>
            <w:r>
              <w:rPr>
                <w:rFonts w:ascii="Arial" w:hAnsi="Arial" w:cs="Arial"/>
                <w:spacing w:val="-2"/>
              </w:rPr>
              <w:t>292898</w:t>
            </w:r>
          </w:p>
        </w:tc>
        <w:tc>
          <w:tcPr>
            <w:tcW w:w="1560" w:type="dxa"/>
          </w:tcPr>
          <w:p w14:paraId="038ACBF9" w14:textId="77777777" w:rsidR="002206E5" w:rsidRDefault="008B08F3">
            <w:pPr>
              <w:widowControl w:val="0"/>
              <w:autoSpaceDE w:val="0"/>
              <w:autoSpaceDN w:val="0"/>
              <w:spacing w:before="23"/>
              <w:ind w:left="1" w:right="1"/>
              <w:jc w:val="center"/>
              <w:rPr>
                <w:rFonts w:ascii="Arial" w:hAnsi="Arial" w:cs="Arial"/>
              </w:rPr>
            </w:pPr>
            <w:r>
              <w:rPr>
                <w:rFonts w:ascii="Arial" w:hAnsi="Arial" w:cs="Arial"/>
                <w:spacing w:val="-2"/>
              </w:rPr>
              <w:t>275620</w:t>
            </w:r>
          </w:p>
        </w:tc>
        <w:tc>
          <w:tcPr>
            <w:tcW w:w="1560" w:type="dxa"/>
          </w:tcPr>
          <w:p w14:paraId="7EBFB657" w14:textId="77777777" w:rsidR="002206E5" w:rsidRDefault="008B08F3">
            <w:pPr>
              <w:widowControl w:val="0"/>
              <w:autoSpaceDE w:val="0"/>
              <w:autoSpaceDN w:val="0"/>
              <w:spacing w:before="23"/>
              <w:ind w:left="1"/>
              <w:jc w:val="center"/>
              <w:rPr>
                <w:rFonts w:ascii="Arial" w:hAnsi="Arial" w:cs="Arial"/>
              </w:rPr>
            </w:pPr>
            <w:r>
              <w:rPr>
                <w:rFonts w:ascii="Arial" w:hAnsi="Arial" w:cs="Arial"/>
                <w:spacing w:val="-2"/>
              </w:rPr>
              <w:t>247380</w:t>
            </w:r>
          </w:p>
        </w:tc>
        <w:tc>
          <w:tcPr>
            <w:tcW w:w="1560" w:type="dxa"/>
          </w:tcPr>
          <w:p w14:paraId="1BC3323A" w14:textId="77777777" w:rsidR="002206E5" w:rsidRDefault="008B08F3">
            <w:pPr>
              <w:widowControl w:val="0"/>
              <w:autoSpaceDE w:val="0"/>
              <w:autoSpaceDN w:val="0"/>
              <w:spacing w:before="23"/>
              <w:ind w:left="1"/>
              <w:jc w:val="center"/>
              <w:rPr>
                <w:rFonts w:ascii="Arial" w:hAnsi="Arial" w:cs="Arial"/>
              </w:rPr>
            </w:pPr>
            <w:r>
              <w:rPr>
                <w:rFonts w:ascii="Arial" w:hAnsi="Arial" w:cs="Arial"/>
                <w:spacing w:val="-2"/>
              </w:rPr>
              <w:t>188395</w:t>
            </w:r>
          </w:p>
        </w:tc>
      </w:tr>
      <w:tr w:rsidR="002206E5" w14:paraId="23DA2F4E" w14:textId="77777777">
        <w:trPr>
          <w:trHeight w:val="351"/>
          <w:jc w:val="center"/>
        </w:trPr>
        <w:tc>
          <w:tcPr>
            <w:tcW w:w="1185" w:type="dxa"/>
            <w:tcBorders>
              <w:bottom w:val="single" w:sz="8" w:space="0" w:color="000000"/>
            </w:tcBorders>
          </w:tcPr>
          <w:p w14:paraId="5524DFF2" w14:textId="77777777" w:rsidR="002206E5" w:rsidRDefault="008B08F3">
            <w:pPr>
              <w:widowControl w:val="0"/>
              <w:autoSpaceDE w:val="0"/>
              <w:autoSpaceDN w:val="0"/>
              <w:spacing w:before="23"/>
              <w:ind w:left="119"/>
              <w:rPr>
                <w:rFonts w:ascii="Arial" w:hAnsi="Arial" w:cs="Arial"/>
              </w:rPr>
            </w:pPr>
            <w:r>
              <w:rPr>
                <w:rFonts w:ascii="Arial" w:hAnsi="Arial" w:cs="Arial"/>
                <w:spacing w:val="-2"/>
              </w:rPr>
              <w:t>Indonesia</w:t>
            </w:r>
          </w:p>
        </w:tc>
        <w:tc>
          <w:tcPr>
            <w:tcW w:w="1560" w:type="dxa"/>
            <w:tcBorders>
              <w:bottom w:val="single" w:sz="8" w:space="0" w:color="000000"/>
            </w:tcBorders>
          </w:tcPr>
          <w:p w14:paraId="02B01A9D" w14:textId="77777777" w:rsidR="002206E5" w:rsidRDefault="008B08F3">
            <w:pPr>
              <w:widowControl w:val="0"/>
              <w:autoSpaceDE w:val="0"/>
              <w:autoSpaceDN w:val="0"/>
              <w:spacing w:before="23"/>
              <w:ind w:left="1" w:right="1"/>
              <w:jc w:val="center"/>
              <w:rPr>
                <w:rFonts w:ascii="Arial" w:hAnsi="Arial" w:cs="Arial"/>
              </w:rPr>
            </w:pPr>
            <w:r>
              <w:rPr>
                <w:rFonts w:ascii="Arial" w:hAnsi="Arial" w:cs="Arial"/>
                <w:spacing w:val="-2"/>
              </w:rPr>
              <w:t>151295</w:t>
            </w:r>
          </w:p>
        </w:tc>
        <w:tc>
          <w:tcPr>
            <w:tcW w:w="1560" w:type="dxa"/>
            <w:tcBorders>
              <w:bottom w:val="single" w:sz="8" w:space="0" w:color="000000"/>
            </w:tcBorders>
          </w:tcPr>
          <w:p w14:paraId="38F9A864" w14:textId="77777777" w:rsidR="002206E5" w:rsidRDefault="008B08F3">
            <w:pPr>
              <w:widowControl w:val="0"/>
              <w:autoSpaceDE w:val="0"/>
              <w:autoSpaceDN w:val="0"/>
              <w:spacing w:before="23"/>
              <w:ind w:left="1" w:right="1"/>
              <w:jc w:val="center"/>
              <w:rPr>
                <w:rFonts w:ascii="Arial" w:hAnsi="Arial" w:cs="Arial"/>
              </w:rPr>
            </w:pPr>
            <w:r>
              <w:rPr>
                <w:rFonts w:ascii="Arial" w:hAnsi="Arial" w:cs="Arial"/>
                <w:spacing w:val="-2"/>
              </w:rPr>
              <w:t>160688</w:t>
            </w:r>
          </w:p>
        </w:tc>
        <w:tc>
          <w:tcPr>
            <w:tcW w:w="1560" w:type="dxa"/>
            <w:tcBorders>
              <w:bottom w:val="single" w:sz="8" w:space="0" w:color="000000"/>
            </w:tcBorders>
          </w:tcPr>
          <w:p w14:paraId="5CBDD660" w14:textId="77777777" w:rsidR="002206E5" w:rsidRDefault="008B08F3">
            <w:pPr>
              <w:widowControl w:val="0"/>
              <w:autoSpaceDE w:val="0"/>
              <w:autoSpaceDN w:val="0"/>
              <w:spacing w:before="23"/>
              <w:ind w:left="1"/>
              <w:jc w:val="center"/>
              <w:rPr>
                <w:rFonts w:ascii="Arial" w:hAnsi="Arial" w:cs="Arial"/>
              </w:rPr>
            </w:pPr>
            <w:r>
              <w:rPr>
                <w:rFonts w:ascii="Arial" w:hAnsi="Arial" w:cs="Arial"/>
                <w:spacing w:val="-2"/>
              </w:rPr>
              <w:t>131449</w:t>
            </w:r>
          </w:p>
        </w:tc>
        <w:tc>
          <w:tcPr>
            <w:tcW w:w="1560" w:type="dxa"/>
            <w:tcBorders>
              <w:bottom w:val="single" w:sz="8" w:space="0" w:color="000000"/>
            </w:tcBorders>
          </w:tcPr>
          <w:p w14:paraId="79D60DBE" w14:textId="77777777" w:rsidR="002206E5" w:rsidRDefault="008B08F3">
            <w:pPr>
              <w:widowControl w:val="0"/>
              <w:autoSpaceDE w:val="0"/>
              <w:autoSpaceDN w:val="0"/>
              <w:spacing w:before="23"/>
              <w:ind w:left="1"/>
              <w:jc w:val="center"/>
              <w:rPr>
                <w:rFonts w:ascii="Arial" w:hAnsi="Arial" w:cs="Arial"/>
              </w:rPr>
            </w:pPr>
            <w:r>
              <w:rPr>
                <w:rFonts w:ascii="Arial" w:hAnsi="Arial" w:cs="Arial"/>
                <w:spacing w:val="-2"/>
              </w:rPr>
              <w:t>99704</w:t>
            </w:r>
          </w:p>
        </w:tc>
      </w:tr>
    </w:tbl>
    <w:p w14:paraId="045591CA" w14:textId="77777777" w:rsidR="002206E5" w:rsidRDefault="002206E5">
      <w:pPr>
        <w:pStyle w:val="Body"/>
        <w:spacing w:after="0"/>
        <w:rPr>
          <w:rFonts w:ascii="Arial" w:hAnsi="Arial" w:cs="Arial"/>
        </w:rPr>
      </w:pPr>
    </w:p>
    <w:p w14:paraId="61C6ACAD" w14:textId="77777777" w:rsidR="002206E5" w:rsidRDefault="008B08F3">
      <w:pPr>
        <w:pStyle w:val="Body"/>
        <w:rPr>
          <w:rFonts w:ascii="Arial" w:hAnsi="Arial" w:cs="Arial"/>
        </w:rPr>
      </w:pPr>
      <w:r>
        <w:rPr>
          <w:rFonts w:ascii="Arial" w:hAnsi="Arial" w:cs="Arial"/>
        </w:rPr>
        <w:t>The combination of Linear Regression and Random Forest and Gradient Boosting and LSTM and ARIMA</w:t>
      </w:r>
      <w:r w:rsidR="00F772FE">
        <w:rPr>
          <w:rFonts w:ascii="Arial" w:hAnsi="Arial" w:cs="Arial"/>
        </w:rPr>
        <w:t xml:space="preserve"> </w:t>
      </w:r>
      <w:r w:rsidR="00F772FE">
        <w:rPr>
          <w:rFonts w:ascii="Arial" w:hAnsi="Arial" w:cs="Arial"/>
        </w:rPr>
        <w:fldChar w:fldCharType="begin"/>
      </w:r>
      <w:r w:rsidR="00F772FE">
        <w:rPr>
          <w:rFonts w:ascii="Arial" w:hAnsi="Arial" w:cs="Arial"/>
        </w:rPr>
        <w:instrText xml:space="preserve"> ADDIN ZOTERO_ITEM CSL_CITATION {"citationID":"15QvlOfS","properties":{"formattedCitation":"(9,10)","plainCitation":"(9,10)","noteIndex":0},"citationItems":[{"id":150,"uris":["http://zotero.org/users/local/0B0vDYre/items/DPHJLG23"],"itemData":{"id":150,"type":"article-journal","abstract":"The prediction of clove prices in domestic markets is affected by non-linear factors, including the monopoly market operational environment. Most of the hybrid time series models used in the prediction of crop prices do not consider the monopoly market operational environment as a nonlinear factor. This study investigated a suitable hybrid time series model for predicting clove price under the monopoly market in Zanzibar, Tanzania. The study conducted desk reviews on existing hybrid time series models and realize that ARIMA-ANN, ARIMA-SVM, ARIMAX-ANN, and SARIMA-NARNN are the most common and efficient models that have been employed to predict crop prices. Based on identified models, the study performed several experiments to investigate the accuracy of these models on predicting clove prices with the monopoly market operational environment as a nonlinear factor. The mean absolute percentage error (MAPE) was used as a performance metric. The monthly average prices of cloves from January 2007 to December 2019 were used to utilise these experiments. Results show that the ARIMA-SVM (MAPE = 0.45%) outperformed the ARIMA-ANN model (MAPE = 0.48%) in predicting clove prices under a monopoly operational market. The study recommended future research to investigate hybrid models for predicting production and planted areas of cloves.","container-title":"Journal of ICT Systems","DOI":"10.56279/jicts.v1i2.36","journalAbbreviation":"Journal of ICT Systems","page":"1-16","source":"ResearchGate","title":"Investigation of a Suitable Hybrid Time Series Model for Predicting Clove Price","volume":"1","author":[{"family":"Ali","given":"Abdul-malik"},{"family":"Mushi","given":"Joseph"}],"issued":{"date-parts":[["2023",9,15]]}}},{"id":122,"uris":["http://zotero.org/users/local/0B0vDYre/items/5BS2NRBM"],"itemData":{"id":122,"type":"article-journal","abstract":"Background Price forecasting of perishable crop like vegetables has importance implications to the farmers, traders as well as consumers. Timely and accurate forecast of the price helps the farmers switch between the alternative nearby markets to sale their produce and getting good prices. The farmers can use the information to make choices around the timing of marketing. For forecasting price of agricultural commodities, several statistical models have been applied in past but those models have their own limitations in terms of assumptions. Methods In recent times, Machine Learning (ML) techniques have been much successful in modeling time series data. Though, numerous empirical studies have shown that ML approaches outperform time series models in forecasting time series, but their application in forecasting vegetables prices in India is scared. In the present investigation, an attempt has been made to explore efficient ML algorithms e.g. Generalized Neural Network (GRNN), Support Vector Regression (SVR), Random Forest (RF) and Gradient Boosting Machine (GBM) for forecasting wholesale price of Brinjal in seventeen major markets of Odisha, India. Results An empirical comparison of the predictive accuracies of different models with that of the usual stochastic model i.e. Autoregressive integrated moving average (ARIMA) model is carried out and it is observed that ML techniques particularly GRNN performs better in most of the cases. The superiority of the models is established by means of Model Confidence Set (MCS), and other accuracy measures such as Mean Error (ME), Root Mean Square Error (RMSE), Mean Absolute Error (MAE) and Mean Absolute Prediction Error (MAPE). To this end, Diebold-Mariano test is performed to test for the significant differences in predictive accuracy of different models. Conclusions Among the machine learning techniques, GRNN performs better in all the seventeen markets as compared to other techniques. RF performs at par with GRNN in four markets. The accuracies of other techniques such as SVR, GBM and ARIMA are not up to the mark.","container-title":"PLOS ONE","DOI":"10.1371/journal.pone.0270553","ISSN":"1932-6203","issue":"7","journalAbbreviation":"PLOS ONE","language":"en","note":"publisher: Public Library of Science","page":"e0270553","source":"PLoS Journals","title":"Machine learning techniques for forecasting agricultural prices: A case of brinjal in Odisha, India","title-short":"Machine learning techniques for forecasting agricultural prices","volume":"17","author":[{"family":"Paul","given":"Ranjit Kumar"},{"family":"Yeasin","given":"Md"},{"family":"Kumar","given":"Pramod"},{"family":"Kumar","given":"Prabhakar"},{"family":"Balasubramanian","given":"M."},{"family":"Roy","given":"H. S."},{"family":"Paul","given":"A. K."},{"family":"Gupta","given":"Ajit"}],"issued":{"date-parts":[["2022",7,6]]}}}],"schema":"https://github.com/citation-style-language/schema/raw/master/csl-citation.json"} </w:instrText>
      </w:r>
      <w:r w:rsidR="00F772FE">
        <w:rPr>
          <w:rFonts w:ascii="Arial" w:hAnsi="Arial" w:cs="Arial"/>
        </w:rPr>
        <w:fldChar w:fldCharType="separate"/>
      </w:r>
      <w:r w:rsidR="00F772FE" w:rsidRPr="00F772FE">
        <w:rPr>
          <w:rFonts w:ascii="Arial" w:hAnsi="Arial" w:cs="Arial"/>
        </w:rPr>
        <w:t>(9,10)</w:t>
      </w:r>
      <w:r w:rsidR="00F772FE">
        <w:rPr>
          <w:rFonts w:ascii="Arial" w:hAnsi="Arial" w:cs="Arial"/>
        </w:rPr>
        <w:fldChar w:fldCharType="end"/>
      </w:r>
      <w:r>
        <w:rPr>
          <w:rFonts w:ascii="Arial" w:hAnsi="Arial" w:cs="Arial"/>
        </w:rPr>
        <w:t xml:space="preserve"> methods perform successfully in predicting agricultural prices. The cinnamon price prediction performance of LSTM at </w:t>
      </w:r>
      <w:r>
        <w:rPr>
          <w:rFonts w:ascii="Arial" w:hAnsi="Arial" w:cs="Arial"/>
        </w:rPr>
        <w:fldChar w:fldCharType="begin"/>
      </w:r>
      <w:r w:rsidR="003915F7">
        <w:rPr>
          <w:rFonts w:ascii="Arial" w:hAnsi="Arial" w:cs="Arial"/>
        </w:rPr>
        <w:instrText xml:space="preserve"> ADDIN ZOTERO_ITEM CSL_CITATION {"citationID":"ZZogfyzO","properties":{"formattedCitation":"(6)","plainCitation":"(6)","noteIndex":0},"citationItems":[{"id":29,"uris":["http://zotero.org/users/local/0B0vDYre/items/FLCASVUM"],"itemData":{"id":29,"type":"article-journal","abstract":"Sri Lanka has been renowned for its cinnamon since ancient times, which is also known as Ceylon cinnamon. It has become a huge asset to both small and large-scale export companies as well as the overall spiceexport community of Sri Lanka. From cinnamon growers to exporters, every link in the industry chain faces various issues. Due to producers' existing use of ineffective technologies, a smart support system is urgently needed. These key issues are addressed by the suggested solution, which is \"AI-Based Tech Support for the Ceylon Cinnamon Industry\". The 'Agrox-Cinnamon App' is a groundbreaking multi-platform mobile application innovation in the cinnamon industry, reshaping how growers, traders, and consumers interact with the spice. This research explores the app's transformative impact on price forecasting, disease identification, grade classification, and community engagement. The system is implemented primarily using computer vision and machine learning techniques.","container-title":"International Research Journal of Innovations in Engineering and Technology (IRJIET)","DOI":"10.47001/IRJIET/2023.711005","issue":"11","language":"en","page":"27-34","source":"Zotero","title":"AgroX: Uplift Ceylon Cinnamon Industry","volume":"7","author":[{"family":"Pulasinghe","given":"Koliya"},{"family":"Kasthurirathna","given":"Dr Dharshana"},{"family":"Ravishan","given":"S A A"}],"issued":{"date-parts":[["2023",11]]}}}],"schema":"https://github.com/citation-style-language/schema/raw/master/csl-citation.json"} </w:instrText>
      </w:r>
      <w:r>
        <w:rPr>
          <w:rFonts w:ascii="Arial" w:hAnsi="Arial" w:cs="Arial"/>
        </w:rPr>
        <w:fldChar w:fldCharType="separate"/>
      </w:r>
      <w:r w:rsidR="003915F7" w:rsidRPr="003915F7">
        <w:rPr>
          <w:rFonts w:ascii="Arial" w:hAnsi="Arial" w:cs="Arial"/>
        </w:rPr>
        <w:t>(6)</w:t>
      </w:r>
      <w:r>
        <w:rPr>
          <w:rFonts w:ascii="Arial" w:hAnsi="Arial" w:cs="Arial"/>
        </w:rPr>
        <w:fldChar w:fldCharType="end"/>
      </w:r>
      <w:r>
        <w:rPr>
          <w:rFonts w:ascii="Arial" w:hAnsi="Arial" w:cs="Arial"/>
        </w:rPr>
        <w:t xml:space="preserve"> reached 97% accuracy. Science has demonstrated Light GBM, GRNN and Random Forest as highly effective models when predicting prices for garlic </w:t>
      </w:r>
      <w:r>
        <w:rPr>
          <w:rFonts w:ascii="Arial" w:hAnsi="Arial" w:cs="Arial"/>
        </w:rPr>
        <w:fldChar w:fldCharType="begin"/>
      </w:r>
      <w:r w:rsidR="00F772FE">
        <w:rPr>
          <w:rFonts w:ascii="Arial" w:hAnsi="Arial" w:cs="Arial"/>
        </w:rPr>
        <w:instrText xml:space="preserve"> ADDIN ZOTERO_ITEM CSL_CITATION {"citationID":"AIfRO1zV","properties":{"formattedCitation":"(11)","plainCitation":"(11)","noteIndex":0},"citationItems":[{"id":42,"uris":["http://zotero.org/users/local/0B0vDYre/items/CAW982VU"],"itemData":{"id":42,"type":"article-journal","abstract":"Garlic is a well-known spice in India, and Rajasthan is the country’s second-largest producer of garlic after Madhya Pradesh. Accurate price predictions are crucial for agricultural commodities, as they significantly impact the accessibility of food for consumers and the livelihoods of farmers, governments, and agribusiness industries. Governments also use these forecasts to support the agricultural sector and ensure food security. A study was conducted in Rajasthan’s Kota district to analyze the wholesale price of garlic using data from July 2021 to July 2023 from the Kota fruit and vegetable market. The study used simple moving average (SMA), simple exponential smoothing (SES), and autoregressive integrated moving average (ARIMA) models to forecast garlic prices. The models were validated through mean absolute deviation (MAD), mean squared error (MSE), mean absolute percentage error (MAPE), root mean squared error (RMSE), correlation coefficient (r), and coefficient of variation (CV). The research was conducted utilizing Microsoft Excel and R Studio version 4.2.2 for Windows, and the results showed that the ARIMA (1,0,0) with a non-zero mean model had a strong correlation coefficient (r = 0.91**) and accurately predicted the variation in garlic prices. Based on the analysis, it is recommended to use this model for forecasting and making informed decisions.","container-title":"Research on World Agricultural Economy","DOI":"10.36956/rwae.v4i4.915","ISSN":"2737-4777, 2737-4785","issue":"4","journalAbbreviation":"Res. World Agric. Econ.","language":"en","page":"10-22","source":"DOI.org (Crossref)","title":"Comparative Analysis of Price Forecasting Models for Garlic (Allium sativum L.) in Kota District of Rajasthan, India","volume":"4","author":[{"family":"Dhaka","given":"Surjeet Singh"},{"literal":"Urmila"},{"family":"Poolsingh","given":"Dharavath"}],"issued":{"date-parts":[["2023",10,16]]}}}],"schema":"https://github.com/citation-style-language/schema/raw/master/csl-citation.json"} </w:instrText>
      </w:r>
      <w:r>
        <w:rPr>
          <w:rFonts w:ascii="Arial" w:hAnsi="Arial" w:cs="Arial"/>
        </w:rPr>
        <w:fldChar w:fldCharType="separate"/>
      </w:r>
      <w:r w:rsidR="00F772FE" w:rsidRPr="00F772FE">
        <w:rPr>
          <w:rFonts w:ascii="Arial" w:hAnsi="Arial" w:cs="Arial"/>
        </w:rPr>
        <w:t>(11)</w:t>
      </w:r>
      <w:r>
        <w:rPr>
          <w:rFonts w:ascii="Arial" w:hAnsi="Arial" w:cs="Arial"/>
        </w:rPr>
        <w:fldChar w:fldCharType="end"/>
      </w:r>
      <w:r>
        <w:rPr>
          <w:rFonts w:ascii="Arial" w:hAnsi="Arial" w:cs="Arial"/>
        </w:rPr>
        <w:t xml:space="preserve"> along with cardamom </w:t>
      </w:r>
      <w:r>
        <w:rPr>
          <w:rFonts w:ascii="Arial" w:hAnsi="Arial" w:cs="Arial"/>
        </w:rPr>
        <w:fldChar w:fldCharType="begin"/>
      </w:r>
      <w:r w:rsidR="00F772FE">
        <w:rPr>
          <w:rFonts w:ascii="Arial" w:hAnsi="Arial" w:cs="Arial"/>
        </w:rPr>
        <w:instrText xml:space="preserve"> ADDIN ZOTERO_ITEM CSL_CITATION {"citationID":"Swz6WmXR","properties":{"formattedCitation":"(12)","plainCitation":"(12)","noteIndex":0},"citationItems":[{"id":156,"uris":["http://zotero.org/users/local/0B0vDYre/items/YPJ35MDK"],"itemData":{"id":156,"type":"article-journal","abstract":"The study was undertaken to identify a model for forecasting the price of small cardamom using the data consisting of prices from January 2001 to December 2021 obtained from Spices Board, Government of India, Ministry of Commerce and Industry, New Delhi. Seasonal Auto regressive Integrated Moving Average (SARIMA) model was used to forecast the future monthly prices. The SARIMA model, ARIMA(1,1,0)(1,1,1)[12] was identified to be the best model for forecasting the monthly cardamom price according to the minimal Bayesian Information Criterion.","container-title":"The Journal of Research ANGRAU","DOI":"10.58537/jorangrau.2022.50.4.11","ISSN":"0970-0226","issue":"4","journalAbbreviation":"J. Res. ANGRAU","language":"en","license":"https://creativecommons.org/licenses/by-nc-sa/4.0","page":"116-123","source":"DOI.org (Crossref)","title":"FORECASTING OF SMALL CARDAMOM PRICE USING SARIMA MODEL","volume":"50","author":[{"literal":"Mareena Thomas* And Priya P Menon"}],"issued":{"date-parts":[["2022",12,31]]}}}],"schema":"https://github.com/citation-style-language/schema/raw/master/csl-citation.json"} </w:instrText>
      </w:r>
      <w:r>
        <w:rPr>
          <w:rFonts w:ascii="Arial" w:hAnsi="Arial" w:cs="Arial"/>
        </w:rPr>
        <w:fldChar w:fldCharType="separate"/>
      </w:r>
      <w:r w:rsidR="00F772FE" w:rsidRPr="00F772FE">
        <w:rPr>
          <w:rFonts w:ascii="Arial" w:hAnsi="Arial" w:cs="Arial"/>
        </w:rPr>
        <w:t>(12)</w:t>
      </w:r>
      <w:r>
        <w:rPr>
          <w:rFonts w:ascii="Arial" w:hAnsi="Arial" w:cs="Arial"/>
        </w:rPr>
        <w:fldChar w:fldCharType="end"/>
      </w:r>
      <w:r>
        <w:rPr>
          <w:rFonts w:ascii="Arial" w:hAnsi="Arial" w:cs="Arial"/>
        </w:rPr>
        <w:t xml:space="preserve"> and vegetable crops </w:t>
      </w:r>
      <w:r>
        <w:rPr>
          <w:rFonts w:ascii="Arial" w:hAnsi="Arial" w:cs="Arial"/>
        </w:rPr>
        <w:fldChar w:fldCharType="begin"/>
      </w:r>
      <w:r w:rsidR="00F772FE">
        <w:rPr>
          <w:rFonts w:ascii="Arial" w:hAnsi="Arial" w:cs="Arial"/>
        </w:rPr>
        <w:instrText xml:space="preserve"> ADDIN ZOTERO_ITEM CSL_CITATION {"citationID":"RKbPuadI","properties":{"formattedCitation":"(13)","plainCitation":"(13)","noteIndex":0},"citationItems":[{"id":160,"uris":["http://zotero.org/users/local/0B0vDYre/items/2QMAIAVK"],"itemData":{"id":160,"type":"article-journal","abstract":"Every sector of this digital world is experiencing a noticeable change due to the development of information and communication technology, and the agriculture sector can be introduced as one sector that has undergone a remarkable revolution. Sri Lanka is a developing country in a tropical region and agriculture is the backbone of the nation, and plays a major role in the country's economy. The price that farmers receive for their harvest is critical to farmer satisfaction as well as the future survival of agriculture and primarily it depends on several factors such as demand, seasonal trends, and price offers from multiple suppliers. In recent years, crop prices in Sri Lanka have fluctuated drastically due to unpredictable climate change, natural calamities and many other circumstances. As the farmers were unaware of these uncertainties, they suffered huge losses in their harvest and became disillusioned and most of them intended to give up farming. Therefore, crop price forecasting seems to be a crucial factor in considering the future of agricultural production. Since the properties of crop prices are highly non-linear and combined with significant noise, forecasting crop prices is not an easy problem. Recently, many researchers have proposed various approaches for crop price predicting, among which data mining can be identified as an emerging approach that plays an important role in decision-making related to agricultural product price forecasting. However, in the context of Sri Lanka, there is no evidence of extensive studies on the use of data mining approaches for predicting crop prices, particularly for vegetables. The main objective of this research is to fill the gaps in the literature by assessing the predictability of vegetable prices in the context of Sri Lanka using data mining techniques. The variation in crop price was analyzed based on four factors namely rainfall, temperature, fuel price and crop production and experiments were conducted on four systematically selected vegetables covering up-country and low-country. Analysis was performed using five widely-used machine learning algorithms on similar phenomena and performance was evaluated using common evaluation metrics such as mean absolute error and root-mean-square error. Experimental results revealed that tree-based models are superior among the classifiers considered in forecasting vegetable prices in Sri Lanka.","container-title":"Journal of Management Matters","DOI":"10.4038/jmm.v10i1.45","journalAbbreviation":"Journal of Management Matters","page":"19-34","source":"ResearchGate","title":"Crop Price Prediction Using Machine Learning Approaches: Reference to the Sri Lankan Vegetable Market","title-short":"Crop Price Prediction Using Machine Learning Approaches","volume":"10","author":[{"family":"Ranaweera","given":"H."},{"family":"Rathnayake","given":"R."},{"family":"Ananda","given":"A."}],"issued":{"date-parts":[["2023",9,30]]}}}],"schema":"https://github.com/citation-style-language/schema/raw/master/csl-citation.json"} </w:instrText>
      </w:r>
      <w:r>
        <w:rPr>
          <w:rFonts w:ascii="Arial" w:hAnsi="Arial" w:cs="Arial"/>
        </w:rPr>
        <w:fldChar w:fldCharType="separate"/>
      </w:r>
      <w:r w:rsidR="00F772FE" w:rsidRPr="00F772FE">
        <w:rPr>
          <w:rFonts w:ascii="Arial" w:hAnsi="Arial" w:cs="Arial"/>
        </w:rPr>
        <w:t>(13)</w:t>
      </w:r>
      <w:r>
        <w:rPr>
          <w:rFonts w:ascii="Arial" w:hAnsi="Arial" w:cs="Arial"/>
        </w:rPr>
        <w:fldChar w:fldCharType="end"/>
      </w:r>
      <w:r>
        <w:rPr>
          <w:rFonts w:ascii="Arial" w:hAnsi="Arial" w:cs="Arial"/>
        </w:rPr>
        <w:t>. Most price forecast models rely on standard base methods alone instead of using combination or enhancement techniques to enhance their accuracy potential.</w:t>
      </w:r>
    </w:p>
    <w:p w14:paraId="1DDB4ED4" w14:textId="77777777" w:rsidR="002206E5" w:rsidRDefault="008B08F3">
      <w:pPr>
        <w:pStyle w:val="Body"/>
        <w:rPr>
          <w:rFonts w:ascii="Arial" w:hAnsi="Arial" w:cs="Arial"/>
        </w:rPr>
      </w:pPr>
      <w:r>
        <w:rPr>
          <w:rFonts w:ascii="Arial" w:hAnsi="Arial" w:cs="Arial"/>
        </w:rPr>
        <w:t xml:space="preserve">Research today focuses on hybrid models including LSTM-GARCH </w:t>
      </w:r>
      <w:r>
        <w:rPr>
          <w:rFonts w:ascii="Arial" w:hAnsi="Arial" w:cs="Arial"/>
        </w:rPr>
        <w:fldChar w:fldCharType="begin"/>
      </w:r>
      <w:r w:rsidR="00F772FE">
        <w:rPr>
          <w:rFonts w:ascii="Arial" w:hAnsi="Arial" w:cs="Arial"/>
        </w:rPr>
        <w:instrText xml:space="preserve"> ADDIN ZOTERO_ITEM CSL_CITATION {"citationID":"72RsNhZ7","properties":{"formattedCitation":"(14)","plainCitation":"(14)","noteIndex":0},"citationItems":[{"id":68,"uris":["http://zotero.org/users/local/0B0vDYre/items/485KD3ZP"],"itemData":{"id":68,"type":"article-journal","abstract":"The frequent and sharp fluctuations in garlic prices seriously affect the sustainable development of the garlic industry. Accurate prediction of garlic prices can facilitate correct evaluation and scientific decision making by garlic practitioners, thereby avoiding market risks and promoting the healthy development of the garlic industry. To improve the prediction accuracy of garlic prices, this paper proposes a garlic-price-prediction method based on a combination of long short-term memory (LSTM) and multiple generalized autoregressive conditional heteroskedasticity (GARCH)-family models for the nonstationary and nonlinear characteristics of garlic-price series. Firstly, we obtain volatility characteristic information such as the volatility aggregation of garlic-price series by constructing GARCH-family models. Then, we leverage the LSTM model to learn the complex nonlinear relationships between the garlic-price series and the volatility characteristic information of the series, and predict the garlic price. We applied the proposed model to a real-world garlic dataset. The experimental results show that the prediction performance of the combined LSTM and GARCH-family model containing volatility characteristic information of garlic price is generally better than those of the separate models. The combined LSTM model incorporating GARCH and PGARCH models (LSTM-GP) had the best performance in predicting garlic price in terms of evaluation indexes, such as mean absolute error, root mean-square error, and mean absolute percentage error. The combined model of LSTM-GARCH provides the best results in garlic price prediction and can provide support for garlic price prediction.","container-title":"Applied Sciences","DOI":"10.3390/app122211366","ISSN":"2076-3417","issue":"22","language":"en","license":"http://creativecommons.org/licenses/by/3.0/","note":"number: 22\npublisher: Multidisciplinary Digital Publishing Institute","page":"11366","source":"www.mdpi.com","title":"A Garlic-Price-Prediction Approach Based on Combined LSTM and GARCH-Family Model","volume":"12","author":[{"family":"Wang","given":"Yan"},{"family":"Liu","given":"Pingzeng"},{"family":"Zhu","given":"Ke"},{"family":"Liu","given":"Lining"},{"family":"Zhang","given":"Yan"},{"family":"Xu","given":"Guangli"}],"issued":{"date-parts":[["2022",1]]}}}],"schema":"https://github.com/citation-style-language/schema/raw/master/csl-citation.json"} </w:instrText>
      </w:r>
      <w:r>
        <w:rPr>
          <w:rFonts w:ascii="Arial" w:hAnsi="Arial" w:cs="Arial"/>
        </w:rPr>
        <w:fldChar w:fldCharType="separate"/>
      </w:r>
      <w:r w:rsidR="00F772FE" w:rsidRPr="00F772FE">
        <w:rPr>
          <w:rFonts w:ascii="Arial" w:hAnsi="Arial" w:cs="Arial"/>
        </w:rPr>
        <w:t>(14)</w:t>
      </w:r>
      <w:r>
        <w:rPr>
          <w:rFonts w:ascii="Arial" w:hAnsi="Arial" w:cs="Arial"/>
        </w:rPr>
        <w:fldChar w:fldCharType="end"/>
      </w:r>
      <w:r>
        <w:rPr>
          <w:rFonts w:ascii="Arial" w:hAnsi="Arial" w:cs="Arial"/>
        </w:rPr>
        <w:t xml:space="preserve"> and ARIMA-SVM </w:t>
      </w:r>
      <w:r>
        <w:rPr>
          <w:rFonts w:ascii="Arial" w:hAnsi="Arial" w:cs="Arial"/>
        </w:rPr>
        <w:fldChar w:fldCharType="begin"/>
      </w:r>
      <w:r w:rsidR="00F772FE">
        <w:rPr>
          <w:rFonts w:ascii="Arial" w:hAnsi="Arial" w:cs="Arial"/>
        </w:rPr>
        <w:instrText xml:space="preserve"> ADDIN ZOTERO_ITEM CSL_CITATION {"citationID":"XAsBwOVx","properties":{"formattedCitation":"(15)","plainCitation":"(15)","noteIndex":0},"citationItems":[{"id":84,"uris":["http://zotero.org/users/local/0B0vDYre/items/NZEX2Q2V"],"itemData":{"id":84,"type":"article-journal","abstract":"Agricultural products are closely related to the development of the country. Accurate and effective prediction of agricultural products prices is of great significance for stabilizing the market and relevant management departments. In this research, the agricultural product price forecasting methods are summarized. According to the principle of different methods, the existing forecasting methods are roughly divided into three parts: traditional forecasting methods, intelligent forecasting methods, and hybrid forecasting methods. Through the introduction and analysis of each method, this paper finds that the traditional prediction method is only effective in simple linear or nonlinear models. The intelligent prediction method has wider applicability and accuracy, and is also the mainstream prediction method. The hybrid prediction method is a relatively new prediction method, which has better prediction effect. The induction and summary of the prediction methods in this paper provide reference for the follow-up research on agricultural product price prediction.","container-title":"BIO Web of Conferences","DOI":"10.1051/bioconf/202414201002","ISSN":"2117-4458","journalAbbreviation":"BIO Web Conf.","language":"en","license":"https://creativecommons.org/licenses/by/4.0/","page":"01002","source":"DOI.org (Crossref)","title":"A Review of Agricultural Product Price Forecasting Research","volume":"142","author":[{"family":"Zhao","given":"Chingkei"}],"editor":[{"family":"Zabed","given":"H.M."},{"family":"Singh","given":"A.K."},{"family":"Ibrahim","given":"M.A."},{"family":"Chen","given":"N."}],"issued":{"date-parts":[["2024"]]}}}],"schema":"https://github.com/citation-style-language/schema/raw/master/csl-citation.json"} </w:instrText>
      </w:r>
      <w:r>
        <w:rPr>
          <w:rFonts w:ascii="Arial" w:hAnsi="Arial" w:cs="Arial"/>
        </w:rPr>
        <w:fldChar w:fldCharType="separate"/>
      </w:r>
      <w:r w:rsidR="00F772FE" w:rsidRPr="00F772FE">
        <w:rPr>
          <w:rFonts w:ascii="Arial" w:hAnsi="Arial" w:cs="Arial"/>
        </w:rPr>
        <w:t>(15)</w:t>
      </w:r>
      <w:r>
        <w:rPr>
          <w:rFonts w:ascii="Arial" w:hAnsi="Arial" w:cs="Arial"/>
        </w:rPr>
        <w:fldChar w:fldCharType="end"/>
      </w:r>
      <w:r>
        <w:rPr>
          <w:rFonts w:ascii="Arial" w:hAnsi="Arial" w:cs="Arial"/>
        </w:rPr>
        <w:t xml:space="preserve">, because these models produce enhanced accuracy in market volatility scenarios. Multiple algorithms surpass individual models because they identify linear and non-linear patterns simultaneously. By uniting Deep learning techniques with Hidden Markov Models </w:t>
      </w:r>
      <w:r>
        <w:rPr>
          <w:rFonts w:ascii="Arial" w:hAnsi="Arial" w:cs="Arial"/>
        </w:rPr>
        <w:fldChar w:fldCharType="begin"/>
      </w:r>
      <w:r w:rsidR="00F772FE">
        <w:rPr>
          <w:rFonts w:ascii="Arial" w:hAnsi="Arial" w:cs="Arial"/>
        </w:rPr>
        <w:instrText xml:space="preserve"> ADDIN ZOTERO_ITEM CSL_CITATION {"citationID":"7v7PkuCn","properties":{"formattedCitation":"(16)","plainCitation":"(16)","noteIndex":0},"citationItems":[{"id":100,"uris":["http://zotero.org/users/local/0B0vDYre/items/7AIRFWXZ"],"itemData":{"id":100,"type":"article-journal","abstract":"Accurate prediction of agricultural prices is crucial due to their complex and nonlinear nature. Due to the perishable nature of TOP (Tomato, Onion and Potato) vegetable produce, price fluctuates based on supply and demand. It is necessary to forecast harvest period TOP prices, so growers can make informed production decisions and also farmers can plan their market situation to enhance their profits. This research introduces novel Deep Learning (DL) models based on hidden states to enhance the precision of TOP price forecasting. The Hidden Markov Model (HMM) is employed to identify hidden states and uncover underlying patterns in TOP price data. The hidden states identified by HMM serve as a feature extraction technique and are utilized in four DL models, viz., Multilayer Perceptron (MLP), Recurrent Neural Networks (RNN), Gated Recurrent Units (GRUs) and Long Short-Term Memory (LSTM). The integration of HMM with DL aims to improve forecasting accuracy compared to HMM and traditional DL models. The models are evaluated using a real dataset from Azadpur Mandi in Delhi, providing practical insights into forecasting accuracy. The performance of the models is evaluated using standard metrics such as Root Mean Squared Error (RMSE), Mean Absolute Percentage Error (MAPE) and Mean Absolute Error (MAE). Additionally, the Diebold-Mariano (DM) test has been conducted to compare the accuracy of the proposed approach with baseline DL models. The findings demonstrate that the hybrid approach of Hidden Markov (HM) combined with DL models yields superior forecasting performance compared to existing models.","issue":"2","language":"en","source":"Zotero","title":"Price Forecasting of TOP (Tomato, Onion and Potato) Commodities using Hidden Markov-based Deep Learning Approach","volume":"22","author":[{"family":"Avinash","given":"G"},{"family":"Dahiya","given":"Shashi"},{"family":"Iquebal","given":"Mir Asif"},{"family":"Godara","given":"Samarth"},{"family":"Manjunatha","given":"B"}]}}],"schema":"https://github.com/citation-style-language/schema/raw/master/csl-citation.json"} </w:instrText>
      </w:r>
      <w:r>
        <w:rPr>
          <w:rFonts w:ascii="Arial" w:hAnsi="Arial" w:cs="Arial"/>
        </w:rPr>
        <w:fldChar w:fldCharType="separate"/>
      </w:r>
      <w:r w:rsidR="00F772FE" w:rsidRPr="00F772FE">
        <w:rPr>
          <w:rFonts w:ascii="Arial" w:hAnsi="Arial" w:cs="Arial"/>
        </w:rPr>
        <w:t>(16)</w:t>
      </w:r>
      <w:r>
        <w:rPr>
          <w:rFonts w:ascii="Arial" w:hAnsi="Arial" w:cs="Arial"/>
        </w:rPr>
        <w:fldChar w:fldCharType="end"/>
      </w:r>
      <w:r>
        <w:rPr>
          <w:rFonts w:ascii="Arial" w:hAnsi="Arial" w:cs="Arial"/>
        </w:rPr>
        <w:t xml:space="preserve"> along with ensemble learning approaches data predictions have shown improvement while dataset preprocessing methods like normalization and outlier removal create better performance outcomes.</w:t>
      </w:r>
    </w:p>
    <w:p w14:paraId="016BD6AA" w14:textId="77777777" w:rsidR="002206E5" w:rsidRDefault="008B08F3">
      <w:pPr>
        <w:pStyle w:val="Body"/>
        <w:rPr>
          <w:rFonts w:ascii="Arial" w:hAnsi="Arial" w:cs="Arial"/>
        </w:rPr>
      </w:pPr>
      <w:r>
        <w:rPr>
          <w:rFonts w:ascii="Arial" w:hAnsi="Arial" w:cs="Arial"/>
        </w:rPr>
        <w:t>Research shows that models which combine LSTM-GARCH with ARIMA-SVM and Holt-Winters-GRU deliver higher accuracy levels. However, gaps remain in Table 3.</w:t>
      </w:r>
    </w:p>
    <w:p w14:paraId="2116DB5A" w14:textId="77777777" w:rsidR="002206E5" w:rsidRDefault="008B08F3">
      <w:pPr>
        <w:pStyle w:val="Caption"/>
        <w:jc w:val="both"/>
        <w:rPr>
          <w:rFonts w:ascii="Arial" w:hAnsi="Arial" w:cs="Arial"/>
          <w:b/>
          <w:bCs/>
          <w:i w:val="0"/>
          <w:iCs w:val="0"/>
          <w:color w:val="auto"/>
          <w:sz w:val="20"/>
          <w:szCs w:val="20"/>
        </w:rPr>
      </w:pPr>
      <w:r>
        <w:rPr>
          <w:rFonts w:ascii="Arial" w:hAnsi="Arial" w:cs="Arial"/>
          <w:b/>
          <w:bCs/>
          <w:i w:val="0"/>
          <w:iCs w:val="0"/>
          <w:color w:val="auto"/>
          <w:sz w:val="20"/>
          <w:szCs w:val="20"/>
        </w:rPr>
        <w:t xml:space="preserve">Table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Table \* ARABIC </w:instrText>
      </w:r>
      <w:r>
        <w:rPr>
          <w:rFonts w:ascii="Arial" w:hAnsi="Arial" w:cs="Arial"/>
          <w:b/>
          <w:bCs/>
          <w:i w:val="0"/>
          <w:iCs w:val="0"/>
          <w:color w:val="auto"/>
          <w:sz w:val="20"/>
          <w:szCs w:val="20"/>
        </w:rPr>
        <w:fldChar w:fldCharType="separate"/>
      </w:r>
      <w:r w:rsidR="00734A3D">
        <w:rPr>
          <w:rFonts w:ascii="Arial" w:hAnsi="Arial" w:cs="Arial"/>
          <w:b/>
          <w:bCs/>
          <w:i w:val="0"/>
          <w:iCs w:val="0"/>
          <w:noProof/>
          <w:color w:val="auto"/>
          <w:sz w:val="20"/>
          <w:szCs w:val="20"/>
        </w:rPr>
        <w:t>3</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Feature Selection Gap</w:t>
      </w:r>
    </w:p>
    <w:tbl>
      <w:tblPr>
        <w:tblW w:w="0" w:type="auto"/>
        <w:jc w:val="center"/>
        <w:tblLayout w:type="fixed"/>
        <w:tblCellMar>
          <w:left w:w="0" w:type="dxa"/>
          <w:right w:w="0" w:type="dxa"/>
        </w:tblCellMar>
        <w:tblLook w:val="01E0" w:firstRow="1" w:lastRow="1" w:firstColumn="1" w:lastColumn="1" w:noHBand="0" w:noVBand="0"/>
      </w:tblPr>
      <w:tblGrid>
        <w:gridCol w:w="2072"/>
        <w:gridCol w:w="2970"/>
        <w:gridCol w:w="1730"/>
      </w:tblGrid>
      <w:tr w:rsidR="002206E5" w14:paraId="2435A2AD" w14:textId="77777777">
        <w:trPr>
          <w:trHeight w:val="376"/>
          <w:jc w:val="center"/>
        </w:trPr>
        <w:tc>
          <w:tcPr>
            <w:tcW w:w="2072" w:type="dxa"/>
            <w:tcBorders>
              <w:top w:val="single" w:sz="8" w:space="0" w:color="000000"/>
              <w:bottom w:val="single" w:sz="6" w:space="0" w:color="000000"/>
            </w:tcBorders>
          </w:tcPr>
          <w:p w14:paraId="04E9C9E4" w14:textId="77777777" w:rsidR="002206E5" w:rsidRDefault="008B08F3">
            <w:pPr>
              <w:widowControl w:val="0"/>
              <w:autoSpaceDE w:val="0"/>
              <w:autoSpaceDN w:val="0"/>
              <w:spacing w:before="49"/>
              <w:ind w:left="119"/>
              <w:rPr>
                <w:rFonts w:ascii="Arial" w:hAnsi="Arial" w:cs="Arial"/>
                <w:b/>
                <w:bCs/>
              </w:rPr>
            </w:pPr>
            <w:r>
              <w:rPr>
                <w:rFonts w:ascii="Arial" w:hAnsi="Arial" w:cs="Arial"/>
                <w:b/>
                <w:bCs/>
                <w:spacing w:val="-2"/>
              </w:rPr>
              <w:t>Research</w:t>
            </w:r>
          </w:p>
        </w:tc>
        <w:tc>
          <w:tcPr>
            <w:tcW w:w="2970" w:type="dxa"/>
            <w:tcBorders>
              <w:top w:val="single" w:sz="8" w:space="0" w:color="000000"/>
              <w:bottom w:val="single" w:sz="6" w:space="0" w:color="000000"/>
            </w:tcBorders>
          </w:tcPr>
          <w:p w14:paraId="17F2E5AB" w14:textId="77777777" w:rsidR="002206E5" w:rsidRDefault="008B08F3">
            <w:pPr>
              <w:widowControl w:val="0"/>
              <w:autoSpaceDE w:val="0"/>
              <w:autoSpaceDN w:val="0"/>
              <w:spacing w:before="49"/>
              <w:ind w:left="1" w:right="1"/>
              <w:jc w:val="center"/>
              <w:rPr>
                <w:rFonts w:ascii="Arial" w:hAnsi="Arial" w:cs="Arial"/>
                <w:b/>
                <w:bCs/>
              </w:rPr>
            </w:pPr>
            <w:r>
              <w:rPr>
                <w:rFonts w:ascii="Arial" w:hAnsi="Arial" w:cs="Arial"/>
                <w:b/>
                <w:bCs/>
              </w:rPr>
              <w:t>Internal Features</w:t>
            </w:r>
          </w:p>
        </w:tc>
        <w:tc>
          <w:tcPr>
            <w:tcW w:w="1730" w:type="dxa"/>
            <w:tcBorders>
              <w:top w:val="single" w:sz="8" w:space="0" w:color="000000"/>
              <w:bottom w:val="single" w:sz="6" w:space="0" w:color="000000"/>
            </w:tcBorders>
          </w:tcPr>
          <w:p w14:paraId="5C6184EF" w14:textId="77777777" w:rsidR="002206E5" w:rsidRDefault="008B08F3">
            <w:pPr>
              <w:widowControl w:val="0"/>
              <w:autoSpaceDE w:val="0"/>
              <w:autoSpaceDN w:val="0"/>
              <w:spacing w:before="49"/>
              <w:ind w:left="1" w:right="1"/>
              <w:jc w:val="center"/>
              <w:rPr>
                <w:rFonts w:ascii="Arial" w:hAnsi="Arial" w:cs="Arial"/>
                <w:b/>
                <w:bCs/>
              </w:rPr>
            </w:pPr>
            <w:r>
              <w:rPr>
                <w:rFonts w:ascii="Arial" w:hAnsi="Arial" w:cs="Arial"/>
                <w:b/>
                <w:bCs/>
              </w:rPr>
              <w:t>External Factors</w:t>
            </w:r>
          </w:p>
        </w:tc>
      </w:tr>
      <w:tr w:rsidR="002206E5" w14:paraId="017467D5" w14:textId="77777777">
        <w:trPr>
          <w:trHeight w:val="296"/>
          <w:jc w:val="center"/>
        </w:trPr>
        <w:tc>
          <w:tcPr>
            <w:tcW w:w="2072" w:type="dxa"/>
            <w:tcBorders>
              <w:top w:val="single" w:sz="6" w:space="0" w:color="000000"/>
            </w:tcBorders>
          </w:tcPr>
          <w:p w14:paraId="38AE7A8D" w14:textId="77777777" w:rsidR="002206E5" w:rsidRDefault="008B08F3">
            <w:pPr>
              <w:widowControl w:val="0"/>
              <w:autoSpaceDE w:val="0"/>
              <w:autoSpaceDN w:val="0"/>
              <w:spacing w:before="48"/>
              <w:ind w:left="119"/>
              <w:rPr>
                <w:rFonts w:ascii="Arial" w:hAnsi="Arial" w:cs="Arial"/>
              </w:rPr>
            </w:pPr>
            <w:r>
              <w:rPr>
                <w:rFonts w:ascii="Arial" w:hAnsi="Arial" w:cs="Arial"/>
              </w:rPr>
              <w:fldChar w:fldCharType="begin"/>
            </w:r>
            <w:r w:rsidR="00F772FE">
              <w:rPr>
                <w:rFonts w:ascii="Arial" w:hAnsi="Arial" w:cs="Arial"/>
              </w:rPr>
              <w:instrText xml:space="preserve"> ADDIN ZOTERO_ITEM CSL_CITATION {"citationID":"BbGk4A4X","properties":{"formattedCitation":"(17)","plainCitation":"(17)","noteIndex":0},"citationItems":[{"id":67,"uris":["http://zotero.org/users/local/0B0vDYre/items/9KPJG2QG"],"itemData":{"id":67,"type":"article-journal","abstract":"Family farms play a role in economic development. Limited in terms of land, water and capital resources, family farming is essentially characterized by its use of family labour. Family farms must choose which agricultural products to produce; however, they do not have the necessary tools for optimizing their decisions. Knowing which products will have the best prices at harvest is important to farmers. At this point, machine learning technology has been used to solve classification and prediction problems, such as price prediction. This work aims to review the literature in this area related to price prediction for agricultural products and seeks to identify the research paradigms employed, the type of research used, the most commonly used algorithms and techniques for evaluation, and the agricultural products used in these predictions. The results show that the mostly commonly used research paradigm is positivism, the research is quantitative and longitudinal in nature and neural networks are the most commonly used algorithms.","container-title":"WSEAS TRANSACTIONS ON BUSINESS AND ECONOMICS","DOI":"10.37394/23207.2021.18.92","ISSN":"2224-2899, 1109-9526","language":"en","license":"https://www.wseas.org/multimedia/journals/economics/2021/b865107-1274.pdf","page":"969-977","source":"DOI.org (Crossref)","title":"Machine Learning for Price Prediction for Agricultural Products","volume":"18","author":[{"family":"Bayona-Oré","given":"Sussy"},{"family":"Cerna","given":"Rino"},{"family":"Hinojoza","given":"Eduardo Tirado"}],"issued":{"date-parts":[["2021",6,9]]}}}],"schema":"https://github.com/citation-style-language/schema/raw/master/csl-citation.json"} </w:instrText>
            </w:r>
            <w:r>
              <w:rPr>
                <w:rFonts w:ascii="Arial" w:hAnsi="Arial" w:cs="Arial"/>
              </w:rPr>
              <w:fldChar w:fldCharType="separate"/>
            </w:r>
            <w:r w:rsidR="00F772FE" w:rsidRPr="00F772FE">
              <w:rPr>
                <w:rFonts w:ascii="Arial" w:hAnsi="Arial" w:cs="Arial"/>
              </w:rPr>
              <w:t>(17)</w:t>
            </w:r>
            <w:r>
              <w:rPr>
                <w:rFonts w:ascii="Arial" w:hAnsi="Arial" w:cs="Arial"/>
              </w:rPr>
              <w:fldChar w:fldCharType="end"/>
            </w:r>
          </w:p>
        </w:tc>
        <w:tc>
          <w:tcPr>
            <w:tcW w:w="2970" w:type="dxa"/>
            <w:tcBorders>
              <w:top w:val="single" w:sz="6" w:space="0" w:color="000000"/>
            </w:tcBorders>
          </w:tcPr>
          <w:p w14:paraId="18A03370" w14:textId="77777777" w:rsidR="002206E5" w:rsidRDefault="008B08F3">
            <w:pPr>
              <w:widowControl w:val="0"/>
              <w:autoSpaceDE w:val="0"/>
              <w:autoSpaceDN w:val="0"/>
              <w:spacing w:before="48"/>
              <w:ind w:left="1" w:right="1"/>
              <w:jc w:val="center"/>
              <w:rPr>
                <w:rFonts w:ascii="Arial" w:hAnsi="Arial" w:cs="Arial"/>
              </w:rPr>
            </w:pPr>
            <w:r>
              <w:rPr>
                <w:rFonts w:ascii="Arial" w:hAnsi="Arial" w:cs="Arial"/>
                <w:spacing w:val="-2"/>
              </w:rPr>
              <w:t>Weather Data</w:t>
            </w:r>
          </w:p>
        </w:tc>
        <w:tc>
          <w:tcPr>
            <w:tcW w:w="1730" w:type="dxa"/>
            <w:tcBorders>
              <w:top w:val="single" w:sz="6" w:space="0" w:color="000000"/>
            </w:tcBorders>
          </w:tcPr>
          <w:p w14:paraId="54E21CB6" w14:textId="77777777" w:rsidR="002206E5" w:rsidRDefault="008B08F3">
            <w:pPr>
              <w:widowControl w:val="0"/>
              <w:autoSpaceDE w:val="0"/>
              <w:autoSpaceDN w:val="0"/>
              <w:spacing w:before="48"/>
              <w:ind w:left="1" w:right="1"/>
              <w:jc w:val="center"/>
              <w:rPr>
                <w:rFonts w:ascii="Arial" w:hAnsi="Arial" w:cs="Arial"/>
              </w:rPr>
            </w:pPr>
            <w:r>
              <w:rPr>
                <w:rFonts w:ascii="Arial" w:hAnsi="Arial" w:cs="Arial"/>
                <w:spacing w:val="-2"/>
              </w:rPr>
              <w:t>No</w:t>
            </w:r>
          </w:p>
        </w:tc>
      </w:tr>
      <w:tr w:rsidR="002206E5" w14:paraId="2F66A633" w14:textId="77777777">
        <w:trPr>
          <w:trHeight w:val="270"/>
          <w:jc w:val="center"/>
        </w:trPr>
        <w:tc>
          <w:tcPr>
            <w:tcW w:w="2072" w:type="dxa"/>
          </w:tcPr>
          <w:p w14:paraId="69C01790" w14:textId="77777777" w:rsidR="002206E5" w:rsidRDefault="008B08F3">
            <w:pPr>
              <w:widowControl w:val="0"/>
              <w:autoSpaceDE w:val="0"/>
              <w:autoSpaceDN w:val="0"/>
              <w:spacing w:before="23"/>
              <w:ind w:left="119"/>
              <w:rPr>
                <w:rFonts w:ascii="Arial" w:hAnsi="Arial" w:cs="Arial"/>
              </w:rPr>
            </w:pPr>
            <w:r>
              <w:rPr>
                <w:rFonts w:ascii="Arial" w:hAnsi="Arial" w:cs="Arial"/>
              </w:rPr>
              <w:fldChar w:fldCharType="begin"/>
            </w:r>
            <w:r w:rsidR="00F772FE">
              <w:rPr>
                <w:rFonts w:ascii="Arial" w:hAnsi="Arial" w:cs="Arial"/>
              </w:rPr>
              <w:instrText xml:space="preserve"> ADDIN ZOTERO_ITEM CSL_CITATION {"citationID":"5NGtVzRj","properties":{"formattedCitation":"(18)","plainCitation":"(18)","noteIndex":0},"citationItems":[{"id":88,"uris":["http://zotero.org/users/local/0B0vDYre/items/JJC6K8SX"],"itemData":{"id":88,"type":"document","title":"NACORE P130.pdf","URL":"https://ijera.in/Journal%20DOI/Bibin/NACORE%20P130.pdf","accessed":{"date-parts":[["2024",12,26]]}}}],"schema":"https://github.com/citation-style-language/schema/raw/master/csl-citation.json"} </w:instrText>
            </w:r>
            <w:r>
              <w:rPr>
                <w:rFonts w:ascii="Arial" w:hAnsi="Arial" w:cs="Arial"/>
              </w:rPr>
              <w:fldChar w:fldCharType="separate"/>
            </w:r>
            <w:r w:rsidR="00F772FE" w:rsidRPr="00F772FE">
              <w:rPr>
                <w:rFonts w:ascii="Arial" w:hAnsi="Arial" w:cs="Arial"/>
              </w:rPr>
              <w:t>(18)</w:t>
            </w:r>
            <w:r>
              <w:rPr>
                <w:rFonts w:ascii="Arial" w:hAnsi="Arial" w:cs="Arial"/>
              </w:rPr>
              <w:fldChar w:fldCharType="end"/>
            </w:r>
          </w:p>
        </w:tc>
        <w:tc>
          <w:tcPr>
            <w:tcW w:w="2970" w:type="dxa"/>
          </w:tcPr>
          <w:p w14:paraId="0954F092" w14:textId="77777777" w:rsidR="002206E5" w:rsidRDefault="008B08F3">
            <w:pPr>
              <w:widowControl w:val="0"/>
              <w:autoSpaceDE w:val="0"/>
              <w:autoSpaceDN w:val="0"/>
              <w:spacing w:before="23"/>
              <w:ind w:left="1" w:right="1"/>
              <w:jc w:val="center"/>
              <w:rPr>
                <w:rFonts w:ascii="Arial" w:hAnsi="Arial" w:cs="Arial"/>
              </w:rPr>
            </w:pPr>
            <w:r>
              <w:rPr>
                <w:rFonts w:ascii="Arial" w:hAnsi="Arial" w:cs="Arial"/>
                <w:spacing w:val="-2"/>
              </w:rPr>
              <w:t>Climate Data</w:t>
            </w:r>
          </w:p>
        </w:tc>
        <w:tc>
          <w:tcPr>
            <w:tcW w:w="1730" w:type="dxa"/>
          </w:tcPr>
          <w:p w14:paraId="1A9DB648" w14:textId="77777777" w:rsidR="002206E5" w:rsidRDefault="008B08F3">
            <w:pPr>
              <w:widowControl w:val="0"/>
              <w:autoSpaceDE w:val="0"/>
              <w:autoSpaceDN w:val="0"/>
              <w:spacing w:before="23"/>
              <w:ind w:left="1" w:right="1"/>
              <w:jc w:val="center"/>
              <w:rPr>
                <w:rFonts w:ascii="Arial" w:hAnsi="Arial" w:cs="Arial"/>
              </w:rPr>
            </w:pPr>
            <w:r>
              <w:rPr>
                <w:rFonts w:ascii="Arial" w:hAnsi="Arial" w:cs="Arial"/>
                <w:spacing w:val="-2"/>
              </w:rPr>
              <w:t>No</w:t>
            </w:r>
          </w:p>
        </w:tc>
      </w:tr>
      <w:tr w:rsidR="002206E5" w14:paraId="378E2AFC" w14:textId="77777777">
        <w:trPr>
          <w:trHeight w:val="270"/>
          <w:jc w:val="center"/>
        </w:trPr>
        <w:tc>
          <w:tcPr>
            <w:tcW w:w="2072" w:type="dxa"/>
          </w:tcPr>
          <w:p w14:paraId="1002B54B" w14:textId="77777777" w:rsidR="002206E5" w:rsidRDefault="008B08F3">
            <w:pPr>
              <w:widowControl w:val="0"/>
              <w:autoSpaceDE w:val="0"/>
              <w:autoSpaceDN w:val="0"/>
              <w:spacing w:before="23"/>
              <w:ind w:left="119"/>
              <w:rPr>
                <w:rFonts w:ascii="Arial" w:hAnsi="Arial" w:cs="Arial"/>
              </w:rPr>
            </w:pPr>
            <w:r>
              <w:rPr>
                <w:rFonts w:ascii="Arial" w:hAnsi="Arial" w:cs="Arial"/>
              </w:rPr>
              <w:fldChar w:fldCharType="begin"/>
            </w:r>
            <w:r w:rsidR="00F772FE">
              <w:rPr>
                <w:rFonts w:ascii="Arial" w:hAnsi="Arial" w:cs="Arial"/>
              </w:rPr>
              <w:instrText xml:space="preserve"> ADDIN ZOTERO_ITEM CSL_CITATION {"citationID":"4L4o6NVe","properties":{"formattedCitation":"(19)","plainCitation":"(19)","noteIndex":0},"citationItems":[{"id":133,"uris":["http://zotero.org/users/local/0B0vDYre/items/EPAUX9MP"],"itemData":{"id":133,"type":"article-journal","abstract":"Machine learning has been used in various areas, but there are few studies on price prediction for agricultural products. Here, a machine learning technique for the price prediction of tomato and apple fruits was attempted based on environment and price data for 12 years. The goal of this study is to discover 1) how much can we accurately predict the product prices with the envi­ ronmental factors and 2) how much each environmental factor affects to the product prices. This study assumes that the environmental factors directly affect crop growth and thus indirectly determine fruit production and accompanying price. In addition, it is assumed that there are two kinds of time lags, between the change in the environmental factors and their effects on the crop growth, and between the change in the crop growth and its effect on the price. In the process, machine learning techniques were used instead of econometric models commonly used in agri­ cultural economics. The relationship between the environmental factors and fruit price with varying time lags in data-driven manner using long short-term memory (LSTM) was modeled in this study. The study empirically revealed that there are suitable time lags between the envi­ ronmental factors and fruit price in the price prediction, and taking these time lags into the prediction improves the accuracy. Moreover, the importance of each of the environmental factors on the price using shapely additive explanations (SHAP) was demonstrated though this study, which assists the decision-making process in agriculture against the climate change.","container-title":"Heliyon","DOI":"10.1016/j.heliyon.2024.e41478","ISSN":"24058440","issue":"1","journalAbbreviation":"Heliyon","language":"en","page":"e41478","source":"DOI.org (Crossref)","title":"Data-driven analysis of climate impact on tomato and apple prices using machine learning","volume":"11","author":[{"family":"Yoon","given":"Sunghyun"},{"family":"Kim","given":"Tae-Hwa"},{"family":"Kim","given":"Dong Sub"}],"issued":{"date-parts":[["2025",1]]}}}],"schema":"https://github.com/citation-style-language/schema/raw/master/csl-citation.json"} </w:instrText>
            </w:r>
            <w:r>
              <w:rPr>
                <w:rFonts w:ascii="Arial" w:hAnsi="Arial" w:cs="Arial"/>
              </w:rPr>
              <w:fldChar w:fldCharType="separate"/>
            </w:r>
            <w:r w:rsidR="00F772FE" w:rsidRPr="00F772FE">
              <w:rPr>
                <w:rFonts w:ascii="Arial" w:hAnsi="Arial" w:cs="Arial"/>
              </w:rPr>
              <w:t>(19)</w:t>
            </w:r>
            <w:r>
              <w:rPr>
                <w:rFonts w:ascii="Arial" w:hAnsi="Arial" w:cs="Arial"/>
              </w:rPr>
              <w:fldChar w:fldCharType="end"/>
            </w:r>
          </w:p>
        </w:tc>
        <w:tc>
          <w:tcPr>
            <w:tcW w:w="2970" w:type="dxa"/>
          </w:tcPr>
          <w:p w14:paraId="52F1ABA7" w14:textId="77777777" w:rsidR="002206E5" w:rsidRDefault="008B08F3">
            <w:pPr>
              <w:widowControl w:val="0"/>
              <w:autoSpaceDE w:val="0"/>
              <w:autoSpaceDN w:val="0"/>
              <w:spacing w:before="23"/>
              <w:ind w:left="1" w:right="1"/>
              <w:jc w:val="center"/>
              <w:rPr>
                <w:rFonts w:ascii="Arial" w:hAnsi="Arial" w:cs="Arial"/>
              </w:rPr>
            </w:pPr>
            <w:r>
              <w:rPr>
                <w:rFonts w:ascii="Arial" w:hAnsi="Arial" w:cs="Arial"/>
                <w:spacing w:val="-2"/>
              </w:rPr>
              <w:t>Environmental Data, Soil Texture</w:t>
            </w:r>
          </w:p>
        </w:tc>
        <w:tc>
          <w:tcPr>
            <w:tcW w:w="1730" w:type="dxa"/>
          </w:tcPr>
          <w:p w14:paraId="1C53025B" w14:textId="77777777" w:rsidR="002206E5" w:rsidRDefault="008B08F3">
            <w:pPr>
              <w:widowControl w:val="0"/>
              <w:autoSpaceDE w:val="0"/>
              <w:autoSpaceDN w:val="0"/>
              <w:spacing w:before="23"/>
              <w:ind w:left="1" w:right="1"/>
              <w:jc w:val="center"/>
              <w:rPr>
                <w:rFonts w:ascii="Arial" w:hAnsi="Arial" w:cs="Arial"/>
              </w:rPr>
            </w:pPr>
            <w:r>
              <w:rPr>
                <w:rFonts w:ascii="Arial" w:hAnsi="Arial" w:cs="Arial"/>
                <w:spacing w:val="-2"/>
              </w:rPr>
              <w:t>No</w:t>
            </w:r>
          </w:p>
        </w:tc>
      </w:tr>
      <w:tr w:rsidR="002206E5" w14:paraId="755FE6CC" w14:textId="77777777">
        <w:trPr>
          <w:trHeight w:val="351"/>
          <w:jc w:val="center"/>
        </w:trPr>
        <w:tc>
          <w:tcPr>
            <w:tcW w:w="2072" w:type="dxa"/>
            <w:tcBorders>
              <w:bottom w:val="single" w:sz="8" w:space="0" w:color="000000"/>
            </w:tcBorders>
          </w:tcPr>
          <w:p w14:paraId="6413DBCA" w14:textId="77777777" w:rsidR="002206E5" w:rsidRDefault="008B08F3">
            <w:pPr>
              <w:widowControl w:val="0"/>
              <w:autoSpaceDE w:val="0"/>
              <w:autoSpaceDN w:val="0"/>
              <w:spacing w:before="23"/>
              <w:ind w:left="119"/>
              <w:rPr>
                <w:rFonts w:ascii="Arial" w:hAnsi="Arial" w:cs="Arial"/>
              </w:rPr>
            </w:pPr>
            <w:r>
              <w:rPr>
                <w:rFonts w:ascii="Arial" w:hAnsi="Arial" w:cs="Arial"/>
                <w:spacing w:val="-2"/>
              </w:rPr>
              <w:t>Proposed Research</w:t>
            </w:r>
          </w:p>
        </w:tc>
        <w:tc>
          <w:tcPr>
            <w:tcW w:w="2970" w:type="dxa"/>
            <w:tcBorders>
              <w:bottom w:val="single" w:sz="8" w:space="0" w:color="000000"/>
            </w:tcBorders>
          </w:tcPr>
          <w:p w14:paraId="68E3B0D8" w14:textId="77777777" w:rsidR="002206E5" w:rsidRDefault="008B08F3">
            <w:pPr>
              <w:widowControl w:val="0"/>
              <w:autoSpaceDE w:val="0"/>
              <w:autoSpaceDN w:val="0"/>
              <w:spacing w:before="23"/>
              <w:ind w:left="1" w:right="1"/>
              <w:jc w:val="center"/>
              <w:rPr>
                <w:rFonts w:ascii="Arial" w:hAnsi="Arial" w:cs="Arial"/>
              </w:rPr>
            </w:pPr>
            <w:r>
              <w:rPr>
                <w:rFonts w:ascii="Arial" w:hAnsi="Arial" w:cs="Arial"/>
                <w:spacing w:val="-2"/>
              </w:rPr>
              <w:t>Grade, Location</w:t>
            </w:r>
          </w:p>
        </w:tc>
        <w:tc>
          <w:tcPr>
            <w:tcW w:w="1730" w:type="dxa"/>
            <w:tcBorders>
              <w:bottom w:val="single" w:sz="8" w:space="0" w:color="000000"/>
            </w:tcBorders>
          </w:tcPr>
          <w:p w14:paraId="02042DDB" w14:textId="77777777" w:rsidR="002206E5" w:rsidRDefault="008B08F3">
            <w:pPr>
              <w:widowControl w:val="0"/>
              <w:autoSpaceDE w:val="0"/>
              <w:autoSpaceDN w:val="0"/>
              <w:spacing w:before="23"/>
              <w:ind w:left="1" w:right="1"/>
              <w:jc w:val="center"/>
              <w:rPr>
                <w:rFonts w:ascii="Arial" w:hAnsi="Arial" w:cs="Arial"/>
              </w:rPr>
            </w:pPr>
            <w:r>
              <w:rPr>
                <w:rFonts w:ascii="Arial" w:hAnsi="Arial" w:cs="Arial"/>
                <w:spacing w:val="-2"/>
              </w:rPr>
              <w:t>USD Buy, Sell Rate</w:t>
            </w:r>
          </w:p>
        </w:tc>
      </w:tr>
    </w:tbl>
    <w:p w14:paraId="7B2621CF" w14:textId="77777777" w:rsidR="002206E5" w:rsidRDefault="002206E5">
      <w:pPr>
        <w:pStyle w:val="Body"/>
        <w:rPr>
          <w:rFonts w:ascii="Arial" w:hAnsi="Arial" w:cs="Arial"/>
        </w:rPr>
      </w:pPr>
    </w:p>
    <w:p w14:paraId="00EC0328" w14:textId="77777777" w:rsidR="002206E5" w:rsidRDefault="008B08F3">
      <w:pPr>
        <w:pStyle w:val="Body"/>
        <w:spacing w:after="0"/>
        <w:rPr>
          <w:rFonts w:ascii="Arial" w:hAnsi="Arial" w:cs="Arial"/>
        </w:rPr>
      </w:pPr>
      <w:r>
        <w:rPr>
          <w:rFonts w:ascii="Arial" w:hAnsi="Arial" w:cs="Arial"/>
        </w:rPr>
        <w:t xml:space="preserve">Digital systems leverage three models (LSTM, XGB and Random Forest) among others for their operations. These models used Flask web applications </w:t>
      </w:r>
      <w:r>
        <w:rPr>
          <w:rFonts w:ascii="Arial" w:hAnsi="Arial" w:cs="Arial"/>
        </w:rPr>
        <w:fldChar w:fldCharType="begin"/>
      </w:r>
      <w:r w:rsidR="00F772FE">
        <w:rPr>
          <w:rFonts w:ascii="Arial" w:hAnsi="Arial" w:cs="Arial"/>
        </w:rPr>
        <w:instrText xml:space="preserve"> ADDIN ZOTERO_ITEM CSL_CITATION {"citationID":"5DEufzk5","properties":{"formattedCitation":"(20,21)","plainCitation":"(20,21)","noteIndex":0},"citationItems":[{"id":104,"uris":["http://zotero.org/users/local/0B0vDYre/items/BSWGGTXV"],"itemData":{"id":104,"type":"article-journal","abstract":"Agricultural crop price prediction is a crucial tool for farmers, enabling them to make informed decisions and optimize their profits. This paper presents the development of a machine learning model designed to predict crop prices, integrating inventory management to enhance accuracy and reliability. The model utilizes a robust dataset that includes variables such as commodity name, state, district, market, minimum price, maximum price, modal price, inventory levels, and date. By employing various machine learning algorithms, we ensure precise predictions tailored to the agricultural context. Additionally, the integration of inventory management practices allows for a better understanding of how stock levels influence market prices, providing deeper insights for farmers. The web application, built using the Flask framework, offers an intuitive interface for users, facilitating easy access to price forecasts and inventory-related insights. A key feature of the application is its integrated API, which helps farmers calculate the distance from their location to the nearest markets, using Google Maps for accurate and real-time measurements. This innovative solution empowers farmers to make better-informed decisions, ultimately enhancing their economic outcomes through improved crop price predictions and effective inventory management.","container-title":"Library Progress International","language":"en","source":"Zotero","title":"Forecasting Crop Prices through Machine Learning and Inventory Management","author":[{"family":"Kumari","given":"Neera"},{"family":"Singh","given":"Jagvinder"},{"family":"Saxena","given":"Vashali"}],"issued":{"date-parts":[["2024"]]}}},{"id":167,"uris":["http://zotero.org/users/local/0B0vDYre/items/3L8C8I49"],"itemData":{"id":167,"type":"article-journal","abstract":"Agricultural planning plays a vital role in the economic development of food security in a farming country. However, the farming sector is going through a difficult phase due to a lack of awareness in farming activities in India. Sometimes, in most cases, the farmers are not aware of the suitable crops according to their soil quality and soil structure. The system considers various parameters such as weather forecast and soil conditions and gives the best crop ideal for cultivation. The crop predictor can be applied to minimize losses when adverse situations occur. Farmers can use this system to maximize crop yield rates when the potential exists for favorable growing conditions. The system also includes crop price forecasting, where the system will consider the M.S.P., and the government decides M.S.P. to help estimate the price for the net 12 months based on the M.S.P. and previous year or month prices. It enables the farmer to calculate income. Based on crop forecasting and he can choose a more suitable crop and give more profit.","container-title":"International Research Journal of Modernization in Engineering Technology and Science","ISSN":"25825208","issue":"Issue:06","journalAbbreviation":"IRJMETS","language":"en","source":"DOI.org (Crossref)","title":"CROP PRICE PREDICTION USING MACHINE LEARNING","volume":"Volume:03","author":[{"family":"Kakaraparthi","given":"Ganesh Sastry"},{"family":"Prabhakar Rao","given":"B.V.A.N.S.S."}],"issued":{"date-parts":[["2021",6]]}}}],"schema":"https://github.com/citation-style-language/schema/raw/master/csl-citation.json"} </w:instrText>
      </w:r>
      <w:r>
        <w:rPr>
          <w:rFonts w:ascii="Arial" w:hAnsi="Arial" w:cs="Arial"/>
        </w:rPr>
        <w:fldChar w:fldCharType="separate"/>
      </w:r>
      <w:r w:rsidR="00F772FE" w:rsidRPr="00F772FE">
        <w:rPr>
          <w:rFonts w:ascii="Arial" w:hAnsi="Arial" w:cs="Arial"/>
        </w:rPr>
        <w:t>(20,21)</w:t>
      </w:r>
      <w:r>
        <w:rPr>
          <w:rFonts w:ascii="Arial" w:hAnsi="Arial" w:cs="Arial"/>
        </w:rPr>
        <w:fldChar w:fldCharType="end"/>
      </w:r>
      <w:r>
        <w:rPr>
          <w:rFonts w:ascii="Arial" w:hAnsi="Arial" w:cs="Arial"/>
        </w:rPr>
        <w:t xml:space="preserve"> and mobile applications for price prediction </w:t>
      </w:r>
      <w:r>
        <w:rPr>
          <w:rFonts w:ascii="Arial" w:hAnsi="Arial" w:cs="Arial"/>
        </w:rPr>
        <w:fldChar w:fldCharType="begin"/>
      </w:r>
      <w:r w:rsidR="003915F7">
        <w:rPr>
          <w:rFonts w:ascii="Arial" w:hAnsi="Arial" w:cs="Arial"/>
        </w:rPr>
        <w:instrText xml:space="preserve"> ADDIN ZOTERO_ITEM CSL_CITATION {"citationID":"zMCVZgH8","properties":{"formattedCitation":"(6)","plainCitation":"(6)","noteIndex":0},"citationItems":[{"id":29,"uris":["http://zotero.org/users/local/0B0vDYre/items/FLCASVUM"],"itemData":{"id":29,"type":"article-journal","abstract":"Sri Lanka has been renowned for its cinnamon since ancient times, which is also known as Ceylon cinnamon. It has become a huge asset to both small and large-scale export companies as well as the overall spiceexport community of Sri Lanka. From cinnamon growers to exporters, every link in the industry chain faces various issues. Due to producers' existing use of ineffective technologies, a smart support system is urgently needed. These key issues are addressed by the suggested solution, which is \"AI-Based Tech Support for the Ceylon Cinnamon Industry\". The 'Agrox-Cinnamon App' is a groundbreaking multi-platform mobile application innovation in the cinnamon industry, reshaping how growers, traders, and consumers interact with the spice. This research explores the app's transformative impact on price forecasting, disease identification, grade classification, and community engagement. The system is implemented primarily using computer vision and machine learning techniques.","container-title":"International Research Journal of Innovations in Engineering and Technology (IRJIET)","DOI":"10.47001/IRJIET/2023.711005","issue":"11","language":"en","page":"27-34","source":"Zotero","title":"AgroX: Uplift Ceylon Cinnamon Industry","volume":"7","author":[{"family":"Pulasinghe","given":"Koliya"},{"family":"Kasthurirathna","given":"Dr Dharshana"},{"family":"Ravishan","given":"S A A"}],"issued":{"date-parts":[["2023",11]]}}}],"schema":"https://github.com/citation-style-language/schema/raw/master/csl-citation.json"} </w:instrText>
      </w:r>
      <w:r>
        <w:rPr>
          <w:rFonts w:ascii="Arial" w:hAnsi="Arial" w:cs="Arial"/>
        </w:rPr>
        <w:fldChar w:fldCharType="separate"/>
      </w:r>
      <w:r w:rsidR="003915F7" w:rsidRPr="003915F7">
        <w:rPr>
          <w:rFonts w:ascii="Arial" w:hAnsi="Arial" w:cs="Arial"/>
        </w:rPr>
        <w:t>(6)</w:t>
      </w:r>
      <w:r>
        <w:rPr>
          <w:rFonts w:ascii="Arial" w:hAnsi="Arial" w:cs="Arial"/>
        </w:rPr>
        <w:fldChar w:fldCharType="end"/>
      </w:r>
      <w:r>
        <w:rPr>
          <w:rFonts w:ascii="Arial" w:hAnsi="Arial" w:cs="Arial"/>
        </w:rPr>
        <w:t>.</w:t>
      </w:r>
    </w:p>
    <w:p w14:paraId="7941B9DE" w14:textId="77777777" w:rsidR="002206E5" w:rsidRDefault="002206E5">
      <w:pPr>
        <w:pStyle w:val="Body"/>
        <w:spacing w:after="0"/>
        <w:rPr>
          <w:rFonts w:ascii="Arial" w:hAnsi="Arial" w:cs="Arial"/>
        </w:rPr>
      </w:pPr>
    </w:p>
    <w:p w14:paraId="69847D85" w14:textId="77777777" w:rsidR="002206E5" w:rsidRDefault="008B08F3">
      <w:pPr>
        <w:pStyle w:val="Body"/>
        <w:rPr>
          <w:rFonts w:ascii="Arial" w:hAnsi="Arial" w:cs="Arial"/>
        </w:rPr>
      </w:pPr>
      <w:r>
        <w:rPr>
          <w:rFonts w:ascii="Arial" w:hAnsi="Arial" w:cs="Arial"/>
        </w:rPr>
        <w:t xml:space="preserve">The current systems tend to exclude simple user interface options for viewers with limited technology skills. The solution focuses exclusively on requirements from export clients instead of providing access to local stakeholders </w:t>
      </w:r>
      <w:proofErr w:type="gramStart"/>
      <w:r>
        <w:rPr>
          <w:rFonts w:ascii="Arial" w:hAnsi="Arial" w:cs="Arial"/>
        </w:rPr>
        <w:t>in</w:t>
      </w:r>
      <w:proofErr w:type="gramEnd"/>
      <w:r>
        <w:rPr>
          <w:rFonts w:ascii="Arial" w:hAnsi="Arial" w:cs="Arial"/>
        </w:rPr>
        <w:t xml:space="preserve"> the platform.</w:t>
      </w:r>
    </w:p>
    <w:p w14:paraId="1AD05712" w14:textId="77777777" w:rsidR="002206E5" w:rsidRDefault="008B08F3">
      <w:pPr>
        <w:pStyle w:val="Body"/>
        <w:spacing w:after="0"/>
        <w:rPr>
          <w:rFonts w:ascii="Arial" w:hAnsi="Arial" w:cs="Arial"/>
        </w:rPr>
      </w:pPr>
      <w:r>
        <w:rPr>
          <w:rFonts w:ascii="Arial" w:hAnsi="Arial" w:cs="Arial"/>
        </w:rPr>
        <w:t>Proposed Contribution: A web-based system should be developed to serve cinnamon stakeholders across the board. Sub-category predictions must include applicable internal and external features along with them. The application requires a basic interactive platform that delivers both accessibility and ease of use.</w:t>
      </w:r>
    </w:p>
    <w:p w14:paraId="45A91BC4" w14:textId="77777777" w:rsidR="002206E5" w:rsidRDefault="002206E5">
      <w:pPr>
        <w:pStyle w:val="Body"/>
        <w:spacing w:after="0"/>
        <w:rPr>
          <w:rFonts w:ascii="Arial" w:hAnsi="Arial" w:cs="Arial"/>
        </w:rPr>
      </w:pPr>
    </w:p>
    <w:p w14:paraId="039AF9F6" w14:textId="77777777" w:rsidR="002206E5" w:rsidRDefault="008B08F3">
      <w:pPr>
        <w:pStyle w:val="Body"/>
        <w:spacing w:after="0"/>
        <w:rPr>
          <w:rFonts w:ascii="Arial" w:hAnsi="Arial" w:cs="Arial"/>
          <w:b/>
          <w:bCs/>
          <w:sz w:val="22"/>
          <w:szCs w:val="22"/>
        </w:rPr>
      </w:pPr>
      <w:r>
        <w:rPr>
          <w:rFonts w:ascii="Arial" w:hAnsi="Arial" w:cs="Arial"/>
          <w:b/>
          <w:bCs/>
          <w:sz w:val="22"/>
          <w:szCs w:val="22"/>
        </w:rPr>
        <w:lastRenderedPageBreak/>
        <w:t>3. METHODOLOGY</w:t>
      </w:r>
    </w:p>
    <w:p w14:paraId="6B73F7FB" w14:textId="77777777" w:rsidR="002206E5" w:rsidRDefault="002206E5">
      <w:pPr>
        <w:pStyle w:val="Body"/>
        <w:spacing w:after="0"/>
        <w:rPr>
          <w:rFonts w:ascii="Arial" w:hAnsi="Arial" w:cs="Arial"/>
          <w:b/>
          <w:bCs/>
          <w:sz w:val="22"/>
          <w:szCs w:val="22"/>
        </w:rPr>
      </w:pPr>
    </w:p>
    <w:p w14:paraId="5AFD3911" w14:textId="77777777" w:rsidR="002206E5" w:rsidRDefault="008B08F3">
      <w:pPr>
        <w:pStyle w:val="Body"/>
        <w:rPr>
          <w:rFonts w:ascii="Arial" w:hAnsi="Arial" w:cs="Arial"/>
        </w:rPr>
      </w:pPr>
      <w:r>
        <w:rPr>
          <w:rFonts w:ascii="Arial" w:hAnsi="Arial" w:cs="Arial"/>
        </w:rPr>
        <w:t xml:space="preserve">The methodologies address the development of </w:t>
      </w:r>
      <w:r w:rsidR="00303793">
        <w:rPr>
          <w:rFonts w:ascii="Arial" w:hAnsi="Arial" w:cs="Arial"/>
        </w:rPr>
        <w:t xml:space="preserve">the </w:t>
      </w:r>
      <w:proofErr w:type="spellStart"/>
      <w:r>
        <w:rPr>
          <w:rFonts w:ascii="Arial" w:hAnsi="Arial" w:cs="Arial"/>
        </w:rPr>
        <w:t>StackBoostForest</w:t>
      </w:r>
      <w:proofErr w:type="spellEnd"/>
      <w:r>
        <w:rPr>
          <w:rFonts w:ascii="Arial" w:hAnsi="Arial" w:cs="Arial"/>
        </w:rPr>
        <w:t xml:space="preserve"> model, feature identification, analysis of external factors, and the development of a user-friendly application.</w:t>
      </w:r>
    </w:p>
    <w:p w14:paraId="3F8315C5" w14:textId="77777777" w:rsidR="002206E5" w:rsidRDefault="008B08F3">
      <w:pPr>
        <w:pStyle w:val="Body"/>
        <w:jc w:val="left"/>
        <w:rPr>
          <w:rFonts w:ascii="Arial" w:hAnsi="Arial" w:cs="Arial"/>
          <w:b/>
          <w:bCs/>
          <w:sz w:val="22"/>
          <w:szCs w:val="22"/>
        </w:rPr>
      </w:pPr>
      <w:r>
        <w:rPr>
          <w:rFonts w:ascii="Arial" w:hAnsi="Arial" w:cs="Arial"/>
          <w:b/>
          <w:bCs/>
          <w:sz w:val="22"/>
          <w:szCs w:val="22"/>
        </w:rPr>
        <w:t>3.1. Cross-Validation of State-of-art Works</w:t>
      </w:r>
    </w:p>
    <w:p w14:paraId="22E7032E" w14:textId="77777777" w:rsidR="002206E5" w:rsidRDefault="008B08F3">
      <w:pPr>
        <w:pStyle w:val="Body"/>
        <w:rPr>
          <w:rFonts w:ascii="Arial" w:hAnsi="Arial" w:cs="Arial"/>
        </w:rPr>
      </w:pPr>
      <w:r>
        <w:rPr>
          <w:rFonts w:ascii="Arial" w:hAnsi="Arial" w:cs="Arial"/>
        </w:rPr>
        <w:t xml:space="preserve">The past related works conducted between 2-3 years related to the domain of the proposed research were found, and the machine learning algorithms used to predict the price of each study were identified separately using the proposed research data set from </w:t>
      </w:r>
      <w:r>
        <w:rPr>
          <w:rFonts w:ascii="Arial" w:hAnsi="Arial" w:cs="Arial"/>
        </w:rPr>
        <w:fldChar w:fldCharType="begin"/>
      </w:r>
      <w:r w:rsidR="00F772FE">
        <w:rPr>
          <w:rFonts w:ascii="Arial" w:hAnsi="Arial" w:cs="Arial"/>
        </w:rPr>
        <w:instrText xml:space="preserve"> ADDIN ZOTERO_ITEM CSL_CITATION {"citationID":"GUCl24TK","properties":{"formattedCitation":"(22)","plainCitation":"(22)","noteIndex":0},"citationItems":[{"id":209,"uris":["http://zotero.org/users/local/0B0vDYre/items/F6QPY9N7"],"itemData":{"id":209,"type":"post-weblog","language":"en-US","title":"Dept. of Export Agriculture","URL":"https://dea.gov.lk/","accessed":{"date-parts":[["2025",2,13]]}}}],"schema":"https://github.com/citation-style-language/schema/raw/master/csl-citation.json"} </w:instrText>
      </w:r>
      <w:r>
        <w:rPr>
          <w:rFonts w:ascii="Arial" w:hAnsi="Arial" w:cs="Arial"/>
        </w:rPr>
        <w:fldChar w:fldCharType="separate"/>
      </w:r>
      <w:r w:rsidR="00F772FE" w:rsidRPr="00F772FE">
        <w:rPr>
          <w:rFonts w:ascii="Arial" w:hAnsi="Arial" w:cs="Arial"/>
        </w:rPr>
        <w:t>(22)</w:t>
      </w:r>
      <w:r>
        <w:rPr>
          <w:rFonts w:ascii="Arial" w:hAnsi="Arial" w:cs="Arial"/>
        </w:rPr>
        <w:fldChar w:fldCharType="end"/>
      </w:r>
      <w:r>
        <w:rPr>
          <w:rFonts w:ascii="Arial" w:hAnsi="Arial" w:cs="Arial"/>
        </w:rPr>
        <w:t xml:space="preserve"> and </w:t>
      </w:r>
      <w:r>
        <w:rPr>
          <w:rFonts w:ascii="Arial" w:hAnsi="Arial" w:cs="Arial"/>
        </w:rPr>
        <w:fldChar w:fldCharType="begin"/>
      </w:r>
      <w:r w:rsidR="00F772FE">
        <w:rPr>
          <w:rFonts w:ascii="Arial" w:hAnsi="Arial" w:cs="Arial"/>
        </w:rPr>
        <w:instrText xml:space="preserve"> ADDIN ZOTERO_ITEM CSL_CITATION {"citationID":"gV89a5Sl","properties":{"formattedCitation":"(23)","plainCitation":"(23)","noteIndex":0},"citationItems":[{"id":211,"uris":["http://zotero.org/users/local/0B0vDYre/items/3GTR3LHR"],"itemData":{"id":211,"type":"webpage","title":"Central Bank of Sri Lanka","URL":"https://www.cbsl.gov.lk/","accessed":{"date-parts":[["2025",2,13]]}}}],"schema":"https://github.com/citation-style-language/schema/raw/master/csl-citation.json"} </w:instrText>
      </w:r>
      <w:r>
        <w:rPr>
          <w:rFonts w:ascii="Arial" w:hAnsi="Arial" w:cs="Arial"/>
        </w:rPr>
        <w:fldChar w:fldCharType="separate"/>
      </w:r>
      <w:r w:rsidR="00F772FE" w:rsidRPr="00F772FE">
        <w:rPr>
          <w:rFonts w:ascii="Arial" w:hAnsi="Arial" w:cs="Arial"/>
        </w:rPr>
        <w:t>(23)</w:t>
      </w:r>
      <w:r>
        <w:rPr>
          <w:rFonts w:ascii="Arial" w:hAnsi="Arial" w:cs="Arial"/>
        </w:rPr>
        <w:fldChar w:fldCharType="end"/>
      </w:r>
      <w:r>
        <w:rPr>
          <w:rFonts w:ascii="Arial" w:hAnsi="Arial" w:cs="Arial"/>
        </w:rPr>
        <w:t>. For each algorithm identified in this way, the model will be trained separately for each algorithm by applying the data set of the proposed research (Figure 1). According to the data of the proposed research, it is expected to build a hybrid system by selecting the algorithms that provide the most accurate evaluation metrics and combining two or more of them.</w:t>
      </w:r>
    </w:p>
    <w:p w14:paraId="1371C2AC" w14:textId="77777777" w:rsidR="002206E5" w:rsidRDefault="008B08F3">
      <w:pPr>
        <w:pStyle w:val="Body"/>
        <w:rPr>
          <w:rFonts w:ascii="Arial" w:hAnsi="Arial" w:cs="Arial"/>
        </w:rPr>
      </w:pPr>
      <w:r>
        <w:rPr>
          <w:noProof/>
        </w:rPr>
        <w:drawing>
          <wp:inline distT="0" distB="0" distL="0" distR="0" wp14:anchorId="5CBC236D" wp14:editId="38A7F9FE">
            <wp:extent cx="2798619" cy="5278581"/>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0">
                      <a:extLst>
                        <a:ext uri="{28A0092B-C50C-407E-A947-70E740481C1C}">
                          <a14:useLocalDpi xmlns:a14="http://schemas.microsoft.com/office/drawing/2010/main" val="0"/>
                        </a:ext>
                      </a:extLst>
                    </a:blip>
                    <a:stretch>
                      <a:fillRect/>
                    </a:stretch>
                  </pic:blipFill>
                  <pic:spPr>
                    <a:xfrm>
                      <a:off x="0" y="0"/>
                      <a:ext cx="2809411" cy="5298937"/>
                    </a:xfrm>
                    <a:prstGeom prst="rect">
                      <a:avLst/>
                    </a:prstGeom>
                  </pic:spPr>
                </pic:pic>
              </a:graphicData>
            </a:graphic>
          </wp:inline>
        </w:drawing>
      </w:r>
    </w:p>
    <w:p w14:paraId="0E45F47D" w14:textId="77777777" w:rsidR="002206E5" w:rsidRDefault="008B08F3">
      <w:pPr>
        <w:pStyle w:val="Caption"/>
        <w:jc w:val="both"/>
        <w:rPr>
          <w:rFonts w:ascii="Arial" w:hAnsi="Arial" w:cs="Arial"/>
          <w:b/>
          <w:bCs/>
          <w:i w:val="0"/>
          <w:iCs w:val="0"/>
          <w:color w:val="auto"/>
          <w:sz w:val="20"/>
          <w:szCs w:val="20"/>
        </w:rPr>
      </w:pPr>
      <w:r>
        <w:rPr>
          <w:rFonts w:ascii="Arial" w:hAnsi="Arial" w:cs="Arial"/>
          <w:b/>
          <w:bCs/>
          <w:i w:val="0"/>
          <w:iCs w:val="0"/>
          <w:color w:val="auto"/>
          <w:sz w:val="20"/>
          <w:szCs w:val="20"/>
        </w:rPr>
        <w:t xml:space="preserve">Figure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Figure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1</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Process of Model Selection for Hybrid Development</w:t>
      </w:r>
    </w:p>
    <w:p w14:paraId="2CC11523" w14:textId="77777777" w:rsidR="002206E5" w:rsidRDefault="008B08F3">
      <w:pPr>
        <w:pStyle w:val="Body"/>
        <w:rPr>
          <w:rFonts w:ascii="Arial" w:hAnsi="Arial" w:cs="Arial"/>
          <w:b/>
          <w:bCs/>
          <w:sz w:val="22"/>
          <w:szCs w:val="22"/>
        </w:rPr>
      </w:pPr>
      <w:r>
        <w:rPr>
          <w:rFonts w:ascii="Arial" w:hAnsi="Arial" w:cs="Arial"/>
          <w:b/>
          <w:bCs/>
          <w:sz w:val="22"/>
          <w:szCs w:val="22"/>
        </w:rPr>
        <w:lastRenderedPageBreak/>
        <w:t>3.2 Correlation Analysis of Features</w:t>
      </w:r>
    </w:p>
    <w:p w14:paraId="06549C43" w14:textId="77777777" w:rsidR="002206E5" w:rsidRDefault="008B08F3">
      <w:pPr>
        <w:pStyle w:val="Body"/>
        <w:rPr>
          <w:rFonts w:ascii="Arial" w:hAnsi="Arial" w:cs="Arial"/>
        </w:rPr>
      </w:pPr>
      <w:r>
        <w:rPr>
          <w:rFonts w:ascii="Arial" w:hAnsi="Arial" w:cs="Arial"/>
        </w:rPr>
        <w:t>Many factors have more and less influence on cinnamon price fluctuation and the selection of the most suitable factors for the hybrid model for predicting domestic cinnamon purchase prices in down south Sri Lanka has a critical effect on the accuracy of the system. Figure 2 shows the steps of correlation calculation.</w:t>
      </w:r>
    </w:p>
    <w:p w14:paraId="76FB60D2" w14:textId="77777777" w:rsidR="002206E5" w:rsidRDefault="008B08F3">
      <w:pPr>
        <w:pStyle w:val="Body"/>
        <w:rPr>
          <w:rFonts w:ascii="Arial" w:hAnsi="Arial" w:cs="Arial"/>
        </w:rPr>
      </w:pPr>
      <w:r>
        <w:rPr>
          <w:noProof/>
        </w:rPr>
        <w:drawing>
          <wp:inline distT="0" distB="0" distL="0" distR="0" wp14:anchorId="1F2E669C" wp14:editId="52232046">
            <wp:extent cx="3594561" cy="3460245"/>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1">
                      <a:extLst>
                        <a:ext uri="{28A0092B-C50C-407E-A947-70E740481C1C}">
                          <a14:useLocalDpi xmlns:a14="http://schemas.microsoft.com/office/drawing/2010/main" val="0"/>
                        </a:ext>
                      </a:extLst>
                    </a:blip>
                    <a:stretch>
                      <a:fillRect/>
                    </a:stretch>
                  </pic:blipFill>
                  <pic:spPr>
                    <a:xfrm>
                      <a:off x="0" y="0"/>
                      <a:ext cx="3594561" cy="3460245"/>
                    </a:xfrm>
                    <a:prstGeom prst="rect">
                      <a:avLst/>
                    </a:prstGeom>
                  </pic:spPr>
                </pic:pic>
              </a:graphicData>
            </a:graphic>
          </wp:inline>
        </w:drawing>
      </w:r>
    </w:p>
    <w:p w14:paraId="24BE581E" w14:textId="77777777" w:rsidR="002206E5" w:rsidRDefault="008B08F3">
      <w:pPr>
        <w:pStyle w:val="Caption"/>
        <w:rPr>
          <w:rFonts w:ascii="Arial" w:hAnsi="Arial" w:cs="Arial"/>
          <w:b/>
          <w:bCs/>
          <w:i w:val="0"/>
          <w:iCs w:val="0"/>
          <w:color w:val="auto"/>
          <w:sz w:val="20"/>
          <w:szCs w:val="20"/>
        </w:rPr>
      </w:pPr>
      <w:r>
        <w:rPr>
          <w:rFonts w:ascii="Arial" w:hAnsi="Arial" w:cs="Arial"/>
          <w:b/>
          <w:bCs/>
          <w:i w:val="0"/>
          <w:iCs w:val="0"/>
          <w:color w:val="auto"/>
          <w:sz w:val="20"/>
          <w:szCs w:val="20"/>
        </w:rPr>
        <w:t xml:space="preserve">Figure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Figure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2</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Correlation Analysis Steps</w:t>
      </w:r>
    </w:p>
    <w:p w14:paraId="35474C3E" w14:textId="77777777" w:rsidR="002206E5" w:rsidRDefault="002206E5">
      <w:pPr>
        <w:pStyle w:val="Body"/>
        <w:rPr>
          <w:rFonts w:ascii="Arial" w:hAnsi="Arial" w:cs="Arial"/>
        </w:rPr>
      </w:pPr>
    </w:p>
    <w:p w14:paraId="0B44BC18" w14:textId="77777777" w:rsidR="002206E5" w:rsidRDefault="008B08F3">
      <w:pPr>
        <w:pStyle w:val="Body"/>
        <w:rPr>
          <w:rFonts w:ascii="Arial" w:hAnsi="Arial" w:cs="Arial"/>
        </w:rPr>
      </w:pPr>
      <w:r>
        <w:rPr>
          <w:rFonts w:ascii="Arial" w:hAnsi="Arial" w:cs="Arial"/>
        </w:rPr>
        <w:t>The step of data preparation for correlation analysis includes the following steps: Target Variable Selection, Feature Selection (Features influencing target variables), and Temporal Representation (Convert date-related columns into numerical values).</w:t>
      </w:r>
    </w:p>
    <w:p w14:paraId="66F0A8D4" w14:textId="77777777" w:rsidR="002206E5" w:rsidRDefault="008B08F3">
      <w:pPr>
        <w:pStyle w:val="Body"/>
        <w:spacing w:after="0"/>
        <w:rPr>
          <w:rFonts w:ascii="Arial" w:hAnsi="Arial" w:cs="Arial"/>
        </w:rPr>
      </w:pPr>
      <w:r>
        <w:rPr>
          <w:noProof/>
        </w:rPr>
        <w:drawing>
          <wp:anchor distT="0" distB="0" distL="0" distR="0" simplePos="0" relativeHeight="251611648" behindDoc="1" locked="0" layoutInCell="1" allowOverlap="1" wp14:anchorId="289A00B6" wp14:editId="371A1372">
            <wp:simplePos x="0" y="0"/>
            <wp:positionH relativeFrom="page">
              <wp:posOffset>1301750</wp:posOffset>
            </wp:positionH>
            <wp:positionV relativeFrom="paragraph">
              <wp:posOffset>943610</wp:posOffset>
            </wp:positionV>
            <wp:extent cx="2403475" cy="588645"/>
            <wp:effectExtent l="0" t="0" r="0" b="0"/>
            <wp:wrapTopAndBottom/>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2" cstate="print"/>
                    <a:stretch>
                      <a:fillRect/>
                    </a:stretch>
                  </pic:blipFill>
                  <pic:spPr>
                    <a:xfrm>
                      <a:off x="0" y="0"/>
                      <a:ext cx="2403475" cy="5886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14720" behindDoc="1" locked="0" layoutInCell="1" allowOverlap="1" wp14:anchorId="7E68C145" wp14:editId="13CB7180">
            <wp:simplePos x="0" y="0"/>
            <wp:positionH relativeFrom="page">
              <wp:posOffset>4044950</wp:posOffset>
            </wp:positionH>
            <wp:positionV relativeFrom="paragraph">
              <wp:posOffset>770255</wp:posOffset>
            </wp:positionV>
            <wp:extent cx="2195830" cy="955675"/>
            <wp:effectExtent l="0" t="0" r="0" b="0"/>
            <wp:wrapTopAndBottom/>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3" cstate="print"/>
                    <a:stretch>
                      <a:fillRect/>
                    </a:stretch>
                  </pic:blipFill>
                  <pic:spPr>
                    <a:xfrm>
                      <a:off x="0" y="0"/>
                      <a:ext cx="219583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Pearson Correlation</w:t>
      </w:r>
      <w:r w:rsidR="00576DA5">
        <w:rPr>
          <w:rFonts w:ascii="Arial" w:hAnsi="Arial" w:cs="Arial"/>
        </w:rPr>
        <w:t xml:space="preserve"> </w:t>
      </w:r>
      <w:r w:rsidR="00576DA5">
        <w:rPr>
          <w:rFonts w:ascii="Arial" w:hAnsi="Arial" w:cs="Arial"/>
        </w:rPr>
        <w:fldChar w:fldCharType="begin"/>
      </w:r>
      <w:r w:rsidR="00F772FE">
        <w:rPr>
          <w:rFonts w:ascii="Arial" w:hAnsi="Arial" w:cs="Arial"/>
        </w:rPr>
        <w:instrText xml:space="preserve"> ADDIN ZOTERO_ITEM CSL_CITATION {"citationID":"mpAclJNd","properties":{"formattedCitation":"(24)","plainCitation":"(24)","noteIndex":0},"citationItems":[{"id":232,"uris":["http://zotero.org/users/local/0B0vDYre/items/3KZYLZ4J"],"itemData":{"id":232,"type":"article-journal","abstract":"The problem of the reliability of ammunition storage environment is a hot topic in the field of modern military research, and the key is to find out the main factors that affect the reliability of ammunition sensitive components. Grey relational entropy analysis method can find out the order of influencing factors, but it can’t judge the influence size and correlation. Pearson analysis method can analyze linear correlation factors better. Therefore, this paper proposes that for the complex problems such as the influence factors of ammunition storage environment, Pearson correlation analysis method can be used to find out the linear correlation factors. Then the grey correlation entropy method is used to find out the other factors. It can lay the foundation for the follow-up analysis of the main factors. Through the comparison and analysis of the actual examples, it is found that the ranking of the influencing factors ranking by the two methods has high consistency. But Pearson method can find the linear correlation factors.","container-title":"Journal of Physics: Conference Series","DOI":"10.1088/1742-6596/1948/1/012064","ISSN":"1742-6596","issue":"1","journalAbbreviation":"J. Phys.: Conf. Ser.","language":"en","note":"publisher: IOP Publishing","page":"012064","source":"Institute of Physics","title":"Linear correlation analysis of ammunition storage environment based on Pearson correlation analysis","volume":"1948","author":[{"family":"Yang","given":"Qingxi"},{"family":"Kang","given":"Qiaokun"},{"family":"Huang","given":"Qingyang"},{"family":"Cui","given":"Zenghui"},{"family":"Bai","given":"Yu"},{"family":"Wei","given":"Huanan"}],"issued":{"date-parts":[["2021",6]]}}}],"schema":"https://github.com/citation-style-language/schema/raw/master/csl-citation.json"} </w:instrText>
      </w:r>
      <w:r w:rsidR="00576DA5">
        <w:rPr>
          <w:rFonts w:ascii="Arial" w:hAnsi="Arial" w:cs="Arial"/>
        </w:rPr>
        <w:fldChar w:fldCharType="separate"/>
      </w:r>
      <w:r w:rsidR="00F772FE" w:rsidRPr="00F772FE">
        <w:rPr>
          <w:rFonts w:ascii="Arial" w:hAnsi="Arial" w:cs="Arial"/>
        </w:rPr>
        <w:t>(24)</w:t>
      </w:r>
      <w:r w:rsidR="00576DA5">
        <w:rPr>
          <w:rFonts w:ascii="Arial" w:hAnsi="Arial" w:cs="Arial"/>
        </w:rPr>
        <w:fldChar w:fldCharType="end"/>
      </w:r>
      <w:r>
        <w:rPr>
          <w:rFonts w:ascii="Arial" w:hAnsi="Arial" w:cs="Arial"/>
        </w:rPr>
        <w:t xml:space="preserve"> measures the linear relationship between continuous variables and used to identify their strength and direction (Figure 3). Spearman </w:t>
      </w:r>
      <w:r w:rsidR="00576DA5">
        <w:rPr>
          <w:rFonts w:ascii="Arial" w:hAnsi="Arial" w:cs="Arial"/>
        </w:rPr>
        <w:t>C</w:t>
      </w:r>
      <w:r>
        <w:rPr>
          <w:rFonts w:ascii="Arial" w:hAnsi="Arial" w:cs="Arial"/>
        </w:rPr>
        <w:t xml:space="preserve">orrelation </w:t>
      </w:r>
      <w:r w:rsidR="00576DA5">
        <w:rPr>
          <w:rFonts w:ascii="Arial" w:hAnsi="Arial" w:cs="Arial"/>
        </w:rPr>
        <w:fldChar w:fldCharType="begin"/>
      </w:r>
      <w:r w:rsidR="00F772FE">
        <w:rPr>
          <w:rFonts w:ascii="Arial" w:hAnsi="Arial" w:cs="Arial"/>
        </w:rPr>
        <w:instrText xml:space="preserve"> ADDIN ZOTERO_ITEM CSL_CITATION {"citationID":"HMcQ2gH9","properties":{"formattedCitation":"(25)","plainCitation":"(25)","noteIndex":0},"citationItems":[{"id":234,"uris":["http://zotero.org/users/local/0B0vDYre/items/JDGXPCTN"],"itemData":{"id":234,"type":"article-journal","abstract":"In our research, we present a study to determine the required sample size (the water body) to estimate the Spearman correlation coefficient in terms of its strength and direction for the variables of the total annual evaporation and annual humidity so that we have a symbol for the total annual evaporation (a) and the annual total humidity (b) for three provinces in Iraq, which are Baghdad, Najaf and Babel for a period of ten Years 1991 to 2000, we know that the Simple Linear Correlation Coefficient (Spearman) is a tool for people who work in statistical analysis. The result of the correlation of total annual evaporation and annual total humidity in Baghdad governorate was negative and strong, and the result of the correlation of total annual evaporation with the humidity of Najaf Governorate was positive and weak, and the result of the correlation between total annual evaporation and annual humidity in Babil Governorate was positive and weak.","container-title":"International Journal of Nonlinear Analysis and Applications","DOI":"10.22075/ijnaa.2022.6079","ISSN":"2008-6822","issue":"1","language":"en","note":"publisher: Semnan University","page":"3249-3255","source":"ijnaa.semnan.ac.ir","title":"Spearman's correlation coefficient in statistical analysis","volume":"13","author":[{"family":"Ali Abd Al-Hameed","given":"Khawla"}],"issued":{"date-parts":[["2022",3,1]]}}}],"schema":"https://github.com/citation-style-language/schema/raw/master/csl-citation.json"} </w:instrText>
      </w:r>
      <w:r w:rsidR="00576DA5">
        <w:rPr>
          <w:rFonts w:ascii="Arial" w:hAnsi="Arial" w:cs="Arial"/>
        </w:rPr>
        <w:fldChar w:fldCharType="separate"/>
      </w:r>
      <w:r w:rsidR="00F772FE" w:rsidRPr="00F772FE">
        <w:rPr>
          <w:rFonts w:ascii="Arial" w:hAnsi="Arial" w:cs="Arial"/>
        </w:rPr>
        <w:t>(25)</w:t>
      </w:r>
      <w:r w:rsidR="00576DA5">
        <w:rPr>
          <w:rFonts w:ascii="Arial" w:hAnsi="Arial" w:cs="Arial"/>
        </w:rPr>
        <w:fldChar w:fldCharType="end"/>
      </w:r>
      <w:r w:rsidR="00576DA5">
        <w:rPr>
          <w:rFonts w:ascii="Arial" w:hAnsi="Arial" w:cs="Arial"/>
        </w:rPr>
        <w:t xml:space="preserve"> </w:t>
      </w:r>
      <w:r>
        <w:rPr>
          <w:rFonts w:ascii="Arial" w:hAnsi="Arial" w:cs="Arial"/>
        </w:rPr>
        <w:t>should be employed when the relationships cannot be described as linear or when working with ordinal data (Figure 4). Heatmaps</w:t>
      </w:r>
      <w:r w:rsidR="00576DA5">
        <w:rPr>
          <w:rFonts w:ascii="Arial" w:hAnsi="Arial" w:cs="Arial"/>
        </w:rPr>
        <w:t xml:space="preserve"> </w:t>
      </w:r>
      <w:r w:rsidR="00576DA5">
        <w:rPr>
          <w:rFonts w:ascii="Arial" w:hAnsi="Arial" w:cs="Arial"/>
        </w:rPr>
        <w:fldChar w:fldCharType="begin"/>
      </w:r>
      <w:r w:rsidR="00F772FE">
        <w:rPr>
          <w:rFonts w:ascii="Arial" w:hAnsi="Arial" w:cs="Arial"/>
        </w:rPr>
        <w:instrText xml:space="preserve"> ADDIN ZOTERO_ITEM CSL_CITATION {"citationID":"aHzbq7Hj","properties":{"formattedCitation":"(26)","plainCitation":"(26)","noteIndex":0},"citationItems":[{"id":246,"uris":["http://zotero.org/users/local/0B0vDYre/items/NIE2QBTH"],"itemData":{"id":246,"type":"article-journal","abstract":"Heatmap is a widely used statistical visualization method on matrix-like data to reveal similar patterns shared by subsets of rows and columns. In the R programming language, there are many packages that make heatmaps. Among them, the ComplexHeatmap package provides the richest toolset for constructing highly customizable heatmaps. ComplexHeatmap can easily establish connections between multisource information by automatically concatenating and adjusting a list of heatmaps as well as complex annotations, which makes it widely applied in data analysis in many fields, especially in bioinformatics, to find hidden structures in the data. In this article, we give a comprehensive introduction to the current state of ComplexHeatmap, including its modular design, its rich functionalities, and its broad applications.","container-title":"iMeta","DOI":"10.1002/imt2.43","ISSN":"2770-596X","issue":"3","language":"en","license":"© 2022 The Authors. iMeta published by John Wiley &amp; Sons Australia, Ltd on behalf of iMeta Science.","note":"_eprint: https://onlinelibrary.wiley.com/doi/pdf/10.1002/imt2.43","page":"e43","source":"Wiley Online Library","title":"Complex heatmap visualization","volume":"1","author":[{"family":"Gu","given":"Zuguang"}],"issued":{"date-parts":[["2022"]]}}}],"schema":"https://github.com/citation-style-language/schema/raw/master/csl-citation.json"} </w:instrText>
      </w:r>
      <w:r w:rsidR="00576DA5">
        <w:rPr>
          <w:rFonts w:ascii="Arial" w:hAnsi="Arial" w:cs="Arial"/>
        </w:rPr>
        <w:fldChar w:fldCharType="separate"/>
      </w:r>
      <w:r w:rsidR="00F772FE" w:rsidRPr="00F772FE">
        <w:rPr>
          <w:rFonts w:ascii="Arial" w:hAnsi="Arial" w:cs="Arial"/>
        </w:rPr>
        <w:t>(26)</w:t>
      </w:r>
      <w:r w:rsidR="00576DA5">
        <w:rPr>
          <w:rFonts w:ascii="Arial" w:hAnsi="Arial" w:cs="Arial"/>
        </w:rPr>
        <w:fldChar w:fldCharType="end"/>
      </w:r>
      <w:r>
        <w:rPr>
          <w:rFonts w:ascii="Arial" w:hAnsi="Arial" w:cs="Arial"/>
        </w:rPr>
        <w:t xml:space="preserve"> are used to display correlation matrices, which helps users understand relationships more easily.</w:t>
      </w:r>
    </w:p>
    <w:p w14:paraId="3989AB20" w14:textId="77777777" w:rsidR="002206E5" w:rsidRDefault="002206E5">
      <w:pPr>
        <w:pStyle w:val="Body"/>
        <w:spacing w:after="0"/>
        <w:rPr>
          <w:rFonts w:ascii="Arial" w:hAnsi="Arial" w:cs="Arial"/>
        </w:rPr>
      </w:pPr>
    </w:p>
    <w:p w14:paraId="7176C9DB" w14:textId="77777777" w:rsidR="002206E5" w:rsidRDefault="008B08F3">
      <w:pPr>
        <w:pStyle w:val="Caption"/>
        <w:jc w:val="both"/>
        <w:rPr>
          <w:rFonts w:ascii="Arial" w:hAnsi="Arial" w:cs="Arial"/>
          <w:b/>
          <w:bCs/>
          <w:i w:val="0"/>
          <w:iCs w:val="0"/>
          <w:color w:val="auto"/>
          <w:sz w:val="20"/>
          <w:szCs w:val="20"/>
        </w:rPr>
      </w:pPr>
      <w:r>
        <w:rPr>
          <w:rFonts w:ascii="Arial" w:hAnsi="Arial" w:cs="Arial"/>
          <w:b/>
          <w:bCs/>
          <w:i w:val="0"/>
          <w:iCs w:val="0"/>
          <w:color w:val="auto"/>
          <w:sz w:val="20"/>
          <w:szCs w:val="20"/>
        </w:rPr>
        <w:t xml:space="preserve">Figure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Figure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3</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xml:space="preserve">. Pearson Correlation Coefficient </w:t>
      </w:r>
      <w:r w:rsidRPr="00F772FE">
        <w:rPr>
          <w:rFonts w:ascii="Arial" w:hAnsi="Arial" w:cs="Arial"/>
          <w:b/>
          <w:bCs/>
          <w:i w:val="0"/>
          <w:iCs w:val="0"/>
          <w:color w:val="auto"/>
          <w:sz w:val="20"/>
          <w:szCs w:val="20"/>
        </w:rPr>
        <w:fldChar w:fldCharType="begin"/>
      </w:r>
      <w:r w:rsidR="00F772FE" w:rsidRPr="00F772FE">
        <w:rPr>
          <w:rFonts w:ascii="Arial" w:hAnsi="Arial" w:cs="Arial"/>
          <w:b/>
          <w:bCs/>
          <w:i w:val="0"/>
          <w:iCs w:val="0"/>
          <w:color w:val="auto"/>
          <w:sz w:val="20"/>
          <w:szCs w:val="20"/>
        </w:rPr>
        <w:instrText xml:space="preserve"> ADDIN ZOTERO_ITEM CSL_CITATION {"citationID":"oImOGWSo","properties":{"formattedCitation":"(27)","plainCitation":"(27)","noteIndex":0},"citationItems":[{"id":264,"uris":["http://zotero.org/users/local/0B0vDYre/items/5GYTMZSN"],"itemData":{"id":264,"type":"article-journal","abstract":"The article elaborates on the accuracy of current transformers (CT) in interaction with temperature and frequency using Pearson’s correlation. The first part of the analysis compares the accuracy of the mathematical model of the current transformer and the result of the measurement on the real CT using the Pearson correlation calculation. The mathematical model of CT is determined by deriving the formula of the functional error with the display of the accuracy of the measured value. The accuracy of the mathematical model is affected by the accuracy of current transformer model parameters and the calibration characteristic of the ammeter used to measure the CT current. Variables that cause deviation in the accuracy of CT are temperature and frequency. The calculation shows the effects on accuracy in both cases. The second part of the analysis refers to the calculation of the partial correlation of three quantities: (1) CT accuracy, (2) temperature, and (3) frequency on a set of 160 measurements. First, the influence of temperature on the correlation of CT accuracy and frequency is proven, following the proof of the influence of frequency on the correlation of CT accuracy and temperature. In the end, the analysis is combined by comparing the measured results of the first and second part of the analysis.","container-title":"Sensors","DOI":"10.3390/s23052704","ISSN":"1424-8220","issue":"5","language":"en","license":"http://creativecommons.org/licenses/by/3.0/","note":"number: 5\npublisher: Multidisciplinary Digital Publishing Institute","page":"2704","source":"www.mdpi.com","title":"Pearson Correlation in Determination of Quality of Current Transformers","volume":"23","author":[{"family":"Burgund","given":"Davorin"},{"family":"Nikolovski","given":"Srete"},{"family":"Galić","given":"Dario"},{"family":"Maravić","given":"Nedeljko"}],"issued":{"date-parts":[["2023",1]]}}}],"schema":"https://github.com/citation-style-language/schema/raw/master/csl-citation.json"} </w:instrText>
      </w:r>
      <w:r w:rsidRPr="00F772FE">
        <w:rPr>
          <w:rFonts w:ascii="Arial" w:hAnsi="Arial" w:cs="Arial"/>
          <w:b/>
          <w:bCs/>
          <w:i w:val="0"/>
          <w:iCs w:val="0"/>
          <w:color w:val="auto"/>
          <w:sz w:val="20"/>
          <w:szCs w:val="20"/>
        </w:rPr>
        <w:fldChar w:fldCharType="separate"/>
      </w:r>
      <w:r w:rsidR="00F772FE" w:rsidRPr="00F772FE">
        <w:rPr>
          <w:rFonts w:ascii="Arial" w:hAnsi="Arial" w:cs="Arial"/>
          <w:i w:val="0"/>
          <w:iCs w:val="0"/>
          <w:color w:val="auto"/>
          <w:sz w:val="20"/>
        </w:rPr>
        <w:t>(27)</w:t>
      </w:r>
      <w:r w:rsidRPr="00F772FE">
        <w:rPr>
          <w:rFonts w:ascii="Arial" w:hAnsi="Arial" w:cs="Arial"/>
          <w:b/>
          <w:bCs/>
          <w:i w:val="0"/>
          <w:iCs w:val="0"/>
          <w:color w:val="auto"/>
          <w:sz w:val="20"/>
          <w:szCs w:val="20"/>
        </w:rPr>
        <w:fldChar w:fldCharType="end"/>
      </w:r>
    </w:p>
    <w:p w14:paraId="752AD197" w14:textId="77777777" w:rsidR="002206E5" w:rsidRDefault="008B08F3">
      <w:pPr>
        <w:pStyle w:val="Body"/>
        <w:spacing w:after="0"/>
        <w:rPr>
          <w:rFonts w:ascii="Arial" w:hAnsi="Arial" w:cs="Arial"/>
        </w:rPr>
      </w:pPr>
      <w:r>
        <w:rPr>
          <w:noProof/>
        </w:rPr>
        <w:lastRenderedPageBreak/>
        <w:drawing>
          <wp:inline distT="0" distB="0" distL="0" distR="0" wp14:anchorId="7ECDF1AB" wp14:editId="3DBD39D6">
            <wp:extent cx="2263140" cy="131064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4" cstate="print"/>
                    <a:stretch>
                      <a:fillRect/>
                    </a:stretch>
                  </pic:blipFill>
                  <pic:spPr>
                    <a:xfrm>
                      <a:off x="0" y="0"/>
                      <a:ext cx="2279548" cy="1320142"/>
                    </a:xfrm>
                    <a:prstGeom prst="rect">
                      <a:avLst/>
                    </a:prstGeom>
                  </pic:spPr>
                </pic:pic>
              </a:graphicData>
            </a:graphic>
          </wp:inline>
        </w:drawing>
      </w:r>
    </w:p>
    <w:p w14:paraId="06B77197" w14:textId="77777777" w:rsidR="002206E5" w:rsidRDefault="002206E5">
      <w:pPr>
        <w:pStyle w:val="Caption"/>
        <w:jc w:val="both"/>
        <w:rPr>
          <w:rFonts w:ascii="Arial" w:hAnsi="Arial" w:cs="Arial"/>
          <w:b/>
          <w:bCs/>
          <w:i w:val="0"/>
          <w:iCs w:val="0"/>
          <w:color w:val="auto"/>
          <w:sz w:val="20"/>
          <w:szCs w:val="20"/>
        </w:rPr>
      </w:pPr>
    </w:p>
    <w:p w14:paraId="468D5857" w14:textId="77777777" w:rsidR="002206E5" w:rsidRDefault="008B08F3">
      <w:pPr>
        <w:pStyle w:val="Caption"/>
        <w:jc w:val="both"/>
        <w:rPr>
          <w:rFonts w:ascii="Arial" w:hAnsi="Arial" w:cs="Arial"/>
          <w:b/>
          <w:bCs/>
          <w:i w:val="0"/>
          <w:iCs w:val="0"/>
          <w:color w:val="auto"/>
          <w:sz w:val="20"/>
          <w:szCs w:val="20"/>
        </w:rPr>
      </w:pPr>
      <w:r>
        <w:rPr>
          <w:rFonts w:ascii="Arial" w:hAnsi="Arial" w:cs="Arial"/>
          <w:b/>
          <w:bCs/>
          <w:i w:val="0"/>
          <w:iCs w:val="0"/>
          <w:color w:val="auto"/>
          <w:sz w:val="20"/>
          <w:szCs w:val="20"/>
        </w:rPr>
        <w:t xml:space="preserve">Figure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Figure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4</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xml:space="preserve">. Spearman Correlation </w:t>
      </w:r>
      <w:r w:rsidRPr="00F772FE">
        <w:rPr>
          <w:rFonts w:ascii="Arial" w:hAnsi="Arial" w:cs="Arial"/>
          <w:i w:val="0"/>
          <w:iCs w:val="0"/>
          <w:color w:val="auto"/>
          <w:sz w:val="20"/>
          <w:szCs w:val="20"/>
        </w:rPr>
        <w:fldChar w:fldCharType="begin"/>
      </w:r>
      <w:r w:rsidR="00F772FE" w:rsidRPr="00F772FE">
        <w:rPr>
          <w:rFonts w:ascii="Arial" w:hAnsi="Arial" w:cs="Arial"/>
          <w:i w:val="0"/>
          <w:iCs w:val="0"/>
          <w:color w:val="auto"/>
          <w:sz w:val="20"/>
          <w:szCs w:val="20"/>
        </w:rPr>
        <w:instrText xml:space="preserve"> ADDIN ZOTERO_ITEM CSL_CITATION {"citationID":"KFWZLcS6","properties":{"formattedCitation":"(28)","plainCitation":"(28)","noteIndex":0},"citationItems":[{"id":266,"uris":["http://zotero.org/users/local/0B0vDYre/items/A2N67PP2"],"itemData":{"id":266,"type":"article-journal","abstract":"In this work, we show that Spearman’s correlation coefficient test about H0:ρs=0 found in most statistical software is theoretically incorrect and performs poorly when bivariate normality assumptions are not met or the sample size is small. There is common misconception that the tests about ρs=0 are robust to deviations from bivariate normality. However, we found under certain scenarios violation of the bivariate normality assumption has severe effects on type I error control for the common tests. To address this issue, we developed a robust permutation test for testing the hypothesis H0:ρs=0 based on an appropriately studentized statistic. We will show that the test is asymptotically valid in general settings. This was demonstrated by a comprehensive set of simulation studies, where the proposed test exhibits robust type I error control, even when the sample size is small. We also demonstrated the application of this test in two real world examples.","container-title":"Communications in Statistics - Theory and Methods","DOI":"10.1080/03610926.2022.2121144","ISSN":"0361-0926","issue":"6","note":"publisher: Taylor &amp; Francis\n_eprint: https://doi.org/10.1080/03610926.2022.2121144\nPMID: 38646087","page":"2141-2153","source":"Taylor and Francis+NEJM","title":"A robust Spearman correlation coefficient permutation test","volume":"53","author":[{"family":"Yu","given":"Han"},{"family":"Hutson","given":"Alan D."}],"issued":{"date-parts":[["2024",3,18]]}}}],"schema":"https://github.com/citation-style-language/schema/raw/master/csl-citation.json"} </w:instrText>
      </w:r>
      <w:r w:rsidRPr="00F772FE">
        <w:rPr>
          <w:rFonts w:ascii="Arial" w:hAnsi="Arial" w:cs="Arial"/>
          <w:i w:val="0"/>
          <w:iCs w:val="0"/>
          <w:color w:val="auto"/>
          <w:sz w:val="20"/>
          <w:szCs w:val="20"/>
        </w:rPr>
        <w:fldChar w:fldCharType="separate"/>
      </w:r>
      <w:r w:rsidR="00F772FE" w:rsidRPr="00F772FE">
        <w:rPr>
          <w:rFonts w:ascii="Arial" w:hAnsi="Arial" w:cs="Arial"/>
          <w:i w:val="0"/>
          <w:iCs w:val="0"/>
          <w:color w:val="auto"/>
          <w:sz w:val="20"/>
        </w:rPr>
        <w:t>(28)</w:t>
      </w:r>
      <w:r w:rsidRPr="00F772FE">
        <w:rPr>
          <w:rFonts w:ascii="Arial" w:hAnsi="Arial" w:cs="Arial"/>
          <w:i w:val="0"/>
          <w:iCs w:val="0"/>
          <w:color w:val="auto"/>
          <w:sz w:val="20"/>
          <w:szCs w:val="20"/>
        </w:rPr>
        <w:fldChar w:fldCharType="end"/>
      </w:r>
    </w:p>
    <w:p w14:paraId="3782DB12" w14:textId="77777777" w:rsidR="002206E5" w:rsidRDefault="002206E5">
      <w:pPr>
        <w:pStyle w:val="Body"/>
        <w:spacing w:after="0"/>
        <w:rPr>
          <w:rFonts w:ascii="Arial" w:hAnsi="Arial" w:cs="Arial"/>
        </w:rPr>
      </w:pPr>
    </w:p>
    <w:p w14:paraId="321B16BC" w14:textId="77777777" w:rsidR="002206E5" w:rsidRDefault="008B08F3">
      <w:pPr>
        <w:pStyle w:val="Body"/>
        <w:jc w:val="left"/>
        <w:rPr>
          <w:rFonts w:ascii="Arial" w:hAnsi="Arial" w:cs="Arial"/>
          <w:b/>
          <w:bCs/>
          <w:sz w:val="22"/>
          <w:szCs w:val="22"/>
        </w:rPr>
      </w:pPr>
      <w:r>
        <w:rPr>
          <w:rFonts w:ascii="Arial" w:hAnsi="Arial" w:cs="Arial"/>
          <w:b/>
          <w:bCs/>
          <w:sz w:val="22"/>
          <w:szCs w:val="22"/>
        </w:rPr>
        <w:t>3.3 Hybrid Model for Domestic Cinnamon Price Prediction</w:t>
      </w:r>
    </w:p>
    <w:p w14:paraId="5443F1ED" w14:textId="77777777" w:rsidR="002206E5" w:rsidRDefault="008B08F3">
      <w:pPr>
        <w:pStyle w:val="Body"/>
        <w:rPr>
          <w:rFonts w:ascii="Arial" w:hAnsi="Arial" w:cs="Arial"/>
        </w:rPr>
      </w:pPr>
      <w:r>
        <w:rPr>
          <w:rFonts w:ascii="Arial" w:hAnsi="Arial" w:cs="Arial"/>
        </w:rPr>
        <w:t xml:space="preserve">The approach integrates multiple machine-learning models into a stacking regressor while developing a machine-learning-based hybrid system for forecasting the domestic cinnamon purchase price. By combining the strengths of different algorithms, the accuracy of the final model is enhanced. In creating a hybrid system for predicting domestic cinnamon purchase price, the relevant data set between 2016-2024 was obtained through the Department of Export Agriculture, Sri Lanka </w:t>
      </w:r>
      <w:r>
        <w:rPr>
          <w:rFonts w:ascii="Arial" w:hAnsi="Arial" w:cs="Arial"/>
        </w:rPr>
        <w:fldChar w:fldCharType="begin"/>
      </w:r>
      <w:r w:rsidR="00F772FE">
        <w:rPr>
          <w:rFonts w:ascii="Arial" w:hAnsi="Arial" w:cs="Arial"/>
        </w:rPr>
        <w:instrText xml:space="preserve"> ADDIN ZOTERO_ITEM CSL_CITATION {"citationID":"KfaLNrAI","properties":{"formattedCitation":"(22)","plainCitation":"(22)","noteIndex":0},"citationItems":[{"id":209,"uris":["http://zotero.org/users/local/0B0vDYre/items/F6QPY9N7"],"itemData":{"id":209,"type":"post-weblog","language":"en-US","title":"Dept. of Export Agriculture","URL":"https://dea.gov.lk/","accessed":{"date-parts":[["2025",2,13]]}}}],"schema":"https://github.com/citation-style-language/schema/raw/master/csl-citation.json"} </w:instrText>
      </w:r>
      <w:r>
        <w:rPr>
          <w:rFonts w:ascii="Arial" w:hAnsi="Arial" w:cs="Arial"/>
        </w:rPr>
        <w:fldChar w:fldCharType="separate"/>
      </w:r>
      <w:r w:rsidR="00F772FE" w:rsidRPr="00F772FE">
        <w:rPr>
          <w:rFonts w:ascii="Arial" w:hAnsi="Arial" w:cs="Arial"/>
        </w:rPr>
        <w:t>(22)</w:t>
      </w:r>
      <w:r>
        <w:rPr>
          <w:rFonts w:ascii="Arial" w:hAnsi="Arial" w:cs="Arial"/>
        </w:rPr>
        <w:fldChar w:fldCharType="end"/>
      </w:r>
      <w:r>
        <w:rPr>
          <w:rFonts w:ascii="Arial" w:hAnsi="Arial" w:cs="Arial"/>
        </w:rPr>
        <w:t xml:space="preserve">. The data set contains the following features: Date, Cinnamon Grade, Location, </w:t>
      </w:r>
      <w:proofErr w:type="spellStart"/>
      <w:r>
        <w:rPr>
          <w:rFonts w:ascii="Arial" w:hAnsi="Arial" w:cs="Arial"/>
        </w:rPr>
        <w:t>Thaara</w:t>
      </w:r>
      <w:proofErr w:type="spellEnd"/>
      <w:r>
        <w:rPr>
          <w:rFonts w:ascii="Arial" w:hAnsi="Arial" w:cs="Arial"/>
        </w:rPr>
        <w:t xml:space="preserve"> per Kilo, USD Buy Rate, USD Sell Rate, Highest Price, Average Price.</w:t>
      </w:r>
    </w:p>
    <w:p w14:paraId="4DA503D0" w14:textId="77777777" w:rsidR="002206E5" w:rsidRDefault="008B08F3">
      <w:pPr>
        <w:pStyle w:val="Body"/>
        <w:rPr>
          <w:rFonts w:ascii="Arial" w:hAnsi="Arial" w:cs="Arial"/>
        </w:rPr>
      </w:pPr>
      <w:r>
        <w:rPr>
          <w:rFonts w:ascii="Arial" w:hAnsi="Arial" w:cs="Arial"/>
        </w:rPr>
        <w:t>In preprocessing and cleaning, the following steps were performed: Date Formatting, Handling Missing Values, Outlier Removal - Z-score method used to filter extreme outliers and Feature Engineering - Extract Year, Month and Date, Use One-Hot Encoding to convert categorical features into numerical, Second-degree polynomial features were introduced for numerical variables to capture non-linear relationships.</w:t>
      </w:r>
    </w:p>
    <w:p w14:paraId="4E901FEC" w14:textId="77777777" w:rsidR="002206E5" w:rsidRDefault="008B08F3">
      <w:pPr>
        <w:pStyle w:val="Body"/>
        <w:rPr>
          <w:rFonts w:ascii="Arial" w:hAnsi="Arial" w:cs="Arial"/>
        </w:rPr>
      </w:pPr>
      <w:r>
        <w:rPr>
          <w:rFonts w:ascii="Arial" w:hAnsi="Arial" w:cs="Arial"/>
        </w:rPr>
        <w:t>The Hybrid System contains three major components.</w:t>
      </w:r>
    </w:p>
    <w:p w14:paraId="0A258704" w14:textId="77777777" w:rsidR="002206E5" w:rsidRDefault="008B08F3">
      <w:pPr>
        <w:pStyle w:val="Body"/>
        <w:numPr>
          <w:ilvl w:val="0"/>
          <w:numId w:val="33"/>
        </w:numPr>
        <w:rPr>
          <w:rFonts w:ascii="Arial" w:hAnsi="Arial" w:cs="Arial"/>
        </w:rPr>
      </w:pPr>
      <w:r>
        <w:rPr>
          <w:rFonts w:ascii="Arial" w:hAnsi="Arial" w:cs="Arial"/>
        </w:rPr>
        <w:t>Feature Preprocessing Pipeline – Designed a Column Transfer to process categorical and numerical features separately. In numerical features filling missing values using mean, scaled with Standard Scaler and transformed with Polynomial Features. Categorical features are handled by filling in missing values using the most frequent category and one-hot encoding used to convert categorical features into numerical ones.</w:t>
      </w:r>
    </w:p>
    <w:p w14:paraId="5CB9559B" w14:textId="77777777" w:rsidR="002206E5" w:rsidRDefault="008B08F3">
      <w:pPr>
        <w:pStyle w:val="Body"/>
        <w:numPr>
          <w:ilvl w:val="0"/>
          <w:numId w:val="33"/>
        </w:numPr>
        <w:rPr>
          <w:rFonts w:ascii="Arial" w:hAnsi="Arial" w:cs="Arial"/>
        </w:rPr>
      </w:pPr>
      <w:r>
        <w:rPr>
          <w:rFonts w:ascii="Arial" w:hAnsi="Arial" w:cs="Arial"/>
        </w:rPr>
        <w:t xml:space="preserve">Base Models – Random Forest </w:t>
      </w:r>
      <w:r>
        <w:rPr>
          <w:rFonts w:ascii="Arial" w:hAnsi="Arial" w:cs="Arial"/>
        </w:rPr>
        <w:fldChar w:fldCharType="begin"/>
      </w:r>
      <w:r w:rsidR="00F772FE">
        <w:rPr>
          <w:rFonts w:ascii="Arial" w:hAnsi="Arial" w:cs="Arial"/>
        </w:rPr>
        <w:instrText xml:space="preserve"> ADDIN ZOTERO_ITEM CSL_CITATION {"citationID":"3EfqEMlT","properties":{"formattedCitation":"(29)","plainCitation":"(29)","noteIndex":0},"citationItems":[{"id":252,"uris":["http://zotero.org/users/local/0B0vDYre/items/SRTT6D7J"],"itemData":{"id":252,"type":"article-journal","abstract":"Predicting a price variance rather than a specific value is more realistic and attractive in many real-world applications. Price prediction can be thought of as a classification issue in this situation. However, the House Price Index (HPI) is a common tool for estimating the inconsistencies of house prices. Since housing prices are closely correlated with other factors such as location, city, and population, predicting individual housing prices needs information other than HPI. The HPI is a repeat-sale index that tracks average price shifts in repeat transactions or refinancing of the same assets. Therefore, HPI is ineffective at predicting the price of a single house because it is a rough predictor based on all transactions. This study explores the use of Random Forest machine learning technique for house price prediction. UCI Machine learning repository Boston housing dataset with 506 entries and 14 features were used to evaluate the performance of the proposed prediction model. A comparison of the predicted and actual prices predicted revealed that the model had an acceptable predicted value when compared to the actual values with an error margin of ±5.","collection-title":"The 8th International Conference on Information Technology and Quantitative Management (ITQM 2020 &amp; 2021): Developing Global Digital Economy after COVID-19","container-title":"Procedia Computer Science","DOI":"10.1016/j.procs.2022.01.100","ISSN":"1877-0509","journalAbbreviation":"Procedia Computer Science","page":"806-813","source":"ScienceDirect","title":"House Price Prediction using Random Forest Machine Learning Technique","volume":"199","author":[{"family":"Adetunji","given":"Abigail Bola"},{"family":"Akande","given":"Oluwatobi Noah"},{"family":"Ajala","given":"Funmilola Alaba"},{"family":"Oyewo","given":"Ololade"},{"family":"Akande","given":"Yetunde Faith"},{"family":"Oluwadara","given":"Gbenle"}],"issued":{"date-parts":[["2022",1,1]]}}}],"schema":"https://github.com/citation-style-language/schema/raw/master/csl-citation.json"} </w:instrText>
      </w:r>
      <w:r>
        <w:rPr>
          <w:rFonts w:ascii="Arial" w:hAnsi="Arial" w:cs="Arial"/>
        </w:rPr>
        <w:fldChar w:fldCharType="separate"/>
      </w:r>
      <w:r w:rsidR="00F772FE" w:rsidRPr="00F772FE">
        <w:rPr>
          <w:rFonts w:ascii="Arial" w:hAnsi="Arial" w:cs="Arial"/>
        </w:rPr>
        <w:t>(29)</w:t>
      </w:r>
      <w:r>
        <w:rPr>
          <w:rFonts w:ascii="Arial" w:hAnsi="Arial" w:cs="Arial"/>
        </w:rPr>
        <w:fldChar w:fldCharType="end"/>
      </w:r>
      <w:r>
        <w:rPr>
          <w:rFonts w:ascii="Arial" w:hAnsi="Arial" w:cs="Arial"/>
        </w:rPr>
        <w:t xml:space="preserve"> and Gradient Boosting </w:t>
      </w:r>
      <w:r>
        <w:rPr>
          <w:rFonts w:ascii="Arial" w:hAnsi="Arial" w:cs="Arial"/>
        </w:rPr>
        <w:fldChar w:fldCharType="begin"/>
      </w:r>
      <w:r w:rsidR="00F772FE">
        <w:rPr>
          <w:rFonts w:ascii="Arial" w:hAnsi="Arial" w:cs="Arial"/>
        </w:rPr>
        <w:instrText xml:space="preserve"> ADDIN ZOTERO_ITEM CSL_CITATION {"citationID":"vd2V2hZK","properties":{"formattedCitation":"(30)","plainCitation":"(30)","noteIndex":0},"citationItems":[{"id":259,"uris":["http://zotero.org/users/local/0B0vDYre/items/BLHLAUKI"],"itemData":{"id":259,"type":"article-journal","abstract":"Stochastic time series analysis of high-frequency stock market data is a very challenging task for the analysts due to the lack availability of efficient tool and techniques for big data analytics. This has opened the door of opportunities for the developer and researcher to develop intelligent and...","container-title":"Journal of Information Technology Research (JITR)","DOI":"10.4018/JITR.2022010102","ISSN":"1938-7857","issue":"1","journalAbbreviation":"JITR","language":"en","license":"Access limited to members","note":"publisher: IGI Global Scientific Publishing","page":"1-19","source":"www.igi-global.com","title":"An Ensemble of Random Forest Gradient Boosting Machine and Deep Learning Methods for Stock Price Prediction","volume":"15","author":[{"family":"Shrivastav","given":"Lokesh Kumar"},{"family":"Kumar","given":"Ravinder"}],"issued":{"date-parts":[["2022",1,1]]}}}],"schema":"https://github.com/citation-style-language/schema/raw/master/csl-citation.json"} </w:instrText>
      </w:r>
      <w:r>
        <w:rPr>
          <w:rFonts w:ascii="Arial" w:hAnsi="Arial" w:cs="Arial"/>
        </w:rPr>
        <w:fldChar w:fldCharType="separate"/>
      </w:r>
      <w:r w:rsidR="00F772FE" w:rsidRPr="00F772FE">
        <w:rPr>
          <w:rFonts w:ascii="Arial" w:hAnsi="Arial" w:cs="Arial"/>
        </w:rPr>
        <w:t>(30)</w:t>
      </w:r>
      <w:r>
        <w:rPr>
          <w:rFonts w:ascii="Arial" w:hAnsi="Arial" w:cs="Arial"/>
        </w:rPr>
        <w:fldChar w:fldCharType="end"/>
      </w:r>
      <w:r>
        <w:rPr>
          <w:rFonts w:ascii="Arial" w:hAnsi="Arial" w:cs="Arial"/>
        </w:rPr>
        <w:t xml:space="preserve"> – Random Forest Regressor captures complex relationships in data by using numerous decision trees and aids in avoiding overfitting and lowering variance.</w:t>
      </w:r>
    </w:p>
    <w:p w14:paraId="4D15FB24" w14:textId="77777777" w:rsidR="002206E5" w:rsidRDefault="008B08F3">
      <w:pPr>
        <w:pStyle w:val="Body"/>
        <w:ind w:left="720"/>
        <w:rPr>
          <w:rFonts w:ascii="Arial" w:hAnsi="Arial" w:cs="Arial"/>
        </w:rPr>
      </w:pPr>
      <w:r>
        <w:rPr>
          <w:rFonts w:ascii="Arial" w:hAnsi="Arial" w:cs="Arial"/>
          <w:i/>
          <w:iCs/>
        </w:rPr>
        <w:t>Tuned Hyperparameters</w:t>
      </w:r>
    </w:p>
    <w:p w14:paraId="5F507A21" w14:textId="77777777" w:rsidR="002206E5" w:rsidRDefault="008B08F3">
      <w:pPr>
        <w:pStyle w:val="Body"/>
        <w:ind w:left="720"/>
        <w:rPr>
          <w:rFonts w:ascii="Arial" w:hAnsi="Arial" w:cs="Arial"/>
        </w:rPr>
      </w:pPr>
      <w:proofErr w:type="gramStart"/>
      <w:r>
        <w:rPr>
          <w:rFonts w:ascii="Arial" w:hAnsi="Arial" w:cs="Arial"/>
        </w:rPr>
        <w:t>n estimators</w:t>
      </w:r>
      <w:proofErr w:type="gramEnd"/>
      <w:r>
        <w:rPr>
          <w:rFonts w:ascii="Arial" w:hAnsi="Arial" w:cs="Arial"/>
        </w:rPr>
        <w:t>: 300, 400, 500</w:t>
      </w:r>
    </w:p>
    <w:p w14:paraId="2D6A2CF7" w14:textId="77777777" w:rsidR="002206E5" w:rsidRDefault="008B08F3">
      <w:pPr>
        <w:pStyle w:val="Body"/>
        <w:ind w:left="720"/>
        <w:rPr>
          <w:rFonts w:ascii="Arial" w:hAnsi="Arial" w:cs="Arial"/>
        </w:rPr>
      </w:pPr>
      <w:r>
        <w:rPr>
          <w:rFonts w:ascii="Arial" w:hAnsi="Arial" w:cs="Arial"/>
        </w:rPr>
        <w:t>max depth: 15, 20, None</w:t>
      </w:r>
    </w:p>
    <w:p w14:paraId="5D4BC590" w14:textId="77777777" w:rsidR="002206E5" w:rsidRDefault="008B08F3">
      <w:pPr>
        <w:pStyle w:val="Body"/>
        <w:ind w:left="720"/>
        <w:rPr>
          <w:rFonts w:ascii="Arial" w:hAnsi="Arial" w:cs="Arial"/>
        </w:rPr>
      </w:pPr>
      <w:r>
        <w:rPr>
          <w:rFonts w:ascii="Arial" w:hAnsi="Arial" w:cs="Arial"/>
        </w:rPr>
        <w:t>min samples split: 2, 3, 5</w:t>
      </w:r>
    </w:p>
    <w:p w14:paraId="3EE70A3E" w14:textId="77777777" w:rsidR="002206E5" w:rsidRDefault="008B08F3">
      <w:pPr>
        <w:pStyle w:val="Body"/>
        <w:ind w:left="720"/>
        <w:rPr>
          <w:rFonts w:ascii="Arial" w:hAnsi="Arial" w:cs="Arial"/>
        </w:rPr>
      </w:pPr>
      <w:r>
        <w:rPr>
          <w:rFonts w:ascii="Arial" w:hAnsi="Arial" w:cs="Arial"/>
        </w:rPr>
        <w:t>min samples leaf: 1, 2</w:t>
      </w:r>
    </w:p>
    <w:p w14:paraId="4080B9B3" w14:textId="77777777" w:rsidR="002206E5" w:rsidRDefault="008B08F3">
      <w:pPr>
        <w:pStyle w:val="Body"/>
        <w:numPr>
          <w:ilvl w:val="0"/>
          <w:numId w:val="33"/>
        </w:numPr>
        <w:rPr>
          <w:rFonts w:ascii="Arial" w:hAnsi="Arial" w:cs="Arial"/>
        </w:rPr>
      </w:pPr>
      <w:r>
        <w:rPr>
          <w:rFonts w:ascii="Arial" w:hAnsi="Arial" w:cs="Arial"/>
        </w:rPr>
        <w:lastRenderedPageBreak/>
        <w:t>Gradient Boosting Regressor builds trees one after the other to fix mistakes from earlier models. Efficient in identifying pricing data’s non-linear correlations.</w:t>
      </w:r>
    </w:p>
    <w:p w14:paraId="2560E551" w14:textId="77777777" w:rsidR="002206E5" w:rsidRDefault="008B08F3">
      <w:pPr>
        <w:pStyle w:val="Body"/>
        <w:ind w:left="720"/>
        <w:rPr>
          <w:rFonts w:ascii="Arial" w:hAnsi="Arial" w:cs="Arial"/>
        </w:rPr>
      </w:pPr>
      <w:r>
        <w:rPr>
          <w:rFonts w:ascii="Arial" w:hAnsi="Arial" w:cs="Arial"/>
          <w:i/>
          <w:iCs/>
        </w:rPr>
        <w:t>Tuned Hyperparameters</w:t>
      </w:r>
    </w:p>
    <w:p w14:paraId="114A0D60" w14:textId="77777777" w:rsidR="002206E5" w:rsidRDefault="008B08F3">
      <w:pPr>
        <w:pStyle w:val="Body"/>
        <w:ind w:left="720"/>
        <w:rPr>
          <w:rFonts w:ascii="Arial" w:hAnsi="Arial" w:cs="Arial"/>
        </w:rPr>
      </w:pPr>
      <w:proofErr w:type="gramStart"/>
      <w:r>
        <w:rPr>
          <w:rFonts w:ascii="Arial" w:hAnsi="Arial" w:cs="Arial"/>
        </w:rPr>
        <w:t>n estimators</w:t>
      </w:r>
      <w:proofErr w:type="gramEnd"/>
      <w:r>
        <w:rPr>
          <w:rFonts w:ascii="Arial" w:hAnsi="Arial" w:cs="Arial"/>
        </w:rPr>
        <w:t>: 300, 500</w:t>
      </w:r>
    </w:p>
    <w:p w14:paraId="60EFD126" w14:textId="77777777" w:rsidR="002206E5" w:rsidRDefault="008B08F3">
      <w:pPr>
        <w:pStyle w:val="Body"/>
        <w:ind w:left="720"/>
        <w:rPr>
          <w:rFonts w:ascii="Arial" w:hAnsi="Arial" w:cs="Arial"/>
        </w:rPr>
      </w:pPr>
      <w:proofErr w:type="gramStart"/>
      <w:r>
        <w:rPr>
          <w:rFonts w:ascii="Arial" w:hAnsi="Arial" w:cs="Arial"/>
        </w:rPr>
        <w:t>learning</w:t>
      </w:r>
      <w:proofErr w:type="gramEnd"/>
      <w:r>
        <w:rPr>
          <w:rFonts w:ascii="Arial" w:hAnsi="Arial" w:cs="Arial"/>
        </w:rPr>
        <w:t xml:space="preserve"> rate: 0.01, 0.03 max depth: 3, 5, 7</w:t>
      </w:r>
    </w:p>
    <w:p w14:paraId="6B377E43" w14:textId="77777777" w:rsidR="002206E5" w:rsidRDefault="008B08F3">
      <w:pPr>
        <w:pStyle w:val="Body"/>
        <w:ind w:left="720"/>
        <w:rPr>
          <w:rFonts w:ascii="Arial" w:hAnsi="Arial" w:cs="Arial"/>
        </w:rPr>
      </w:pPr>
      <w:r>
        <w:rPr>
          <w:rFonts w:ascii="Arial" w:hAnsi="Arial" w:cs="Arial"/>
        </w:rPr>
        <w:t>subsample: 0.8, 1.0</w:t>
      </w:r>
    </w:p>
    <w:p w14:paraId="4AF3B9EA" w14:textId="77777777" w:rsidR="002206E5" w:rsidRDefault="008B08F3">
      <w:pPr>
        <w:pStyle w:val="Body"/>
        <w:numPr>
          <w:ilvl w:val="0"/>
          <w:numId w:val="34"/>
        </w:numPr>
        <w:rPr>
          <w:rFonts w:ascii="Arial" w:hAnsi="Arial" w:cs="Arial"/>
        </w:rPr>
      </w:pPr>
      <w:r>
        <w:rPr>
          <w:rFonts w:ascii="Arial" w:hAnsi="Arial" w:cs="Arial"/>
        </w:rPr>
        <w:t xml:space="preserve">Stacking Regressor </w:t>
      </w:r>
      <w:r>
        <w:rPr>
          <w:rFonts w:ascii="Arial" w:hAnsi="Arial" w:cs="Arial"/>
        </w:rPr>
        <w:fldChar w:fldCharType="begin"/>
      </w:r>
      <w:r w:rsidR="00F772FE">
        <w:rPr>
          <w:rFonts w:ascii="Arial" w:hAnsi="Arial" w:cs="Arial"/>
        </w:rPr>
        <w:instrText xml:space="preserve"> ADDIN ZOTERO_ITEM CSL_CITATION {"citationID":"3Sro9TDp","properties":{"formattedCitation":"(31\\uc0\\u8211{}33)","plainCitation":"(31–33)","noteIndex":0},"citationItems":[{"id":262,"uris":["http://zotero.org/users/local/0B0vDYre/items/N4F98EMY"],"itemData":{"id":262,"type":"article-journal","abstract":"Maintaining optimal dissolved oxygen levels is essential for aquatic ecosystems, yet industrial and domestic waste has led to a global decline in dissolved oxygen. Traditional measurement methods, such as oxygen meters and Winkler titration, are often costly or time-consuming. This study aims to improve the Root Mean Square Error, Mean Absolute Error, and R2 values for estimating dissolved oxygen levels. The research method uses Multiple Linear Regression with various training and testing data splits, both before and after applying polynomial features. The model is further optimized using a stacking technique, with Random Forest Regressor and Gradient Booster Regressor as base models.The results show that the best model was achieved using the stacking ensemble technique with a 90:10 data split and polynomial features, yielding a Root Mean Square Error of 1.206, Mean Absolute Error of 0.990, and R2 of 0.670. This model has also met the assumptions of linear regression, such as residual normality, homoscedasticity, and no autocorrelation of residuals. This study concluded that the ensemble stacking technique and the addition of polynomial features could improve the model in estimating dissolved oxygen values and also contribute by providing an accessible user interface using the Gradio Framework, allowing users to estimate dissolved oxygen levels effectively.","container-title":"MATRIK : Jurnal Manajemen, Teknik Informatika dan Rekayasa Komputer","DOI":"10.30812/matrik.v24i1.4280","ISSN":"2476-9843","issue":"1","language":"en","license":"Copyright (c) 2024 M. Teguh Wicaksono, Rahmaddeni Rahmaddeni, Denok Wulandari, Agustriono Agustriono, Sang Adji Ibrahim","note":"number: 1","page":"85-94","source":"journal.universitasbumigora.ac.id","title":"Enhancing Multiple Linear Regression with Stacking Ensemble for Dissolved Oxygen Estimation","volume":"24","author":[{"family":"Rahmaddeni","given":"Rahmaddeni"},{"family":"Wicaksono","given":"M. Teguh"},{"family":"Wulandari","given":"Denok"},{"family":"Agustriono","given":"Agustriono"},{"family":"Ibrahim","given":"Sang Adji"}],"issued":{"date-parts":[["2024",11,6]]}},"label":"page"},{"id":268,"uris":["http://zotero.org/users/local/0B0vDYre/items/RRD5L2PK"],"itemData":{"id":268,"type":"webpage","abstract":"Gallery examples: Combine predictors using stacking","container-title":"scikit-learn","language":"en","title":"StackingRegressor","URL":"https://scikit-learn/stable/modules/generated/sklearn.ensemble.StackingRegressor.html","accessed":{"date-parts":[["2025",2,23]]}},"label":"page"},{"id":249,"uris":["http://zotero.org/users/local/0B0vDYre/items/Z2GUEUZR"],"itemData":{"id":249,"type":"paper-conference","abstract":"We present an introduction to “stacked generalization” (Wolpert in Neural Networks 5(2):241–259, 1992 [21]). The increased availability of “Big Data” in economics and the emergence of non-traditional machine learning tools presents new opportunities for applied economics, but it also imposes additional challenges. The full range of supervised learning algorithms offers a rich variety of methods, each of which could be more efficient in addressing a specific problem. Selecting the optimal algorithm and tuning its parameters can be time-consuming due to potential lack of experience in machine learning and relevant economic literature. “Stacking” is a useful tool that can be used to address this: it is an ensemble method for combining multiple supervised machine learners in order to achieve more accurate predictions than could be produced by any of the individual machine learners. Besides providing an introduction to the stacking methodology, we also present a short survey of some of the estimators or “base learners” that can be used with stacking: lasso, ridge, elastic net, support vector machines, gradient boosting, and random forests. Our empirical example of how to use stacking regression uses the study by Fatehkia et al. (PLOS ONE 14(2):1–16, 2019 [6]): predicting crime rates in localities using demographic and socioeconomic data combined with data from Facebook on user interests.","container-title":"Credible Asset Allocation, Optimal Transport Methods, and Related Topics","DOI":"10.1007/978-3-030-97273-8_2","event-place":"Cham","ISBN":"978-3-030-97273-8","language":"en","page":"7-29","publisher":"Springer International Publishing","publisher-place":"Cham","source":"Springer Link","title":"An Introduction to Stacking Regression for Economists","author":[{"family":"Ahrens","given":"Achim"},{"family":"Ersoy","given":"Erkal"},{"family":"Iakovlev","given":"Vsevolod"},{"family":"Li","given":"Haoyang"},{"family":"Schaffer","given":"Mark E."}],"editor":[{"family":"Sriboonchitta","given":"Songsak"},{"family":"Kreinovich","given":"Vladik"},{"family":"Yamaka","given":"Woraphon"}],"issued":{"date-parts":[["2022"]]}}}],"schema":"https://github.com/citation-style-language/schema/raw/master/csl-citation.json"} </w:instrText>
      </w:r>
      <w:r>
        <w:rPr>
          <w:rFonts w:ascii="Arial" w:hAnsi="Arial" w:cs="Arial"/>
        </w:rPr>
        <w:fldChar w:fldCharType="separate"/>
      </w:r>
      <w:r w:rsidR="00F772FE" w:rsidRPr="00F772FE">
        <w:rPr>
          <w:rFonts w:ascii="Arial" w:hAnsi="Arial" w:cs="Arial"/>
        </w:rPr>
        <w:t>(31–33)</w:t>
      </w:r>
      <w:r>
        <w:rPr>
          <w:rFonts w:ascii="Arial" w:hAnsi="Arial" w:cs="Arial"/>
        </w:rPr>
        <w:fldChar w:fldCharType="end"/>
      </w:r>
      <w:r w:rsidR="00F772FE">
        <w:rPr>
          <w:rFonts w:ascii="Arial" w:hAnsi="Arial" w:cs="Arial"/>
        </w:rPr>
        <w:t xml:space="preserve"> </w:t>
      </w:r>
      <w:r>
        <w:rPr>
          <w:rFonts w:ascii="Arial" w:hAnsi="Arial" w:cs="Arial"/>
        </w:rPr>
        <w:t xml:space="preserve"> - Enhances accuracy by combining predictions from base models using a Linear Regression meta-model.</w:t>
      </w:r>
    </w:p>
    <w:p w14:paraId="03301D4E" w14:textId="77777777" w:rsidR="002206E5" w:rsidRDefault="008B08F3">
      <w:pPr>
        <w:pStyle w:val="Body"/>
        <w:rPr>
          <w:rFonts w:ascii="Arial" w:hAnsi="Arial" w:cs="Arial"/>
        </w:rPr>
      </w:pPr>
      <w:r>
        <w:rPr>
          <w:b/>
          <w:noProof/>
        </w:rPr>
        <w:drawing>
          <wp:anchor distT="0" distB="0" distL="0" distR="0" simplePos="0" relativeHeight="251622912" behindDoc="1" locked="0" layoutInCell="1" allowOverlap="1" wp14:anchorId="1F60A561" wp14:editId="39205855">
            <wp:simplePos x="0" y="0"/>
            <wp:positionH relativeFrom="page">
              <wp:posOffset>1281083</wp:posOffset>
            </wp:positionH>
            <wp:positionV relativeFrom="paragraph">
              <wp:posOffset>1218623</wp:posOffset>
            </wp:positionV>
            <wp:extent cx="2834005" cy="4016375"/>
            <wp:effectExtent l="0" t="0" r="0" b="0"/>
            <wp:wrapTopAndBottom/>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34005" cy="4016375"/>
                    </a:xfrm>
                    <a:prstGeom prst="rect">
                      <a:avLst/>
                    </a:prstGeom>
                  </pic:spPr>
                </pic:pic>
              </a:graphicData>
            </a:graphic>
            <wp14:sizeRelV relativeFrom="margin">
              <wp14:pctHeight>0</wp14:pctHeight>
            </wp14:sizeRelV>
          </wp:anchor>
        </w:drawing>
      </w:r>
      <w:r>
        <w:rPr>
          <w:rFonts w:ascii="Arial" w:hAnsi="Arial" w:cs="Arial"/>
        </w:rPr>
        <w:t xml:space="preserve">The data set was split into 80% training and 20% testing. The Random Forest and Gradient Boosting models’ optimal parameters were determined using </w:t>
      </w:r>
      <w:proofErr w:type="spellStart"/>
      <w:r>
        <w:rPr>
          <w:rFonts w:ascii="Arial" w:hAnsi="Arial" w:cs="Arial"/>
        </w:rPr>
        <w:t>GridSearchCV</w:t>
      </w:r>
      <w:proofErr w:type="spellEnd"/>
      <w:r>
        <w:rPr>
          <w:rFonts w:ascii="Arial" w:hAnsi="Arial" w:cs="Arial"/>
        </w:rPr>
        <w:t>. To avoid overfitting, 5-fold validation was used for cross-validation. Different pipelines were created to forecast the Average Price and the Highest Price. A Stacking Regressor (Random Forest+ Gradient Boosting with Linear Regression meta-model) was the pipeline used to predict the highest price. Gradient Boosting Regressor was the final model used in the pipeline for average price prediction.</w:t>
      </w:r>
    </w:p>
    <w:p w14:paraId="67E0DDE6" w14:textId="77777777" w:rsidR="002206E5" w:rsidRDefault="002206E5">
      <w:pPr>
        <w:pStyle w:val="Body"/>
        <w:spacing w:after="0"/>
        <w:rPr>
          <w:rFonts w:ascii="Arial" w:hAnsi="Arial" w:cs="Arial"/>
        </w:rPr>
      </w:pPr>
    </w:p>
    <w:p w14:paraId="38ADB2F9" w14:textId="77777777" w:rsidR="002206E5" w:rsidRPr="003148C0" w:rsidRDefault="008B08F3">
      <w:pPr>
        <w:pStyle w:val="Caption"/>
        <w:jc w:val="both"/>
        <w:rPr>
          <w:rFonts w:ascii="Arial" w:hAnsi="Arial" w:cs="Arial"/>
          <w:b/>
          <w:bCs/>
          <w:i w:val="0"/>
          <w:iCs w:val="0"/>
          <w:color w:val="auto"/>
          <w:sz w:val="20"/>
          <w:szCs w:val="20"/>
        </w:rPr>
      </w:pPr>
      <w:r w:rsidRPr="003148C0">
        <w:rPr>
          <w:rFonts w:ascii="Arial" w:hAnsi="Arial" w:cs="Arial"/>
          <w:b/>
          <w:bCs/>
          <w:i w:val="0"/>
          <w:iCs w:val="0"/>
          <w:color w:val="auto"/>
          <w:sz w:val="20"/>
          <w:szCs w:val="20"/>
        </w:rPr>
        <w:t xml:space="preserve">Figure </w:t>
      </w:r>
      <w:r w:rsidRPr="003148C0">
        <w:rPr>
          <w:rFonts w:ascii="Arial" w:hAnsi="Arial" w:cs="Arial"/>
          <w:b/>
          <w:bCs/>
          <w:i w:val="0"/>
          <w:iCs w:val="0"/>
          <w:color w:val="auto"/>
          <w:sz w:val="20"/>
          <w:szCs w:val="20"/>
        </w:rPr>
        <w:fldChar w:fldCharType="begin"/>
      </w:r>
      <w:r w:rsidRPr="003148C0">
        <w:rPr>
          <w:rFonts w:ascii="Arial" w:hAnsi="Arial" w:cs="Arial"/>
          <w:b/>
          <w:bCs/>
          <w:i w:val="0"/>
          <w:iCs w:val="0"/>
          <w:color w:val="auto"/>
          <w:sz w:val="20"/>
          <w:szCs w:val="20"/>
        </w:rPr>
        <w:instrText xml:space="preserve"> SEQ Figure \* ARABIC </w:instrText>
      </w:r>
      <w:r w:rsidRPr="003148C0">
        <w:rPr>
          <w:rFonts w:ascii="Arial" w:hAnsi="Arial" w:cs="Arial"/>
          <w:b/>
          <w:bCs/>
          <w:i w:val="0"/>
          <w:iCs w:val="0"/>
          <w:color w:val="auto"/>
          <w:sz w:val="20"/>
          <w:szCs w:val="20"/>
        </w:rPr>
        <w:fldChar w:fldCharType="separate"/>
      </w:r>
      <w:r w:rsidRPr="003148C0">
        <w:rPr>
          <w:rFonts w:ascii="Arial" w:hAnsi="Arial" w:cs="Arial"/>
          <w:b/>
          <w:bCs/>
          <w:i w:val="0"/>
          <w:iCs w:val="0"/>
          <w:noProof/>
          <w:color w:val="auto"/>
          <w:sz w:val="20"/>
          <w:szCs w:val="20"/>
        </w:rPr>
        <w:t>5</w:t>
      </w:r>
      <w:r w:rsidRPr="003148C0">
        <w:rPr>
          <w:rFonts w:ascii="Arial" w:hAnsi="Arial" w:cs="Arial"/>
          <w:b/>
          <w:bCs/>
          <w:i w:val="0"/>
          <w:iCs w:val="0"/>
          <w:color w:val="auto"/>
          <w:sz w:val="20"/>
          <w:szCs w:val="20"/>
        </w:rPr>
        <w:fldChar w:fldCharType="end"/>
      </w:r>
      <w:r w:rsidRPr="003148C0">
        <w:rPr>
          <w:rFonts w:ascii="Arial" w:hAnsi="Arial" w:cs="Arial"/>
          <w:b/>
          <w:bCs/>
          <w:i w:val="0"/>
          <w:iCs w:val="0"/>
          <w:color w:val="auto"/>
          <w:sz w:val="20"/>
          <w:szCs w:val="20"/>
        </w:rPr>
        <w:t>. Pipeline Diagram of Hybrid Model</w:t>
      </w:r>
    </w:p>
    <w:p w14:paraId="7AB7D2F2" w14:textId="77777777" w:rsidR="002206E5" w:rsidRDefault="008B08F3">
      <w:pPr>
        <w:pStyle w:val="Body"/>
        <w:spacing w:after="0"/>
        <w:rPr>
          <w:rFonts w:ascii="Arial" w:hAnsi="Arial" w:cs="Arial"/>
        </w:rPr>
      </w:pPr>
      <w:r>
        <w:rPr>
          <w:rFonts w:ascii="Arial" w:hAnsi="Arial" w:cs="Arial"/>
        </w:rPr>
        <w:lastRenderedPageBreak/>
        <w:t xml:space="preserve">In stacked generalization, the output of each estimator is stacked, and the final prediction is calculated using a regressor. By using each estimator’s output as the input of a final estimator, stacking enables the utilization of each estimator’s strength. Figure 5 shows the pipeline diagram of machine learning-based </w:t>
      </w:r>
      <w:proofErr w:type="spellStart"/>
      <w:r>
        <w:rPr>
          <w:rFonts w:ascii="Arial" w:hAnsi="Arial" w:cs="Arial"/>
        </w:rPr>
        <w:t>StackBoostForest</w:t>
      </w:r>
      <w:proofErr w:type="spellEnd"/>
      <w:r>
        <w:rPr>
          <w:rFonts w:ascii="Arial" w:hAnsi="Arial" w:cs="Arial"/>
        </w:rPr>
        <w:t xml:space="preserve"> hybrid model.</w:t>
      </w:r>
    </w:p>
    <w:p w14:paraId="79247B9B" w14:textId="77777777" w:rsidR="002206E5" w:rsidRDefault="002206E5">
      <w:pPr>
        <w:pStyle w:val="Body"/>
        <w:spacing w:after="0"/>
        <w:rPr>
          <w:rFonts w:ascii="Arial" w:hAnsi="Arial" w:cs="Arial"/>
        </w:rPr>
      </w:pPr>
    </w:p>
    <w:p w14:paraId="07A6E684" w14:textId="77777777" w:rsidR="002206E5" w:rsidRDefault="008B08F3">
      <w:pPr>
        <w:pStyle w:val="Body"/>
        <w:jc w:val="left"/>
        <w:rPr>
          <w:rFonts w:ascii="Arial" w:hAnsi="Arial" w:cs="Arial"/>
          <w:b/>
          <w:bCs/>
          <w:sz w:val="22"/>
          <w:szCs w:val="22"/>
        </w:rPr>
      </w:pPr>
      <w:r>
        <w:rPr>
          <w:rFonts w:ascii="Arial" w:hAnsi="Arial" w:cs="Arial"/>
          <w:b/>
          <w:bCs/>
          <w:sz w:val="22"/>
          <w:szCs w:val="22"/>
        </w:rPr>
        <w:t>3.4 Develop a User-Friendly Price Prediction Platform</w:t>
      </w:r>
    </w:p>
    <w:p w14:paraId="28E61D83" w14:textId="77777777" w:rsidR="002206E5" w:rsidRDefault="008B08F3">
      <w:pPr>
        <w:pStyle w:val="Body"/>
        <w:spacing w:after="0"/>
        <w:rPr>
          <w:rFonts w:ascii="Arial" w:hAnsi="Arial" w:cs="Arial"/>
        </w:rPr>
      </w:pPr>
      <w:r>
        <w:rPr>
          <w:rFonts w:ascii="Arial" w:hAnsi="Arial" w:cs="Arial"/>
        </w:rPr>
        <w:t>The research creates a user-friendly web platform that allows all the stakeholders to easily predict the domestic cinnamon purchase Highest Price and Average Price in down south Sri Lanka. For this, it used Anvil as the platform on which the web application was developed. User inputs are given as per Figure 6, and through that, the proposed research tries to get the predicted Highest Price and the predicted Average Price as the output.</w:t>
      </w:r>
    </w:p>
    <w:p w14:paraId="1F06EFFA" w14:textId="77777777" w:rsidR="002206E5" w:rsidRDefault="002206E5">
      <w:pPr>
        <w:pStyle w:val="Body"/>
        <w:spacing w:after="0"/>
        <w:rPr>
          <w:rFonts w:ascii="Arial" w:hAnsi="Arial" w:cs="Arial"/>
        </w:rPr>
      </w:pPr>
    </w:p>
    <w:p w14:paraId="683104F0" w14:textId="77777777" w:rsidR="002206E5" w:rsidRDefault="008B08F3">
      <w:pPr>
        <w:pStyle w:val="Body"/>
        <w:spacing w:after="0"/>
        <w:rPr>
          <w:rFonts w:ascii="Arial" w:hAnsi="Arial" w:cs="Arial"/>
        </w:rPr>
      </w:pPr>
      <w:r>
        <w:rPr>
          <w:noProof/>
        </w:rPr>
        <w:drawing>
          <wp:inline distT="0" distB="0" distL="0" distR="0" wp14:anchorId="19061BDE" wp14:editId="1A67D37D">
            <wp:extent cx="4299835" cy="1871932"/>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6">
                      <a:extLst>
                        <a:ext uri="{28A0092B-C50C-407E-A947-70E740481C1C}">
                          <a14:useLocalDpi xmlns:a14="http://schemas.microsoft.com/office/drawing/2010/main" val="0"/>
                        </a:ext>
                      </a:extLst>
                    </a:blip>
                    <a:stretch>
                      <a:fillRect/>
                    </a:stretch>
                  </pic:blipFill>
                  <pic:spPr>
                    <a:xfrm>
                      <a:off x="0" y="0"/>
                      <a:ext cx="4305474" cy="1874387"/>
                    </a:xfrm>
                    <a:prstGeom prst="rect">
                      <a:avLst/>
                    </a:prstGeom>
                  </pic:spPr>
                </pic:pic>
              </a:graphicData>
            </a:graphic>
          </wp:inline>
        </w:drawing>
      </w:r>
    </w:p>
    <w:p w14:paraId="3B975117" w14:textId="77777777" w:rsidR="002206E5" w:rsidRDefault="002206E5">
      <w:pPr>
        <w:pStyle w:val="Body"/>
        <w:spacing w:after="0"/>
        <w:rPr>
          <w:rFonts w:ascii="Arial" w:hAnsi="Arial" w:cs="Arial"/>
          <w:b/>
          <w:bCs/>
          <w:sz w:val="22"/>
          <w:szCs w:val="22"/>
        </w:rPr>
      </w:pPr>
    </w:p>
    <w:p w14:paraId="370EBA65" w14:textId="77777777" w:rsidR="002206E5" w:rsidRDefault="008B08F3">
      <w:pPr>
        <w:pStyle w:val="Caption"/>
        <w:rPr>
          <w:rFonts w:ascii="Arial" w:hAnsi="Arial" w:cs="Arial"/>
          <w:b/>
          <w:bCs/>
          <w:i w:val="0"/>
          <w:iCs w:val="0"/>
          <w:color w:val="auto"/>
          <w:sz w:val="22"/>
          <w:szCs w:val="22"/>
        </w:rPr>
      </w:pPr>
      <w:r>
        <w:rPr>
          <w:rFonts w:ascii="Arial" w:hAnsi="Arial" w:cs="Arial"/>
          <w:b/>
          <w:bCs/>
          <w:i w:val="0"/>
          <w:iCs w:val="0"/>
          <w:color w:val="auto"/>
          <w:sz w:val="22"/>
          <w:szCs w:val="22"/>
        </w:rPr>
        <w:t xml:space="preserve">Figure </w:t>
      </w:r>
      <w:r>
        <w:rPr>
          <w:rFonts w:ascii="Arial" w:hAnsi="Arial" w:cs="Arial"/>
          <w:b/>
          <w:bCs/>
          <w:i w:val="0"/>
          <w:iCs w:val="0"/>
          <w:color w:val="auto"/>
          <w:sz w:val="22"/>
          <w:szCs w:val="22"/>
        </w:rPr>
        <w:fldChar w:fldCharType="begin"/>
      </w:r>
      <w:r>
        <w:rPr>
          <w:rFonts w:ascii="Arial" w:hAnsi="Arial" w:cs="Arial"/>
          <w:b/>
          <w:bCs/>
          <w:i w:val="0"/>
          <w:iCs w:val="0"/>
          <w:color w:val="auto"/>
          <w:sz w:val="22"/>
          <w:szCs w:val="22"/>
        </w:rPr>
        <w:instrText xml:space="preserve"> SEQ Figure \* ARABIC </w:instrText>
      </w:r>
      <w:r>
        <w:rPr>
          <w:rFonts w:ascii="Arial" w:hAnsi="Arial" w:cs="Arial"/>
          <w:b/>
          <w:bCs/>
          <w:i w:val="0"/>
          <w:iCs w:val="0"/>
          <w:color w:val="auto"/>
          <w:sz w:val="22"/>
          <w:szCs w:val="22"/>
        </w:rPr>
        <w:fldChar w:fldCharType="separate"/>
      </w:r>
      <w:r>
        <w:rPr>
          <w:rFonts w:ascii="Arial" w:hAnsi="Arial" w:cs="Arial"/>
          <w:b/>
          <w:bCs/>
          <w:i w:val="0"/>
          <w:iCs w:val="0"/>
          <w:noProof/>
          <w:color w:val="auto"/>
          <w:sz w:val="22"/>
          <w:szCs w:val="22"/>
        </w:rPr>
        <w:t>6</w:t>
      </w:r>
      <w:r>
        <w:rPr>
          <w:rFonts w:ascii="Arial" w:hAnsi="Arial" w:cs="Arial"/>
          <w:b/>
          <w:bCs/>
          <w:i w:val="0"/>
          <w:iCs w:val="0"/>
          <w:color w:val="auto"/>
          <w:sz w:val="22"/>
          <w:szCs w:val="22"/>
        </w:rPr>
        <w:fldChar w:fldCharType="end"/>
      </w:r>
      <w:r>
        <w:rPr>
          <w:rFonts w:ascii="Arial" w:hAnsi="Arial" w:cs="Arial"/>
          <w:b/>
          <w:bCs/>
          <w:i w:val="0"/>
          <w:iCs w:val="0"/>
          <w:color w:val="auto"/>
          <w:sz w:val="22"/>
          <w:szCs w:val="22"/>
        </w:rPr>
        <w:t>. Prediction Steps of the System</w:t>
      </w:r>
    </w:p>
    <w:p w14:paraId="4B1182C4" w14:textId="77777777" w:rsidR="002206E5" w:rsidRDefault="002206E5">
      <w:pPr>
        <w:pStyle w:val="Body"/>
        <w:spacing w:after="0"/>
        <w:rPr>
          <w:rFonts w:ascii="Arial" w:hAnsi="Arial" w:cs="Arial"/>
        </w:rPr>
      </w:pPr>
    </w:p>
    <w:p w14:paraId="79D27D61" w14:textId="77777777" w:rsidR="002206E5" w:rsidRDefault="002206E5">
      <w:pPr>
        <w:pStyle w:val="Body"/>
        <w:spacing w:after="0"/>
        <w:rPr>
          <w:rFonts w:ascii="Arial" w:hAnsi="Arial" w:cs="Arial"/>
        </w:rPr>
      </w:pPr>
    </w:p>
    <w:p w14:paraId="1B20ECD3" w14:textId="77777777" w:rsidR="002206E5" w:rsidRDefault="008B08F3">
      <w:pPr>
        <w:pStyle w:val="Head1"/>
        <w:spacing w:after="0"/>
        <w:jc w:val="both"/>
        <w:rPr>
          <w:rFonts w:ascii="Arial" w:hAnsi="Arial" w:cs="Arial"/>
        </w:rPr>
      </w:pPr>
      <w:bookmarkStart w:id="1" w:name="_Hlk204517778"/>
      <w:r>
        <w:rPr>
          <w:rFonts w:ascii="Arial" w:hAnsi="Arial" w:cs="Arial"/>
        </w:rPr>
        <w:t>4. results and discussion</w:t>
      </w:r>
      <w:bookmarkEnd w:id="1"/>
    </w:p>
    <w:p w14:paraId="592A146C" w14:textId="77777777" w:rsidR="002206E5" w:rsidRDefault="002206E5">
      <w:pPr>
        <w:pStyle w:val="Head1"/>
        <w:spacing w:after="0"/>
        <w:jc w:val="both"/>
        <w:rPr>
          <w:rFonts w:ascii="Arial" w:hAnsi="Arial" w:cs="Arial"/>
        </w:rPr>
      </w:pPr>
    </w:p>
    <w:p w14:paraId="3E5E4ECC" w14:textId="77777777" w:rsidR="002206E5" w:rsidRDefault="008B08F3">
      <w:pPr>
        <w:pStyle w:val="Body"/>
        <w:spacing w:after="0"/>
        <w:rPr>
          <w:rFonts w:ascii="Arial" w:hAnsi="Arial" w:cs="Arial"/>
          <w:lang w:val="en-GB" w:eastAsia="en-GB"/>
        </w:rPr>
      </w:pPr>
      <w:r>
        <w:rPr>
          <w:rFonts w:ascii="Arial" w:hAnsi="Arial" w:cs="Arial"/>
        </w:rPr>
        <w:t xml:space="preserve">Thus, to predict the domestic cinnamon purchase price by using the Random Forest + Gradient Boosting with Linear Regression meta-model, and create the </w:t>
      </w:r>
      <w:proofErr w:type="spellStart"/>
      <w:r>
        <w:rPr>
          <w:rFonts w:ascii="Arial" w:hAnsi="Arial" w:cs="Arial"/>
        </w:rPr>
        <w:t>StackBoostForest</w:t>
      </w:r>
      <w:proofErr w:type="spellEnd"/>
      <w:r>
        <w:rPr>
          <w:rFonts w:ascii="Arial" w:hAnsi="Arial" w:cs="Arial"/>
        </w:rPr>
        <w:t xml:space="preserve"> hybrid model, it was necessary to make decisions based on various results and plan the next steps. The results were obtained when the data set of the research was trained for the algorithms used in past related works. (Table 4)</w:t>
      </w:r>
    </w:p>
    <w:p w14:paraId="4301C09A" w14:textId="77777777" w:rsidR="002206E5" w:rsidRDefault="002206E5">
      <w:pPr>
        <w:rPr>
          <w:rFonts w:ascii="Arial" w:hAnsi="Arial" w:cs="Arial"/>
          <w:lang w:val="en-GB" w:eastAsia="en-GB"/>
        </w:rPr>
      </w:pPr>
    </w:p>
    <w:p w14:paraId="35469B47" w14:textId="77777777" w:rsidR="002206E5" w:rsidRDefault="008B08F3">
      <w:pPr>
        <w:pStyle w:val="Caption"/>
        <w:rPr>
          <w:rFonts w:ascii="Arial" w:hAnsi="Arial" w:cs="Arial"/>
          <w:b/>
          <w:bCs/>
          <w:i w:val="0"/>
          <w:iCs w:val="0"/>
          <w:color w:val="auto"/>
          <w:sz w:val="20"/>
          <w:szCs w:val="20"/>
          <w:lang w:val="en-GB" w:eastAsia="en-GB"/>
        </w:rPr>
      </w:pPr>
      <w:r>
        <w:rPr>
          <w:rFonts w:ascii="Arial" w:hAnsi="Arial" w:cs="Arial"/>
          <w:b/>
          <w:bCs/>
          <w:i w:val="0"/>
          <w:iCs w:val="0"/>
          <w:color w:val="auto"/>
          <w:sz w:val="20"/>
          <w:szCs w:val="20"/>
        </w:rPr>
        <w:t xml:space="preserve">Table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Table \* ARABIC </w:instrText>
      </w:r>
      <w:r>
        <w:rPr>
          <w:rFonts w:ascii="Arial" w:hAnsi="Arial" w:cs="Arial"/>
          <w:b/>
          <w:bCs/>
          <w:i w:val="0"/>
          <w:iCs w:val="0"/>
          <w:color w:val="auto"/>
          <w:sz w:val="20"/>
          <w:szCs w:val="20"/>
        </w:rPr>
        <w:fldChar w:fldCharType="separate"/>
      </w:r>
      <w:r w:rsidR="00734A3D">
        <w:rPr>
          <w:rFonts w:ascii="Arial" w:hAnsi="Arial" w:cs="Arial"/>
          <w:b/>
          <w:bCs/>
          <w:i w:val="0"/>
          <w:iCs w:val="0"/>
          <w:noProof/>
          <w:color w:val="auto"/>
          <w:sz w:val="20"/>
          <w:szCs w:val="20"/>
        </w:rPr>
        <w:t>4</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Algorithm Selection</w:t>
      </w:r>
    </w:p>
    <w:tbl>
      <w:tblPr>
        <w:tblW w:w="0" w:type="auto"/>
        <w:jc w:val="center"/>
        <w:tblLayout w:type="fixed"/>
        <w:tblCellMar>
          <w:left w:w="0" w:type="dxa"/>
          <w:right w:w="0" w:type="dxa"/>
        </w:tblCellMar>
        <w:tblLook w:val="01E0" w:firstRow="1" w:lastRow="1" w:firstColumn="1" w:lastColumn="1" w:noHBand="0" w:noVBand="0"/>
      </w:tblPr>
      <w:tblGrid>
        <w:gridCol w:w="2005"/>
        <w:gridCol w:w="906"/>
        <w:gridCol w:w="1133"/>
        <w:gridCol w:w="1122"/>
      </w:tblGrid>
      <w:tr w:rsidR="002206E5" w14:paraId="40EAB9FA" w14:textId="77777777">
        <w:trPr>
          <w:trHeight w:val="376"/>
          <w:jc w:val="center"/>
        </w:trPr>
        <w:tc>
          <w:tcPr>
            <w:tcW w:w="2005" w:type="dxa"/>
            <w:tcBorders>
              <w:top w:val="single" w:sz="8" w:space="0" w:color="000000"/>
              <w:bottom w:val="single" w:sz="6" w:space="0" w:color="000000"/>
            </w:tcBorders>
          </w:tcPr>
          <w:p w14:paraId="70BFC9A2" w14:textId="77777777" w:rsidR="002206E5" w:rsidRDefault="008B08F3">
            <w:pPr>
              <w:rPr>
                <w:rFonts w:ascii="Arial" w:hAnsi="Arial" w:cs="Arial"/>
                <w:b/>
                <w:bCs/>
                <w:lang w:eastAsia="en-GB"/>
              </w:rPr>
            </w:pPr>
            <w:r>
              <w:rPr>
                <w:rFonts w:ascii="Arial" w:hAnsi="Arial" w:cs="Arial"/>
                <w:b/>
                <w:bCs/>
                <w:lang w:eastAsia="en-GB"/>
              </w:rPr>
              <w:t>Algorithm</w:t>
            </w:r>
          </w:p>
        </w:tc>
        <w:tc>
          <w:tcPr>
            <w:tcW w:w="906" w:type="dxa"/>
            <w:tcBorders>
              <w:top w:val="single" w:sz="8" w:space="0" w:color="000000"/>
              <w:bottom w:val="single" w:sz="6" w:space="0" w:color="000000"/>
            </w:tcBorders>
          </w:tcPr>
          <w:p w14:paraId="08A739B3" w14:textId="77777777" w:rsidR="002206E5" w:rsidRDefault="008B08F3">
            <w:pPr>
              <w:rPr>
                <w:rFonts w:ascii="Arial" w:hAnsi="Arial" w:cs="Arial"/>
                <w:b/>
                <w:bCs/>
                <w:lang w:eastAsia="en-GB"/>
              </w:rPr>
            </w:pPr>
            <w:r>
              <w:rPr>
                <w:rFonts w:ascii="Arial" w:hAnsi="Arial" w:cs="Arial"/>
                <w:b/>
                <w:bCs/>
                <w:lang w:eastAsia="en-GB"/>
              </w:rPr>
              <w:t>MAE</w:t>
            </w:r>
          </w:p>
        </w:tc>
        <w:tc>
          <w:tcPr>
            <w:tcW w:w="1133" w:type="dxa"/>
            <w:tcBorders>
              <w:top w:val="single" w:sz="8" w:space="0" w:color="000000"/>
              <w:bottom w:val="single" w:sz="6" w:space="0" w:color="000000"/>
            </w:tcBorders>
          </w:tcPr>
          <w:p w14:paraId="125D4698" w14:textId="77777777" w:rsidR="002206E5" w:rsidRDefault="008B08F3">
            <w:pPr>
              <w:rPr>
                <w:rFonts w:ascii="Arial" w:hAnsi="Arial" w:cs="Arial"/>
                <w:b/>
                <w:bCs/>
                <w:lang w:eastAsia="en-GB"/>
              </w:rPr>
            </w:pPr>
            <w:r>
              <w:rPr>
                <w:rFonts w:ascii="Arial" w:hAnsi="Arial" w:cs="Arial"/>
                <w:b/>
                <w:bCs/>
                <w:lang w:eastAsia="en-GB"/>
              </w:rPr>
              <w:t>Accuracy</w:t>
            </w:r>
          </w:p>
        </w:tc>
        <w:tc>
          <w:tcPr>
            <w:tcW w:w="1122" w:type="dxa"/>
            <w:tcBorders>
              <w:top w:val="single" w:sz="8" w:space="0" w:color="000000"/>
              <w:bottom w:val="single" w:sz="6" w:space="0" w:color="000000"/>
            </w:tcBorders>
          </w:tcPr>
          <w:p w14:paraId="1F6A0266" w14:textId="77777777" w:rsidR="002206E5" w:rsidRDefault="008B08F3">
            <w:pPr>
              <w:rPr>
                <w:rFonts w:ascii="Arial" w:hAnsi="Arial" w:cs="Arial"/>
                <w:b/>
                <w:bCs/>
                <w:lang w:eastAsia="en-GB"/>
              </w:rPr>
            </w:pPr>
            <w:r>
              <w:rPr>
                <w:rFonts w:ascii="Arial" w:hAnsi="Arial" w:cs="Arial"/>
                <w:b/>
                <w:bCs/>
                <w:lang w:eastAsia="en-GB"/>
              </w:rPr>
              <w:t>F1 Score</w:t>
            </w:r>
          </w:p>
        </w:tc>
      </w:tr>
      <w:tr w:rsidR="002206E5" w14:paraId="6F82D69B" w14:textId="77777777">
        <w:trPr>
          <w:trHeight w:val="296"/>
          <w:jc w:val="center"/>
        </w:trPr>
        <w:tc>
          <w:tcPr>
            <w:tcW w:w="2005" w:type="dxa"/>
            <w:tcBorders>
              <w:top w:val="single" w:sz="6" w:space="0" w:color="000000"/>
            </w:tcBorders>
          </w:tcPr>
          <w:p w14:paraId="07ED8B22" w14:textId="77777777" w:rsidR="002206E5" w:rsidRDefault="008B08F3">
            <w:pPr>
              <w:rPr>
                <w:rFonts w:ascii="Arial" w:hAnsi="Arial" w:cs="Arial"/>
                <w:lang w:eastAsia="en-GB"/>
              </w:rPr>
            </w:pPr>
            <w:r>
              <w:rPr>
                <w:rFonts w:ascii="Arial" w:hAnsi="Arial" w:cs="Arial"/>
                <w:lang w:eastAsia="en-GB"/>
              </w:rPr>
              <w:t>LSTM</w:t>
            </w:r>
          </w:p>
        </w:tc>
        <w:tc>
          <w:tcPr>
            <w:tcW w:w="906" w:type="dxa"/>
            <w:tcBorders>
              <w:top w:val="single" w:sz="6" w:space="0" w:color="000000"/>
            </w:tcBorders>
          </w:tcPr>
          <w:p w14:paraId="3EFF4CA0" w14:textId="77777777" w:rsidR="002206E5" w:rsidRDefault="008B08F3">
            <w:pPr>
              <w:rPr>
                <w:rFonts w:ascii="Arial" w:hAnsi="Arial" w:cs="Arial"/>
                <w:lang w:eastAsia="en-GB"/>
              </w:rPr>
            </w:pPr>
            <w:r>
              <w:rPr>
                <w:rFonts w:ascii="Arial" w:hAnsi="Arial" w:cs="Arial"/>
                <w:lang w:eastAsia="en-GB"/>
              </w:rPr>
              <w:t>222.86</w:t>
            </w:r>
          </w:p>
        </w:tc>
        <w:tc>
          <w:tcPr>
            <w:tcW w:w="1133" w:type="dxa"/>
            <w:tcBorders>
              <w:top w:val="single" w:sz="6" w:space="0" w:color="000000"/>
            </w:tcBorders>
          </w:tcPr>
          <w:p w14:paraId="632B7595" w14:textId="77777777" w:rsidR="002206E5" w:rsidRDefault="008B08F3">
            <w:pPr>
              <w:rPr>
                <w:rFonts w:ascii="Arial" w:hAnsi="Arial" w:cs="Arial"/>
                <w:lang w:eastAsia="en-GB"/>
              </w:rPr>
            </w:pPr>
            <w:r>
              <w:rPr>
                <w:rFonts w:ascii="Arial" w:hAnsi="Arial" w:cs="Arial"/>
                <w:lang w:eastAsia="en-GB"/>
              </w:rPr>
              <w:t>0.93</w:t>
            </w:r>
          </w:p>
        </w:tc>
        <w:tc>
          <w:tcPr>
            <w:tcW w:w="1122" w:type="dxa"/>
            <w:tcBorders>
              <w:top w:val="single" w:sz="6" w:space="0" w:color="000000"/>
            </w:tcBorders>
          </w:tcPr>
          <w:p w14:paraId="154ABEB5" w14:textId="77777777" w:rsidR="002206E5" w:rsidRDefault="008B08F3">
            <w:pPr>
              <w:rPr>
                <w:rFonts w:ascii="Arial" w:hAnsi="Arial" w:cs="Arial"/>
                <w:lang w:eastAsia="en-GB"/>
              </w:rPr>
            </w:pPr>
            <w:r>
              <w:rPr>
                <w:rFonts w:ascii="Arial" w:hAnsi="Arial" w:cs="Arial"/>
                <w:lang w:eastAsia="en-GB"/>
              </w:rPr>
              <w:t>0.92</w:t>
            </w:r>
          </w:p>
        </w:tc>
      </w:tr>
      <w:tr w:rsidR="002206E5" w14:paraId="6F718F1A" w14:textId="77777777">
        <w:trPr>
          <w:trHeight w:val="270"/>
          <w:jc w:val="center"/>
        </w:trPr>
        <w:tc>
          <w:tcPr>
            <w:tcW w:w="2005" w:type="dxa"/>
          </w:tcPr>
          <w:p w14:paraId="096FE2A3" w14:textId="77777777" w:rsidR="002206E5" w:rsidRDefault="008B08F3">
            <w:pPr>
              <w:rPr>
                <w:rFonts w:ascii="Arial" w:hAnsi="Arial" w:cs="Arial"/>
                <w:lang w:eastAsia="en-GB"/>
              </w:rPr>
            </w:pPr>
            <w:r>
              <w:rPr>
                <w:rFonts w:ascii="Arial" w:hAnsi="Arial" w:cs="Arial"/>
                <w:lang w:eastAsia="en-GB"/>
              </w:rPr>
              <w:t>ARIMA</w:t>
            </w:r>
          </w:p>
        </w:tc>
        <w:tc>
          <w:tcPr>
            <w:tcW w:w="906" w:type="dxa"/>
          </w:tcPr>
          <w:p w14:paraId="2456311A" w14:textId="77777777" w:rsidR="002206E5" w:rsidRDefault="008B08F3">
            <w:pPr>
              <w:rPr>
                <w:rFonts w:ascii="Arial" w:hAnsi="Arial" w:cs="Arial"/>
                <w:lang w:eastAsia="en-GB"/>
              </w:rPr>
            </w:pPr>
            <w:r>
              <w:rPr>
                <w:rFonts w:ascii="Arial" w:hAnsi="Arial" w:cs="Arial"/>
                <w:lang w:eastAsia="en-GB"/>
              </w:rPr>
              <w:t>233.75</w:t>
            </w:r>
          </w:p>
        </w:tc>
        <w:tc>
          <w:tcPr>
            <w:tcW w:w="1133" w:type="dxa"/>
          </w:tcPr>
          <w:p w14:paraId="19A67A87" w14:textId="77777777" w:rsidR="002206E5" w:rsidRDefault="008B08F3">
            <w:pPr>
              <w:rPr>
                <w:rFonts w:ascii="Arial" w:hAnsi="Arial" w:cs="Arial"/>
                <w:lang w:eastAsia="en-GB"/>
              </w:rPr>
            </w:pPr>
            <w:r>
              <w:rPr>
                <w:rFonts w:ascii="Arial" w:hAnsi="Arial" w:cs="Arial"/>
                <w:lang w:eastAsia="en-GB"/>
              </w:rPr>
              <w:t>0.005</w:t>
            </w:r>
          </w:p>
        </w:tc>
        <w:tc>
          <w:tcPr>
            <w:tcW w:w="1122" w:type="dxa"/>
          </w:tcPr>
          <w:p w14:paraId="22B75CD8" w14:textId="77777777" w:rsidR="002206E5" w:rsidRDefault="008B08F3">
            <w:pPr>
              <w:rPr>
                <w:rFonts w:ascii="Arial" w:hAnsi="Arial" w:cs="Arial"/>
                <w:lang w:eastAsia="en-GB"/>
              </w:rPr>
            </w:pPr>
            <w:r>
              <w:rPr>
                <w:rFonts w:ascii="Arial" w:hAnsi="Arial" w:cs="Arial"/>
                <w:lang w:eastAsia="en-GB"/>
              </w:rPr>
              <w:t>0.001</w:t>
            </w:r>
          </w:p>
        </w:tc>
      </w:tr>
      <w:tr w:rsidR="002206E5" w14:paraId="2376B996" w14:textId="77777777">
        <w:trPr>
          <w:trHeight w:val="270"/>
          <w:jc w:val="center"/>
        </w:trPr>
        <w:tc>
          <w:tcPr>
            <w:tcW w:w="2005" w:type="dxa"/>
          </w:tcPr>
          <w:p w14:paraId="728BC0F8" w14:textId="77777777" w:rsidR="002206E5" w:rsidRDefault="008B08F3">
            <w:pPr>
              <w:rPr>
                <w:rFonts w:ascii="Arial" w:hAnsi="Arial" w:cs="Arial"/>
                <w:lang w:eastAsia="en-GB"/>
              </w:rPr>
            </w:pPr>
            <w:r>
              <w:rPr>
                <w:rFonts w:ascii="Arial" w:hAnsi="Arial" w:cs="Arial"/>
                <w:lang w:eastAsia="en-GB"/>
              </w:rPr>
              <w:t>Random Forest</w:t>
            </w:r>
          </w:p>
        </w:tc>
        <w:tc>
          <w:tcPr>
            <w:tcW w:w="906" w:type="dxa"/>
          </w:tcPr>
          <w:p w14:paraId="7676D2EA" w14:textId="77777777" w:rsidR="002206E5" w:rsidRDefault="008B08F3">
            <w:pPr>
              <w:rPr>
                <w:rFonts w:ascii="Arial" w:hAnsi="Arial" w:cs="Arial"/>
                <w:lang w:eastAsia="en-GB"/>
              </w:rPr>
            </w:pPr>
            <w:r>
              <w:rPr>
                <w:rFonts w:ascii="Arial" w:hAnsi="Arial" w:cs="Arial"/>
                <w:lang w:eastAsia="en-GB"/>
              </w:rPr>
              <w:t>64.93</w:t>
            </w:r>
          </w:p>
        </w:tc>
        <w:tc>
          <w:tcPr>
            <w:tcW w:w="1133" w:type="dxa"/>
          </w:tcPr>
          <w:p w14:paraId="47865FB5" w14:textId="77777777" w:rsidR="002206E5" w:rsidRDefault="008B08F3">
            <w:pPr>
              <w:rPr>
                <w:rFonts w:ascii="Arial" w:hAnsi="Arial" w:cs="Arial"/>
                <w:lang w:eastAsia="en-GB"/>
              </w:rPr>
            </w:pPr>
            <w:r>
              <w:rPr>
                <w:rFonts w:ascii="Arial" w:hAnsi="Arial" w:cs="Arial"/>
                <w:lang w:eastAsia="en-GB"/>
              </w:rPr>
              <w:t>0.977</w:t>
            </w:r>
          </w:p>
        </w:tc>
        <w:tc>
          <w:tcPr>
            <w:tcW w:w="1122" w:type="dxa"/>
          </w:tcPr>
          <w:p w14:paraId="0912709C" w14:textId="77777777" w:rsidR="002206E5" w:rsidRDefault="008B08F3">
            <w:pPr>
              <w:rPr>
                <w:rFonts w:ascii="Arial" w:hAnsi="Arial" w:cs="Arial"/>
                <w:lang w:eastAsia="en-GB"/>
              </w:rPr>
            </w:pPr>
            <w:r>
              <w:rPr>
                <w:rFonts w:ascii="Arial" w:hAnsi="Arial" w:cs="Arial"/>
                <w:lang w:eastAsia="en-GB"/>
              </w:rPr>
              <w:t>0.956</w:t>
            </w:r>
          </w:p>
        </w:tc>
      </w:tr>
      <w:tr w:rsidR="002206E5" w14:paraId="01DC9A88" w14:textId="77777777">
        <w:trPr>
          <w:trHeight w:val="270"/>
          <w:jc w:val="center"/>
        </w:trPr>
        <w:tc>
          <w:tcPr>
            <w:tcW w:w="2005" w:type="dxa"/>
          </w:tcPr>
          <w:p w14:paraId="1CBA69B7" w14:textId="77777777" w:rsidR="002206E5" w:rsidRDefault="008B08F3">
            <w:pPr>
              <w:rPr>
                <w:rFonts w:ascii="Arial" w:hAnsi="Arial" w:cs="Arial"/>
                <w:lang w:eastAsia="en-GB"/>
              </w:rPr>
            </w:pPr>
            <w:r>
              <w:rPr>
                <w:rFonts w:ascii="Arial" w:hAnsi="Arial" w:cs="Arial"/>
                <w:lang w:eastAsia="en-GB"/>
              </w:rPr>
              <w:t>Linear Regression</w:t>
            </w:r>
          </w:p>
        </w:tc>
        <w:tc>
          <w:tcPr>
            <w:tcW w:w="906" w:type="dxa"/>
          </w:tcPr>
          <w:p w14:paraId="36764A21" w14:textId="77777777" w:rsidR="002206E5" w:rsidRDefault="008B08F3">
            <w:pPr>
              <w:rPr>
                <w:rFonts w:ascii="Arial" w:hAnsi="Arial" w:cs="Arial"/>
                <w:lang w:eastAsia="en-GB"/>
              </w:rPr>
            </w:pPr>
            <w:r>
              <w:rPr>
                <w:rFonts w:ascii="Arial" w:hAnsi="Arial" w:cs="Arial"/>
                <w:lang w:eastAsia="en-GB"/>
              </w:rPr>
              <w:t>311.86</w:t>
            </w:r>
          </w:p>
        </w:tc>
        <w:tc>
          <w:tcPr>
            <w:tcW w:w="1133" w:type="dxa"/>
          </w:tcPr>
          <w:p w14:paraId="730693C0" w14:textId="77777777" w:rsidR="002206E5" w:rsidRDefault="008B08F3">
            <w:pPr>
              <w:rPr>
                <w:rFonts w:ascii="Arial" w:hAnsi="Arial" w:cs="Arial"/>
                <w:lang w:eastAsia="en-GB"/>
              </w:rPr>
            </w:pPr>
            <w:r>
              <w:rPr>
                <w:rFonts w:ascii="Arial" w:hAnsi="Arial" w:cs="Arial"/>
                <w:lang w:eastAsia="en-GB"/>
              </w:rPr>
              <w:t>0.518</w:t>
            </w:r>
          </w:p>
        </w:tc>
        <w:tc>
          <w:tcPr>
            <w:tcW w:w="1122" w:type="dxa"/>
          </w:tcPr>
          <w:p w14:paraId="5E5F1CB1" w14:textId="77777777" w:rsidR="002206E5" w:rsidRDefault="008B08F3">
            <w:pPr>
              <w:rPr>
                <w:rFonts w:ascii="Arial" w:hAnsi="Arial" w:cs="Arial"/>
                <w:lang w:eastAsia="en-GB"/>
              </w:rPr>
            </w:pPr>
            <w:r>
              <w:rPr>
                <w:rFonts w:ascii="Arial" w:hAnsi="Arial" w:cs="Arial"/>
                <w:lang w:eastAsia="en-GB"/>
              </w:rPr>
              <w:t>0.517</w:t>
            </w:r>
          </w:p>
        </w:tc>
      </w:tr>
      <w:tr w:rsidR="002206E5" w14:paraId="6F46DB96" w14:textId="77777777">
        <w:trPr>
          <w:trHeight w:val="270"/>
          <w:jc w:val="center"/>
        </w:trPr>
        <w:tc>
          <w:tcPr>
            <w:tcW w:w="2005" w:type="dxa"/>
          </w:tcPr>
          <w:p w14:paraId="0720F9EC" w14:textId="77777777" w:rsidR="002206E5" w:rsidRDefault="008B08F3">
            <w:pPr>
              <w:rPr>
                <w:rFonts w:ascii="Arial" w:hAnsi="Arial" w:cs="Arial"/>
                <w:lang w:eastAsia="en-GB"/>
              </w:rPr>
            </w:pPr>
            <w:r>
              <w:rPr>
                <w:rFonts w:ascii="Arial" w:hAnsi="Arial" w:cs="Arial"/>
                <w:lang w:eastAsia="en-GB"/>
              </w:rPr>
              <w:t>Decision Tree</w:t>
            </w:r>
          </w:p>
        </w:tc>
        <w:tc>
          <w:tcPr>
            <w:tcW w:w="906" w:type="dxa"/>
          </w:tcPr>
          <w:p w14:paraId="17209427" w14:textId="77777777" w:rsidR="002206E5" w:rsidRDefault="008B08F3">
            <w:pPr>
              <w:rPr>
                <w:rFonts w:ascii="Arial" w:hAnsi="Arial" w:cs="Arial"/>
                <w:lang w:eastAsia="en-GB"/>
              </w:rPr>
            </w:pPr>
            <w:r>
              <w:rPr>
                <w:rFonts w:ascii="Arial" w:hAnsi="Arial" w:cs="Arial"/>
                <w:lang w:eastAsia="en-GB"/>
              </w:rPr>
              <w:t>61.07</w:t>
            </w:r>
          </w:p>
        </w:tc>
        <w:tc>
          <w:tcPr>
            <w:tcW w:w="1133" w:type="dxa"/>
          </w:tcPr>
          <w:p w14:paraId="57E0563A" w14:textId="77777777" w:rsidR="002206E5" w:rsidRDefault="008B08F3">
            <w:pPr>
              <w:rPr>
                <w:rFonts w:ascii="Arial" w:hAnsi="Arial" w:cs="Arial"/>
                <w:lang w:eastAsia="en-GB"/>
              </w:rPr>
            </w:pPr>
            <w:r>
              <w:rPr>
                <w:rFonts w:ascii="Arial" w:hAnsi="Arial" w:cs="Arial"/>
                <w:lang w:eastAsia="en-GB"/>
              </w:rPr>
              <w:t>0.83</w:t>
            </w:r>
          </w:p>
        </w:tc>
        <w:tc>
          <w:tcPr>
            <w:tcW w:w="1122" w:type="dxa"/>
          </w:tcPr>
          <w:p w14:paraId="5458D742" w14:textId="77777777" w:rsidR="002206E5" w:rsidRDefault="008B08F3">
            <w:pPr>
              <w:rPr>
                <w:rFonts w:ascii="Arial" w:hAnsi="Arial" w:cs="Arial"/>
                <w:lang w:eastAsia="en-GB"/>
              </w:rPr>
            </w:pPr>
            <w:r>
              <w:rPr>
                <w:rFonts w:ascii="Arial" w:hAnsi="Arial" w:cs="Arial"/>
                <w:lang w:eastAsia="en-GB"/>
              </w:rPr>
              <w:t>0.82</w:t>
            </w:r>
          </w:p>
        </w:tc>
      </w:tr>
      <w:tr w:rsidR="002206E5" w14:paraId="524E263C" w14:textId="77777777">
        <w:trPr>
          <w:trHeight w:val="270"/>
          <w:jc w:val="center"/>
        </w:trPr>
        <w:tc>
          <w:tcPr>
            <w:tcW w:w="2005" w:type="dxa"/>
          </w:tcPr>
          <w:p w14:paraId="0C62F6D1" w14:textId="77777777" w:rsidR="002206E5" w:rsidRDefault="008B08F3">
            <w:pPr>
              <w:rPr>
                <w:rFonts w:ascii="Arial" w:hAnsi="Arial" w:cs="Arial"/>
                <w:lang w:eastAsia="en-GB"/>
              </w:rPr>
            </w:pPr>
            <w:r>
              <w:rPr>
                <w:rFonts w:ascii="Arial" w:hAnsi="Arial" w:cs="Arial"/>
                <w:lang w:eastAsia="en-GB"/>
              </w:rPr>
              <w:t>SVM</w:t>
            </w:r>
          </w:p>
        </w:tc>
        <w:tc>
          <w:tcPr>
            <w:tcW w:w="906" w:type="dxa"/>
          </w:tcPr>
          <w:p w14:paraId="4BA36400" w14:textId="77777777" w:rsidR="002206E5" w:rsidRDefault="008B08F3">
            <w:pPr>
              <w:rPr>
                <w:rFonts w:ascii="Arial" w:hAnsi="Arial" w:cs="Arial"/>
                <w:lang w:eastAsia="en-GB"/>
              </w:rPr>
            </w:pPr>
            <w:r>
              <w:rPr>
                <w:rFonts w:ascii="Arial" w:hAnsi="Arial" w:cs="Arial"/>
                <w:lang w:eastAsia="en-GB"/>
              </w:rPr>
              <w:t>221.55</w:t>
            </w:r>
          </w:p>
        </w:tc>
        <w:tc>
          <w:tcPr>
            <w:tcW w:w="1133" w:type="dxa"/>
          </w:tcPr>
          <w:p w14:paraId="5640370E" w14:textId="77777777" w:rsidR="002206E5" w:rsidRDefault="008B08F3">
            <w:pPr>
              <w:rPr>
                <w:rFonts w:ascii="Arial" w:hAnsi="Arial" w:cs="Arial"/>
                <w:lang w:eastAsia="en-GB"/>
              </w:rPr>
            </w:pPr>
            <w:r>
              <w:rPr>
                <w:rFonts w:ascii="Arial" w:hAnsi="Arial" w:cs="Arial"/>
                <w:lang w:eastAsia="en-GB"/>
              </w:rPr>
              <w:t>0.0024</w:t>
            </w:r>
          </w:p>
        </w:tc>
        <w:tc>
          <w:tcPr>
            <w:tcW w:w="1122" w:type="dxa"/>
          </w:tcPr>
          <w:p w14:paraId="788CF2DE" w14:textId="77777777" w:rsidR="002206E5" w:rsidRDefault="008B08F3">
            <w:pPr>
              <w:rPr>
                <w:rFonts w:ascii="Arial" w:hAnsi="Arial" w:cs="Arial"/>
                <w:lang w:eastAsia="en-GB"/>
              </w:rPr>
            </w:pPr>
            <w:r>
              <w:rPr>
                <w:rFonts w:ascii="Arial" w:hAnsi="Arial" w:cs="Arial"/>
                <w:lang w:eastAsia="en-GB"/>
              </w:rPr>
              <w:t>0.0044</w:t>
            </w:r>
          </w:p>
        </w:tc>
      </w:tr>
      <w:tr w:rsidR="002206E5" w14:paraId="26615E96" w14:textId="77777777">
        <w:trPr>
          <w:trHeight w:val="270"/>
          <w:jc w:val="center"/>
        </w:trPr>
        <w:tc>
          <w:tcPr>
            <w:tcW w:w="2005" w:type="dxa"/>
          </w:tcPr>
          <w:p w14:paraId="1B1DA1BE" w14:textId="77777777" w:rsidR="002206E5" w:rsidRDefault="008B08F3">
            <w:pPr>
              <w:rPr>
                <w:rFonts w:ascii="Arial" w:hAnsi="Arial" w:cs="Arial"/>
                <w:lang w:eastAsia="en-GB"/>
              </w:rPr>
            </w:pPr>
            <w:r>
              <w:rPr>
                <w:rFonts w:ascii="Arial" w:hAnsi="Arial" w:cs="Arial"/>
                <w:lang w:eastAsia="en-GB"/>
              </w:rPr>
              <w:t>GBM</w:t>
            </w:r>
          </w:p>
        </w:tc>
        <w:tc>
          <w:tcPr>
            <w:tcW w:w="906" w:type="dxa"/>
          </w:tcPr>
          <w:p w14:paraId="5AD2B69C" w14:textId="77777777" w:rsidR="002206E5" w:rsidRDefault="008B08F3">
            <w:pPr>
              <w:rPr>
                <w:rFonts w:ascii="Arial" w:hAnsi="Arial" w:cs="Arial"/>
                <w:lang w:eastAsia="en-GB"/>
              </w:rPr>
            </w:pPr>
            <w:r>
              <w:rPr>
                <w:rFonts w:ascii="Arial" w:hAnsi="Arial" w:cs="Arial"/>
                <w:lang w:eastAsia="en-GB"/>
              </w:rPr>
              <w:t>157.19</w:t>
            </w:r>
          </w:p>
        </w:tc>
        <w:tc>
          <w:tcPr>
            <w:tcW w:w="1133" w:type="dxa"/>
          </w:tcPr>
          <w:p w14:paraId="60B46E8A" w14:textId="77777777" w:rsidR="002206E5" w:rsidRDefault="008B08F3">
            <w:pPr>
              <w:rPr>
                <w:rFonts w:ascii="Arial" w:hAnsi="Arial" w:cs="Arial"/>
                <w:lang w:eastAsia="en-GB"/>
              </w:rPr>
            </w:pPr>
            <w:r>
              <w:rPr>
                <w:rFonts w:ascii="Arial" w:hAnsi="Arial" w:cs="Arial"/>
                <w:lang w:eastAsia="en-GB"/>
              </w:rPr>
              <w:t>0.0020</w:t>
            </w:r>
          </w:p>
        </w:tc>
        <w:tc>
          <w:tcPr>
            <w:tcW w:w="1122" w:type="dxa"/>
          </w:tcPr>
          <w:p w14:paraId="0501853E" w14:textId="77777777" w:rsidR="002206E5" w:rsidRDefault="008B08F3">
            <w:pPr>
              <w:rPr>
                <w:rFonts w:ascii="Arial" w:hAnsi="Arial" w:cs="Arial"/>
                <w:lang w:eastAsia="en-GB"/>
              </w:rPr>
            </w:pPr>
            <w:r>
              <w:rPr>
                <w:rFonts w:ascii="Arial" w:hAnsi="Arial" w:cs="Arial"/>
                <w:lang w:eastAsia="en-GB"/>
              </w:rPr>
              <w:t>0.0032</w:t>
            </w:r>
          </w:p>
        </w:tc>
      </w:tr>
      <w:tr w:rsidR="002206E5" w14:paraId="624440C1" w14:textId="77777777">
        <w:trPr>
          <w:trHeight w:val="351"/>
          <w:jc w:val="center"/>
        </w:trPr>
        <w:tc>
          <w:tcPr>
            <w:tcW w:w="2005" w:type="dxa"/>
            <w:tcBorders>
              <w:bottom w:val="single" w:sz="8" w:space="0" w:color="000000"/>
            </w:tcBorders>
          </w:tcPr>
          <w:p w14:paraId="007669C7" w14:textId="77777777" w:rsidR="002206E5" w:rsidRDefault="008B08F3">
            <w:pPr>
              <w:rPr>
                <w:rFonts w:ascii="Arial" w:hAnsi="Arial" w:cs="Arial"/>
                <w:lang w:eastAsia="en-GB"/>
              </w:rPr>
            </w:pPr>
            <w:r>
              <w:rPr>
                <w:rFonts w:ascii="Arial" w:hAnsi="Arial" w:cs="Arial"/>
                <w:lang w:eastAsia="en-GB"/>
              </w:rPr>
              <w:t>Navi Bayes</w:t>
            </w:r>
          </w:p>
        </w:tc>
        <w:tc>
          <w:tcPr>
            <w:tcW w:w="906" w:type="dxa"/>
            <w:tcBorders>
              <w:bottom w:val="single" w:sz="8" w:space="0" w:color="000000"/>
            </w:tcBorders>
          </w:tcPr>
          <w:p w14:paraId="59C49D21" w14:textId="77777777" w:rsidR="002206E5" w:rsidRDefault="008B08F3">
            <w:pPr>
              <w:rPr>
                <w:rFonts w:ascii="Arial" w:hAnsi="Arial" w:cs="Arial"/>
                <w:lang w:eastAsia="en-GB"/>
              </w:rPr>
            </w:pPr>
            <w:r>
              <w:rPr>
                <w:rFonts w:ascii="Arial" w:hAnsi="Arial" w:cs="Arial"/>
                <w:lang w:eastAsia="en-GB"/>
              </w:rPr>
              <w:t>549.07</w:t>
            </w:r>
          </w:p>
        </w:tc>
        <w:tc>
          <w:tcPr>
            <w:tcW w:w="1133" w:type="dxa"/>
            <w:tcBorders>
              <w:bottom w:val="single" w:sz="8" w:space="0" w:color="000000"/>
            </w:tcBorders>
          </w:tcPr>
          <w:p w14:paraId="66CCF0C6" w14:textId="77777777" w:rsidR="002206E5" w:rsidRDefault="008B08F3">
            <w:pPr>
              <w:rPr>
                <w:rFonts w:ascii="Arial" w:hAnsi="Arial" w:cs="Arial"/>
                <w:lang w:eastAsia="en-GB"/>
              </w:rPr>
            </w:pPr>
            <w:r>
              <w:rPr>
                <w:rFonts w:ascii="Arial" w:hAnsi="Arial" w:cs="Arial"/>
                <w:lang w:eastAsia="en-GB"/>
              </w:rPr>
              <w:t>0.0082</w:t>
            </w:r>
          </w:p>
        </w:tc>
        <w:tc>
          <w:tcPr>
            <w:tcW w:w="1122" w:type="dxa"/>
            <w:tcBorders>
              <w:bottom w:val="single" w:sz="8" w:space="0" w:color="000000"/>
            </w:tcBorders>
          </w:tcPr>
          <w:p w14:paraId="5F3DD5E9" w14:textId="77777777" w:rsidR="002206E5" w:rsidRDefault="008B08F3">
            <w:pPr>
              <w:rPr>
                <w:rFonts w:ascii="Arial" w:hAnsi="Arial" w:cs="Arial"/>
                <w:lang w:eastAsia="en-GB"/>
              </w:rPr>
            </w:pPr>
            <w:r>
              <w:rPr>
                <w:rFonts w:ascii="Arial" w:hAnsi="Arial" w:cs="Arial"/>
                <w:lang w:eastAsia="en-GB"/>
              </w:rPr>
              <w:t>0.0028</w:t>
            </w:r>
          </w:p>
        </w:tc>
      </w:tr>
    </w:tbl>
    <w:p w14:paraId="6F7528A4" w14:textId="77777777" w:rsidR="002206E5" w:rsidRDefault="002206E5">
      <w:pPr>
        <w:rPr>
          <w:rFonts w:ascii="Arial" w:hAnsi="Arial" w:cs="Arial"/>
          <w:lang w:val="en-GB" w:eastAsia="en-GB"/>
        </w:rPr>
      </w:pPr>
    </w:p>
    <w:p w14:paraId="7CA5176E" w14:textId="77777777" w:rsidR="002206E5" w:rsidRDefault="008B08F3">
      <w:pPr>
        <w:jc w:val="both"/>
        <w:rPr>
          <w:rFonts w:ascii="Arial" w:hAnsi="Arial" w:cs="Arial"/>
          <w:lang w:val="en-GB" w:eastAsia="en-GB"/>
        </w:rPr>
      </w:pPr>
      <w:r>
        <w:rPr>
          <w:rFonts w:ascii="Arial" w:hAnsi="Arial" w:cs="Arial"/>
          <w:lang w:val="en-GB" w:eastAsia="en-GB"/>
        </w:rPr>
        <w:lastRenderedPageBreak/>
        <w:t>Based on the results, the Random Forest Regressor</w:t>
      </w:r>
      <w:r w:rsidR="00576DA5">
        <w:rPr>
          <w:rFonts w:ascii="Arial" w:hAnsi="Arial" w:cs="Arial"/>
          <w:lang w:val="en-GB" w:eastAsia="en-GB"/>
        </w:rPr>
        <w:t xml:space="preserve"> </w:t>
      </w:r>
      <w:r w:rsidR="009A4AF1">
        <w:rPr>
          <w:rFonts w:ascii="Arial" w:hAnsi="Arial" w:cs="Arial"/>
          <w:lang w:val="en-GB" w:eastAsia="en-GB"/>
        </w:rPr>
        <w:fldChar w:fldCharType="begin"/>
      </w:r>
      <w:r w:rsidR="00F772FE">
        <w:rPr>
          <w:rFonts w:ascii="Arial" w:hAnsi="Arial" w:cs="Arial"/>
          <w:lang w:val="en-GB" w:eastAsia="en-GB"/>
        </w:rPr>
        <w:instrText xml:space="preserve"> ADDIN ZOTERO_ITEM CSL_CITATION {"citationID":"gDZvJIEr","properties":{"formattedCitation":"(34)","plainCitation":"(34)","noteIndex":0},"citationItems":[{"id":340,"uris":["http://zotero.org/users/local/0B0vDYre/items/UMHKM8MG"],"itemData":{"id":340,"type":"webpage","abstract":"Gallery examples: Prediction Latency Comparing Random Forests and Histogram Gradient Boosting models Comparing random forests and the multi-output meta estimator Combine predictors using stacking P...","container-title":"scikit-learn","language":"en","title":"RandomForestRegressor","URL":"https://scikit-learn/stable/modules/generated/sklearn.ensemble.RandomForestRegressor.html","accessed":{"date-parts":[["2025",7,29]]}}}],"schema":"https://github.com/citation-style-language/schema/raw/master/csl-citation.json"} </w:instrText>
      </w:r>
      <w:r w:rsidR="009A4AF1">
        <w:rPr>
          <w:rFonts w:ascii="Arial" w:hAnsi="Arial" w:cs="Arial"/>
          <w:lang w:val="en-GB" w:eastAsia="en-GB"/>
        </w:rPr>
        <w:fldChar w:fldCharType="separate"/>
      </w:r>
      <w:r w:rsidR="00F772FE" w:rsidRPr="00F772FE">
        <w:rPr>
          <w:rFonts w:ascii="Arial" w:hAnsi="Arial" w:cs="Arial"/>
        </w:rPr>
        <w:t>(34)</w:t>
      </w:r>
      <w:r w:rsidR="009A4AF1">
        <w:rPr>
          <w:rFonts w:ascii="Arial" w:hAnsi="Arial" w:cs="Arial"/>
          <w:lang w:val="en-GB" w:eastAsia="en-GB"/>
        </w:rPr>
        <w:fldChar w:fldCharType="end"/>
      </w:r>
      <w:r w:rsidR="009A4AF1">
        <w:rPr>
          <w:rFonts w:ascii="Arial" w:hAnsi="Arial" w:cs="Arial"/>
          <w:lang w:val="en-GB" w:eastAsia="en-GB"/>
        </w:rPr>
        <w:t xml:space="preserve"> </w:t>
      </w:r>
      <w:r w:rsidR="009A4AF1">
        <w:rPr>
          <w:rFonts w:ascii="Arial" w:hAnsi="Arial" w:cs="Arial"/>
          <w:lang w:val="en-GB" w:eastAsia="en-GB"/>
        </w:rPr>
        <w:fldChar w:fldCharType="begin"/>
      </w:r>
      <w:r w:rsidR="00F772FE">
        <w:rPr>
          <w:rFonts w:ascii="Arial" w:hAnsi="Arial" w:cs="Arial"/>
          <w:lang w:val="en-GB" w:eastAsia="en-GB"/>
        </w:rPr>
        <w:instrText xml:space="preserve"> ADDIN ZOTERO_ITEM CSL_CITATION {"citationID":"n7zy3bPq","properties":{"formattedCitation":"(35)","plainCitation":"(35)","noteIndex":0},"citationItems":[{"id":339,"uris":["http://zotero.org/users/local/0B0vDYre/items/99LJAXT7"],"itemData":{"id":339,"type":"article-journal","abstract":"The Random Forest algorithm is well-known for its strength, precision, and flexibility in both classification and regression applications. Nonetheless, when utilized on extensive datasets, it reveals several shortcomings that can obstruct its efficiency and practicality. This paper examines the main limitations of employing Random Forest for large-scale data analysis, such as significant computational and memory demands, prolonged training and prediction times, decreased interpretability, and challenges in managing sparse or high-dimensional data. Furthermore, the ensemble nature of the algorithm creates difficulties for real-time inference and presents constraints in extrapolation tasks. By shedding light on these challenges, this research intends to educate data scientists and engineers about the considerations necessary when implementing Random Forest in large-data contexts and proposes pathways for alternative strategies or enhancements.","language":"en","source":"Zotero","title":"DRAWBACKS OF RANDOM FOREST ALGORITHM TO EXAMINE EXTENSIVE DATASETS","author":[{"family":"Reddy","given":"K Thirupathi"}]}}],"schema":"https://github.com/citation-style-language/schema/raw/master/csl-citation.json"} </w:instrText>
      </w:r>
      <w:r w:rsidR="009A4AF1">
        <w:rPr>
          <w:rFonts w:ascii="Arial" w:hAnsi="Arial" w:cs="Arial"/>
          <w:lang w:val="en-GB" w:eastAsia="en-GB"/>
        </w:rPr>
        <w:fldChar w:fldCharType="separate"/>
      </w:r>
      <w:r w:rsidR="00F772FE" w:rsidRPr="00F772FE">
        <w:rPr>
          <w:rFonts w:ascii="Arial" w:hAnsi="Arial" w:cs="Arial"/>
        </w:rPr>
        <w:t>(35)</w:t>
      </w:r>
      <w:r w:rsidR="009A4AF1">
        <w:rPr>
          <w:rFonts w:ascii="Arial" w:hAnsi="Arial" w:cs="Arial"/>
          <w:lang w:val="en-GB" w:eastAsia="en-GB"/>
        </w:rPr>
        <w:fldChar w:fldCharType="end"/>
      </w:r>
      <w:r>
        <w:rPr>
          <w:rFonts w:ascii="Arial" w:hAnsi="Arial" w:cs="Arial"/>
          <w:lang w:val="en-GB" w:eastAsia="en-GB"/>
        </w:rPr>
        <w:t xml:space="preserve"> was selected as the most suitable algorithm, and correlation analysis was obtained before training and after training for the algorithm to identify the effect of external factors and internal features on the predicted highest price and predicted average price. For further study, the correlation between the actual prices and the predicted prices was also obtained.</w:t>
      </w:r>
    </w:p>
    <w:p w14:paraId="6480E0E7" w14:textId="77777777" w:rsidR="002206E5" w:rsidRDefault="002206E5">
      <w:pPr>
        <w:jc w:val="both"/>
        <w:rPr>
          <w:rFonts w:ascii="Arial" w:hAnsi="Arial" w:cs="Arial"/>
          <w:lang w:val="en-GB" w:eastAsia="en-GB"/>
        </w:rPr>
      </w:pPr>
    </w:p>
    <w:p w14:paraId="3F40E731" w14:textId="77777777" w:rsidR="002206E5" w:rsidRDefault="008B08F3">
      <w:pPr>
        <w:jc w:val="both"/>
        <w:rPr>
          <w:rFonts w:ascii="Arial" w:hAnsi="Arial" w:cs="Arial"/>
          <w:lang w:val="en-GB" w:eastAsia="en-GB"/>
        </w:rPr>
      </w:pPr>
      <w:r>
        <w:rPr>
          <w:rFonts w:ascii="Arial" w:hAnsi="Arial" w:cs="Arial"/>
          <w:lang w:val="en-GB" w:eastAsia="en-GB"/>
        </w:rPr>
        <w:t>When developing the hybrid model, various algorithms were combined with random forest regressor, resulting in Table 5. Based on its results, following evaluation metrics were obtained for the hybrid model selected. (Table 6)</w:t>
      </w:r>
    </w:p>
    <w:p w14:paraId="37F22482" w14:textId="77777777" w:rsidR="002206E5" w:rsidRDefault="002206E5">
      <w:pPr>
        <w:rPr>
          <w:rFonts w:ascii="Arial" w:hAnsi="Arial" w:cs="Arial"/>
          <w:lang w:val="en-GB" w:eastAsia="en-GB"/>
        </w:rPr>
      </w:pPr>
    </w:p>
    <w:p w14:paraId="5F6F63AB" w14:textId="77777777" w:rsidR="002206E5" w:rsidRDefault="008B08F3">
      <w:pPr>
        <w:pStyle w:val="Caption"/>
        <w:rPr>
          <w:rFonts w:ascii="Arial" w:hAnsi="Arial" w:cs="Arial"/>
          <w:b/>
          <w:bCs/>
          <w:i w:val="0"/>
          <w:iCs w:val="0"/>
          <w:color w:val="auto"/>
          <w:sz w:val="20"/>
          <w:szCs w:val="20"/>
          <w:lang w:val="en-GB" w:eastAsia="en-GB"/>
        </w:rPr>
      </w:pPr>
      <w:r>
        <w:rPr>
          <w:rFonts w:ascii="Arial" w:hAnsi="Arial" w:cs="Arial"/>
          <w:b/>
          <w:bCs/>
          <w:i w:val="0"/>
          <w:iCs w:val="0"/>
          <w:color w:val="auto"/>
          <w:sz w:val="20"/>
          <w:szCs w:val="20"/>
        </w:rPr>
        <w:t xml:space="preserve">Table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Table \* ARABIC </w:instrText>
      </w:r>
      <w:r>
        <w:rPr>
          <w:rFonts w:ascii="Arial" w:hAnsi="Arial" w:cs="Arial"/>
          <w:b/>
          <w:bCs/>
          <w:i w:val="0"/>
          <w:iCs w:val="0"/>
          <w:color w:val="auto"/>
          <w:sz w:val="20"/>
          <w:szCs w:val="20"/>
        </w:rPr>
        <w:fldChar w:fldCharType="separate"/>
      </w:r>
      <w:r w:rsidR="00734A3D">
        <w:rPr>
          <w:rFonts w:ascii="Arial" w:hAnsi="Arial" w:cs="Arial"/>
          <w:b/>
          <w:bCs/>
          <w:i w:val="0"/>
          <w:iCs w:val="0"/>
          <w:noProof/>
          <w:color w:val="auto"/>
          <w:sz w:val="20"/>
          <w:szCs w:val="20"/>
        </w:rPr>
        <w:t>5</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Hybrid Model Selection</w:t>
      </w:r>
    </w:p>
    <w:tbl>
      <w:tblPr>
        <w:tblW w:w="6305" w:type="dxa"/>
        <w:jc w:val="center"/>
        <w:tblLayout w:type="fixed"/>
        <w:tblCellMar>
          <w:left w:w="0" w:type="dxa"/>
          <w:right w:w="0" w:type="dxa"/>
        </w:tblCellMar>
        <w:tblLook w:val="01E0" w:firstRow="1" w:lastRow="1" w:firstColumn="1" w:lastColumn="1" w:noHBand="0" w:noVBand="0"/>
      </w:tblPr>
      <w:tblGrid>
        <w:gridCol w:w="3155"/>
        <w:gridCol w:w="2104"/>
        <w:gridCol w:w="1046"/>
      </w:tblGrid>
      <w:tr w:rsidR="002206E5" w14:paraId="42F25A02" w14:textId="77777777">
        <w:trPr>
          <w:trHeight w:val="376"/>
          <w:jc w:val="center"/>
        </w:trPr>
        <w:tc>
          <w:tcPr>
            <w:tcW w:w="3155" w:type="dxa"/>
            <w:tcBorders>
              <w:top w:val="single" w:sz="8" w:space="0" w:color="000000"/>
              <w:bottom w:val="single" w:sz="6" w:space="0" w:color="000000"/>
            </w:tcBorders>
          </w:tcPr>
          <w:p w14:paraId="4F4F8C29" w14:textId="77777777" w:rsidR="002206E5" w:rsidRDefault="008B08F3">
            <w:pPr>
              <w:rPr>
                <w:rFonts w:ascii="Arial" w:hAnsi="Arial" w:cs="Arial"/>
                <w:b/>
                <w:bCs/>
                <w:lang w:eastAsia="en-GB"/>
              </w:rPr>
            </w:pPr>
            <w:bookmarkStart w:id="2" w:name="_Hlk204521538"/>
            <w:r>
              <w:rPr>
                <w:rFonts w:ascii="Arial" w:hAnsi="Arial" w:cs="Arial"/>
                <w:b/>
                <w:bCs/>
                <w:lang w:eastAsia="en-GB"/>
              </w:rPr>
              <w:t>Model</w:t>
            </w:r>
          </w:p>
        </w:tc>
        <w:tc>
          <w:tcPr>
            <w:tcW w:w="2104" w:type="dxa"/>
            <w:tcBorders>
              <w:top w:val="single" w:sz="8" w:space="0" w:color="000000"/>
              <w:bottom w:val="single" w:sz="6" w:space="0" w:color="000000"/>
            </w:tcBorders>
          </w:tcPr>
          <w:p w14:paraId="39C0D018" w14:textId="77777777" w:rsidR="002206E5" w:rsidRDefault="008B08F3">
            <w:pPr>
              <w:rPr>
                <w:rFonts w:ascii="Arial" w:hAnsi="Arial" w:cs="Arial"/>
                <w:b/>
                <w:bCs/>
                <w:lang w:eastAsia="en-GB"/>
              </w:rPr>
            </w:pPr>
            <w:r>
              <w:rPr>
                <w:rFonts w:ascii="Arial" w:hAnsi="Arial" w:cs="Arial"/>
                <w:b/>
                <w:bCs/>
                <w:lang w:eastAsia="en-GB"/>
              </w:rPr>
              <w:t>Prediction</w:t>
            </w:r>
          </w:p>
        </w:tc>
        <w:tc>
          <w:tcPr>
            <w:tcW w:w="1046" w:type="dxa"/>
            <w:tcBorders>
              <w:top w:val="single" w:sz="8" w:space="0" w:color="000000"/>
              <w:bottom w:val="single" w:sz="6" w:space="0" w:color="000000"/>
            </w:tcBorders>
          </w:tcPr>
          <w:p w14:paraId="34FC0256" w14:textId="77777777" w:rsidR="002206E5" w:rsidRDefault="008B08F3">
            <w:pPr>
              <w:rPr>
                <w:rFonts w:ascii="Arial" w:hAnsi="Arial" w:cs="Arial"/>
                <w:b/>
                <w:bCs/>
                <w:lang w:eastAsia="en-GB"/>
              </w:rPr>
            </w:pPr>
            <w:r>
              <w:rPr>
                <w:rFonts w:ascii="Arial" w:hAnsi="Arial" w:cs="Arial"/>
                <w:b/>
                <w:bCs/>
                <w:lang w:eastAsia="en-GB"/>
              </w:rPr>
              <w:t>Status</w:t>
            </w:r>
          </w:p>
        </w:tc>
      </w:tr>
      <w:tr w:rsidR="002206E5" w14:paraId="2F8A8EAC" w14:textId="77777777">
        <w:trPr>
          <w:trHeight w:val="296"/>
          <w:jc w:val="center"/>
        </w:trPr>
        <w:tc>
          <w:tcPr>
            <w:tcW w:w="3155" w:type="dxa"/>
            <w:tcBorders>
              <w:top w:val="single" w:sz="6" w:space="0" w:color="000000"/>
            </w:tcBorders>
          </w:tcPr>
          <w:p w14:paraId="6673E47A" w14:textId="77777777" w:rsidR="002206E5" w:rsidRDefault="008B08F3">
            <w:pPr>
              <w:rPr>
                <w:rFonts w:ascii="Arial" w:hAnsi="Arial" w:cs="Arial"/>
                <w:lang w:eastAsia="en-GB"/>
              </w:rPr>
            </w:pPr>
            <w:r>
              <w:rPr>
                <w:rFonts w:ascii="Arial" w:hAnsi="Arial" w:cs="Arial"/>
                <w:lang w:eastAsia="en-GB"/>
              </w:rPr>
              <w:t>RF + GBM</w:t>
            </w:r>
          </w:p>
        </w:tc>
        <w:tc>
          <w:tcPr>
            <w:tcW w:w="2104" w:type="dxa"/>
            <w:tcBorders>
              <w:top w:val="single" w:sz="6" w:space="0" w:color="000000"/>
            </w:tcBorders>
          </w:tcPr>
          <w:p w14:paraId="07110FCA" w14:textId="77777777" w:rsidR="002206E5" w:rsidRDefault="008B08F3">
            <w:pPr>
              <w:rPr>
                <w:rFonts w:ascii="Arial" w:hAnsi="Arial" w:cs="Arial"/>
                <w:lang w:eastAsia="en-GB"/>
              </w:rPr>
            </w:pPr>
            <w:r>
              <w:rPr>
                <w:rFonts w:ascii="Arial" w:hAnsi="Arial" w:cs="Arial"/>
                <w:lang w:eastAsia="en-GB"/>
              </w:rPr>
              <w:t>Same price</w:t>
            </w:r>
          </w:p>
        </w:tc>
        <w:tc>
          <w:tcPr>
            <w:tcW w:w="1046" w:type="dxa"/>
            <w:tcBorders>
              <w:top w:val="single" w:sz="6" w:space="0" w:color="000000"/>
            </w:tcBorders>
          </w:tcPr>
          <w:p w14:paraId="34976857" w14:textId="77777777" w:rsidR="002206E5" w:rsidRDefault="008B08F3">
            <w:pPr>
              <w:rPr>
                <w:rFonts w:ascii="Arial" w:hAnsi="Arial" w:cs="Arial"/>
                <w:lang w:eastAsia="en-GB"/>
              </w:rPr>
            </w:pPr>
            <w:r>
              <w:rPr>
                <w:rFonts w:ascii="Arial" w:hAnsi="Arial" w:cs="Arial"/>
                <w:lang w:eastAsia="en-GB"/>
              </w:rPr>
              <w:t>Rejected</w:t>
            </w:r>
          </w:p>
        </w:tc>
      </w:tr>
      <w:tr w:rsidR="002206E5" w14:paraId="2184F6F2" w14:textId="77777777">
        <w:trPr>
          <w:trHeight w:val="270"/>
          <w:jc w:val="center"/>
        </w:trPr>
        <w:tc>
          <w:tcPr>
            <w:tcW w:w="3155" w:type="dxa"/>
          </w:tcPr>
          <w:p w14:paraId="719037BF" w14:textId="77777777" w:rsidR="002206E5" w:rsidRDefault="008B08F3">
            <w:pPr>
              <w:rPr>
                <w:rFonts w:ascii="Arial" w:hAnsi="Arial" w:cs="Arial"/>
                <w:lang w:eastAsia="en-GB"/>
              </w:rPr>
            </w:pPr>
            <w:r>
              <w:rPr>
                <w:rFonts w:ascii="Arial" w:hAnsi="Arial" w:cs="Arial"/>
                <w:lang w:eastAsia="en-GB"/>
              </w:rPr>
              <w:t>RF + GBM (HP)</w:t>
            </w:r>
          </w:p>
        </w:tc>
        <w:tc>
          <w:tcPr>
            <w:tcW w:w="2104" w:type="dxa"/>
          </w:tcPr>
          <w:p w14:paraId="44B77D5E" w14:textId="77777777" w:rsidR="002206E5" w:rsidRDefault="008B08F3">
            <w:pPr>
              <w:rPr>
                <w:rFonts w:ascii="Arial" w:hAnsi="Arial" w:cs="Arial"/>
                <w:lang w:eastAsia="en-GB"/>
              </w:rPr>
            </w:pPr>
            <w:r>
              <w:rPr>
                <w:rFonts w:ascii="Arial" w:hAnsi="Arial" w:cs="Arial"/>
                <w:lang w:eastAsia="en-GB"/>
              </w:rPr>
              <w:t>High Average Price</w:t>
            </w:r>
          </w:p>
        </w:tc>
        <w:tc>
          <w:tcPr>
            <w:tcW w:w="1046" w:type="dxa"/>
          </w:tcPr>
          <w:p w14:paraId="4E51570A" w14:textId="77777777" w:rsidR="002206E5" w:rsidRDefault="008B08F3">
            <w:pPr>
              <w:rPr>
                <w:rFonts w:ascii="Arial" w:hAnsi="Arial" w:cs="Arial"/>
                <w:lang w:eastAsia="en-GB"/>
              </w:rPr>
            </w:pPr>
            <w:r>
              <w:rPr>
                <w:rFonts w:ascii="Arial" w:hAnsi="Arial" w:cs="Arial"/>
                <w:lang w:eastAsia="en-GB"/>
              </w:rPr>
              <w:t>Rejected</w:t>
            </w:r>
          </w:p>
        </w:tc>
      </w:tr>
      <w:tr w:rsidR="002206E5" w14:paraId="7A9857A8" w14:textId="77777777">
        <w:trPr>
          <w:trHeight w:val="270"/>
          <w:jc w:val="center"/>
        </w:trPr>
        <w:tc>
          <w:tcPr>
            <w:tcW w:w="3155" w:type="dxa"/>
          </w:tcPr>
          <w:p w14:paraId="0502735D" w14:textId="77777777" w:rsidR="002206E5" w:rsidRDefault="008B08F3">
            <w:pPr>
              <w:rPr>
                <w:rFonts w:ascii="Arial" w:hAnsi="Arial" w:cs="Arial"/>
                <w:lang w:eastAsia="en-GB"/>
              </w:rPr>
            </w:pPr>
            <w:r>
              <w:rPr>
                <w:rFonts w:ascii="Arial" w:hAnsi="Arial" w:cs="Arial"/>
                <w:lang w:eastAsia="en-GB"/>
              </w:rPr>
              <w:t>RF + DT</w:t>
            </w:r>
          </w:p>
        </w:tc>
        <w:tc>
          <w:tcPr>
            <w:tcW w:w="2104" w:type="dxa"/>
          </w:tcPr>
          <w:p w14:paraId="4A107B45" w14:textId="77777777" w:rsidR="002206E5" w:rsidRDefault="008B08F3">
            <w:pPr>
              <w:rPr>
                <w:rFonts w:ascii="Arial" w:hAnsi="Arial" w:cs="Arial"/>
                <w:lang w:eastAsia="en-GB"/>
              </w:rPr>
            </w:pPr>
            <w:r>
              <w:rPr>
                <w:rFonts w:ascii="Arial" w:hAnsi="Arial" w:cs="Arial"/>
                <w:lang w:eastAsia="en-GB"/>
              </w:rPr>
              <w:t>Do not align</w:t>
            </w:r>
          </w:p>
        </w:tc>
        <w:tc>
          <w:tcPr>
            <w:tcW w:w="1046" w:type="dxa"/>
          </w:tcPr>
          <w:p w14:paraId="7555E0A7" w14:textId="77777777" w:rsidR="002206E5" w:rsidRDefault="008B08F3">
            <w:pPr>
              <w:rPr>
                <w:rFonts w:ascii="Arial" w:hAnsi="Arial" w:cs="Arial"/>
                <w:lang w:eastAsia="en-GB"/>
              </w:rPr>
            </w:pPr>
            <w:r>
              <w:rPr>
                <w:rFonts w:ascii="Arial" w:hAnsi="Arial" w:cs="Arial"/>
                <w:lang w:eastAsia="en-GB"/>
              </w:rPr>
              <w:t>Rejected</w:t>
            </w:r>
          </w:p>
        </w:tc>
      </w:tr>
      <w:tr w:rsidR="002206E5" w14:paraId="683FA5BD" w14:textId="77777777">
        <w:trPr>
          <w:trHeight w:val="270"/>
          <w:jc w:val="center"/>
        </w:trPr>
        <w:tc>
          <w:tcPr>
            <w:tcW w:w="3155" w:type="dxa"/>
          </w:tcPr>
          <w:p w14:paraId="4167C4F0" w14:textId="77777777" w:rsidR="002206E5" w:rsidRDefault="008B08F3">
            <w:pPr>
              <w:rPr>
                <w:rFonts w:ascii="Arial" w:hAnsi="Arial" w:cs="Arial"/>
                <w:lang w:eastAsia="en-GB"/>
              </w:rPr>
            </w:pPr>
            <w:r>
              <w:rPr>
                <w:rFonts w:ascii="Arial" w:hAnsi="Arial" w:cs="Arial"/>
                <w:lang w:eastAsia="en-GB"/>
              </w:rPr>
              <w:t>RF + LSTM</w:t>
            </w:r>
          </w:p>
        </w:tc>
        <w:tc>
          <w:tcPr>
            <w:tcW w:w="2104" w:type="dxa"/>
          </w:tcPr>
          <w:p w14:paraId="44FAFD3C" w14:textId="77777777" w:rsidR="002206E5" w:rsidRDefault="008B08F3">
            <w:pPr>
              <w:rPr>
                <w:rFonts w:ascii="Arial" w:hAnsi="Arial" w:cs="Arial"/>
                <w:lang w:eastAsia="en-GB"/>
              </w:rPr>
            </w:pPr>
            <w:r>
              <w:rPr>
                <w:rFonts w:ascii="Arial" w:hAnsi="Arial" w:cs="Arial"/>
                <w:lang w:eastAsia="en-GB"/>
              </w:rPr>
              <w:t>Too low</w:t>
            </w:r>
          </w:p>
        </w:tc>
        <w:tc>
          <w:tcPr>
            <w:tcW w:w="1046" w:type="dxa"/>
          </w:tcPr>
          <w:p w14:paraId="6BD1BCAA" w14:textId="77777777" w:rsidR="002206E5" w:rsidRDefault="008B08F3">
            <w:pPr>
              <w:rPr>
                <w:rFonts w:ascii="Arial" w:hAnsi="Arial" w:cs="Arial"/>
                <w:lang w:eastAsia="en-GB"/>
              </w:rPr>
            </w:pPr>
            <w:r>
              <w:rPr>
                <w:rFonts w:ascii="Arial" w:hAnsi="Arial" w:cs="Arial"/>
                <w:lang w:eastAsia="en-GB"/>
              </w:rPr>
              <w:t>Rejected</w:t>
            </w:r>
          </w:p>
        </w:tc>
      </w:tr>
      <w:tr w:rsidR="002206E5" w14:paraId="0FED7612" w14:textId="77777777">
        <w:trPr>
          <w:trHeight w:val="351"/>
          <w:jc w:val="center"/>
        </w:trPr>
        <w:tc>
          <w:tcPr>
            <w:tcW w:w="3155" w:type="dxa"/>
            <w:tcBorders>
              <w:bottom w:val="single" w:sz="8" w:space="0" w:color="000000"/>
            </w:tcBorders>
          </w:tcPr>
          <w:p w14:paraId="6CC637B9" w14:textId="77777777" w:rsidR="002206E5" w:rsidRDefault="008B08F3">
            <w:pPr>
              <w:rPr>
                <w:rFonts w:ascii="Arial" w:hAnsi="Arial" w:cs="Arial"/>
                <w:lang w:eastAsia="en-GB"/>
              </w:rPr>
            </w:pPr>
            <w:r>
              <w:rPr>
                <w:rFonts w:ascii="Arial" w:hAnsi="Arial" w:cs="Arial"/>
                <w:lang w:eastAsia="en-GB"/>
              </w:rPr>
              <w:t>RF + GBM +Stacking Regressor</w:t>
            </w:r>
          </w:p>
        </w:tc>
        <w:tc>
          <w:tcPr>
            <w:tcW w:w="2104" w:type="dxa"/>
            <w:tcBorders>
              <w:bottom w:val="single" w:sz="8" w:space="0" w:color="000000"/>
            </w:tcBorders>
          </w:tcPr>
          <w:p w14:paraId="0B549BE9" w14:textId="77777777" w:rsidR="002206E5" w:rsidRDefault="008B08F3">
            <w:pPr>
              <w:rPr>
                <w:rFonts w:ascii="Arial" w:hAnsi="Arial" w:cs="Arial"/>
                <w:lang w:eastAsia="en-GB"/>
              </w:rPr>
            </w:pPr>
            <w:r>
              <w:rPr>
                <w:rFonts w:ascii="Arial" w:hAnsi="Arial" w:cs="Arial"/>
                <w:lang w:eastAsia="en-GB"/>
              </w:rPr>
              <w:t>Align Closely</w:t>
            </w:r>
          </w:p>
        </w:tc>
        <w:tc>
          <w:tcPr>
            <w:tcW w:w="1046" w:type="dxa"/>
            <w:tcBorders>
              <w:bottom w:val="single" w:sz="8" w:space="0" w:color="000000"/>
            </w:tcBorders>
          </w:tcPr>
          <w:p w14:paraId="47EDFC1B" w14:textId="77777777" w:rsidR="002206E5" w:rsidRDefault="008B08F3">
            <w:pPr>
              <w:rPr>
                <w:rFonts w:ascii="Arial" w:hAnsi="Arial" w:cs="Arial"/>
                <w:lang w:eastAsia="en-GB"/>
              </w:rPr>
            </w:pPr>
            <w:r>
              <w:rPr>
                <w:rFonts w:ascii="Arial" w:hAnsi="Arial" w:cs="Arial"/>
                <w:lang w:eastAsia="en-GB"/>
              </w:rPr>
              <w:t>Selected</w:t>
            </w:r>
          </w:p>
        </w:tc>
      </w:tr>
      <w:bookmarkEnd w:id="2"/>
    </w:tbl>
    <w:p w14:paraId="23D75759" w14:textId="77777777" w:rsidR="002206E5" w:rsidRDefault="002206E5">
      <w:pPr>
        <w:rPr>
          <w:rFonts w:ascii="Arial" w:hAnsi="Arial" w:cs="Arial"/>
          <w:lang w:val="en-GB" w:eastAsia="en-GB"/>
        </w:rPr>
      </w:pPr>
    </w:p>
    <w:p w14:paraId="173EBDC3" w14:textId="77777777" w:rsidR="002206E5" w:rsidRDefault="002206E5">
      <w:pPr>
        <w:rPr>
          <w:rFonts w:ascii="Arial" w:hAnsi="Arial" w:cs="Arial"/>
          <w:lang w:val="en-GB" w:eastAsia="en-GB"/>
        </w:rPr>
      </w:pPr>
    </w:p>
    <w:p w14:paraId="5D029FCE" w14:textId="77777777" w:rsidR="002206E5" w:rsidRDefault="008B08F3">
      <w:pPr>
        <w:pStyle w:val="Caption"/>
        <w:jc w:val="both"/>
        <w:rPr>
          <w:rFonts w:ascii="Arial" w:hAnsi="Arial" w:cs="Arial"/>
          <w:b/>
          <w:bCs/>
          <w:i w:val="0"/>
          <w:iCs w:val="0"/>
          <w:color w:val="auto"/>
          <w:sz w:val="20"/>
          <w:szCs w:val="20"/>
          <w:lang w:val="en-GB" w:eastAsia="en-GB"/>
        </w:rPr>
      </w:pPr>
      <w:r>
        <w:rPr>
          <w:rFonts w:ascii="Arial" w:hAnsi="Arial" w:cs="Arial"/>
          <w:b/>
          <w:bCs/>
          <w:i w:val="0"/>
          <w:iCs w:val="0"/>
          <w:color w:val="auto"/>
          <w:sz w:val="20"/>
          <w:szCs w:val="20"/>
        </w:rPr>
        <w:t xml:space="preserve">Table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Table \* ARABIC </w:instrText>
      </w:r>
      <w:r>
        <w:rPr>
          <w:rFonts w:ascii="Arial" w:hAnsi="Arial" w:cs="Arial"/>
          <w:b/>
          <w:bCs/>
          <w:i w:val="0"/>
          <w:iCs w:val="0"/>
          <w:color w:val="auto"/>
          <w:sz w:val="20"/>
          <w:szCs w:val="20"/>
        </w:rPr>
        <w:fldChar w:fldCharType="separate"/>
      </w:r>
      <w:r w:rsidR="00734A3D">
        <w:rPr>
          <w:rFonts w:ascii="Arial" w:hAnsi="Arial" w:cs="Arial"/>
          <w:b/>
          <w:bCs/>
          <w:i w:val="0"/>
          <w:iCs w:val="0"/>
          <w:noProof/>
          <w:color w:val="auto"/>
          <w:sz w:val="20"/>
          <w:szCs w:val="20"/>
        </w:rPr>
        <w:t>6</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Hybrid Model Evaluation</w:t>
      </w:r>
    </w:p>
    <w:tbl>
      <w:tblPr>
        <w:tblW w:w="7033" w:type="dxa"/>
        <w:jc w:val="center"/>
        <w:tblLayout w:type="fixed"/>
        <w:tblCellMar>
          <w:left w:w="0" w:type="dxa"/>
          <w:right w:w="0" w:type="dxa"/>
        </w:tblCellMar>
        <w:tblLook w:val="01E0" w:firstRow="1" w:lastRow="1" w:firstColumn="1" w:lastColumn="1" w:noHBand="0" w:noVBand="0"/>
      </w:tblPr>
      <w:tblGrid>
        <w:gridCol w:w="2383"/>
        <w:gridCol w:w="1530"/>
        <w:gridCol w:w="1770"/>
        <w:gridCol w:w="1350"/>
      </w:tblGrid>
      <w:tr w:rsidR="002206E5" w14:paraId="10097F2B" w14:textId="77777777">
        <w:trPr>
          <w:trHeight w:val="373"/>
          <w:jc w:val="center"/>
        </w:trPr>
        <w:tc>
          <w:tcPr>
            <w:tcW w:w="7033" w:type="dxa"/>
            <w:gridSpan w:val="4"/>
            <w:tcBorders>
              <w:top w:val="single" w:sz="8" w:space="0" w:color="000000"/>
              <w:bottom w:val="single" w:sz="6" w:space="0" w:color="000000"/>
            </w:tcBorders>
          </w:tcPr>
          <w:p w14:paraId="48B983FE" w14:textId="77777777" w:rsidR="002206E5" w:rsidRDefault="008B08F3">
            <w:pPr>
              <w:jc w:val="center"/>
              <w:rPr>
                <w:rFonts w:ascii="Arial" w:hAnsi="Arial" w:cs="Arial"/>
                <w:b/>
                <w:bCs/>
                <w:lang w:eastAsia="en-GB"/>
              </w:rPr>
            </w:pPr>
            <w:r>
              <w:rPr>
                <w:rFonts w:ascii="Arial" w:hAnsi="Arial" w:cs="Arial"/>
                <w:b/>
                <w:bCs/>
                <w:lang w:eastAsia="en-GB"/>
              </w:rPr>
              <w:t xml:space="preserve">RF </w:t>
            </w:r>
            <w:proofErr w:type="gramStart"/>
            <w:r>
              <w:rPr>
                <w:rFonts w:ascii="Arial" w:hAnsi="Arial" w:cs="Arial"/>
                <w:b/>
                <w:bCs/>
                <w:lang w:eastAsia="en-GB"/>
              </w:rPr>
              <w:t>+  GBM</w:t>
            </w:r>
            <w:proofErr w:type="gramEnd"/>
            <w:r>
              <w:rPr>
                <w:rFonts w:ascii="Arial" w:hAnsi="Arial" w:cs="Arial"/>
                <w:b/>
                <w:bCs/>
                <w:lang w:eastAsia="en-GB"/>
              </w:rPr>
              <w:t xml:space="preserve"> + Stacking Regressor with LR Meta Model</w:t>
            </w:r>
          </w:p>
        </w:tc>
      </w:tr>
      <w:tr w:rsidR="002206E5" w14:paraId="754CFD48" w14:textId="77777777">
        <w:trPr>
          <w:trHeight w:val="294"/>
          <w:jc w:val="center"/>
        </w:trPr>
        <w:tc>
          <w:tcPr>
            <w:tcW w:w="2383" w:type="dxa"/>
            <w:tcBorders>
              <w:top w:val="single" w:sz="6" w:space="0" w:color="000000"/>
            </w:tcBorders>
          </w:tcPr>
          <w:p w14:paraId="57604A92" w14:textId="77777777" w:rsidR="002206E5" w:rsidRDefault="002206E5">
            <w:pPr>
              <w:rPr>
                <w:rFonts w:ascii="Arial" w:hAnsi="Arial" w:cs="Arial"/>
                <w:lang w:eastAsia="en-GB"/>
              </w:rPr>
            </w:pPr>
          </w:p>
        </w:tc>
        <w:tc>
          <w:tcPr>
            <w:tcW w:w="1530" w:type="dxa"/>
            <w:tcBorders>
              <w:top w:val="single" w:sz="6" w:space="0" w:color="000000"/>
            </w:tcBorders>
          </w:tcPr>
          <w:p w14:paraId="2419947D" w14:textId="77777777" w:rsidR="002206E5" w:rsidRDefault="008B08F3">
            <w:pPr>
              <w:rPr>
                <w:rFonts w:ascii="Arial" w:hAnsi="Arial" w:cs="Arial"/>
                <w:lang w:eastAsia="en-GB"/>
              </w:rPr>
            </w:pPr>
            <w:r>
              <w:rPr>
                <w:rFonts w:ascii="Arial" w:hAnsi="Arial" w:cs="Arial"/>
                <w:lang w:eastAsia="en-GB"/>
              </w:rPr>
              <w:t>MAE</w:t>
            </w:r>
          </w:p>
        </w:tc>
        <w:tc>
          <w:tcPr>
            <w:tcW w:w="1770" w:type="dxa"/>
            <w:tcBorders>
              <w:top w:val="single" w:sz="6" w:space="0" w:color="000000"/>
            </w:tcBorders>
          </w:tcPr>
          <w:p w14:paraId="046243E6" w14:textId="77777777" w:rsidR="002206E5" w:rsidRDefault="008B08F3">
            <w:pPr>
              <w:rPr>
                <w:rFonts w:ascii="Arial" w:hAnsi="Arial" w:cs="Arial"/>
                <w:lang w:eastAsia="en-GB"/>
              </w:rPr>
            </w:pPr>
            <w:r>
              <w:rPr>
                <w:rFonts w:ascii="Arial" w:hAnsi="Arial" w:cs="Arial"/>
                <w:lang w:eastAsia="en-GB"/>
              </w:rPr>
              <w:t>Accuracy</w:t>
            </w:r>
          </w:p>
        </w:tc>
        <w:tc>
          <w:tcPr>
            <w:tcW w:w="1350" w:type="dxa"/>
            <w:tcBorders>
              <w:top w:val="single" w:sz="6" w:space="0" w:color="000000"/>
            </w:tcBorders>
          </w:tcPr>
          <w:p w14:paraId="48D382C8" w14:textId="77777777" w:rsidR="002206E5" w:rsidRDefault="008B08F3">
            <w:pPr>
              <w:rPr>
                <w:rFonts w:ascii="Arial" w:hAnsi="Arial" w:cs="Arial"/>
                <w:lang w:eastAsia="en-GB"/>
              </w:rPr>
            </w:pPr>
            <w:r>
              <w:rPr>
                <w:rFonts w:ascii="Arial" w:hAnsi="Arial" w:cs="Arial"/>
                <w:lang w:eastAsia="en-GB"/>
              </w:rPr>
              <w:t>F1 Score</w:t>
            </w:r>
          </w:p>
        </w:tc>
      </w:tr>
      <w:tr w:rsidR="002206E5" w14:paraId="62650CD9" w14:textId="77777777">
        <w:trPr>
          <w:trHeight w:val="268"/>
          <w:jc w:val="center"/>
        </w:trPr>
        <w:tc>
          <w:tcPr>
            <w:tcW w:w="2383" w:type="dxa"/>
          </w:tcPr>
          <w:p w14:paraId="259DB010" w14:textId="77777777" w:rsidR="002206E5" w:rsidRDefault="008B08F3">
            <w:pPr>
              <w:rPr>
                <w:rFonts w:ascii="Arial" w:hAnsi="Arial" w:cs="Arial"/>
                <w:lang w:eastAsia="en-GB"/>
              </w:rPr>
            </w:pPr>
            <w:r>
              <w:rPr>
                <w:rFonts w:ascii="Arial" w:hAnsi="Arial" w:cs="Arial"/>
                <w:lang w:eastAsia="en-GB"/>
              </w:rPr>
              <w:t>Highest Price</w:t>
            </w:r>
          </w:p>
        </w:tc>
        <w:tc>
          <w:tcPr>
            <w:tcW w:w="1530" w:type="dxa"/>
          </w:tcPr>
          <w:p w14:paraId="2D7827DC" w14:textId="77777777" w:rsidR="002206E5" w:rsidRDefault="008B08F3">
            <w:pPr>
              <w:rPr>
                <w:rFonts w:ascii="Arial" w:hAnsi="Arial" w:cs="Arial"/>
                <w:lang w:eastAsia="en-GB"/>
              </w:rPr>
            </w:pPr>
            <w:r>
              <w:rPr>
                <w:rFonts w:ascii="Arial" w:hAnsi="Arial" w:cs="Arial"/>
                <w:lang w:eastAsia="en-GB"/>
              </w:rPr>
              <w:t>60.691</w:t>
            </w:r>
          </w:p>
        </w:tc>
        <w:tc>
          <w:tcPr>
            <w:tcW w:w="1770" w:type="dxa"/>
          </w:tcPr>
          <w:p w14:paraId="759DF8C9" w14:textId="77777777" w:rsidR="002206E5" w:rsidRDefault="008B08F3">
            <w:pPr>
              <w:rPr>
                <w:rFonts w:ascii="Arial" w:hAnsi="Arial" w:cs="Arial"/>
                <w:lang w:eastAsia="en-GB"/>
              </w:rPr>
            </w:pPr>
            <w:r>
              <w:rPr>
                <w:rFonts w:ascii="Arial" w:hAnsi="Arial" w:cs="Arial"/>
                <w:lang w:eastAsia="en-GB"/>
              </w:rPr>
              <w:t>0.9691</w:t>
            </w:r>
          </w:p>
        </w:tc>
        <w:tc>
          <w:tcPr>
            <w:tcW w:w="1350" w:type="dxa"/>
          </w:tcPr>
          <w:p w14:paraId="485E3D5E" w14:textId="77777777" w:rsidR="002206E5" w:rsidRDefault="008B08F3">
            <w:pPr>
              <w:rPr>
                <w:rFonts w:ascii="Arial" w:hAnsi="Arial" w:cs="Arial"/>
                <w:lang w:eastAsia="en-GB"/>
              </w:rPr>
            </w:pPr>
            <w:r>
              <w:rPr>
                <w:rFonts w:ascii="Arial" w:hAnsi="Arial" w:cs="Arial"/>
                <w:lang w:eastAsia="en-GB"/>
              </w:rPr>
              <w:t>0.9689</w:t>
            </w:r>
          </w:p>
        </w:tc>
      </w:tr>
      <w:tr w:rsidR="002206E5" w14:paraId="1B8D8C63" w14:textId="77777777">
        <w:trPr>
          <w:trHeight w:val="348"/>
          <w:jc w:val="center"/>
        </w:trPr>
        <w:tc>
          <w:tcPr>
            <w:tcW w:w="2383" w:type="dxa"/>
            <w:tcBorders>
              <w:bottom w:val="single" w:sz="8" w:space="0" w:color="000000"/>
            </w:tcBorders>
          </w:tcPr>
          <w:p w14:paraId="59AAC888" w14:textId="77777777" w:rsidR="002206E5" w:rsidRDefault="008B08F3">
            <w:pPr>
              <w:rPr>
                <w:rFonts w:ascii="Arial" w:hAnsi="Arial" w:cs="Arial"/>
                <w:lang w:eastAsia="en-GB"/>
              </w:rPr>
            </w:pPr>
            <w:r>
              <w:rPr>
                <w:rFonts w:ascii="Arial" w:hAnsi="Arial" w:cs="Arial"/>
                <w:lang w:eastAsia="en-GB"/>
              </w:rPr>
              <w:t>Average Price</w:t>
            </w:r>
          </w:p>
        </w:tc>
        <w:tc>
          <w:tcPr>
            <w:tcW w:w="1530" w:type="dxa"/>
            <w:tcBorders>
              <w:bottom w:val="single" w:sz="8" w:space="0" w:color="000000"/>
            </w:tcBorders>
          </w:tcPr>
          <w:p w14:paraId="07DBF23C" w14:textId="77777777" w:rsidR="002206E5" w:rsidRDefault="008B08F3">
            <w:pPr>
              <w:rPr>
                <w:rFonts w:ascii="Arial" w:hAnsi="Arial" w:cs="Arial"/>
                <w:lang w:eastAsia="en-GB"/>
              </w:rPr>
            </w:pPr>
            <w:r>
              <w:rPr>
                <w:rFonts w:ascii="Arial" w:hAnsi="Arial" w:cs="Arial"/>
                <w:lang w:eastAsia="en-GB"/>
              </w:rPr>
              <w:t>47.854</w:t>
            </w:r>
          </w:p>
        </w:tc>
        <w:tc>
          <w:tcPr>
            <w:tcW w:w="1770" w:type="dxa"/>
            <w:tcBorders>
              <w:bottom w:val="single" w:sz="8" w:space="0" w:color="000000"/>
            </w:tcBorders>
          </w:tcPr>
          <w:p w14:paraId="1BE89FB2" w14:textId="77777777" w:rsidR="002206E5" w:rsidRDefault="008B08F3">
            <w:pPr>
              <w:rPr>
                <w:rFonts w:ascii="Arial" w:hAnsi="Arial" w:cs="Arial"/>
                <w:lang w:eastAsia="en-GB"/>
              </w:rPr>
            </w:pPr>
            <w:r>
              <w:rPr>
                <w:rFonts w:ascii="Arial" w:hAnsi="Arial" w:cs="Arial"/>
                <w:lang w:eastAsia="en-GB"/>
              </w:rPr>
              <w:t>0.9800</w:t>
            </w:r>
          </w:p>
        </w:tc>
        <w:tc>
          <w:tcPr>
            <w:tcW w:w="1350" w:type="dxa"/>
            <w:tcBorders>
              <w:bottom w:val="single" w:sz="8" w:space="0" w:color="000000"/>
            </w:tcBorders>
          </w:tcPr>
          <w:p w14:paraId="46433679" w14:textId="77777777" w:rsidR="002206E5" w:rsidRDefault="008B08F3">
            <w:pPr>
              <w:rPr>
                <w:rFonts w:ascii="Arial" w:hAnsi="Arial" w:cs="Arial"/>
                <w:lang w:eastAsia="en-GB"/>
              </w:rPr>
            </w:pPr>
            <w:r>
              <w:rPr>
                <w:rFonts w:ascii="Arial" w:hAnsi="Arial" w:cs="Arial"/>
                <w:lang w:eastAsia="en-GB"/>
              </w:rPr>
              <w:t>0.9800</w:t>
            </w:r>
          </w:p>
        </w:tc>
      </w:tr>
    </w:tbl>
    <w:p w14:paraId="204F6FEF" w14:textId="77777777" w:rsidR="002206E5" w:rsidRDefault="002206E5">
      <w:pPr>
        <w:rPr>
          <w:rFonts w:ascii="Arial" w:hAnsi="Arial" w:cs="Arial"/>
          <w:lang w:val="en-GB" w:eastAsia="en-GB"/>
        </w:rPr>
      </w:pPr>
    </w:p>
    <w:p w14:paraId="2285DF9E" w14:textId="77777777" w:rsidR="002206E5" w:rsidRDefault="002206E5">
      <w:pPr>
        <w:rPr>
          <w:rFonts w:ascii="Arial" w:hAnsi="Arial" w:cs="Arial"/>
          <w:lang w:val="en-GB" w:eastAsia="en-GB"/>
        </w:rPr>
      </w:pPr>
    </w:p>
    <w:p w14:paraId="04E0884B" w14:textId="77777777" w:rsidR="002206E5" w:rsidRDefault="005A29C4">
      <w:pPr>
        <w:jc w:val="both"/>
        <w:rPr>
          <w:rFonts w:ascii="Arial" w:hAnsi="Arial" w:cs="Arial"/>
          <w:lang w:val="en-GB" w:eastAsia="en-GB"/>
        </w:rPr>
      </w:pPr>
      <w:r w:rsidRPr="005A29C4">
        <w:rPr>
          <w:rFonts w:ascii="Arial" w:hAnsi="Arial" w:cs="Arial"/>
          <w:lang w:val="en-GB" w:eastAsia="en-GB"/>
        </w:rPr>
        <w:t>Correlation analysis was obtained for the selected model to understand the relationship between features and prices.</w:t>
      </w:r>
      <w:r>
        <w:rPr>
          <w:rFonts w:ascii="Arial" w:hAnsi="Arial" w:cs="Arial"/>
          <w:lang w:val="en-GB" w:eastAsia="en-GB"/>
        </w:rPr>
        <w:t xml:space="preserve"> </w:t>
      </w:r>
      <w:r w:rsidR="008B08F3">
        <w:rPr>
          <w:rFonts w:ascii="Arial" w:hAnsi="Arial" w:cs="Arial"/>
          <w:lang w:val="en-GB" w:eastAsia="en-GB"/>
        </w:rPr>
        <w:t>Figure 7 values were obtained for the Pearson correlation and Spearman correlation, and the overall correlation analysis is shown in Figure 8.</w:t>
      </w:r>
    </w:p>
    <w:p w14:paraId="34D95B32" w14:textId="77777777" w:rsidR="002206E5" w:rsidRDefault="008B08F3">
      <w:pPr>
        <w:jc w:val="both"/>
        <w:rPr>
          <w:rFonts w:ascii="Arial" w:hAnsi="Arial" w:cs="Arial"/>
          <w:lang w:val="en-GB" w:eastAsia="en-GB"/>
        </w:rPr>
      </w:pPr>
      <w:r>
        <w:rPr>
          <w:noProof/>
          <w:sz w:val="19"/>
        </w:rPr>
        <w:drawing>
          <wp:anchor distT="0" distB="0" distL="0" distR="0" simplePos="0" relativeHeight="251635200" behindDoc="1" locked="0" layoutInCell="1" allowOverlap="1" wp14:anchorId="1C2932F6" wp14:editId="7394C4F5">
            <wp:simplePos x="0" y="0"/>
            <wp:positionH relativeFrom="page">
              <wp:posOffset>1447800</wp:posOffset>
            </wp:positionH>
            <wp:positionV relativeFrom="paragraph">
              <wp:posOffset>292100</wp:posOffset>
            </wp:positionV>
            <wp:extent cx="2463800" cy="569595"/>
            <wp:effectExtent l="0" t="0" r="0" b="0"/>
            <wp:wrapTopAndBottom/>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7">
                      <a:extLst>
                        <a:ext uri="{28A0092B-C50C-407E-A947-70E740481C1C}">
                          <a14:useLocalDpi xmlns:a14="http://schemas.microsoft.com/office/drawing/2010/main" val="0"/>
                        </a:ext>
                      </a:extLst>
                    </a:blip>
                    <a:stretch>
                      <a:fillRect/>
                    </a:stretch>
                  </pic:blipFill>
                  <pic:spPr>
                    <a:xfrm>
                      <a:off x="0" y="0"/>
                      <a:ext cx="2463800" cy="569595"/>
                    </a:xfrm>
                    <a:prstGeom prst="rect">
                      <a:avLst/>
                    </a:prstGeom>
                  </pic:spPr>
                </pic:pic>
              </a:graphicData>
            </a:graphic>
            <wp14:sizeRelH relativeFrom="margin">
              <wp14:pctWidth>0</wp14:pctWidth>
            </wp14:sizeRelH>
          </wp:anchor>
        </w:drawing>
      </w:r>
    </w:p>
    <w:p w14:paraId="118C5E9D" w14:textId="77777777" w:rsidR="002206E5" w:rsidRDefault="002206E5">
      <w:pPr>
        <w:jc w:val="both"/>
        <w:rPr>
          <w:rFonts w:ascii="Arial" w:hAnsi="Arial" w:cs="Arial"/>
          <w:lang w:val="en-GB" w:eastAsia="en-GB"/>
        </w:rPr>
      </w:pPr>
    </w:p>
    <w:p w14:paraId="51167185" w14:textId="77777777" w:rsidR="002206E5" w:rsidRDefault="008B08F3">
      <w:pPr>
        <w:pStyle w:val="Caption"/>
        <w:jc w:val="both"/>
        <w:rPr>
          <w:rFonts w:ascii="Arial" w:hAnsi="Arial" w:cs="Arial"/>
          <w:b/>
          <w:bCs/>
          <w:i w:val="0"/>
          <w:iCs w:val="0"/>
          <w:color w:val="auto"/>
          <w:sz w:val="20"/>
          <w:szCs w:val="20"/>
          <w:lang w:val="en-GB" w:eastAsia="en-GB"/>
        </w:rPr>
      </w:pPr>
      <w:r>
        <w:rPr>
          <w:rFonts w:ascii="Arial" w:hAnsi="Arial" w:cs="Arial"/>
          <w:b/>
          <w:bCs/>
          <w:i w:val="0"/>
          <w:iCs w:val="0"/>
          <w:color w:val="auto"/>
          <w:sz w:val="20"/>
          <w:szCs w:val="20"/>
        </w:rPr>
        <w:t xml:space="preserve">Figure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Figure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7</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Pearson &amp; Spearman Correlation Values</w:t>
      </w:r>
    </w:p>
    <w:p w14:paraId="650DD5E7" w14:textId="77777777" w:rsidR="002206E5" w:rsidRDefault="002206E5">
      <w:pPr>
        <w:jc w:val="both"/>
        <w:rPr>
          <w:rFonts w:ascii="Arial" w:hAnsi="Arial" w:cs="Arial"/>
          <w:lang w:val="en-GB" w:eastAsia="en-GB"/>
        </w:rPr>
      </w:pPr>
    </w:p>
    <w:p w14:paraId="5ED3EFE9" w14:textId="77777777" w:rsidR="005A29C4" w:rsidRDefault="008B08F3">
      <w:pPr>
        <w:jc w:val="both"/>
        <w:rPr>
          <w:rFonts w:ascii="Arial" w:hAnsi="Arial" w:cs="Arial"/>
          <w:lang w:val="en-GB" w:eastAsia="en-GB"/>
        </w:rPr>
      </w:pPr>
      <w:r>
        <w:rPr>
          <w:rFonts w:ascii="Arial" w:hAnsi="Arial" w:cs="Arial"/>
          <w:lang w:val="en-GB" w:eastAsia="en-GB"/>
        </w:rPr>
        <w:t xml:space="preserve">According to the results, the researcher identified that the factors selected as internal features, such as Grade, Location, and Date have a positive impact on the predicted highest price and average price </w:t>
      </w:r>
      <w:proofErr w:type="gramStart"/>
      <w:r>
        <w:rPr>
          <w:rFonts w:ascii="Arial" w:hAnsi="Arial" w:cs="Arial"/>
          <w:lang w:val="en-GB" w:eastAsia="en-GB"/>
        </w:rPr>
        <w:t>and also</w:t>
      </w:r>
      <w:proofErr w:type="gramEnd"/>
      <w:r>
        <w:rPr>
          <w:rFonts w:ascii="Arial" w:hAnsi="Arial" w:cs="Arial"/>
          <w:lang w:val="en-GB" w:eastAsia="en-GB"/>
        </w:rPr>
        <w:t xml:space="preserve"> identified that the </w:t>
      </w:r>
      <w:proofErr w:type="spellStart"/>
      <w:r>
        <w:rPr>
          <w:rFonts w:ascii="Arial" w:hAnsi="Arial" w:cs="Arial"/>
          <w:lang w:val="en-GB" w:eastAsia="en-GB"/>
        </w:rPr>
        <w:t>Thaara</w:t>
      </w:r>
      <w:proofErr w:type="spellEnd"/>
      <w:r>
        <w:rPr>
          <w:rFonts w:ascii="Arial" w:hAnsi="Arial" w:cs="Arial"/>
          <w:lang w:val="en-GB" w:eastAsia="en-GB"/>
        </w:rPr>
        <w:t xml:space="preserve"> per kilo factor chosen as an internal factor is constant. The researcher found that the USD Buy Rate and USD Sell Rate selected as external factors have a positive impact of more than 0.77 on the predicted highest price and predicted average price.</w:t>
      </w:r>
      <w:r w:rsidR="005A29C4">
        <w:rPr>
          <w:rFonts w:ascii="Arial" w:hAnsi="Arial" w:cs="Arial"/>
          <w:lang w:val="en-GB" w:eastAsia="en-GB"/>
        </w:rPr>
        <w:t xml:space="preserve"> </w:t>
      </w:r>
      <w:r w:rsidR="005A29C4" w:rsidRPr="005A29C4">
        <w:rPr>
          <w:rFonts w:ascii="Arial" w:hAnsi="Arial" w:cs="Arial"/>
          <w:lang w:val="en-GB" w:eastAsia="en-GB"/>
        </w:rPr>
        <w:t xml:space="preserve">Thus, it was concluded that the factors of Date and USD Rates have a high positive impact on the determination of domestic cinnamon purchase price. In contrast, the factors of Grade and Location have a positive impact and </w:t>
      </w:r>
      <w:proofErr w:type="spellStart"/>
      <w:r w:rsidR="005A29C4" w:rsidRPr="005A29C4">
        <w:rPr>
          <w:rFonts w:ascii="Arial" w:hAnsi="Arial" w:cs="Arial"/>
          <w:lang w:val="en-GB" w:eastAsia="en-GB"/>
        </w:rPr>
        <w:t>Thaara</w:t>
      </w:r>
      <w:proofErr w:type="spellEnd"/>
      <w:r w:rsidR="005A29C4" w:rsidRPr="005A29C4">
        <w:rPr>
          <w:rFonts w:ascii="Arial" w:hAnsi="Arial" w:cs="Arial"/>
          <w:lang w:val="en-GB" w:eastAsia="en-GB"/>
        </w:rPr>
        <w:t xml:space="preserve"> per kilo is a constant.</w:t>
      </w:r>
    </w:p>
    <w:p w14:paraId="03A79431" w14:textId="77777777" w:rsidR="005A29C4" w:rsidRDefault="008B08F3">
      <w:pPr>
        <w:jc w:val="both"/>
        <w:rPr>
          <w:rFonts w:ascii="Arial" w:hAnsi="Arial" w:cs="Arial"/>
          <w:lang w:val="en-GB" w:eastAsia="en-GB"/>
        </w:rPr>
      </w:pPr>
      <w:r>
        <w:rPr>
          <w:rFonts w:ascii="Arial" w:hAnsi="Arial" w:cs="Arial"/>
          <w:lang w:val="en-GB" w:eastAsia="en-GB"/>
        </w:rPr>
        <w:lastRenderedPageBreak/>
        <w:t>After that, a feature importance analysis was done to gain an understanding of the effect of each feature (Figure 9)</w:t>
      </w:r>
      <w:r w:rsidR="005A29C4">
        <w:rPr>
          <w:rFonts w:ascii="Arial" w:hAnsi="Arial" w:cs="Arial"/>
          <w:lang w:val="en-GB" w:eastAsia="en-GB"/>
        </w:rPr>
        <w:t>.</w:t>
      </w:r>
    </w:p>
    <w:p w14:paraId="4EECC769" w14:textId="77777777" w:rsidR="005A29C4" w:rsidRDefault="005A29C4">
      <w:pPr>
        <w:jc w:val="both"/>
        <w:rPr>
          <w:rFonts w:ascii="Arial" w:hAnsi="Arial" w:cs="Arial"/>
          <w:lang w:val="en-GB" w:eastAsia="en-GB"/>
        </w:rPr>
      </w:pPr>
    </w:p>
    <w:p w14:paraId="6CAAD60B" w14:textId="77777777" w:rsidR="002206E5" w:rsidRDefault="005A29C4">
      <w:pPr>
        <w:jc w:val="both"/>
        <w:rPr>
          <w:rFonts w:ascii="Arial" w:hAnsi="Arial" w:cs="Arial"/>
          <w:lang w:val="en-GB" w:eastAsia="en-GB"/>
        </w:rPr>
      </w:pPr>
      <w:r w:rsidRPr="005A29C4">
        <w:rPr>
          <w:rFonts w:ascii="Arial" w:hAnsi="Arial" w:cs="Arial"/>
          <w:lang w:val="en-GB" w:eastAsia="en-GB"/>
        </w:rPr>
        <w:t>Through the correlation analysis and the feature importance analysis, it is possible to identify the internal features that affect the domestic cinnamon purchase price in down south Sri Lanka and how they affect it, as well as the external factors that affect the domestic cinnamon purchase price and their importance.</w:t>
      </w:r>
      <w:r>
        <w:rPr>
          <w:rFonts w:ascii="Arial" w:hAnsi="Arial" w:cs="Arial"/>
          <w:lang w:val="en-GB" w:eastAsia="en-GB"/>
        </w:rPr>
        <w:t xml:space="preserve"> </w:t>
      </w:r>
    </w:p>
    <w:p w14:paraId="70E24819" w14:textId="77777777" w:rsidR="002206E5" w:rsidRDefault="002206E5">
      <w:pPr>
        <w:jc w:val="both"/>
        <w:rPr>
          <w:rFonts w:ascii="Arial" w:hAnsi="Arial" w:cs="Arial"/>
          <w:lang w:val="en-GB" w:eastAsia="en-GB"/>
        </w:rPr>
      </w:pPr>
    </w:p>
    <w:p w14:paraId="33F4DAB3" w14:textId="77777777" w:rsidR="00734A3D" w:rsidRDefault="00734A3D">
      <w:pPr>
        <w:jc w:val="both"/>
        <w:rPr>
          <w:rFonts w:ascii="Arial" w:hAnsi="Arial" w:cs="Arial"/>
          <w:lang w:val="en-GB" w:eastAsia="en-GB"/>
        </w:rPr>
      </w:pPr>
    </w:p>
    <w:p w14:paraId="5376C2FE" w14:textId="77777777" w:rsidR="00734A3D" w:rsidRDefault="00734A3D">
      <w:pPr>
        <w:jc w:val="both"/>
        <w:rPr>
          <w:rFonts w:ascii="Arial" w:hAnsi="Arial" w:cs="Arial"/>
          <w:lang w:val="en-GB" w:eastAsia="en-GB"/>
        </w:rPr>
      </w:pPr>
    </w:p>
    <w:p w14:paraId="0E236C6F" w14:textId="77777777" w:rsidR="002206E5" w:rsidRDefault="002206E5">
      <w:pPr>
        <w:jc w:val="both"/>
        <w:rPr>
          <w:rFonts w:ascii="Arial" w:hAnsi="Arial" w:cs="Arial"/>
          <w:lang w:val="en-GB" w:eastAsia="en-GB"/>
        </w:rPr>
      </w:pPr>
    </w:p>
    <w:p w14:paraId="00038FDB" w14:textId="77777777" w:rsidR="002206E5" w:rsidRDefault="008B08F3">
      <w:pPr>
        <w:jc w:val="both"/>
        <w:rPr>
          <w:rFonts w:ascii="Arial" w:hAnsi="Arial" w:cs="Arial"/>
          <w:lang w:val="en-GB" w:eastAsia="en-GB"/>
        </w:rPr>
      </w:pPr>
      <w:r>
        <w:rPr>
          <w:noProof/>
        </w:rPr>
        <w:drawing>
          <wp:inline distT="0" distB="0" distL="0" distR="0" wp14:anchorId="2D54D0AF" wp14:editId="0E89020D">
            <wp:extent cx="4206335" cy="3978208"/>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06335" cy="3978208"/>
                    </a:xfrm>
                    <a:prstGeom prst="rect">
                      <a:avLst/>
                    </a:prstGeom>
                  </pic:spPr>
                </pic:pic>
              </a:graphicData>
            </a:graphic>
          </wp:inline>
        </w:drawing>
      </w:r>
    </w:p>
    <w:p w14:paraId="23B27A82" w14:textId="77777777" w:rsidR="002206E5" w:rsidRDefault="002206E5">
      <w:pPr>
        <w:jc w:val="both"/>
        <w:rPr>
          <w:rFonts w:ascii="Arial" w:hAnsi="Arial" w:cs="Arial"/>
          <w:lang w:val="en-GB" w:eastAsia="en-GB"/>
        </w:rPr>
      </w:pPr>
    </w:p>
    <w:p w14:paraId="11129EAE" w14:textId="77777777" w:rsidR="00734A3D" w:rsidRDefault="00734A3D">
      <w:pPr>
        <w:pStyle w:val="Caption"/>
        <w:jc w:val="both"/>
        <w:rPr>
          <w:rFonts w:ascii="Arial" w:hAnsi="Arial" w:cs="Arial"/>
          <w:b/>
          <w:bCs/>
          <w:i w:val="0"/>
          <w:iCs w:val="0"/>
          <w:color w:val="auto"/>
          <w:sz w:val="20"/>
          <w:szCs w:val="20"/>
        </w:rPr>
      </w:pPr>
    </w:p>
    <w:p w14:paraId="125E2529" w14:textId="77777777" w:rsidR="002206E5" w:rsidRDefault="008B08F3">
      <w:pPr>
        <w:pStyle w:val="Caption"/>
        <w:jc w:val="both"/>
        <w:rPr>
          <w:rFonts w:ascii="Arial" w:hAnsi="Arial" w:cs="Arial"/>
          <w:b/>
          <w:bCs/>
          <w:i w:val="0"/>
          <w:iCs w:val="0"/>
          <w:color w:val="auto"/>
          <w:sz w:val="20"/>
          <w:szCs w:val="20"/>
        </w:rPr>
      </w:pPr>
      <w:r>
        <w:rPr>
          <w:rFonts w:ascii="Arial" w:hAnsi="Arial" w:cs="Arial"/>
          <w:b/>
          <w:bCs/>
          <w:i w:val="0"/>
          <w:iCs w:val="0"/>
          <w:color w:val="auto"/>
          <w:sz w:val="20"/>
          <w:szCs w:val="20"/>
        </w:rPr>
        <w:t xml:space="preserve">Figure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Figure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8</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xml:space="preserve">. </w:t>
      </w:r>
      <w:proofErr w:type="spellStart"/>
      <w:r>
        <w:rPr>
          <w:rFonts w:ascii="Arial" w:hAnsi="Arial" w:cs="Arial"/>
          <w:b/>
          <w:bCs/>
          <w:i w:val="0"/>
          <w:iCs w:val="0"/>
          <w:color w:val="auto"/>
          <w:sz w:val="20"/>
          <w:szCs w:val="20"/>
        </w:rPr>
        <w:t>StackBoostForest</w:t>
      </w:r>
      <w:proofErr w:type="spellEnd"/>
      <w:r>
        <w:rPr>
          <w:rFonts w:ascii="Arial" w:hAnsi="Arial" w:cs="Arial"/>
          <w:b/>
          <w:bCs/>
          <w:i w:val="0"/>
          <w:iCs w:val="0"/>
          <w:color w:val="auto"/>
          <w:sz w:val="20"/>
          <w:szCs w:val="20"/>
        </w:rPr>
        <w:t xml:space="preserve"> Correlation Heat Map</w:t>
      </w:r>
    </w:p>
    <w:p w14:paraId="40C44A9B" w14:textId="77777777" w:rsidR="00734A3D" w:rsidRPr="00734A3D" w:rsidRDefault="00734A3D" w:rsidP="00734A3D"/>
    <w:p w14:paraId="456F010D" w14:textId="77777777" w:rsidR="00734A3D" w:rsidRDefault="00734A3D" w:rsidP="00734A3D">
      <w:pPr>
        <w:rPr>
          <w:rFonts w:ascii="Arial" w:hAnsi="Arial" w:cs="Arial"/>
          <w:b/>
          <w:bCs/>
        </w:rPr>
      </w:pPr>
    </w:p>
    <w:p w14:paraId="4E881EB2" w14:textId="77777777" w:rsidR="00734A3D" w:rsidRDefault="00734A3D" w:rsidP="00734A3D">
      <w:pPr>
        <w:jc w:val="both"/>
        <w:rPr>
          <w:rFonts w:ascii="Arial" w:hAnsi="Arial" w:cs="Arial"/>
          <w:lang w:val="en-GB" w:eastAsia="en-GB"/>
        </w:rPr>
      </w:pPr>
      <w:r>
        <w:rPr>
          <w:rFonts w:ascii="Arial" w:hAnsi="Arial" w:cs="Arial"/>
          <w:lang w:val="en-GB" w:eastAsia="en-GB"/>
        </w:rPr>
        <w:t xml:space="preserve">A residual analysis was done separately for the highest and average price to understand the variation between actual prices and predicted prices. The well-distributed model predictions are guaranteed by residual analysis </w:t>
      </w:r>
      <w:r>
        <w:rPr>
          <w:rFonts w:ascii="Arial" w:hAnsi="Arial" w:cs="Arial"/>
          <w:lang w:val="en-GB" w:eastAsia="en-GB"/>
        </w:rPr>
        <w:fldChar w:fldCharType="begin"/>
      </w:r>
      <w:r w:rsidR="00F772FE">
        <w:rPr>
          <w:rFonts w:ascii="Arial" w:hAnsi="Arial" w:cs="Arial"/>
          <w:lang w:val="en-GB" w:eastAsia="en-GB"/>
        </w:rPr>
        <w:instrText xml:space="preserve"> ADDIN ZOTERO_ITEM CSL_CITATION {"citationID":"TjIAc9Kb","properties":{"formattedCitation":"(36,37)","plainCitation":"(36,37)","noteIndex":0},"citationItems":[{"id":274,"uris":["http://zotero.org/users/local/0B0vDYre/items/KW58NQHF"],"itemData":{"id":274,"type":"article-journal","abstract":"In order to obtain better surface quality, this paper mainly studied the prediction model of surface quality during laser powder bed fusion of diamond grinding wheel, which will lay a foundation for optimizing process parameters of multi-layer grinding wheel. Firstly, mixed powder of diamond and Ni-Cr alloy was fused by laser powder bed fusion. The experimental data were obtained and the surface quality was characterized and quantitatively evaluated. Residual analysis method and regression modeling method were used to establish the prediction nonlinear model of surface quality of fusion layer. The results of test, analysis and experimental verification of the nonlinear model showed that the model had good fitting accuracy and prediction accuracy, which verifiedthat the introduction of the nonlinear characteristics of parameters and the previously surface quality factor based on the residual analysis were reasonable and effective. With the introduction of the factor of previously formed surface quality, the connection and superposition of the models of the different layers were realized. The superimposed of models reflected the actual layer by layer stacking process and the process of defect inheritance. After analysis and discussion, it is concluded that the establishment process of the nonlinear prediction model in this paper is reasonable, and the form of model is highly interpretable for the layer by layer laser powder bed fusion process.","container-title":"Optics &amp; Laser Technology","DOI":"10.1016/j.optlastec.2022.107980","ISSN":"0030-3992","journalAbbreviation":"Optics &amp; Laser Technology","page":"107980","source":"ScienceDirect","title":"Nonlinear prediction modeling of surface quality during laser powder bed fusion of mixed powder of diamond and Ni-Cr alloy based on residual analysis","volume":"151","author":[{"family":"Li","given":"Shichun"},{"family":"Mo","given":"Bin"},{"family":"Wang","given":"Kunming"},{"family":"Xiao","given":"Gang"},{"family":"Zhang","given":"Pengfei"}],"issued":{"date-parts":[["2022",7,1]]}}},{"id":272,"uris":["http://zotero.org/users/local/0B0vDYre/items/YSMH4J7Y"],"itemData":{"id":272,"type":"article-journal","abstract":"The aim of the study is to compare two different approaches to machine translation—statistical and neural—using automatic MT metrics of error rate and residuals. We examined four available online MT systems (statistical Google Translate, neural Google Translate, and two European commission’s MT tools—statistical mt@ec and neural eTranslation) through their products (MT outputs). We propose using residual analysis to improve the accuracy of machine translation error rate. Residuals represent a new approach to comparing the quality of statistical and neural MT outputs. The study provides new insights into evaluating machine translation quality from English and German into Slovak through automatic error rate metrics. In the category of prediction and syntactic-semantic correlativeness, statistical MT showed a significantly higher error rate than neural MT. Conversely, in the category of lexical semantics, neural MT showed a significantly higher error rate than statistical MT. The results indicate that relying solely on the reference when determining MT quality is insufficient. However, when combined with residuals, it offers a more objective view of MT quality and facilitates the comparison of statistical MT and neural MT.","container-title":"Scientific Reports","DOI":"10.1038/s41598-024-59524-3","ISSN":"2045-2322","issue":"1","journalAbbreviation":"Sci Rep","language":"en","license":"2024 The Author(s)","note":"publisher: Nature Publishing Group","page":"9293","source":"www.nature.com","title":"The use of residual analysis to improve the error rate accuracy of machine translation","volume":"14","author":[{"family":"Benko","given":"Ľubomír"},{"family":"Munkova","given":"Dasa"},{"family":"Munk","given":"Michal"},{"family":"Benkova","given":"Lucia"},{"family":"Hajek","given":"Petr"}],"issued":{"date-parts":[["2024",4,23]]}}}],"schema":"https://github.com/citation-style-language/schema/raw/master/csl-citation.json"} </w:instrText>
      </w:r>
      <w:r>
        <w:rPr>
          <w:rFonts w:ascii="Arial" w:hAnsi="Arial" w:cs="Arial"/>
          <w:lang w:val="en-GB" w:eastAsia="en-GB"/>
        </w:rPr>
        <w:fldChar w:fldCharType="separate"/>
      </w:r>
      <w:r w:rsidR="00F772FE" w:rsidRPr="00F772FE">
        <w:rPr>
          <w:rFonts w:ascii="Arial" w:hAnsi="Arial" w:cs="Arial"/>
        </w:rPr>
        <w:t>(36,37)</w:t>
      </w:r>
      <w:r>
        <w:rPr>
          <w:rFonts w:ascii="Arial" w:hAnsi="Arial" w:cs="Arial"/>
          <w:lang w:val="en-GB" w:eastAsia="en-GB"/>
        </w:rPr>
        <w:fldChar w:fldCharType="end"/>
      </w:r>
      <w:r>
        <w:rPr>
          <w:rFonts w:ascii="Arial" w:hAnsi="Arial" w:cs="Arial"/>
          <w:lang w:val="en-GB" w:eastAsia="en-GB"/>
        </w:rPr>
        <w:t xml:space="preserve"> .</w:t>
      </w:r>
      <w:r w:rsidRPr="005A29C4">
        <w:rPr>
          <w:rFonts w:ascii="Arial" w:hAnsi="Arial" w:cs="Arial"/>
          <w:lang w:val="en-GB" w:eastAsia="en-GB"/>
        </w:rPr>
        <w:t>Through the scatter plots obtained in this way, it is possible to clearly identify how the predicted Highest Price and predicted Average Price vary compared to the actual price.</w:t>
      </w:r>
      <w:r>
        <w:rPr>
          <w:rFonts w:ascii="Arial" w:hAnsi="Arial" w:cs="Arial"/>
          <w:lang w:val="en-GB" w:eastAsia="en-GB"/>
        </w:rPr>
        <w:t>(Figure 10).</w:t>
      </w:r>
    </w:p>
    <w:p w14:paraId="570E7DBC" w14:textId="77777777" w:rsidR="00734A3D" w:rsidRPr="00734A3D" w:rsidRDefault="00734A3D" w:rsidP="00734A3D"/>
    <w:p w14:paraId="61FA84CA" w14:textId="77777777" w:rsidR="005A29C4" w:rsidRPr="005A29C4" w:rsidRDefault="005A29C4" w:rsidP="005A29C4">
      <w:r>
        <w:rPr>
          <w:noProof/>
          <w:sz w:val="19"/>
        </w:rPr>
        <w:lastRenderedPageBreak/>
        <w:drawing>
          <wp:anchor distT="0" distB="0" distL="0" distR="0" simplePos="0" relativeHeight="251689472" behindDoc="1" locked="0" layoutInCell="1" allowOverlap="1" wp14:anchorId="2756CD11" wp14:editId="46C4FF75">
            <wp:simplePos x="0" y="0"/>
            <wp:positionH relativeFrom="page">
              <wp:posOffset>1271905</wp:posOffset>
            </wp:positionH>
            <wp:positionV relativeFrom="paragraph">
              <wp:posOffset>0</wp:posOffset>
            </wp:positionV>
            <wp:extent cx="3899535" cy="2618105"/>
            <wp:effectExtent l="0" t="0" r="0" b="0"/>
            <wp:wrapTopAndBottom/>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899535" cy="2618105"/>
                    </a:xfrm>
                    <a:prstGeom prst="rect">
                      <a:avLst/>
                    </a:prstGeom>
                  </pic:spPr>
                </pic:pic>
              </a:graphicData>
            </a:graphic>
            <wp14:sizeRelH relativeFrom="margin">
              <wp14:pctWidth>0</wp14:pctWidth>
            </wp14:sizeRelH>
            <wp14:sizeRelV relativeFrom="margin">
              <wp14:pctHeight>0</wp14:pctHeight>
            </wp14:sizeRelV>
          </wp:anchor>
        </w:drawing>
      </w:r>
    </w:p>
    <w:p w14:paraId="62C51E02" w14:textId="77777777" w:rsidR="002206E5" w:rsidRDefault="002206E5">
      <w:pPr>
        <w:jc w:val="both"/>
        <w:rPr>
          <w:rFonts w:ascii="Arial" w:hAnsi="Arial" w:cs="Arial"/>
          <w:lang w:val="en-GB" w:eastAsia="en-GB"/>
        </w:rPr>
      </w:pPr>
    </w:p>
    <w:p w14:paraId="3F1D30C2" w14:textId="77777777" w:rsidR="005A29C4" w:rsidRDefault="005A29C4" w:rsidP="005A29C4">
      <w:pPr>
        <w:pStyle w:val="Caption"/>
        <w:jc w:val="both"/>
        <w:rPr>
          <w:rFonts w:ascii="Arial" w:hAnsi="Arial" w:cs="Arial"/>
          <w:b/>
          <w:bCs/>
          <w:color w:val="auto"/>
          <w:sz w:val="20"/>
          <w:szCs w:val="20"/>
          <w:lang w:val="en-GB" w:eastAsia="en-GB"/>
        </w:rPr>
      </w:pPr>
      <w:r w:rsidRPr="005A29C4">
        <w:rPr>
          <w:rFonts w:ascii="Arial" w:hAnsi="Arial" w:cs="Arial"/>
          <w:b/>
          <w:bCs/>
          <w:i w:val="0"/>
          <w:iCs w:val="0"/>
          <w:color w:val="auto"/>
          <w:sz w:val="20"/>
          <w:szCs w:val="20"/>
        </w:rPr>
        <w:t xml:space="preserve">Figure </w:t>
      </w:r>
      <w:r w:rsidRPr="005A29C4">
        <w:rPr>
          <w:rFonts w:ascii="Arial" w:hAnsi="Arial" w:cs="Arial"/>
          <w:b/>
          <w:bCs/>
          <w:i w:val="0"/>
          <w:iCs w:val="0"/>
          <w:color w:val="auto"/>
          <w:sz w:val="20"/>
          <w:szCs w:val="20"/>
        </w:rPr>
        <w:fldChar w:fldCharType="begin"/>
      </w:r>
      <w:r w:rsidRPr="005A29C4">
        <w:rPr>
          <w:rFonts w:ascii="Arial" w:hAnsi="Arial" w:cs="Arial"/>
          <w:b/>
          <w:bCs/>
          <w:i w:val="0"/>
          <w:iCs w:val="0"/>
          <w:color w:val="auto"/>
          <w:sz w:val="20"/>
          <w:szCs w:val="20"/>
        </w:rPr>
        <w:instrText xml:space="preserve"> SEQ Figure \* ARABIC </w:instrText>
      </w:r>
      <w:r w:rsidRPr="005A29C4">
        <w:rPr>
          <w:rFonts w:ascii="Arial" w:hAnsi="Arial" w:cs="Arial"/>
          <w:b/>
          <w:bCs/>
          <w:i w:val="0"/>
          <w:iCs w:val="0"/>
          <w:color w:val="auto"/>
          <w:sz w:val="20"/>
          <w:szCs w:val="20"/>
        </w:rPr>
        <w:fldChar w:fldCharType="separate"/>
      </w:r>
      <w:r w:rsidRPr="005A29C4">
        <w:rPr>
          <w:rFonts w:ascii="Arial" w:hAnsi="Arial" w:cs="Arial"/>
          <w:b/>
          <w:bCs/>
          <w:i w:val="0"/>
          <w:iCs w:val="0"/>
          <w:noProof/>
          <w:color w:val="auto"/>
          <w:sz w:val="20"/>
          <w:szCs w:val="20"/>
        </w:rPr>
        <w:t>9</w:t>
      </w:r>
      <w:r w:rsidRPr="005A29C4">
        <w:rPr>
          <w:rFonts w:ascii="Arial" w:hAnsi="Arial" w:cs="Arial"/>
          <w:b/>
          <w:bCs/>
          <w:i w:val="0"/>
          <w:iCs w:val="0"/>
          <w:color w:val="auto"/>
          <w:sz w:val="20"/>
          <w:szCs w:val="20"/>
        </w:rPr>
        <w:fldChar w:fldCharType="end"/>
      </w:r>
      <w:r w:rsidRPr="005A29C4">
        <w:rPr>
          <w:rFonts w:ascii="Arial" w:hAnsi="Arial" w:cs="Arial"/>
          <w:b/>
          <w:bCs/>
          <w:i w:val="0"/>
          <w:iCs w:val="0"/>
          <w:color w:val="auto"/>
          <w:sz w:val="20"/>
          <w:szCs w:val="20"/>
        </w:rPr>
        <w:t>.</w:t>
      </w:r>
      <w:r>
        <w:rPr>
          <w:rFonts w:ascii="Arial" w:hAnsi="Arial" w:cs="Arial"/>
          <w:b/>
          <w:bCs/>
          <w:color w:val="auto"/>
          <w:sz w:val="20"/>
          <w:szCs w:val="20"/>
        </w:rPr>
        <w:t xml:space="preserve"> </w:t>
      </w:r>
      <w:r w:rsidRPr="00407DE2">
        <w:rPr>
          <w:rFonts w:ascii="Arial" w:hAnsi="Arial" w:cs="Arial"/>
          <w:b/>
          <w:bCs/>
          <w:i w:val="0"/>
          <w:iCs w:val="0"/>
          <w:color w:val="auto"/>
          <w:sz w:val="20"/>
          <w:szCs w:val="20"/>
        </w:rPr>
        <w:t>Feature Importance Analysis</w:t>
      </w:r>
    </w:p>
    <w:p w14:paraId="5DE449E2" w14:textId="77777777" w:rsidR="005A29C4" w:rsidRDefault="005A29C4">
      <w:pPr>
        <w:jc w:val="both"/>
        <w:rPr>
          <w:rFonts w:ascii="Arial" w:hAnsi="Arial" w:cs="Arial"/>
          <w:lang w:val="en-GB" w:eastAsia="en-GB"/>
        </w:rPr>
      </w:pPr>
      <w:r>
        <w:rPr>
          <w:noProof/>
        </w:rPr>
        <w:drawing>
          <wp:anchor distT="0" distB="0" distL="0" distR="0" simplePos="0" relativeHeight="251654656" behindDoc="1" locked="0" layoutInCell="1" allowOverlap="1" wp14:anchorId="1F4D278C" wp14:editId="6DF2F38F">
            <wp:simplePos x="0" y="0"/>
            <wp:positionH relativeFrom="page">
              <wp:posOffset>1279525</wp:posOffset>
            </wp:positionH>
            <wp:positionV relativeFrom="paragraph">
              <wp:posOffset>234950</wp:posOffset>
            </wp:positionV>
            <wp:extent cx="3747135" cy="2050415"/>
            <wp:effectExtent l="0" t="0" r="0" b="0"/>
            <wp:wrapTopAndBottom/>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20">
                      <a:extLst>
                        <a:ext uri="{28A0092B-C50C-407E-A947-70E740481C1C}">
                          <a14:useLocalDpi xmlns:a14="http://schemas.microsoft.com/office/drawing/2010/main" val="0"/>
                        </a:ext>
                      </a:extLst>
                    </a:blip>
                    <a:stretch>
                      <a:fillRect/>
                    </a:stretch>
                  </pic:blipFill>
                  <pic:spPr>
                    <a:xfrm>
                      <a:off x="0" y="0"/>
                      <a:ext cx="3747135" cy="2050415"/>
                    </a:xfrm>
                    <a:prstGeom prst="rect">
                      <a:avLst/>
                    </a:prstGeom>
                  </pic:spPr>
                </pic:pic>
              </a:graphicData>
            </a:graphic>
            <wp14:sizeRelH relativeFrom="margin">
              <wp14:pctWidth>0</wp14:pctWidth>
            </wp14:sizeRelH>
            <wp14:sizeRelV relativeFrom="margin">
              <wp14:pctHeight>0</wp14:pctHeight>
            </wp14:sizeRelV>
          </wp:anchor>
        </w:drawing>
      </w:r>
    </w:p>
    <w:p w14:paraId="19F340EA" w14:textId="77777777" w:rsidR="005A29C4" w:rsidRDefault="005A29C4">
      <w:pPr>
        <w:jc w:val="both"/>
        <w:rPr>
          <w:rFonts w:ascii="Arial" w:hAnsi="Arial" w:cs="Arial"/>
          <w:lang w:val="en-GB" w:eastAsia="en-GB"/>
        </w:rPr>
      </w:pPr>
      <w:r>
        <w:rPr>
          <w:noProof/>
        </w:rPr>
        <w:drawing>
          <wp:anchor distT="0" distB="0" distL="0" distR="0" simplePos="0" relativeHeight="251673088" behindDoc="1" locked="0" layoutInCell="1" allowOverlap="1" wp14:anchorId="1C769CA7" wp14:editId="0D647522">
            <wp:simplePos x="0" y="0"/>
            <wp:positionH relativeFrom="page">
              <wp:posOffset>1275715</wp:posOffset>
            </wp:positionH>
            <wp:positionV relativeFrom="paragraph">
              <wp:posOffset>2315845</wp:posOffset>
            </wp:positionV>
            <wp:extent cx="3762375" cy="1876425"/>
            <wp:effectExtent l="0" t="0" r="0" b="0"/>
            <wp:wrapTopAndBottom/>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62375" cy="1876425"/>
                    </a:xfrm>
                    <a:prstGeom prst="rect">
                      <a:avLst/>
                    </a:prstGeom>
                  </pic:spPr>
                </pic:pic>
              </a:graphicData>
            </a:graphic>
            <wp14:sizeRelH relativeFrom="margin">
              <wp14:pctWidth>0</wp14:pctWidth>
            </wp14:sizeRelH>
            <wp14:sizeRelV relativeFrom="margin">
              <wp14:pctHeight>0</wp14:pctHeight>
            </wp14:sizeRelV>
          </wp:anchor>
        </w:drawing>
      </w:r>
    </w:p>
    <w:p w14:paraId="240E145F" w14:textId="77777777" w:rsidR="005A29C4" w:rsidRDefault="005A29C4">
      <w:pPr>
        <w:jc w:val="both"/>
        <w:rPr>
          <w:rFonts w:ascii="Arial" w:hAnsi="Arial" w:cs="Arial"/>
          <w:lang w:val="en-GB" w:eastAsia="en-GB"/>
        </w:rPr>
      </w:pPr>
    </w:p>
    <w:p w14:paraId="4B303F4D" w14:textId="77777777" w:rsidR="005A29C4" w:rsidRDefault="005A29C4" w:rsidP="005A29C4">
      <w:pPr>
        <w:pStyle w:val="Caption"/>
        <w:jc w:val="both"/>
        <w:rPr>
          <w:rFonts w:ascii="Arial" w:hAnsi="Arial" w:cs="Arial"/>
          <w:b/>
          <w:bCs/>
          <w:i w:val="0"/>
          <w:iCs w:val="0"/>
          <w:color w:val="auto"/>
          <w:lang w:val="en-GB" w:eastAsia="en-GB"/>
        </w:rPr>
      </w:pPr>
      <w:r>
        <w:rPr>
          <w:rFonts w:ascii="Arial" w:hAnsi="Arial" w:cs="Arial"/>
          <w:b/>
          <w:bCs/>
          <w:i w:val="0"/>
          <w:iCs w:val="0"/>
          <w:color w:val="auto"/>
        </w:rPr>
        <w:t xml:space="preserve">Figure </w:t>
      </w:r>
      <w:r>
        <w:rPr>
          <w:rFonts w:ascii="Arial" w:hAnsi="Arial" w:cs="Arial"/>
          <w:b/>
          <w:bCs/>
          <w:i w:val="0"/>
          <w:iCs w:val="0"/>
          <w:color w:val="auto"/>
        </w:rPr>
        <w:fldChar w:fldCharType="begin"/>
      </w:r>
      <w:r>
        <w:rPr>
          <w:rFonts w:ascii="Arial" w:hAnsi="Arial" w:cs="Arial"/>
          <w:b/>
          <w:bCs/>
          <w:i w:val="0"/>
          <w:iCs w:val="0"/>
          <w:color w:val="auto"/>
        </w:rPr>
        <w:instrText xml:space="preserve"> SEQ Figure \* ARABIC </w:instrText>
      </w:r>
      <w:r>
        <w:rPr>
          <w:rFonts w:ascii="Arial" w:hAnsi="Arial" w:cs="Arial"/>
          <w:b/>
          <w:bCs/>
          <w:i w:val="0"/>
          <w:iCs w:val="0"/>
          <w:color w:val="auto"/>
        </w:rPr>
        <w:fldChar w:fldCharType="separate"/>
      </w:r>
      <w:r>
        <w:rPr>
          <w:rFonts w:ascii="Arial" w:hAnsi="Arial" w:cs="Arial"/>
          <w:b/>
          <w:bCs/>
          <w:i w:val="0"/>
          <w:iCs w:val="0"/>
          <w:noProof/>
          <w:color w:val="auto"/>
        </w:rPr>
        <w:t>10</w:t>
      </w:r>
      <w:r>
        <w:rPr>
          <w:rFonts w:ascii="Arial" w:hAnsi="Arial" w:cs="Arial"/>
          <w:b/>
          <w:bCs/>
          <w:i w:val="0"/>
          <w:iCs w:val="0"/>
          <w:color w:val="auto"/>
        </w:rPr>
        <w:fldChar w:fldCharType="end"/>
      </w:r>
      <w:r>
        <w:rPr>
          <w:rFonts w:ascii="Arial" w:hAnsi="Arial" w:cs="Arial"/>
          <w:b/>
          <w:bCs/>
          <w:i w:val="0"/>
          <w:iCs w:val="0"/>
          <w:color w:val="auto"/>
        </w:rPr>
        <w:t>. Residual Analysis (Predicted vs. Actual)</w:t>
      </w:r>
    </w:p>
    <w:p w14:paraId="14F94F0F" w14:textId="77777777" w:rsidR="005A29C4" w:rsidRDefault="005A29C4">
      <w:pPr>
        <w:jc w:val="both"/>
        <w:rPr>
          <w:rFonts w:ascii="Arial" w:hAnsi="Arial" w:cs="Arial"/>
          <w:lang w:val="en-GB" w:eastAsia="en-GB"/>
        </w:rPr>
      </w:pPr>
    </w:p>
    <w:p w14:paraId="3B5A9D02" w14:textId="77777777" w:rsidR="005A29C4" w:rsidRDefault="005A29C4">
      <w:pPr>
        <w:jc w:val="both"/>
        <w:rPr>
          <w:rFonts w:ascii="Arial" w:hAnsi="Arial" w:cs="Arial"/>
          <w:lang w:val="en-GB" w:eastAsia="en-GB"/>
        </w:rPr>
      </w:pPr>
      <w:r>
        <w:rPr>
          <w:noProof/>
          <w:sz w:val="8"/>
        </w:rPr>
        <w:drawing>
          <wp:anchor distT="0" distB="0" distL="0" distR="0" simplePos="0" relativeHeight="251705856" behindDoc="1" locked="0" layoutInCell="1" allowOverlap="1" wp14:anchorId="61EE513F" wp14:editId="0EAFCB10">
            <wp:simplePos x="0" y="0"/>
            <wp:positionH relativeFrom="page">
              <wp:posOffset>1279525</wp:posOffset>
            </wp:positionH>
            <wp:positionV relativeFrom="paragraph">
              <wp:posOffset>-635</wp:posOffset>
            </wp:positionV>
            <wp:extent cx="3484245" cy="2029460"/>
            <wp:effectExtent l="0" t="0" r="0" b="0"/>
            <wp:wrapTopAndBottom/>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22" cstate="print">
                      <a:extLst>
                        <a:ext uri="{28A0092B-C50C-407E-A947-70E740481C1C}">
                          <a14:useLocalDpi xmlns:a14="http://schemas.microsoft.com/office/drawing/2010/main" val="0"/>
                        </a:ext>
                      </a:extLst>
                    </a:blip>
                    <a:srcRect t="2724" b="2724"/>
                    <a:stretch>
                      <a:fillRect/>
                    </a:stretch>
                  </pic:blipFill>
                  <pic:spPr bwMode="auto">
                    <a:xfrm>
                      <a:off x="0" y="0"/>
                      <a:ext cx="3484245" cy="2029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463629" w14:textId="77777777" w:rsidR="005A29C4" w:rsidRDefault="005A29C4" w:rsidP="005A29C4">
      <w:pPr>
        <w:pStyle w:val="Caption"/>
        <w:jc w:val="both"/>
        <w:rPr>
          <w:rFonts w:ascii="Arial" w:hAnsi="Arial" w:cs="Arial"/>
          <w:b/>
          <w:bCs/>
          <w:i w:val="0"/>
          <w:iCs w:val="0"/>
          <w:color w:val="auto"/>
          <w:sz w:val="20"/>
          <w:szCs w:val="20"/>
        </w:rPr>
      </w:pPr>
    </w:p>
    <w:p w14:paraId="069893F9" w14:textId="77777777" w:rsidR="005A29C4" w:rsidRDefault="005A29C4" w:rsidP="005A29C4">
      <w:pPr>
        <w:pStyle w:val="Caption"/>
        <w:jc w:val="both"/>
        <w:rPr>
          <w:rFonts w:ascii="Arial" w:hAnsi="Arial" w:cs="Arial"/>
          <w:b/>
          <w:bCs/>
          <w:i w:val="0"/>
          <w:iCs w:val="0"/>
          <w:color w:val="auto"/>
          <w:sz w:val="20"/>
          <w:szCs w:val="20"/>
          <w:lang w:val="en-GB" w:eastAsia="en-GB"/>
        </w:rPr>
      </w:pPr>
      <w:r>
        <w:rPr>
          <w:rFonts w:ascii="Arial" w:hAnsi="Arial" w:cs="Arial"/>
          <w:b/>
          <w:bCs/>
          <w:i w:val="0"/>
          <w:iCs w:val="0"/>
          <w:color w:val="auto"/>
          <w:sz w:val="20"/>
          <w:szCs w:val="20"/>
        </w:rPr>
        <w:t xml:space="preserve">Figure </w:t>
      </w:r>
      <w:r>
        <w:rPr>
          <w:rFonts w:ascii="Arial" w:hAnsi="Arial" w:cs="Arial"/>
          <w:b/>
          <w:bCs/>
          <w:i w:val="0"/>
          <w:iCs w:val="0"/>
          <w:color w:val="auto"/>
          <w:sz w:val="20"/>
          <w:szCs w:val="20"/>
        </w:rPr>
        <w:fldChar w:fldCharType="begin"/>
      </w:r>
      <w:r>
        <w:rPr>
          <w:rFonts w:ascii="Arial" w:hAnsi="Arial" w:cs="Arial"/>
          <w:b/>
          <w:bCs/>
          <w:i w:val="0"/>
          <w:iCs w:val="0"/>
          <w:color w:val="auto"/>
          <w:sz w:val="20"/>
          <w:szCs w:val="20"/>
        </w:rPr>
        <w:instrText xml:space="preserve"> SEQ Figure \* ARABIC </w:instrText>
      </w:r>
      <w:r>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11</w:t>
      </w:r>
      <w:r>
        <w:rPr>
          <w:rFonts w:ascii="Arial" w:hAnsi="Arial" w:cs="Arial"/>
          <w:b/>
          <w:bCs/>
          <w:i w:val="0"/>
          <w:iCs w:val="0"/>
          <w:color w:val="auto"/>
          <w:sz w:val="20"/>
          <w:szCs w:val="20"/>
        </w:rPr>
        <w:fldChar w:fldCharType="end"/>
      </w:r>
      <w:r>
        <w:rPr>
          <w:rFonts w:ascii="Arial" w:hAnsi="Arial" w:cs="Arial"/>
          <w:b/>
          <w:bCs/>
          <w:i w:val="0"/>
          <w:iCs w:val="0"/>
          <w:color w:val="auto"/>
          <w:sz w:val="20"/>
          <w:szCs w:val="20"/>
        </w:rPr>
        <w:t>. Web Application Interface</w:t>
      </w:r>
    </w:p>
    <w:p w14:paraId="2671591A" w14:textId="77777777" w:rsidR="005A29C4" w:rsidRDefault="005A29C4">
      <w:pPr>
        <w:jc w:val="both"/>
        <w:rPr>
          <w:rFonts w:ascii="Arial" w:hAnsi="Arial" w:cs="Arial"/>
          <w:lang w:val="en-GB" w:eastAsia="en-GB"/>
        </w:rPr>
      </w:pPr>
    </w:p>
    <w:p w14:paraId="65740346" w14:textId="77777777" w:rsidR="002206E5" w:rsidRDefault="005A29C4">
      <w:pPr>
        <w:jc w:val="both"/>
        <w:rPr>
          <w:rFonts w:ascii="Arial" w:hAnsi="Arial" w:cs="Arial"/>
          <w:lang w:val="en-GB" w:eastAsia="en-GB"/>
        </w:rPr>
      </w:pPr>
      <w:r>
        <w:rPr>
          <w:rFonts w:ascii="Arial" w:hAnsi="Arial" w:cs="Arial"/>
          <w:lang w:val="en-GB" w:eastAsia="en-GB"/>
        </w:rPr>
        <w:t>The final web app was created using Anvil</w:t>
      </w:r>
      <w:r w:rsidR="00734A3D">
        <w:rPr>
          <w:rFonts w:ascii="Arial" w:hAnsi="Arial" w:cs="Arial"/>
          <w:lang w:val="en-GB" w:eastAsia="en-GB"/>
        </w:rPr>
        <w:t xml:space="preserve"> </w:t>
      </w:r>
      <w:r w:rsidR="00734A3D">
        <w:rPr>
          <w:rFonts w:ascii="Arial" w:hAnsi="Arial" w:cs="Arial"/>
          <w:lang w:val="en-GB" w:eastAsia="en-GB"/>
        </w:rPr>
        <w:fldChar w:fldCharType="begin"/>
      </w:r>
      <w:r w:rsidR="00F772FE">
        <w:rPr>
          <w:rFonts w:ascii="Arial" w:hAnsi="Arial" w:cs="Arial"/>
          <w:lang w:val="en-GB" w:eastAsia="en-GB"/>
        </w:rPr>
        <w:instrText xml:space="preserve"> ADDIN ZOTERO_ITEM CSL_CITATION {"citationID":"UtZFT2xB","properties":{"formattedCitation":"(38)","plainCitation":"(38)","noteIndex":0},"citationItems":[{"id":276,"uris":["http://zotero.org/users/local/0B0vDYre/items/X4SRRXMZ"],"itemData":{"id":276,"type":"webpage","title":"Anvil | Build Web Apps with Nothing but Python","URL":"https://anvil.works/","accessed":{"date-parts":[["2025",2,24]]}}}],"schema":"https://github.com/citation-style-language/schema/raw/master/csl-citation.json"} </w:instrText>
      </w:r>
      <w:r w:rsidR="00734A3D">
        <w:rPr>
          <w:rFonts w:ascii="Arial" w:hAnsi="Arial" w:cs="Arial"/>
          <w:lang w:val="en-GB" w:eastAsia="en-GB"/>
        </w:rPr>
        <w:fldChar w:fldCharType="separate"/>
      </w:r>
      <w:r w:rsidR="00F772FE" w:rsidRPr="00F772FE">
        <w:rPr>
          <w:rFonts w:ascii="Arial" w:hAnsi="Arial" w:cs="Arial"/>
        </w:rPr>
        <w:t>(38)</w:t>
      </w:r>
      <w:r w:rsidR="00734A3D">
        <w:rPr>
          <w:rFonts w:ascii="Arial" w:hAnsi="Arial" w:cs="Arial"/>
          <w:lang w:val="en-GB" w:eastAsia="en-GB"/>
        </w:rPr>
        <w:fldChar w:fldCharType="end"/>
      </w:r>
      <w:r>
        <w:rPr>
          <w:rFonts w:ascii="Arial" w:hAnsi="Arial" w:cs="Arial"/>
          <w:lang w:val="en-GB" w:eastAsia="en-GB"/>
        </w:rPr>
        <w:t xml:space="preserve"> as a platform to predict the domestic cinnamon  </w:t>
      </w:r>
      <w:r w:rsidR="008B08F3">
        <w:rPr>
          <w:rFonts w:ascii="Arial" w:hAnsi="Arial" w:cs="Arial"/>
          <w:lang w:val="en-GB" w:eastAsia="en-GB"/>
        </w:rPr>
        <w:t xml:space="preserve">purchase price. The web interface provides the facility to users to select a date, cinnamon grade and location from a dropdown menu and enter the values for </w:t>
      </w:r>
      <w:proofErr w:type="spellStart"/>
      <w:r w:rsidR="008B08F3">
        <w:rPr>
          <w:rFonts w:ascii="Arial" w:hAnsi="Arial" w:cs="Arial"/>
          <w:lang w:val="en-GB" w:eastAsia="en-GB"/>
        </w:rPr>
        <w:t>Thaara</w:t>
      </w:r>
      <w:proofErr w:type="spellEnd"/>
      <w:r w:rsidR="008B08F3">
        <w:rPr>
          <w:rFonts w:ascii="Arial" w:hAnsi="Arial" w:cs="Arial"/>
          <w:lang w:val="en-GB" w:eastAsia="en-GB"/>
        </w:rPr>
        <w:t xml:space="preserve"> per kilo, and USD Rates. When the user taps the Predict button in the interface, the </w:t>
      </w:r>
      <w:proofErr w:type="spellStart"/>
      <w:r w:rsidR="008B08F3">
        <w:rPr>
          <w:rFonts w:ascii="Arial" w:hAnsi="Arial" w:cs="Arial"/>
          <w:lang w:val="en-GB" w:eastAsia="en-GB"/>
        </w:rPr>
        <w:t>StackBoostForest</w:t>
      </w:r>
      <w:proofErr w:type="spellEnd"/>
      <w:r w:rsidR="008B08F3">
        <w:rPr>
          <w:rFonts w:ascii="Arial" w:hAnsi="Arial" w:cs="Arial"/>
          <w:lang w:val="en-GB" w:eastAsia="en-GB"/>
        </w:rPr>
        <w:t xml:space="preserve"> system displays the Predicted Highest and Average Price and as the output (Figure 11). </w:t>
      </w:r>
    </w:p>
    <w:p w14:paraId="2EAE838D" w14:textId="77777777" w:rsidR="002206E5" w:rsidRDefault="002206E5">
      <w:pPr>
        <w:pStyle w:val="Body"/>
        <w:spacing w:after="0"/>
        <w:rPr>
          <w:rFonts w:ascii="Arial" w:hAnsi="Arial" w:cs="Arial"/>
        </w:rPr>
      </w:pPr>
    </w:p>
    <w:p w14:paraId="77F97A02" w14:textId="77777777" w:rsidR="00734A3D" w:rsidRDefault="00734A3D" w:rsidP="00734A3D">
      <w:pPr>
        <w:pStyle w:val="Body"/>
        <w:spacing w:after="0"/>
        <w:rPr>
          <w:rFonts w:ascii="Arial" w:hAnsi="Arial" w:cs="Arial"/>
        </w:rPr>
      </w:pPr>
      <w:r w:rsidRPr="00734A3D">
        <w:rPr>
          <w:rFonts w:ascii="Arial" w:hAnsi="Arial" w:cs="Arial"/>
        </w:rPr>
        <w:t>In conclusion, this web app is user-friendly for all stakeholders related to the cinnamon industry. It makes it easy to predict domestic cinnamon purchase prices in down south Sri Lanka. It can be accessed through any device, including mobile phones and laptops, and it can be used with both Android and iOS operating systems.</w:t>
      </w:r>
    </w:p>
    <w:p w14:paraId="38CA8B00" w14:textId="77777777" w:rsidR="00734A3D" w:rsidRDefault="00734A3D">
      <w:pPr>
        <w:pStyle w:val="Body"/>
        <w:spacing w:after="0"/>
        <w:rPr>
          <w:rFonts w:ascii="Arial" w:hAnsi="Arial" w:cs="Arial"/>
        </w:rPr>
      </w:pPr>
    </w:p>
    <w:p w14:paraId="4D43449C" w14:textId="77777777" w:rsidR="00734A3D" w:rsidRPr="00734A3D" w:rsidRDefault="00734A3D" w:rsidP="00734A3D">
      <w:pPr>
        <w:pStyle w:val="Body"/>
        <w:rPr>
          <w:rFonts w:ascii="Arial" w:hAnsi="Arial" w:cs="Arial"/>
        </w:rPr>
      </w:pPr>
      <w:r w:rsidRPr="00734A3D">
        <w:rPr>
          <w:rFonts w:ascii="Arial" w:hAnsi="Arial" w:cs="Arial"/>
        </w:rPr>
        <w:t>The performance of the proposed hybrid model—</w:t>
      </w:r>
      <w:proofErr w:type="spellStart"/>
      <w:r w:rsidRPr="00734A3D">
        <w:rPr>
          <w:rFonts w:ascii="Arial" w:hAnsi="Arial" w:cs="Arial"/>
        </w:rPr>
        <w:t>StackBoostForest</w:t>
      </w:r>
      <w:proofErr w:type="spellEnd"/>
      <w:r w:rsidRPr="00734A3D">
        <w:rPr>
          <w:rFonts w:ascii="Arial" w:hAnsi="Arial" w:cs="Arial"/>
        </w:rPr>
        <w:t xml:space="preserve">, which combines Random Forest, Gradient Boosting, and a Linear Regression meta-model—was thoroughly </w:t>
      </w:r>
      <w:proofErr w:type="spellStart"/>
      <w:r w:rsidRPr="00734A3D">
        <w:rPr>
          <w:rFonts w:ascii="Arial" w:hAnsi="Arial" w:cs="Arial"/>
        </w:rPr>
        <w:t>evaluatedusing</w:t>
      </w:r>
      <w:proofErr w:type="spellEnd"/>
      <w:r w:rsidRPr="00734A3D">
        <w:rPr>
          <w:rFonts w:ascii="Arial" w:hAnsi="Arial" w:cs="Arial"/>
        </w:rPr>
        <w:t xml:space="preserve"> multiple performance metrics. These included Mean Absolute Error (MAE), Accuracy, and F1 Score for both predicted highest and average cinnamon purchase prices.</w:t>
      </w:r>
    </w:p>
    <w:p w14:paraId="28ABE4B2" w14:textId="77777777" w:rsidR="00734A3D" w:rsidRPr="00734A3D" w:rsidRDefault="00734A3D" w:rsidP="00734A3D">
      <w:pPr>
        <w:pStyle w:val="Body"/>
        <w:rPr>
          <w:rFonts w:ascii="Arial" w:hAnsi="Arial" w:cs="Arial"/>
        </w:rPr>
      </w:pPr>
      <w:r w:rsidRPr="00734A3D">
        <w:rPr>
          <w:rFonts w:ascii="Arial" w:hAnsi="Arial" w:cs="Arial"/>
        </w:rPr>
        <w:t>For the highest price prediction, the model achieved an MAE of 60.691, an accuracy of 96.91%, and an F1 score of 0.9689. Similarly, the average price prediction yielded an MAE of 47.854, an accuracy of 98%, and an F1 score of 0.9800. These results clearly demonstrate the model’s high reliability and robustness when applied to domestic cinnamon pricing scenarios in Down South Sri Lanka.</w:t>
      </w:r>
    </w:p>
    <w:p w14:paraId="65715A34" w14:textId="77777777" w:rsidR="00734A3D" w:rsidRDefault="00734A3D" w:rsidP="00734A3D">
      <w:pPr>
        <w:pStyle w:val="Body"/>
        <w:rPr>
          <w:rFonts w:ascii="Arial" w:hAnsi="Arial" w:cs="Arial"/>
        </w:rPr>
      </w:pPr>
      <w:r w:rsidRPr="00734A3D">
        <w:rPr>
          <w:rFonts w:ascii="Arial" w:hAnsi="Arial" w:cs="Arial"/>
        </w:rPr>
        <w:t xml:space="preserve">Further, correlation analysis and residual analysis confirmed the model’s predictive strength. Visualizations revealed a strong alignment between predicted and actual values, and residual plots showed evenly distributed errors, indicating the model did not underfit or overfit the data. Additionally, feature importance analysis highlighted that USD Buy Rate, USD Sell Rate, and Date had the strongest influence on pricing outcomes, while </w:t>
      </w:r>
      <w:proofErr w:type="spellStart"/>
      <w:r w:rsidRPr="00734A3D">
        <w:rPr>
          <w:rFonts w:ascii="Arial" w:hAnsi="Arial" w:cs="Arial"/>
        </w:rPr>
        <w:t>Thaara</w:t>
      </w:r>
      <w:proofErr w:type="spellEnd"/>
      <w:r w:rsidRPr="00734A3D">
        <w:rPr>
          <w:rFonts w:ascii="Arial" w:hAnsi="Arial" w:cs="Arial"/>
        </w:rPr>
        <w:t xml:space="preserve"> per kilo was mostly constant. </w:t>
      </w:r>
    </w:p>
    <w:p w14:paraId="489E590D" w14:textId="77777777" w:rsidR="00734A3D" w:rsidRDefault="00734A3D" w:rsidP="00734A3D">
      <w:pPr>
        <w:pStyle w:val="Body"/>
        <w:rPr>
          <w:rFonts w:ascii="Arial" w:hAnsi="Arial" w:cs="Arial"/>
        </w:rPr>
      </w:pPr>
      <w:r w:rsidRPr="00734A3D">
        <w:rPr>
          <w:rFonts w:ascii="Arial" w:hAnsi="Arial" w:cs="Arial"/>
        </w:rPr>
        <w:t>Compared to individual base models and other hybrid combinations tested</w:t>
      </w:r>
      <w:r w:rsidR="0053182A">
        <w:rPr>
          <w:rFonts w:ascii="Arial" w:hAnsi="Arial" w:cs="Arial"/>
        </w:rPr>
        <w:t xml:space="preserve"> (Table 7)</w:t>
      </w:r>
      <w:r w:rsidRPr="00734A3D">
        <w:rPr>
          <w:rFonts w:ascii="Arial" w:hAnsi="Arial" w:cs="Arial"/>
        </w:rPr>
        <w:t xml:space="preserve">, the </w:t>
      </w:r>
      <w:proofErr w:type="spellStart"/>
      <w:r w:rsidRPr="00734A3D">
        <w:rPr>
          <w:rFonts w:ascii="Arial" w:hAnsi="Arial" w:cs="Arial"/>
        </w:rPr>
        <w:t>StackBoostForest</w:t>
      </w:r>
      <w:proofErr w:type="spellEnd"/>
      <w:r w:rsidRPr="00734A3D">
        <w:rPr>
          <w:rFonts w:ascii="Arial" w:hAnsi="Arial" w:cs="Arial"/>
        </w:rPr>
        <w:t xml:space="preserve"> model significantly outperformed alternatives in both accuracy and </w:t>
      </w:r>
      <w:r w:rsidRPr="00734A3D">
        <w:rPr>
          <w:rFonts w:ascii="Arial" w:hAnsi="Arial" w:cs="Arial"/>
        </w:rPr>
        <w:lastRenderedPageBreak/>
        <w:t>consistency. This confirms its suitability for real-world deployment and reliable decision-making support for</w:t>
      </w:r>
      <w:r>
        <w:rPr>
          <w:rFonts w:ascii="Arial" w:hAnsi="Arial" w:cs="Arial"/>
        </w:rPr>
        <w:t xml:space="preserve"> </w:t>
      </w:r>
      <w:r w:rsidRPr="00734A3D">
        <w:rPr>
          <w:rFonts w:ascii="Arial" w:hAnsi="Arial" w:cs="Arial"/>
        </w:rPr>
        <w:t>cinnamon industry stakeholders.</w:t>
      </w:r>
    </w:p>
    <w:p w14:paraId="7DCB3198" w14:textId="77777777" w:rsidR="00734A3D" w:rsidRPr="00734A3D" w:rsidRDefault="00734A3D" w:rsidP="00734A3D">
      <w:pPr>
        <w:pStyle w:val="Caption"/>
        <w:jc w:val="both"/>
        <w:rPr>
          <w:rFonts w:ascii="Arial" w:hAnsi="Arial" w:cs="Arial"/>
          <w:b/>
          <w:bCs/>
          <w:i w:val="0"/>
          <w:iCs w:val="0"/>
          <w:color w:val="auto"/>
          <w:sz w:val="20"/>
          <w:szCs w:val="20"/>
        </w:rPr>
      </w:pPr>
      <w:r w:rsidRPr="00734A3D">
        <w:rPr>
          <w:rFonts w:ascii="Arial" w:hAnsi="Arial" w:cs="Arial"/>
          <w:b/>
          <w:bCs/>
          <w:i w:val="0"/>
          <w:iCs w:val="0"/>
          <w:color w:val="auto"/>
          <w:sz w:val="20"/>
          <w:szCs w:val="20"/>
        </w:rPr>
        <w:t xml:space="preserve">Table </w:t>
      </w:r>
      <w:r w:rsidRPr="00734A3D">
        <w:rPr>
          <w:rFonts w:ascii="Arial" w:hAnsi="Arial" w:cs="Arial"/>
          <w:b/>
          <w:bCs/>
          <w:i w:val="0"/>
          <w:iCs w:val="0"/>
          <w:color w:val="auto"/>
          <w:sz w:val="20"/>
          <w:szCs w:val="20"/>
        </w:rPr>
        <w:fldChar w:fldCharType="begin"/>
      </w:r>
      <w:r w:rsidRPr="00734A3D">
        <w:rPr>
          <w:rFonts w:ascii="Arial" w:hAnsi="Arial" w:cs="Arial"/>
          <w:b/>
          <w:bCs/>
          <w:i w:val="0"/>
          <w:iCs w:val="0"/>
          <w:color w:val="auto"/>
          <w:sz w:val="20"/>
          <w:szCs w:val="20"/>
        </w:rPr>
        <w:instrText xml:space="preserve"> SEQ Table \* ARABIC </w:instrText>
      </w:r>
      <w:r w:rsidRPr="00734A3D">
        <w:rPr>
          <w:rFonts w:ascii="Arial" w:hAnsi="Arial" w:cs="Arial"/>
          <w:b/>
          <w:bCs/>
          <w:i w:val="0"/>
          <w:iCs w:val="0"/>
          <w:color w:val="auto"/>
          <w:sz w:val="20"/>
          <w:szCs w:val="20"/>
        </w:rPr>
        <w:fldChar w:fldCharType="separate"/>
      </w:r>
      <w:r w:rsidRPr="00734A3D">
        <w:rPr>
          <w:rFonts w:ascii="Arial" w:hAnsi="Arial" w:cs="Arial"/>
          <w:b/>
          <w:bCs/>
          <w:i w:val="0"/>
          <w:iCs w:val="0"/>
          <w:noProof/>
          <w:color w:val="auto"/>
          <w:sz w:val="20"/>
          <w:szCs w:val="20"/>
        </w:rPr>
        <w:t>7</w:t>
      </w:r>
      <w:r w:rsidRPr="00734A3D">
        <w:rPr>
          <w:rFonts w:ascii="Arial" w:hAnsi="Arial" w:cs="Arial"/>
          <w:b/>
          <w:bCs/>
          <w:i w:val="0"/>
          <w:iCs w:val="0"/>
          <w:color w:val="auto"/>
          <w:sz w:val="20"/>
          <w:szCs w:val="20"/>
        </w:rPr>
        <w:fldChar w:fldCharType="end"/>
      </w:r>
      <w:r w:rsidRPr="00734A3D">
        <w:rPr>
          <w:rFonts w:ascii="Arial" w:hAnsi="Arial" w:cs="Arial"/>
          <w:b/>
          <w:bCs/>
          <w:i w:val="0"/>
          <w:iCs w:val="0"/>
          <w:color w:val="auto"/>
          <w:sz w:val="20"/>
          <w:szCs w:val="20"/>
        </w:rPr>
        <w:t>.  Comparison with Existing Works</w:t>
      </w:r>
    </w:p>
    <w:tbl>
      <w:tblPr>
        <w:tblW w:w="6969" w:type="dxa"/>
        <w:jc w:val="center"/>
        <w:tblLayout w:type="fixed"/>
        <w:tblCellMar>
          <w:left w:w="0" w:type="dxa"/>
          <w:right w:w="0" w:type="dxa"/>
        </w:tblCellMar>
        <w:tblLook w:val="01E0" w:firstRow="1" w:lastRow="1" w:firstColumn="1" w:lastColumn="1" w:noHBand="0" w:noVBand="0"/>
      </w:tblPr>
      <w:tblGrid>
        <w:gridCol w:w="2621"/>
        <w:gridCol w:w="2430"/>
        <w:gridCol w:w="1918"/>
      </w:tblGrid>
      <w:tr w:rsidR="00734A3D" w14:paraId="12228E19" w14:textId="77777777" w:rsidTr="000F291F">
        <w:trPr>
          <w:trHeight w:val="376"/>
          <w:jc w:val="center"/>
        </w:trPr>
        <w:tc>
          <w:tcPr>
            <w:tcW w:w="2621" w:type="dxa"/>
            <w:tcBorders>
              <w:top w:val="single" w:sz="8" w:space="0" w:color="000000"/>
              <w:bottom w:val="single" w:sz="6" w:space="0" w:color="000000"/>
            </w:tcBorders>
          </w:tcPr>
          <w:p w14:paraId="773A874E" w14:textId="77777777" w:rsidR="00734A3D" w:rsidRDefault="00371E1D" w:rsidP="008D0A54">
            <w:pPr>
              <w:rPr>
                <w:rFonts w:ascii="Arial" w:hAnsi="Arial" w:cs="Arial"/>
                <w:b/>
                <w:bCs/>
                <w:lang w:eastAsia="en-GB"/>
              </w:rPr>
            </w:pPr>
            <w:r>
              <w:rPr>
                <w:rFonts w:ascii="Arial" w:hAnsi="Arial" w:cs="Arial"/>
                <w:b/>
                <w:bCs/>
                <w:lang w:eastAsia="en-GB"/>
              </w:rPr>
              <w:t>Algorithm</w:t>
            </w:r>
          </w:p>
        </w:tc>
        <w:tc>
          <w:tcPr>
            <w:tcW w:w="2430" w:type="dxa"/>
            <w:tcBorders>
              <w:top w:val="single" w:sz="8" w:space="0" w:color="000000"/>
              <w:bottom w:val="single" w:sz="6" w:space="0" w:color="000000"/>
            </w:tcBorders>
          </w:tcPr>
          <w:p w14:paraId="1B65BB8A" w14:textId="77777777" w:rsidR="00734A3D" w:rsidRDefault="00371E1D" w:rsidP="008D0A54">
            <w:pPr>
              <w:rPr>
                <w:rFonts w:ascii="Arial" w:hAnsi="Arial" w:cs="Arial"/>
                <w:b/>
                <w:bCs/>
                <w:lang w:eastAsia="en-GB"/>
              </w:rPr>
            </w:pPr>
            <w:r>
              <w:rPr>
                <w:rFonts w:ascii="Arial" w:hAnsi="Arial" w:cs="Arial"/>
                <w:b/>
                <w:bCs/>
                <w:lang w:eastAsia="en-GB"/>
              </w:rPr>
              <w:t>Work</w:t>
            </w:r>
          </w:p>
        </w:tc>
        <w:tc>
          <w:tcPr>
            <w:tcW w:w="1918" w:type="dxa"/>
            <w:tcBorders>
              <w:top w:val="single" w:sz="8" w:space="0" w:color="000000"/>
              <w:bottom w:val="single" w:sz="6" w:space="0" w:color="000000"/>
            </w:tcBorders>
          </w:tcPr>
          <w:p w14:paraId="28D86EE2" w14:textId="77777777" w:rsidR="00734A3D" w:rsidRDefault="00371E1D" w:rsidP="008D0A54">
            <w:pPr>
              <w:rPr>
                <w:rFonts w:ascii="Arial" w:hAnsi="Arial" w:cs="Arial"/>
                <w:b/>
                <w:bCs/>
                <w:lang w:eastAsia="en-GB"/>
              </w:rPr>
            </w:pPr>
            <w:r>
              <w:rPr>
                <w:rFonts w:ascii="Arial" w:hAnsi="Arial" w:cs="Arial"/>
                <w:b/>
                <w:bCs/>
                <w:lang w:eastAsia="en-GB"/>
              </w:rPr>
              <w:t>Accuracy</w:t>
            </w:r>
          </w:p>
        </w:tc>
      </w:tr>
      <w:tr w:rsidR="00734A3D" w14:paraId="303ABBA1" w14:textId="77777777" w:rsidTr="000F291F">
        <w:trPr>
          <w:trHeight w:val="296"/>
          <w:jc w:val="center"/>
        </w:trPr>
        <w:tc>
          <w:tcPr>
            <w:tcW w:w="2621" w:type="dxa"/>
            <w:tcBorders>
              <w:top w:val="single" w:sz="6" w:space="0" w:color="000000"/>
            </w:tcBorders>
          </w:tcPr>
          <w:p w14:paraId="52B21F2F" w14:textId="77777777" w:rsidR="00734A3D" w:rsidRDefault="00371E1D" w:rsidP="008D0A54">
            <w:pPr>
              <w:rPr>
                <w:rFonts w:ascii="Arial" w:hAnsi="Arial" w:cs="Arial"/>
                <w:lang w:eastAsia="en-GB"/>
              </w:rPr>
            </w:pPr>
            <w:r>
              <w:rPr>
                <w:rFonts w:ascii="Arial" w:hAnsi="Arial" w:cs="Arial"/>
                <w:lang w:eastAsia="en-GB"/>
              </w:rPr>
              <w:t>LSTM</w:t>
            </w:r>
          </w:p>
        </w:tc>
        <w:tc>
          <w:tcPr>
            <w:tcW w:w="2430" w:type="dxa"/>
            <w:tcBorders>
              <w:top w:val="single" w:sz="6" w:space="0" w:color="000000"/>
            </w:tcBorders>
          </w:tcPr>
          <w:p w14:paraId="16634091" w14:textId="77777777" w:rsidR="00734A3D" w:rsidRDefault="00371E1D" w:rsidP="008D0A54">
            <w:pPr>
              <w:rPr>
                <w:rFonts w:ascii="Arial" w:hAnsi="Arial" w:cs="Arial"/>
                <w:lang w:eastAsia="en-GB"/>
              </w:rPr>
            </w:pPr>
            <w:r>
              <w:rPr>
                <w:rFonts w:ascii="Arial" w:hAnsi="Arial" w:cs="Arial"/>
                <w:lang w:eastAsia="en-GB"/>
              </w:rPr>
              <w:fldChar w:fldCharType="begin"/>
            </w:r>
            <w:r w:rsidR="003915F7">
              <w:rPr>
                <w:rFonts w:ascii="Arial" w:hAnsi="Arial" w:cs="Arial"/>
                <w:lang w:eastAsia="en-GB"/>
              </w:rPr>
              <w:instrText xml:space="preserve"> ADDIN ZOTERO_ITEM CSL_CITATION {"citationID":"g2pPNrzA","properties":{"formattedCitation":"(6)","plainCitation":"(6)","noteIndex":0},"citationItems":[{"id":29,"uris":["http://zotero.org/users/local/0B0vDYre/items/FLCASVUM"],"itemData":{"id":29,"type":"article-journal","abstract":"Sri Lanka has been renowned for its cinnamon since ancient times, which is also known as Ceylon cinnamon. It has become a huge asset to both small and large-scale export companies as well as the overall spiceexport community of Sri Lanka. From cinnamon growers to exporters, every link in the industry chain faces various issues. Due to producers' existing use of ineffective technologies, a smart support system is urgently needed. These key issues are addressed by the suggested solution, which is \"AI-Based Tech Support for the Ceylon Cinnamon Industry\". The 'Agrox-Cinnamon App' is a groundbreaking multi-platform mobile application innovation in the cinnamon industry, reshaping how growers, traders, and consumers interact with the spice. This research explores the app's transformative impact on price forecasting, disease identification, grade classification, and community engagement. The system is implemented primarily using computer vision and machine learning techniques.","container-title":"International Research Journal of Innovations in Engineering and Technology (IRJIET)","DOI":"10.47001/IRJIET/2023.711005","issue":"11","language":"en","page":"27-34","source":"Zotero","title":"AgroX: Uplift Ceylon Cinnamon Industry","volume":"7","author":[{"family":"Pulasinghe","given":"Koliya"},{"family":"Kasthurirathna","given":"Dr Dharshana"},{"family":"Ravishan","given":"S A A"}],"issued":{"date-parts":[["2023",11]]}}}],"schema":"https://github.com/citation-style-language/schema/raw/master/csl-citation.json"} </w:instrText>
            </w:r>
            <w:r>
              <w:rPr>
                <w:rFonts w:ascii="Arial" w:hAnsi="Arial" w:cs="Arial"/>
                <w:lang w:eastAsia="en-GB"/>
              </w:rPr>
              <w:fldChar w:fldCharType="separate"/>
            </w:r>
            <w:r w:rsidR="003915F7" w:rsidRPr="003915F7">
              <w:rPr>
                <w:rFonts w:ascii="Arial" w:hAnsi="Arial" w:cs="Arial"/>
              </w:rPr>
              <w:t>(6)</w:t>
            </w:r>
            <w:r>
              <w:rPr>
                <w:rFonts w:ascii="Arial" w:hAnsi="Arial" w:cs="Arial"/>
                <w:lang w:eastAsia="en-GB"/>
              </w:rPr>
              <w:fldChar w:fldCharType="end"/>
            </w:r>
          </w:p>
        </w:tc>
        <w:tc>
          <w:tcPr>
            <w:tcW w:w="1918" w:type="dxa"/>
            <w:tcBorders>
              <w:top w:val="single" w:sz="6" w:space="0" w:color="000000"/>
            </w:tcBorders>
          </w:tcPr>
          <w:p w14:paraId="78B0C321" w14:textId="77777777" w:rsidR="00734A3D" w:rsidRDefault="00371E1D" w:rsidP="008D0A54">
            <w:pPr>
              <w:rPr>
                <w:rFonts w:ascii="Arial" w:hAnsi="Arial" w:cs="Arial"/>
                <w:lang w:eastAsia="en-GB"/>
              </w:rPr>
            </w:pPr>
            <w:r>
              <w:rPr>
                <w:rFonts w:ascii="Arial" w:hAnsi="Arial" w:cs="Arial"/>
                <w:lang w:eastAsia="en-GB"/>
              </w:rPr>
              <w:t>0.97</w:t>
            </w:r>
          </w:p>
        </w:tc>
      </w:tr>
      <w:tr w:rsidR="00734A3D" w14:paraId="54C5A151" w14:textId="77777777" w:rsidTr="000F291F">
        <w:trPr>
          <w:trHeight w:val="270"/>
          <w:jc w:val="center"/>
        </w:trPr>
        <w:tc>
          <w:tcPr>
            <w:tcW w:w="2621" w:type="dxa"/>
          </w:tcPr>
          <w:p w14:paraId="583CE608" w14:textId="77777777" w:rsidR="00734A3D" w:rsidRDefault="00734A3D" w:rsidP="008D0A54">
            <w:pPr>
              <w:rPr>
                <w:rFonts w:ascii="Arial" w:hAnsi="Arial" w:cs="Arial"/>
                <w:lang w:eastAsia="en-GB"/>
              </w:rPr>
            </w:pPr>
            <w:r>
              <w:rPr>
                <w:rFonts w:ascii="Arial" w:hAnsi="Arial" w:cs="Arial"/>
                <w:lang w:eastAsia="en-GB"/>
              </w:rPr>
              <w:t>RF</w:t>
            </w:r>
          </w:p>
        </w:tc>
        <w:tc>
          <w:tcPr>
            <w:tcW w:w="2430" w:type="dxa"/>
          </w:tcPr>
          <w:p w14:paraId="335192E1" w14:textId="77777777" w:rsidR="00734A3D" w:rsidRDefault="00371E1D" w:rsidP="008D0A54">
            <w:pPr>
              <w:rPr>
                <w:rFonts w:ascii="Arial" w:hAnsi="Arial" w:cs="Arial"/>
                <w:lang w:eastAsia="en-GB"/>
              </w:rPr>
            </w:pPr>
            <w:r>
              <w:rPr>
                <w:rFonts w:ascii="Arial" w:hAnsi="Arial" w:cs="Arial"/>
                <w:lang w:eastAsia="en-GB"/>
              </w:rPr>
              <w:fldChar w:fldCharType="begin"/>
            </w:r>
            <w:r w:rsidR="00F772FE">
              <w:rPr>
                <w:rFonts w:ascii="Arial" w:hAnsi="Arial" w:cs="Arial"/>
                <w:lang w:eastAsia="en-GB"/>
              </w:rPr>
              <w:instrText xml:space="preserve"> ADDIN ZOTERO_ITEM CSL_CITATION {"citationID":"WNYXzdtR","properties":{"formattedCitation":"(13)","plainCitation":"(13)","noteIndex":0},"citationItems":[{"id":160,"uris":["http://zotero.org/users/local/0B0vDYre/items/2QMAIAVK"],"itemData":{"id":160,"type":"article-journal","abstract":"Every sector of this digital world is experiencing a noticeable change due to the development of information and communication technology, and the agriculture sector can be introduced as one sector that has undergone a remarkable revolution. Sri Lanka is a developing country in a tropical region and agriculture is the backbone of the nation, and plays a major role in the country's economy. The price that farmers receive for their harvest is critical to farmer satisfaction as well as the future survival of agriculture and primarily it depends on several factors such as demand, seasonal trends, and price offers from multiple suppliers. In recent years, crop prices in Sri Lanka have fluctuated drastically due to unpredictable climate change, natural calamities and many other circumstances. As the farmers were unaware of these uncertainties, they suffered huge losses in their harvest and became disillusioned and most of them intended to give up farming. Therefore, crop price forecasting seems to be a crucial factor in considering the future of agricultural production. Since the properties of crop prices are highly non-linear and combined with significant noise, forecasting crop prices is not an easy problem. Recently, many researchers have proposed various approaches for crop price predicting, among which data mining can be identified as an emerging approach that plays an important role in decision-making related to agricultural product price forecasting. However, in the context of Sri Lanka, there is no evidence of extensive studies on the use of data mining approaches for predicting crop prices, particularly for vegetables. The main objective of this research is to fill the gaps in the literature by assessing the predictability of vegetable prices in the context of Sri Lanka using data mining techniques. The variation in crop price was analyzed based on four factors namely rainfall, temperature, fuel price and crop production and experiments were conducted on four systematically selected vegetables covering up-country and low-country. Analysis was performed using five widely-used machine learning algorithms on similar phenomena and performance was evaluated using common evaluation metrics such as mean absolute error and root-mean-square error. Experimental results revealed that tree-based models are superior among the classifiers considered in forecasting vegetable prices in Sri Lanka.","container-title":"Journal of Management Matters","DOI":"10.4038/jmm.v10i1.45","journalAbbreviation":"Journal of Management Matters","page":"19-34","source":"ResearchGate","title":"Crop Price Prediction Using Machine Learning Approaches: Reference to the Sri Lankan Vegetable Market","title-short":"Crop Price Prediction Using Machine Learning Approaches","volume":"10","author":[{"family":"Ranaweera","given":"H."},{"family":"Rathnayake","given":"R."},{"family":"Ananda","given":"A."}],"issued":{"date-parts":[["2023",9,30]]}}}],"schema":"https://github.com/citation-style-language/schema/raw/master/csl-citation.json"} </w:instrText>
            </w:r>
            <w:r>
              <w:rPr>
                <w:rFonts w:ascii="Arial" w:hAnsi="Arial" w:cs="Arial"/>
                <w:lang w:eastAsia="en-GB"/>
              </w:rPr>
              <w:fldChar w:fldCharType="separate"/>
            </w:r>
            <w:r w:rsidR="00F772FE" w:rsidRPr="00F772FE">
              <w:rPr>
                <w:rFonts w:ascii="Arial" w:hAnsi="Arial" w:cs="Arial"/>
              </w:rPr>
              <w:t>(13)</w:t>
            </w:r>
            <w:r>
              <w:rPr>
                <w:rFonts w:ascii="Arial" w:hAnsi="Arial" w:cs="Arial"/>
                <w:lang w:eastAsia="en-GB"/>
              </w:rPr>
              <w:fldChar w:fldCharType="end"/>
            </w:r>
          </w:p>
        </w:tc>
        <w:tc>
          <w:tcPr>
            <w:tcW w:w="1918" w:type="dxa"/>
          </w:tcPr>
          <w:p w14:paraId="5B7C90A3" w14:textId="77777777" w:rsidR="00734A3D" w:rsidRDefault="00371E1D" w:rsidP="008D0A54">
            <w:pPr>
              <w:rPr>
                <w:rFonts w:ascii="Arial" w:hAnsi="Arial" w:cs="Arial"/>
                <w:lang w:eastAsia="en-GB"/>
              </w:rPr>
            </w:pPr>
            <w:r>
              <w:rPr>
                <w:rFonts w:ascii="Arial" w:hAnsi="Arial" w:cs="Arial"/>
                <w:lang w:eastAsia="en-GB"/>
              </w:rPr>
              <w:t>0.85</w:t>
            </w:r>
          </w:p>
        </w:tc>
      </w:tr>
      <w:tr w:rsidR="00734A3D" w14:paraId="1A3E84AF" w14:textId="77777777" w:rsidTr="000F291F">
        <w:trPr>
          <w:trHeight w:val="270"/>
          <w:jc w:val="center"/>
        </w:trPr>
        <w:tc>
          <w:tcPr>
            <w:tcW w:w="2621" w:type="dxa"/>
          </w:tcPr>
          <w:p w14:paraId="3CCA940A" w14:textId="77777777" w:rsidR="00734A3D" w:rsidRDefault="00A55842" w:rsidP="008D0A54">
            <w:pPr>
              <w:rPr>
                <w:rFonts w:ascii="Arial" w:hAnsi="Arial" w:cs="Arial"/>
                <w:lang w:eastAsia="en-GB"/>
              </w:rPr>
            </w:pPr>
            <w:r>
              <w:rPr>
                <w:rFonts w:ascii="Arial" w:hAnsi="Arial" w:cs="Arial"/>
                <w:lang w:eastAsia="en-GB"/>
              </w:rPr>
              <w:t>LR</w:t>
            </w:r>
          </w:p>
        </w:tc>
        <w:tc>
          <w:tcPr>
            <w:tcW w:w="2430" w:type="dxa"/>
          </w:tcPr>
          <w:p w14:paraId="429E27E3" w14:textId="77777777" w:rsidR="00734A3D" w:rsidRDefault="00A55842" w:rsidP="008D0A54">
            <w:pPr>
              <w:rPr>
                <w:rFonts w:ascii="Arial" w:hAnsi="Arial" w:cs="Arial"/>
                <w:lang w:eastAsia="en-GB"/>
              </w:rPr>
            </w:pPr>
            <w:r>
              <w:rPr>
                <w:rFonts w:ascii="Arial" w:hAnsi="Arial" w:cs="Arial"/>
                <w:lang w:eastAsia="en-GB"/>
              </w:rPr>
              <w:fldChar w:fldCharType="begin"/>
            </w:r>
            <w:r w:rsidR="00F772FE">
              <w:rPr>
                <w:rFonts w:ascii="Arial" w:hAnsi="Arial" w:cs="Arial"/>
                <w:lang w:eastAsia="en-GB"/>
              </w:rPr>
              <w:instrText xml:space="preserve"> ADDIN ZOTERO_ITEM CSL_CITATION {"citationID":"PeDX31Oc","properties":{"formattedCitation":"(39)","plainCitation":"(39)","noteIndex":0},"citationItems":[{"id":171,"uris":["http://zotero.org/users/local/0B0vDYre/items/VD8RQ9L6"],"itemData":{"id":171,"type":"article-journal","abstract":"This project target is largely concentrated on farming. In farming, farmers play the most important part. When the price falls after the crop, farmers face immense losses. A country’s GDP(Gross Domestic Product ) is affected by the price oscillations of agrarian products. Crop price estimation and evaluation are done to take an intelligent decision before cultivating a specific type of crop. Predicting the price of a crop will help in taking better opinions which results in minimizing the loss and managing the threat of price oscillations. Price prediction, currently, has come to a veritably important agrarian problem that’s to be answered only grounded on the available data. The end of this project is to forecast the crop price for the coming gyration. This work is grounded on chancing suitable data models that help in achieving high delicacy and generality for price prediction. For working on this problem, different Data Mining ways were estimated on different data sets. This work presents a system that uses data analytics ways in order to prognosticate the price of the crop. The proposed system will apply machine literacy algorithms and prognosticate the price of the crop grounded on the Yield and price of the former time’s crops. This provides a planter with a perception of the unborn price of the crop that he is going to gather. In this project, we predicted the price of different crops by assaying the former prices of different crops. We used the Random Forest and Linear Regression(Supervised machine literacy algorithms) to dissect the former data and prognosticate the price for the rearmost data and estimate the price of the crop.","issue":"4","language":"en","source":"Zotero","title":"CROP PRICE PREDICTION","volume":"8","author":[{"family":"Roshini","given":"N"},{"family":"Kumar","given":"P Ganesh Sai"},{"family":"Venkatesh","given":"P"},{"family":"Dhanabalan","given":"G"}],"issued":{"date-parts":[["2023"]]}}}],"schema":"https://github.com/citation-style-language/schema/raw/master/csl-citation.json"} </w:instrText>
            </w:r>
            <w:r>
              <w:rPr>
                <w:rFonts w:ascii="Arial" w:hAnsi="Arial" w:cs="Arial"/>
                <w:lang w:eastAsia="en-GB"/>
              </w:rPr>
              <w:fldChar w:fldCharType="separate"/>
            </w:r>
            <w:r w:rsidR="00F772FE" w:rsidRPr="00F772FE">
              <w:rPr>
                <w:rFonts w:ascii="Arial" w:hAnsi="Arial" w:cs="Arial"/>
              </w:rPr>
              <w:t>(39)</w:t>
            </w:r>
            <w:r>
              <w:rPr>
                <w:rFonts w:ascii="Arial" w:hAnsi="Arial" w:cs="Arial"/>
                <w:lang w:eastAsia="en-GB"/>
              </w:rPr>
              <w:fldChar w:fldCharType="end"/>
            </w:r>
          </w:p>
        </w:tc>
        <w:tc>
          <w:tcPr>
            <w:tcW w:w="1918" w:type="dxa"/>
          </w:tcPr>
          <w:p w14:paraId="486D0AA7" w14:textId="77777777" w:rsidR="00734A3D" w:rsidRDefault="00A55842" w:rsidP="008D0A54">
            <w:pPr>
              <w:rPr>
                <w:rFonts w:ascii="Arial" w:hAnsi="Arial" w:cs="Arial"/>
                <w:lang w:eastAsia="en-GB"/>
              </w:rPr>
            </w:pPr>
            <w:r>
              <w:rPr>
                <w:rFonts w:ascii="Arial" w:hAnsi="Arial" w:cs="Arial"/>
                <w:lang w:eastAsia="en-GB"/>
              </w:rPr>
              <w:t>0.98</w:t>
            </w:r>
          </w:p>
        </w:tc>
      </w:tr>
      <w:tr w:rsidR="00734A3D" w14:paraId="355D4E59" w14:textId="77777777" w:rsidTr="000F291F">
        <w:trPr>
          <w:trHeight w:val="270"/>
          <w:jc w:val="center"/>
        </w:trPr>
        <w:tc>
          <w:tcPr>
            <w:tcW w:w="2621" w:type="dxa"/>
          </w:tcPr>
          <w:p w14:paraId="6B74E325" w14:textId="77777777" w:rsidR="00734A3D" w:rsidRDefault="000F291F" w:rsidP="008D0A54">
            <w:pPr>
              <w:rPr>
                <w:rFonts w:ascii="Arial" w:hAnsi="Arial" w:cs="Arial"/>
                <w:lang w:eastAsia="en-GB"/>
              </w:rPr>
            </w:pPr>
            <w:r>
              <w:rPr>
                <w:rFonts w:ascii="Arial" w:hAnsi="Arial" w:cs="Arial"/>
                <w:lang w:eastAsia="en-GB"/>
              </w:rPr>
              <w:t>ANN</w:t>
            </w:r>
          </w:p>
        </w:tc>
        <w:tc>
          <w:tcPr>
            <w:tcW w:w="2430" w:type="dxa"/>
          </w:tcPr>
          <w:p w14:paraId="7E3AFDC5" w14:textId="77777777" w:rsidR="00734A3D" w:rsidRDefault="000F291F" w:rsidP="008D0A54">
            <w:pPr>
              <w:rPr>
                <w:rFonts w:ascii="Arial" w:hAnsi="Arial" w:cs="Arial"/>
                <w:lang w:eastAsia="en-GB"/>
              </w:rPr>
            </w:pPr>
            <w:r>
              <w:rPr>
                <w:rFonts w:ascii="Arial" w:hAnsi="Arial" w:cs="Arial"/>
                <w:lang w:eastAsia="en-GB"/>
              </w:rPr>
              <w:fldChar w:fldCharType="begin"/>
            </w:r>
            <w:r w:rsidR="00F772FE">
              <w:rPr>
                <w:rFonts w:ascii="Arial" w:hAnsi="Arial" w:cs="Arial"/>
                <w:lang w:eastAsia="en-GB"/>
              </w:rPr>
              <w:instrText xml:space="preserve"> ADDIN ZOTERO_ITEM CSL_CITATION {"citationID":"QGTyURdd","properties":{"formattedCitation":"(40)","plainCitation":"(40)","noteIndex":0},"citationItems":[{"id":44,"uris":["http://zotero.org/users/local/0B0vDYre/items/D4KEK3B7"],"itemData":{"id":44,"type":"article-journal","abstract":"Considering the demand for Sri Lankan Cinnamon in the world market, it is important to look at the economic status of Sri Lankan crop growers. Today, Sri Lanka is a leading exporter of Ceylon Cinnamon, Ceylon Pepper, Ceylon Cloves, Ceylon Nutmeg and Ceylon Cardamom, all branded under the geographical indication of Ceylon Spices due to their unique aroma and flavour shaped by the territory of the country. It is important for crop growers to be aware of the price changes happened in past as well as it is important to know how prices are going to fluctuate in the coming years. The Cinnamon market makes purchases at different prices over the same period of time when it is observed across geographical locations within the country. Thus, these growers are still suffering due to the unavailability of correct prices to sell their crops. The economic status of those growers has not changed over years and research revealed that it is mainly due to growers not knowing the correct prices, different traders buying crops at different prices, and traders and growers not having an accurate understanding of prices. Therefore, this study focuses on encouraging small export crop growers in Sri Lanka to boost Sri Lanka’s foreign exchange reserves by providing them a better understanding of their market prices in terms of buying and selling. This research predicts cinnamon price fluctuations using artificial neural networks with 94% accuracy for Alba grade in 10 cinnamon growing districts in Sri Lanka using past prices of 2016 to 2020. Results show that Artificial Neural Networks predict the price changes in a higher precision than other statistical methods used to predict cinnamon market prices.","container-title":"Eighth International Conference of Sabaragamuwa University of Sri Lanka","language":"en","page":"218","source":"Zotero","title":"Predictive Analysis of Ceylon Cinnamon Market Price Fluctuations Using Artificial Neural Networks","author":[{"family":"Alawathugoda","given":"RHMGU"},{"family":"Imalka","given":"KHJ"}],"issued":{"date-parts":[["2021",12,3]]}}}],"schema":"https://github.com/citation-style-language/schema/raw/master/csl-citation.json"} </w:instrText>
            </w:r>
            <w:r>
              <w:rPr>
                <w:rFonts w:ascii="Arial" w:hAnsi="Arial" w:cs="Arial"/>
                <w:lang w:eastAsia="en-GB"/>
              </w:rPr>
              <w:fldChar w:fldCharType="separate"/>
            </w:r>
            <w:r w:rsidR="00F772FE" w:rsidRPr="00F772FE">
              <w:rPr>
                <w:rFonts w:ascii="Arial" w:hAnsi="Arial" w:cs="Arial"/>
              </w:rPr>
              <w:t>(40)</w:t>
            </w:r>
            <w:r>
              <w:rPr>
                <w:rFonts w:ascii="Arial" w:hAnsi="Arial" w:cs="Arial"/>
                <w:lang w:eastAsia="en-GB"/>
              </w:rPr>
              <w:fldChar w:fldCharType="end"/>
            </w:r>
          </w:p>
        </w:tc>
        <w:tc>
          <w:tcPr>
            <w:tcW w:w="1918" w:type="dxa"/>
          </w:tcPr>
          <w:p w14:paraId="38266E2C" w14:textId="77777777" w:rsidR="00734A3D" w:rsidRDefault="000F291F" w:rsidP="008D0A54">
            <w:pPr>
              <w:rPr>
                <w:rFonts w:ascii="Arial" w:hAnsi="Arial" w:cs="Arial"/>
                <w:lang w:eastAsia="en-GB"/>
              </w:rPr>
            </w:pPr>
            <w:r>
              <w:rPr>
                <w:rFonts w:ascii="Arial" w:hAnsi="Arial" w:cs="Arial"/>
                <w:lang w:eastAsia="en-GB"/>
              </w:rPr>
              <w:t>0.94</w:t>
            </w:r>
          </w:p>
        </w:tc>
      </w:tr>
      <w:tr w:rsidR="00734A3D" w14:paraId="59AD2B3A" w14:textId="77777777" w:rsidTr="000F291F">
        <w:trPr>
          <w:trHeight w:val="351"/>
          <w:jc w:val="center"/>
        </w:trPr>
        <w:tc>
          <w:tcPr>
            <w:tcW w:w="2621" w:type="dxa"/>
            <w:tcBorders>
              <w:bottom w:val="single" w:sz="8" w:space="0" w:color="000000"/>
            </w:tcBorders>
          </w:tcPr>
          <w:p w14:paraId="5793874B" w14:textId="77777777" w:rsidR="00734A3D" w:rsidRDefault="00734A3D" w:rsidP="008D0A54">
            <w:pPr>
              <w:rPr>
                <w:rFonts w:ascii="Arial" w:hAnsi="Arial" w:cs="Arial"/>
                <w:lang w:eastAsia="en-GB"/>
              </w:rPr>
            </w:pPr>
            <w:r>
              <w:rPr>
                <w:rFonts w:ascii="Arial" w:hAnsi="Arial" w:cs="Arial"/>
                <w:lang w:eastAsia="en-GB"/>
              </w:rPr>
              <w:t>RF + GBM +Stacking Regressor</w:t>
            </w:r>
          </w:p>
        </w:tc>
        <w:tc>
          <w:tcPr>
            <w:tcW w:w="2430" w:type="dxa"/>
            <w:tcBorders>
              <w:bottom w:val="single" w:sz="8" w:space="0" w:color="000000"/>
            </w:tcBorders>
          </w:tcPr>
          <w:p w14:paraId="51BA35B7" w14:textId="77777777" w:rsidR="00734A3D" w:rsidRDefault="000F291F" w:rsidP="008D0A54">
            <w:pPr>
              <w:rPr>
                <w:rFonts w:ascii="Arial" w:hAnsi="Arial" w:cs="Arial"/>
                <w:lang w:eastAsia="en-GB"/>
              </w:rPr>
            </w:pPr>
            <w:r>
              <w:rPr>
                <w:rFonts w:ascii="Arial" w:hAnsi="Arial" w:cs="Arial"/>
                <w:lang w:eastAsia="en-GB"/>
              </w:rPr>
              <w:t>Proposed Research</w:t>
            </w:r>
          </w:p>
        </w:tc>
        <w:tc>
          <w:tcPr>
            <w:tcW w:w="1918" w:type="dxa"/>
            <w:tcBorders>
              <w:bottom w:val="single" w:sz="8" w:space="0" w:color="000000"/>
            </w:tcBorders>
          </w:tcPr>
          <w:p w14:paraId="6FAB95C7" w14:textId="77777777" w:rsidR="00734A3D" w:rsidRDefault="000F291F" w:rsidP="008D0A54">
            <w:pPr>
              <w:rPr>
                <w:rFonts w:ascii="Arial" w:hAnsi="Arial" w:cs="Arial"/>
                <w:lang w:eastAsia="en-GB"/>
              </w:rPr>
            </w:pPr>
            <w:r>
              <w:rPr>
                <w:rFonts w:ascii="Arial" w:hAnsi="Arial" w:cs="Arial"/>
                <w:lang w:eastAsia="en-GB"/>
              </w:rPr>
              <w:t>0.98 (Average Price)</w:t>
            </w:r>
          </w:p>
          <w:p w14:paraId="249DED81" w14:textId="77777777" w:rsidR="000F291F" w:rsidRDefault="000F291F" w:rsidP="008D0A54">
            <w:pPr>
              <w:rPr>
                <w:rFonts w:ascii="Arial" w:hAnsi="Arial" w:cs="Arial"/>
                <w:lang w:eastAsia="en-GB"/>
              </w:rPr>
            </w:pPr>
            <w:r>
              <w:rPr>
                <w:rFonts w:ascii="Arial" w:hAnsi="Arial" w:cs="Arial"/>
                <w:lang w:eastAsia="en-GB"/>
              </w:rPr>
              <w:t>0.96 (Highest Price)</w:t>
            </w:r>
          </w:p>
        </w:tc>
      </w:tr>
    </w:tbl>
    <w:p w14:paraId="63604734" w14:textId="77777777" w:rsidR="00734A3D" w:rsidRDefault="00734A3D" w:rsidP="00734A3D">
      <w:pPr>
        <w:pStyle w:val="Body"/>
        <w:rPr>
          <w:rFonts w:ascii="Arial" w:hAnsi="Arial" w:cs="Arial"/>
        </w:rPr>
      </w:pPr>
    </w:p>
    <w:p w14:paraId="7F988EBF" w14:textId="77777777" w:rsidR="000F291F" w:rsidRPr="000F291F" w:rsidRDefault="000F291F" w:rsidP="000F291F">
      <w:pPr>
        <w:pStyle w:val="Body"/>
        <w:rPr>
          <w:rFonts w:ascii="Arial" w:hAnsi="Arial" w:cs="Arial"/>
        </w:rPr>
      </w:pPr>
      <w:r w:rsidRPr="000F291F">
        <w:rPr>
          <w:rFonts w:ascii="Arial" w:hAnsi="Arial" w:cs="Arial"/>
        </w:rPr>
        <w:t xml:space="preserve">The comparative analysis in the table shows various machine learning algorithms applied in similar research studies besides the suggested hybrid model by this study. Every algorithm is presented along with the relative accuracy measure found in the said work. </w:t>
      </w:r>
    </w:p>
    <w:p w14:paraId="1AA93511" w14:textId="77777777" w:rsidR="000F291F" w:rsidRPr="000F291F" w:rsidRDefault="000F291F" w:rsidP="000F291F">
      <w:pPr>
        <w:pStyle w:val="Body"/>
        <w:rPr>
          <w:rFonts w:ascii="Arial" w:hAnsi="Arial" w:cs="Arial"/>
        </w:rPr>
      </w:pPr>
      <w:r w:rsidRPr="000F291F">
        <w:rPr>
          <w:rFonts w:ascii="Arial" w:hAnsi="Arial" w:cs="Arial"/>
        </w:rPr>
        <w:t>The model that was proposed in the given research is a hybrid: it includes both Random Forest and Gradient Boosting Machine (GBM) as well as a Stacking Regressor. It is much better than past models in that it has an accuracy of</w:t>
      </w:r>
      <w:r w:rsidR="009A4AF1">
        <w:rPr>
          <w:rFonts w:ascii="Arial" w:hAnsi="Arial" w:cs="Arial"/>
        </w:rPr>
        <w:t xml:space="preserve"> 0.98 and 0.96 for Avera</w:t>
      </w:r>
      <w:r w:rsidR="0053182A">
        <w:rPr>
          <w:rFonts w:ascii="Arial" w:hAnsi="Arial" w:cs="Arial"/>
        </w:rPr>
        <w:t>g</w:t>
      </w:r>
      <w:r w:rsidR="009A4AF1">
        <w:rPr>
          <w:rFonts w:ascii="Arial" w:hAnsi="Arial" w:cs="Arial"/>
        </w:rPr>
        <w:t>e Price and Highest Price prediction.</w:t>
      </w:r>
    </w:p>
    <w:p w14:paraId="6865946E" w14:textId="77777777" w:rsidR="00734A3D" w:rsidRDefault="000F291F" w:rsidP="000F291F">
      <w:pPr>
        <w:pStyle w:val="Body"/>
        <w:spacing w:after="0"/>
        <w:rPr>
          <w:rFonts w:ascii="Arial" w:hAnsi="Arial" w:cs="Arial"/>
        </w:rPr>
      </w:pPr>
      <w:r w:rsidRPr="000F291F">
        <w:rPr>
          <w:rFonts w:ascii="Arial" w:hAnsi="Arial" w:cs="Arial"/>
        </w:rPr>
        <w:t xml:space="preserve">This indicates that the model proposed would work </w:t>
      </w:r>
      <w:proofErr w:type="gramStart"/>
      <w:r w:rsidRPr="000F291F">
        <w:rPr>
          <w:rFonts w:ascii="Arial" w:hAnsi="Arial" w:cs="Arial"/>
        </w:rPr>
        <w:t>in</w:t>
      </w:r>
      <w:proofErr w:type="gramEnd"/>
      <w:r w:rsidRPr="000F291F">
        <w:rPr>
          <w:rFonts w:ascii="Arial" w:hAnsi="Arial" w:cs="Arial"/>
        </w:rPr>
        <w:t xml:space="preserve"> equal pace or more favorably than current </w:t>
      </w:r>
      <w:proofErr w:type="gramStart"/>
      <w:r w:rsidRPr="000F291F">
        <w:rPr>
          <w:rFonts w:ascii="Arial" w:hAnsi="Arial" w:cs="Arial"/>
        </w:rPr>
        <w:t>practices</w:t>
      </w:r>
      <w:proofErr w:type="gramEnd"/>
      <w:r w:rsidRPr="000F291F">
        <w:rPr>
          <w:rFonts w:ascii="Arial" w:hAnsi="Arial" w:cs="Arial"/>
        </w:rPr>
        <w:t xml:space="preserve"> especially since they are ensembles of techniques assisting in the decreasing of the variance and enhance the predictive precision.</w:t>
      </w:r>
    </w:p>
    <w:p w14:paraId="1BFC3633" w14:textId="77777777" w:rsidR="000F291F" w:rsidRDefault="000F291F" w:rsidP="000F291F">
      <w:pPr>
        <w:pStyle w:val="Body"/>
        <w:spacing w:after="0"/>
        <w:rPr>
          <w:rFonts w:ascii="Arial" w:hAnsi="Arial" w:cs="Arial"/>
        </w:rPr>
      </w:pPr>
    </w:p>
    <w:p w14:paraId="35B80E22" w14:textId="77777777" w:rsidR="009A4AF1" w:rsidRDefault="009A4AF1" w:rsidP="000F291F">
      <w:pPr>
        <w:pStyle w:val="Body"/>
        <w:spacing w:after="0"/>
        <w:rPr>
          <w:rFonts w:ascii="Arial" w:hAnsi="Arial" w:cs="Arial"/>
        </w:rPr>
      </w:pPr>
    </w:p>
    <w:p w14:paraId="7102EC64" w14:textId="77777777" w:rsidR="002206E5" w:rsidRDefault="008B08F3">
      <w:pPr>
        <w:pStyle w:val="ConcHead"/>
        <w:spacing w:after="0"/>
        <w:jc w:val="both"/>
        <w:rPr>
          <w:rFonts w:ascii="Arial" w:hAnsi="Arial" w:cs="Arial"/>
        </w:rPr>
      </w:pPr>
      <w:r>
        <w:rPr>
          <w:rFonts w:ascii="Arial" w:hAnsi="Arial" w:cs="Arial"/>
        </w:rPr>
        <w:t>5. Conclusion</w:t>
      </w:r>
    </w:p>
    <w:p w14:paraId="1833A175" w14:textId="77777777" w:rsidR="002206E5" w:rsidRDefault="002206E5">
      <w:pPr>
        <w:pStyle w:val="ConcHead"/>
        <w:spacing w:after="0"/>
        <w:jc w:val="both"/>
        <w:rPr>
          <w:rFonts w:ascii="Arial" w:hAnsi="Arial" w:cs="Arial"/>
        </w:rPr>
      </w:pPr>
    </w:p>
    <w:p w14:paraId="1A8CA0FE" w14:textId="123453AD" w:rsidR="005B5BE3" w:rsidRPr="005B5BE3" w:rsidRDefault="005B5BE3" w:rsidP="005B5BE3">
      <w:pPr>
        <w:pStyle w:val="Body"/>
        <w:rPr>
          <w:rFonts w:ascii="Arial" w:hAnsi="Arial" w:cs="Arial"/>
        </w:rPr>
      </w:pPr>
      <w:r w:rsidRPr="005B5BE3">
        <w:rPr>
          <w:rFonts w:ascii="Arial" w:hAnsi="Arial" w:cs="Arial"/>
        </w:rPr>
        <w:t xml:space="preserve">The research is aimed at developing a hybrid system for forecasting domestic cinnamon prices in southern Sri Lanka, in which various machine learning models will be integrated to improve predicting effectiveness. In the discussion section, the researcher noted several important results from the study. For example, the Stacking Regressor model outperformed individual models when forecasting the highest price of cinnamon. The Gradient Boosting Regressor model had the best performance in predicting average price. The implementation of feature engineering strategies, such as one-hot encoding and polynomial transformations increased model performance. It was noted by the researcher that seasonality and exchange rates have big implications for cinnamon pricing. The ability of the model to </w:t>
      </w:r>
      <w:r w:rsidR="00A10C14">
        <w:rPr>
          <w:rFonts w:ascii="Arial" w:hAnsi="Arial" w:cs="Arial"/>
        </w:rPr>
        <w:t xml:space="preserve">generalize </w:t>
      </w:r>
      <w:r w:rsidRPr="005B5BE3">
        <w:rPr>
          <w:rFonts w:ascii="Arial" w:hAnsi="Arial" w:cs="Arial"/>
        </w:rPr>
        <w:t xml:space="preserve">and apply well to new data was conducted using </w:t>
      </w:r>
      <w:proofErr w:type="spellStart"/>
      <w:r w:rsidRPr="005B5BE3">
        <w:rPr>
          <w:rFonts w:ascii="Arial" w:hAnsi="Arial" w:cs="Arial"/>
        </w:rPr>
        <w:t>TimeSeriesSplit</w:t>
      </w:r>
      <w:proofErr w:type="spellEnd"/>
      <w:r w:rsidRPr="005B5BE3">
        <w:rPr>
          <w:rFonts w:ascii="Arial" w:hAnsi="Arial" w:cs="Arial"/>
        </w:rPr>
        <w:t xml:space="preserve"> cross-validation to ensure that the model was </w:t>
      </w:r>
      <w:r w:rsidR="00A10C14" w:rsidRPr="005B5BE3">
        <w:rPr>
          <w:rFonts w:ascii="Arial" w:hAnsi="Arial" w:cs="Arial"/>
        </w:rPr>
        <w:t>generalizing</w:t>
      </w:r>
      <w:r w:rsidRPr="005B5BE3">
        <w:rPr>
          <w:rFonts w:ascii="Arial" w:hAnsi="Arial" w:cs="Arial"/>
        </w:rPr>
        <w:t xml:space="preserve"> effectively.</w:t>
      </w:r>
    </w:p>
    <w:p w14:paraId="674A7BA4" w14:textId="6B9C8205" w:rsidR="00A10C14" w:rsidRDefault="005B5BE3" w:rsidP="00A10C14">
      <w:pPr>
        <w:pStyle w:val="Body"/>
        <w:rPr>
          <w:rFonts w:ascii="Arial" w:hAnsi="Arial" w:cs="Arial"/>
        </w:rPr>
      </w:pPr>
      <w:r w:rsidRPr="005B5BE3">
        <w:rPr>
          <w:rFonts w:ascii="Arial" w:hAnsi="Arial" w:cs="Arial"/>
        </w:rPr>
        <w:t xml:space="preserve">Although there were promising results </w:t>
      </w:r>
      <w:r w:rsidR="00A10C14">
        <w:rPr>
          <w:rFonts w:ascii="Arial" w:hAnsi="Arial" w:cs="Arial"/>
        </w:rPr>
        <w:t>integrated</w:t>
      </w:r>
      <w:r w:rsidRPr="005B5BE3">
        <w:rPr>
          <w:rFonts w:ascii="Arial" w:hAnsi="Arial" w:cs="Arial"/>
        </w:rPr>
        <w:t xml:space="preserve"> from the study, hybrid modelling presented several technical limitations and constraints. The modelling process was a long and technical process, with plenty of data pre-processing challenges faced. For example, the researcher had to make sure values were handled correctly</w:t>
      </w:r>
      <w:r w:rsidR="00A10C14">
        <w:rPr>
          <w:rFonts w:ascii="Arial" w:hAnsi="Arial" w:cs="Arial"/>
        </w:rPr>
        <w:t xml:space="preserve">, </w:t>
      </w:r>
      <w:r w:rsidRPr="005B5BE3">
        <w:rPr>
          <w:rFonts w:ascii="Arial" w:hAnsi="Arial" w:cs="Arial"/>
        </w:rPr>
        <w:t>including</w:t>
      </w:r>
      <w:r w:rsidR="00A10C14">
        <w:rPr>
          <w:rFonts w:ascii="Arial" w:hAnsi="Arial" w:cs="Arial"/>
        </w:rPr>
        <w:t xml:space="preserve"> </w:t>
      </w:r>
      <w:r w:rsidRPr="005B5BE3">
        <w:rPr>
          <w:rFonts w:ascii="Arial" w:hAnsi="Arial" w:cs="Arial"/>
        </w:rPr>
        <w:t xml:space="preserve">missing values, inconsistent records, and </w:t>
      </w:r>
      <w:r w:rsidR="00A10C14" w:rsidRPr="005B5BE3">
        <w:rPr>
          <w:rFonts w:ascii="Arial" w:hAnsi="Arial" w:cs="Arial"/>
        </w:rPr>
        <w:t>investigating</w:t>
      </w:r>
      <w:r w:rsidRPr="005B5BE3">
        <w:rPr>
          <w:rFonts w:ascii="Arial" w:hAnsi="Arial" w:cs="Arial"/>
        </w:rPr>
        <w:t xml:space="preserve"> outliers in historical price datasets. Subsequently, another challenge was generated when attempting to make predictions of cinnamon prices with the Stacking Regressor. A greater </w:t>
      </w:r>
      <w:r w:rsidR="00A10C14" w:rsidRPr="005B5BE3">
        <w:rPr>
          <w:rFonts w:ascii="Arial" w:hAnsi="Arial" w:cs="Arial"/>
        </w:rPr>
        <w:t>number</w:t>
      </w:r>
      <w:r w:rsidRPr="005B5BE3">
        <w:rPr>
          <w:rFonts w:ascii="Arial" w:hAnsi="Arial" w:cs="Arial"/>
        </w:rPr>
        <w:t xml:space="preserve"> of computational resources </w:t>
      </w:r>
      <w:r w:rsidR="00A10C14" w:rsidRPr="005B5BE3">
        <w:rPr>
          <w:rFonts w:ascii="Arial" w:hAnsi="Arial" w:cs="Arial"/>
        </w:rPr>
        <w:t>were</w:t>
      </w:r>
      <w:r w:rsidRPr="005B5BE3">
        <w:rPr>
          <w:rFonts w:ascii="Arial" w:hAnsi="Arial" w:cs="Arial"/>
        </w:rPr>
        <w:t xml:space="preserve"> needed to make predictions with Stacking Regressor, compared to simpler models, especially as it required additional layers base learners and then later a meta-learner to produce its final </w:t>
      </w:r>
      <w:r w:rsidRPr="005B5BE3">
        <w:rPr>
          <w:rFonts w:ascii="Arial" w:hAnsi="Arial" w:cs="Arial"/>
        </w:rPr>
        <w:lastRenderedPageBreak/>
        <w:t>predictions. Another constraint for the researcher was hyperparameter tuning associated with multiple ensemble modes, as they needed to exhaustively search to find the ideal specification, which used an extensive amount of time and subsequent computation.</w:t>
      </w:r>
      <w:r w:rsidR="00A10C14">
        <w:rPr>
          <w:rFonts w:ascii="Arial" w:hAnsi="Arial" w:cs="Arial"/>
        </w:rPr>
        <w:t xml:space="preserve"> </w:t>
      </w:r>
      <w:r w:rsidR="00A10C14" w:rsidRPr="00A10C14">
        <w:rPr>
          <w:rFonts w:ascii="Arial" w:hAnsi="Arial" w:cs="Arial"/>
        </w:rPr>
        <w:t xml:space="preserve">These </w:t>
      </w:r>
      <w:r w:rsidR="00A10C14">
        <w:rPr>
          <w:rFonts w:ascii="Arial" w:hAnsi="Arial" w:cs="Arial"/>
        </w:rPr>
        <w:t>constraints</w:t>
      </w:r>
      <w:r w:rsidR="00A10C14" w:rsidRPr="00A10C14">
        <w:rPr>
          <w:rFonts w:ascii="Arial" w:hAnsi="Arial" w:cs="Arial"/>
        </w:rPr>
        <w:t xml:space="preserve"> further highlight the spectrum inaccuracy </w:t>
      </w:r>
      <w:r w:rsidR="00A10C14">
        <w:rPr>
          <w:rFonts w:ascii="Arial" w:hAnsi="Arial" w:cs="Arial"/>
        </w:rPr>
        <w:t>relative</w:t>
      </w:r>
      <w:r w:rsidR="00A10C14" w:rsidRPr="00A10C14">
        <w:rPr>
          <w:rFonts w:ascii="Arial" w:hAnsi="Arial" w:cs="Arial"/>
        </w:rPr>
        <w:t xml:space="preserve"> to computation in applied forecasting. </w:t>
      </w:r>
    </w:p>
    <w:p w14:paraId="1CF5D3EC" w14:textId="7449792C" w:rsidR="005B5BE3" w:rsidRPr="005B5BE3" w:rsidRDefault="00A10C14" w:rsidP="005B5BE3">
      <w:pPr>
        <w:pStyle w:val="Body"/>
        <w:rPr>
          <w:rFonts w:ascii="Arial" w:hAnsi="Arial" w:cs="Arial"/>
        </w:rPr>
      </w:pPr>
      <w:r w:rsidRPr="00A10C14">
        <w:rPr>
          <w:rFonts w:ascii="Arial" w:hAnsi="Arial" w:cs="Arial"/>
        </w:rPr>
        <w:t>Future work can be based on the results found here in multiple ways. First, the current study domain is spatially limited to the southern pool of data</w:t>
      </w:r>
      <w:r w:rsidR="00D610E4">
        <w:rPr>
          <w:rFonts w:ascii="Arial" w:hAnsi="Arial" w:cs="Arial"/>
        </w:rPr>
        <w:t xml:space="preserve"> </w:t>
      </w:r>
      <w:r w:rsidRPr="00A10C14">
        <w:rPr>
          <w:rFonts w:ascii="Arial" w:hAnsi="Arial" w:cs="Arial"/>
        </w:rPr>
        <w:t>where most of the cinnamon production takes place. The model could be extended beyond that to include all cinnamon-producing areas of the country which would allow for a nationwide price prediction system. Finding additional methods to include current market data, weather, operational practices, and demand elasticity as predictive factors would also improve predictions. It would be useful for instance if the system could report on year-over-year-of-the-same-period price changes</w:t>
      </w:r>
      <w:r w:rsidR="00D610E4">
        <w:rPr>
          <w:rFonts w:ascii="Arial" w:hAnsi="Arial" w:cs="Arial"/>
        </w:rPr>
        <w:t xml:space="preserve"> </w:t>
      </w:r>
      <w:r w:rsidRPr="00A10C14">
        <w:rPr>
          <w:rFonts w:ascii="Arial" w:hAnsi="Arial" w:cs="Arial"/>
        </w:rPr>
        <w:t>which could be valuable comparative information for farmers, traders, and policy makers in the cinnamon supply chain thinking of them in their decision</w:t>
      </w:r>
      <w:r>
        <w:rPr>
          <w:rFonts w:ascii="Arial" w:hAnsi="Arial" w:cs="Arial"/>
        </w:rPr>
        <w:t>-</w:t>
      </w:r>
      <w:r w:rsidRPr="00A10C14">
        <w:rPr>
          <w:rFonts w:ascii="Arial" w:hAnsi="Arial" w:cs="Arial"/>
        </w:rPr>
        <w:t>making process using evidence. Future studies may focus on operationalizing lighter but still high-performing hybrid systems, enhancing computational efficiency, and understanding the economic implications if we were to deploy the system as a policy decision-support system for the spice trade sector in Sri Lanka.</w:t>
      </w:r>
    </w:p>
    <w:p w14:paraId="5095E048" w14:textId="77777777" w:rsidR="002206E5" w:rsidRDefault="008B08F3">
      <w:pPr>
        <w:pStyle w:val="Body"/>
        <w:tabs>
          <w:tab w:val="left" w:pos="3164"/>
        </w:tabs>
        <w:spacing w:after="0"/>
        <w:rPr>
          <w:rFonts w:ascii="Arial" w:hAnsi="Arial" w:cs="Arial"/>
        </w:rPr>
      </w:pPr>
      <w:r>
        <w:rPr>
          <w:rFonts w:ascii="Arial" w:hAnsi="Arial" w:cs="Arial"/>
        </w:rPr>
        <w:tab/>
      </w:r>
    </w:p>
    <w:p w14:paraId="20CA0319" w14:textId="77777777" w:rsidR="002206E5" w:rsidRDefault="002206E5">
      <w:pPr>
        <w:pStyle w:val="ReferHead"/>
        <w:spacing w:after="0"/>
        <w:jc w:val="both"/>
        <w:rPr>
          <w:rFonts w:ascii="Arial" w:hAnsi="Arial" w:cs="Arial"/>
        </w:rPr>
      </w:pPr>
    </w:p>
    <w:p w14:paraId="00E5A0DD" w14:textId="77777777" w:rsidR="002206E5" w:rsidRDefault="008B08F3">
      <w:pPr>
        <w:jc w:val="both"/>
        <w:outlineLvl w:val="0"/>
        <w:rPr>
          <w:rFonts w:ascii="Arial" w:hAnsi="Arial" w:cs="Arial"/>
        </w:rPr>
      </w:pPr>
      <w:r>
        <w:rPr>
          <w:rFonts w:ascii="Arial" w:hAnsi="Arial" w:cs="Arial"/>
          <w:b/>
          <w:bCs/>
        </w:rPr>
        <w:t>COMPETING INTERESTS DISCLAIMER:</w:t>
      </w:r>
    </w:p>
    <w:p w14:paraId="0458FC68" w14:textId="77777777" w:rsidR="002206E5" w:rsidRDefault="008B08F3" w:rsidP="00F42F5E">
      <w:pPr>
        <w:jc w:val="both"/>
      </w:pPr>
      <w:r>
        <w:t>Authors have declared that they have no known competing financial interests OR non-financial interests OR personal relationships that could have appeared to influence the work reported in this paper.</w:t>
      </w:r>
    </w:p>
    <w:p w14:paraId="64D7C526" w14:textId="77777777" w:rsidR="001A4FE0" w:rsidRDefault="001A4FE0"/>
    <w:p w14:paraId="44B31DF3" w14:textId="77777777" w:rsidR="001A4FE0" w:rsidRDefault="001A4FE0"/>
    <w:p w14:paraId="2690D762" w14:textId="77777777" w:rsidR="001A4FE0" w:rsidRPr="00FE7640" w:rsidRDefault="001A4FE0" w:rsidP="001A4FE0">
      <w:pPr>
        <w:rPr>
          <w:rFonts w:ascii="Calibri" w:eastAsia="Calibri" w:hAnsi="Calibri"/>
          <w:kern w:val="2"/>
          <w:highlight w:val="yellow"/>
        </w:rPr>
      </w:pPr>
      <w:bookmarkStart w:id="3" w:name="_Hlk201835975"/>
      <w:bookmarkStart w:id="4" w:name="_Hlk193540946"/>
      <w:bookmarkStart w:id="5" w:name="_Hlk180402183"/>
      <w:bookmarkStart w:id="6" w:name="_Hlk183680988"/>
      <w:bookmarkStart w:id="7" w:name="_Hlk197173371"/>
      <w:r w:rsidRPr="00FE7640">
        <w:rPr>
          <w:rFonts w:ascii="Calibri" w:eastAsia="Calibri" w:hAnsi="Calibri"/>
          <w:kern w:val="2"/>
          <w:highlight w:val="yellow"/>
        </w:rPr>
        <w:t>Disclaimer (Artificial intelligence)</w:t>
      </w:r>
    </w:p>
    <w:p w14:paraId="1DA397DB" w14:textId="77777777" w:rsidR="001A4FE0" w:rsidRPr="009C5487" w:rsidRDefault="001A4FE0" w:rsidP="001A4FE0">
      <w:pPr>
        <w:rPr>
          <w:rFonts w:ascii="Calibri" w:eastAsia="Calibri" w:hAnsi="Calibri"/>
          <w:kern w:val="2"/>
          <w:highlight w:val="yellow"/>
        </w:rPr>
      </w:pPr>
      <w:r w:rsidRPr="009C5487">
        <w:rPr>
          <w:rFonts w:ascii="Calibri" w:eastAsia="Calibri" w:hAnsi="Calibri"/>
          <w:kern w:val="2"/>
          <w:highlight w:val="yellow"/>
        </w:rPr>
        <w:t xml:space="preserve">Option 1: </w:t>
      </w:r>
    </w:p>
    <w:p w14:paraId="28056A73" w14:textId="77777777" w:rsidR="001A4FE0" w:rsidRPr="009C5487" w:rsidRDefault="001A4FE0" w:rsidP="001A4FE0">
      <w:pPr>
        <w:rPr>
          <w:rFonts w:ascii="Calibri" w:eastAsia="Calibri" w:hAnsi="Calibri"/>
          <w:kern w:val="2"/>
          <w:highlight w:val="yellow"/>
        </w:rPr>
      </w:pPr>
      <w:r w:rsidRPr="009C5487">
        <w:rPr>
          <w:rFonts w:ascii="Calibri" w:eastAsia="Calibri" w:hAnsi="Calibri"/>
          <w:kern w:val="2"/>
          <w:highlight w:val="yellow"/>
        </w:rPr>
        <w:t xml:space="preserve">Author(s) hereby </w:t>
      </w:r>
      <w:proofErr w:type="gramStart"/>
      <w:r w:rsidRPr="009C5487">
        <w:rPr>
          <w:rFonts w:ascii="Calibri" w:eastAsia="Calibri" w:hAnsi="Calibri"/>
          <w:kern w:val="2"/>
          <w:highlight w:val="yellow"/>
        </w:rPr>
        <w:t>declare</w:t>
      </w:r>
      <w:proofErr w:type="gramEnd"/>
      <w:r w:rsidRPr="009C5487">
        <w:rPr>
          <w:rFonts w:ascii="Calibri" w:eastAsia="Calibri" w:hAnsi="Calibri"/>
          <w:kern w:val="2"/>
          <w:highlight w:val="yellow"/>
        </w:rPr>
        <w:t xml:space="preserve"> that NO generative AI technologies such as Large Language Models (ChatGPT, manuscript. </w:t>
      </w:r>
    </w:p>
    <w:p w14:paraId="72D198F6" w14:textId="77777777" w:rsidR="001A4FE0" w:rsidRPr="009C5487" w:rsidRDefault="001A4FE0" w:rsidP="001A4FE0">
      <w:pPr>
        <w:rPr>
          <w:rFonts w:ascii="Calibri" w:eastAsia="Calibri" w:hAnsi="Calibri"/>
          <w:kern w:val="2"/>
          <w:highlight w:val="yellow"/>
        </w:rPr>
      </w:pPr>
      <w:r w:rsidRPr="009C5487">
        <w:rPr>
          <w:rFonts w:ascii="Calibri" w:eastAsia="Calibri" w:hAnsi="Calibri"/>
          <w:kern w:val="2"/>
          <w:highlight w:val="yellow"/>
        </w:rPr>
        <w:t xml:space="preserve">Option 2: </w:t>
      </w:r>
    </w:p>
    <w:p w14:paraId="6DE617BD" w14:textId="77777777" w:rsidR="001A4FE0" w:rsidRPr="009C5487" w:rsidRDefault="001A4FE0" w:rsidP="001A4FE0">
      <w:pPr>
        <w:rPr>
          <w:rFonts w:ascii="Calibri" w:eastAsia="Calibri" w:hAnsi="Calibri"/>
          <w:kern w:val="2"/>
          <w:highlight w:val="yellow"/>
        </w:rPr>
      </w:pPr>
      <w:r w:rsidRPr="009C5487">
        <w:rPr>
          <w:rFonts w:ascii="Calibri" w:eastAsia="Calibri" w:hAnsi="Calibri"/>
          <w:kern w:val="2"/>
          <w:highlight w:val="yellow"/>
        </w:rPr>
        <w:t xml:space="preserve">Author(s) hereby </w:t>
      </w:r>
      <w:proofErr w:type="gramStart"/>
      <w:r w:rsidRPr="009C5487">
        <w:rPr>
          <w:rFonts w:ascii="Calibri" w:eastAsia="Calibri" w:hAnsi="Calibri"/>
          <w:kern w:val="2"/>
          <w:highlight w:val="yellow"/>
        </w:rPr>
        <w:t>declare</w:t>
      </w:r>
      <w:proofErr w:type="gramEnd"/>
      <w:r w:rsidRPr="009C5487">
        <w:rPr>
          <w:rFonts w:ascii="Calibri" w:eastAsia="Calibri" w:hAnsi="Calibri"/>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29AFF6" w14:textId="77777777" w:rsidR="001A4FE0" w:rsidRPr="009C5487" w:rsidRDefault="001A4FE0" w:rsidP="001A4FE0">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6D504569" w14:textId="77777777" w:rsidR="001A4FE0" w:rsidRPr="009C5487" w:rsidRDefault="001A4FE0" w:rsidP="001A4FE0">
      <w:pPr>
        <w:rPr>
          <w:rFonts w:ascii="Calibri" w:eastAsia="Calibri" w:hAnsi="Calibri"/>
          <w:kern w:val="2"/>
          <w:highlight w:val="yellow"/>
        </w:rPr>
      </w:pPr>
      <w:r w:rsidRPr="009C5487">
        <w:rPr>
          <w:rFonts w:ascii="Calibri" w:eastAsia="Calibri" w:hAnsi="Calibri"/>
          <w:kern w:val="2"/>
          <w:highlight w:val="yellow"/>
        </w:rPr>
        <w:t>1.</w:t>
      </w:r>
    </w:p>
    <w:p w14:paraId="3B83AD34" w14:textId="77777777" w:rsidR="001A4FE0" w:rsidRPr="009C5487" w:rsidRDefault="001A4FE0" w:rsidP="001A4FE0">
      <w:pPr>
        <w:rPr>
          <w:rFonts w:ascii="Calibri" w:eastAsia="Calibri" w:hAnsi="Calibri"/>
          <w:kern w:val="2"/>
          <w:highlight w:val="yellow"/>
        </w:rPr>
      </w:pPr>
      <w:r w:rsidRPr="009C5487">
        <w:rPr>
          <w:rFonts w:ascii="Calibri" w:eastAsia="Calibri" w:hAnsi="Calibri"/>
          <w:kern w:val="2"/>
          <w:highlight w:val="yellow"/>
        </w:rPr>
        <w:t>2.</w:t>
      </w:r>
      <w:bookmarkEnd w:id="3"/>
    </w:p>
    <w:p w14:paraId="459878A2" w14:textId="77777777" w:rsidR="001A4FE0" w:rsidRPr="009C5487" w:rsidRDefault="001A4FE0" w:rsidP="001A4FE0">
      <w:pPr>
        <w:rPr>
          <w:rFonts w:ascii="Calibri" w:eastAsia="Calibri" w:hAnsi="Calibri"/>
          <w:kern w:val="2"/>
        </w:rPr>
      </w:pPr>
      <w:r w:rsidRPr="009C5487">
        <w:rPr>
          <w:rFonts w:ascii="Calibri" w:eastAsia="Calibri" w:hAnsi="Calibri"/>
          <w:kern w:val="2"/>
          <w:highlight w:val="yellow"/>
        </w:rPr>
        <w:t>3.</w:t>
      </w:r>
      <w:bookmarkEnd w:id="4"/>
    </w:p>
    <w:bookmarkEnd w:id="5"/>
    <w:bookmarkEnd w:id="6"/>
    <w:bookmarkEnd w:id="7"/>
    <w:p w14:paraId="0558C967" w14:textId="77777777" w:rsidR="001A4FE0" w:rsidRDefault="001A4FE0"/>
    <w:p w14:paraId="3A333322" w14:textId="77777777" w:rsidR="002206E5" w:rsidRDefault="002206E5">
      <w:pPr>
        <w:pStyle w:val="ReferHead"/>
        <w:spacing w:after="0"/>
        <w:jc w:val="both"/>
        <w:rPr>
          <w:rFonts w:ascii="Arial" w:hAnsi="Arial" w:cs="Arial"/>
        </w:rPr>
      </w:pPr>
    </w:p>
    <w:p w14:paraId="593D7A77" w14:textId="77777777" w:rsidR="002206E5" w:rsidRDefault="008B08F3">
      <w:pPr>
        <w:pStyle w:val="ReferHead"/>
        <w:spacing w:after="0"/>
        <w:jc w:val="both"/>
        <w:rPr>
          <w:rFonts w:ascii="Arial" w:hAnsi="Arial" w:cs="Arial"/>
        </w:rPr>
      </w:pPr>
      <w:r>
        <w:rPr>
          <w:rFonts w:ascii="Arial" w:hAnsi="Arial" w:cs="Arial"/>
        </w:rPr>
        <w:t>References</w:t>
      </w:r>
    </w:p>
    <w:p w14:paraId="268FFC47" w14:textId="77777777" w:rsidR="002206E5" w:rsidRDefault="002206E5">
      <w:pPr>
        <w:pStyle w:val="ReferHead"/>
        <w:spacing w:after="0"/>
        <w:jc w:val="both"/>
        <w:rPr>
          <w:rFonts w:ascii="Arial" w:hAnsi="Arial" w:cs="Arial"/>
        </w:rPr>
      </w:pPr>
    </w:p>
    <w:p w14:paraId="7CCDE97C" w14:textId="77777777" w:rsidR="002206E5" w:rsidRDefault="002206E5">
      <w:pPr>
        <w:pStyle w:val="Body"/>
        <w:spacing w:after="0"/>
        <w:rPr>
          <w:rFonts w:ascii="Arial" w:hAnsi="Arial" w:cs="Arial"/>
          <w:i/>
          <w:u w:val="single"/>
        </w:rPr>
      </w:pPr>
    </w:p>
    <w:p w14:paraId="02833502" w14:textId="77777777" w:rsidR="0053182A" w:rsidRPr="0053182A" w:rsidRDefault="008B08F3" w:rsidP="0053182A">
      <w:pPr>
        <w:pStyle w:val="Bibliography"/>
        <w:rPr>
          <w:rFonts w:ascii="Arial" w:hAnsi="Arial" w:cs="Arial"/>
        </w:rPr>
      </w:pPr>
      <w:r>
        <w:rPr>
          <w:rFonts w:ascii="Arial" w:hAnsi="Arial" w:cs="Arial"/>
          <w:b/>
        </w:rPr>
        <w:fldChar w:fldCharType="begin"/>
      </w:r>
      <w:r>
        <w:rPr>
          <w:rFonts w:ascii="Arial" w:hAnsi="Arial" w:cs="Arial"/>
          <w:b/>
        </w:rPr>
        <w:instrText xml:space="preserve"> ADDIN ZOTERO_BIBL {"uncited":[],"omitted":[],"custom":[]} CSL_BIBLIOGRAPHY </w:instrText>
      </w:r>
      <w:r>
        <w:rPr>
          <w:rFonts w:ascii="Arial" w:hAnsi="Arial" w:cs="Arial"/>
          <w:b/>
        </w:rPr>
        <w:fldChar w:fldCharType="separate"/>
      </w:r>
      <w:r w:rsidR="0053182A" w:rsidRPr="0053182A">
        <w:rPr>
          <w:rFonts w:ascii="Arial" w:hAnsi="Arial" w:cs="Arial"/>
        </w:rPr>
        <w:t>1.</w:t>
      </w:r>
      <w:r w:rsidR="0053182A" w:rsidRPr="0053182A">
        <w:rPr>
          <w:rFonts w:ascii="Arial" w:hAnsi="Arial" w:cs="Arial"/>
        </w:rPr>
        <w:tab/>
        <w:t>Home – Department of Cinnamon Development [Internet]. [cited 2025 Jan 26]. Available from: https://cinnamon.gov.lk/eng/</w:t>
      </w:r>
    </w:p>
    <w:p w14:paraId="7E95440C" w14:textId="77777777" w:rsidR="0053182A" w:rsidRPr="0053182A" w:rsidRDefault="0053182A" w:rsidP="0053182A">
      <w:pPr>
        <w:pStyle w:val="Bibliography"/>
        <w:rPr>
          <w:rFonts w:ascii="Arial" w:hAnsi="Arial" w:cs="Arial"/>
        </w:rPr>
      </w:pPr>
      <w:r w:rsidRPr="0053182A">
        <w:rPr>
          <w:rFonts w:ascii="Arial" w:hAnsi="Arial" w:cs="Arial"/>
        </w:rPr>
        <w:t>2.</w:t>
      </w:r>
      <w:r w:rsidRPr="0053182A">
        <w:rPr>
          <w:rFonts w:ascii="Arial" w:hAnsi="Arial" w:cs="Arial"/>
        </w:rPr>
        <w:tab/>
        <w:t xml:space="preserve">Spence C. Cinnamon: The historic spice, medicinal uses, and flavour chemistry. International Journal of Gastronomy and Food Science. 2024 Mar 1;35:100858. </w:t>
      </w:r>
    </w:p>
    <w:p w14:paraId="3F6074A7" w14:textId="77777777" w:rsidR="0053182A" w:rsidRPr="0053182A" w:rsidRDefault="0053182A" w:rsidP="0053182A">
      <w:pPr>
        <w:pStyle w:val="Bibliography"/>
        <w:rPr>
          <w:rFonts w:ascii="Arial" w:hAnsi="Arial" w:cs="Arial"/>
        </w:rPr>
      </w:pPr>
      <w:r w:rsidRPr="0053182A">
        <w:rPr>
          <w:rFonts w:ascii="Arial" w:hAnsi="Arial" w:cs="Arial"/>
        </w:rPr>
        <w:lastRenderedPageBreak/>
        <w:t>3.</w:t>
      </w:r>
      <w:r w:rsidRPr="0053182A">
        <w:rPr>
          <w:rFonts w:ascii="Arial" w:hAnsi="Arial" w:cs="Arial"/>
        </w:rPr>
        <w:tab/>
        <w:t xml:space="preserve">Rehman NU, Albaqami FF, Salkini MAA, Farahat NM, Alharbi HH, Almuqrin SM, et al. Comparative GC Analysis, Bronchodilator Effect and the Detailed Mechanism of Their Main Component—Cinnamaldehyde of Three Cinnamon Species. Separations. 2023 Mar;10(3):198. </w:t>
      </w:r>
    </w:p>
    <w:p w14:paraId="7267F19F" w14:textId="77777777" w:rsidR="0053182A" w:rsidRPr="0053182A" w:rsidRDefault="0053182A" w:rsidP="0053182A">
      <w:pPr>
        <w:pStyle w:val="Bibliography"/>
        <w:rPr>
          <w:rFonts w:ascii="Arial" w:hAnsi="Arial" w:cs="Arial"/>
        </w:rPr>
      </w:pPr>
      <w:r w:rsidRPr="0053182A">
        <w:rPr>
          <w:rFonts w:ascii="Arial" w:hAnsi="Arial" w:cs="Arial"/>
        </w:rPr>
        <w:t>4.</w:t>
      </w:r>
      <w:r w:rsidRPr="0053182A">
        <w:rPr>
          <w:rFonts w:ascii="Arial" w:hAnsi="Arial" w:cs="Arial"/>
        </w:rPr>
        <w:tab/>
        <w:t xml:space="preserve">Yang W, Sun S, Hao Y, Wang S. A novel machine learning-based electricity price forecasting model based on optimal model selection strategy. Energy. 2022 Jan 1;238:121989. </w:t>
      </w:r>
    </w:p>
    <w:p w14:paraId="18AD617E" w14:textId="77777777" w:rsidR="0053182A" w:rsidRPr="0053182A" w:rsidRDefault="0053182A" w:rsidP="0053182A">
      <w:pPr>
        <w:pStyle w:val="Bibliography"/>
        <w:rPr>
          <w:rFonts w:ascii="Arial" w:hAnsi="Arial" w:cs="Arial"/>
        </w:rPr>
      </w:pPr>
      <w:r w:rsidRPr="0053182A">
        <w:rPr>
          <w:rFonts w:ascii="Arial" w:hAnsi="Arial" w:cs="Arial"/>
        </w:rPr>
        <w:t>5.</w:t>
      </w:r>
      <w:r w:rsidRPr="0053182A">
        <w:rPr>
          <w:rFonts w:ascii="Arial" w:hAnsi="Arial" w:cs="Arial"/>
        </w:rPr>
        <w:tab/>
        <w:t>Wihartiko FD, Nurdiati S, Buono A, Santosa E. Agricultural Price Prediction Models: A Systematic Literature Review. In: Proceedings of the International Conference on Industrial Engineering and Operations Management [Internet]. Singapore, Singapore: IEOM Society International; 2021 [cited 2025 Feb 27]. Available from: https://index.ieomsociety.org/index.cfm/article/view/ID/892</w:t>
      </w:r>
    </w:p>
    <w:p w14:paraId="4E81D4A5" w14:textId="77777777" w:rsidR="0053182A" w:rsidRPr="0053182A" w:rsidRDefault="0053182A" w:rsidP="0053182A">
      <w:pPr>
        <w:pStyle w:val="Bibliography"/>
        <w:rPr>
          <w:rFonts w:ascii="Arial" w:hAnsi="Arial" w:cs="Arial"/>
        </w:rPr>
      </w:pPr>
      <w:r w:rsidRPr="0053182A">
        <w:rPr>
          <w:rFonts w:ascii="Arial" w:hAnsi="Arial" w:cs="Arial"/>
        </w:rPr>
        <w:t>6.</w:t>
      </w:r>
      <w:r w:rsidRPr="0053182A">
        <w:rPr>
          <w:rFonts w:ascii="Arial" w:hAnsi="Arial" w:cs="Arial"/>
        </w:rPr>
        <w:tab/>
        <w:t xml:space="preserve">Pulasinghe K, Kasthurirathna DD, Ravishan SAA. AgroX: Uplift Ceylon Cinnamon Industry. International Research Journal of Innovations in Engineering and Technology (IRJIET). 2023 Nov;7(11):27–34. </w:t>
      </w:r>
    </w:p>
    <w:p w14:paraId="65C7AEC8" w14:textId="77777777" w:rsidR="0053182A" w:rsidRPr="0053182A" w:rsidRDefault="0053182A" w:rsidP="0053182A">
      <w:pPr>
        <w:pStyle w:val="Bibliography"/>
        <w:rPr>
          <w:rFonts w:ascii="Arial" w:hAnsi="Arial" w:cs="Arial"/>
        </w:rPr>
      </w:pPr>
      <w:r w:rsidRPr="0053182A">
        <w:rPr>
          <w:rFonts w:ascii="Arial" w:hAnsi="Arial" w:cs="Arial"/>
        </w:rPr>
        <w:t>7.</w:t>
      </w:r>
      <w:r w:rsidRPr="0053182A">
        <w:rPr>
          <w:rFonts w:ascii="Arial" w:hAnsi="Arial" w:cs="Arial"/>
        </w:rPr>
        <w:tab/>
        <w:t>Senaratne R, Pathirana R, editors. Cinnamon: Botany, Agronomy, Chemistry and Industrial Applications [Internet]. Cham: Springer International Publishing; 2020 [cited 2024 Oct 18]. Available from: http://link.springer.com/10.1007/978-3-030-54426-3</w:t>
      </w:r>
    </w:p>
    <w:p w14:paraId="38891DA0" w14:textId="77777777" w:rsidR="0053182A" w:rsidRPr="0053182A" w:rsidRDefault="0053182A" w:rsidP="0053182A">
      <w:pPr>
        <w:pStyle w:val="Bibliography"/>
        <w:rPr>
          <w:rFonts w:ascii="Arial" w:hAnsi="Arial" w:cs="Arial"/>
        </w:rPr>
      </w:pPr>
      <w:r w:rsidRPr="0053182A">
        <w:rPr>
          <w:rFonts w:ascii="Arial" w:hAnsi="Arial" w:cs="Arial"/>
        </w:rPr>
        <w:t>8.</w:t>
      </w:r>
      <w:r w:rsidRPr="0053182A">
        <w:rPr>
          <w:rFonts w:ascii="Arial" w:hAnsi="Arial" w:cs="Arial"/>
        </w:rPr>
        <w:tab/>
        <w:t xml:space="preserve">Marasinghe T, Paranawithana N, Balthazaar F, Radeesha M, Wisenthige K, Jayathilaka R. Factors Affecting Sri Lankan Cinnamon Export Income. 2024; </w:t>
      </w:r>
    </w:p>
    <w:p w14:paraId="7F425D56" w14:textId="77777777" w:rsidR="0053182A" w:rsidRPr="0053182A" w:rsidRDefault="0053182A" w:rsidP="0053182A">
      <w:pPr>
        <w:pStyle w:val="Bibliography"/>
        <w:rPr>
          <w:rFonts w:ascii="Arial" w:hAnsi="Arial" w:cs="Arial"/>
        </w:rPr>
      </w:pPr>
      <w:r w:rsidRPr="0053182A">
        <w:rPr>
          <w:rFonts w:ascii="Arial" w:hAnsi="Arial" w:cs="Arial"/>
        </w:rPr>
        <w:t>9.</w:t>
      </w:r>
      <w:r w:rsidRPr="0053182A">
        <w:rPr>
          <w:rFonts w:ascii="Arial" w:hAnsi="Arial" w:cs="Arial"/>
        </w:rPr>
        <w:tab/>
        <w:t xml:space="preserve">Ali A malik, Mushi J. Investigation of a Suitable Hybrid Time Series Model for Predicting Clove Price. Journal of ICT Systems. 2023 Sep 15;1:1–16. </w:t>
      </w:r>
    </w:p>
    <w:p w14:paraId="3003A0C2" w14:textId="77777777" w:rsidR="0053182A" w:rsidRPr="0053182A" w:rsidRDefault="0053182A" w:rsidP="0053182A">
      <w:pPr>
        <w:pStyle w:val="Bibliography"/>
        <w:rPr>
          <w:rFonts w:ascii="Arial" w:hAnsi="Arial" w:cs="Arial"/>
        </w:rPr>
      </w:pPr>
      <w:r w:rsidRPr="0053182A">
        <w:rPr>
          <w:rFonts w:ascii="Arial" w:hAnsi="Arial" w:cs="Arial"/>
        </w:rPr>
        <w:t>10.</w:t>
      </w:r>
      <w:r w:rsidRPr="0053182A">
        <w:rPr>
          <w:rFonts w:ascii="Arial" w:hAnsi="Arial" w:cs="Arial"/>
        </w:rPr>
        <w:tab/>
        <w:t xml:space="preserve">Paul RK, Yeasin M, Kumar P, Kumar P, Balasubramanian M, Roy HS, et al. Machine learning techniques for forecasting agricultural prices: A case of brinjal in Odisha, India. PLOS ONE. 2022 Jul 6;17(7):e0270553. </w:t>
      </w:r>
    </w:p>
    <w:p w14:paraId="163AF757" w14:textId="77777777" w:rsidR="0053182A" w:rsidRPr="0053182A" w:rsidRDefault="0053182A" w:rsidP="0053182A">
      <w:pPr>
        <w:pStyle w:val="Bibliography"/>
        <w:rPr>
          <w:rFonts w:ascii="Arial" w:hAnsi="Arial" w:cs="Arial"/>
        </w:rPr>
      </w:pPr>
      <w:r w:rsidRPr="0053182A">
        <w:rPr>
          <w:rFonts w:ascii="Arial" w:hAnsi="Arial" w:cs="Arial"/>
        </w:rPr>
        <w:t>11.</w:t>
      </w:r>
      <w:r w:rsidRPr="0053182A">
        <w:rPr>
          <w:rFonts w:ascii="Arial" w:hAnsi="Arial" w:cs="Arial"/>
        </w:rPr>
        <w:tab/>
        <w:t xml:space="preserve">Dhaka SS, Urmila, Poolsingh D. Comparative Analysis of Price Forecasting Models for Garlic (Allium sativum L.) in Kota District of Rajasthan, India. Res World Agric Econ. 2023 Oct 16;4(4):10–22. </w:t>
      </w:r>
    </w:p>
    <w:p w14:paraId="6F2F754E" w14:textId="77777777" w:rsidR="0053182A" w:rsidRPr="0053182A" w:rsidRDefault="0053182A" w:rsidP="0053182A">
      <w:pPr>
        <w:pStyle w:val="Bibliography"/>
        <w:rPr>
          <w:rFonts w:ascii="Arial" w:hAnsi="Arial" w:cs="Arial"/>
        </w:rPr>
      </w:pPr>
      <w:r w:rsidRPr="0053182A">
        <w:rPr>
          <w:rFonts w:ascii="Arial" w:hAnsi="Arial" w:cs="Arial"/>
        </w:rPr>
        <w:t>12.</w:t>
      </w:r>
      <w:r w:rsidRPr="0053182A">
        <w:rPr>
          <w:rFonts w:ascii="Arial" w:hAnsi="Arial" w:cs="Arial"/>
        </w:rPr>
        <w:tab/>
        <w:t xml:space="preserve">Mareena Thomas* And Priya P Menon. FORECASTING OF SMALL CARDAMOM PRICE USING SARIMA MODEL. J Res ANGRAU. 2022 Dec 31;50(4):116–23. </w:t>
      </w:r>
    </w:p>
    <w:p w14:paraId="0AB43417" w14:textId="77777777" w:rsidR="0053182A" w:rsidRPr="0053182A" w:rsidRDefault="0053182A" w:rsidP="0053182A">
      <w:pPr>
        <w:pStyle w:val="Bibliography"/>
        <w:rPr>
          <w:rFonts w:ascii="Arial" w:hAnsi="Arial" w:cs="Arial"/>
        </w:rPr>
      </w:pPr>
      <w:r w:rsidRPr="0053182A">
        <w:rPr>
          <w:rFonts w:ascii="Arial" w:hAnsi="Arial" w:cs="Arial"/>
        </w:rPr>
        <w:t>13.</w:t>
      </w:r>
      <w:r w:rsidRPr="0053182A">
        <w:rPr>
          <w:rFonts w:ascii="Arial" w:hAnsi="Arial" w:cs="Arial"/>
        </w:rPr>
        <w:tab/>
        <w:t xml:space="preserve">Ranaweera H, Rathnayake R, Ananda A. Crop Price Prediction Using Machine Learning Approaches: Reference to the Sri Lankan Vegetable Market. Journal of Management Matters. 2023 Sep 30;10:19–34. </w:t>
      </w:r>
    </w:p>
    <w:p w14:paraId="3E3F087C" w14:textId="77777777" w:rsidR="0053182A" w:rsidRPr="0053182A" w:rsidRDefault="0053182A" w:rsidP="0053182A">
      <w:pPr>
        <w:pStyle w:val="Bibliography"/>
        <w:rPr>
          <w:rFonts w:ascii="Arial" w:hAnsi="Arial" w:cs="Arial"/>
        </w:rPr>
      </w:pPr>
      <w:r w:rsidRPr="0053182A">
        <w:rPr>
          <w:rFonts w:ascii="Arial" w:hAnsi="Arial" w:cs="Arial"/>
        </w:rPr>
        <w:t>14.</w:t>
      </w:r>
      <w:r w:rsidRPr="0053182A">
        <w:rPr>
          <w:rFonts w:ascii="Arial" w:hAnsi="Arial" w:cs="Arial"/>
        </w:rPr>
        <w:tab/>
        <w:t xml:space="preserve">Wang Y, Liu P, Zhu K, Liu L, Zhang Y, Xu G. A Garlic-Price-Prediction Approach Based on Combined LSTM and GARCH-Family Model. Applied Sciences. 2022 Jan;12(22):11366. </w:t>
      </w:r>
    </w:p>
    <w:p w14:paraId="13354462" w14:textId="77777777" w:rsidR="0053182A" w:rsidRPr="0053182A" w:rsidRDefault="0053182A" w:rsidP="0053182A">
      <w:pPr>
        <w:pStyle w:val="Bibliography"/>
        <w:rPr>
          <w:rFonts w:ascii="Arial" w:hAnsi="Arial" w:cs="Arial"/>
        </w:rPr>
      </w:pPr>
      <w:r w:rsidRPr="0053182A">
        <w:rPr>
          <w:rFonts w:ascii="Arial" w:hAnsi="Arial" w:cs="Arial"/>
        </w:rPr>
        <w:t>15.</w:t>
      </w:r>
      <w:r w:rsidRPr="0053182A">
        <w:rPr>
          <w:rFonts w:ascii="Arial" w:hAnsi="Arial" w:cs="Arial"/>
        </w:rPr>
        <w:tab/>
        <w:t xml:space="preserve">Zhao C. A Review of Agricultural Product Price Forecasting Research. Zabed HM, Singh AK, Ibrahim MA, Chen N, editors. BIO Web Conf. 2024;142:01002. </w:t>
      </w:r>
    </w:p>
    <w:p w14:paraId="7D8D1414" w14:textId="77777777" w:rsidR="0053182A" w:rsidRPr="0053182A" w:rsidRDefault="0053182A" w:rsidP="0053182A">
      <w:pPr>
        <w:pStyle w:val="Bibliography"/>
        <w:rPr>
          <w:rFonts w:ascii="Arial" w:hAnsi="Arial" w:cs="Arial"/>
        </w:rPr>
      </w:pPr>
      <w:r w:rsidRPr="0053182A">
        <w:rPr>
          <w:rFonts w:ascii="Arial" w:hAnsi="Arial" w:cs="Arial"/>
        </w:rPr>
        <w:lastRenderedPageBreak/>
        <w:t>16.</w:t>
      </w:r>
      <w:r w:rsidRPr="0053182A">
        <w:rPr>
          <w:rFonts w:ascii="Arial" w:hAnsi="Arial" w:cs="Arial"/>
        </w:rPr>
        <w:tab/>
        <w:t xml:space="preserve">Avinash G, Dahiya S, Iquebal MA, Godara S, Manjunatha B. Price Forecasting of TOP (Tomato, Onion and Potato) Commodities using Hidden Markov-based Deep Learning Approach. 22(2). </w:t>
      </w:r>
    </w:p>
    <w:p w14:paraId="2848311D" w14:textId="77777777" w:rsidR="0053182A" w:rsidRPr="0053182A" w:rsidRDefault="0053182A" w:rsidP="0053182A">
      <w:pPr>
        <w:pStyle w:val="Bibliography"/>
        <w:rPr>
          <w:rFonts w:ascii="Arial" w:hAnsi="Arial" w:cs="Arial"/>
        </w:rPr>
      </w:pPr>
      <w:r w:rsidRPr="0053182A">
        <w:rPr>
          <w:rFonts w:ascii="Arial" w:hAnsi="Arial" w:cs="Arial"/>
        </w:rPr>
        <w:t>17.</w:t>
      </w:r>
      <w:r w:rsidRPr="0053182A">
        <w:rPr>
          <w:rFonts w:ascii="Arial" w:hAnsi="Arial" w:cs="Arial"/>
        </w:rPr>
        <w:tab/>
        <w:t xml:space="preserve">Bayona-Oré S, Cerna R, Hinojoza ET. Machine Learning for Price Prediction for Agricultural Products. WSEAS TRANSACTIONS ON BUSINESS AND ECONOMICS. 2021 Jun 9;18:969–77. </w:t>
      </w:r>
    </w:p>
    <w:p w14:paraId="7490E419" w14:textId="77777777" w:rsidR="0053182A" w:rsidRPr="0053182A" w:rsidRDefault="0053182A" w:rsidP="0053182A">
      <w:pPr>
        <w:pStyle w:val="Bibliography"/>
        <w:rPr>
          <w:rFonts w:ascii="Arial" w:hAnsi="Arial" w:cs="Arial"/>
        </w:rPr>
      </w:pPr>
      <w:r w:rsidRPr="0053182A">
        <w:rPr>
          <w:rFonts w:ascii="Arial" w:hAnsi="Arial" w:cs="Arial"/>
        </w:rPr>
        <w:t>18.</w:t>
      </w:r>
      <w:r w:rsidRPr="0053182A">
        <w:rPr>
          <w:rFonts w:ascii="Arial" w:hAnsi="Arial" w:cs="Arial"/>
        </w:rPr>
        <w:tab/>
      </w:r>
      <w:r w:rsidR="003148C0" w:rsidRPr="003148C0">
        <w:rPr>
          <w:rFonts w:ascii="Arial" w:hAnsi="Arial" w:cs="Arial"/>
        </w:rPr>
        <w:t>Vellayudan N, AKP, MAPM, Sivasankar CA, Farhan CC. Crop yield and price prediction. Int J Emerg Res Areas. 2023;3(1):298. doi:10.5281/zenodo.8201954.</w:t>
      </w:r>
    </w:p>
    <w:p w14:paraId="758B869E" w14:textId="77777777" w:rsidR="0053182A" w:rsidRPr="0053182A" w:rsidRDefault="0053182A" w:rsidP="0053182A">
      <w:pPr>
        <w:pStyle w:val="Bibliography"/>
        <w:rPr>
          <w:rFonts w:ascii="Arial" w:hAnsi="Arial" w:cs="Arial"/>
        </w:rPr>
      </w:pPr>
      <w:r w:rsidRPr="0053182A">
        <w:rPr>
          <w:rFonts w:ascii="Arial" w:hAnsi="Arial" w:cs="Arial"/>
        </w:rPr>
        <w:t>19.</w:t>
      </w:r>
      <w:r w:rsidRPr="0053182A">
        <w:rPr>
          <w:rFonts w:ascii="Arial" w:hAnsi="Arial" w:cs="Arial"/>
        </w:rPr>
        <w:tab/>
        <w:t xml:space="preserve">Yoon S, Kim TH, Kim DS. Data-driven analysis of climate impact on tomato and apple prices using machine learning. Heliyon. 2025 Jan;11(1):e41478. </w:t>
      </w:r>
    </w:p>
    <w:p w14:paraId="04B85F34" w14:textId="77777777" w:rsidR="0053182A" w:rsidRPr="0053182A" w:rsidRDefault="0053182A" w:rsidP="0053182A">
      <w:pPr>
        <w:pStyle w:val="Bibliography"/>
        <w:rPr>
          <w:rFonts w:ascii="Arial" w:hAnsi="Arial" w:cs="Arial"/>
        </w:rPr>
      </w:pPr>
      <w:r w:rsidRPr="0053182A">
        <w:rPr>
          <w:rFonts w:ascii="Arial" w:hAnsi="Arial" w:cs="Arial"/>
        </w:rPr>
        <w:t>20.</w:t>
      </w:r>
      <w:r w:rsidRPr="0053182A">
        <w:rPr>
          <w:rFonts w:ascii="Arial" w:hAnsi="Arial" w:cs="Arial"/>
        </w:rPr>
        <w:tab/>
        <w:t xml:space="preserve">Kumari N, Singh J, Saxena V. Forecasting Crop Prices through Machine Learning and Inventory Management. Library Progress International. 2024; </w:t>
      </w:r>
    </w:p>
    <w:p w14:paraId="3028EE7C" w14:textId="77777777" w:rsidR="0053182A" w:rsidRPr="0053182A" w:rsidRDefault="0053182A" w:rsidP="0053182A">
      <w:pPr>
        <w:pStyle w:val="Bibliography"/>
        <w:rPr>
          <w:rFonts w:ascii="Arial" w:hAnsi="Arial" w:cs="Arial"/>
        </w:rPr>
      </w:pPr>
      <w:r w:rsidRPr="0053182A">
        <w:rPr>
          <w:rFonts w:ascii="Arial" w:hAnsi="Arial" w:cs="Arial"/>
        </w:rPr>
        <w:t>21.</w:t>
      </w:r>
      <w:r w:rsidRPr="0053182A">
        <w:rPr>
          <w:rFonts w:ascii="Arial" w:hAnsi="Arial" w:cs="Arial"/>
        </w:rPr>
        <w:tab/>
        <w:t xml:space="preserve">Kakaraparthi GS, Prabhakar Rao BVANSS. CROP PRICE PREDICTION USING MACHINE LEARNING. IRJMETS. 2021 Jun;Volume:03(Issue:06). </w:t>
      </w:r>
    </w:p>
    <w:p w14:paraId="2D51E569" w14:textId="77777777" w:rsidR="0053182A" w:rsidRPr="0053182A" w:rsidRDefault="0053182A" w:rsidP="0053182A">
      <w:pPr>
        <w:pStyle w:val="Bibliography"/>
        <w:rPr>
          <w:rFonts w:ascii="Arial" w:hAnsi="Arial" w:cs="Arial"/>
        </w:rPr>
      </w:pPr>
      <w:r w:rsidRPr="0053182A">
        <w:rPr>
          <w:rFonts w:ascii="Arial" w:hAnsi="Arial" w:cs="Arial"/>
        </w:rPr>
        <w:t>22.</w:t>
      </w:r>
      <w:r w:rsidRPr="0053182A">
        <w:rPr>
          <w:rFonts w:ascii="Arial" w:hAnsi="Arial" w:cs="Arial"/>
        </w:rPr>
        <w:tab/>
        <w:t>Dept. of Export Agriculture [Internet]. [cited 2025 Feb 13]. Available from: https://dea.gov.lk/</w:t>
      </w:r>
    </w:p>
    <w:p w14:paraId="39DAC93B" w14:textId="77777777" w:rsidR="0053182A" w:rsidRPr="0053182A" w:rsidRDefault="0053182A" w:rsidP="0053182A">
      <w:pPr>
        <w:pStyle w:val="Bibliography"/>
        <w:rPr>
          <w:rFonts w:ascii="Arial" w:hAnsi="Arial" w:cs="Arial"/>
        </w:rPr>
      </w:pPr>
      <w:r w:rsidRPr="0053182A">
        <w:rPr>
          <w:rFonts w:ascii="Arial" w:hAnsi="Arial" w:cs="Arial"/>
        </w:rPr>
        <w:t>23.</w:t>
      </w:r>
      <w:r w:rsidRPr="0053182A">
        <w:rPr>
          <w:rFonts w:ascii="Arial" w:hAnsi="Arial" w:cs="Arial"/>
        </w:rPr>
        <w:tab/>
        <w:t>Central Bank of Sri Lanka [Internet]. [cited 2025 Feb 13]. Available from: https://www.cbsl.gov.lk/</w:t>
      </w:r>
    </w:p>
    <w:p w14:paraId="1966BF57" w14:textId="77777777" w:rsidR="0053182A" w:rsidRPr="0053182A" w:rsidRDefault="0053182A" w:rsidP="0053182A">
      <w:pPr>
        <w:pStyle w:val="Bibliography"/>
        <w:rPr>
          <w:rFonts w:ascii="Arial" w:hAnsi="Arial" w:cs="Arial"/>
        </w:rPr>
      </w:pPr>
      <w:r w:rsidRPr="0053182A">
        <w:rPr>
          <w:rFonts w:ascii="Arial" w:hAnsi="Arial" w:cs="Arial"/>
        </w:rPr>
        <w:t>24.</w:t>
      </w:r>
      <w:r w:rsidRPr="0053182A">
        <w:rPr>
          <w:rFonts w:ascii="Arial" w:hAnsi="Arial" w:cs="Arial"/>
        </w:rPr>
        <w:tab/>
        <w:t xml:space="preserve">Yang Q, Kang Q, Huang Q, Cui Z, Bai Y, Wei H. Linear correlation analysis of ammunition storage environment based on Pearson correlation analysis. J Phys: Conf Ser. 2021 Jun;1948(1):012064. </w:t>
      </w:r>
    </w:p>
    <w:p w14:paraId="15C73D75" w14:textId="77777777" w:rsidR="0053182A" w:rsidRPr="0053182A" w:rsidRDefault="0053182A" w:rsidP="0053182A">
      <w:pPr>
        <w:pStyle w:val="Bibliography"/>
        <w:rPr>
          <w:rFonts w:ascii="Arial" w:hAnsi="Arial" w:cs="Arial"/>
        </w:rPr>
      </w:pPr>
      <w:r w:rsidRPr="0053182A">
        <w:rPr>
          <w:rFonts w:ascii="Arial" w:hAnsi="Arial" w:cs="Arial"/>
        </w:rPr>
        <w:t>25.</w:t>
      </w:r>
      <w:r w:rsidRPr="0053182A">
        <w:rPr>
          <w:rFonts w:ascii="Arial" w:hAnsi="Arial" w:cs="Arial"/>
        </w:rPr>
        <w:tab/>
        <w:t xml:space="preserve">Ali Abd Al-Hameed K. Spearman’s correlation coefficient in statistical analysis. International Journal of Nonlinear Analysis and Applications. 2022 Mar 1;13(1):3249–55. </w:t>
      </w:r>
    </w:p>
    <w:p w14:paraId="178D649C" w14:textId="77777777" w:rsidR="0053182A" w:rsidRPr="0053182A" w:rsidRDefault="0053182A" w:rsidP="0053182A">
      <w:pPr>
        <w:pStyle w:val="Bibliography"/>
        <w:rPr>
          <w:rFonts w:ascii="Arial" w:hAnsi="Arial" w:cs="Arial"/>
        </w:rPr>
      </w:pPr>
      <w:r w:rsidRPr="0053182A">
        <w:rPr>
          <w:rFonts w:ascii="Arial" w:hAnsi="Arial" w:cs="Arial"/>
        </w:rPr>
        <w:t>26.</w:t>
      </w:r>
      <w:r w:rsidRPr="0053182A">
        <w:rPr>
          <w:rFonts w:ascii="Arial" w:hAnsi="Arial" w:cs="Arial"/>
        </w:rPr>
        <w:tab/>
        <w:t xml:space="preserve">Gu Z. Complex heatmap visualization. iMeta. 2022;1(3):e43. </w:t>
      </w:r>
    </w:p>
    <w:p w14:paraId="26596381" w14:textId="77777777" w:rsidR="0053182A" w:rsidRPr="0053182A" w:rsidRDefault="0053182A" w:rsidP="0053182A">
      <w:pPr>
        <w:pStyle w:val="Bibliography"/>
        <w:rPr>
          <w:rFonts w:ascii="Arial" w:hAnsi="Arial" w:cs="Arial"/>
        </w:rPr>
      </w:pPr>
      <w:r w:rsidRPr="0053182A">
        <w:rPr>
          <w:rFonts w:ascii="Arial" w:hAnsi="Arial" w:cs="Arial"/>
        </w:rPr>
        <w:t>27.</w:t>
      </w:r>
      <w:r w:rsidRPr="0053182A">
        <w:rPr>
          <w:rFonts w:ascii="Arial" w:hAnsi="Arial" w:cs="Arial"/>
        </w:rPr>
        <w:tab/>
        <w:t xml:space="preserve">Burgund D, Nikolovski S, Galić D, Maravić N. Pearson Correlation in Determination of Quality of Current Transformers. Sensors. 2023 Jan;23(5):2704. </w:t>
      </w:r>
    </w:p>
    <w:p w14:paraId="4E4B137F" w14:textId="77777777" w:rsidR="0053182A" w:rsidRPr="0053182A" w:rsidRDefault="0053182A" w:rsidP="0053182A">
      <w:pPr>
        <w:pStyle w:val="Bibliography"/>
        <w:rPr>
          <w:rFonts w:ascii="Arial" w:hAnsi="Arial" w:cs="Arial"/>
        </w:rPr>
      </w:pPr>
      <w:r w:rsidRPr="0053182A">
        <w:rPr>
          <w:rFonts w:ascii="Arial" w:hAnsi="Arial" w:cs="Arial"/>
        </w:rPr>
        <w:t>28.</w:t>
      </w:r>
      <w:r w:rsidRPr="0053182A">
        <w:rPr>
          <w:rFonts w:ascii="Arial" w:hAnsi="Arial" w:cs="Arial"/>
        </w:rPr>
        <w:tab/>
        <w:t xml:space="preserve">Yu H, Hutson AD. A robust Spearman correlation coefficient permutation test. Communications in Statistics - Theory and Methods. 2024 Mar 18;53(6):2141–53. </w:t>
      </w:r>
    </w:p>
    <w:p w14:paraId="3137BB7D" w14:textId="77777777" w:rsidR="0053182A" w:rsidRPr="0053182A" w:rsidRDefault="0053182A" w:rsidP="0053182A">
      <w:pPr>
        <w:pStyle w:val="Bibliography"/>
        <w:rPr>
          <w:rFonts w:ascii="Arial" w:hAnsi="Arial" w:cs="Arial"/>
        </w:rPr>
      </w:pPr>
      <w:r w:rsidRPr="0053182A">
        <w:rPr>
          <w:rFonts w:ascii="Arial" w:hAnsi="Arial" w:cs="Arial"/>
        </w:rPr>
        <w:t>29.</w:t>
      </w:r>
      <w:r w:rsidRPr="0053182A">
        <w:rPr>
          <w:rFonts w:ascii="Arial" w:hAnsi="Arial" w:cs="Arial"/>
        </w:rPr>
        <w:tab/>
        <w:t xml:space="preserve">Adetunji AB, Akande ON, Ajala FA, Oyewo O, Akande YF, Oluwadara G. House Price Prediction using Random Forest Machine Learning Technique. Procedia Computer Science. 2022 Jan 1;199:806–13. </w:t>
      </w:r>
    </w:p>
    <w:p w14:paraId="422087C5" w14:textId="77777777" w:rsidR="0053182A" w:rsidRPr="0053182A" w:rsidRDefault="0053182A" w:rsidP="0053182A">
      <w:pPr>
        <w:pStyle w:val="Bibliography"/>
        <w:rPr>
          <w:rFonts w:ascii="Arial" w:hAnsi="Arial" w:cs="Arial"/>
        </w:rPr>
      </w:pPr>
      <w:r w:rsidRPr="0053182A">
        <w:rPr>
          <w:rFonts w:ascii="Arial" w:hAnsi="Arial" w:cs="Arial"/>
        </w:rPr>
        <w:t>30.</w:t>
      </w:r>
      <w:r w:rsidRPr="0053182A">
        <w:rPr>
          <w:rFonts w:ascii="Arial" w:hAnsi="Arial" w:cs="Arial"/>
        </w:rPr>
        <w:tab/>
        <w:t xml:space="preserve">Shrivastav LK, Kumar R. An Ensemble of Random Forest Gradient Boosting Machine and Deep Learning Methods for Stock Price Prediction. JITR. 2022 Jan 1;15(1):1–19. </w:t>
      </w:r>
    </w:p>
    <w:p w14:paraId="750576D7" w14:textId="77777777" w:rsidR="0053182A" w:rsidRPr="0053182A" w:rsidRDefault="0053182A" w:rsidP="0053182A">
      <w:pPr>
        <w:pStyle w:val="Bibliography"/>
        <w:rPr>
          <w:rFonts w:ascii="Arial" w:hAnsi="Arial" w:cs="Arial"/>
        </w:rPr>
      </w:pPr>
      <w:r w:rsidRPr="0053182A">
        <w:rPr>
          <w:rFonts w:ascii="Arial" w:hAnsi="Arial" w:cs="Arial"/>
        </w:rPr>
        <w:t>31.</w:t>
      </w:r>
      <w:r w:rsidRPr="0053182A">
        <w:rPr>
          <w:rFonts w:ascii="Arial" w:hAnsi="Arial" w:cs="Arial"/>
        </w:rPr>
        <w:tab/>
        <w:t xml:space="preserve">Rahmaddeni R, Wicaksono MT, Wulandari D, Agustriono A, Ibrahim SA. Enhancing Multiple Linear Regression with Stacking Ensemble for Dissolved Oxygen Estimation. MATRIK : Jurnal Manajemen, Teknik Informatika dan Rekayasa Komputer. 2024 Nov 6;24(1):85–94. </w:t>
      </w:r>
    </w:p>
    <w:p w14:paraId="6DAD13FC" w14:textId="77777777" w:rsidR="0053182A" w:rsidRPr="0053182A" w:rsidRDefault="0053182A" w:rsidP="0053182A">
      <w:pPr>
        <w:pStyle w:val="Bibliography"/>
        <w:rPr>
          <w:rFonts w:ascii="Arial" w:hAnsi="Arial" w:cs="Arial"/>
        </w:rPr>
      </w:pPr>
      <w:r w:rsidRPr="0053182A">
        <w:rPr>
          <w:rFonts w:ascii="Arial" w:hAnsi="Arial" w:cs="Arial"/>
        </w:rPr>
        <w:lastRenderedPageBreak/>
        <w:t>32.</w:t>
      </w:r>
      <w:r w:rsidRPr="0053182A">
        <w:rPr>
          <w:rFonts w:ascii="Arial" w:hAnsi="Arial" w:cs="Arial"/>
        </w:rPr>
        <w:tab/>
        <w:t>scikit-learn [Internet]. [cited 2025 Feb 23]. StackingRegressor. Available from: https://scikit-learn/stable/modules/generated/sklearn.ensemble.StackingRegressor.html</w:t>
      </w:r>
    </w:p>
    <w:p w14:paraId="23E48A62" w14:textId="77777777" w:rsidR="0053182A" w:rsidRPr="0053182A" w:rsidRDefault="0053182A" w:rsidP="0053182A">
      <w:pPr>
        <w:pStyle w:val="Bibliography"/>
        <w:rPr>
          <w:rFonts w:ascii="Arial" w:hAnsi="Arial" w:cs="Arial"/>
        </w:rPr>
      </w:pPr>
      <w:r w:rsidRPr="0053182A">
        <w:rPr>
          <w:rFonts w:ascii="Arial" w:hAnsi="Arial" w:cs="Arial"/>
        </w:rPr>
        <w:t>33.</w:t>
      </w:r>
      <w:r w:rsidRPr="0053182A">
        <w:rPr>
          <w:rFonts w:ascii="Arial" w:hAnsi="Arial" w:cs="Arial"/>
        </w:rPr>
        <w:tab/>
        <w:t xml:space="preserve">Ahrens A, Ersoy E, Iakovlev V, Li H, Schaffer ME. An Introduction to Stacking Regression for Economists. In: Sriboonchitta S, Kreinovich V, Yamaka W, editors. Credible Asset Allocation, Optimal Transport Methods, and Related Topics. Cham: Springer International Publishing; 2022. p. 7–29. </w:t>
      </w:r>
    </w:p>
    <w:p w14:paraId="119D915E" w14:textId="77777777" w:rsidR="0053182A" w:rsidRPr="0053182A" w:rsidRDefault="0053182A" w:rsidP="0053182A">
      <w:pPr>
        <w:pStyle w:val="Bibliography"/>
        <w:rPr>
          <w:rFonts w:ascii="Arial" w:hAnsi="Arial" w:cs="Arial"/>
        </w:rPr>
      </w:pPr>
      <w:r w:rsidRPr="0053182A">
        <w:rPr>
          <w:rFonts w:ascii="Arial" w:hAnsi="Arial" w:cs="Arial"/>
        </w:rPr>
        <w:t>34.</w:t>
      </w:r>
      <w:r w:rsidRPr="0053182A">
        <w:rPr>
          <w:rFonts w:ascii="Arial" w:hAnsi="Arial" w:cs="Arial"/>
        </w:rPr>
        <w:tab/>
        <w:t>scikit-learn [Internet]. [cited 2025 Jul 29]. RandomForestRegressor. Available from: https://scikit-learn/stable/modules/generated/sklearn.ensemble.RandomForestRegressor.html</w:t>
      </w:r>
    </w:p>
    <w:p w14:paraId="64DE8CBA" w14:textId="77777777" w:rsidR="0053182A" w:rsidRPr="0053182A" w:rsidRDefault="0053182A" w:rsidP="0053182A">
      <w:pPr>
        <w:pStyle w:val="Bibliography"/>
        <w:rPr>
          <w:rFonts w:ascii="Arial" w:hAnsi="Arial" w:cs="Arial"/>
        </w:rPr>
      </w:pPr>
      <w:r w:rsidRPr="0053182A">
        <w:rPr>
          <w:rFonts w:ascii="Arial" w:hAnsi="Arial" w:cs="Arial"/>
        </w:rPr>
        <w:t>35.</w:t>
      </w:r>
      <w:r w:rsidRPr="0053182A">
        <w:rPr>
          <w:rFonts w:ascii="Arial" w:hAnsi="Arial" w:cs="Arial"/>
        </w:rPr>
        <w:tab/>
        <w:t xml:space="preserve">Reddy KT. DRAWBACKS OF RANDOM FOREST ALGORITHM TO EXAMINE EXTENSIVE DATASETS. </w:t>
      </w:r>
    </w:p>
    <w:p w14:paraId="48C9A3A5" w14:textId="77777777" w:rsidR="0053182A" w:rsidRPr="0053182A" w:rsidRDefault="0053182A" w:rsidP="0053182A">
      <w:pPr>
        <w:pStyle w:val="Bibliography"/>
        <w:rPr>
          <w:rFonts w:ascii="Arial" w:hAnsi="Arial" w:cs="Arial"/>
        </w:rPr>
      </w:pPr>
      <w:r w:rsidRPr="0053182A">
        <w:rPr>
          <w:rFonts w:ascii="Arial" w:hAnsi="Arial" w:cs="Arial"/>
        </w:rPr>
        <w:t>36.</w:t>
      </w:r>
      <w:r w:rsidRPr="0053182A">
        <w:rPr>
          <w:rFonts w:ascii="Arial" w:hAnsi="Arial" w:cs="Arial"/>
        </w:rPr>
        <w:tab/>
        <w:t xml:space="preserve">Li S, Mo B, Wang K, Xiao G, Zhang P. Nonlinear prediction modeling of surface quality during laser powder bed fusion of mixed powder of diamond and Ni-Cr alloy based on residual analysis. Optics &amp; Laser Technology. 2022 Jul 1;151:107980. </w:t>
      </w:r>
    </w:p>
    <w:p w14:paraId="7A97D63E" w14:textId="77777777" w:rsidR="0053182A" w:rsidRPr="0053182A" w:rsidRDefault="0053182A" w:rsidP="0053182A">
      <w:pPr>
        <w:pStyle w:val="Bibliography"/>
        <w:rPr>
          <w:rFonts w:ascii="Arial" w:hAnsi="Arial" w:cs="Arial"/>
        </w:rPr>
      </w:pPr>
      <w:r w:rsidRPr="0053182A">
        <w:rPr>
          <w:rFonts w:ascii="Arial" w:hAnsi="Arial" w:cs="Arial"/>
        </w:rPr>
        <w:t>37.</w:t>
      </w:r>
      <w:r w:rsidRPr="0053182A">
        <w:rPr>
          <w:rFonts w:ascii="Arial" w:hAnsi="Arial" w:cs="Arial"/>
        </w:rPr>
        <w:tab/>
        <w:t xml:space="preserve">Benko Ľ, Munkova D, Munk M, Benkova L, Hajek P. The use of residual analysis to improve the error rate accuracy of machine translation. Sci Rep. 2024 Apr 23;14(1):9293. </w:t>
      </w:r>
    </w:p>
    <w:p w14:paraId="2E02F88B" w14:textId="77777777" w:rsidR="0053182A" w:rsidRPr="0053182A" w:rsidRDefault="0053182A" w:rsidP="0053182A">
      <w:pPr>
        <w:pStyle w:val="Bibliography"/>
        <w:rPr>
          <w:rFonts w:ascii="Arial" w:hAnsi="Arial" w:cs="Arial"/>
        </w:rPr>
      </w:pPr>
      <w:r w:rsidRPr="0053182A">
        <w:rPr>
          <w:rFonts w:ascii="Arial" w:hAnsi="Arial" w:cs="Arial"/>
        </w:rPr>
        <w:t>38.</w:t>
      </w:r>
      <w:r w:rsidRPr="0053182A">
        <w:rPr>
          <w:rFonts w:ascii="Arial" w:hAnsi="Arial" w:cs="Arial"/>
        </w:rPr>
        <w:tab/>
        <w:t>Anvil | Build Web Apps with Nothing but Python [Internet]. [cited 2025 Feb 24]. Available from: https://anvil.works/</w:t>
      </w:r>
    </w:p>
    <w:p w14:paraId="4305B540" w14:textId="77777777" w:rsidR="0053182A" w:rsidRPr="0053182A" w:rsidRDefault="0053182A" w:rsidP="0053182A">
      <w:pPr>
        <w:pStyle w:val="Bibliography"/>
        <w:rPr>
          <w:rFonts w:ascii="Arial" w:hAnsi="Arial" w:cs="Arial"/>
        </w:rPr>
      </w:pPr>
      <w:r w:rsidRPr="0053182A">
        <w:rPr>
          <w:rFonts w:ascii="Arial" w:hAnsi="Arial" w:cs="Arial"/>
        </w:rPr>
        <w:t>39.</w:t>
      </w:r>
      <w:r w:rsidRPr="0053182A">
        <w:rPr>
          <w:rFonts w:ascii="Arial" w:hAnsi="Arial" w:cs="Arial"/>
        </w:rPr>
        <w:tab/>
        <w:t xml:space="preserve">Roshini N, Kumar PGS, Venkatesh P, Dhanabalan G. CROP PRICE PREDICTION. 2023;8(4). </w:t>
      </w:r>
    </w:p>
    <w:p w14:paraId="4D074066" w14:textId="77777777" w:rsidR="0053182A" w:rsidRPr="0053182A" w:rsidRDefault="0053182A" w:rsidP="0053182A">
      <w:pPr>
        <w:pStyle w:val="Bibliography"/>
        <w:rPr>
          <w:rFonts w:ascii="Arial" w:hAnsi="Arial" w:cs="Arial"/>
        </w:rPr>
      </w:pPr>
      <w:r w:rsidRPr="0053182A">
        <w:rPr>
          <w:rFonts w:ascii="Arial" w:hAnsi="Arial" w:cs="Arial"/>
        </w:rPr>
        <w:t>40.</w:t>
      </w:r>
      <w:r w:rsidRPr="0053182A">
        <w:rPr>
          <w:rFonts w:ascii="Arial" w:hAnsi="Arial" w:cs="Arial"/>
        </w:rPr>
        <w:tab/>
        <w:t xml:space="preserve">Alawathugoda R, Imalka K. Predictive Analysis of Ceylon Cinnamon Market Price Fluctuations Using Artificial Neural Networks. Eighth International Conference of Sabaragamuwa University of Sri Lanka. 2021 Dec 3;218. </w:t>
      </w:r>
    </w:p>
    <w:p w14:paraId="2A3E7554" w14:textId="77777777" w:rsidR="002206E5" w:rsidRDefault="008B08F3">
      <w:pPr>
        <w:pStyle w:val="Appendix"/>
        <w:spacing w:after="0"/>
        <w:jc w:val="both"/>
        <w:rPr>
          <w:rFonts w:ascii="Arial" w:hAnsi="Arial" w:cs="Arial"/>
          <w:b w:val="0"/>
          <w:sz w:val="20"/>
        </w:rPr>
        <w:sectPr w:rsidR="002206E5">
          <w:footerReference w:type="default" r:id="rId23"/>
          <w:type w:val="continuous"/>
          <w:pgSz w:w="12240" w:h="15840"/>
          <w:pgMar w:top="1440" w:right="2016" w:bottom="2016" w:left="2016" w:header="720" w:footer="1123" w:gutter="0"/>
          <w:cols w:space="720"/>
          <w:docGrid w:linePitch="272"/>
        </w:sectPr>
      </w:pPr>
      <w:r>
        <w:rPr>
          <w:rFonts w:ascii="Arial" w:hAnsi="Arial" w:cs="Arial"/>
          <w:b w:val="0"/>
          <w:sz w:val="20"/>
        </w:rPr>
        <w:fldChar w:fldCharType="end"/>
      </w:r>
    </w:p>
    <w:p w14:paraId="3927DD0D" w14:textId="77777777" w:rsidR="002206E5" w:rsidRDefault="002206E5">
      <w:pPr>
        <w:pStyle w:val="Appendix"/>
        <w:spacing w:after="0"/>
        <w:jc w:val="both"/>
        <w:rPr>
          <w:rFonts w:ascii="Arial" w:hAnsi="Arial" w:cs="Arial"/>
          <w:b w:val="0"/>
        </w:rPr>
      </w:pPr>
    </w:p>
    <w:sectPr w:rsidR="002206E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4065" w14:textId="77777777" w:rsidR="00F32624" w:rsidRDefault="00F32624">
      <w:r>
        <w:separator/>
      </w:r>
    </w:p>
  </w:endnote>
  <w:endnote w:type="continuationSeparator" w:id="0">
    <w:p w14:paraId="15FD5774" w14:textId="77777777" w:rsidR="00F32624" w:rsidRDefault="00F3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1332" w14:textId="77777777" w:rsidR="002206E5" w:rsidRDefault="002206E5">
    <w:pPr>
      <w:pStyle w:val="Footer"/>
      <w:rPr>
        <w:rFonts w:ascii="Arial" w:hAnsi="Arial" w:cs="Arial"/>
        <w:sz w:val="16"/>
      </w:rPr>
    </w:pPr>
  </w:p>
  <w:p w14:paraId="097712A6" w14:textId="77777777" w:rsidR="002206E5" w:rsidRDefault="008B08F3">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8132799" w14:textId="77777777" w:rsidR="002206E5" w:rsidRDefault="002206E5">
    <w:pPr>
      <w:pStyle w:val="Footer"/>
      <w:rPr>
        <w:rFonts w:ascii="Arial" w:hAnsi="Arial" w:cs="Arial"/>
        <w:sz w:val="16"/>
      </w:rPr>
    </w:pPr>
  </w:p>
  <w:p w14:paraId="51E2E263" w14:textId="77777777" w:rsidR="002206E5" w:rsidRDefault="008B08F3">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1B11" w14:textId="77777777" w:rsidR="002206E5" w:rsidRDefault="00220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1EA5" w14:textId="77777777" w:rsidR="00F32624" w:rsidRDefault="00F32624">
      <w:r>
        <w:separator/>
      </w:r>
    </w:p>
  </w:footnote>
  <w:footnote w:type="continuationSeparator" w:id="0">
    <w:p w14:paraId="724AE9EA" w14:textId="77777777" w:rsidR="00F32624" w:rsidRDefault="00F32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82C" w14:textId="77777777" w:rsidR="002206E5" w:rsidRDefault="002206E5">
    <w:pPr>
      <w:ind w:left="2160"/>
      <w:jc w:val="center"/>
      <w:rPr>
        <w:rFonts w:ascii="Times New Roman" w:eastAsia="Calibri" w:hAnsi="Times New Roman"/>
        <w:i/>
        <w:sz w:val="18"/>
        <w:szCs w:val="22"/>
      </w:rPr>
    </w:pPr>
  </w:p>
  <w:p w14:paraId="36CD1CC1" w14:textId="77777777" w:rsidR="002206E5" w:rsidRDefault="008B08F3">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5D4D780" w14:textId="77777777" w:rsidR="002206E5" w:rsidRDefault="008B08F3">
    <w:pPr>
      <w:jc w:val="center"/>
      <w:rPr>
        <w:rFonts w:ascii="Times New Roman" w:eastAsia="Calibri" w:hAnsi="Times New Roman"/>
        <w:i/>
        <w:sz w:val="18"/>
        <w:szCs w:val="22"/>
      </w:rPr>
    </w:pPr>
    <w:r>
      <w:rPr>
        <w:rFonts w:ascii="Times New Roman" w:eastAsia="Calibri" w:hAnsi="Times New Roman"/>
        <w:i/>
        <w:sz w:val="18"/>
        <w:szCs w:val="22"/>
      </w:rPr>
      <w:t>.</w:t>
    </w:r>
  </w:p>
  <w:p w14:paraId="015C3CF8" w14:textId="77777777" w:rsidR="002206E5" w:rsidRDefault="008B08F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A9BA61F" w14:textId="77777777" w:rsidR="002206E5" w:rsidRDefault="008B08F3">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040DDA9" w14:textId="77777777" w:rsidR="002206E5" w:rsidRDefault="008B08F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3847F00" w14:textId="77777777" w:rsidR="002206E5" w:rsidRDefault="008B08F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42E"/>
    <w:multiLevelType w:val="hybridMultilevel"/>
    <w:tmpl w:val="F7889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8876055"/>
    <w:multiLevelType w:val="hybridMultilevel"/>
    <w:tmpl w:val="E9BC7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D226FF1"/>
    <w:multiLevelType w:val="hybridMultilevel"/>
    <w:tmpl w:val="92A2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9D54327"/>
    <w:multiLevelType w:val="hybridMultilevel"/>
    <w:tmpl w:val="072E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248513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54970693">
    <w:abstractNumId w:val="16"/>
  </w:num>
  <w:num w:numId="3" w16cid:durableId="1475222477">
    <w:abstractNumId w:val="26"/>
  </w:num>
  <w:num w:numId="4" w16cid:durableId="66895022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37226110">
    <w:abstractNumId w:val="8"/>
  </w:num>
  <w:num w:numId="6" w16cid:durableId="592471663">
    <w:abstractNumId w:val="7"/>
  </w:num>
  <w:num w:numId="7" w16cid:durableId="1298879074">
    <w:abstractNumId w:val="2"/>
  </w:num>
  <w:num w:numId="8" w16cid:durableId="1486513060">
    <w:abstractNumId w:val="13"/>
  </w:num>
  <w:num w:numId="9" w16cid:durableId="24450927">
    <w:abstractNumId w:val="28"/>
  </w:num>
  <w:num w:numId="10" w16cid:durableId="937566962">
    <w:abstractNumId w:val="3"/>
  </w:num>
  <w:num w:numId="11" w16cid:durableId="250086566">
    <w:abstractNumId w:val="20"/>
  </w:num>
  <w:num w:numId="12" w16cid:durableId="986323736">
    <w:abstractNumId w:val="4"/>
  </w:num>
  <w:num w:numId="13" w16cid:durableId="472646946">
    <w:abstractNumId w:val="18"/>
  </w:num>
  <w:num w:numId="14" w16cid:durableId="1858929467">
    <w:abstractNumId w:val="9"/>
  </w:num>
  <w:num w:numId="15" w16cid:durableId="631209622">
    <w:abstractNumId w:val="24"/>
  </w:num>
  <w:num w:numId="16" w16cid:durableId="773789639">
    <w:abstractNumId w:val="6"/>
  </w:num>
  <w:num w:numId="17" w16cid:durableId="1799378160">
    <w:abstractNumId w:val="25"/>
  </w:num>
  <w:num w:numId="18" w16cid:durableId="1103914713">
    <w:abstractNumId w:val="15"/>
  </w:num>
  <w:num w:numId="19" w16cid:durableId="695889448">
    <w:abstractNumId w:val="32"/>
  </w:num>
  <w:num w:numId="20" w16cid:durableId="582227893">
    <w:abstractNumId w:val="12"/>
  </w:num>
  <w:num w:numId="21" w16cid:durableId="1390108089">
    <w:abstractNumId w:val="10"/>
  </w:num>
  <w:num w:numId="22" w16cid:durableId="1206210166">
    <w:abstractNumId w:val="14"/>
  </w:num>
  <w:num w:numId="23" w16cid:durableId="1438526673">
    <w:abstractNumId w:val="22"/>
  </w:num>
  <w:num w:numId="24" w16cid:durableId="1633558904">
    <w:abstractNumId w:val="30"/>
  </w:num>
  <w:num w:numId="25" w16cid:durableId="895243172">
    <w:abstractNumId w:val="5"/>
  </w:num>
  <w:num w:numId="26" w16cid:durableId="967511865">
    <w:abstractNumId w:val="17"/>
  </w:num>
  <w:num w:numId="27" w16cid:durableId="2055343528">
    <w:abstractNumId w:val="23"/>
  </w:num>
  <w:num w:numId="28" w16cid:durableId="1014187155">
    <w:abstractNumId w:val="31"/>
  </w:num>
  <w:num w:numId="29" w16cid:durableId="1126198778">
    <w:abstractNumId w:val="27"/>
  </w:num>
  <w:num w:numId="30" w16cid:durableId="2084140914">
    <w:abstractNumId w:val="11"/>
  </w:num>
  <w:num w:numId="31" w16cid:durableId="104161852">
    <w:abstractNumId w:val="19"/>
  </w:num>
  <w:num w:numId="32" w16cid:durableId="663555818">
    <w:abstractNumId w:val="1"/>
  </w:num>
  <w:num w:numId="33" w16cid:durableId="516777303">
    <w:abstractNumId w:val="21"/>
  </w:num>
  <w:num w:numId="34" w16cid:durableId="11628923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06E5"/>
    <w:rsid w:val="000055D2"/>
    <w:rsid w:val="000F291F"/>
    <w:rsid w:val="001A4FE0"/>
    <w:rsid w:val="002206E5"/>
    <w:rsid w:val="00303793"/>
    <w:rsid w:val="003148C0"/>
    <w:rsid w:val="00371E1D"/>
    <w:rsid w:val="003915F7"/>
    <w:rsid w:val="00407DE2"/>
    <w:rsid w:val="00460B00"/>
    <w:rsid w:val="0053182A"/>
    <w:rsid w:val="00576DA5"/>
    <w:rsid w:val="005A29C4"/>
    <w:rsid w:val="005B5BE3"/>
    <w:rsid w:val="006C400E"/>
    <w:rsid w:val="00734A3D"/>
    <w:rsid w:val="008B08F3"/>
    <w:rsid w:val="008C2A8B"/>
    <w:rsid w:val="009A4AF1"/>
    <w:rsid w:val="00A03AF5"/>
    <w:rsid w:val="00A10C14"/>
    <w:rsid w:val="00A55842"/>
    <w:rsid w:val="00AE08BA"/>
    <w:rsid w:val="00D610E4"/>
    <w:rsid w:val="00F32624"/>
    <w:rsid w:val="00F42F5E"/>
    <w:rsid w:val="00F772FE"/>
    <w:rsid w:val="00FB289B"/>
    <w:rsid w:val="00FD0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B44A7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qFormat/>
    <w:pPr>
      <w:spacing w:after="360"/>
      <w:jc w:val="right"/>
    </w:pPr>
    <w:rPr>
      <w:b/>
      <w:kern w:val="28"/>
      <w:sz w:val="36"/>
    </w:rPr>
  </w:style>
  <w:style w:type="paragraph" w:customStyle="1" w:styleId="Reference">
    <w:name w:val="Reference"/>
    <w:basedOn w:val="Body"/>
    <w:pPr>
      <w:numPr>
        <w:numId w:val="23"/>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Helvetica" w:hAnsi="Helvetica"/>
    </w:rPr>
  </w:style>
  <w:style w:type="paragraph" w:styleId="Caption">
    <w:name w:val="caption"/>
    <w:basedOn w:val="Normal"/>
    <w:next w:val="Normal"/>
    <w:unhideWhenUsed/>
    <w:qFormat/>
    <w:pPr>
      <w:spacing w:after="200"/>
    </w:pPr>
    <w:rPr>
      <w:i/>
      <w:iCs/>
      <w:color w:val="1F497D" w:themeColor="text2"/>
      <w:sz w:val="18"/>
      <w:szCs w:val="18"/>
    </w:rPr>
  </w:style>
  <w:style w:type="paragraph" w:styleId="Bibliography">
    <w:name w:val="Bibliography"/>
    <w:basedOn w:val="Normal"/>
    <w:next w:val="Normal"/>
    <w:uiPriority w:val="37"/>
    <w:unhideWhenUsed/>
    <w:pPr>
      <w:tabs>
        <w:tab w:val="left" w:pos="384"/>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00905585">
      <w:bodyDiv w:val="1"/>
      <w:marLeft w:val="0"/>
      <w:marRight w:val="0"/>
      <w:marTop w:val="0"/>
      <w:marBottom w:val="0"/>
      <w:divBdr>
        <w:top w:val="none" w:sz="0" w:space="0" w:color="auto"/>
        <w:left w:val="none" w:sz="0" w:space="0" w:color="auto"/>
        <w:bottom w:val="none" w:sz="0" w:space="0" w:color="auto"/>
        <w:right w:val="none" w:sz="0" w:space="0" w:color="auto"/>
      </w:divBdr>
    </w:div>
    <w:div w:id="14964561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68B62-52BD-4B2D-8705-7FDD48574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328</TotalTime>
  <Pages>17</Pages>
  <Words>16726</Words>
  <Characters>98187</Characters>
  <Application>Microsoft Office Word</Application>
  <DocSecurity>0</DocSecurity>
  <Lines>2394</Lines>
  <Paragraphs>1197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113716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Miss. Maheesha Dhashantha</cp:lastModifiedBy>
  <cp:revision>39</cp:revision>
  <cp:lastPrinted>2025-07-27T10:39:00Z</cp:lastPrinted>
  <dcterms:created xsi:type="dcterms:W3CDTF">2014-10-25T14:34:00Z</dcterms:created>
  <dcterms:modified xsi:type="dcterms:W3CDTF">2025-07-29T22:26:00Z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ac892db7-af3b-4b76-8aca-e7b3cfa8716a</vt:lpwstr>
  </property>
  <property fmtid="{D5CDD505-2E9C-101B-9397-08002B2CF9AE}" pid="3" name="ZOTERO_PREF_1">
    <vt:lpwstr>&lt;data data-version="3" zotero-version="6.0.36"&gt;&lt;session id="JJLuCiKd"/&gt;&lt;style id="http://www.zotero.org/styles/vancouver" locale="en-US" hasBibliography="1" bibliographyStyleHasBeenSet="1"/&gt;&lt;prefs&gt;&lt;pref name="fieldType" value="Field"/&gt;&lt;/prefs&gt;&lt;/data&gt;</vt:lpwstr>
  </property>
</Properties>
</file>