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AE29BB" w14:textId="5E76B0AB" w:rsidR="001703C5" w:rsidRPr="002A35EE" w:rsidRDefault="001703C5" w:rsidP="001703C5">
      <w:pPr>
        <w:pStyle w:val="Sansinterligne"/>
        <w:rPr>
          <w:rFonts w:cstheme="minorHAnsi"/>
          <w:b/>
          <w:bCs/>
          <w:sz w:val="24"/>
          <w:szCs w:val="24"/>
        </w:rPr>
      </w:pPr>
      <w:bookmarkStart w:id="0" w:name="_Hlk163554314"/>
      <w:r w:rsidRPr="002A35EE">
        <w:rPr>
          <w:rFonts w:cstheme="minorHAnsi"/>
          <w:b/>
          <w:bCs/>
          <w:sz w:val="24"/>
          <w:szCs w:val="24"/>
        </w:rPr>
        <w:t>HYPERTENSIVE HEART DISEASE IN A CARDIOLOGY SETTING IN LUBUMBASHI: CLINICAL, ELECTROCARDIOGRAPHIC, AND ECHOCARDIOGRAPHIC PROFILE</w:t>
      </w:r>
    </w:p>
    <w:p w14:paraId="0A6478CD" w14:textId="77777777" w:rsidR="00557A78" w:rsidRPr="002A35EE" w:rsidRDefault="00557A78" w:rsidP="001703C5">
      <w:pPr>
        <w:pStyle w:val="Sansinterligne"/>
        <w:rPr>
          <w:rFonts w:cstheme="minorHAnsi"/>
          <w:b/>
          <w:bCs/>
          <w:sz w:val="24"/>
          <w:szCs w:val="24"/>
        </w:rPr>
      </w:pPr>
    </w:p>
    <w:p w14:paraId="45A73F0B" w14:textId="77777777" w:rsidR="00837937" w:rsidRPr="002A35EE" w:rsidRDefault="00837937" w:rsidP="001703C5">
      <w:pPr>
        <w:pStyle w:val="Sansinterligne"/>
        <w:rPr>
          <w:rFonts w:cstheme="minorHAnsi"/>
          <w:sz w:val="24"/>
          <w:szCs w:val="24"/>
        </w:rPr>
      </w:pPr>
    </w:p>
    <w:p w14:paraId="400D69B3" w14:textId="77777777" w:rsidR="00837937" w:rsidRPr="002A35EE" w:rsidRDefault="00837937" w:rsidP="001703C5">
      <w:pPr>
        <w:pStyle w:val="Sansinterligne"/>
        <w:rPr>
          <w:rFonts w:cstheme="minorHAnsi"/>
          <w:bCs/>
          <w:color w:val="0563C1" w:themeColor="hyperlink"/>
          <w:sz w:val="24"/>
          <w:szCs w:val="24"/>
          <w:u w:val="single"/>
        </w:rPr>
      </w:pPr>
    </w:p>
    <w:p w14:paraId="42E3D6BD" w14:textId="7D33686D" w:rsidR="001703C5" w:rsidRPr="002A35EE" w:rsidRDefault="001703C5" w:rsidP="001703C5">
      <w:pPr>
        <w:pStyle w:val="Sansinterligne"/>
        <w:rPr>
          <w:rFonts w:cstheme="minorHAnsi"/>
          <w:b/>
          <w:bCs/>
          <w:sz w:val="24"/>
          <w:szCs w:val="24"/>
        </w:rPr>
      </w:pPr>
      <w:r w:rsidRPr="002A35EE">
        <w:rPr>
          <w:rFonts w:cstheme="minorHAnsi"/>
          <w:b/>
          <w:bCs/>
          <w:sz w:val="24"/>
          <w:szCs w:val="24"/>
        </w:rPr>
        <w:t>ABSTRACT</w:t>
      </w:r>
    </w:p>
    <w:p w14:paraId="383A0B12" w14:textId="7965CCCE" w:rsidR="00532904" w:rsidRPr="002A35EE" w:rsidRDefault="00532904" w:rsidP="001703C5">
      <w:pPr>
        <w:pStyle w:val="Sansinterligne"/>
        <w:rPr>
          <w:rFonts w:cstheme="minorHAnsi"/>
          <w:bCs/>
          <w:sz w:val="24"/>
          <w:szCs w:val="24"/>
        </w:rPr>
      </w:pPr>
      <w:r w:rsidRPr="002A35EE">
        <w:rPr>
          <w:rFonts w:cstheme="minorHAnsi"/>
          <w:b/>
          <w:bCs/>
          <w:sz w:val="24"/>
          <w:szCs w:val="24"/>
        </w:rPr>
        <w:t>Aim</w:t>
      </w:r>
      <w:r w:rsidRPr="002A35EE">
        <w:rPr>
          <w:rFonts w:cstheme="minorHAnsi"/>
          <w:bCs/>
          <w:sz w:val="24"/>
          <w:szCs w:val="24"/>
        </w:rPr>
        <w:br/>
        <w:t>The aim of this study was to describe the clinical, electrocardiographic, and echocardiographic characteristics of hypertensive heart disease in Lubumbashi.</w:t>
      </w:r>
    </w:p>
    <w:p w14:paraId="29B44238" w14:textId="77777777" w:rsidR="002A35EE" w:rsidRPr="002A35EE" w:rsidRDefault="00030325" w:rsidP="00030325">
      <w:pPr>
        <w:pStyle w:val="Sansinterligne"/>
        <w:rPr>
          <w:rFonts w:cstheme="minorHAnsi"/>
          <w:bCs/>
          <w:sz w:val="24"/>
          <w:szCs w:val="24"/>
        </w:rPr>
      </w:pPr>
      <w:r w:rsidRPr="002A35EE">
        <w:rPr>
          <w:rFonts w:cstheme="minorHAnsi"/>
          <w:b/>
          <w:bCs/>
          <w:sz w:val="24"/>
          <w:szCs w:val="24"/>
        </w:rPr>
        <w:t>Study design</w:t>
      </w:r>
    </w:p>
    <w:p w14:paraId="26446E0C" w14:textId="4C98823F" w:rsidR="00D06C33" w:rsidRPr="002A35EE" w:rsidRDefault="002A35EE" w:rsidP="00030325">
      <w:pPr>
        <w:pStyle w:val="Sansinterligne"/>
        <w:rPr>
          <w:rFonts w:cstheme="minorHAnsi"/>
          <w:b/>
          <w:bCs/>
          <w:sz w:val="24"/>
          <w:szCs w:val="24"/>
        </w:rPr>
      </w:pPr>
      <w:r w:rsidRPr="002A35EE">
        <w:rPr>
          <w:rFonts w:cstheme="minorHAnsi"/>
          <w:bCs/>
          <w:sz w:val="24"/>
          <w:szCs w:val="24"/>
        </w:rPr>
        <w:t>This study is of a cross-sectional descriptive design.</w:t>
      </w:r>
      <w:r w:rsidR="00030325" w:rsidRPr="002A35EE">
        <w:rPr>
          <w:rFonts w:cstheme="minorHAnsi"/>
          <w:bCs/>
          <w:sz w:val="24"/>
          <w:szCs w:val="24"/>
        </w:rPr>
        <w:br/>
      </w:r>
      <w:r w:rsidR="00030325" w:rsidRPr="002A35EE">
        <w:rPr>
          <w:rFonts w:cstheme="minorHAnsi"/>
          <w:b/>
          <w:bCs/>
          <w:sz w:val="24"/>
          <w:szCs w:val="24"/>
        </w:rPr>
        <w:t>Place and Duration of Study</w:t>
      </w:r>
    </w:p>
    <w:p w14:paraId="363E5280" w14:textId="7D26DEF1" w:rsidR="00030325" w:rsidRPr="002A35EE" w:rsidRDefault="00D06C33" w:rsidP="00030325">
      <w:pPr>
        <w:pStyle w:val="Sansinterligne"/>
        <w:rPr>
          <w:rFonts w:cstheme="minorHAnsi"/>
          <w:bCs/>
          <w:sz w:val="24"/>
          <w:szCs w:val="24"/>
        </w:rPr>
      </w:pPr>
      <w:r w:rsidRPr="002A35EE">
        <w:rPr>
          <w:rFonts w:cstheme="minorHAnsi"/>
          <w:bCs/>
          <w:sz w:val="24"/>
          <w:szCs w:val="24"/>
        </w:rPr>
        <w:t>The study was conducted o</w:t>
      </w:r>
      <w:r w:rsidR="004B48C2">
        <w:rPr>
          <w:rFonts w:cstheme="minorHAnsi"/>
          <w:bCs/>
          <w:sz w:val="24"/>
          <w:szCs w:val="24"/>
        </w:rPr>
        <w:t xml:space="preserve">n patients who attented </w:t>
      </w:r>
      <w:r w:rsidR="0081525D">
        <w:rPr>
          <w:rFonts w:cstheme="minorHAnsi"/>
          <w:bCs/>
          <w:sz w:val="24"/>
          <w:szCs w:val="24"/>
        </w:rPr>
        <w:t>at Cardiology</w:t>
      </w:r>
      <w:r w:rsidR="004B48C2">
        <w:rPr>
          <w:rFonts w:cstheme="minorHAnsi"/>
          <w:bCs/>
          <w:sz w:val="24"/>
          <w:szCs w:val="24"/>
        </w:rPr>
        <w:t xml:space="preserve"> Center of Lubumbashi(CCL)</w:t>
      </w:r>
      <w:r w:rsidR="0096704C" w:rsidRPr="002A35EE">
        <w:rPr>
          <w:rFonts w:cstheme="minorHAnsi"/>
          <w:bCs/>
          <w:sz w:val="24"/>
          <w:szCs w:val="24"/>
        </w:rPr>
        <w:t xml:space="preserve"> </w:t>
      </w:r>
      <w:r w:rsidRPr="002A35EE">
        <w:rPr>
          <w:rFonts w:cstheme="minorHAnsi"/>
          <w:bCs/>
          <w:sz w:val="24"/>
          <w:szCs w:val="24"/>
        </w:rPr>
        <w:t>between 2020 and 2024.</w:t>
      </w:r>
    </w:p>
    <w:p w14:paraId="76612120" w14:textId="7B56047C" w:rsidR="007D4BC8" w:rsidRDefault="002A35EE" w:rsidP="00030325">
      <w:pPr>
        <w:pStyle w:val="Sansinterligne"/>
        <w:rPr>
          <w:rFonts w:cstheme="minorHAnsi"/>
          <w:bCs/>
          <w:sz w:val="24"/>
          <w:szCs w:val="24"/>
        </w:rPr>
      </w:pPr>
      <w:r w:rsidRPr="002A35EE">
        <w:rPr>
          <w:rFonts w:cstheme="minorHAnsi"/>
          <w:b/>
          <w:bCs/>
          <w:sz w:val="24"/>
          <w:szCs w:val="24"/>
        </w:rPr>
        <w:t>Methodology</w:t>
      </w:r>
      <w:r w:rsidR="007D4BC8" w:rsidRPr="002A35EE">
        <w:rPr>
          <w:rFonts w:cstheme="minorHAnsi"/>
          <w:bCs/>
          <w:sz w:val="24"/>
          <w:szCs w:val="24"/>
        </w:rPr>
        <w:br/>
      </w:r>
      <w:r w:rsidR="007D4BC8" w:rsidRPr="00A5719A">
        <w:rPr>
          <w:rFonts w:cstheme="minorHAnsi"/>
          <w:bCs/>
          <w:sz w:val="24"/>
          <w:szCs w:val="24"/>
          <w:highlight w:val="yellow"/>
        </w:rPr>
        <w:t>Patients were retrospectively selected through exhaustive sampling. We included those with echocardiographically documented hypertensive heart disease and a complete medical record from which data concerning the study variables were collected. The information was entered into an Excel spreadsheet and analyzed to determine the relative frequencies of the different variables.</w:t>
      </w:r>
    </w:p>
    <w:p w14:paraId="27E1E062" w14:textId="77777777" w:rsidR="002A35EE" w:rsidRPr="002A35EE" w:rsidRDefault="002A35EE" w:rsidP="002A35EE">
      <w:pPr>
        <w:pStyle w:val="Sansinterligne"/>
        <w:rPr>
          <w:rFonts w:cstheme="minorHAnsi"/>
          <w:bCs/>
          <w:sz w:val="24"/>
          <w:szCs w:val="24"/>
        </w:rPr>
      </w:pPr>
      <w:r w:rsidRPr="002A35EE">
        <w:rPr>
          <w:rFonts w:cstheme="minorHAnsi"/>
          <w:b/>
          <w:bCs/>
          <w:sz w:val="24"/>
          <w:szCs w:val="24"/>
        </w:rPr>
        <w:t>Results</w:t>
      </w:r>
      <w:r w:rsidRPr="002A35EE">
        <w:rPr>
          <w:rFonts w:cstheme="minorHAnsi"/>
          <w:bCs/>
          <w:sz w:val="24"/>
          <w:szCs w:val="24"/>
        </w:rPr>
        <w:br/>
        <w:t>A total of 250 cases of hypertensive heart disease were documented, with a slight predominance of female patients (51.2%). The most frequently identified cardiovascular risk factors were advanced age (57.6%), obesity (38.8%), dyslipidemia (30.0%), and diabetes mellitus (20.4%). Heart failure was present in 110 patients (44.0%).</w:t>
      </w:r>
    </w:p>
    <w:p w14:paraId="1F69D789" w14:textId="77777777" w:rsidR="002A35EE" w:rsidRPr="002A35EE" w:rsidRDefault="002A35EE" w:rsidP="002A35EE">
      <w:pPr>
        <w:pStyle w:val="Sansinterligne"/>
        <w:rPr>
          <w:rFonts w:cstheme="minorHAnsi"/>
          <w:bCs/>
          <w:sz w:val="24"/>
          <w:szCs w:val="24"/>
        </w:rPr>
      </w:pPr>
      <w:r w:rsidRPr="00A5719A">
        <w:rPr>
          <w:rFonts w:cstheme="minorHAnsi"/>
          <w:bCs/>
          <w:sz w:val="24"/>
          <w:szCs w:val="24"/>
          <w:highlight w:val="yellow"/>
        </w:rPr>
        <w:t>Electrocardiographic analysis revealed left ventricular hypertrophy in 53.6% of cases. Cardiac arrhythmias were also common, including ventricular extrasystoles (26.4%) and atrial fibrillation (12.8%).</w:t>
      </w:r>
    </w:p>
    <w:p w14:paraId="2DF70009" w14:textId="3B1EAFDD" w:rsidR="002A35EE" w:rsidRDefault="002A35EE" w:rsidP="00030325">
      <w:pPr>
        <w:pStyle w:val="Sansinterligne"/>
        <w:rPr>
          <w:rFonts w:cstheme="minorHAnsi"/>
          <w:bCs/>
          <w:sz w:val="24"/>
          <w:szCs w:val="24"/>
        </w:rPr>
      </w:pPr>
      <w:r w:rsidRPr="002A35EE">
        <w:rPr>
          <w:rFonts w:cstheme="minorHAnsi"/>
          <w:bCs/>
          <w:sz w:val="24"/>
          <w:szCs w:val="24"/>
        </w:rPr>
        <w:t>Echocardiographic examination demonstrated left ventricular hypertrophy in 78.6% of patients, predominantly of the eccentric type (62.8%), as well as left atrial enlargement in 64.0% of cases. Among patients with heart failure, 81.0% had a reduced left ventricular ejection fraction (LVEF), reflecting systolic dysfunction.</w:t>
      </w:r>
    </w:p>
    <w:p w14:paraId="1E30BE6C" w14:textId="280C6BA8" w:rsidR="00287C67" w:rsidRPr="002A35EE" w:rsidRDefault="001745CD" w:rsidP="00030325">
      <w:pPr>
        <w:pStyle w:val="Sansinterligne"/>
        <w:rPr>
          <w:rFonts w:cstheme="minorHAnsi"/>
          <w:bCs/>
          <w:sz w:val="24"/>
          <w:szCs w:val="24"/>
        </w:rPr>
      </w:pPr>
      <w:r w:rsidRPr="001745CD">
        <w:rPr>
          <w:rFonts w:cstheme="minorHAnsi"/>
          <w:b/>
          <w:bCs/>
          <w:sz w:val="24"/>
          <w:szCs w:val="24"/>
        </w:rPr>
        <w:t>Conclusion</w:t>
      </w:r>
      <w:r w:rsidRPr="001745CD">
        <w:rPr>
          <w:rFonts w:cstheme="minorHAnsi"/>
          <w:bCs/>
          <w:sz w:val="24"/>
          <w:szCs w:val="24"/>
        </w:rPr>
        <w:br/>
      </w:r>
      <w:r w:rsidRPr="00A5719A">
        <w:rPr>
          <w:rFonts w:cstheme="minorHAnsi"/>
          <w:bCs/>
          <w:sz w:val="24"/>
          <w:szCs w:val="24"/>
          <w:highlight w:val="yellow"/>
        </w:rPr>
        <w:t>In Lubumbashi, hypertensive heart disease is frequently diagnosed at an advanced stage, often accompanied by marked left ventricular hypertrophy and major complications such as heart failure and arrhythmias. This alarming situation underscores the urgent need to strengthen hypertension prevention and management strategies within the general population to reduce the risk of onset or progression of hypertensive heart disease.</w:t>
      </w:r>
    </w:p>
    <w:p w14:paraId="052084AC" w14:textId="3F0C5BCF" w:rsidR="006133D2" w:rsidRPr="002A35EE" w:rsidRDefault="00E66264" w:rsidP="00D06C33">
      <w:pPr>
        <w:pStyle w:val="Sansinterligne"/>
        <w:rPr>
          <w:rFonts w:cstheme="minorHAnsi"/>
          <w:b/>
          <w:bCs/>
          <w:sz w:val="24"/>
          <w:szCs w:val="24"/>
        </w:rPr>
      </w:pPr>
      <w:r w:rsidRPr="002A35EE">
        <w:rPr>
          <w:rFonts w:cstheme="minorHAnsi"/>
          <w:b/>
          <w:sz w:val="24"/>
          <w:szCs w:val="24"/>
        </w:rPr>
        <w:t>KEYWOR</w:t>
      </w:r>
      <w:r w:rsidR="001C7770" w:rsidRPr="002A35EE">
        <w:rPr>
          <w:rFonts w:cstheme="minorHAnsi"/>
          <w:b/>
          <w:sz w:val="24"/>
          <w:szCs w:val="24"/>
        </w:rPr>
        <w:t>D</w:t>
      </w:r>
      <w:r w:rsidRPr="002A35EE">
        <w:rPr>
          <w:rFonts w:cstheme="minorHAnsi"/>
          <w:b/>
          <w:sz w:val="24"/>
          <w:szCs w:val="24"/>
        </w:rPr>
        <w:t>S</w:t>
      </w:r>
      <w:bookmarkEnd w:id="0"/>
      <w:r w:rsidR="003252AF" w:rsidRPr="002A35EE">
        <w:rPr>
          <w:rFonts w:cstheme="minorHAnsi"/>
          <w:sz w:val="24"/>
          <w:szCs w:val="24"/>
        </w:rPr>
        <w:t> : Hypertensive</w:t>
      </w:r>
      <w:r w:rsidRPr="002A35EE">
        <w:rPr>
          <w:rFonts w:cstheme="minorHAnsi"/>
          <w:sz w:val="24"/>
          <w:szCs w:val="24"/>
        </w:rPr>
        <w:t xml:space="preserve"> heart disease, Lubumbashi, Electrocardiography, Echocardiography</w:t>
      </w:r>
    </w:p>
    <w:p w14:paraId="0D92F7E4" w14:textId="77777777" w:rsidR="006967D1" w:rsidRPr="002A35EE" w:rsidRDefault="006967D1" w:rsidP="00E549C3">
      <w:pPr>
        <w:pStyle w:val="Sansinterligne"/>
        <w:rPr>
          <w:rFonts w:cstheme="minorHAnsi"/>
          <w:b/>
          <w:sz w:val="24"/>
          <w:szCs w:val="24"/>
        </w:rPr>
      </w:pPr>
    </w:p>
    <w:p w14:paraId="3FF28364" w14:textId="46859431" w:rsidR="00EA3F4E" w:rsidRPr="002A35EE" w:rsidRDefault="00EA3F4E" w:rsidP="00E549C3">
      <w:pPr>
        <w:pStyle w:val="Sansinterligne"/>
        <w:rPr>
          <w:rFonts w:cstheme="minorHAnsi"/>
          <w:b/>
          <w:sz w:val="24"/>
          <w:szCs w:val="24"/>
        </w:rPr>
      </w:pPr>
      <w:r w:rsidRPr="002A35EE">
        <w:rPr>
          <w:rFonts w:cstheme="minorHAnsi"/>
          <w:b/>
          <w:sz w:val="24"/>
          <w:szCs w:val="24"/>
        </w:rPr>
        <w:t>INTRODUCTION</w:t>
      </w:r>
    </w:p>
    <w:p w14:paraId="65DB7D80" w14:textId="231394FF" w:rsidR="00461E15" w:rsidRPr="002A35EE" w:rsidRDefault="00461E15" w:rsidP="00E549C3">
      <w:pPr>
        <w:pStyle w:val="Sansinterligne"/>
        <w:rPr>
          <w:rFonts w:cstheme="minorHAnsi"/>
          <w:sz w:val="24"/>
          <w:szCs w:val="24"/>
        </w:rPr>
      </w:pPr>
      <w:r w:rsidRPr="002A35EE">
        <w:rPr>
          <w:rFonts w:cstheme="minorHAnsi"/>
          <w:sz w:val="24"/>
          <w:szCs w:val="24"/>
        </w:rPr>
        <w:t>Hypertension is the leading cause of cardiovascular diseases and premature mortalit</w:t>
      </w:r>
      <w:r w:rsidR="007848A7" w:rsidRPr="002A35EE">
        <w:rPr>
          <w:rFonts w:cstheme="minorHAnsi"/>
          <w:sz w:val="24"/>
          <w:szCs w:val="24"/>
        </w:rPr>
        <w:t xml:space="preserve">y worldwide </w:t>
      </w:r>
      <w:r w:rsidR="007848A7" w:rsidRPr="002A35EE">
        <w:rPr>
          <w:rFonts w:cstheme="minorHAnsi"/>
          <w:sz w:val="24"/>
          <w:szCs w:val="24"/>
        </w:rPr>
        <w:fldChar w:fldCharType="begin"/>
      </w:r>
      <w:r w:rsidR="00232419" w:rsidRPr="002A35EE">
        <w:rPr>
          <w:rFonts w:cstheme="minorHAnsi"/>
          <w:sz w:val="24"/>
          <w:szCs w:val="24"/>
        </w:rPr>
        <w:instrText xml:space="preserve"> ADDIN ZOTERO_ITEM CSL_CITATION {"citationID":"sG2Jspqa","properties":{"formattedCitation":"[1]","plainCitation":"[1]","noteIndex":0},"citationItems":[{"id":39,"uris":["http://zotero.org/users/local/2ZxrAWDY/items/JYVPWMX8"],"itemData":{"id":39,"type":"article-journal","abstract":"Hypertension is the leading cause of cardiovascular disease and premature death worldwide. Owing to the widespread use of antihypertensive medications, global mean blood pressure (BP) has remained constant or has decreased slightly over the past four decades. By contrast, the prevalence of hypertension has increased, especially in low- and middle-income countries (LMICs). Estimates suggest that 31.1% of adults (1.39 billion) worldwide had hypertension in 2010. The prevalence of hypertension among adults was higher in LMICs (31.5%, 1.04 billion people) than in high-income countries (28.5%, 349 million people). Variations in the levels of risk factors for hypertension, such as high sodium intake, low potassium intake, obesity, alcohol consumption, physical inactivity and unhealthy diet, may explain some of the regional heterogeneity in hypertension prevalence. Despite the increasing prevalence, the proportions of hypertension awareness, treatment and BP control are low, particularly in LMICs, and few comprehensive assessments of the economic impact of hypertension exist. Future studies are warranted to test implementation strategies for hypertension prevention and control, especially in low-income populations, and to accurately assess the prevalence and financial burden of hypertension worldwide.","container-title":"Nature Reviews. Nephrology","DOI":"10.1038/s41581-019-0244-2","ISSN":"1759-507X","issue":"4","journalAbbreviation":"Nat Rev Nephrol","language":"eng","note":"PMID: 32024986\nPMCID: PMC7998524","page":"223-237","source":"PubMed","title":"The global epidemiology of hypertension","volume":"16","author":[{"family":"Mills","given":"Katherine T."},{"family":"Stefanescu","given":"Andrei"},{"family":"He","given":"Jiang"}],"issued":{"date-parts":[["2020",4]]}}}],"schema":"https://github.com/citation-style-language/schema/raw/master/csl-citation.json"} </w:instrText>
      </w:r>
      <w:r w:rsidR="007848A7" w:rsidRPr="002A35EE">
        <w:rPr>
          <w:rFonts w:cstheme="minorHAnsi"/>
          <w:sz w:val="24"/>
          <w:szCs w:val="24"/>
        </w:rPr>
        <w:fldChar w:fldCharType="separate"/>
      </w:r>
      <w:r w:rsidR="00232419" w:rsidRPr="002A35EE">
        <w:rPr>
          <w:rFonts w:cstheme="minorHAnsi"/>
          <w:sz w:val="24"/>
          <w:szCs w:val="24"/>
        </w:rPr>
        <w:t>[1]</w:t>
      </w:r>
      <w:r w:rsidR="007848A7" w:rsidRPr="002A35EE">
        <w:rPr>
          <w:rFonts w:cstheme="minorHAnsi"/>
          <w:sz w:val="24"/>
          <w:szCs w:val="24"/>
        </w:rPr>
        <w:fldChar w:fldCharType="end"/>
      </w:r>
      <w:r w:rsidRPr="002A35EE">
        <w:rPr>
          <w:rFonts w:cstheme="minorHAnsi"/>
          <w:sz w:val="24"/>
          <w:szCs w:val="24"/>
        </w:rPr>
        <w:t>. According to estimates from the World Health Organization (WHO), in 2023, approximately 1.28 billion adults aged 30 to 79 years were living with hypertension globally, with nearly two-thirds residing in lo</w:t>
      </w:r>
      <w:r w:rsidR="007848A7" w:rsidRPr="002A35EE">
        <w:rPr>
          <w:rFonts w:cstheme="minorHAnsi"/>
          <w:sz w:val="24"/>
          <w:szCs w:val="24"/>
        </w:rPr>
        <w:t>w- and middle-income countries</w:t>
      </w:r>
      <w:r w:rsidR="007848A7" w:rsidRPr="002A35EE">
        <w:rPr>
          <w:rFonts w:cstheme="minorHAnsi"/>
          <w:sz w:val="24"/>
          <w:szCs w:val="24"/>
        </w:rPr>
        <w:fldChar w:fldCharType="begin"/>
      </w:r>
      <w:r w:rsidR="00232419" w:rsidRPr="002A35EE">
        <w:rPr>
          <w:rFonts w:cstheme="minorHAnsi"/>
          <w:sz w:val="24"/>
          <w:szCs w:val="24"/>
        </w:rPr>
        <w:instrText xml:space="preserve"> ADDIN ZOTERO_ITEM CSL_CITATION {"citationID":"4EcsJQAS","properties":{"formattedCitation":"[2]","plainCitation":"[2]","noteIndex":0},"citationItems":[{"id":407,"uris":["http://zotero.org/users/local/2ZxrAWDY/items/9T7Q6AUY"],"itemData":{"id":407,"type":"webpage","abstract":"La pression sanguine est la force exercée par le sang en circulation sur la paroi des artères, c’est-à-dire les principaux vaisseaux qui permettent la circulation du sang dans l’organisme. On parle d’hypertension lorsque cette pression est trop élevée.","language":"fr","title":"Hypertension artérielle","URL":"https://www.who.int/fr/news-room/fact-sheets/detail/hypertension","accessed":{"date-parts":[["2025",7,15]]}}}],"schema":"https://github.com/citation-style-language/schema/raw/master/csl-citation.json"} </w:instrText>
      </w:r>
      <w:r w:rsidR="007848A7" w:rsidRPr="002A35EE">
        <w:rPr>
          <w:rFonts w:cstheme="minorHAnsi"/>
          <w:sz w:val="24"/>
          <w:szCs w:val="24"/>
        </w:rPr>
        <w:fldChar w:fldCharType="separate"/>
      </w:r>
      <w:r w:rsidR="00232419" w:rsidRPr="002A35EE">
        <w:rPr>
          <w:rFonts w:cstheme="minorHAnsi"/>
          <w:sz w:val="24"/>
          <w:szCs w:val="24"/>
        </w:rPr>
        <w:t>[2]</w:t>
      </w:r>
      <w:r w:rsidR="007848A7" w:rsidRPr="002A35EE">
        <w:rPr>
          <w:rFonts w:cstheme="minorHAnsi"/>
          <w:sz w:val="24"/>
          <w:szCs w:val="24"/>
        </w:rPr>
        <w:fldChar w:fldCharType="end"/>
      </w:r>
      <w:r w:rsidRPr="002A35EE">
        <w:rPr>
          <w:rFonts w:cstheme="minorHAnsi"/>
          <w:sz w:val="24"/>
          <w:szCs w:val="24"/>
        </w:rPr>
        <w:t>.</w:t>
      </w:r>
    </w:p>
    <w:p w14:paraId="306A948E" w14:textId="5C29E5A2" w:rsidR="00461E15" w:rsidRPr="002A35EE" w:rsidRDefault="00461E15" w:rsidP="00461E15">
      <w:pPr>
        <w:rPr>
          <w:rFonts w:cstheme="minorHAnsi"/>
          <w:bCs/>
          <w:sz w:val="24"/>
          <w:szCs w:val="24"/>
        </w:rPr>
      </w:pPr>
      <w:r w:rsidRPr="002A35EE">
        <w:rPr>
          <w:rFonts w:cstheme="minorHAnsi"/>
          <w:bCs/>
          <w:sz w:val="24"/>
          <w:szCs w:val="24"/>
        </w:rPr>
        <w:lastRenderedPageBreak/>
        <w:t xml:space="preserve">In Lubumbashi, a city located in the southeastern region of the Democratic Republic of the Congo (DRC), a recent study reported a hypertension prevalence of 33.6% among adults in the general </w:t>
      </w:r>
      <w:r w:rsidR="007848A7" w:rsidRPr="002A35EE">
        <w:rPr>
          <w:rFonts w:cstheme="minorHAnsi"/>
          <w:bCs/>
          <w:sz w:val="24"/>
          <w:szCs w:val="24"/>
        </w:rPr>
        <w:t>population</w:t>
      </w:r>
      <w:r w:rsidR="007848A7" w:rsidRPr="002A35EE">
        <w:rPr>
          <w:rFonts w:cstheme="minorHAnsi"/>
          <w:bCs/>
          <w:sz w:val="24"/>
          <w:szCs w:val="24"/>
        </w:rPr>
        <w:fldChar w:fldCharType="begin"/>
      </w:r>
      <w:r w:rsidR="00232419" w:rsidRPr="002A35EE">
        <w:rPr>
          <w:rFonts w:cstheme="minorHAnsi"/>
          <w:bCs/>
          <w:sz w:val="24"/>
          <w:szCs w:val="24"/>
        </w:rPr>
        <w:instrText xml:space="preserve"> ADDIN ZOTERO_ITEM CSL_CITATION {"citationID":"PqwTiAk6","properties":{"formattedCitation":"[3]","plainCitation":"[3]","noteIndex":0},"citationItems":[{"id":26,"uris":["http://zotero.org/users/local/2ZxrAWDY/items/LH6BMK7A"],"itemData":{"id":26,"type":"article-journal","abstract":"BACKGROUND: Hypertension is the leading cause of cardiovascular disease morbidity and mortality worldwide. Its struggle involves knowing its prevalence. Insufficient data on hypertension in adults in Lubumbashi, Democratic Republic of Congo (DRC), prompted the conduct of this study. The objectives were to determine the prevalence of hypertension and to identify the associated factors in adults in Lubumbashi. Methodology. A cross-sectional study was carried out among 6,708 adults from October 15th to November 24th, 2018, in Lubumbashi. Anthropometric data, lifestyle, and medical history were collected. Hypertension was defined when the mean of the last two blood pressure (BP) measurements was greater than or equal for systolic (SBP) at 140 mmHg and for diastolic (DBP) at 90 mmHg or a history of taking antihypertensive medication whatever the value of the BP. Logistic regression was used to identify the relative effects of hypertension risk factors and all statistical tests were declared significant at a p value &lt;0.05.\nRESULTS: The female participants numbered 4479 (66.8%). The mean age of all participants was 47.9 ± 16.5 years. The mean SBP and DBP were 128.4 ± 25.9 mmHg and 79.1 ± 15.3 mmHg, respectively. The overall prevalence of hypertension was 33.6%. This prevalence was statistically higher in women than in men (34.5% vs. 31.7%; p=0.024). After logistic regression, the risk of hypertension increased with age &gt;50 years (aOR = 5.85 [5.19-6.60]), overweight (aOR = 1.25 [1.11-1.41]), obesity (aOR = 1.25 [1.11-1.41]), central obesity (aOR = 1.37 [1.16-1.61]), diabetes mellitus (aOR = 2.19 [1.63-2.95]), alcohol consumption (aOR = 1.21 [1.05-1.39]), nonconsumption of vegetables (aOR = 1.35 [1.02-1.80]), and history of stroke (aOR = 2.57 [1.88-3.51]). Hypertension was inversely associated with being underweight (aOR = 0.68 [0.53-0.87]).\nCONCLUSION: The prevalence of hypertension in the city of Lubumbashi is high as in other cities of the DRC and Africa. This situation requires the implementation of prevention, detection, and treatment programs for hypertension.","container-title":"International Journal of Hypertension","DOI":"10.1155/2021/6674336","ISSN":"2090-0384","journalAbbreviation":"Int J Hypertens","language":"eng","note":"PMID: 33880188\nPMCID: PMC8046564","page":"6674336","source":"PubMed","title":"Prevalence of Hypertension and Associated Factors in Lubumbashi City, Democratic Republic of Congo: A Community-Based Cross-Sectional Study","title-short":"Prevalence of Hypertension and Associated Factors in Lubumbashi City, Democratic Republic of Congo","volume":"2021","author":[{"family":"Musung","given":"Jacques Mbaz"},{"family":"Kakoma","given":"Placide Kambola"},{"family":"Kaut Mukeng","given":"Clarence"},{"family":"Tshimanga","given":"Stéphane Lubamba"},{"family":"Munkemena Banze","given":"Jeef Paul"},{"family":"Kaj","given":"Nathalie Kayomb"},{"family":"Kamuna","given":"Martin Kazadi"},{"family":"Mwamba","given":"Jimmy Kasali"},{"family":"Nkulu","given":"Dophra Ngoy"},{"family":"Katchunga","given":"Philippe Bianga"},{"family":"Mukuku","given":"Olivier"},{"family":"Muyumba","given":"Emmanuel Kiyana"}],"issued":{"date-parts":[["2021"]]}}}],"schema":"https://github.com/citation-style-language/schema/raw/master/csl-citation.json"} </w:instrText>
      </w:r>
      <w:r w:rsidR="007848A7" w:rsidRPr="002A35EE">
        <w:rPr>
          <w:rFonts w:cstheme="minorHAnsi"/>
          <w:bCs/>
          <w:sz w:val="24"/>
          <w:szCs w:val="24"/>
        </w:rPr>
        <w:fldChar w:fldCharType="separate"/>
      </w:r>
      <w:r w:rsidR="00232419" w:rsidRPr="002A35EE">
        <w:rPr>
          <w:rFonts w:cstheme="minorHAnsi"/>
          <w:sz w:val="24"/>
          <w:szCs w:val="24"/>
        </w:rPr>
        <w:t>[3]</w:t>
      </w:r>
      <w:r w:rsidR="007848A7" w:rsidRPr="002A35EE">
        <w:rPr>
          <w:rFonts w:cstheme="minorHAnsi"/>
          <w:bCs/>
          <w:sz w:val="24"/>
          <w:szCs w:val="24"/>
        </w:rPr>
        <w:fldChar w:fldCharType="end"/>
      </w:r>
      <w:r w:rsidRPr="002A35EE">
        <w:rPr>
          <w:rFonts w:cstheme="minorHAnsi"/>
          <w:bCs/>
          <w:sz w:val="24"/>
          <w:szCs w:val="24"/>
        </w:rPr>
        <w:t>. As a low- to middle-income region, Lubumbashi faces significant challenges related to low screening rates and inadequate b</w:t>
      </w:r>
      <w:r w:rsidR="007848A7" w:rsidRPr="002A35EE">
        <w:rPr>
          <w:rFonts w:cstheme="minorHAnsi"/>
          <w:bCs/>
          <w:sz w:val="24"/>
          <w:szCs w:val="24"/>
        </w:rPr>
        <w:t>lood pressure control</w:t>
      </w:r>
      <w:r w:rsidR="007848A7" w:rsidRPr="002A35EE">
        <w:rPr>
          <w:rFonts w:cstheme="minorHAnsi"/>
          <w:bCs/>
          <w:sz w:val="24"/>
          <w:szCs w:val="24"/>
        </w:rPr>
        <w:fldChar w:fldCharType="begin"/>
      </w:r>
      <w:r w:rsidR="00232419" w:rsidRPr="002A35EE">
        <w:rPr>
          <w:rFonts w:cstheme="minorHAnsi"/>
          <w:bCs/>
          <w:sz w:val="24"/>
          <w:szCs w:val="24"/>
        </w:rPr>
        <w:instrText xml:space="preserve"> ADDIN ZOTERO_ITEM CSL_CITATION {"citationID":"YHkJnSPY","properties":{"formattedCitation":"[1,4]","plainCitation":"[1,4]","noteIndex":0},"citationItems":[{"id":28,"uris":["http://zotero.org/users/local/2ZxrAWDY/items/ESKAUKCG"],"itemData":{"id":28,"type":"article-journal","container-title":"European journal of preventive cardiology","DOI":"10.1177/2047487320937492","issue":"11","language":"en","note":"PMID: 32635766","page":"e21","source":"pmc.ncbi.nlm.nih.gov","title":"Antihypertensive strategies and hypertension control in Sub-Saharan Africa","volume":"28","author":[{"family":"Cavagna","given":"Pauline"},{"family":"Ikama","given":"Méo Stéphane"},{"family":"Kramoh","given":"Kouadio Euloge"},{"family":"Takombe","given":"Jean Laurent"},{"family":"Diop","given":"Ibrahima Bara"},{"family":"Toure","given":"Ibrahim Ali"},{"family":"Balde","given":"Dadhi M."},{"family":"Dzudie","given":"Anastase"},{"family":"Ferreira","given":"Beatriz"},{"family":"Houenassi","given":"Martin D."},{"family":"Hounkponou","given":"Murielle"},{"family":"Kane","given":"Adama"},{"family":"Kimbally-Kaki","given":"Suzy G."},{"family":"Kingue","given":"Samuel"},{"family":"Kouam","given":"Charles Kouam"},{"family":"Limbole","given":"Emmanuel"},{"family":"Kuate","given":"Liliane Mfeukeu"},{"family":"Mipinda","given":"Jean Bruno"},{"family":"N’guetta","given":"Roland"},{"family":"Nhavoto","given":"Carol"},{"family":"Damorou","given":"Jean Marie"},{"family":"Ali","given":"Abdallahi Sidy"},{"family":"Gaye","given":"Bamba"},{"family":"Tajeu","given":"Gabriel S."},{"family":"Terline","given":"Diane Macquart","dropping-particle":"de"},{"family":"Perier","given":"Marie Cécile"},{"family":"Azizi","given":"Michel"},{"family":"Jouven","given":"Xavier"},{"family":"Antignac","given":"Marie"}],"issued":{"date-parts":[["2021",9,20]]}},"label":"page"},{"id":39,"uris":["http://zotero.org/users/local/2ZxrAWDY/items/JYVPWMX8"],"itemData":{"id":39,"type":"article-journal","abstract":"Hypertension is the leading cause of cardiovascular disease and premature death worldwide. Owing to the widespread use of antihypertensive medications, global mean blood pressure (BP) has remained constant or has decreased slightly over the past four decades. By contrast, the prevalence of hypertension has increased, especially in low- and middle-income countries (LMICs). Estimates suggest that 31.1% of adults (1.39 billion) worldwide had hypertension in 2010. The prevalence of hypertension among adults was higher in LMICs (31.5%, 1.04 billion people) than in high-income countries (28.5%, 349 million people). Variations in the levels of risk factors for hypertension, such as high sodium intake, low potassium intake, obesity, alcohol consumption, physical inactivity and unhealthy diet, may explain some of the regional heterogeneity in hypertension prevalence. Despite the increasing prevalence, the proportions of hypertension awareness, treatment and BP control are low, particularly in LMICs, and few comprehensive assessments of the economic impact of hypertension exist. Future studies are warranted to test implementation strategies for hypertension prevention and control, especially in low-income populations, and to accurately assess the prevalence and financial burden of hypertension worldwide.","container-title":"Nature Reviews. Nephrology","DOI":"10.1038/s41581-019-0244-2","ISSN":"1759-507X","issue":"4","journalAbbreviation":"Nat Rev Nephrol","language":"eng","note":"PMID: 32024986\nPMCID: PMC7998524","page":"223-237","source":"PubMed","title":"The global epidemiology of hypertension","volume":"16","author":[{"family":"Mills","given":"Katherine T."},{"family":"Stefanescu","given":"Andrei"},{"family":"He","given":"Jiang"}],"issued":{"date-parts":[["2020",4]]}},"label":"page"}],"schema":"https://github.com/citation-style-language/schema/raw/master/csl-citation.json"} </w:instrText>
      </w:r>
      <w:r w:rsidR="007848A7" w:rsidRPr="002A35EE">
        <w:rPr>
          <w:rFonts w:cstheme="minorHAnsi"/>
          <w:bCs/>
          <w:sz w:val="24"/>
          <w:szCs w:val="24"/>
        </w:rPr>
        <w:fldChar w:fldCharType="separate"/>
      </w:r>
      <w:r w:rsidR="00232419" w:rsidRPr="002A35EE">
        <w:rPr>
          <w:rFonts w:cstheme="minorHAnsi"/>
          <w:sz w:val="24"/>
          <w:szCs w:val="24"/>
        </w:rPr>
        <w:t>[1,4]</w:t>
      </w:r>
      <w:r w:rsidR="007848A7" w:rsidRPr="002A35EE">
        <w:rPr>
          <w:rFonts w:cstheme="minorHAnsi"/>
          <w:bCs/>
          <w:sz w:val="24"/>
          <w:szCs w:val="24"/>
        </w:rPr>
        <w:fldChar w:fldCharType="end"/>
      </w:r>
      <w:r w:rsidRPr="002A35EE">
        <w:rPr>
          <w:rFonts w:cstheme="minorHAnsi"/>
          <w:bCs/>
          <w:sz w:val="24"/>
          <w:szCs w:val="24"/>
        </w:rPr>
        <w:t xml:space="preserve">. This epidemiological context contributes to the development of complications, among which </w:t>
      </w:r>
      <w:r w:rsidR="00A34757" w:rsidRPr="002A35EE">
        <w:rPr>
          <w:rFonts w:cstheme="minorHAnsi"/>
          <w:bCs/>
          <w:sz w:val="24"/>
          <w:szCs w:val="24"/>
        </w:rPr>
        <w:t>hypertensive heart disease</w:t>
      </w:r>
      <w:r w:rsidRPr="002A35EE">
        <w:rPr>
          <w:rFonts w:cstheme="minorHAnsi"/>
          <w:bCs/>
          <w:sz w:val="24"/>
          <w:szCs w:val="24"/>
        </w:rPr>
        <w:t xml:space="preserve"> </w:t>
      </w:r>
      <w:r w:rsidR="007848A7" w:rsidRPr="002A35EE">
        <w:rPr>
          <w:rFonts w:cstheme="minorHAnsi"/>
          <w:bCs/>
          <w:sz w:val="24"/>
          <w:szCs w:val="24"/>
        </w:rPr>
        <w:t>is particularly prominent</w:t>
      </w:r>
      <w:r w:rsidR="007848A7" w:rsidRPr="002A35EE">
        <w:rPr>
          <w:rFonts w:cstheme="minorHAnsi"/>
          <w:bCs/>
          <w:sz w:val="24"/>
          <w:szCs w:val="24"/>
        </w:rPr>
        <w:fldChar w:fldCharType="begin"/>
      </w:r>
      <w:r w:rsidR="00232419" w:rsidRPr="002A35EE">
        <w:rPr>
          <w:rFonts w:cstheme="minorHAnsi"/>
          <w:bCs/>
          <w:sz w:val="24"/>
          <w:szCs w:val="24"/>
        </w:rPr>
        <w:instrText xml:space="preserve"> ADDIN ZOTERO_ITEM CSL_CITATION {"citationID":"KlhwDyc1","properties":{"formattedCitation":"[5,6]","plainCitation":"[5,6]","noteIndex":0},"citationItems":[{"id":14,"uris":["http://zotero.org/users/local/2ZxrAWDY/items/L5WY6CEV"],"itemData":{"id":14,"type":"article-journal","abstract":"Hypertensive heart disease (HHD) presents a substantial global health burden, spanning a spectrum from subtle cardiac functional alterations to overt heart failure. In this comprehensive review, we delved into the intricate pathophysiological ...","container-title":"Reviews in Cardiovascular Medicine","DOI":"10.31083/j.rcm2503093","issue":"3","language":"en","note":"PMID: 39076964","page":"93","source":"pmc.ncbi.nlm.nih.gov","title":"Hypertensive Heart Disease: Mechanisms, Diagnosis and Treatment","title-short":"Hypertensive Heart Disease","volume":"25","author":[{"family":"Huang","given":"Xuewei"},{"family":"Hu","given":"Lizhi"},{"family":"Long","given":"Zhuojun"},{"family":"Wang","given":"Xinyao"},{"family":"Wu","given":"Junru"},{"family":"Cai","given":"Jingjing"}],"issued":{"date-parts":[["2024",3,6]]}},"label":"page"},{"id":31,"uris":["http://zotero.org/users/local/2ZxrAWDY/items/IMJHBYF8"],"itemData":{"id":31,"type":"article-journal","abstract":"Hypertensive heart disease constitutes functional and structural dysfunction and pathogenesis occurring primarily in the left ventricle, the left atrium and the coronary arteries due to chronic uncontrolled hypertension. Hypertensive heart disease is underreported and the mechanisms underlying its correlates and complications are not well elaborated. In this review, we summarize the current understanding of hypertensive heart disease, we discuss in detail the mechanisms associated with development and complications of hypertensive heart disease especially left ventricular hypertrophy, atrial fibrillation, heart failure and coronary artery disease. We also briefly highlight the role of dietary salt, immunity and genetic predisposition in hypertensive heart disease pathogenesis.","container-title":"Frontiers in Cardiovascular Medicine","DOI":"10.3389/fcvm.2023.1205475","ISSN":"2297-055X","journalAbbreviation":"Front Cardiovasc Med","language":"eng","note":"PMID: 37342440\nPMCID: PMC10277698","page":"1205475","source":"PubMed","title":"Hypertensive heart disease: risk factors, complications and mechanisms","title-short":"Hypertensive heart disease","volume":"10","author":[{"family":"Masenga","given":"Sepiso K."},{"family":"Kirabo","given":"Annet"}],"issued":{"date-parts":[["2023"]]}},"label":"page"}],"schema":"https://github.com/citation-style-language/schema/raw/master/csl-citation.json"} </w:instrText>
      </w:r>
      <w:r w:rsidR="007848A7" w:rsidRPr="002A35EE">
        <w:rPr>
          <w:rFonts w:cstheme="minorHAnsi"/>
          <w:bCs/>
          <w:sz w:val="24"/>
          <w:szCs w:val="24"/>
        </w:rPr>
        <w:fldChar w:fldCharType="separate"/>
      </w:r>
      <w:r w:rsidR="00232419" w:rsidRPr="002A35EE">
        <w:rPr>
          <w:rFonts w:cstheme="minorHAnsi"/>
          <w:sz w:val="24"/>
          <w:szCs w:val="24"/>
        </w:rPr>
        <w:t>[5,6]</w:t>
      </w:r>
      <w:r w:rsidR="007848A7" w:rsidRPr="002A35EE">
        <w:rPr>
          <w:rFonts w:cstheme="minorHAnsi"/>
          <w:bCs/>
          <w:sz w:val="24"/>
          <w:szCs w:val="24"/>
        </w:rPr>
        <w:fldChar w:fldCharType="end"/>
      </w:r>
      <w:r w:rsidRPr="002A35EE">
        <w:rPr>
          <w:rFonts w:cstheme="minorHAnsi"/>
          <w:bCs/>
          <w:sz w:val="24"/>
          <w:szCs w:val="24"/>
        </w:rPr>
        <w:t>.</w:t>
      </w:r>
    </w:p>
    <w:p w14:paraId="03D1EB80" w14:textId="0DAC4969" w:rsidR="00461E15" w:rsidRPr="002A35EE" w:rsidRDefault="001541C9" w:rsidP="00461E15">
      <w:pPr>
        <w:rPr>
          <w:rFonts w:cstheme="minorHAnsi"/>
          <w:bCs/>
          <w:sz w:val="24"/>
          <w:szCs w:val="24"/>
        </w:rPr>
      </w:pPr>
      <w:r w:rsidRPr="002A35EE">
        <w:rPr>
          <w:rFonts w:cstheme="minorHAnsi"/>
          <w:bCs/>
          <w:sz w:val="24"/>
          <w:szCs w:val="24"/>
        </w:rPr>
        <w:t>Hypertensive heart disease</w:t>
      </w:r>
      <w:r w:rsidR="00461E15" w:rsidRPr="002A35EE">
        <w:rPr>
          <w:rFonts w:cstheme="minorHAnsi"/>
          <w:bCs/>
          <w:sz w:val="24"/>
          <w:szCs w:val="24"/>
        </w:rPr>
        <w:t xml:space="preserve"> constitutes a major public health concern</w:t>
      </w:r>
      <w:r w:rsidR="00CE0105" w:rsidRPr="002A35EE">
        <w:rPr>
          <w:rFonts w:cstheme="minorHAnsi"/>
          <w:bCs/>
          <w:sz w:val="24"/>
          <w:szCs w:val="24"/>
        </w:rPr>
        <w:fldChar w:fldCharType="begin"/>
      </w:r>
      <w:r w:rsidR="00232419" w:rsidRPr="002A35EE">
        <w:rPr>
          <w:rFonts w:cstheme="minorHAnsi"/>
          <w:bCs/>
          <w:sz w:val="24"/>
          <w:szCs w:val="24"/>
        </w:rPr>
        <w:instrText xml:space="preserve"> ADDIN ZOTERO_ITEM CSL_CITATION {"citationID":"n3ItTfoS","properties":{"formattedCitation":"[7]","plainCitation":"[7]","noteIndex":0},"citationItems":[{"id":283,"uris":["http://zotero.org/users/local/2ZxrAWDY/items/NQD95XUJ"],"itemData":{"id":283,"type":"article-journal","abstract":"Hypertensive heart disease (HHD) remains a major global public health concern despite the implementation of new approaches for the management of hypertensive patients. The pathological changes occurring during HHD are complex and involve the development of structural and functional cardiac abnormalities. HHD describes a broad spectrum ranging from uncontrolled hypertension and asymptomatic left ventricular hypertrophy (LVH), either a concentric or an eccentric pattern, to the final development of clinical heart failure. Pressure-overload-induced LVH is recognised as the most important predictor of heart failure and sudden death and is associated with an increased risk of cardiac arrhythmias. Cardiac arrhythmias are considered to be one of the most important comorbidities affecting hypertensive patients. This is the second part of a three-part set of review articles. Here, we focus on the macrostructural and functional abnormalities associated with chronic high pressure, their involvement in HHD pathophysiology, and their role in the progression and prognosis of HHD.","container-title":"Journal of Clinical Medicine","DOI":"10.3390/jcm12175723","ISSN":"2077-0383","issue":"17","journalAbbreviation":"J Clin Med","language":"eng","note":"PMID: 37685790\nPMCID: PMC10488346","page":"5723","source":"PubMed","title":"Hypertensive Heart Disease: A Narrative Review Series-Part 2: Macrostructural and Functional Abnormalities","title-short":"Hypertensive Heart Disease","volume":"12","author":[{"family":"Nemtsova","given":"Valeriya"},{"family":"Burkard","given":"Thilo"},{"family":"Vischer","given":"Annina S."}],"issued":{"date-parts":[["2023",9,1]]}}}],"schema":"https://github.com/citation-style-language/schema/raw/master/csl-citation.json"} </w:instrText>
      </w:r>
      <w:r w:rsidR="00CE0105" w:rsidRPr="002A35EE">
        <w:rPr>
          <w:rFonts w:cstheme="minorHAnsi"/>
          <w:bCs/>
          <w:sz w:val="24"/>
          <w:szCs w:val="24"/>
        </w:rPr>
        <w:fldChar w:fldCharType="separate"/>
      </w:r>
      <w:r w:rsidR="00232419" w:rsidRPr="002A35EE">
        <w:rPr>
          <w:rFonts w:cstheme="minorHAnsi"/>
          <w:sz w:val="24"/>
          <w:szCs w:val="24"/>
        </w:rPr>
        <w:t>[7]</w:t>
      </w:r>
      <w:r w:rsidR="00CE0105" w:rsidRPr="002A35EE">
        <w:rPr>
          <w:rFonts w:cstheme="minorHAnsi"/>
          <w:bCs/>
          <w:sz w:val="24"/>
          <w:szCs w:val="24"/>
        </w:rPr>
        <w:fldChar w:fldCharType="end"/>
      </w:r>
      <w:r w:rsidR="00461E15" w:rsidRPr="002A35EE">
        <w:rPr>
          <w:rFonts w:cstheme="minorHAnsi"/>
          <w:bCs/>
          <w:sz w:val="24"/>
          <w:szCs w:val="24"/>
        </w:rPr>
        <w:t>, especially in resource-limited settings</w:t>
      </w:r>
      <w:r w:rsidR="00CE0105" w:rsidRPr="002A35EE">
        <w:rPr>
          <w:rFonts w:cstheme="minorHAnsi"/>
          <w:bCs/>
          <w:sz w:val="24"/>
          <w:szCs w:val="24"/>
        </w:rPr>
        <w:fldChar w:fldCharType="begin"/>
      </w:r>
      <w:r w:rsidR="00232419" w:rsidRPr="002A35EE">
        <w:rPr>
          <w:rFonts w:cstheme="minorHAnsi"/>
          <w:bCs/>
          <w:sz w:val="24"/>
          <w:szCs w:val="24"/>
        </w:rPr>
        <w:instrText xml:space="preserve"> ADDIN ZOTERO_ITEM CSL_CITATION {"citationID":"ySYztije","properties":{"formattedCitation":"[8]","plainCitation":"[8]","noteIndex":0},"citationItems":[{"id":104,"uris":["http://zotero.org/users/local/2ZxrAWDY/items/DY2Y9QJT"],"itemData":{"id":104,"type":"article-journal","abstract":"BACKGROUND: Hypertensive heart disease (HHD) is a major global public health issue resulting from hypertension-induced end-organ damage. The aim of this study was to examine the global impact, risk factors, and age-period-cohort (APC) model of HHD from 1990 to 2019.\nMETHODS: Data from the 2019 Global Burden of Disease were used to assess age-adjusted HHD prevalence, disability-adjusted life years (DALYs), mortality rates, and contributions of HHD risk factors with 95% uncertainty intervals (UIs). APC models were used to analyze global age, period, and cohort mortality trends for HHD.\nRESULTS: In 2019, 18.6 million prevalent HHD cases led to 1.16 million fatalities and 21.51 million DALYs. Age-adjusted rates were 233.8 (95%UI = 170.5-312.9) per 100,000 individuals for prevalence, 15.2 (11.2-16.7) for mortality, and 268.2 (204.6-298.1) for DALYs. Regionally, the Cook Islands (703.1), Jordan (561.6), and Kuwait (514.9) had the highest age-standardized incidence of HHD in 2019. There were significant increases in HHD prevalence in Andean Latin America (16.7%), western sub-Saharan Africa (5.6%), and eastern sub-Saharan Africa (4.6%). Mortality rate varied widely among countries. Risk factors like elevated systolic blood pressure and high body mass index significant influenced DALY rates, especially in females. The APC model revealed an association between mortality rates and age, with a decreasing mortality risk over time and improved survival rates for a later birth cohort.\nCONCLUSIONS: Despite the reduction in prevalence, HHD remains a significant public health issue, particularly in nations with low sociodemographic indices. To alleviate the impact of HHD, prevention efforts should concentrate on the management of hypertension, weight loss, and lifestyle improvement.","container-title":"Frontiers in Cardiovascular Medicine","DOI":"10.3389/fcvm.2024.1417523","ISSN":"2297-055X","journalAbbreviation":"Front Cardiovasc Med","language":"eng","note":"PMID: 39091356\nPMCID: PMC11291211","page":"1417523","source":"PubMed","title":"Impact of hypertensive heart disease, risk factors, and age-period-cohort models across 204 nations and regions from 1990 to 2019: a global perspective from the 2019 global burden of disease study","title-short":"Impact of hypertensive heart disease, risk factors, and age-period-cohort models across 204 nations and regions from 1990 to 2019","volume":"11","author":[{"family":"Gao","given":"Guoliang"},{"family":"Chen","given":"Zhaoyi"},{"family":"Yan","given":"Guoping"},{"family":"Bao","given":"Minqiang"}],"issued":{"date-parts":[["2024"]]}}}],"schema":"https://github.com/citation-style-language/schema/raw/master/csl-citation.json"} </w:instrText>
      </w:r>
      <w:r w:rsidR="00CE0105" w:rsidRPr="002A35EE">
        <w:rPr>
          <w:rFonts w:cstheme="minorHAnsi"/>
          <w:bCs/>
          <w:sz w:val="24"/>
          <w:szCs w:val="24"/>
        </w:rPr>
        <w:fldChar w:fldCharType="separate"/>
      </w:r>
      <w:r w:rsidR="00232419" w:rsidRPr="002A35EE">
        <w:rPr>
          <w:rFonts w:cstheme="minorHAnsi"/>
          <w:sz w:val="24"/>
          <w:szCs w:val="24"/>
        </w:rPr>
        <w:t>[8]</w:t>
      </w:r>
      <w:r w:rsidR="00CE0105" w:rsidRPr="002A35EE">
        <w:rPr>
          <w:rFonts w:cstheme="minorHAnsi"/>
          <w:bCs/>
          <w:sz w:val="24"/>
          <w:szCs w:val="24"/>
        </w:rPr>
        <w:fldChar w:fldCharType="end"/>
      </w:r>
      <w:r w:rsidRPr="002A35EE">
        <w:rPr>
          <w:rFonts w:cstheme="minorHAnsi"/>
          <w:bCs/>
          <w:sz w:val="24"/>
          <w:szCs w:val="24"/>
        </w:rPr>
        <w:t xml:space="preserve">. In 2019, hypertensive heart disease </w:t>
      </w:r>
      <w:r w:rsidR="00461E15" w:rsidRPr="002A35EE">
        <w:rPr>
          <w:rFonts w:cstheme="minorHAnsi"/>
          <w:bCs/>
          <w:sz w:val="24"/>
          <w:szCs w:val="24"/>
        </w:rPr>
        <w:t>was responsible for 18.6 million cases and 1.16 million de</w:t>
      </w:r>
      <w:r w:rsidR="007848A7" w:rsidRPr="002A35EE">
        <w:rPr>
          <w:rFonts w:cstheme="minorHAnsi"/>
          <w:bCs/>
          <w:sz w:val="24"/>
          <w:szCs w:val="24"/>
        </w:rPr>
        <w:t xml:space="preserve">aths globally </w:t>
      </w:r>
      <w:r w:rsidR="007848A7" w:rsidRPr="002A35EE">
        <w:rPr>
          <w:rFonts w:cstheme="minorHAnsi"/>
          <w:bCs/>
          <w:sz w:val="24"/>
          <w:szCs w:val="24"/>
        </w:rPr>
        <w:fldChar w:fldCharType="begin"/>
      </w:r>
      <w:r w:rsidR="00232419" w:rsidRPr="002A35EE">
        <w:rPr>
          <w:rFonts w:cstheme="minorHAnsi"/>
          <w:bCs/>
          <w:sz w:val="24"/>
          <w:szCs w:val="24"/>
        </w:rPr>
        <w:instrText xml:space="preserve"> ADDIN ZOTERO_ITEM CSL_CITATION {"citationID":"fOhRIxXs","properties":{"formattedCitation":"[5]","plainCitation":"[5]","noteIndex":0},"citationItems":[{"id":14,"uris":["http://zotero.org/users/local/2ZxrAWDY/items/L5WY6CEV"],"itemData":{"id":14,"type":"article-journal","abstract":"Hypertensive heart disease (HHD) presents a substantial global health burden, spanning a spectrum from subtle cardiac functional alterations to overt heart failure. In this comprehensive review, we delved into the intricate pathophysiological ...","container-title":"Reviews in Cardiovascular Medicine","DOI":"10.31083/j.rcm2503093","issue":"3","language":"en","note":"PMID: 39076964","page":"93","source":"pmc.ncbi.nlm.nih.gov","title":"Hypertensive Heart Disease: Mechanisms, Diagnosis and Treatment","title-short":"Hypertensive Heart Disease","volume":"25","author":[{"family":"Huang","given":"Xuewei"},{"family":"Hu","given":"Lizhi"},{"family":"Long","given":"Zhuojun"},{"family":"Wang","given":"Xinyao"},{"family":"Wu","given":"Junru"},{"family":"Cai","given":"Jingjing"}],"issued":{"date-parts":[["2024",3,6]]}}}],"schema":"https://github.com/citation-style-language/schema/raw/master/csl-citation.json"} </w:instrText>
      </w:r>
      <w:r w:rsidR="007848A7" w:rsidRPr="002A35EE">
        <w:rPr>
          <w:rFonts w:cstheme="minorHAnsi"/>
          <w:bCs/>
          <w:sz w:val="24"/>
          <w:szCs w:val="24"/>
        </w:rPr>
        <w:fldChar w:fldCharType="separate"/>
      </w:r>
      <w:r w:rsidR="00232419" w:rsidRPr="002A35EE">
        <w:rPr>
          <w:rFonts w:cstheme="minorHAnsi"/>
          <w:sz w:val="24"/>
          <w:szCs w:val="24"/>
        </w:rPr>
        <w:t>[5]</w:t>
      </w:r>
      <w:r w:rsidR="007848A7" w:rsidRPr="002A35EE">
        <w:rPr>
          <w:rFonts w:cstheme="minorHAnsi"/>
          <w:bCs/>
          <w:sz w:val="24"/>
          <w:szCs w:val="24"/>
        </w:rPr>
        <w:fldChar w:fldCharType="end"/>
      </w:r>
      <w:r w:rsidR="00461E15" w:rsidRPr="002A35EE">
        <w:rPr>
          <w:rFonts w:cstheme="minorHAnsi"/>
          <w:bCs/>
          <w:sz w:val="24"/>
          <w:szCs w:val="24"/>
        </w:rPr>
        <w:t>. In sub-Saharan Africa, the burden of this condition increased substantially between 1990 and 2019</w:t>
      </w:r>
      <w:r w:rsidR="00CE0105" w:rsidRPr="002A35EE">
        <w:rPr>
          <w:rFonts w:cstheme="minorHAnsi"/>
          <w:bCs/>
          <w:sz w:val="24"/>
          <w:szCs w:val="24"/>
        </w:rPr>
        <w:fldChar w:fldCharType="begin"/>
      </w:r>
      <w:r w:rsidR="00232419" w:rsidRPr="002A35EE">
        <w:rPr>
          <w:rFonts w:cstheme="minorHAnsi"/>
          <w:bCs/>
          <w:sz w:val="24"/>
          <w:szCs w:val="24"/>
        </w:rPr>
        <w:instrText xml:space="preserve"> ADDIN ZOTERO_ITEM CSL_CITATION {"citationID":"nwG51zep","properties":{"formattedCitation":"[8,9]","plainCitation":"[8,9]","noteIndex":0},"citationItems":[{"id":104,"uris":["http://zotero.org/users/local/2ZxrAWDY/items/DY2Y9QJT"],"itemData":{"id":104,"type":"article-journal","abstract":"BACKGROUND: Hypertensive heart disease (HHD) is a major global public health issue resulting from hypertension-induced end-organ damage. The aim of this study was to examine the global impact, risk factors, and age-period-cohort (APC) model of HHD from 1990 to 2019.\nMETHODS: Data from the 2019 Global Burden of Disease were used to assess age-adjusted HHD prevalence, disability-adjusted life years (DALYs), mortality rates, and contributions of HHD risk factors with 95% uncertainty intervals (UIs). APC models were used to analyze global age, period, and cohort mortality trends for HHD.\nRESULTS: In 2019, 18.6 million prevalent HHD cases led to 1.16 million fatalities and 21.51 million DALYs. Age-adjusted rates were 233.8 (95%UI = 170.5-312.9) per 100,000 individuals for prevalence, 15.2 (11.2-16.7) for mortality, and 268.2 (204.6-298.1) for DALYs. Regionally, the Cook Islands (703.1), Jordan (561.6), and Kuwait (514.9) had the highest age-standardized incidence of HHD in 2019. There were significant increases in HHD prevalence in Andean Latin America (16.7%), western sub-Saharan Africa (5.6%), and eastern sub-Saharan Africa (4.6%). Mortality rate varied widely among countries. Risk factors like elevated systolic blood pressure and high body mass index significant influenced DALY rates, especially in females. The APC model revealed an association between mortality rates and age, with a decreasing mortality risk over time and improved survival rates for a later birth cohort.\nCONCLUSIONS: Despite the reduction in prevalence, HHD remains a significant public health issue, particularly in nations with low sociodemographic indices. To alleviate the impact of HHD, prevention efforts should concentrate on the management of hypertension, weight loss, and lifestyle improvement.","container-title":"Frontiers in Cardiovascular Medicine","DOI":"10.3389/fcvm.2024.1417523","ISSN":"2297-055X","journalAbbreviation":"Front Cardiovasc Med","language":"eng","note":"PMID: 39091356\nPMCID: PMC11291211","page":"1417523","source":"PubMed","title":"Impact of hypertensive heart disease, risk factors, and age-period-cohort models across 204 nations and regions from 1990 to 2019: a global perspective from the 2019 global burden of disease study","title-short":"Impact of hypertensive heart disease, risk factors, and age-period-cohort models across 204 nations and regions from 1990 to 2019","volume":"11","author":[{"family":"Gao","given":"Guoliang"},{"family":"Chen","given":"Zhaoyi"},{"family":"Yan","given":"Guoping"},{"family":"Bao","given":"Minqiang"}],"issued":{"date-parts":[["2024"]]}},"label":"page"},{"id":34,"uris":["http://zotero.org/users/local/2ZxrAWDY/items/AEJVZPJA"],"itemData":{"id":34,"type":"article-journal","abstract":"The pattern of heart disease is diverse within and among world regions. The little data on the spectrum of heart disease in Cameroon has been so far limited to major cities. We sought to describe the pattern of heart disease in Buea, the South West ...","container-title":"BMC Research Notes","DOI":"10.1186/s13104-017-3034-6","language":"en","note":"PMID: 29202813","page":"684","source":"pmc.ncbi.nlm.nih.gov","title":"A predominance of hypertensive heart disease among patients with cardiac disease in Buea, a semi-urban setting, South West Region of Cameroon","volume":"10","author":[{"family":"Nkoke","given":"Clovis"},{"family":"Makoge","given":"Christelle"},{"family":"Dzudie","given":"Anastase"},{"family":"Mfeukeu","given":"Liliane Kuate"},{"family":"Luchuo","given":"Engelbert Bain"},{"family":"Menanga","given":"Alain"},{"family":"Kingue","given":"Samuel"}],"issued":{"date-parts":[["2017",12,4]]}},"label":"page"}],"schema":"https://github.com/citation-style-language/schema/raw/master/csl-citation.json"} </w:instrText>
      </w:r>
      <w:r w:rsidR="00CE0105" w:rsidRPr="002A35EE">
        <w:rPr>
          <w:rFonts w:cstheme="minorHAnsi"/>
          <w:bCs/>
          <w:sz w:val="24"/>
          <w:szCs w:val="24"/>
        </w:rPr>
        <w:fldChar w:fldCharType="separate"/>
      </w:r>
      <w:r w:rsidR="00232419" w:rsidRPr="002A35EE">
        <w:rPr>
          <w:rFonts w:cstheme="minorHAnsi"/>
          <w:sz w:val="24"/>
          <w:szCs w:val="24"/>
        </w:rPr>
        <w:t>[8,9]</w:t>
      </w:r>
      <w:r w:rsidR="00CE0105" w:rsidRPr="002A35EE">
        <w:rPr>
          <w:rFonts w:cstheme="minorHAnsi"/>
          <w:bCs/>
          <w:sz w:val="24"/>
          <w:szCs w:val="24"/>
        </w:rPr>
        <w:fldChar w:fldCharType="end"/>
      </w:r>
      <w:r w:rsidR="00461E15" w:rsidRPr="002A35EE">
        <w:rPr>
          <w:rFonts w:cstheme="minorHAnsi"/>
          <w:bCs/>
          <w:sz w:val="24"/>
          <w:szCs w:val="24"/>
        </w:rPr>
        <w:t>, and it remains the leading cause of heart fai</w:t>
      </w:r>
      <w:r w:rsidR="00CE0105" w:rsidRPr="002A35EE">
        <w:rPr>
          <w:rFonts w:cstheme="minorHAnsi"/>
          <w:bCs/>
          <w:sz w:val="24"/>
          <w:szCs w:val="24"/>
        </w:rPr>
        <w:t xml:space="preserve">lure in the region </w:t>
      </w:r>
      <w:r w:rsidR="00CE0105" w:rsidRPr="002A35EE">
        <w:rPr>
          <w:rFonts w:cstheme="minorHAnsi"/>
          <w:bCs/>
          <w:sz w:val="24"/>
          <w:szCs w:val="24"/>
        </w:rPr>
        <w:fldChar w:fldCharType="begin"/>
      </w:r>
      <w:r w:rsidR="00232419" w:rsidRPr="002A35EE">
        <w:rPr>
          <w:rFonts w:cstheme="minorHAnsi"/>
          <w:bCs/>
          <w:sz w:val="24"/>
          <w:szCs w:val="24"/>
        </w:rPr>
        <w:instrText xml:space="preserve"> ADDIN ZOTERO_ITEM CSL_CITATION {"citationID":"rNDcZC5X","properties":{"formattedCitation":"[10,11]","plainCitation":"[10,11]","noteIndex":0},"citationItems":[{"id":149,"uris":["http://zotero.org/users/local/2ZxrAWDY/items/EDW4EYUX"],"itemData":{"id":149,"type":"article-journal","abstract":"BACKGROUND: There are few data on heart failure (HF) patients from Africa, Asia, the Middle East and South America.\nMETHODS: INTER-CHF is a prospective study that enrolled HF patients in 108 centers in 16 countries from 2012 to 2014. Consecutive ambulatory or hospitalized adult patients with HF were enrolled. Baseline data were recorded on sociodemographics, clinical characteristics, HF etiology and treatments. Age- and sex-adjusted results are reported.\nRESULTS: We recruited 5813 HF patients: mean(SE) age=59(0.2)years, 39% female, 65% outpatients, 31% from rural areas, 26% with HF with preserved ejection fraction, with 1294 from Africa, 2661 from Asia, 1000 from the Middle-East, and 858 from South America. Participants from Africa-closely followed by Asians-were younger, had lower literacy levels, and were less likely to have health or medication insurance or be on beta-blockers compared with participants from other regions, but were most likely to be in NYHA class IV. Participants from South America were older, had higher insurance and literacy levels, and, along with Middle Eastern participants, were more likely to be on beta-blockers, but had the lowest proportion in NYHA IV. Ischemic heart disease was the most common HF etiology in all regions except Africa where hypertensive heart disease was most common.\nCONCLUSIONS: INTER-CHF describes significant regional variability in socioeconomic and clinical factors, etiologies and treatments in HF patients from Africa, Asia, the Middle East and South America. Opportunities exist for improvement in health/medication insurance rates and proportions of patients on beta blockers, particularly in Africa and Asia.","container-title":"International Journal of Cardiology","DOI":"10.1016/j.ijcard.2015.11.183","ISSN":"1874-1754","journalAbbreviation":"Int J Cardiol","language":"eng","note":"PMID: 26657608","page":"133-141","source":"PubMed","title":"Heart Failure in Africa, Asia, the Middle East and South America: The INTER-CHF study","title-short":"Heart Failure in Africa, Asia, the Middle East and South America","volume":"204","author":[{"family":"Dokainish","given":"Hisham"},{"family":"Teo","given":"Koon"},{"family":"Zhu","given":"Jun"},{"family":"Roy","given":"Ambuj"},{"family":"AlHabib","given":"Khalid F."},{"family":"ElSayed","given":"Ahmed"},{"family":"Palileo-Villaneuva","given":"Lia"},{"family":"Lopez-Jaramillo","given":"Patricio"},{"family":"Karaye","given":"Kamilu"},{"family":"Yusoff","given":"Khalid"},{"family":"Orlandini","given":"Andres"},{"family":"Sliwa","given":"Karen"},{"family":"Mondo","given":"Charles"},{"family":"Lanas","given":"Fernando"},{"family":"Prabhakaran","given":"Dorairaj"},{"family":"Badr","given":"Amr"},{"family":"Elmaghawry","given":"Mohamed"},{"family":"Damasceno","given":"Albertino"},{"family":"Tibazarwa","given":"Kemi"},{"family":"Belley-Cote","given":"Emilie"},{"family":"Balasubramanian","given":"Kumar"},{"family":"Yacoub","given":"Magdi H."},{"family":"Huffman","given":"Mark D."},{"family":"Harkness","given":"Karen"},{"family":"Grinvalds","given":"Alex"},{"family":"McKelvie","given":"Robert"},{"family":"Yusuf","given":"Salim"},{"literal":"INTER-CHF Investigators"}],"issued":{"date-parts":[["2016",2,1]]}},"label":"page"},{"id":151,"uris":["http://zotero.org/users/local/2ZxrAWDY/items/E8UZRPB9"],"itemData":{"id":151,"type":"article-journal","abstract":"BACKGROUND: A wide knowledge gap exists on the clinical profiles and outcomes of heart failure (HF) in sub-Saharan Africa.\nOBJECTIVES: To determine the clinical profiles and outcomes of HF patients from five African countries.\nMETHODS: The INTERnational Congestive Heart Failure Study (INTER-CHF) is a prospective, multicenter cohort study. A total of 1,294 HF patients were consecutively recruited from Nigeria (383 patients), South Africa (169 patients), Sudan (501 patients), Uganda (151patients), and Mozambique (90 patients). HF was defined according to the Boston criteria for diagnosis. Cognitive function was assessed using the Montreal Cognitive Assessment (MoCA) score.\nRESULTS: Of the 1294 patients, 51.4% were recruited as out-patients, 53.7% had HF with reduced ejection fraction (EF), 30.1% had HF with mid-range EF and 16.2% had HF with preserved EF (16.2%). The commonest etiologies of HF were hypertensive heart disease (35%) and ischemic heart disease (20%). The mean MoCA score was highest in Uganda (24.3 ± 1.1) and lowest in Sudan (13.6 ± 0.3). Prescriptions for guideline-recommended HF therapies were poor; only 1.2% of South African patients received an Implantable Cardioverter Defibrillator, and none of the patients received Cardiac Resynchronised Therapy. The composite outcome of death or HF hospitalization at one year among the patients was highest in Sudan (59.7%) and lowest in Mozambique (21.1%). Six variables were associated with higher mortality risk, while digoxin use (adjusted hazard ratio [aHR]: 0.69; 95% confidence interval [CI]: 0.49-0.97; p = 0.034) and 10mmHg unit increase in systolic blood pressure (aHR 0.86; 95%CI 0.81-0.93; p &lt; 0.001) were associated with lower risk for mortality.\nCONCLUSIONS: This is the largest HF study in Africa that included in- and out-patients from the West, East, North, Central and South African sub-regions. Clinically relevant differences, including cognitive functional impairment, were found between the involved countries.","container-title":"Global Heart","DOI":"10.5334/gh.940","ISSN":"2211-8179","issue":"1","journalAbbreviation":"Glob Heart","language":"eng","note":"PMID: 34381672\nPMCID: PMC8323533","page":"50","source":"PubMed","title":"Clinical Profiles and Outcomes of Heart Failure in Five African Countries: Results from INTER-CHF Study","title-short":"Clinical Profiles and Outcomes of Heart Failure in Five African Countries","volume":"16","author":[{"family":"Karaye","given":"Kamilu M."},{"family":"Dokainish","given":"Hisham"},{"family":"ElSayed","given":"Ahmed"},{"family":"Mondo","given":"Charles"},{"family":"Damasceno","given":"Albertino"},{"family":"Sliwa","given":"Karen"},{"family":"Balasubramanian","given":"Kumar"},{"family":"Grinvalds","given":"Alex"},{"family":"Yusuf","given":"Salim"},{"literal":"investigators of INTERnational Congestive Heart Failure (INTER-CHF) Study"}],"issued":{"date-parts":[["2021"]]}},"label":"page"}],"schema":"https://github.com/citation-style-language/schema/raw/master/csl-citation.json"} </w:instrText>
      </w:r>
      <w:r w:rsidR="00CE0105" w:rsidRPr="002A35EE">
        <w:rPr>
          <w:rFonts w:cstheme="minorHAnsi"/>
          <w:bCs/>
          <w:sz w:val="24"/>
          <w:szCs w:val="24"/>
        </w:rPr>
        <w:fldChar w:fldCharType="separate"/>
      </w:r>
      <w:r w:rsidR="00232419" w:rsidRPr="002A35EE">
        <w:rPr>
          <w:rFonts w:cstheme="minorHAnsi"/>
          <w:sz w:val="24"/>
          <w:szCs w:val="24"/>
        </w:rPr>
        <w:t>[10,11]</w:t>
      </w:r>
      <w:r w:rsidR="00CE0105" w:rsidRPr="002A35EE">
        <w:rPr>
          <w:rFonts w:cstheme="minorHAnsi"/>
          <w:bCs/>
          <w:sz w:val="24"/>
          <w:szCs w:val="24"/>
        </w:rPr>
        <w:fldChar w:fldCharType="end"/>
      </w:r>
      <w:r w:rsidR="00461E15" w:rsidRPr="002A35EE">
        <w:rPr>
          <w:rFonts w:cstheme="minorHAnsi"/>
          <w:bCs/>
          <w:sz w:val="24"/>
          <w:szCs w:val="24"/>
        </w:rPr>
        <w:t>.</w:t>
      </w:r>
    </w:p>
    <w:p w14:paraId="105C4292" w14:textId="4FF5F102" w:rsidR="00461E15" w:rsidRPr="002A35EE" w:rsidRDefault="00461E15" w:rsidP="00EA3F4E">
      <w:pPr>
        <w:rPr>
          <w:rFonts w:cstheme="minorHAnsi"/>
          <w:bCs/>
          <w:sz w:val="24"/>
          <w:szCs w:val="24"/>
        </w:rPr>
      </w:pPr>
      <w:r w:rsidRPr="002A35EE">
        <w:rPr>
          <w:rFonts w:cstheme="minorHAnsi"/>
          <w:bCs/>
          <w:sz w:val="24"/>
          <w:szCs w:val="24"/>
        </w:rPr>
        <w:t>Despite its increasing significance, no local study has yet characterized the profile of hypertensive heart disease in Lubumbashi, particularly in hospital settings. The present study aims to address this gap by describing the clinical, electrocardiographic, and echocardiographic features of patients</w:t>
      </w:r>
      <w:r w:rsidR="001541C9" w:rsidRPr="002A35EE">
        <w:rPr>
          <w:rFonts w:cstheme="minorHAnsi"/>
          <w:bCs/>
          <w:sz w:val="24"/>
          <w:szCs w:val="24"/>
        </w:rPr>
        <w:t xml:space="preserve"> with hypertensive heart disease</w:t>
      </w:r>
      <w:r w:rsidRPr="002A35EE">
        <w:rPr>
          <w:rFonts w:cstheme="minorHAnsi"/>
          <w:bCs/>
          <w:sz w:val="24"/>
          <w:szCs w:val="24"/>
        </w:rPr>
        <w:t xml:space="preserve"> in this region.</w:t>
      </w:r>
    </w:p>
    <w:p w14:paraId="03B28691" w14:textId="5A415CE5" w:rsidR="00AB2141" w:rsidRDefault="007A1283" w:rsidP="00AB2141">
      <w:pPr>
        <w:pStyle w:val="Sansinterligne"/>
        <w:rPr>
          <w:rFonts w:cstheme="minorHAnsi"/>
          <w:b/>
          <w:sz w:val="24"/>
          <w:szCs w:val="24"/>
        </w:rPr>
      </w:pPr>
      <w:r w:rsidRPr="002A35EE">
        <w:rPr>
          <w:rFonts w:cstheme="minorHAnsi"/>
          <w:b/>
          <w:sz w:val="24"/>
          <w:szCs w:val="24"/>
        </w:rPr>
        <w:t xml:space="preserve">MATERIAL AND </w:t>
      </w:r>
      <w:r w:rsidR="008D0443" w:rsidRPr="002A35EE">
        <w:rPr>
          <w:rFonts w:cstheme="minorHAnsi"/>
          <w:b/>
          <w:sz w:val="24"/>
          <w:szCs w:val="24"/>
        </w:rPr>
        <w:t>ME</w:t>
      </w:r>
      <w:r w:rsidR="00AF58AC" w:rsidRPr="002A35EE">
        <w:rPr>
          <w:rFonts w:cstheme="minorHAnsi"/>
          <w:b/>
          <w:sz w:val="24"/>
          <w:szCs w:val="24"/>
        </w:rPr>
        <w:t>THODS</w:t>
      </w:r>
    </w:p>
    <w:p w14:paraId="20B9AC39" w14:textId="77777777" w:rsidR="0081525D" w:rsidRPr="0081525D" w:rsidRDefault="0081525D" w:rsidP="0081525D">
      <w:pPr>
        <w:pStyle w:val="Sansinterligne"/>
        <w:rPr>
          <w:rFonts w:cstheme="minorHAnsi"/>
          <w:b/>
          <w:bCs/>
          <w:sz w:val="24"/>
          <w:szCs w:val="24"/>
        </w:rPr>
      </w:pPr>
      <w:r w:rsidRPr="0081525D">
        <w:rPr>
          <w:rFonts w:cstheme="minorHAnsi"/>
          <w:b/>
          <w:bCs/>
          <w:sz w:val="24"/>
          <w:szCs w:val="24"/>
        </w:rPr>
        <w:t>Study Setting and Type</w:t>
      </w:r>
    </w:p>
    <w:p w14:paraId="1895ABF0" w14:textId="189E1063" w:rsidR="0081525D" w:rsidRPr="0081525D" w:rsidRDefault="0081525D" w:rsidP="00AB2141">
      <w:pPr>
        <w:pStyle w:val="Sansinterligne"/>
        <w:rPr>
          <w:rFonts w:cstheme="minorHAnsi"/>
          <w:sz w:val="24"/>
          <w:szCs w:val="24"/>
        </w:rPr>
      </w:pPr>
      <w:r w:rsidRPr="0081525D">
        <w:rPr>
          <w:rFonts w:cstheme="minorHAnsi"/>
          <w:sz w:val="24"/>
          <w:szCs w:val="24"/>
        </w:rPr>
        <w:t>This was a descriptive, cross-sectional study conducted at the Cardiology Center of Lubumbashi (CCL), a referral hospital located in the southeastern region of the Democratic R</w:t>
      </w:r>
      <w:r>
        <w:rPr>
          <w:rFonts w:cstheme="minorHAnsi"/>
          <w:sz w:val="24"/>
          <w:szCs w:val="24"/>
        </w:rPr>
        <w:t xml:space="preserve">epublic of the Congo.The </w:t>
      </w:r>
      <w:proofErr w:type="gramStart"/>
      <w:r>
        <w:rPr>
          <w:rFonts w:cstheme="minorHAnsi"/>
          <w:sz w:val="24"/>
          <w:szCs w:val="24"/>
        </w:rPr>
        <w:t>hospital  specializes</w:t>
      </w:r>
      <w:proofErr w:type="gramEnd"/>
      <w:r>
        <w:rPr>
          <w:rFonts w:cstheme="minorHAnsi"/>
          <w:sz w:val="24"/>
          <w:szCs w:val="24"/>
        </w:rPr>
        <w:t xml:space="preserve"> </w:t>
      </w:r>
      <w:r w:rsidRPr="0081525D">
        <w:rPr>
          <w:rFonts w:cstheme="minorHAnsi"/>
          <w:sz w:val="24"/>
          <w:szCs w:val="24"/>
        </w:rPr>
        <w:t>in the management of cardiovascular diseases. The study was based on a retrospective analysis of medical records of patients who attended the CCL between January 2020 and December 2024.</w:t>
      </w:r>
    </w:p>
    <w:p w14:paraId="64710E61" w14:textId="77777777" w:rsidR="00AF58AC" w:rsidRPr="002A35EE" w:rsidRDefault="00AF58AC" w:rsidP="00AF58AC">
      <w:pPr>
        <w:pStyle w:val="Sansinterligne"/>
        <w:rPr>
          <w:rFonts w:cstheme="minorHAnsi"/>
          <w:sz w:val="24"/>
          <w:szCs w:val="24"/>
        </w:rPr>
      </w:pPr>
      <w:r w:rsidRPr="002A35EE">
        <w:rPr>
          <w:rFonts w:cstheme="minorHAnsi"/>
          <w:b/>
          <w:bCs/>
          <w:sz w:val="24"/>
          <w:szCs w:val="24"/>
        </w:rPr>
        <w:t>Study Population, Inclusion and Exclusion Criteria</w:t>
      </w:r>
      <w:r w:rsidRPr="002A35EE">
        <w:rPr>
          <w:rFonts w:cstheme="minorHAnsi"/>
          <w:sz w:val="24"/>
          <w:szCs w:val="24"/>
        </w:rPr>
        <w:br/>
        <w:t>Participants were selected through exhaustive sampling, including all patients who met the inclusion criteria during the study period.</w:t>
      </w:r>
    </w:p>
    <w:p w14:paraId="604190D4" w14:textId="77777777" w:rsidR="00AF58AC" w:rsidRPr="002A35EE" w:rsidRDefault="00AF58AC" w:rsidP="00AF58AC">
      <w:pPr>
        <w:pStyle w:val="Sansinterligne"/>
        <w:rPr>
          <w:rFonts w:cstheme="minorHAnsi"/>
          <w:sz w:val="24"/>
          <w:szCs w:val="24"/>
        </w:rPr>
      </w:pPr>
      <w:r w:rsidRPr="002A35EE">
        <w:rPr>
          <w:rFonts w:cstheme="minorHAnsi"/>
          <w:b/>
          <w:bCs/>
          <w:sz w:val="24"/>
          <w:szCs w:val="24"/>
        </w:rPr>
        <w:t>Inclusion Criteria:</w:t>
      </w:r>
    </w:p>
    <w:p w14:paraId="4E5DFCF1" w14:textId="0B14EAC1" w:rsidR="00AF58AC" w:rsidRPr="002A35EE" w:rsidRDefault="00AF58AC" w:rsidP="00AF58AC">
      <w:pPr>
        <w:pStyle w:val="Sansinterligne"/>
        <w:rPr>
          <w:rFonts w:cstheme="minorHAnsi"/>
          <w:sz w:val="24"/>
          <w:szCs w:val="24"/>
        </w:rPr>
      </w:pPr>
      <w:r w:rsidRPr="002A35EE">
        <w:rPr>
          <w:rFonts w:cstheme="minorHAnsi"/>
          <w:sz w:val="24"/>
          <w:szCs w:val="24"/>
        </w:rPr>
        <w:t>-Age ≥ 18 years;</w:t>
      </w:r>
    </w:p>
    <w:p w14:paraId="06BD80EC" w14:textId="1B1CF5B4" w:rsidR="00AF58AC" w:rsidRPr="002A35EE" w:rsidRDefault="00AF58AC" w:rsidP="00AF58AC">
      <w:pPr>
        <w:pStyle w:val="Sansinterligne"/>
        <w:rPr>
          <w:rFonts w:cstheme="minorHAnsi"/>
          <w:sz w:val="24"/>
          <w:szCs w:val="24"/>
        </w:rPr>
      </w:pPr>
      <w:r w:rsidRPr="002A35EE">
        <w:rPr>
          <w:rFonts w:cstheme="minorHAnsi"/>
          <w:sz w:val="24"/>
          <w:szCs w:val="24"/>
        </w:rPr>
        <w:t xml:space="preserve">- </w:t>
      </w:r>
      <w:r w:rsidR="0017552E" w:rsidRPr="00A5719A">
        <w:rPr>
          <w:rFonts w:cstheme="minorHAnsi"/>
          <w:sz w:val="24"/>
          <w:szCs w:val="24"/>
          <w:highlight w:val="yellow"/>
        </w:rPr>
        <w:t>Presence of hypertensive heart disease, defined by the presence of at least one of the following echocardiographic abnormalities not explained by another cardiac etiology: left ventricular systolic or diastolic dysfunction, left ventricular hypertrophy (LVH), or left atrial enlargement (LAE) in a hypertensive patient</w:t>
      </w:r>
      <w:r w:rsidR="0017552E" w:rsidRPr="0017552E">
        <w:rPr>
          <w:rFonts w:cstheme="minorHAnsi"/>
          <w:sz w:val="24"/>
          <w:szCs w:val="24"/>
        </w:rPr>
        <w:t xml:space="preserve"> </w:t>
      </w:r>
      <w:r w:rsidRPr="002A35EE">
        <w:rPr>
          <w:rFonts w:cstheme="minorHAnsi"/>
          <w:sz w:val="24"/>
          <w:szCs w:val="24"/>
        </w:rPr>
        <w:fldChar w:fldCharType="begin"/>
      </w:r>
      <w:r w:rsidR="00232419" w:rsidRPr="002A35EE">
        <w:rPr>
          <w:rFonts w:cstheme="minorHAnsi"/>
          <w:sz w:val="24"/>
          <w:szCs w:val="24"/>
        </w:rPr>
        <w:instrText xml:space="preserve"> ADDIN ZOTERO_ITEM CSL_CITATION {"citationID":"f6sjHaPE","properties":{"formattedCitation":"[6,9,12]","plainCitation":"[6,9,12]","noteIndex":0},"citationItems":[{"id":31,"uris":["http://zotero.org/users/local/2ZxrAWDY/items/IMJHBYF8"],"itemData":{"id":31,"type":"article-journal","abstract":"Hypertensive heart disease constitutes functional and structural dysfunction and pathogenesis occurring primarily in the left ventricle, the left atrium and the coronary arteries due to chronic uncontrolled hypertension. Hypertensive heart disease is underreported and the mechanisms underlying its correlates and complications are not well elaborated. In this review, we summarize the current understanding of hypertensive heart disease, we discuss in detail the mechanisms associated with development and complications of hypertensive heart disease especially left ventricular hypertrophy, atrial fibrillation, heart failure and coronary artery disease. We also briefly highlight the role of dietary salt, immunity and genetic predisposition in hypertensive heart disease pathogenesis.","container-title":"Frontiers in Cardiovascular Medicine","DOI":"10.3389/fcvm.2023.1205475","ISSN":"2297-055X","journalAbbreviation":"Front Cardiovasc Med","language":"eng","note":"PMID: 37342440\nPMCID: PMC10277698","page":"1205475","source":"PubMed","title":"Hypertensive heart disease: risk factors, complications and mechanisms","title-short":"Hypertensive heart disease","volume":"10","author":[{"family":"Masenga","given":"Sepiso K."},{"family":"Kirabo","given":"Annet"}],"issued":{"date-parts":[["2023"]]}},"label":"page"},{"id":34,"uris":["http://zotero.org/users/local/2ZxrAWDY/items/AEJVZPJA"],"itemData":{"id":34,"type":"article-journal","abstract":"The pattern of heart disease is diverse within and among world regions. The little data on the spectrum of heart disease in Cameroon has been so far limited to major cities. We sought to describe the pattern of heart disease in Buea, the South West ...","container-title":"BMC Research Notes","DOI":"10.1186/s13104-017-3034-6","language":"en","note":"PMID: 29202813","page":"684","source":"pmc.ncbi.nlm.nih.gov","title":"A predominance of hypertensive heart disease among patients with cardiac disease in Buea, a semi-urban setting, South West Region of Cameroon","volume":"10","author":[{"family":"Nkoke","given":"Clovis"},{"family":"Makoge","given":"Christelle"},{"family":"Dzudie","given":"Anastase"},{"family":"Mfeukeu","given":"Liliane Kuate"},{"family":"Luchuo","given":"Engelbert Bain"},{"family":"Menanga","given":"Alain"},{"family":"Kingue","given":"Samuel"}],"issued":{"date-parts":[["2017",12,4]]}},"label":"page"},{"id":37,"uris":["http://zotero.org/users/local/2ZxrAWDY/items/VXGX3468"],"itemData":{"id":37,"type":"article-journal","abstract":"Hypertensive heart disease includes the development of diastolic dysfunction, left ventricular hypertrophy, and heart failure with preserved and reduced ejection fraction. The development of heart failure can occur because of complications of ischemic heart disease or from progression of diastolic dysfunction to heart failure with preserved ejection fraction degenerating to a dilated heart with systolic dysfunction or heart failure with reduced ejection fraction. Hypertension clinical trials have shown that the treatment of hypertension can prevent the development of heart failure. In addition, lifestyle modification with exercise and weight loss can improve diastolic function and reduce the risk for heart failure.","container-title":"Heart Failure Clinics","DOI":"10.1016/j.hfc.2019.06.005","ISSN":"1551-7136","issue":"4","journalAbbreviation":"Heart Fail Clin","language":"eng","note":"PMID: 31472880","page":"447-453","source":"PubMed","title":"The Evolution from Hypertension to Heart Failure","volume":"15","author":[{"family":"Sorrentino","given":"Matthew J."}],"issued":{"date-parts":[["2019",10]]}},"label":"page"}],"schema":"https://github.com/citation-style-language/schema/raw/master/csl-citation.json"} </w:instrText>
      </w:r>
      <w:r w:rsidRPr="002A35EE">
        <w:rPr>
          <w:rFonts w:cstheme="minorHAnsi"/>
          <w:sz w:val="24"/>
          <w:szCs w:val="24"/>
        </w:rPr>
        <w:fldChar w:fldCharType="separate"/>
      </w:r>
      <w:r w:rsidR="00232419" w:rsidRPr="002A35EE">
        <w:rPr>
          <w:rFonts w:cstheme="minorHAnsi"/>
          <w:sz w:val="24"/>
          <w:szCs w:val="24"/>
        </w:rPr>
        <w:t>[6,9,12]</w:t>
      </w:r>
      <w:r w:rsidRPr="002A35EE">
        <w:rPr>
          <w:rFonts w:cstheme="minorHAnsi"/>
          <w:sz w:val="24"/>
          <w:szCs w:val="24"/>
        </w:rPr>
        <w:fldChar w:fldCharType="end"/>
      </w:r>
      <w:r w:rsidRPr="002A35EE">
        <w:rPr>
          <w:rFonts w:cstheme="minorHAnsi"/>
          <w:sz w:val="24"/>
          <w:szCs w:val="24"/>
        </w:rPr>
        <w:t>;</w:t>
      </w:r>
    </w:p>
    <w:p w14:paraId="2F078945" w14:textId="608E5516" w:rsidR="00AF58AC" w:rsidRPr="002A35EE" w:rsidRDefault="00AF58AC" w:rsidP="00AF58AC">
      <w:pPr>
        <w:pStyle w:val="Sansinterligne"/>
        <w:rPr>
          <w:rFonts w:cstheme="minorHAnsi"/>
          <w:sz w:val="24"/>
          <w:szCs w:val="24"/>
        </w:rPr>
      </w:pPr>
      <w:r w:rsidRPr="002A35EE">
        <w:rPr>
          <w:rFonts w:cstheme="minorHAnsi"/>
          <w:sz w:val="24"/>
          <w:szCs w:val="24"/>
        </w:rPr>
        <w:t>-Availability of a complete medical record, including data necessary for the analysis of the study parameters.</w:t>
      </w:r>
    </w:p>
    <w:p w14:paraId="4F29E3FF" w14:textId="26EA719A" w:rsidR="00AF58AC" w:rsidRPr="002A35EE" w:rsidRDefault="00AF58AC" w:rsidP="00AF58AC">
      <w:pPr>
        <w:pStyle w:val="Sansinterligne"/>
        <w:rPr>
          <w:rFonts w:cstheme="minorHAnsi"/>
          <w:sz w:val="24"/>
          <w:szCs w:val="24"/>
        </w:rPr>
      </w:pPr>
      <w:r w:rsidRPr="002A35EE">
        <w:rPr>
          <w:rFonts w:cstheme="minorHAnsi"/>
          <w:b/>
          <w:bCs/>
          <w:sz w:val="24"/>
          <w:szCs w:val="24"/>
        </w:rPr>
        <w:t>Exclusion Criteria:</w:t>
      </w:r>
    </w:p>
    <w:p w14:paraId="151C95DD" w14:textId="685D0DAF" w:rsidR="00AF58AC" w:rsidRPr="002A35EE" w:rsidRDefault="00AF58AC" w:rsidP="00AF58AC">
      <w:pPr>
        <w:pStyle w:val="Sansinterligne"/>
        <w:rPr>
          <w:rFonts w:cstheme="minorHAnsi"/>
          <w:sz w:val="24"/>
          <w:szCs w:val="24"/>
        </w:rPr>
      </w:pPr>
      <w:r w:rsidRPr="002A35EE">
        <w:rPr>
          <w:rFonts w:cstheme="minorHAnsi"/>
          <w:sz w:val="24"/>
          <w:szCs w:val="24"/>
        </w:rPr>
        <w:t>-Presence of chronic diseases likely to alter cardiac structure or function independently of hypertension (e.g., chronic anemia, uncontrolled hyperthyroidism);</w:t>
      </w:r>
    </w:p>
    <w:p w14:paraId="238FB87E" w14:textId="317C7446" w:rsidR="00AF58AC" w:rsidRPr="002A35EE" w:rsidRDefault="00556340" w:rsidP="00AB2141">
      <w:pPr>
        <w:pStyle w:val="Sansinterligne"/>
        <w:rPr>
          <w:rFonts w:cstheme="minorHAnsi"/>
          <w:sz w:val="24"/>
          <w:szCs w:val="24"/>
        </w:rPr>
      </w:pPr>
      <w:r>
        <w:rPr>
          <w:rFonts w:cstheme="minorHAnsi"/>
          <w:sz w:val="24"/>
          <w:szCs w:val="24"/>
        </w:rPr>
        <w:t>-Refusal to provide</w:t>
      </w:r>
      <w:r w:rsidR="00AF58AC" w:rsidRPr="002A35EE">
        <w:rPr>
          <w:rFonts w:cstheme="minorHAnsi"/>
          <w:sz w:val="24"/>
          <w:szCs w:val="24"/>
        </w:rPr>
        <w:t xml:space="preserve"> explicit consent for the use of med</w:t>
      </w:r>
      <w:r w:rsidR="00561CE2">
        <w:rPr>
          <w:rFonts w:cstheme="minorHAnsi"/>
          <w:sz w:val="24"/>
          <w:szCs w:val="24"/>
        </w:rPr>
        <w:t>ical data for research purposes.</w:t>
      </w:r>
    </w:p>
    <w:p w14:paraId="5DEB79F7" w14:textId="77777777" w:rsidR="006B7C5F" w:rsidRPr="002A35EE" w:rsidRDefault="006B7C5F" w:rsidP="006B7C5F">
      <w:pPr>
        <w:pStyle w:val="Sansinterligne"/>
        <w:rPr>
          <w:rFonts w:cstheme="minorHAnsi"/>
          <w:sz w:val="24"/>
          <w:szCs w:val="24"/>
        </w:rPr>
      </w:pPr>
      <w:r w:rsidRPr="002A35EE">
        <w:rPr>
          <w:rFonts w:cstheme="minorHAnsi"/>
          <w:b/>
          <w:bCs/>
          <w:sz w:val="24"/>
          <w:szCs w:val="24"/>
        </w:rPr>
        <w:t>Study Parameters</w:t>
      </w:r>
      <w:r w:rsidRPr="002A35EE">
        <w:rPr>
          <w:rFonts w:cstheme="minorHAnsi"/>
          <w:sz w:val="24"/>
          <w:szCs w:val="24"/>
        </w:rPr>
        <w:br/>
        <w:t>The parameters analyzed were grouped into three categories: clinical, electrocardiographic, and echocardiographic.</w:t>
      </w:r>
    </w:p>
    <w:p w14:paraId="2DB2CFCC" w14:textId="05E37199" w:rsidR="006B7C5F" w:rsidRPr="002A35EE" w:rsidRDefault="006B7C5F" w:rsidP="006B7C5F">
      <w:pPr>
        <w:pStyle w:val="Sansinterligne"/>
        <w:rPr>
          <w:rFonts w:cstheme="minorHAnsi"/>
          <w:sz w:val="24"/>
          <w:szCs w:val="24"/>
        </w:rPr>
      </w:pPr>
      <w:r w:rsidRPr="002A35EE">
        <w:rPr>
          <w:rFonts w:cstheme="minorHAnsi"/>
          <w:b/>
          <w:bCs/>
          <w:sz w:val="24"/>
          <w:szCs w:val="24"/>
        </w:rPr>
        <w:t>Clinical Parameters</w:t>
      </w:r>
      <w:r w:rsidRPr="002A35EE">
        <w:rPr>
          <w:rFonts w:cstheme="minorHAnsi"/>
          <w:sz w:val="24"/>
          <w:szCs w:val="24"/>
        </w:rPr>
        <w:br/>
        <w:t>The clinical parameters included the sex of the patients and cardiovascular risk factors or medical history, notably advanced age (defined as age ≥ 60 years)</w:t>
      </w:r>
      <w:r w:rsidRPr="002A35EE">
        <w:rPr>
          <w:rFonts w:cstheme="minorHAnsi"/>
          <w:sz w:val="24"/>
          <w:szCs w:val="24"/>
        </w:rPr>
        <w:fldChar w:fldCharType="begin"/>
      </w:r>
      <w:r w:rsidR="00232419" w:rsidRPr="002A35EE">
        <w:rPr>
          <w:rFonts w:cstheme="minorHAnsi"/>
          <w:sz w:val="24"/>
          <w:szCs w:val="24"/>
        </w:rPr>
        <w:instrText xml:space="preserve"> ADDIN ZOTERO_ITEM CSL_CITATION {"citationID":"bSEEcmO3","properties":{"formattedCitation":"[13]","plainCitation":"[13]","noteIndex":0},"citationItems":[{"id":21,"uris":["http://zotero.org/users/local/2ZxrAWDY/items/QVPPJ2EX"],"itemData":{"id":21,"type":"article-journal","abstract":"INTRODUCTION: l’hypertension artérielle (HTA) du sujet âgé est un facteur indépendant de maladie cardio-vasculaire. Nos objectifs étaient de décrire les aspects cliniques, électrocardiographique et échocardiographiques de l’HTA du sujet âgé. METHODES: nous avons mené une étude descriptive et transversale de Janvier à Septembre 2013. Etaient inclus les sujets hypertendus âgés d’au moins 60 ans suivis en ambulatoire au service de cardiologie de l’Hôpital Principal de Dakar. Les données statistiques étaient analysées par le logiciel Epi Info 7 et une valeur de p &lt; 0,05 était retenue comme significative. RESULTATS: au total, 208 patients étaient inclus. L’âge moyen était de 69,9 ans avec une prédominance féminine (sex-ratio de 0,85). La pression artérielle moyenne était de 162/90mmHg. L’HTA était contrôlée dans 13% des cas. A l’électrocardiogramme, on notait un trouble du rythme (17,78%), une hypertrophie auriculaire gauche (45,19%), une hypertrophie ventriculaire gauche (28,85%) et 2 cas de bloc auriculo-ventriculaire complet. Le Holter ECG révélait 4 cas de tachycardie ventriculaire non soutenue (IVb de Lown), 6 cas de fibrillation atriale paroxystique et 1 cas de flutter atrial paroxystique. L’échocardiographie réalisée chez 140 patients retrouvait une HVG à prédominance concentrique chez 25 patients, plus fréquente chez les hommes (p=0,04) et une dilatation de l’oreillette gauche dans 56,42% des cas, plus fréquente chez les patients plus âgés (p= 0,01). CONCLUSION: les aspects électrocardiographiques et échocardiographiques dans la population hypertendue âgée sont caractérisés par l’hypertrophie ventriculaire gauche notamment concentrique, la fréquence des arythmies révélées quelques fois par l’enregistrement électrocardiographique de longue durée.","container-title":"The Pan African Medical Journal","DOI":"10.11604/pamj.2016.25.77.10086","ISSN":"1937-8688","issue":"77","language":"Francais","license":"http://creativecommons.org/licenses/by/4.0/","source":"panafrican-med-journal.com","title":"Aspects cliniques, électrocardiographiques et échocardiographiques de l’hypertendu âgé au Sénégal","URL":"https://www.panafrican-med-journal.com//content/article/25/77/full","volume":"25","author":[{"family":"Sarr","given":"Simon Antoine"},{"family":"Babaka","given":"Kana"},{"family":"Mboup","given":"Mouhamadou Cherif"},{"family":"Fall","given":"Pape Diadie"},{"family":"Dia","given":"Khadidiatou"},{"family":"Bodian","given":"Malick"},{"family":"Ndiaye","given":"Mouhamadou Bamba"},{"family":"Kane","given":"Adama"},{"family":"Diao","given":"Maboury"},{"family":"Ba","given":"Serigne Abdou"}],"accessed":{"date-parts":[["2024",11,3]]},"issued":{"date-parts":[["2016",10,17]]}}}],"schema":"https://github.com/citation-style-language/schema/raw/master/csl-citation.json"} </w:instrText>
      </w:r>
      <w:r w:rsidRPr="002A35EE">
        <w:rPr>
          <w:rFonts w:cstheme="minorHAnsi"/>
          <w:sz w:val="24"/>
          <w:szCs w:val="24"/>
        </w:rPr>
        <w:fldChar w:fldCharType="separate"/>
      </w:r>
      <w:r w:rsidR="00232419" w:rsidRPr="002A35EE">
        <w:rPr>
          <w:rFonts w:cstheme="minorHAnsi"/>
          <w:sz w:val="24"/>
          <w:szCs w:val="24"/>
        </w:rPr>
        <w:t>[13]</w:t>
      </w:r>
      <w:r w:rsidRPr="002A35EE">
        <w:rPr>
          <w:rFonts w:cstheme="minorHAnsi"/>
          <w:sz w:val="24"/>
          <w:szCs w:val="24"/>
        </w:rPr>
        <w:fldChar w:fldCharType="end"/>
      </w:r>
      <w:r w:rsidRPr="002A35EE">
        <w:rPr>
          <w:rFonts w:cstheme="minorHAnsi"/>
          <w:sz w:val="24"/>
          <w:szCs w:val="24"/>
        </w:rPr>
        <w:t xml:space="preserve">, obesity, diabetes mellitus, dyslipidemia, smoking, alcohol consumption, and the presence of heart failure </w:t>
      </w:r>
      <w:r w:rsidRPr="002A35EE">
        <w:rPr>
          <w:rFonts w:cstheme="minorHAnsi"/>
          <w:sz w:val="24"/>
          <w:szCs w:val="24"/>
        </w:rPr>
        <w:lastRenderedPageBreak/>
        <w:t>diagnosed according to the criteria established by the European Society of Cardiology (ESC)</w:t>
      </w:r>
      <w:r w:rsidRPr="002A35EE">
        <w:rPr>
          <w:rFonts w:cstheme="minorHAnsi"/>
          <w:sz w:val="24"/>
          <w:szCs w:val="24"/>
        </w:rPr>
        <w:fldChar w:fldCharType="begin"/>
      </w:r>
      <w:r w:rsidR="00232419" w:rsidRPr="002A35EE">
        <w:rPr>
          <w:rFonts w:cstheme="minorHAnsi"/>
          <w:sz w:val="24"/>
          <w:szCs w:val="24"/>
        </w:rPr>
        <w:instrText xml:space="preserve"> ADDIN ZOTERO_ITEM CSL_CITATION {"citationID":"NJpK2nu0","properties":{"formattedCitation":"[14]","plainCitation":"[14]","noteIndex":0},"citationItems":[{"id":274,"uris":["http://zotero.org/users/local/2ZxrAWDY/items/SR8GI3UN"],"itemData":{"id":274,"type":"article-journal","abstract":"All experts involved in the development of these guidelines have submitted declarations of interest. These have been compiled in a report and published in a supplementary document simultaneously to the guidelines. The report is also available on the ESC website www.escardio.org/guidelines   For the Supplementary Data which include background information and detailed discussion of the data that have provided the basis for the guidelines see European Heart Journal online","container-title":"European Heart Journal","DOI":"10.1093/eurheartj/ehab368","ISSN":"0195-668X","issue":"36","journalAbbreviation":"European Heart Journal","page":"3599-3726","source":"Silverchair","title":"2021 ESC Guidelines for the diagnosis and treatment of acute and chronic heart failure: Developed by the Task Force for the diagnosis and treatment of acute and chronic heart failure of the European Society of Cardiology (ESC) With the special contribution of the Heart Failure Association (HFA) of the ESC","title-short":"2021 ESC Guidelines for the diagnosis and treatment of acute and chronic heart failure","volume":"42","author":[{"family":"McDonagh","given":"Theresa A"},{"family":"Metra","given":"Marco"},{"family":"Adamo","given":"Marianna"},{"family":"Gardner","given":"Roy S"},{"family":"Baumbach","given":"Andreas"},{"family":"Böhm","given":"Michael"},{"family":"Burri","given":"Haran"},{"family":"Butler","given":"Javed"},{"family":"Čelutkienė","given":"Jelena"},{"family":"Chioncel","given":"Ovidiu"},{"family":"Cleland","given":"John G F"},{"family":"Coats","given":"Andrew J S"},{"family":"Crespo-Leiro","given":"Maria G"},{"family":"Farmakis","given":"Dimitrios"},{"family":"Gilard","given":"Martine"},{"family":"Heymans","given":"Stephane"},{"family":"Hoes","given":"Arno W"},{"family":"Jaarsma","given":"Tiny"},{"family":"Jankowska","given":"Ewa A"},{"family":"Lainscak","given":"Mitja"},{"family":"Lam","given":"Carolyn S P"},{"family":"Lyon","given":"Alexander R"},{"family":"McMurray","given":"John J V"},{"family":"Mebazaa","given":"Alexandre"},{"family":"Mindham","given":"Richard"},{"family":"Muneretto","given":"Claudio"},{"family":"Francesco Piepoli","given":"Massimo"},{"family":"Price","given":"Susanna"},{"family":"Rosano","given":"Giuseppe M C"},{"family":"Ruschitzka","given":"Frank"},{"family":"Kathrine Skibelund","given":"Anne"},{"literal":"ESC Scientific Document Group"}],"issued":{"date-parts":[["2021",9,21]]}}}],"schema":"https://github.com/citation-style-language/schema/raw/master/csl-citation.json"} </w:instrText>
      </w:r>
      <w:r w:rsidRPr="002A35EE">
        <w:rPr>
          <w:rFonts w:cstheme="minorHAnsi"/>
          <w:sz w:val="24"/>
          <w:szCs w:val="24"/>
        </w:rPr>
        <w:fldChar w:fldCharType="separate"/>
      </w:r>
      <w:r w:rsidR="00232419" w:rsidRPr="002A35EE">
        <w:rPr>
          <w:rFonts w:cstheme="minorHAnsi"/>
          <w:sz w:val="24"/>
          <w:szCs w:val="24"/>
        </w:rPr>
        <w:t>[14]</w:t>
      </w:r>
      <w:r w:rsidRPr="002A35EE">
        <w:rPr>
          <w:rFonts w:cstheme="minorHAnsi"/>
          <w:sz w:val="24"/>
          <w:szCs w:val="24"/>
        </w:rPr>
        <w:fldChar w:fldCharType="end"/>
      </w:r>
      <w:r w:rsidRPr="002A35EE">
        <w:rPr>
          <w:rFonts w:cstheme="minorHAnsi"/>
          <w:sz w:val="24"/>
          <w:szCs w:val="24"/>
        </w:rPr>
        <w:t>.</w:t>
      </w:r>
    </w:p>
    <w:p w14:paraId="48D59AD8" w14:textId="63CC16F2" w:rsidR="006B7C5F" w:rsidRPr="002A35EE" w:rsidRDefault="006B7C5F" w:rsidP="00AB2141">
      <w:pPr>
        <w:pStyle w:val="Sansinterligne"/>
        <w:rPr>
          <w:rFonts w:cstheme="minorHAnsi"/>
          <w:sz w:val="24"/>
          <w:szCs w:val="24"/>
        </w:rPr>
      </w:pPr>
      <w:r w:rsidRPr="002A35EE">
        <w:rPr>
          <w:rFonts w:cstheme="minorHAnsi"/>
          <w:b/>
          <w:bCs/>
          <w:sz w:val="24"/>
          <w:szCs w:val="24"/>
        </w:rPr>
        <w:t>Electrocardiographic Parameters</w:t>
      </w:r>
      <w:r w:rsidRPr="002A35EE">
        <w:rPr>
          <w:rFonts w:cstheme="minorHAnsi"/>
          <w:sz w:val="24"/>
          <w:szCs w:val="24"/>
        </w:rPr>
        <w:br/>
        <w:t>Electrocardiographic tracings were obtained using a DMS Cardio Scan system</w:t>
      </w:r>
      <w:r w:rsidR="00C43FEE" w:rsidRPr="002A35EE">
        <w:rPr>
          <w:rFonts w:cstheme="minorHAnsi"/>
          <w:sz w:val="24"/>
          <w:szCs w:val="24"/>
        </w:rPr>
        <w:t>, with a recording duration of 9</w:t>
      </w:r>
      <w:r w:rsidRPr="002A35EE">
        <w:rPr>
          <w:rFonts w:cstheme="minorHAnsi"/>
          <w:sz w:val="24"/>
          <w:szCs w:val="24"/>
        </w:rPr>
        <w:t xml:space="preserve">0 seconds. The analysis focused on chamber hypertrophy, </w:t>
      </w:r>
      <w:r w:rsidR="00CE0105" w:rsidRPr="002A35EE">
        <w:rPr>
          <w:rFonts w:cstheme="minorHAnsi"/>
          <w:sz w:val="24"/>
          <w:szCs w:val="24"/>
        </w:rPr>
        <w:t>cardiac ar</w:t>
      </w:r>
      <w:r w:rsidRPr="002A35EE">
        <w:rPr>
          <w:rFonts w:cstheme="minorHAnsi"/>
          <w:sz w:val="24"/>
          <w:szCs w:val="24"/>
        </w:rPr>
        <w:t>rhythm</w:t>
      </w:r>
      <w:r w:rsidR="00CE0105" w:rsidRPr="002A35EE">
        <w:rPr>
          <w:rFonts w:cstheme="minorHAnsi"/>
          <w:sz w:val="24"/>
          <w:szCs w:val="24"/>
        </w:rPr>
        <w:t>ias and conduction abnormalities</w:t>
      </w:r>
      <w:r w:rsidRPr="002A35EE">
        <w:rPr>
          <w:rFonts w:cstheme="minorHAnsi"/>
          <w:sz w:val="24"/>
          <w:szCs w:val="24"/>
        </w:rPr>
        <w:t xml:space="preserve">. The interpretation of the tracings was carried out in accordance with the guidelines of scientific societies, particularly </w:t>
      </w:r>
      <w:r w:rsidR="0095041C">
        <w:rPr>
          <w:rFonts w:cstheme="minorHAnsi"/>
          <w:sz w:val="24"/>
          <w:szCs w:val="24"/>
        </w:rPr>
        <w:t>those of the ESC</w:t>
      </w:r>
      <w:r w:rsidRPr="002A35EE">
        <w:rPr>
          <w:rFonts w:cstheme="minorHAnsi"/>
          <w:sz w:val="24"/>
          <w:szCs w:val="24"/>
        </w:rPr>
        <w:fldChar w:fldCharType="begin"/>
      </w:r>
      <w:r w:rsidR="00232419" w:rsidRPr="002A35EE">
        <w:rPr>
          <w:rFonts w:cstheme="minorHAnsi"/>
          <w:sz w:val="24"/>
          <w:szCs w:val="24"/>
        </w:rPr>
        <w:instrText xml:space="preserve"> ADDIN ZOTERO_ITEM CSL_CITATION {"citationID":"s1eSYEWT","properties":{"formattedCitation":"[15]","plainCitation":"[15]","noteIndex":0},"citationItems":[{"id":281,"uris":["http://zotero.org/users/local/2ZxrAWDY/items/ARFJPCS2"],"itemData":{"id":281,"type":"article-journal","container-title":"European Heart Journal","DOI":"10.1093/eurheartj/ehae178","ISSN":"0195-668X","issue":"38","journalAbbreviation":"European Heart Journal","page":"3912-4018","source":"Silverchair","title":"2024 ESC Guidelines for the management of elevated blood pressure and hypertension: Developed by the task force on the management of elevated blood pressure and hypertension of the European Society of Cardiology (ESC) and endorsed by the European Society of Endocrinology (ESE) and the European Stroke Organisation (ESO)","title-short":"2024 ESC Guidelines for the management of elevated blood pressure and hypertension","volume":"45","author":[{"family":"McEvoy","given":"John William"},{"family":"McCarthy","given":"Cian P"},{"family":"Bruno","given":"Rosa Maria"},{"family":"Brouwers","given":"Sofie"},{"family":"Canavan","given":"Michelle D"},{"family":"Ceconi","given":"Claudio"},{"family":"Christodorescu","given":"Ruxandra Maria"},{"family":"Daskalopoulou","given":"Stella S"},{"family":"Ferro","given":"Charles J"},{"family":"Gerdts","given":"Eva"},{"family":"Hanssen","given":"Henner"},{"family":"Harris","given":"Julie"},{"family":"Lauder","given":"Lucas"},{"family":"McManus","given":"Richard J"},{"family":"Molloy","given":"Gerard J"},{"family":"Rahimi","given":"Kazem"},{"family":"Regitz-Zagrosek","given":"Vera"},{"family":"Rossi","given":"Gian Paolo"},{"family":"Sandset","given":"Else Charlotte"},{"family":"Scheenaerts","given":"Bart"},{"family":"Staessen","given":"Jan A"},{"family":"Uchmanowicz","given":"Izabella"},{"family":"Volterrani","given":"Maurizio"},{"family":"Touyz","given":"Rhian M"},{"literal":"ESC Scientific Document Group"}],"issued":{"date-parts":[["2024",10,7]]}}}],"schema":"https://github.com/citation-style-language/schema/raw/master/csl-citation.json"} </w:instrText>
      </w:r>
      <w:r w:rsidRPr="002A35EE">
        <w:rPr>
          <w:rFonts w:cstheme="minorHAnsi"/>
          <w:sz w:val="24"/>
          <w:szCs w:val="24"/>
        </w:rPr>
        <w:fldChar w:fldCharType="separate"/>
      </w:r>
      <w:r w:rsidR="00232419" w:rsidRPr="002A35EE">
        <w:rPr>
          <w:rFonts w:cstheme="minorHAnsi"/>
          <w:sz w:val="24"/>
          <w:szCs w:val="24"/>
        </w:rPr>
        <w:t>[15]</w:t>
      </w:r>
      <w:r w:rsidRPr="002A35EE">
        <w:rPr>
          <w:rFonts w:cstheme="minorHAnsi"/>
          <w:sz w:val="24"/>
          <w:szCs w:val="24"/>
        </w:rPr>
        <w:fldChar w:fldCharType="end"/>
      </w:r>
      <w:r w:rsidRPr="002A35EE">
        <w:rPr>
          <w:rFonts w:cstheme="minorHAnsi"/>
          <w:sz w:val="24"/>
          <w:szCs w:val="24"/>
        </w:rPr>
        <w:t>.</w:t>
      </w:r>
    </w:p>
    <w:p w14:paraId="47061943" w14:textId="77777777" w:rsidR="00F254C9" w:rsidRPr="002A35EE" w:rsidRDefault="00F254C9" w:rsidP="00F254C9">
      <w:pPr>
        <w:pStyle w:val="Sansinterligne"/>
        <w:rPr>
          <w:rFonts w:cstheme="minorHAnsi"/>
          <w:b/>
          <w:bCs/>
          <w:sz w:val="24"/>
          <w:szCs w:val="24"/>
        </w:rPr>
      </w:pPr>
      <w:r w:rsidRPr="002A35EE">
        <w:rPr>
          <w:rFonts w:cstheme="minorHAnsi"/>
          <w:b/>
          <w:bCs/>
          <w:sz w:val="24"/>
          <w:szCs w:val="24"/>
        </w:rPr>
        <w:t>Echocardiographic Parameters</w:t>
      </w:r>
    </w:p>
    <w:p w14:paraId="5003F0C9" w14:textId="58F2F162" w:rsidR="00F254C9" w:rsidRPr="002A35EE" w:rsidRDefault="00F254C9" w:rsidP="00F254C9">
      <w:pPr>
        <w:pStyle w:val="Sansinterligne"/>
        <w:rPr>
          <w:rFonts w:cstheme="minorHAnsi"/>
          <w:sz w:val="24"/>
          <w:szCs w:val="24"/>
        </w:rPr>
      </w:pPr>
      <w:r w:rsidRPr="002A35EE">
        <w:rPr>
          <w:rFonts w:cstheme="minorHAnsi"/>
          <w:sz w:val="24"/>
          <w:szCs w:val="24"/>
        </w:rPr>
        <w:t>Echocardiographic data were extracted from transthoracic echocardiography reports performed using a Philips ultrasound system equipped with a 2 to 4 MHz probe. The parameters analyzed i</w:t>
      </w:r>
      <w:r w:rsidR="001541C9" w:rsidRPr="002A35EE">
        <w:rPr>
          <w:rFonts w:cstheme="minorHAnsi"/>
          <w:sz w:val="24"/>
          <w:szCs w:val="24"/>
        </w:rPr>
        <w:t>ncluded LVH, LAE</w:t>
      </w:r>
      <w:r w:rsidRPr="002A35EE">
        <w:rPr>
          <w:rFonts w:cstheme="minorHAnsi"/>
          <w:sz w:val="24"/>
          <w:szCs w:val="24"/>
        </w:rPr>
        <w:t>, and left ventricular systolic function, particularly through the left ventricular ejection fraction (LVEF).</w:t>
      </w:r>
    </w:p>
    <w:p w14:paraId="423939DE" w14:textId="021E92AF" w:rsidR="00F254C9" w:rsidRPr="002A35EE" w:rsidRDefault="001541C9" w:rsidP="00F254C9">
      <w:pPr>
        <w:pStyle w:val="Sansinterligne"/>
        <w:rPr>
          <w:rFonts w:cstheme="minorHAnsi"/>
          <w:sz w:val="24"/>
          <w:szCs w:val="24"/>
        </w:rPr>
      </w:pPr>
      <w:r w:rsidRPr="002A35EE">
        <w:rPr>
          <w:rFonts w:cstheme="minorHAnsi"/>
          <w:sz w:val="24"/>
          <w:szCs w:val="24"/>
        </w:rPr>
        <w:t>LVH</w:t>
      </w:r>
      <w:r w:rsidR="00F254C9" w:rsidRPr="002A35EE">
        <w:rPr>
          <w:rFonts w:cstheme="minorHAnsi"/>
          <w:sz w:val="24"/>
          <w:szCs w:val="24"/>
        </w:rPr>
        <w:t xml:space="preserve"> was defined, in non-obese individuals, as a left ventricular mass indexed to body surface area greater than 95 g/m² in women and 115 g/m² in men. In obese patients, LVH was defined by a mass indexed to height raised to the power of 2.7, exceeding 4</w:t>
      </w:r>
      <w:r w:rsidR="00C15944" w:rsidRPr="002A35EE">
        <w:rPr>
          <w:rFonts w:cstheme="minorHAnsi"/>
          <w:sz w:val="24"/>
          <w:szCs w:val="24"/>
        </w:rPr>
        <w:t>7 g/m²</w:t>
      </w:r>
      <w:r w:rsidR="00C15944" w:rsidRPr="002A35EE">
        <w:rPr>
          <w:rFonts w:cstheme="minorHAnsi"/>
          <w:sz w:val="24"/>
          <w:szCs w:val="24"/>
          <w:vertAlign w:val="superscript"/>
        </w:rPr>
        <w:t>,7</w:t>
      </w:r>
      <w:r w:rsidR="00C15944" w:rsidRPr="002A35EE">
        <w:rPr>
          <w:rFonts w:cstheme="minorHAnsi"/>
          <w:sz w:val="24"/>
          <w:szCs w:val="24"/>
        </w:rPr>
        <w:t xml:space="preserve"> in women and 50 g/m²</w:t>
      </w:r>
      <w:r w:rsidR="00C15944" w:rsidRPr="002A35EE">
        <w:rPr>
          <w:rFonts w:cstheme="minorHAnsi"/>
          <w:sz w:val="24"/>
          <w:szCs w:val="24"/>
          <w:vertAlign w:val="superscript"/>
        </w:rPr>
        <w:t>,7</w:t>
      </w:r>
      <w:r w:rsidR="00F254C9" w:rsidRPr="002A35EE">
        <w:rPr>
          <w:rFonts w:cstheme="minorHAnsi"/>
          <w:sz w:val="24"/>
          <w:szCs w:val="24"/>
        </w:rPr>
        <w:t>in men</w:t>
      </w:r>
      <w:r w:rsidR="00A46107" w:rsidRPr="002A35EE">
        <w:rPr>
          <w:rFonts w:cstheme="minorHAnsi"/>
          <w:sz w:val="24"/>
          <w:szCs w:val="24"/>
        </w:rPr>
        <w:fldChar w:fldCharType="begin"/>
      </w:r>
      <w:r w:rsidR="00A46107" w:rsidRPr="002A35EE">
        <w:rPr>
          <w:rFonts w:cstheme="minorHAnsi"/>
          <w:sz w:val="24"/>
          <w:szCs w:val="24"/>
        </w:rPr>
        <w:instrText xml:space="preserve"> ADDIN ZOTERO_ITEM CSL_CITATION {"citationID":"H71e1OPB","properties":{"formattedCitation":"[15]","plainCitation":"[15]","noteIndex":0},"citationItems":[{"id":281,"uris":["http://zotero.org/users/local/2ZxrAWDY/items/ARFJPCS2"],"itemData":{"id":281,"type":"article-journal","container-title":"European Heart Journal","DOI":"10.1093/eurheartj/ehae178","ISSN":"0195-668X","issue":"38","journalAbbreviation":"European Heart Journal","page":"3912-4018","source":"Silverchair","title":"2024 ESC Guidelines for the management of elevated blood pressure and hypertension: Developed by the task force on the management of elevated blood pressure and hypertension of the European Society of Cardiology (ESC) and endorsed by the European Society of Endocrinology (ESE) and the European Stroke Organisation (ESO)","title-short":"2024 ESC Guidelines for the management of elevated blood pressure and hypertension","volume":"45","author":[{"family":"McEvoy","given":"John William"},{"family":"McCarthy","given":"Cian P"},{"family":"Bruno","given":"Rosa Maria"},{"family":"Brouwers","given":"Sofie"},{"family":"Canavan","given":"Michelle D"},{"family":"Ceconi","given":"Claudio"},{"family":"Christodorescu","given":"Ruxandra Maria"},{"family":"Daskalopoulou","given":"Stella S"},{"family":"Ferro","given":"Charles J"},{"family":"Gerdts","given":"Eva"},{"family":"Hanssen","given":"Henner"},{"family":"Harris","given":"Julie"},{"family":"Lauder","given":"Lucas"},{"family":"McManus","given":"Richard J"},{"family":"Molloy","given":"Gerard J"},{"family":"Rahimi","given":"Kazem"},{"family":"Regitz-Zagrosek","given":"Vera"},{"family":"Rossi","given":"Gian Paolo"},{"family":"Sandset","given":"Else Charlotte"},{"family":"Scheenaerts","given":"Bart"},{"family":"Staessen","given":"Jan A"},{"family":"Uchmanowicz","given":"Izabella"},{"family":"Volterrani","given":"Maurizio"},{"family":"Touyz","given":"Rhian M"},{"literal":"ESC Scientific Document Group"}],"issued":{"date-parts":[["2024",10,7]]}}}],"schema":"https://github.com/citation-style-language/schema/raw/master/csl-citation.json"} </w:instrText>
      </w:r>
      <w:r w:rsidR="00A46107" w:rsidRPr="002A35EE">
        <w:rPr>
          <w:rFonts w:cstheme="minorHAnsi"/>
          <w:sz w:val="24"/>
          <w:szCs w:val="24"/>
        </w:rPr>
        <w:fldChar w:fldCharType="separate"/>
      </w:r>
      <w:r w:rsidR="00A46107" w:rsidRPr="002A35EE">
        <w:rPr>
          <w:rFonts w:cstheme="minorHAnsi"/>
          <w:sz w:val="24"/>
          <w:szCs w:val="24"/>
        </w:rPr>
        <w:t>[15]</w:t>
      </w:r>
      <w:r w:rsidR="00A46107" w:rsidRPr="002A35EE">
        <w:rPr>
          <w:rFonts w:cstheme="minorHAnsi"/>
          <w:sz w:val="24"/>
          <w:szCs w:val="24"/>
        </w:rPr>
        <w:fldChar w:fldCharType="end"/>
      </w:r>
      <w:r w:rsidR="00F254C9" w:rsidRPr="002A35EE">
        <w:rPr>
          <w:rFonts w:cstheme="minorHAnsi"/>
          <w:sz w:val="24"/>
          <w:szCs w:val="24"/>
        </w:rPr>
        <w:t>. LVH was classified as eccentric when the relative wall thickness was less than 0.42, and as concentric when it was greater than or equal</w:t>
      </w:r>
      <w:r w:rsidR="00A46107" w:rsidRPr="002A35EE">
        <w:rPr>
          <w:rFonts w:cstheme="minorHAnsi"/>
          <w:sz w:val="24"/>
          <w:szCs w:val="24"/>
        </w:rPr>
        <w:t xml:space="preserve"> to 0.42</w:t>
      </w:r>
      <w:r w:rsidR="00A46107" w:rsidRPr="002A35EE">
        <w:rPr>
          <w:rFonts w:cstheme="minorHAnsi"/>
          <w:sz w:val="24"/>
          <w:szCs w:val="24"/>
        </w:rPr>
        <w:fldChar w:fldCharType="begin"/>
      </w:r>
      <w:r w:rsidR="0078403F" w:rsidRPr="002A35EE">
        <w:rPr>
          <w:rFonts w:cstheme="minorHAnsi"/>
          <w:sz w:val="24"/>
          <w:szCs w:val="24"/>
        </w:rPr>
        <w:instrText xml:space="preserve"> ADDIN ZOTERO_ITEM CSL_CITATION {"citationID":"scD3uoVp","properties":{"formattedCitation":"[7,16]","plainCitation":"[7,16]","noteIndex":0},"citationItems":[{"id":283,"uris":["http://zotero.org/users/local/2ZxrAWDY/items/NQD95XUJ"],"itemData":{"id":283,"type":"article-journal","abstract":"Hypertensive heart disease (HHD) remains a major global public health concern despite the implementation of new approaches for the management of hypertensive patients. The pathological changes occurring during HHD are complex and involve the development of structural and functional cardiac abnormalities. HHD describes a broad spectrum ranging from uncontrolled hypertension and asymptomatic left ventricular hypertrophy (LVH), either a concentric or an eccentric pattern, to the final development of clinical heart failure. Pressure-overload-induced LVH is recognised as the most important predictor of heart failure and sudden death and is associated with an increased risk of cardiac arrhythmias. Cardiac arrhythmias are considered to be one of the most important comorbidities affecting hypertensive patients. This is the second part of a three-part set of review articles. Here, we focus on the macrostructural and functional abnormalities associated with chronic high pressure, their involvement in HHD pathophysiology, and their role in the progression and prognosis of HHD.","container-title":"Journal of Clinical Medicine","DOI":"10.3390/jcm12175723","ISSN":"2077-0383","issue":"17","journalAbbreviation":"J Clin Med","language":"eng","note":"PMID: 37685790\nPMCID: PMC10488346","page":"5723","source":"PubMed","title":"Hypertensive Heart Disease: A Narrative Review Series-Part 2: Macrostructural and Functional Abnormalities","title-short":"Hypertensive Heart Disease","volume":"12","author":[{"family":"Nemtsova","given":"Valeriya"},{"family":"Burkard","given":"Thilo"},{"family":"Vischer","given":"Annina S."}],"issued":{"date-parts":[["2023",9,1]]}},"label":"page"},{"id":343,"uris":["http://zotero.org/users/local/2ZxrAWDY/items/5SJLPAD9"],"itemData":{"id":343,"type":"article-journal","container-title":"Journal of the American Society of Echocardiography","DOI":"10.1016/j.echo.2014.10.003","ISSN":"0894-7317, 1097-6795","issue":"1","journalAbbreviation":"Journal of the American Society of Echocardiography","language":"English","note":"publisher: Elsevier\nPMID: 25559473","page":"1-39.e14","source":"onlinejase.com","title":"Recommendations for Cardiac Chamber Quantification by Echocardiography in Adults: An Update from the American Society of Echocardiography and the European Association of Cardiovascular Imaging","title-short":"Recommendations for Cardiac Chamber Quantification by Echocardiography in Adults","volume":"28","author":[{"family":"Lang","given":"Roberto M."},{"family":"Badano","given":"Luigi P."},{"family":"Mor-Avi","given":"Victor"},{"family":"Afilalo","given":"Jonathan"},{"family":"Armstrong","given":"Anderson"},{"family":"Ernande","given":"Laura"},{"family":"Flachskampf","given":"Frank A."},{"family":"Foster","given":"Elyse"},{"family":"Goldstein","given":"Steven A."},{"family":"Kuznetsova","given":"Tatiana"},{"family":"Lancellotti","given":"Patrizio"},{"family":"Muraru","given":"Denisa"},{"family":"Picard","given":"Michael H."},{"family":"Rietzschel","given":"Ernst R."},{"family":"Rudski","given":"Lawrence"},{"family":"Spencer","given":"Kirk T."},{"family":"Tsang","given":"Wendy"},{"family":"Voigt","given":"Jens-Uwe"}],"issued":{"date-parts":[["2015",1,1]]}},"label":"page"}],"schema":"https://github.com/citation-style-language/schema/raw/master/csl-citation.json"} </w:instrText>
      </w:r>
      <w:r w:rsidR="00A46107" w:rsidRPr="002A35EE">
        <w:rPr>
          <w:rFonts w:cstheme="minorHAnsi"/>
          <w:sz w:val="24"/>
          <w:szCs w:val="24"/>
        </w:rPr>
        <w:fldChar w:fldCharType="separate"/>
      </w:r>
      <w:r w:rsidR="0078403F" w:rsidRPr="002A35EE">
        <w:rPr>
          <w:rFonts w:cstheme="minorHAnsi"/>
          <w:sz w:val="24"/>
          <w:szCs w:val="24"/>
        </w:rPr>
        <w:t>[7,16]</w:t>
      </w:r>
      <w:r w:rsidR="00A46107" w:rsidRPr="002A35EE">
        <w:rPr>
          <w:rFonts w:cstheme="minorHAnsi"/>
          <w:sz w:val="24"/>
          <w:szCs w:val="24"/>
        </w:rPr>
        <w:fldChar w:fldCharType="end"/>
      </w:r>
      <w:r w:rsidR="00F254C9" w:rsidRPr="002A35EE">
        <w:rPr>
          <w:rFonts w:cstheme="minorHAnsi"/>
          <w:sz w:val="24"/>
          <w:szCs w:val="24"/>
        </w:rPr>
        <w:t>.</w:t>
      </w:r>
    </w:p>
    <w:p w14:paraId="286DD43D" w14:textId="4B5308A0" w:rsidR="00F254C9" w:rsidRPr="002A35EE" w:rsidRDefault="001541C9" w:rsidP="00F254C9">
      <w:pPr>
        <w:pStyle w:val="Sansinterligne"/>
        <w:rPr>
          <w:rFonts w:cstheme="minorHAnsi"/>
          <w:sz w:val="24"/>
          <w:szCs w:val="24"/>
        </w:rPr>
      </w:pPr>
      <w:r w:rsidRPr="002A35EE">
        <w:rPr>
          <w:rFonts w:cstheme="minorHAnsi"/>
          <w:sz w:val="24"/>
          <w:szCs w:val="24"/>
        </w:rPr>
        <w:t>LAE</w:t>
      </w:r>
      <w:r w:rsidR="00F254C9" w:rsidRPr="002A35EE">
        <w:rPr>
          <w:rFonts w:cstheme="minorHAnsi"/>
          <w:sz w:val="24"/>
          <w:szCs w:val="24"/>
        </w:rPr>
        <w:t xml:space="preserve"> was defined by a left atrial volume indexed to body surface area greater t</w:t>
      </w:r>
      <w:r w:rsidR="00A46107" w:rsidRPr="002A35EE">
        <w:rPr>
          <w:rFonts w:cstheme="minorHAnsi"/>
          <w:sz w:val="24"/>
          <w:szCs w:val="24"/>
        </w:rPr>
        <w:t>han 34 ml/m²</w:t>
      </w:r>
      <w:r w:rsidR="00A46107" w:rsidRPr="002A35EE">
        <w:rPr>
          <w:rFonts w:cstheme="minorHAnsi"/>
          <w:sz w:val="24"/>
          <w:szCs w:val="24"/>
        </w:rPr>
        <w:fldChar w:fldCharType="begin"/>
      </w:r>
      <w:r w:rsidR="00A46107" w:rsidRPr="002A35EE">
        <w:rPr>
          <w:rFonts w:cstheme="minorHAnsi"/>
          <w:sz w:val="24"/>
          <w:szCs w:val="24"/>
        </w:rPr>
        <w:instrText xml:space="preserve"> ADDIN ZOTERO_ITEM CSL_CITATION {"citationID":"hakxUkuP","properties":{"formattedCitation":"[16]","plainCitation":"[16]","noteIndex":0},"citationItems":[{"id":343,"uris":["http://zotero.org/users/local/2ZxrAWDY/items/5SJLPAD9"],"itemData":{"id":343,"type":"article-journal","container-title":"Journal of the American Society of Echocardiography","DOI":"10.1016/j.echo.2014.10.003","ISSN":"0894-7317, 1097-6795","issue":"1","journalAbbreviation":"Journal of the American Society of Echocardiography","language":"English","note":"publisher: Elsevier\nPMID: 25559473","page":"1-39.e14","source":"onlinejase.com","title":"Recommendations for Cardiac Chamber Quantification by Echocardiography in Adults: An Update from the American Society of Echocardiography and the European Association of Cardiovascular Imaging","title-short":"Recommendations for Cardiac Chamber Quantification by Echocardiography in Adults","volume":"28","author":[{"family":"Lang","given":"Roberto M."},{"family":"Badano","given":"Luigi P."},{"family":"Mor-Avi","given":"Victor"},{"family":"Afilalo","given":"Jonathan"},{"family":"Armstrong","given":"Anderson"},{"family":"Ernande","given":"Laura"},{"family":"Flachskampf","given":"Frank A."},{"family":"Foster","given":"Elyse"},{"family":"Goldstein","given":"Steven A."},{"family":"Kuznetsova","given":"Tatiana"},{"family":"Lancellotti","given":"Patrizio"},{"family":"Muraru","given":"Denisa"},{"family":"Picard","given":"Michael H."},{"family":"Rietzschel","given":"Ernst R."},{"family":"Rudski","given":"Lawrence"},{"family":"Spencer","given":"Kirk T."},{"family":"Tsang","given":"Wendy"},{"family":"Voigt","given":"Jens-Uwe"}],"issued":{"date-parts":[["2015",1,1]]}}}],"schema":"https://github.com/citation-style-language/schema/raw/master/csl-citation.json"} </w:instrText>
      </w:r>
      <w:r w:rsidR="00A46107" w:rsidRPr="002A35EE">
        <w:rPr>
          <w:rFonts w:cstheme="minorHAnsi"/>
          <w:sz w:val="24"/>
          <w:szCs w:val="24"/>
        </w:rPr>
        <w:fldChar w:fldCharType="separate"/>
      </w:r>
      <w:r w:rsidR="00A46107" w:rsidRPr="002A35EE">
        <w:rPr>
          <w:rFonts w:cstheme="minorHAnsi"/>
          <w:sz w:val="24"/>
          <w:szCs w:val="24"/>
        </w:rPr>
        <w:t>[16]</w:t>
      </w:r>
      <w:r w:rsidR="00A46107" w:rsidRPr="002A35EE">
        <w:rPr>
          <w:rFonts w:cstheme="minorHAnsi"/>
          <w:sz w:val="24"/>
          <w:szCs w:val="24"/>
        </w:rPr>
        <w:fldChar w:fldCharType="end"/>
      </w:r>
      <w:r w:rsidR="00F254C9" w:rsidRPr="002A35EE">
        <w:rPr>
          <w:rFonts w:cstheme="minorHAnsi"/>
          <w:sz w:val="24"/>
          <w:szCs w:val="24"/>
        </w:rPr>
        <w:t>.</w:t>
      </w:r>
    </w:p>
    <w:p w14:paraId="1873F2CB" w14:textId="382EA68D" w:rsidR="00F254C9" w:rsidRPr="002A35EE" w:rsidRDefault="00F254C9" w:rsidP="00F254C9">
      <w:pPr>
        <w:pStyle w:val="Sansinterligne"/>
        <w:rPr>
          <w:rFonts w:cstheme="minorHAnsi"/>
          <w:sz w:val="24"/>
          <w:szCs w:val="24"/>
        </w:rPr>
      </w:pPr>
      <w:r w:rsidRPr="002A35EE">
        <w:rPr>
          <w:rFonts w:cstheme="minorHAnsi"/>
          <w:sz w:val="24"/>
          <w:szCs w:val="24"/>
        </w:rPr>
        <w:t>Among patients with heart failure, LVEF was considered reduced if it was less than or equal to 40%, mildly reduced if between 41% and 49%, and preserved if greater than or equa</w:t>
      </w:r>
      <w:r w:rsidR="00A46107" w:rsidRPr="002A35EE">
        <w:rPr>
          <w:rFonts w:cstheme="minorHAnsi"/>
          <w:sz w:val="24"/>
          <w:szCs w:val="24"/>
        </w:rPr>
        <w:t>l to 50%</w:t>
      </w:r>
      <w:r w:rsidR="00A46107" w:rsidRPr="002A35EE">
        <w:rPr>
          <w:rFonts w:cstheme="minorHAnsi"/>
          <w:sz w:val="24"/>
          <w:szCs w:val="24"/>
        </w:rPr>
        <w:fldChar w:fldCharType="begin"/>
      </w:r>
      <w:r w:rsidR="00A46107" w:rsidRPr="002A35EE">
        <w:rPr>
          <w:rFonts w:cstheme="minorHAnsi"/>
          <w:sz w:val="24"/>
          <w:szCs w:val="24"/>
        </w:rPr>
        <w:instrText xml:space="preserve"> ADDIN ZOTERO_ITEM CSL_CITATION {"citationID":"FkJ9GEHs","properties":{"formattedCitation":"[14]","plainCitation":"[14]","noteIndex":0},"citationItems":[{"id":274,"uris":["http://zotero.org/users/local/2ZxrAWDY/items/SR8GI3UN"],"itemData":{"id":274,"type":"article-journal","abstract":"All experts involved in the development of these guidelines have submitted declarations of interest. These have been compiled in a report and published in a supplementary document simultaneously to the guidelines. The report is also available on the ESC website www.escardio.org/guidelines   For the Supplementary Data which include background information and detailed discussion of the data that have provided the basis for the guidelines see European Heart Journal online","container-title":"European Heart Journal","DOI":"10.1093/eurheartj/ehab368","ISSN":"0195-668X","issue":"36","journalAbbreviation":"European Heart Journal","page":"3599-3726","source":"Silverchair","title":"2021 ESC Guidelines for the diagnosis and treatment of acute and chronic heart failure: Developed by the Task Force for the diagnosis and treatment of acute and chronic heart failure of the European Society of Cardiology (ESC) With the special contribution of the Heart Failure Association (HFA) of the ESC","title-short":"2021 ESC Guidelines for the diagnosis and treatment of acute and chronic heart failure","volume":"42","author":[{"family":"McDonagh","given":"Theresa A"},{"family":"Metra","given":"Marco"},{"family":"Adamo","given":"Marianna"},{"family":"Gardner","given":"Roy S"},{"family":"Baumbach","given":"Andreas"},{"family":"Böhm","given":"Michael"},{"family":"Burri","given":"Haran"},{"family":"Butler","given":"Javed"},{"family":"Čelutkienė","given":"Jelena"},{"family":"Chioncel","given":"Ovidiu"},{"family":"Cleland","given":"John G F"},{"family":"Coats","given":"Andrew J S"},{"family":"Crespo-Leiro","given":"Maria G"},{"family":"Farmakis","given":"Dimitrios"},{"family":"Gilard","given":"Martine"},{"family":"Heymans","given":"Stephane"},{"family":"Hoes","given":"Arno W"},{"family":"Jaarsma","given":"Tiny"},{"family":"Jankowska","given":"Ewa A"},{"family":"Lainscak","given":"Mitja"},{"family":"Lam","given":"Carolyn S P"},{"family":"Lyon","given":"Alexander R"},{"family":"McMurray","given":"John J V"},{"family":"Mebazaa","given":"Alexandre"},{"family":"Mindham","given":"Richard"},{"family":"Muneretto","given":"Claudio"},{"family":"Francesco Piepoli","given":"Massimo"},{"family":"Price","given":"Susanna"},{"family":"Rosano","given":"Giuseppe M C"},{"family":"Ruschitzka","given":"Frank"},{"family":"Kathrine Skibelund","given":"Anne"},{"literal":"ESC Scientific Document Group"}],"issued":{"date-parts":[["2021",9,21]]}}}],"schema":"https://github.com/citation-style-language/schema/raw/master/csl-citation.json"} </w:instrText>
      </w:r>
      <w:r w:rsidR="00A46107" w:rsidRPr="002A35EE">
        <w:rPr>
          <w:rFonts w:cstheme="minorHAnsi"/>
          <w:sz w:val="24"/>
          <w:szCs w:val="24"/>
        </w:rPr>
        <w:fldChar w:fldCharType="separate"/>
      </w:r>
      <w:r w:rsidR="00A46107" w:rsidRPr="002A35EE">
        <w:rPr>
          <w:rFonts w:cstheme="minorHAnsi"/>
          <w:sz w:val="24"/>
          <w:szCs w:val="24"/>
        </w:rPr>
        <w:t>[14]</w:t>
      </w:r>
      <w:r w:rsidR="00A46107" w:rsidRPr="002A35EE">
        <w:rPr>
          <w:rFonts w:cstheme="minorHAnsi"/>
          <w:sz w:val="24"/>
          <w:szCs w:val="24"/>
        </w:rPr>
        <w:fldChar w:fldCharType="end"/>
      </w:r>
      <w:r w:rsidRPr="002A35EE">
        <w:rPr>
          <w:rFonts w:cstheme="minorHAnsi"/>
          <w:sz w:val="24"/>
          <w:szCs w:val="24"/>
        </w:rPr>
        <w:t>.</w:t>
      </w:r>
    </w:p>
    <w:p w14:paraId="0C6C3EF0" w14:textId="77777777" w:rsidR="00532904" w:rsidRPr="002A35EE" w:rsidRDefault="00532904" w:rsidP="00532904">
      <w:pPr>
        <w:pStyle w:val="Sansinterligne"/>
        <w:rPr>
          <w:rFonts w:cstheme="minorHAnsi"/>
          <w:sz w:val="24"/>
          <w:szCs w:val="24"/>
        </w:rPr>
      </w:pPr>
      <w:r w:rsidRPr="002A35EE">
        <w:rPr>
          <w:rFonts w:cstheme="minorHAnsi"/>
          <w:b/>
          <w:bCs/>
          <w:sz w:val="24"/>
          <w:szCs w:val="24"/>
        </w:rPr>
        <w:t>Data Collection and Statistical Analysis</w:t>
      </w:r>
      <w:r w:rsidRPr="002A35EE">
        <w:rPr>
          <w:rFonts w:cstheme="minorHAnsi"/>
          <w:sz w:val="24"/>
          <w:szCs w:val="24"/>
        </w:rPr>
        <w:br/>
        <w:t>Data were extracted from the medical records of the included patients, entered into Microsoft Excel 2018, and subsequently analyzed using EPI INFO version 7.2. Statistical analysis consisted of calculating the relative frequencies of the studied variables.</w:t>
      </w:r>
    </w:p>
    <w:p w14:paraId="70B8477C" w14:textId="77777777" w:rsidR="00532904" w:rsidRPr="002A35EE" w:rsidRDefault="00532904" w:rsidP="00F254C9">
      <w:pPr>
        <w:pStyle w:val="Sansinterligne"/>
        <w:rPr>
          <w:rFonts w:cstheme="minorHAnsi"/>
          <w:sz w:val="24"/>
          <w:szCs w:val="24"/>
        </w:rPr>
      </w:pPr>
    </w:p>
    <w:p w14:paraId="7C5225CF" w14:textId="77777777" w:rsidR="00F254C9" w:rsidRPr="002A35EE" w:rsidRDefault="00F254C9" w:rsidP="00F254C9">
      <w:pPr>
        <w:pStyle w:val="Sansinterligne"/>
        <w:rPr>
          <w:rFonts w:cstheme="minorHAnsi"/>
          <w:b/>
          <w:bCs/>
          <w:sz w:val="24"/>
          <w:szCs w:val="24"/>
        </w:rPr>
      </w:pPr>
      <w:r w:rsidRPr="002A35EE">
        <w:rPr>
          <w:rFonts w:cstheme="minorHAnsi"/>
          <w:b/>
          <w:bCs/>
          <w:sz w:val="24"/>
          <w:szCs w:val="24"/>
        </w:rPr>
        <w:t>RESULTS</w:t>
      </w:r>
    </w:p>
    <w:p w14:paraId="7236440C" w14:textId="77777777" w:rsidR="004B5FA9" w:rsidRPr="002A35EE" w:rsidRDefault="004B5FA9" w:rsidP="00F254C9">
      <w:pPr>
        <w:pStyle w:val="Sansinterligne"/>
        <w:rPr>
          <w:rFonts w:cstheme="minorHAnsi"/>
          <w:b/>
          <w:bCs/>
          <w:sz w:val="24"/>
          <w:szCs w:val="24"/>
        </w:rPr>
      </w:pPr>
    </w:p>
    <w:p w14:paraId="7681744D" w14:textId="5B0176C1" w:rsidR="00F254C9" w:rsidRPr="002A35EE" w:rsidRDefault="00F254C9" w:rsidP="00F254C9">
      <w:pPr>
        <w:pStyle w:val="Sansinterligne"/>
        <w:rPr>
          <w:rFonts w:cstheme="minorHAnsi"/>
          <w:b/>
          <w:bCs/>
          <w:sz w:val="24"/>
          <w:szCs w:val="24"/>
        </w:rPr>
      </w:pPr>
      <w:r w:rsidRPr="002A35EE">
        <w:rPr>
          <w:rFonts w:cstheme="minorHAnsi"/>
          <w:b/>
          <w:bCs/>
          <w:sz w:val="24"/>
          <w:szCs w:val="24"/>
        </w:rPr>
        <w:t xml:space="preserve">Clinical </w:t>
      </w:r>
      <w:proofErr w:type="gramStart"/>
      <w:r w:rsidRPr="002A35EE">
        <w:rPr>
          <w:rFonts w:cstheme="minorHAnsi"/>
          <w:b/>
          <w:bCs/>
          <w:sz w:val="24"/>
          <w:szCs w:val="24"/>
        </w:rPr>
        <w:t>Characteristics</w:t>
      </w:r>
      <w:r w:rsidR="001C7770" w:rsidRPr="002A35EE">
        <w:rPr>
          <w:rFonts w:cstheme="minorHAnsi"/>
          <w:b/>
          <w:bCs/>
          <w:sz w:val="24"/>
          <w:szCs w:val="24"/>
        </w:rPr>
        <w:t>(</w:t>
      </w:r>
      <w:proofErr w:type="gramEnd"/>
      <w:r w:rsidR="001C7770" w:rsidRPr="002A35EE">
        <w:rPr>
          <w:rFonts w:cstheme="minorHAnsi"/>
          <w:b/>
          <w:bCs/>
          <w:sz w:val="24"/>
          <w:szCs w:val="24"/>
        </w:rPr>
        <w:t>T</w:t>
      </w:r>
      <w:r w:rsidR="006133D2" w:rsidRPr="002A35EE">
        <w:rPr>
          <w:rFonts w:cstheme="minorHAnsi"/>
          <w:b/>
          <w:bCs/>
          <w:sz w:val="24"/>
          <w:szCs w:val="24"/>
        </w:rPr>
        <w:t>able 1.)</w:t>
      </w:r>
    </w:p>
    <w:p w14:paraId="6FA1ACEE" w14:textId="0E0FA0B7" w:rsidR="00232419" w:rsidRPr="002A35EE" w:rsidRDefault="00F254C9" w:rsidP="00F254C9">
      <w:pPr>
        <w:pStyle w:val="Sansinterligne"/>
        <w:rPr>
          <w:rFonts w:cstheme="minorHAnsi"/>
          <w:sz w:val="24"/>
          <w:szCs w:val="24"/>
        </w:rPr>
      </w:pPr>
      <w:r w:rsidRPr="002A35EE">
        <w:rPr>
          <w:rFonts w:cstheme="minorHAnsi"/>
          <w:sz w:val="24"/>
          <w:szCs w:val="24"/>
        </w:rPr>
        <w:t>A total of 250 patients with hypertensive heart disease were included in this study. Among them, 128 were female (51.2%) and 122 were male (48.8%). The most frequently observed cardiovascular risk factors or comorbidities were advanced age, present in 57.6% of patients, followed by obesity (38.8%), dyslipidemia (3</w:t>
      </w:r>
      <w:r w:rsidR="00172F2F" w:rsidRPr="002A35EE">
        <w:rPr>
          <w:rFonts w:cstheme="minorHAnsi"/>
          <w:sz w:val="24"/>
          <w:szCs w:val="24"/>
        </w:rPr>
        <w:t>0.0%),</w:t>
      </w:r>
      <w:r w:rsidRPr="002A35EE">
        <w:rPr>
          <w:rFonts w:cstheme="minorHAnsi"/>
          <w:sz w:val="24"/>
          <w:szCs w:val="24"/>
        </w:rPr>
        <w:t xml:space="preserve"> diabetes mellitus (20.4%)</w:t>
      </w:r>
      <w:r w:rsidR="00172F2F" w:rsidRPr="002A35EE">
        <w:rPr>
          <w:rFonts w:cstheme="minorHAnsi"/>
          <w:sz w:val="24"/>
          <w:szCs w:val="24"/>
        </w:rPr>
        <w:t xml:space="preserve"> and alcohol </w:t>
      </w:r>
      <w:proofErr w:type="gramStart"/>
      <w:r w:rsidR="00172F2F" w:rsidRPr="002A35EE">
        <w:rPr>
          <w:rFonts w:cstheme="minorHAnsi"/>
          <w:sz w:val="24"/>
          <w:szCs w:val="24"/>
        </w:rPr>
        <w:t>consumption(</w:t>
      </w:r>
      <w:proofErr w:type="gramEnd"/>
      <w:r w:rsidR="00172F2F" w:rsidRPr="002A35EE">
        <w:rPr>
          <w:rFonts w:cstheme="minorHAnsi"/>
          <w:sz w:val="24"/>
          <w:szCs w:val="24"/>
        </w:rPr>
        <w:t>10.4%)</w:t>
      </w:r>
      <w:r w:rsidR="00532904" w:rsidRPr="002A35EE">
        <w:rPr>
          <w:rFonts w:cstheme="minorHAnsi"/>
          <w:sz w:val="24"/>
          <w:szCs w:val="24"/>
        </w:rPr>
        <w:t>.H</w:t>
      </w:r>
      <w:r w:rsidRPr="002A35EE">
        <w:rPr>
          <w:rFonts w:cstheme="minorHAnsi"/>
          <w:sz w:val="24"/>
          <w:szCs w:val="24"/>
        </w:rPr>
        <w:t>eart failure was diagnosed in 110 patients, corresponding to a prevalence of 44.0%.</w:t>
      </w:r>
    </w:p>
    <w:p w14:paraId="400CD9C1" w14:textId="50A54700" w:rsidR="00F254C9" w:rsidRPr="002A35EE" w:rsidRDefault="00F254C9" w:rsidP="00F254C9">
      <w:pPr>
        <w:pStyle w:val="Sansinterligne"/>
        <w:rPr>
          <w:rFonts w:cstheme="minorHAnsi"/>
          <w:b/>
          <w:bCs/>
          <w:sz w:val="24"/>
          <w:szCs w:val="24"/>
        </w:rPr>
      </w:pPr>
      <w:r w:rsidRPr="002A35EE">
        <w:rPr>
          <w:rFonts w:cstheme="minorHAnsi"/>
          <w:b/>
          <w:bCs/>
          <w:sz w:val="24"/>
          <w:szCs w:val="24"/>
        </w:rPr>
        <w:t xml:space="preserve">Electrocardiographic </w:t>
      </w:r>
      <w:proofErr w:type="gramStart"/>
      <w:r w:rsidRPr="002A35EE">
        <w:rPr>
          <w:rFonts w:cstheme="minorHAnsi"/>
          <w:b/>
          <w:bCs/>
          <w:sz w:val="24"/>
          <w:szCs w:val="24"/>
        </w:rPr>
        <w:t>Characteristics</w:t>
      </w:r>
      <w:r w:rsidR="006133D2" w:rsidRPr="002A35EE">
        <w:rPr>
          <w:rFonts w:cstheme="minorHAnsi"/>
          <w:b/>
          <w:bCs/>
          <w:sz w:val="24"/>
          <w:szCs w:val="24"/>
        </w:rPr>
        <w:t>(</w:t>
      </w:r>
      <w:proofErr w:type="gramEnd"/>
      <w:r w:rsidR="006133D2" w:rsidRPr="002A35EE">
        <w:rPr>
          <w:rFonts w:cstheme="minorHAnsi"/>
          <w:b/>
          <w:bCs/>
          <w:sz w:val="24"/>
          <w:szCs w:val="24"/>
        </w:rPr>
        <w:t>Table 2.)</w:t>
      </w:r>
    </w:p>
    <w:p w14:paraId="4195E654" w14:textId="385BCA2F" w:rsidR="001541C9" w:rsidRPr="002A35EE" w:rsidRDefault="00F254C9" w:rsidP="00F254C9">
      <w:pPr>
        <w:pStyle w:val="Sansinterligne"/>
        <w:rPr>
          <w:rFonts w:cstheme="minorHAnsi"/>
          <w:sz w:val="24"/>
          <w:szCs w:val="24"/>
        </w:rPr>
      </w:pPr>
      <w:r w:rsidRPr="002A35EE">
        <w:rPr>
          <w:rFonts w:cstheme="minorHAnsi"/>
          <w:sz w:val="24"/>
          <w:szCs w:val="24"/>
        </w:rPr>
        <w:t>The most common electrocardiographic abnormality was left ventricular hypertrophy, o</w:t>
      </w:r>
      <w:r w:rsidR="00B336D0" w:rsidRPr="002A35EE">
        <w:rPr>
          <w:rFonts w:cstheme="minorHAnsi"/>
          <w:sz w:val="24"/>
          <w:szCs w:val="24"/>
        </w:rPr>
        <w:t>bserved in 53.6</w:t>
      </w:r>
      <w:r w:rsidRPr="002A35EE">
        <w:rPr>
          <w:rFonts w:cstheme="minorHAnsi"/>
          <w:sz w:val="24"/>
          <w:szCs w:val="24"/>
        </w:rPr>
        <w:t>% of patients. Other abnormalities included ventricular extrasystoles (26.4%), left anterior hemiblock (16.0%), left atrial hypertrophy (15.6%), atrial fibrillation (12.8%), and atrial extrasystoles (11.6%).</w:t>
      </w:r>
    </w:p>
    <w:p w14:paraId="5704958C" w14:textId="4F5D1906" w:rsidR="00F254C9" w:rsidRPr="002A35EE" w:rsidRDefault="00F254C9" w:rsidP="00F254C9">
      <w:pPr>
        <w:pStyle w:val="Sansinterligne"/>
        <w:rPr>
          <w:rFonts w:cstheme="minorHAnsi"/>
          <w:b/>
          <w:bCs/>
          <w:sz w:val="24"/>
          <w:szCs w:val="24"/>
        </w:rPr>
      </w:pPr>
      <w:r w:rsidRPr="002A35EE">
        <w:rPr>
          <w:rFonts w:cstheme="minorHAnsi"/>
          <w:b/>
          <w:bCs/>
          <w:sz w:val="24"/>
          <w:szCs w:val="24"/>
        </w:rPr>
        <w:t xml:space="preserve">Echocardiographic </w:t>
      </w:r>
      <w:proofErr w:type="gramStart"/>
      <w:r w:rsidRPr="002A35EE">
        <w:rPr>
          <w:rFonts w:cstheme="minorHAnsi"/>
          <w:b/>
          <w:bCs/>
          <w:sz w:val="24"/>
          <w:szCs w:val="24"/>
        </w:rPr>
        <w:t>Characteristics</w:t>
      </w:r>
      <w:r w:rsidR="006133D2" w:rsidRPr="002A35EE">
        <w:rPr>
          <w:rFonts w:cstheme="minorHAnsi"/>
          <w:b/>
          <w:bCs/>
          <w:sz w:val="24"/>
          <w:szCs w:val="24"/>
        </w:rPr>
        <w:t>(</w:t>
      </w:r>
      <w:proofErr w:type="gramEnd"/>
      <w:r w:rsidR="006133D2" w:rsidRPr="002A35EE">
        <w:rPr>
          <w:rFonts w:cstheme="minorHAnsi"/>
          <w:b/>
          <w:bCs/>
          <w:sz w:val="24"/>
          <w:szCs w:val="24"/>
        </w:rPr>
        <w:t>Table 3.)</w:t>
      </w:r>
    </w:p>
    <w:p w14:paraId="0CCFA302" w14:textId="61703E31" w:rsidR="00F254C9" w:rsidRPr="002A35EE" w:rsidRDefault="001541C9" w:rsidP="00E838D4">
      <w:pPr>
        <w:pStyle w:val="Sansinterligne"/>
        <w:rPr>
          <w:rFonts w:cstheme="minorHAnsi"/>
          <w:sz w:val="24"/>
          <w:szCs w:val="24"/>
        </w:rPr>
      </w:pPr>
      <w:r w:rsidRPr="002A35EE">
        <w:rPr>
          <w:rFonts w:cstheme="minorHAnsi"/>
          <w:sz w:val="24"/>
          <w:szCs w:val="24"/>
        </w:rPr>
        <w:t>LVH</w:t>
      </w:r>
      <w:r w:rsidR="00F254C9" w:rsidRPr="002A35EE">
        <w:rPr>
          <w:rFonts w:cstheme="minorHAnsi"/>
          <w:sz w:val="24"/>
          <w:szCs w:val="24"/>
        </w:rPr>
        <w:t xml:space="preserve"> was detected in 78.6% of patients. Among these, the hypertrophy was eccentric in 62.2% of cases and concentric </w:t>
      </w:r>
      <w:r w:rsidR="00172F2F" w:rsidRPr="002A35EE">
        <w:rPr>
          <w:rFonts w:cstheme="minorHAnsi"/>
          <w:sz w:val="24"/>
          <w:szCs w:val="24"/>
        </w:rPr>
        <w:t>in 31</w:t>
      </w:r>
      <w:r w:rsidRPr="002A35EE">
        <w:rPr>
          <w:rFonts w:cstheme="minorHAnsi"/>
          <w:sz w:val="24"/>
          <w:szCs w:val="24"/>
        </w:rPr>
        <w:t>.8%. LAE</w:t>
      </w:r>
      <w:r w:rsidR="00F254C9" w:rsidRPr="002A35EE">
        <w:rPr>
          <w:rFonts w:cstheme="minorHAnsi"/>
          <w:sz w:val="24"/>
          <w:szCs w:val="24"/>
        </w:rPr>
        <w:t xml:space="preserve"> was found in 160 patients, accounting for 64.0%</w:t>
      </w:r>
      <w:r w:rsidR="002F5F3A" w:rsidRPr="002A35EE">
        <w:rPr>
          <w:rFonts w:cstheme="minorHAnsi"/>
          <w:sz w:val="24"/>
          <w:szCs w:val="24"/>
        </w:rPr>
        <w:t xml:space="preserve"> of cases</w:t>
      </w:r>
      <w:r w:rsidR="00F254C9" w:rsidRPr="002A35EE">
        <w:rPr>
          <w:rFonts w:cstheme="minorHAnsi"/>
          <w:sz w:val="24"/>
          <w:szCs w:val="24"/>
        </w:rPr>
        <w:t>. Among those with heart f</w:t>
      </w:r>
      <w:r w:rsidRPr="002A35EE">
        <w:rPr>
          <w:rFonts w:cstheme="minorHAnsi"/>
          <w:sz w:val="24"/>
          <w:szCs w:val="24"/>
        </w:rPr>
        <w:t>ailure, a reduced LVEF</w:t>
      </w:r>
      <w:r w:rsidR="00F254C9" w:rsidRPr="002A35EE">
        <w:rPr>
          <w:rFonts w:cstheme="minorHAnsi"/>
          <w:sz w:val="24"/>
          <w:szCs w:val="24"/>
        </w:rPr>
        <w:t xml:space="preserve"> (≤ 40%) was noted in 89 individuals, representing 81.0% of heart failure cases.</w:t>
      </w:r>
    </w:p>
    <w:p w14:paraId="3AB82FC1" w14:textId="77777777" w:rsidR="00E14172" w:rsidRPr="002A35EE" w:rsidRDefault="00E14172" w:rsidP="003252AF">
      <w:pPr>
        <w:pStyle w:val="Sansinterligne"/>
        <w:rPr>
          <w:rFonts w:cstheme="minorHAnsi"/>
          <w:b/>
          <w:bCs/>
          <w:sz w:val="24"/>
          <w:szCs w:val="24"/>
        </w:rPr>
      </w:pPr>
    </w:p>
    <w:p w14:paraId="06ED864C" w14:textId="77777777" w:rsidR="00532904" w:rsidRPr="002A35EE" w:rsidRDefault="00532904" w:rsidP="003252AF">
      <w:pPr>
        <w:pStyle w:val="Sansinterligne"/>
        <w:rPr>
          <w:rFonts w:cstheme="minorHAnsi"/>
          <w:b/>
          <w:bCs/>
          <w:sz w:val="24"/>
          <w:szCs w:val="24"/>
        </w:rPr>
      </w:pPr>
    </w:p>
    <w:p w14:paraId="1A2CDC62" w14:textId="26E6FFBC" w:rsidR="003252AF" w:rsidRPr="002A35EE" w:rsidRDefault="003252AF" w:rsidP="003252AF">
      <w:pPr>
        <w:pStyle w:val="Sansinterligne"/>
        <w:rPr>
          <w:rFonts w:cstheme="minorHAnsi"/>
          <w:sz w:val="24"/>
          <w:szCs w:val="24"/>
        </w:rPr>
      </w:pPr>
      <w:r w:rsidRPr="002A35EE">
        <w:rPr>
          <w:rFonts w:cstheme="minorHAnsi"/>
          <w:b/>
          <w:bCs/>
          <w:sz w:val="24"/>
          <w:szCs w:val="24"/>
        </w:rPr>
        <w:t>DISCUSSION</w:t>
      </w:r>
    </w:p>
    <w:p w14:paraId="5592D5D7" w14:textId="658DF728" w:rsidR="003252AF" w:rsidRPr="002A35EE" w:rsidRDefault="003252AF" w:rsidP="003252AF">
      <w:pPr>
        <w:pStyle w:val="Sansinterligne"/>
        <w:rPr>
          <w:rFonts w:cstheme="minorHAnsi"/>
          <w:sz w:val="24"/>
          <w:szCs w:val="24"/>
        </w:rPr>
      </w:pPr>
      <w:r w:rsidRPr="002A35EE">
        <w:rPr>
          <w:rFonts w:cstheme="minorHAnsi"/>
          <w:sz w:val="24"/>
          <w:szCs w:val="24"/>
        </w:rPr>
        <w:t xml:space="preserve">The clinical profile of patients with hypertensive heart disease in our cohort was marked by a high prevalence of certain characteristics, including female sex (51.2%), advanced age (57.6%), obesity (38.8%), dyslipidemia (30.0%), and diabetes mellitus (20.4%). This profile aligns with that observed among hypertensive patients in the general population of Lubumbashi, as </w:t>
      </w:r>
      <w:r w:rsidR="00CA4F7B" w:rsidRPr="002A35EE">
        <w:rPr>
          <w:rFonts w:cstheme="minorHAnsi"/>
          <w:sz w:val="24"/>
          <w:szCs w:val="24"/>
        </w:rPr>
        <w:t>reported by Musung et al.</w:t>
      </w:r>
      <w:r w:rsidR="00CA4F7B" w:rsidRPr="002A35EE">
        <w:rPr>
          <w:rFonts w:cstheme="minorHAnsi"/>
          <w:sz w:val="24"/>
          <w:szCs w:val="24"/>
        </w:rPr>
        <w:fldChar w:fldCharType="begin"/>
      </w:r>
      <w:r w:rsidR="00232419" w:rsidRPr="002A35EE">
        <w:rPr>
          <w:rFonts w:cstheme="minorHAnsi"/>
          <w:sz w:val="24"/>
          <w:szCs w:val="24"/>
        </w:rPr>
        <w:instrText xml:space="preserve"> ADDIN ZOTERO_ITEM CSL_CITATION {"citationID":"aGw7IFNA","properties":{"formattedCitation":"[3]","plainCitation":"[3]","noteIndex":0},"citationItems":[{"id":26,"uris":["http://zotero.org/users/local/2ZxrAWDY/items/LH6BMK7A"],"itemData":{"id":26,"type":"article-journal","abstract":"BACKGROUND: Hypertension is the leading cause of cardiovascular disease morbidity and mortality worldwide. Its struggle involves knowing its prevalence. Insufficient data on hypertension in adults in Lubumbashi, Democratic Republic of Congo (DRC), prompted the conduct of this study. The objectives were to determine the prevalence of hypertension and to identify the associated factors in adults in Lubumbashi. Methodology. A cross-sectional study was carried out among 6,708 adults from October 15th to November 24th, 2018, in Lubumbashi. Anthropometric data, lifestyle, and medical history were collected. Hypertension was defined when the mean of the last two blood pressure (BP) measurements was greater than or equal for systolic (SBP) at 140 mmHg and for diastolic (DBP) at 90 mmHg or a history of taking antihypertensive medication whatever the value of the BP. Logistic regression was used to identify the relative effects of hypertension risk factors and all statistical tests were declared significant at a p value &lt;0.05.\nRESULTS: The female participants numbered 4479 (66.8%). The mean age of all participants was 47.9 ± 16.5 years. The mean SBP and DBP were 128.4 ± 25.9 mmHg and 79.1 ± 15.3 mmHg, respectively. The overall prevalence of hypertension was 33.6%. This prevalence was statistically higher in women than in men (34.5% vs. 31.7%; p=0.024). After logistic regression, the risk of hypertension increased with age &gt;50 years (aOR = 5.85 [5.19-6.60]), overweight (aOR = 1.25 [1.11-1.41]), obesity (aOR = 1.25 [1.11-1.41]), central obesity (aOR = 1.37 [1.16-1.61]), diabetes mellitus (aOR = 2.19 [1.63-2.95]), alcohol consumption (aOR = 1.21 [1.05-1.39]), nonconsumption of vegetables (aOR = 1.35 [1.02-1.80]), and history of stroke (aOR = 2.57 [1.88-3.51]). Hypertension was inversely associated with being underweight (aOR = 0.68 [0.53-0.87]).\nCONCLUSION: The prevalence of hypertension in the city of Lubumbashi is high as in other cities of the DRC and Africa. This situation requires the implementation of prevention, detection, and treatment programs for hypertension.","container-title":"International Journal of Hypertension","DOI":"10.1155/2021/6674336","ISSN":"2090-0384","journalAbbreviation":"Int J Hypertens","language":"eng","note":"PMID: 33880188\nPMCID: PMC8046564","page":"6674336","source":"PubMed","title":"Prevalence of Hypertension and Associated Factors in Lubumbashi City, Democratic Republic of Congo: A Community-Based Cross-Sectional Study","title-short":"Prevalence of Hypertension and Associated Factors in Lubumbashi City, Democratic Republic of Congo","volume":"2021","author":[{"family":"Musung","given":"Jacques Mbaz"},{"family":"Kakoma","given":"Placide Kambola"},{"family":"Kaut Mukeng","given":"Clarence"},{"family":"Tshimanga","given":"Stéphane Lubamba"},{"family":"Munkemena Banze","given":"Jeef Paul"},{"family":"Kaj","given":"Nathalie Kayomb"},{"family":"Kamuna","given":"Martin Kazadi"},{"family":"Mwamba","given":"Jimmy Kasali"},{"family":"Nkulu","given":"Dophra Ngoy"},{"family":"Katchunga","given":"Philippe Bianga"},{"family":"Mukuku","given":"Olivier"},{"family":"Muyumba","given":"Emmanuel Kiyana"}],"issued":{"date-parts":[["2021"]]}}}],"schema":"https://github.com/citation-style-language/schema/raw/master/csl-citation.json"} </w:instrText>
      </w:r>
      <w:r w:rsidR="00CA4F7B" w:rsidRPr="002A35EE">
        <w:rPr>
          <w:rFonts w:cstheme="minorHAnsi"/>
          <w:sz w:val="24"/>
          <w:szCs w:val="24"/>
        </w:rPr>
        <w:fldChar w:fldCharType="separate"/>
      </w:r>
      <w:r w:rsidR="00232419" w:rsidRPr="002A35EE">
        <w:rPr>
          <w:rFonts w:cstheme="minorHAnsi"/>
          <w:sz w:val="24"/>
          <w:szCs w:val="24"/>
        </w:rPr>
        <w:t>[3]</w:t>
      </w:r>
      <w:r w:rsidR="00CA4F7B" w:rsidRPr="002A35EE">
        <w:rPr>
          <w:rFonts w:cstheme="minorHAnsi"/>
          <w:sz w:val="24"/>
          <w:szCs w:val="24"/>
        </w:rPr>
        <w:fldChar w:fldCharType="end"/>
      </w:r>
      <w:r w:rsidR="00930629" w:rsidRPr="002A35EE">
        <w:rPr>
          <w:rFonts w:cstheme="minorHAnsi"/>
          <w:sz w:val="24"/>
          <w:szCs w:val="24"/>
        </w:rPr>
        <w:t>.</w:t>
      </w:r>
      <w:r w:rsidRPr="002A35EE">
        <w:rPr>
          <w:rFonts w:cstheme="minorHAnsi"/>
          <w:sz w:val="24"/>
          <w:szCs w:val="24"/>
        </w:rPr>
        <w:t>Furthermore, some of these characteristics, particularly advanced age, obesity, and diabetes mellitus,</w:t>
      </w:r>
      <w:r w:rsidR="00172F2F" w:rsidRPr="002A35EE">
        <w:rPr>
          <w:rFonts w:cstheme="minorHAnsi"/>
          <w:sz w:val="24"/>
          <w:szCs w:val="24"/>
        </w:rPr>
        <w:t>smoking and alcohol consumption</w:t>
      </w:r>
      <w:r w:rsidRPr="002A35EE">
        <w:rPr>
          <w:rFonts w:cstheme="minorHAnsi"/>
          <w:sz w:val="24"/>
          <w:szCs w:val="24"/>
        </w:rPr>
        <w:t xml:space="preserve"> are recognized as aggravating or contributory factors in the pathogenesis of hypertensive heart disease. Their concurrent presence may exacerbate the structural and functional cardiac alterations associated with chronic hyper</w:t>
      </w:r>
      <w:r w:rsidR="00CA4F7B" w:rsidRPr="002A35EE">
        <w:rPr>
          <w:rFonts w:cstheme="minorHAnsi"/>
          <w:sz w:val="24"/>
          <w:szCs w:val="24"/>
        </w:rPr>
        <w:t>tension</w:t>
      </w:r>
      <w:r w:rsidR="00CA4F7B" w:rsidRPr="002A35EE">
        <w:rPr>
          <w:rFonts w:cstheme="minorHAnsi"/>
          <w:sz w:val="24"/>
          <w:szCs w:val="24"/>
        </w:rPr>
        <w:fldChar w:fldCharType="begin"/>
      </w:r>
      <w:r w:rsidR="00232419" w:rsidRPr="002A35EE">
        <w:rPr>
          <w:rFonts w:cstheme="minorHAnsi"/>
          <w:sz w:val="24"/>
          <w:szCs w:val="24"/>
        </w:rPr>
        <w:instrText xml:space="preserve"> ADDIN ZOTERO_ITEM CSL_CITATION {"citationID":"gp1Lqf1K","properties":{"formattedCitation":"[6]","plainCitation":"[6]","noteIndex":0},"citationItems":[{"id":31,"uris":["http://zotero.org/users/local/2ZxrAWDY/items/IMJHBYF8"],"itemData":{"id":31,"type":"article-journal","abstract":"Hypertensive heart disease constitutes functional and structural dysfunction and pathogenesis occurring primarily in the left ventricle, the left atrium and the coronary arteries due to chronic uncontrolled hypertension. Hypertensive heart disease is underreported and the mechanisms underlying its correlates and complications are not well elaborated. In this review, we summarize the current understanding of hypertensive heart disease, we discuss in detail the mechanisms associated with development and complications of hypertensive heart disease especially left ventricular hypertrophy, atrial fibrillation, heart failure and coronary artery disease. We also briefly highlight the role of dietary salt, immunity and genetic predisposition in hypertensive heart disease pathogenesis.","container-title":"Frontiers in Cardiovascular Medicine","DOI":"10.3389/fcvm.2023.1205475","ISSN":"2297-055X","journalAbbreviation":"Front Cardiovasc Med","language":"eng","note":"PMID: 37342440\nPMCID: PMC10277698","page":"1205475","source":"PubMed","title":"Hypertensive heart disease: risk factors, complications and mechanisms","title-short":"Hypertensive heart disease","volume":"10","author":[{"family":"Masenga","given":"Sepiso K."},{"family":"Kirabo","given":"Annet"}],"issued":{"date-parts":[["2023"]]}}}],"schema":"https://github.com/citation-style-language/schema/raw/master/csl-citation.json"} </w:instrText>
      </w:r>
      <w:r w:rsidR="00CA4F7B" w:rsidRPr="002A35EE">
        <w:rPr>
          <w:rFonts w:cstheme="minorHAnsi"/>
          <w:sz w:val="24"/>
          <w:szCs w:val="24"/>
        </w:rPr>
        <w:fldChar w:fldCharType="separate"/>
      </w:r>
      <w:r w:rsidR="00232419" w:rsidRPr="002A35EE">
        <w:rPr>
          <w:rFonts w:cstheme="minorHAnsi"/>
          <w:sz w:val="24"/>
          <w:szCs w:val="24"/>
        </w:rPr>
        <w:t>[6]</w:t>
      </w:r>
      <w:r w:rsidR="00CA4F7B" w:rsidRPr="002A35EE">
        <w:rPr>
          <w:rFonts w:cstheme="minorHAnsi"/>
          <w:sz w:val="24"/>
          <w:szCs w:val="24"/>
        </w:rPr>
        <w:fldChar w:fldCharType="end"/>
      </w:r>
      <w:r w:rsidRPr="002A35EE">
        <w:rPr>
          <w:rFonts w:cstheme="minorHAnsi"/>
          <w:sz w:val="24"/>
          <w:szCs w:val="24"/>
        </w:rPr>
        <w:t>.</w:t>
      </w:r>
    </w:p>
    <w:p w14:paraId="7D227DA8" w14:textId="4CD0DCE1" w:rsidR="003252AF" w:rsidRPr="002A35EE" w:rsidRDefault="003252AF" w:rsidP="003252AF">
      <w:pPr>
        <w:pStyle w:val="Sansinterligne"/>
        <w:rPr>
          <w:rFonts w:cstheme="minorHAnsi"/>
          <w:sz w:val="24"/>
          <w:szCs w:val="24"/>
        </w:rPr>
      </w:pPr>
      <w:r w:rsidRPr="002A35EE">
        <w:rPr>
          <w:rFonts w:cstheme="minorHAnsi"/>
          <w:sz w:val="24"/>
          <w:szCs w:val="24"/>
        </w:rPr>
        <w:t>Our findings indicated a heart fa</w:t>
      </w:r>
      <w:r w:rsidR="0096704C" w:rsidRPr="002A35EE">
        <w:rPr>
          <w:rFonts w:cstheme="minorHAnsi"/>
          <w:sz w:val="24"/>
          <w:szCs w:val="24"/>
        </w:rPr>
        <w:t>ilure prevalence of 44.0 %</w:t>
      </w:r>
      <w:r w:rsidRPr="002A35EE">
        <w:rPr>
          <w:rFonts w:cstheme="minorHAnsi"/>
          <w:sz w:val="24"/>
          <w:szCs w:val="24"/>
        </w:rPr>
        <w:t xml:space="preserve"> (110 patients). A comparable study conducted i</w:t>
      </w:r>
      <w:r w:rsidR="00CA4F7B" w:rsidRPr="002A35EE">
        <w:rPr>
          <w:rFonts w:cstheme="minorHAnsi"/>
          <w:sz w:val="24"/>
          <w:szCs w:val="24"/>
        </w:rPr>
        <w:t>n Niger by Moctar et al.</w:t>
      </w:r>
      <w:r w:rsidR="00CA4F7B" w:rsidRPr="002A35EE">
        <w:rPr>
          <w:rFonts w:cstheme="minorHAnsi"/>
          <w:sz w:val="24"/>
          <w:szCs w:val="24"/>
        </w:rPr>
        <w:fldChar w:fldCharType="begin"/>
      </w:r>
      <w:r w:rsidR="00A46107" w:rsidRPr="002A35EE">
        <w:rPr>
          <w:rFonts w:cstheme="minorHAnsi"/>
          <w:sz w:val="24"/>
          <w:szCs w:val="24"/>
        </w:rPr>
        <w:instrText xml:space="preserve"> ADDIN ZOTERO_ITEM CSL_CITATION {"citationID":"PClEvriN","properties":{"formattedCitation":"[17]","plainCitation":"[17]","noteIndex":0},"citationItems":[{"id":142,"uris":["http://zotero.org/users/local/2ZxrAWDY/items/89HVV6C7"],"itemData":{"id":142,"type":"article-journal","abstract":"RÉSUMÉIntroduction. La cardiopathie hypertensive atteint les patients hypertendus mal contrôlés. Elle est à l’origine de manifestations aggravant le pronostic des patients. Méthodes. Il s’agissait d’une étude rétrospective descriptive et analytique sur une période d’un an, incluant tous les patients du pôle de cardiologie de l’hôpital national de Niamey dont le diagnostic de sortie était une cardiopathie hypertensive. Les données anthropométriques, cliniques, électriques, échocardiographiques et thérapeutiques ont été étudiées. Les dossiers patients ont servi de support de recueil des données sur des fiches d’enquêtes. Résultats. La prévalence hospitalière de la cardiopathie hypertensive était de 6% avec une prédominance masculine de 68,42 % et un sex- ratio de 2,16. La tranche d’âge la plus touchée était celle de 51 à 60 ans. L'essentiel de nos patients, soit 68,42%, provenait des zones urbaines. Quant au niveau socioéconomique, il était bas dans 50% des cas, moyen dans 39,47% des cas et élevé dans 10,53 % des cas. L’hypertension était connue dans 13,16% des cas et était mal suivie dans tous les cas. A l’admission, la majorité des patients avait une insuffisance cardiaque (76,31%) et une fibrillation atriale (81,58%). L’électrocardiogramme et l'échocardiographie retrouvaient une hypertrophie ventriculaire gauche dans respectivement 68,42% et 71,05% des cas. Une trithérapie antihypertensive a été nécessaire dans 63,16% des cas et la durée moyenne d’hospitalisation a été de 6,84±4,36 jours. La mortalité globale a été de 2,63%. Conclusion. Il ressort de l’étude la nécessité de poursuivre des efforts quant à la sensibilisation des populations pour le dépistage de l’hypertension artérielle, mais également l’utilité de créer des outils pour un meilleur contrôle.ABSTRACTIntroduction. Hypertensive heart disease affects poorly controlled hypertensive patients and worsen the prognosis of patients. Methods. This was a retrospective descriptive and analytical study over a period of one year, including all patients in the cardiology department of Niamey National Hospital whose discharge diagnosis was hypertensive heart disease. Anthropometric, clinical, electrical, echocardiographic and therapeutic parameters were studied. Patient records were used to collect data on survey sheets. Results. The hospital prevalence of hypertensive heart disease was 6% and 68.42% of patients were male, giving a sex ratio of 2.16. The age group most affected was 51 to 60 years. Most patients (68.42%) came from urban areas, and the socio-economic status was low in 50% of cases, medium in 39.47% and high in 10.53%. Hypertension was known in 13,16% of cases and poorly monitored in all cases. On admission, most patients had heart failure (76.31%) and atrial fibrillation (81.58%). Electrocardiograms and echocardiography revealed left ventricular hypertrophy in 68.42% and 71.05% of cases respectively. Triple antihypertensive therapy was prescribed in 63.16% of cases, and the mean length of hospitalization was 6.84±4.36 days. Overall mortality was 2.63%. Conclusion. Our study emphasizes the need of relentless efforts to raise public awareness of the need to screen for high blood pressure and the usefulness of more tools for better control.","container-title":"HEALTH SCIENCES AND DISEASE","DOI":"10.5281/hsd.v25i6.5785","ISSN":"2309-6535","issue":"6","language":"fr","license":"Copyright (c) 2024","note":"number: 6","source":"www.hsd-fmsb.org","title":"La Cardiopathie Hypertensive à l'Hôpital National de Niamey : Aspects Épidémiologiques, Diagnostiques et Thérapeutiques: Hypertensive Heart Disease at the Niamey National Hospital: Epidemiology, Clinical Presentation and Management","title-short":"La Cardiopathie Hypertensive à l'Hôpital National de Niamey","URL":"https://www.hsd-fmsb.org/index.php/hsd/article/view/5785","volume":"25","author":[{"family":"Moctar","given":"Maliki Abdoulaye"},{"family":"Wahab","given":"Karimou Bondabou Abdoul"},{"family":"Moctar","given":"Migitaba Hassane"},{"family":"Idrissa","given":"Hama"},{"family":"Eric","given":"Adehossi"},{"family":"Toure","given":"Ibrahim Ali"}],"accessed":{"date-parts":[["2025",1,17]]},"issued":{"date-parts":[["2024",5,24]]}}}],"schema":"https://github.com/citation-style-language/schema/raw/master/csl-citation.json"} </w:instrText>
      </w:r>
      <w:r w:rsidR="00CA4F7B" w:rsidRPr="002A35EE">
        <w:rPr>
          <w:rFonts w:cstheme="minorHAnsi"/>
          <w:sz w:val="24"/>
          <w:szCs w:val="24"/>
        </w:rPr>
        <w:fldChar w:fldCharType="separate"/>
      </w:r>
      <w:r w:rsidR="00A46107" w:rsidRPr="002A35EE">
        <w:rPr>
          <w:rFonts w:cstheme="minorHAnsi"/>
          <w:sz w:val="24"/>
          <w:szCs w:val="24"/>
        </w:rPr>
        <w:t>[17]</w:t>
      </w:r>
      <w:r w:rsidR="00CA4F7B" w:rsidRPr="002A35EE">
        <w:rPr>
          <w:rFonts w:cstheme="minorHAnsi"/>
          <w:sz w:val="24"/>
          <w:szCs w:val="24"/>
        </w:rPr>
        <w:fldChar w:fldCharType="end"/>
      </w:r>
      <w:r w:rsidRPr="002A35EE">
        <w:rPr>
          <w:rFonts w:cstheme="minorHAnsi"/>
          <w:sz w:val="24"/>
          <w:szCs w:val="24"/>
        </w:rPr>
        <w:t>reported a</w:t>
      </w:r>
      <w:r w:rsidR="00CA4F7B" w:rsidRPr="002A35EE">
        <w:rPr>
          <w:rFonts w:cstheme="minorHAnsi"/>
          <w:sz w:val="24"/>
          <w:szCs w:val="24"/>
        </w:rPr>
        <w:t xml:space="preserve"> higher prevalence (76.3%</w:t>
      </w:r>
      <w:r w:rsidRPr="002A35EE">
        <w:rPr>
          <w:rFonts w:cstheme="minorHAnsi"/>
          <w:sz w:val="24"/>
          <w:szCs w:val="24"/>
        </w:rPr>
        <w:t>), likely explained by the exclusive inclusion of hospitalized patients at more advanced disease stages.</w:t>
      </w:r>
    </w:p>
    <w:p w14:paraId="2F3B8D18" w14:textId="201A5C6B" w:rsidR="003252AF" w:rsidRPr="002A35EE" w:rsidRDefault="003252AF" w:rsidP="003252AF">
      <w:pPr>
        <w:pStyle w:val="Sansinterligne"/>
        <w:rPr>
          <w:rFonts w:cstheme="minorHAnsi"/>
          <w:sz w:val="24"/>
          <w:szCs w:val="24"/>
        </w:rPr>
      </w:pPr>
      <w:r w:rsidRPr="002A35EE">
        <w:rPr>
          <w:rFonts w:cstheme="minorHAnsi"/>
          <w:sz w:val="24"/>
          <w:szCs w:val="24"/>
        </w:rPr>
        <w:t>The burden of heart failure observed in our series is consistent with data from sev</w:t>
      </w:r>
      <w:r w:rsidR="00E02397" w:rsidRPr="002A35EE">
        <w:rPr>
          <w:rFonts w:cstheme="minorHAnsi"/>
          <w:sz w:val="24"/>
          <w:szCs w:val="24"/>
        </w:rPr>
        <w:t>eral meta-analyses</w:t>
      </w:r>
      <w:r w:rsidR="00E02397" w:rsidRPr="002A35EE">
        <w:rPr>
          <w:rFonts w:cstheme="minorHAnsi"/>
          <w:sz w:val="24"/>
          <w:szCs w:val="24"/>
        </w:rPr>
        <w:fldChar w:fldCharType="begin"/>
      </w:r>
      <w:r w:rsidR="00232419" w:rsidRPr="002A35EE">
        <w:rPr>
          <w:rFonts w:cstheme="minorHAnsi"/>
          <w:sz w:val="24"/>
          <w:szCs w:val="24"/>
        </w:rPr>
        <w:instrText xml:space="preserve"> ADDIN ZOTERO_ITEM CSL_CITATION {"citationID":"wx3ZDy3O","properties":{"formattedCitation":"[10,11]","plainCitation":"[10,11]","noteIndex":0},"citationItems":[{"id":149,"uris":["http://zotero.org/users/local/2ZxrAWDY/items/EDW4EYUX"],"itemData":{"id":149,"type":"article-journal","abstract":"BACKGROUND: There are few data on heart failure (HF) patients from Africa, Asia, the Middle East and South America.\nMETHODS: INTER-CHF is a prospective study that enrolled HF patients in 108 centers in 16 countries from 2012 to 2014. Consecutive ambulatory or hospitalized adult patients with HF were enrolled. Baseline data were recorded on sociodemographics, clinical characteristics, HF etiology and treatments. Age- and sex-adjusted results are reported.\nRESULTS: We recruited 5813 HF patients: mean(SE) age=59(0.2)years, 39% female, 65% outpatients, 31% from rural areas, 26% with HF with preserved ejection fraction, with 1294 from Africa, 2661 from Asia, 1000 from the Middle-East, and 858 from South America. Participants from Africa-closely followed by Asians-were younger, had lower literacy levels, and were less likely to have health or medication insurance or be on beta-blockers compared with participants from other regions, but were most likely to be in NYHA class IV. Participants from South America were older, had higher insurance and literacy levels, and, along with Middle Eastern participants, were more likely to be on beta-blockers, but had the lowest proportion in NYHA IV. Ischemic heart disease was the most common HF etiology in all regions except Africa where hypertensive heart disease was most common.\nCONCLUSIONS: INTER-CHF describes significant regional variability in socioeconomic and clinical factors, etiologies and treatments in HF patients from Africa, Asia, the Middle East and South America. Opportunities exist for improvement in health/medication insurance rates and proportions of patients on beta blockers, particularly in Africa and Asia.","container-title":"International Journal of Cardiology","DOI":"10.1016/j.ijcard.2015.11.183","ISSN":"1874-1754","journalAbbreviation":"Int J Cardiol","language":"eng","note":"PMID: 26657608","page":"133-141","source":"PubMed","title":"Heart Failure in Africa, Asia, the Middle East and South America: The INTER-CHF study","title-short":"Heart Failure in Africa, Asia, the Middle East and South America","volume":"204","author":[{"family":"Dokainish","given":"Hisham"},{"family":"Teo","given":"Koon"},{"family":"Zhu","given":"Jun"},{"family":"Roy","given":"Ambuj"},{"family":"AlHabib","given":"Khalid F."},{"family":"ElSayed","given":"Ahmed"},{"family":"Palileo-Villaneuva","given":"Lia"},{"family":"Lopez-Jaramillo","given":"Patricio"},{"family":"Karaye","given":"Kamilu"},{"family":"Yusoff","given":"Khalid"},{"family":"Orlandini","given":"Andres"},{"family":"Sliwa","given":"Karen"},{"family":"Mondo","given":"Charles"},{"family":"Lanas","given":"Fernando"},{"family":"Prabhakaran","given":"Dorairaj"},{"family":"Badr","given":"Amr"},{"family":"Elmaghawry","given":"Mohamed"},{"family":"Damasceno","given":"Albertino"},{"family":"Tibazarwa","given":"Kemi"},{"family":"Belley-Cote","given":"Emilie"},{"family":"Balasubramanian","given":"Kumar"},{"family":"Yacoub","given":"Magdi H."},{"family":"Huffman","given":"Mark D."},{"family":"Harkness","given":"Karen"},{"family":"Grinvalds","given":"Alex"},{"family":"McKelvie","given":"Robert"},{"family":"Yusuf","given":"Salim"},{"literal":"INTER-CHF Investigators"}],"issued":{"date-parts":[["2016",2,1]]}},"label":"page"},{"id":151,"uris":["http://zotero.org/users/local/2ZxrAWDY/items/E8UZRPB9"],"itemData":{"id":151,"type":"article-journal","abstract":"BACKGROUND: A wide knowledge gap exists on the clinical profiles and outcomes of heart failure (HF) in sub-Saharan Africa.\nOBJECTIVES: To determine the clinical profiles and outcomes of HF patients from five African countries.\nMETHODS: The INTERnational Congestive Heart Failure Study (INTER-CHF) is a prospective, multicenter cohort study. A total of 1,294 HF patients were consecutively recruited from Nigeria (383 patients), South Africa (169 patients), Sudan (501 patients), Uganda (151patients), and Mozambique (90 patients). HF was defined according to the Boston criteria for diagnosis. Cognitive function was assessed using the Montreal Cognitive Assessment (MoCA) score.\nRESULTS: Of the 1294 patients, 51.4% were recruited as out-patients, 53.7% had HF with reduced ejection fraction (EF), 30.1% had HF with mid-range EF and 16.2% had HF with preserved EF (16.2%). The commonest etiologies of HF were hypertensive heart disease (35%) and ischemic heart disease (20%). The mean MoCA score was highest in Uganda (24.3 ± 1.1) and lowest in Sudan (13.6 ± 0.3). Prescriptions for guideline-recommended HF therapies were poor; only 1.2% of South African patients received an Implantable Cardioverter Defibrillator, and none of the patients received Cardiac Resynchronised Therapy. The composite outcome of death or HF hospitalization at one year among the patients was highest in Sudan (59.7%) and lowest in Mozambique (21.1%). Six variables were associated with higher mortality risk, while digoxin use (adjusted hazard ratio [aHR]: 0.69; 95% confidence interval [CI]: 0.49-0.97; p = 0.034) and 10mmHg unit increase in systolic blood pressure (aHR 0.86; 95%CI 0.81-0.93; p &lt; 0.001) were associated with lower risk for mortality.\nCONCLUSIONS: This is the largest HF study in Africa that included in- and out-patients from the West, East, North, Central and South African sub-regions. Clinically relevant differences, including cognitive functional impairment, were found between the involved countries.","container-title":"Global Heart","DOI":"10.5334/gh.940","ISSN":"2211-8179","issue":"1","journalAbbreviation":"Glob Heart","language":"eng","note":"PMID: 34381672\nPMCID: PMC8323533","page":"50","source":"PubMed","title":"Clinical Profiles and Outcomes of Heart Failure in Five African Countries: Results from INTER-CHF Study","title-short":"Clinical Profiles and Outcomes of Heart Failure in Five African Countries","volume":"16","author":[{"family":"Karaye","given":"Kamilu M."},{"family":"Dokainish","given":"Hisham"},{"family":"ElSayed","given":"Ahmed"},{"family":"Mondo","given":"Charles"},{"family":"Damasceno","given":"Albertino"},{"family":"Sliwa","given":"Karen"},{"family":"Balasubramanian","given":"Kumar"},{"family":"Grinvalds","given":"Alex"},{"family":"Yusuf","given":"Salim"},{"literal":"investigators of INTERnational Congestive Heart Failure (INTER-CHF) Study"}],"issued":{"date-parts":[["2021"]]}},"label":"page"}],"schema":"https://github.com/citation-style-language/schema/raw/master/csl-citation.json"} </w:instrText>
      </w:r>
      <w:r w:rsidR="00E02397" w:rsidRPr="002A35EE">
        <w:rPr>
          <w:rFonts w:cstheme="minorHAnsi"/>
          <w:sz w:val="24"/>
          <w:szCs w:val="24"/>
        </w:rPr>
        <w:fldChar w:fldCharType="separate"/>
      </w:r>
      <w:r w:rsidR="00232419" w:rsidRPr="002A35EE">
        <w:rPr>
          <w:rFonts w:cstheme="minorHAnsi"/>
          <w:sz w:val="24"/>
          <w:szCs w:val="24"/>
        </w:rPr>
        <w:t>[10,11]</w:t>
      </w:r>
      <w:r w:rsidR="00E02397" w:rsidRPr="002A35EE">
        <w:rPr>
          <w:rFonts w:cstheme="minorHAnsi"/>
          <w:sz w:val="24"/>
          <w:szCs w:val="24"/>
        </w:rPr>
        <w:fldChar w:fldCharType="end"/>
      </w:r>
      <w:r w:rsidRPr="002A35EE">
        <w:rPr>
          <w:rFonts w:cstheme="minorHAnsi"/>
          <w:sz w:val="24"/>
          <w:szCs w:val="24"/>
        </w:rPr>
        <w:t>, which underscore the predominant role of hypertensive heart disease as a leading cause of heart failure in sub-Saharan Africa.</w:t>
      </w:r>
    </w:p>
    <w:p w14:paraId="1AA09D53" w14:textId="507CDC17" w:rsidR="003252AF" w:rsidRPr="002A35EE" w:rsidRDefault="003252AF" w:rsidP="003252AF">
      <w:pPr>
        <w:pStyle w:val="Sansinterligne"/>
        <w:rPr>
          <w:rFonts w:cstheme="minorHAnsi"/>
          <w:sz w:val="24"/>
          <w:szCs w:val="24"/>
        </w:rPr>
      </w:pPr>
      <w:r w:rsidRPr="002A35EE">
        <w:rPr>
          <w:rFonts w:cstheme="minorHAnsi"/>
          <w:sz w:val="24"/>
          <w:szCs w:val="24"/>
        </w:rPr>
        <w:t>Most heart failure cases exhibited red</w:t>
      </w:r>
      <w:r w:rsidR="001541C9" w:rsidRPr="002A35EE">
        <w:rPr>
          <w:rFonts w:cstheme="minorHAnsi"/>
          <w:sz w:val="24"/>
          <w:szCs w:val="24"/>
        </w:rPr>
        <w:t>uced LVEF</w:t>
      </w:r>
      <w:r w:rsidR="00E02397" w:rsidRPr="002A35EE">
        <w:rPr>
          <w:rFonts w:cstheme="minorHAnsi"/>
          <w:sz w:val="24"/>
          <w:szCs w:val="24"/>
        </w:rPr>
        <w:t xml:space="preserve"> (81.0 %</w:t>
      </w:r>
      <w:r w:rsidRPr="002A35EE">
        <w:rPr>
          <w:rFonts w:cstheme="minorHAnsi"/>
          <w:sz w:val="24"/>
          <w:szCs w:val="24"/>
        </w:rPr>
        <w:t xml:space="preserve">), reflecting an advanced stage of hypertensive heart disease. The condition typically initiates with diastolic dysfunction, forming the pathophysiological basis of heart failure </w:t>
      </w:r>
      <w:r w:rsidR="00E02397" w:rsidRPr="002A35EE">
        <w:rPr>
          <w:rFonts w:cstheme="minorHAnsi"/>
          <w:sz w:val="24"/>
          <w:szCs w:val="24"/>
        </w:rPr>
        <w:t>with preserved ejection fraction</w:t>
      </w:r>
      <w:r w:rsidRPr="002A35EE">
        <w:rPr>
          <w:rFonts w:cstheme="minorHAnsi"/>
          <w:sz w:val="24"/>
          <w:szCs w:val="24"/>
        </w:rPr>
        <w:t xml:space="preserve">. Nonetheless, a significant subset of patients progress to systolic dysfunction, particularly in the presence of precipitating factors such as ischemic events. This progression results in heart failure with reduced LVEF, corresponding to stage four hypertensive </w:t>
      </w:r>
      <w:r w:rsidR="00E02397" w:rsidRPr="002A35EE">
        <w:rPr>
          <w:rFonts w:cstheme="minorHAnsi"/>
          <w:sz w:val="24"/>
          <w:szCs w:val="24"/>
        </w:rPr>
        <w:t xml:space="preserve">heart disease </w:t>
      </w:r>
      <w:r w:rsidR="00E02397" w:rsidRPr="002A35EE">
        <w:rPr>
          <w:rFonts w:cstheme="minorHAnsi"/>
          <w:sz w:val="24"/>
          <w:szCs w:val="24"/>
        </w:rPr>
        <w:fldChar w:fldCharType="begin"/>
      </w:r>
      <w:r w:rsidR="00232419" w:rsidRPr="002A35EE">
        <w:rPr>
          <w:rFonts w:cstheme="minorHAnsi"/>
          <w:sz w:val="24"/>
          <w:szCs w:val="24"/>
        </w:rPr>
        <w:instrText xml:space="preserve"> ADDIN ZOTERO_ITEM CSL_CITATION {"citationID":"CibN4KSm","properties":{"formattedCitation":"[12]","plainCitation":"[12]","noteIndex":0},"citationItems":[{"id":37,"uris":["http://zotero.org/users/local/2ZxrAWDY/items/VXGX3468"],"itemData":{"id":37,"type":"article-journal","abstract":"Hypertensive heart disease includes the development of diastolic dysfunction, left ventricular hypertrophy, and heart failure with preserved and reduced ejection fraction. The development of heart failure can occur because of complications of ischemic heart disease or from progression of diastolic dysfunction to heart failure with preserved ejection fraction degenerating to a dilated heart with systolic dysfunction or heart failure with reduced ejection fraction. Hypertension clinical trials have shown that the treatment of hypertension can prevent the development of heart failure. In addition, lifestyle modification with exercise and weight loss can improve diastolic function and reduce the risk for heart failure.","container-title":"Heart Failure Clinics","DOI":"10.1016/j.hfc.2019.06.005","ISSN":"1551-7136","issue":"4","journalAbbreviation":"Heart Fail Clin","language":"eng","note":"PMID: 31472880","page":"447-453","source":"PubMed","title":"The Evolution from Hypertension to Heart Failure","volume":"15","author":[{"family":"Sorrentino","given":"Matthew J."}],"issued":{"date-parts":[["2019",10]]}}}],"schema":"https://github.com/citation-style-language/schema/raw/master/csl-citation.json"} </w:instrText>
      </w:r>
      <w:r w:rsidR="00E02397" w:rsidRPr="002A35EE">
        <w:rPr>
          <w:rFonts w:cstheme="minorHAnsi"/>
          <w:sz w:val="24"/>
          <w:szCs w:val="24"/>
        </w:rPr>
        <w:fldChar w:fldCharType="separate"/>
      </w:r>
      <w:r w:rsidR="00232419" w:rsidRPr="002A35EE">
        <w:rPr>
          <w:rFonts w:cstheme="minorHAnsi"/>
          <w:sz w:val="24"/>
          <w:szCs w:val="24"/>
        </w:rPr>
        <w:t>[12]</w:t>
      </w:r>
      <w:r w:rsidR="00E02397" w:rsidRPr="002A35EE">
        <w:rPr>
          <w:rFonts w:cstheme="minorHAnsi"/>
          <w:sz w:val="24"/>
          <w:szCs w:val="24"/>
        </w:rPr>
        <w:fldChar w:fldCharType="end"/>
      </w:r>
      <w:r w:rsidRPr="002A35EE">
        <w:rPr>
          <w:rFonts w:cstheme="minorHAnsi"/>
          <w:sz w:val="24"/>
          <w:szCs w:val="24"/>
        </w:rPr>
        <w:t>.</w:t>
      </w:r>
    </w:p>
    <w:p w14:paraId="1EC03732" w14:textId="77777777" w:rsidR="003252AF" w:rsidRPr="002A35EE" w:rsidRDefault="003252AF" w:rsidP="003252AF">
      <w:pPr>
        <w:pStyle w:val="Sansinterligne"/>
        <w:rPr>
          <w:rFonts w:cstheme="minorHAnsi"/>
          <w:sz w:val="24"/>
          <w:szCs w:val="24"/>
        </w:rPr>
      </w:pPr>
      <w:r w:rsidRPr="002A35EE">
        <w:rPr>
          <w:rFonts w:cstheme="minorHAnsi"/>
          <w:sz w:val="24"/>
          <w:szCs w:val="24"/>
        </w:rPr>
        <w:t>The elevated prevalence of heart failure with reduced LVEF in our cohort may be attributed to several factors, including delayed diagnosis due to the frequently silent nature of early disease stages and the high prevalence of cardiovascular risk factors associated with hypertension. These factors facilitate ischemic events, accelerating progression toward heart failure characterized by impaired LVEF.</w:t>
      </w:r>
    </w:p>
    <w:p w14:paraId="4F123BED" w14:textId="6021AA3D" w:rsidR="003252AF" w:rsidRPr="002A35EE" w:rsidRDefault="003252AF" w:rsidP="003252AF">
      <w:pPr>
        <w:pStyle w:val="Sansinterligne"/>
        <w:rPr>
          <w:rFonts w:cstheme="minorHAnsi"/>
          <w:sz w:val="24"/>
          <w:szCs w:val="24"/>
        </w:rPr>
      </w:pPr>
      <w:r w:rsidRPr="002A35EE">
        <w:rPr>
          <w:rFonts w:cstheme="minorHAnsi"/>
          <w:sz w:val="24"/>
          <w:szCs w:val="24"/>
        </w:rPr>
        <w:t>Electrocardiographic analysis reveale</w:t>
      </w:r>
      <w:r w:rsidR="001541C9" w:rsidRPr="002A35EE">
        <w:rPr>
          <w:rFonts w:cstheme="minorHAnsi"/>
          <w:sz w:val="24"/>
          <w:szCs w:val="24"/>
        </w:rPr>
        <w:t>d a high frequency of LVH</w:t>
      </w:r>
      <w:r w:rsidR="00B336D0" w:rsidRPr="002A35EE">
        <w:rPr>
          <w:rFonts w:cstheme="minorHAnsi"/>
          <w:sz w:val="24"/>
          <w:szCs w:val="24"/>
        </w:rPr>
        <w:t xml:space="preserve"> (53.7 %</w:t>
      </w:r>
      <w:r w:rsidRPr="002A35EE">
        <w:rPr>
          <w:rFonts w:cstheme="minorHAnsi"/>
          <w:sz w:val="24"/>
          <w:szCs w:val="24"/>
        </w:rPr>
        <w:t>) alongside a significant prevalence of arrhythmias. The most common arrhythmias were ventric</w:t>
      </w:r>
      <w:r w:rsidR="00E02397" w:rsidRPr="002A35EE">
        <w:rPr>
          <w:rFonts w:cstheme="minorHAnsi"/>
          <w:sz w:val="24"/>
          <w:szCs w:val="24"/>
        </w:rPr>
        <w:t>ular extrasystoles (26.4%</w:t>
      </w:r>
      <w:r w:rsidRPr="002A35EE">
        <w:rPr>
          <w:rFonts w:cstheme="minorHAnsi"/>
          <w:sz w:val="24"/>
          <w:szCs w:val="24"/>
        </w:rPr>
        <w:t>) and atrial fibrillation (12.</w:t>
      </w:r>
      <w:r w:rsidR="00E02397" w:rsidRPr="002A35EE">
        <w:rPr>
          <w:rFonts w:cstheme="minorHAnsi"/>
          <w:sz w:val="24"/>
          <w:szCs w:val="24"/>
        </w:rPr>
        <w:t>8 %</w:t>
      </w:r>
      <w:r w:rsidRPr="002A35EE">
        <w:rPr>
          <w:rFonts w:cstheme="minorHAnsi"/>
          <w:sz w:val="24"/>
          <w:szCs w:val="24"/>
        </w:rPr>
        <w:t>). This pattern, highlighting the predominance</w:t>
      </w:r>
      <w:r w:rsidR="001541C9" w:rsidRPr="002A35EE">
        <w:rPr>
          <w:rFonts w:cstheme="minorHAnsi"/>
          <w:sz w:val="24"/>
          <w:szCs w:val="24"/>
        </w:rPr>
        <w:t xml:space="preserve"> of LVH</w:t>
      </w:r>
      <w:r w:rsidRPr="002A35EE">
        <w:rPr>
          <w:rFonts w:cstheme="minorHAnsi"/>
          <w:sz w:val="24"/>
          <w:szCs w:val="24"/>
        </w:rPr>
        <w:t xml:space="preserve"> and arrhythmias, has also been reported by Sarr in Senegal</w:t>
      </w:r>
      <w:r w:rsidR="00E02397" w:rsidRPr="002A35EE">
        <w:rPr>
          <w:rFonts w:cstheme="minorHAnsi"/>
          <w:sz w:val="24"/>
          <w:szCs w:val="24"/>
        </w:rPr>
        <w:fldChar w:fldCharType="begin"/>
      </w:r>
      <w:r w:rsidR="00232419" w:rsidRPr="002A35EE">
        <w:rPr>
          <w:rFonts w:cstheme="minorHAnsi"/>
          <w:sz w:val="24"/>
          <w:szCs w:val="24"/>
        </w:rPr>
        <w:instrText xml:space="preserve"> ADDIN ZOTERO_ITEM CSL_CITATION {"citationID":"kDhv3cZg","properties":{"formattedCitation":"[13]","plainCitation":"[13]","noteIndex":0},"citationItems":[{"id":21,"uris":["http://zotero.org/users/local/2ZxrAWDY/items/QVPPJ2EX"],"itemData":{"id":21,"type":"article-journal","abstract":"INTRODUCTION: l’hypertension artérielle (HTA) du sujet âgé est un facteur indépendant de maladie cardio-vasculaire. Nos objectifs étaient de décrire les aspects cliniques, électrocardiographique et échocardiographiques de l’HTA du sujet âgé. METHODES: nous avons mené une étude descriptive et transversale de Janvier à Septembre 2013. Etaient inclus les sujets hypertendus âgés d’au moins 60 ans suivis en ambulatoire au service de cardiologie de l’Hôpital Principal de Dakar. Les données statistiques étaient analysées par le logiciel Epi Info 7 et une valeur de p &lt; 0,05 était retenue comme significative. RESULTATS: au total, 208 patients étaient inclus. L’âge moyen était de 69,9 ans avec une prédominance féminine (sex-ratio de 0,85). La pression artérielle moyenne était de 162/90mmHg. L’HTA était contrôlée dans 13% des cas. A l’électrocardiogramme, on notait un trouble du rythme (17,78%), une hypertrophie auriculaire gauche (45,19%), une hypertrophie ventriculaire gauche (28,85%) et 2 cas de bloc auriculo-ventriculaire complet. Le Holter ECG révélait 4 cas de tachycardie ventriculaire non soutenue (IVb de Lown), 6 cas de fibrillation atriale paroxystique et 1 cas de flutter atrial paroxystique. L’échocardiographie réalisée chez 140 patients retrouvait une HVG à prédominance concentrique chez 25 patients, plus fréquente chez les hommes (p=0,04) et une dilatation de l’oreillette gauche dans 56,42% des cas, plus fréquente chez les patients plus âgés (p= 0,01). CONCLUSION: les aspects électrocardiographiques et échocardiographiques dans la population hypertendue âgée sont caractérisés par l’hypertrophie ventriculaire gauche notamment concentrique, la fréquence des arythmies révélées quelques fois par l’enregistrement électrocardiographique de longue durée.","container-title":"The Pan African Medical Journal","DOI":"10.11604/pamj.2016.25.77.10086","ISSN":"1937-8688","issue":"77","language":"Francais","license":"http://creativecommons.org/licenses/by/4.0/","source":"panafrican-med-journal.com","title":"Aspects cliniques, électrocardiographiques et échocardiographiques de l’hypertendu âgé au Sénégal","URL":"https://www.panafrican-med-journal.com//content/article/25/77/full","volume":"25","author":[{"family":"Sarr","given":"Simon Antoine"},{"family":"Babaka","given":"Kana"},{"family":"Mboup","given":"Mouhamadou Cherif"},{"family":"Fall","given":"Pape Diadie"},{"family":"Dia","given":"Khadidiatou"},{"family":"Bodian","given":"Malick"},{"family":"Ndiaye","given":"Mouhamadou Bamba"},{"family":"Kane","given":"Adama"},{"family":"Diao","given":"Maboury"},{"family":"Ba","given":"Serigne Abdou"}],"accessed":{"date-parts":[["2024",11,3]]},"issued":{"date-parts":[["2016",10,17]]}}}],"schema":"https://github.com/citation-style-language/schema/raw/master/csl-citation.json"} </w:instrText>
      </w:r>
      <w:r w:rsidR="00E02397" w:rsidRPr="002A35EE">
        <w:rPr>
          <w:rFonts w:cstheme="minorHAnsi"/>
          <w:sz w:val="24"/>
          <w:szCs w:val="24"/>
        </w:rPr>
        <w:fldChar w:fldCharType="separate"/>
      </w:r>
      <w:r w:rsidR="00232419" w:rsidRPr="002A35EE">
        <w:rPr>
          <w:rFonts w:cstheme="minorHAnsi"/>
          <w:sz w:val="24"/>
          <w:szCs w:val="24"/>
        </w:rPr>
        <w:t>[13]</w:t>
      </w:r>
      <w:r w:rsidR="00E02397" w:rsidRPr="002A35EE">
        <w:rPr>
          <w:rFonts w:cstheme="minorHAnsi"/>
          <w:sz w:val="24"/>
          <w:szCs w:val="24"/>
        </w:rPr>
        <w:fldChar w:fldCharType="end"/>
      </w:r>
      <w:r w:rsidRPr="002A35EE">
        <w:rPr>
          <w:rFonts w:cstheme="minorHAnsi"/>
          <w:sz w:val="24"/>
          <w:szCs w:val="24"/>
        </w:rPr>
        <w:t xml:space="preserve"> and Machihudé in Togo</w:t>
      </w:r>
      <w:r w:rsidR="00E02397" w:rsidRPr="002A35EE">
        <w:rPr>
          <w:rFonts w:cstheme="minorHAnsi"/>
          <w:sz w:val="24"/>
          <w:szCs w:val="24"/>
        </w:rPr>
        <w:fldChar w:fldCharType="begin"/>
      </w:r>
      <w:r w:rsidR="00A46107" w:rsidRPr="002A35EE">
        <w:rPr>
          <w:rFonts w:cstheme="minorHAnsi"/>
          <w:sz w:val="24"/>
          <w:szCs w:val="24"/>
        </w:rPr>
        <w:instrText xml:space="preserve"> ADDIN ZOTERO_ITEM CSL_CITATION {"citationID":"zpNRsqdX","properties":{"formattedCitation":"[18]","plainCitation":"[18]","noteIndex":0},"citationItems":[{"id":19,"uris":["http://zotero.org/users/local/2ZxrAWDY/items/XBUXHIU4"],"itemData":{"id":19,"type":"article-journal","abstract":"Objective: To evaluate the 24-hour Holter ECG recording in hypertensive heart disease. Methods: This was a descriptive and analytical cross-sectional study on files of patients with hypertensive heart disease, carried out from October 2016 to October 2019, in two health facilities in Lome (TOGO). Electrical left ventricular hypertrophy (LVH) was defined by the Sokolow-Lyon and Cornell indices. On echocardiography, the HVG according to the criteria of the American Society of Echocardiography, was the characteristic retained for a CH. Holter-ECG recordings were carried out over 24 hours by two Holter devices. Results: 107 patients were included, with a sex ratio of 1.89 (M / F). The mean age was 62.2 ± 12 years. The mean duration of the evolution of hypertension was 10.8 ± 9.1 years. On standard ECG, arrhythmias were more frequent (32.6%) with ACFA in 5.6% of cases. The prevalence of echocardiographic HVG was 74.8%, predominantly concentric, and was significantly found in hypertensive patients over 10 years of age. During the 24-hour Holter ECG recording, ACFA was the common arrhythmia (30%), episodic in 90.6% of cases and permanent 9.4% and was statistically associated with OG size, sex and age. The Holter ECG detected sustained ventricular tachycardia in 7 patients (6.5%). The Recording was normal 12.1% of the time. Conclusion: Hypertensive heart disease is the first of the cardiac complications of hypertension. The Holter ECG is a tool for the detection of fatal severe paroxysmal events that go unnoticed on the surface ECG such as AC/AF, sustained ventricular tachycardias.","container-title":"Journal of Integrative Cardiology Open Access","DOI":"10.31487/j.JICOA.2022.01.01","ISSN":"2674-2489","issue":"1","language":"en-US","page":"1-5","source":"www.sciencerepository.org","title":"24-Hour Electrocardiographic (ECG) Holter Recording during Hypertensive Cardiopathy in Health Facilities in Lome","volume":"2022","author":[{"family":"Machihude","given":"P. I. O."},{"family":"Pessinaba","given":"S."},{"family":"Sama","given":"H. D."},{"family":"Afassinou","given":"Y. M."},{"family":"Almeida","given":"Kyr D."},{"family":"Atta","given":"B."},{"family":"Tcherou","given":"T."},{"family":"Kaziga","given":"W. D."},{"family":"Bakai","given":"A. M."}],"issued":{"date-parts":[["2022",2,25]]}}}],"schema":"https://github.com/citation-style-language/schema/raw/master/csl-citation.json"} </w:instrText>
      </w:r>
      <w:r w:rsidR="00E02397" w:rsidRPr="002A35EE">
        <w:rPr>
          <w:rFonts w:cstheme="minorHAnsi"/>
          <w:sz w:val="24"/>
          <w:szCs w:val="24"/>
        </w:rPr>
        <w:fldChar w:fldCharType="separate"/>
      </w:r>
      <w:r w:rsidR="00A46107" w:rsidRPr="002A35EE">
        <w:rPr>
          <w:rFonts w:cstheme="minorHAnsi"/>
          <w:sz w:val="24"/>
          <w:szCs w:val="24"/>
        </w:rPr>
        <w:t>[18]</w:t>
      </w:r>
      <w:r w:rsidR="00E02397" w:rsidRPr="002A35EE">
        <w:rPr>
          <w:rFonts w:cstheme="minorHAnsi"/>
          <w:sz w:val="24"/>
          <w:szCs w:val="24"/>
        </w:rPr>
        <w:fldChar w:fldCharType="end"/>
      </w:r>
      <w:r w:rsidRPr="002A35EE">
        <w:rPr>
          <w:rFonts w:cstheme="minorHAnsi"/>
          <w:sz w:val="24"/>
          <w:szCs w:val="24"/>
        </w:rPr>
        <w:t xml:space="preserve"> in their respective cohorts. Indeed, hypertensive heart disease is widely recognized as a major etiological factor for both supraventricular and ventricular arrhythmias </w:t>
      </w:r>
      <w:r w:rsidR="00E02397" w:rsidRPr="002A35EE">
        <w:rPr>
          <w:rFonts w:cstheme="minorHAnsi"/>
          <w:sz w:val="24"/>
          <w:szCs w:val="24"/>
        </w:rPr>
        <w:fldChar w:fldCharType="begin"/>
      </w:r>
      <w:r w:rsidR="00A46107" w:rsidRPr="002A35EE">
        <w:rPr>
          <w:rFonts w:cstheme="minorHAnsi"/>
          <w:sz w:val="24"/>
          <w:szCs w:val="24"/>
        </w:rPr>
        <w:instrText xml:space="preserve"> ADDIN ZOTERO_ITEM CSL_CITATION {"citationID":"LPYz50sB","properties":{"formattedCitation":"[19,20]","plainCitation":"[19,20]","noteIndex":0},"citationItems":[{"id":9,"uris":["http://zotero.org/users/local/2ZxrAWDY/items/NIL3QSR6"],"itemData":{"id":9,"type":"article-journal","abstract":"Hypertension is the most common cardiovascular risk factor and underlies heart failure, coronary artery disease, stroke, and chronic kidney disease. Hypertensive heart disease can manifest as cardiac arrhythmias. Supraventricular and ventricular arrhythmias may occur in the hypertensive patients. Atrial fibrillation and hypertension contribute to an increased risk of stroke. Some antihypertensive drugs predispose to electrolyte abnormalities, which may result in atrial and ventricular arrhythmias. A multipronged strategy involving appropriate screening, aggressive lifestyle modifications, and optimal pharmacotherapy can result in improved blood pressure control and prevent the onset or delay progression of heart failure, coronary artery disease, and cardiac arrhythmias.","container-title":"Heart Failure Clinics","DOI":"10.1016/j.hfc.2019.06.011","ISSN":"1551-7136","issue":"4","journalAbbreviation":"Heart Fail Clin","language":"eng","note":"PMID: 31472889","page":"543-550","source":"PubMed","title":"Hypertension and Arrhythmias","volume":"15","author":[{"family":"Afzal","given":"Muhammad R."},{"family":"Savona","given":"Salvatore"},{"family":"Mohamed","given":"Omar"},{"family":"Mohamed-Osman","given":"Aayah"},{"family":"Kalbfleisch","given":"Steven J."}],"issued":{"date-parts":[["2019",10]]}},"label":"page"},{"id":2,"uris":["http://zotero.org/users/local/2ZxrAWDY/items/DCF2X8E4"],"itemData":{"id":2,"type":"article-journal","abstract":"Patients with arterial hypertension frequently manifest various cardiac rhythm disturbances, ranging from bradyarrhythmias to supraventricular premature beats, atrial fibrillation, or other supraventricular and ventricular tachyarrhythmias. These ...","container-title":"The Journal of Clinical Hypertension","DOI":"10.1111/jch.13989","issue":"8","language":"en","note":"PMID: 32772484","page":"1371","source":"pmc.ncbi.nlm.nih.gov","title":"Cardiac arrhythmias in arterial hypertension","volume":"22","author":[{"family":"Varvarousis","given":"Dimitrios"},{"family":"Kallistratos","given":"Manolis"},{"family":"Poulimenos","given":"Leonidas"},{"family":"Triantafyllis","given":"Andreas"},{"family":"Tsinivizov","given":"Pavlos"},{"family":"Giannakopoulos","given":"Andreas"},{"family":"Kyfnidis","given":"Konstantinos"},{"family":"Manolis","given":"Athanasios"}],"issued":{"date-parts":[["2020",8,9]]}},"label":"page"}],"schema":"https://github.com/citation-style-language/schema/raw/master/csl-citation.json"} </w:instrText>
      </w:r>
      <w:r w:rsidR="00E02397" w:rsidRPr="002A35EE">
        <w:rPr>
          <w:rFonts w:cstheme="minorHAnsi"/>
          <w:sz w:val="24"/>
          <w:szCs w:val="24"/>
        </w:rPr>
        <w:fldChar w:fldCharType="separate"/>
      </w:r>
      <w:r w:rsidR="00A46107" w:rsidRPr="002A35EE">
        <w:rPr>
          <w:rFonts w:cstheme="minorHAnsi"/>
          <w:sz w:val="24"/>
          <w:szCs w:val="24"/>
        </w:rPr>
        <w:t>[19,20]</w:t>
      </w:r>
      <w:r w:rsidR="00E02397" w:rsidRPr="002A35EE">
        <w:rPr>
          <w:rFonts w:cstheme="minorHAnsi"/>
          <w:sz w:val="24"/>
          <w:szCs w:val="24"/>
        </w:rPr>
        <w:fldChar w:fldCharType="end"/>
      </w:r>
      <w:r w:rsidRPr="002A35EE">
        <w:rPr>
          <w:rFonts w:cstheme="minorHAnsi"/>
          <w:sz w:val="24"/>
          <w:szCs w:val="24"/>
        </w:rPr>
        <w:t>.</w:t>
      </w:r>
    </w:p>
    <w:p w14:paraId="0991C6DF" w14:textId="5E905E29" w:rsidR="003252AF" w:rsidRPr="002A35EE" w:rsidRDefault="003252AF" w:rsidP="003252AF">
      <w:pPr>
        <w:pStyle w:val="Sansinterligne"/>
        <w:rPr>
          <w:rFonts w:cstheme="minorHAnsi"/>
          <w:sz w:val="24"/>
          <w:szCs w:val="24"/>
        </w:rPr>
      </w:pPr>
      <w:r w:rsidRPr="002A35EE">
        <w:rPr>
          <w:rFonts w:cstheme="minorHAnsi"/>
          <w:sz w:val="24"/>
          <w:szCs w:val="24"/>
        </w:rPr>
        <w:t>Transthoracic echocard</w:t>
      </w:r>
      <w:r w:rsidR="001541C9" w:rsidRPr="002A35EE">
        <w:rPr>
          <w:rFonts w:cstheme="minorHAnsi"/>
          <w:sz w:val="24"/>
          <w:szCs w:val="24"/>
        </w:rPr>
        <w:t>iography identified LVH</w:t>
      </w:r>
      <w:r w:rsidR="00E02397" w:rsidRPr="002A35EE">
        <w:rPr>
          <w:rFonts w:cstheme="minorHAnsi"/>
          <w:sz w:val="24"/>
          <w:szCs w:val="24"/>
        </w:rPr>
        <w:t xml:space="preserve"> in 78.6%</w:t>
      </w:r>
      <w:r w:rsidRPr="002A35EE">
        <w:rPr>
          <w:rFonts w:cstheme="minorHAnsi"/>
          <w:sz w:val="24"/>
          <w:szCs w:val="24"/>
        </w:rPr>
        <w:t xml:space="preserve"> of patients (192 cases), a prevalence comparab</w:t>
      </w:r>
      <w:r w:rsidR="00E02397" w:rsidRPr="002A35EE">
        <w:rPr>
          <w:rFonts w:cstheme="minorHAnsi"/>
          <w:sz w:val="24"/>
          <w:szCs w:val="24"/>
        </w:rPr>
        <w:t>le to that reported by Machihude et al. (74.8%</w:t>
      </w:r>
      <w:r w:rsidRPr="002A35EE">
        <w:rPr>
          <w:rFonts w:cstheme="minorHAnsi"/>
          <w:sz w:val="24"/>
          <w:szCs w:val="24"/>
        </w:rPr>
        <w:t>), underscoring the significance of this echocardiographic abnormality in Black populations</w:t>
      </w:r>
      <w:r w:rsidR="00BA704D" w:rsidRPr="002A35EE">
        <w:rPr>
          <w:rFonts w:cstheme="minorHAnsi"/>
          <w:sz w:val="24"/>
          <w:szCs w:val="24"/>
        </w:rPr>
        <w:fldChar w:fldCharType="begin"/>
      </w:r>
      <w:r w:rsidR="00BA704D" w:rsidRPr="002A35EE">
        <w:rPr>
          <w:rFonts w:cstheme="minorHAnsi"/>
          <w:sz w:val="24"/>
          <w:szCs w:val="24"/>
        </w:rPr>
        <w:instrText xml:space="preserve"> ADDIN ZOTERO_ITEM CSL_CITATION {"citationID":"ZUycMR8e","properties":{"formattedCitation":"[21]","plainCitation":"[21]","noteIndex":0},"citationItems":[{"id":409,"uris":["http://zotero.org/users/local/2ZxrAWDY/items/2IEZIVKS"],"itemData":{"id":409,"type":"article-journal","abstract":"The degree to which ethnic differences in left ventricular structure among hypertensive adults are independent of clinical and hemodynamic factors remains uncertain. We assessed whether left ventricular mass and geometry differ between black and white hypertensives after accounting for differences in such factors. Our study group comprised 1060 black and 580 white hypertensive participants free of valvular or coronary disease in a population-based cohort. Blood pressure was measured during a clinic visit and echocardiography was performed using standardized protocols. After controlling for clinical and hemodynamic parameters (cardiac index, peripheral resistance index, and pulse pressure/stroke index), both left ventricular mass and relative wall thickness were higher in blacks than whites (173.9±30.9 versus 168.3±24.3 grams, P=0.006, and 0.355±0.055 versus 0.340±0.055 grams, P&lt;0.001). Similarly, the adjusted risk of having left ventricular hypertrophy, whether indexed by height2.7 or by body surface area, was greater for blacks than for whites (odds ratio: 1.80; 95% CI: 1.29 to 2.51; and odds ratio: 2.50; 95% CI: 1.58 to 3.96, respectively), and this was also true for concentric geometry (odds ratio: 2.28; 95% CI: 1.22 to 4.25). Further adjustment for relatedness in this genetic epidemiological study did not attenuate these differences. Our findings confirm the strong association between black ethnicity and increased left ventricular mass and relative wall thickness in hypertensive adults and demonstrate that these differences are independent of standard clinical and hemodynamic parameters. Whether such differences relate to distinct ambulatory pressure profiles or an ethnic propensity to cardiac hypertrophy requires further investigation.","container-title":"Hypertension","DOI":"10.1161/01.HYP.0000128738.94190.9f","issue":"6","note":"publisher: American Heart Association","page":"1182-1188","source":"ahajournals.org (Atypon)","title":"Differences in Left Ventricular Structure Between Black and White Hypertensive Adults","volume":"43","author":[{"family":"Kizer","given":"Jorge R."},{"family":"Arnett","given":"Donna K."},{"family":"Bella","given":"Jonathan N."},{"family":"Paranicas","given":"Mary"},{"family":"Rao","given":"D.C."},{"family":"Province","given":"Michael A."},{"family":"Oberman","given":"Albert"},{"family":"Kitzman","given":"Dalane W."},{"family":"Hopkins","given":"Paul N."},{"family":"Liu","given":"Jennifer E."},{"family":"Devereux","given":"Richard B."}],"issued":{"date-parts":[["2004",6]]}}}],"schema":"https://github.com/citation-style-language/schema/raw/master/csl-citation.json"} </w:instrText>
      </w:r>
      <w:r w:rsidR="00BA704D" w:rsidRPr="002A35EE">
        <w:rPr>
          <w:rFonts w:cstheme="minorHAnsi"/>
          <w:sz w:val="24"/>
          <w:szCs w:val="24"/>
        </w:rPr>
        <w:fldChar w:fldCharType="separate"/>
      </w:r>
      <w:r w:rsidR="00BA704D" w:rsidRPr="002A35EE">
        <w:rPr>
          <w:rFonts w:cstheme="minorHAnsi"/>
          <w:sz w:val="24"/>
          <w:szCs w:val="24"/>
        </w:rPr>
        <w:t>[21]</w:t>
      </w:r>
      <w:r w:rsidR="00BA704D" w:rsidRPr="002A35EE">
        <w:rPr>
          <w:rFonts w:cstheme="minorHAnsi"/>
          <w:sz w:val="24"/>
          <w:szCs w:val="24"/>
        </w:rPr>
        <w:fldChar w:fldCharType="end"/>
      </w:r>
      <w:r w:rsidRPr="002A35EE">
        <w:rPr>
          <w:rFonts w:cstheme="minorHAnsi"/>
          <w:sz w:val="24"/>
          <w:szCs w:val="24"/>
        </w:rPr>
        <w:t>.</w:t>
      </w:r>
    </w:p>
    <w:p w14:paraId="38870F56" w14:textId="7EF793DF" w:rsidR="003252AF" w:rsidRPr="002A35EE" w:rsidRDefault="003252AF" w:rsidP="003252AF">
      <w:pPr>
        <w:pStyle w:val="Sansinterligne"/>
        <w:rPr>
          <w:rFonts w:cstheme="minorHAnsi"/>
          <w:sz w:val="24"/>
          <w:szCs w:val="24"/>
        </w:rPr>
      </w:pPr>
      <w:r w:rsidRPr="002A35EE">
        <w:rPr>
          <w:rFonts w:cstheme="minorHAnsi"/>
          <w:sz w:val="24"/>
          <w:szCs w:val="24"/>
        </w:rPr>
        <w:t xml:space="preserve">Notably, </w:t>
      </w:r>
      <w:r w:rsidR="001541C9" w:rsidRPr="002A35EE">
        <w:rPr>
          <w:rFonts w:cstheme="minorHAnsi"/>
          <w:sz w:val="24"/>
          <w:szCs w:val="24"/>
        </w:rPr>
        <w:t>the LVH</w:t>
      </w:r>
      <w:r w:rsidRPr="002A35EE">
        <w:rPr>
          <w:rFonts w:cstheme="minorHAnsi"/>
          <w:sz w:val="24"/>
          <w:szCs w:val="24"/>
        </w:rPr>
        <w:t xml:space="preserve"> observed was predominantly </w:t>
      </w:r>
      <w:proofErr w:type="gramStart"/>
      <w:r w:rsidRPr="002A35EE">
        <w:rPr>
          <w:rFonts w:cstheme="minorHAnsi"/>
          <w:sz w:val="24"/>
          <w:szCs w:val="24"/>
        </w:rPr>
        <w:t>eccentric</w:t>
      </w:r>
      <w:r w:rsidR="00172F2F" w:rsidRPr="002A35EE">
        <w:rPr>
          <w:rFonts w:cstheme="minorHAnsi"/>
          <w:sz w:val="24"/>
          <w:szCs w:val="24"/>
        </w:rPr>
        <w:t>(</w:t>
      </w:r>
      <w:proofErr w:type="gramEnd"/>
      <w:r w:rsidR="00172F2F" w:rsidRPr="002A35EE">
        <w:rPr>
          <w:rFonts w:cstheme="minorHAnsi"/>
          <w:sz w:val="24"/>
          <w:szCs w:val="24"/>
        </w:rPr>
        <w:t>62.2%)</w:t>
      </w:r>
      <w:r w:rsidRPr="002A35EE">
        <w:rPr>
          <w:rFonts w:cstheme="minorHAnsi"/>
          <w:sz w:val="24"/>
          <w:szCs w:val="24"/>
        </w:rPr>
        <w:t xml:space="preserve">, contrasting with several studies reporting a predominance of concentric </w:t>
      </w:r>
      <w:r w:rsidR="00172F2F" w:rsidRPr="002A35EE">
        <w:rPr>
          <w:rFonts w:cstheme="minorHAnsi"/>
          <w:sz w:val="24"/>
          <w:szCs w:val="24"/>
        </w:rPr>
        <w:t xml:space="preserve">left ventricular </w:t>
      </w:r>
      <w:r w:rsidRPr="002A35EE">
        <w:rPr>
          <w:rFonts w:cstheme="minorHAnsi"/>
          <w:sz w:val="24"/>
          <w:szCs w:val="24"/>
        </w:rPr>
        <w:t>hypertrophy</w:t>
      </w:r>
      <w:r w:rsidR="00232419" w:rsidRPr="002A35EE">
        <w:rPr>
          <w:rFonts w:cstheme="minorHAnsi"/>
          <w:sz w:val="24"/>
          <w:szCs w:val="24"/>
        </w:rPr>
        <w:fldChar w:fldCharType="begin"/>
      </w:r>
      <w:r w:rsidR="00BA704D" w:rsidRPr="002A35EE">
        <w:rPr>
          <w:rFonts w:cstheme="minorHAnsi"/>
          <w:sz w:val="24"/>
          <w:szCs w:val="24"/>
        </w:rPr>
        <w:instrText xml:space="preserve"> ADDIN ZOTERO_ITEM CSL_CITATION {"citationID":"PmzYiVhF","properties":{"formattedCitation":"[13,18,22]","plainCitation":"[13,18,22]","noteIndex":0},"citationItems":[{"id":158,"uris":["http://zotero.org/users/local/2ZxrAWDY/items/DG2DLRC4"],"itemData":{"id":158,"type":"article-journal","abstract":"Résumé\nObjectifs\nDéterminer les caractéristiques échocardiographiques des patients hypertendus congolais ; identifier les facteurs prédictifs de l’hypertrophie ventriculaire gauche (HVG).\nPatients et méthodes\nCette étude transversale analytique a été menée à Brazzaville entre janvier 2011 et décembre 2013 (soit 36 mois). Elle a inclus une série consécutive de 1125 patients hypertendus connus et traités, ayant bénéficié d’une échocardiographie transthoracique. L’examen a été réalisé soit dans le cadre d’une évaluation initiale de l’HTA, soit à l’occasion d’un symptôme évocateur ou d’une complication. Les données sociodémographiques des patients, et les paramètres échocardiographiques ont été recueillis et analysés.\nRésultats\nIl s’agissait de 621 hommes (55,2 %) et de 504 femmes (44,8 %), âgés en moyenne de 54,7±12 ans. Les principales indications de l’examen étaient une évaluation initiale de l’HTA dans 792 cas (70,4 %), une dyspnée dans 122 cas (10,8 %), un bilan étiologique d’AVC ischémique dans 101 cas (9 %), une insuffisance cardiaque et une douleur thoracique dans respectivement 58 et 52 cas. L’HTA, ancienne de 5,3±4,7 ans, était associée à un surpoids/obésité dans 829 cas (73,7 %), une sédentarité dans 669 cas (59,5 %) une histoire familiale d’hypertension dans 540 cas (48 %), un diabète sucré dans 122 cas (10,8 %), une dyslipidémie dans 82 cas (7,3 %), un tabagisme dans 29 cas (2,6 %). L’examen échocardiographique, pathologique dans 590 cas (52,4 %), mettait en évidence une cardiomyopathie hypertrophique dans 510 cas (45,2 %), une cardiomyopathie hypertrophique et dilatée dans 46 cas (4,1 %), une cardiomyopathie dilatée hypokinétique dans 31 cas (2,8 %), et une cardiopathie ischémique dans 4 cas (0,4 %). L’HVG était concentrique dans 470 cas (84,6 %), excentrique dans 70 cas (12,6 %), et dans 16 cas (3 %) il s’agissait d’un remodelage concentrique du ventricule gauche. La fraction d’éjection systolique du VG était en moyenne de 70,5±9,3 %, et les troubles de la relaxation présents dans 480 cas (42,6 %). L’âge, le sexe masculin, le niveau de vie, l’ancienneté de l’HTA et la nature du traitement étaient des facteurs prédictifs de l’HVG.\nConclusion\nLe profil échocardiographique de l’hypertendu congolais est assez diversifié, l’hypertrophie ventriculaire gauche étant l’anomalie la plus fréquente. La prise en charge efficace de l’HTA contribuera à réduire sa morbi-mortalité.\nObjectives\nTo assess echocardiographic aspect of Congolese hypertensive patients, and to identify predictive factors of left ventricular hypertrophy (LVH).\nPatients and methods\nA transversal study was lead in Brazzaville from January 2011 to December 2013 (36 months). In total, 1125 hypertensive patients under treatment underwent transthoracic echocardiography. The test was carried out either as part of an initial assessment of the hypertension disease or during the development of evocative symptom or complication. Patients’ sociodemographic data and echocardiographic parameters were collected and analyzed.\nResults\nThere were 621 males (55.2%) and 504 females (44.8%), mean age 54.7±12 years. The main indication of the test were the hypertension initial evaluation in 792 cases (70.4%), dyspnea in 122 cases (10.8%), investigation of ischemic stroke in 101 cases (9%), cardiac failure and chest pain in respectively 58 and 52 cases. 5.3±4.7 years known duration of hypertension status was associated with overweight/obesity in 829 cases (73.7%), physical inactivity in 669 cases (59.5%), hypertension family history in 540 cases (48%), diabetes mellitus in 122 cases (10.8%), dyslipidemia in 82 cases (7.3%), smoking in 29 cases (2.6%). Echocardiographic test was abnormal in 590 cases (52.4%) and showed hypertrophic cardiomyopathy in 510 cases (45.2%), dilated and hypertrophic cardiomyopathy in 46 cases (4.1%), dilated cardiomyopathy with systolic dysfunction in 31 cases (2.8%), coronary artery disease in 4 cases (0.4%). LVH was concentric in 470 cases (84.6%), eccentric in 70 cases (12.6%), and in 16 cases (3%), it was a concentric left ventricular remodeling. The left ventricular's systolic ejection fraction average was 70.5±9.3%, relaxation disorders in 480 cases (42.6%). Age, male gender, income, known duration of hypertension and treatment were predictive factors of LVH.\nConclusions\nEchocardiographic profile of the Congolese hypertensive is quite various, left ventricular hypertrophy is the most predominant abnormality. Efficient management on the hypertension will lead to reduce its morbidity and mortality.","container-title":"Annales de Cardiologie et d'Angéiologie","DOI":"10.1016/j.ancard.2018.08.028","ISSN":"0003-3928","issue":"1","journalAbbreviation":"Annales de Cardiologie et d'Angéiologie","page":"32-38","source":"ScienceDirect","title":"Profil échocardiographique des patients hypertendus Congolais","volume":"68","author":[{"family":"Ikama","given":"M. S."},{"family":"Makani","given":"J."},{"family":"Nsitou","given":"B. M."},{"family":"Mongo-Ngamami","given":"S. F."},{"family":"Ellenga-Mbolla","given":"B. F."},{"family":"Ondze-Kafata","given":"L. I."},{"family":"Gombet","given":"T. R."},{"family":"Kimbally-Kaky","given":"S. G."}],"issued":{"date-parts":[["2019",2,1]]}},"label":"page"},{"id":19,"uris":["http://zotero.org/users/local/2ZxrAWDY/items/XBUXHIU4"],"itemData":{"id":19,"type":"article-journal","abstract":"Objective: To evaluate the 24-hour Holter ECG recording in hypertensive heart disease. Methods: This was a descriptive and analytical cross-sectional study on files of patients with hypertensive heart disease, carried out from October 2016 to October 2019, in two health facilities in Lome (TOGO). Electrical left ventricular hypertrophy (LVH) was defined by the Sokolow-Lyon and Cornell indices. On echocardiography, the HVG according to the criteria of the American Society of Echocardiography, was the characteristic retained for a CH. Holter-ECG recordings were carried out over 24 hours by two Holter devices. Results: 107 patients were included, with a sex ratio of 1.89 (M / F). The mean age was 62.2 ± 12 years. The mean duration of the evolution of hypertension was 10.8 ± 9.1 years. On standard ECG, arrhythmias were more frequent (32.6%) with ACFA in 5.6% of cases. The prevalence of echocardiographic HVG was 74.8%, predominantly concentric, and was significantly found in hypertensive patients over 10 years of age. During the 24-hour Holter ECG recording, ACFA was the common arrhythmia (30%), episodic in 90.6% of cases and permanent 9.4% and was statistically associated with OG size, sex and age. The Holter ECG detected sustained ventricular tachycardia in 7 patients (6.5%). The Recording was normal 12.1% of the time. Conclusion: Hypertensive heart disease is the first of the cardiac complications of hypertension. The Holter ECG is a tool for the detection of fatal severe paroxysmal events that go unnoticed on the surface ECG such as AC/AF, sustained ventricular tachycardias.","container-title":"Journal of Integrative Cardiology Open Access","DOI":"10.31487/j.JICOA.2022.01.01","ISSN":"2674-2489","issue":"1","language":"en-US","page":"1-5","source":"www.sciencerepository.org","title":"24-Hour Electrocardiographic (ECG) Holter Recording during Hypertensive Cardiopathy in Health Facilities in Lome","volume":"2022","author":[{"family":"Machihude","given":"P. I. O."},{"family":"Pessinaba","given":"S."},{"family":"Sama","given":"H. D."},{"family":"Afassinou","given":"Y. M."},{"family":"Almeida","given":"Kyr D."},{"family":"Atta","given":"B."},{"family":"Tcherou","given":"T."},{"family":"Kaziga","given":"W. D."},{"family":"Bakai","given":"A. M."}],"issued":{"date-parts":[["2022",2,25]]}},"label":"page"},{"id":21,"uris":["http://zotero.org/users/local/2ZxrAWDY/items/QVPPJ2EX"],"itemData":{"id":21,"type":"article-journal","abstract":"INTRODUCTION: l’hypertension artérielle (HTA) du sujet âgé est un facteur indépendant de maladie cardio-vasculaire. Nos objectifs étaient de décrire les aspects cliniques, électrocardiographique et échocardiographiques de l’HTA du sujet âgé. METHODES: nous avons mené une étude descriptive et transversale de Janvier à Septembre 2013. Etaient inclus les sujets hypertendus âgés d’au moins 60 ans suivis en ambulatoire au service de cardiologie de l’Hôpital Principal de Dakar. Les données statistiques étaient analysées par le logiciel Epi Info 7 et une valeur de p &lt; 0,05 était retenue comme significative. RESULTATS: au total, 208 patients étaient inclus. L’âge moyen était de 69,9 ans avec une prédominance féminine (sex-ratio de 0,85). La pression artérielle moyenne était de 162/90mmHg. L’HTA était contrôlée dans 13% des cas. A l’électrocardiogramme, on notait un trouble du rythme (17,78%), une hypertrophie auriculaire gauche (45,19%), une hypertrophie ventriculaire gauche (28,85%) et 2 cas de bloc auriculo-ventriculaire complet. Le Holter ECG révélait 4 cas de tachycardie ventriculaire non soutenue (IVb de Lown), 6 cas de fibrillation atriale paroxystique et 1 cas de flutter atrial paroxystique. L’échocardiographie réalisée chez 140 patients retrouvait une HVG à prédominance concentrique chez 25 patients, plus fréquente chez les hommes (p=0,04) et une dilatation de l’oreillette gauche dans 56,42% des cas, plus fréquente chez les patients plus âgés (p= 0,01). CONCLUSION: les aspects électrocardiographiques et échocardiographiques dans la population hypertendue âgée sont caractérisés par l’hypertrophie ventriculaire gauche notamment concentrique, la fréquence des arythmies révélées quelques fois par l’enregistrement électrocardiographique de longue durée.","container-title":"The Pan African Medical Journal","DOI":"10.11604/pamj.2016.25.77.10086","ISSN":"1937-8688","issue":"77","language":"Francais","license":"http://creativecommons.org/licenses/by/4.0/","source":"panafrican-med-journal.com","title":"Aspects cliniques, électrocardiographiques et échocardiographiques de l’hypertendu âgé au Sénégal","URL":"https://www.panafrican-med-journal.com//content/article/25/77/full","volume":"25","author":[{"family":"Sarr","given":"Simon Antoine"},{"family":"Babaka","given":"Kana"},{"family":"Mboup","given":"Mouhamadou Cherif"},{"family":"Fall","given":"Pape Diadie"},{"family":"Dia","given":"Khadidiatou"},{"family":"Bodian","given":"Malick"},{"family":"Ndiaye","given":"Mouhamadou Bamba"},{"family":"Kane","given":"Adama"},{"family":"Diao","given":"Maboury"},{"family":"Ba","given":"Serigne Abdou"}],"accessed":{"date-parts":[["2024",11,3]]},"issued":{"date-parts":[["2016",10,17]]}},"label":"page"}],"schema":"https://github.com/citation-style-language/schema/raw/master/csl-citation.json"} </w:instrText>
      </w:r>
      <w:r w:rsidR="00232419" w:rsidRPr="002A35EE">
        <w:rPr>
          <w:rFonts w:cstheme="minorHAnsi"/>
          <w:sz w:val="24"/>
          <w:szCs w:val="24"/>
        </w:rPr>
        <w:fldChar w:fldCharType="separate"/>
      </w:r>
      <w:r w:rsidR="00BA704D" w:rsidRPr="002A35EE">
        <w:rPr>
          <w:rFonts w:cstheme="minorHAnsi"/>
          <w:sz w:val="24"/>
          <w:szCs w:val="24"/>
        </w:rPr>
        <w:t>[13,18,22]</w:t>
      </w:r>
      <w:r w:rsidR="00232419" w:rsidRPr="002A35EE">
        <w:rPr>
          <w:rFonts w:cstheme="minorHAnsi"/>
          <w:sz w:val="24"/>
          <w:szCs w:val="24"/>
        </w:rPr>
        <w:fldChar w:fldCharType="end"/>
      </w:r>
      <w:r w:rsidRPr="002A35EE">
        <w:rPr>
          <w:rFonts w:cstheme="minorHAnsi"/>
          <w:sz w:val="24"/>
          <w:szCs w:val="24"/>
        </w:rPr>
        <w:t>.</w:t>
      </w:r>
      <w:r w:rsidR="002F5F3A" w:rsidRPr="002A35EE">
        <w:rPr>
          <w:rFonts w:cstheme="minorHAnsi"/>
          <w:sz w:val="24"/>
          <w:szCs w:val="24"/>
        </w:rPr>
        <w:t xml:space="preserve"> Given that concentric hypertrophy typically characterizes the early stage of hypertensive heart disease, the predominance of eccentric hypertrophy in our cohort suggests a more advanced stage of the disease</w:t>
      </w:r>
      <w:r w:rsidRPr="002A35EE">
        <w:rPr>
          <w:rFonts w:cstheme="minorHAnsi"/>
          <w:sz w:val="24"/>
          <w:szCs w:val="24"/>
        </w:rPr>
        <w:t xml:space="preserve"> </w:t>
      </w:r>
      <w:r w:rsidR="00232419" w:rsidRPr="002A35EE">
        <w:rPr>
          <w:rFonts w:cstheme="minorHAnsi"/>
          <w:sz w:val="24"/>
          <w:szCs w:val="24"/>
        </w:rPr>
        <w:fldChar w:fldCharType="begin"/>
      </w:r>
      <w:r w:rsidR="00BA704D" w:rsidRPr="002A35EE">
        <w:rPr>
          <w:rFonts w:cstheme="minorHAnsi"/>
          <w:sz w:val="24"/>
          <w:szCs w:val="24"/>
        </w:rPr>
        <w:instrText xml:space="preserve"> ADDIN ZOTERO_ITEM CSL_CITATION {"citationID":"Sw9rwvPk","properties":{"formattedCitation":"[23]","plainCitation":"[23]","noteIndex":0},"citationItems":[{"id":110,"uris":["http://zotero.org/users/local/2ZxrAWDY/items/L9PCVVV8"],"itemData":{"id":110,"type":"article-journal","abstract":"Hypertension is possibly the most powerful, modifiable risk factor for the development of heart failure. Chronic hypertension drives cardiac remodeling within the left ventricle resulting in hypertensive heart disease, which ultimately manifests as heart failure. Early detection and appropriate management are necessary to prevent heart failure as well as other cardiovascular diseases. Achieving blood pressure goals in conjunction with using evidence-based treatments can improve clinical outcomes for patients with comorbid hypertension and heart failure.","container-title":"Heart Failure Clinics","DOI":"10.1016/j.hfc.2019.09.001","ISSN":"1551-7136","issue":"1","journalAbbreviation":"Heart Fail Clin","language":"eng","note":"PMID: 31735319","page":"99-106","source":"PubMed","title":"Hypertension and Heart Failure: Prevention, Targets, and Treatment","title-short":"Hypertension and Heart Failure","volume":"16","author":[{"family":"Di Palo","given":"Katherine E."},{"family":"Barone","given":"Nicholas J."}],"issued":{"date-parts":[["2020",1]]}}}],"schema":"https://github.com/citation-style-language/schema/raw/master/csl-citation.json"} </w:instrText>
      </w:r>
      <w:r w:rsidR="00232419" w:rsidRPr="002A35EE">
        <w:rPr>
          <w:rFonts w:cstheme="minorHAnsi"/>
          <w:sz w:val="24"/>
          <w:szCs w:val="24"/>
        </w:rPr>
        <w:fldChar w:fldCharType="separate"/>
      </w:r>
      <w:r w:rsidR="00BA704D" w:rsidRPr="002A35EE">
        <w:rPr>
          <w:rFonts w:cstheme="minorHAnsi"/>
          <w:sz w:val="24"/>
          <w:szCs w:val="24"/>
        </w:rPr>
        <w:t>[23]</w:t>
      </w:r>
      <w:r w:rsidR="00232419" w:rsidRPr="002A35EE">
        <w:rPr>
          <w:rFonts w:cstheme="minorHAnsi"/>
          <w:sz w:val="24"/>
          <w:szCs w:val="24"/>
        </w:rPr>
        <w:fldChar w:fldCharType="end"/>
      </w:r>
      <w:r w:rsidRPr="002A35EE">
        <w:rPr>
          <w:rFonts w:cstheme="minorHAnsi"/>
          <w:sz w:val="24"/>
          <w:szCs w:val="24"/>
        </w:rPr>
        <w:t>.</w:t>
      </w:r>
    </w:p>
    <w:p w14:paraId="3064242B" w14:textId="5A689C07" w:rsidR="003252AF" w:rsidRDefault="001541C9" w:rsidP="003252AF">
      <w:pPr>
        <w:pStyle w:val="Sansinterligne"/>
        <w:rPr>
          <w:rFonts w:cstheme="minorHAnsi"/>
          <w:sz w:val="24"/>
          <w:szCs w:val="24"/>
        </w:rPr>
      </w:pPr>
      <w:r w:rsidRPr="002A35EE">
        <w:rPr>
          <w:rFonts w:cstheme="minorHAnsi"/>
          <w:sz w:val="24"/>
          <w:szCs w:val="24"/>
        </w:rPr>
        <w:lastRenderedPageBreak/>
        <w:t>LAE</w:t>
      </w:r>
      <w:r w:rsidR="00232419" w:rsidRPr="002A35EE">
        <w:rPr>
          <w:rFonts w:cstheme="minorHAnsi"/>
          <w:sz w:val="24"/>
          <w:szCs w:val="24"/>
        </w:rPr>
        <w:t xml:space="preserve"> was present in 64.0%</w:t>
      </w:r>
      <w:r w:rsidR="003252AF" w:rsidRPr="002A35EE">
        <w:rPr>
          <w:rFonts w:cstheme="minorHAnsi"/>
          <w:sz w:val="24"/>
          <w:szCs w:val="24"/>
        </w:rPr>
        <w:t xml:space="preserve"> of cases, consistent with literat</w:t>
      </w:r>
      <w:r w:rsidR="00232419" w:rsidRPr="002A35EE">
        <w:rPr>
          <w:rFonts w:cstheme="minorHAnsi"/>
          <w:sz w:val="24"/>
          <w:szCs w:val="24"/>
        </w:rPr>
        <w:t xml:space="preserve">ure reports ranging from 16.0% </w:t>
      </w:r>
      <w:r w:rsidR="003252AF" w:rsidRPr="002A35EE">
        <w:rPr>
          <w:rFonts w:cstheme="minorHAnsi"/>
          <w:sz w:val="24"/>
          <w:szCs w:val="24"/>
        </w:rPr>
        <w:t>to 8</w:t>
      </w:r>
      <w:r w:rsidR="00232419" w:rsidRPr="002A35EE">
        <w:rPr>
          <w:rFonts w:cstheme="minorHAnsi"/>
          <w:sz w:val="24"/>
          <w:szCs w:val="24"/>
        </w:rPr>
        <w:t>3.0%</w:t>
      </w:r>
      <w:r w:rsidR="00232419" w:rsidRPr="002A35EE">
        <w:rPr>
          <w:rFonts w:cstheme="minorHAnsi"/>
          <w:sz w:val="24"/>
          <w:szCs w:val="24"/>
        </w:rPr>
        <w:fldChar w:fldCharType="begin"/>
      </w:r>
      <w:r w:rsidR="00BA704D" w:rsidRPr="002A35EE">
        <w:rPr>
          <w:rFonts w:cstheme="minorHAnsi"/>
          <w:sz w:val="24"/>
          <w:szCs w:val="24"/>
        </w:rPr>
        <w:instrText xml:space="preserve"> ADDIN ZOTERO_ITEM CSL_CITATION {"citationID":"ollQ1ZrW","properties":{"formattedCitation":"[24]","plainCitation":"[24]","noteIndex":0},"citationItems":[{"id":174,"uris":["http://zotero.org/users/local/2ZxrAWDY/items/RRI9I42W"],"itemData":{"id":174,"type":"article-journal","abstract":"Left atrial enlargement (LAE) is a marker of hypertensive heart disease associated with increased cardiovascular risk. We reviewed recent literature about the prevalence of LAE, as assessed by echocardiography, to update our information about the clinical relevance of this cardiac phenotype in human hypertension.We performed a search of MEDLINE using the key words “left atrial enlargement,” “left atrial dilatation,” “left atrial size,” “hypertension,” “echocardiography,” and “atrial fibrillation” to identify relevant papers. We considered full articles published in English from January 1, 2000 to July 1, 2012 reporting studies involving adult individuals.We analyzed a total of 15 studies, including 10,141 untreated and treated subjects. LAE was defined according to 11 different criteria (4 studies applied two or three criteria), and its prevalence consistently varied among studies, from 16.0–83.0%, with a prevalence in the pooled population of 32%. A gender-based analysis of 9 studies (8,588 patients) showed the prevalence of LAE as being similar in women and men (OR, 1.23; 95% CI, 0.83–1.83; P = 0.30). Data provided by 10 studies (n = 9,354 patients) showed the prevalence of left-ventricular hypertrophy as being significantly higher in patients with LAE (68.2%) than in their counterparts without LAE (41.8%) (OR, 2.97; 95% CI, 2.68–3.29; P&amp;lt; 0.01).Our analysis shows that LAE is present in a relevant fraction of the hypertensive population. Because LAE is an independent predictor of cardiovascular events, the accurate detection of this phenotype may improve the evaluation of risk in hypertensive patients.","container-title":"American Journal of Hypertension","DOI":"10.1093/ajh/hpt001","ISSN":"0895-7061","issue":"4","journalAbbreviation":"American Journal of Hypertension","page":"456-464","source":"Silverchair","title":"Prevalence of Echocardiographic Left-Atrial Enlargement in Hypertension: A Systematic Review of Recent Clinical Studies","title-short":"Prevalence of Echocardiographic Left-Atrial Enlargement in Hypertension","volume":"26","author":[{"family":"Cuspidi","given":"Cesare"},{"family":"Rescaldani","given":"Marta"},{"family":"Sala","given":"Carla"}],"issued":{"date-parts":[["2013",4,1]]}}}],"schema":"https://github.com/citation-style-language/schema/raw/master/csl-citation.json"} </w:instrText>
      </w:r>
      <w:r w:rsidR="00232419" w:rsidRPr="002A35EE">
        <w:rPr>
          <w:rFonts w:cstheme="minorHAnsi"/>
          <w:sz w:val="24"/>
          <w:szCs w:val="24"/>
        </w:rPr>
        <w:fldChar w:fldCharType="separate"/>
      </w:r>
      <w:r w:rsidR="00BA704D" w:rsidRPr="002A35EE">
        <w:rPr>
          <w:rFonts w:cstheme="minorHAnsi"/>
          <w:sz w:val="24"/>
          <w:szCs w:val="24"/>
        </w:rPr>
        <w:t>[24]</w:t>
      </w:r>
      <w:r w:rsidR="00232419" w:rsidRPr="002A35EE">
        <w:rPr>
          <w:rFonts w:cstheme="minorHAnsi"/>
          <w:sz w:val="24"/>
          <w:szCs w:val="24"/>
        </w:rPr>
        <w:fldChar w:fldCharType="end"/>
      </w:r>
      <w:r w:rsidR="003252AF" w:rsidRPr="002A35EE">
        <w:rPr>
          <w:rFonts w:cstheme="minorHAnsi"/>
          <w:sz w:val="24"/>
          <w:szCs w:val="24"/>
        </w:rPr>
        <w:t>. In hypertensive hea</w:t>
      </w:r>
      <w:r w:rsidRPr="002A35EE">
        <w:rPr>
          <w:rFonts w:cstheme="minorHAnsi"/>
          <w:sz w:val="24"/>
          <w:szCs w:val="24"/>
        </w:rPr>
        <w:t>rt disease, LAE</w:t>
      </w:r>
      <w:r w:rsidR="003252AF" w:rsidRPr="002A35EE">
        <w:rPr>
          <w:rFonts w:cstheme="minorHAnsi"/>
          <w:sz w:val="24"/>
          <w:szCs w:val="24"/>
        </w:rPr>
        <w:t xml:space="preserve"> is recognized as a key factor in the development of arrhythmias, particularly atrial fibrill</w:t>
      </w:r>
      <w:r w:rsidR="00232419" w:rsidRPr="002A35EE">
        <w:rPr>
          <w:rFonts w:cstheme="minorHAnsi"/>
          <w:sz w:val="24"/>
          <w:szCs w:val="24"/>
        </w:rPr>
        <w:t>ation</w:t>
      </w:r>
      <w:r w:rsidR="00232419" w:rsidRPr="002A35EE">
        <w:rPr>
          <w:rFonts w:cstheme="minorHAnsi"/>
          <w:sz w:val="24"/>
          <w:szCs w:val="24"/>
        </w:rPr>
        <w:fldChar w:fldCharType="begin"/>
      </w:r>
      <w:r w:rsidR="00A46107" w:rsidRPr="002A35EE">
        <w:rPr>
          <w:rFonts w:cstheme="minorHAnsi"/>
          <w:sz w:val="24"/>
          <w:szCs w:val="24"/>
        </w:rPr>
        <w:instrText xml:space="preserve"> ADDIN ZOTERO_ITEM CSL_CITATION {"citationID":"DdaKJsmo","properties":{"formattedCitation":"[20]","plainCitation":"[20]","noteIndex":0},"citationItems":[{"id":2,"uris":["http://zotero.org/users/local/2ZxrAWDY/items/DCF2X8E4"],"itemData":{"id":2,"type":"article-journal","abstract":"Patients with arterial hypertension frequently manifest various cardiac rhythm disturbances, ranging from bradyarrhythmias to supraventricular premature beats, atrial fibrillation, or other supraventricular and ventricular tachyarrhythmias. These ...","container-title":"The Journal of Clinical Hypertension","DOI":"10.1111/jch.13989","issue":"8","language":"en","note":"PMID: 32772484","page":"1371","source":"pmc.ncbi.nlm.nih.gov","title":"Cardiac arrhythmias in arterial hypertension","volume":"22","author":[{"family":"Varvarousis","given":"Dimitrios"},{"family":"Kallistratos","given":"Manolis"},{"family":"Poulimenos","given":"Leonidas"},{"family":"Triantafyllis","given":"Andreas"},{"family":"Tsinivizov","given":"Pavlos"},{"family":"Giannakopoulos","given":"Andreas"},{"family":"Kyfnidis","given":"Konstantinos"},{"family":"Manolis","given":"Athanasios"}],"issued":{"date-parts":[["2020",8,9]]}}}],"schema":"https://github.com/citation-style-language/schema/raw/master/csl-citation.json"} </w:instrText>
      </w:r>
      <w:r w:rsidR="00232419" w:rsidRPr="002A35EE">
        <w:rPr>
          <w:rFonts w:cstheme="minorHAnsi"/>
          <w:sz w:val="24"/>
          <w:szCs w:val="24"/>
        </w:rPr>
        <w:fldChar w:fldCharType="separate"/>
      </w:r>
      <w:r w:rsidR="00A46107" w:rsidRPr="002A35EE">
        <w:rPr>
          <w:rFonts w:cstheme="minorHAnsi"/>
          <w:sz w:val="24"/>
          <w:szCs w:val="24"/>
        </w:rPr>
        <w:t>[20]</w:t>
      </w:r>
      <w:r w:rsidR="00232419" w:rsidRPr="002A35EE">
        <w:rPr>
          <w:rFonts w:cstheme="minorHAnsi"/>
          <w:sz w:val="24"/>
          <w:szCs w:val="24"/>
        </w:rPr>
        <w:fldChar w:fldCharType="end"/>
      </w:r>
      <w:r w:rsidR="003252AF" w:rsidRPr="002A35EE">
        <w:rPr>
          <w:rFonts w:cstheme="minorHAnsi"/>
          <w:sz w:val="24"/>
          <w:szCs w:val="24"/>
        </w:rPr>
        <w:t>.</w:t>
      </w:r>
    </w:p>
    <w:p w14:paraId="7A369454" w14:textId="6F2CFAD6" w:rsidR="0086170B" w:rsidRPr="002A35EE" w:rsidRDefault="0086170B" w:rsidP="003252AF">
      <w:pPr>
        <w:pStyle w:val="Sansinterligne"/>
        <w:rPr>
          <w:rFonts w:cstheme="minorHAnsi"/>
          <w:sz w:val="24"/>
          <w:szCs w:val="24"/>
        </w:rPr>
      </w:pPr>
      <w:r w:rsidRPr="00B74B3C">
        <w:rPr>
          <w:rFonts w:cstheme="minorHAnsi"/>
          <w:sz w:val="24"/>
          <w:szCs w:val="24"/>
          <w:highlight w:val="yellow"/>
        </w:rPr>
        <w:t xml:space="preserve">In summary, our findings indicate that hypertensive heart disease in Lubumbashi is frequently associated with additional cardiovascular risk factors, including advanced age, diabetes mellitus, obesity, and dyslipidemia. </w:t>
      </w:r>
      <w:r w:rsidR="00C92B4A" w:rsidRPr="00B74B3C">
        <w:rPr>
          <w:rFonts w:cstheme="minorHAnsi"/>
          <w:sz w:val="24"/>
          <w:szCs w:val="24"/>
          <w:highlight w:val="yellow"/>
        </w:rPr>
        <w:t>This association appears to accelerate disease progression to an advanced stage. In a substantial proportion of cases</w:t>
      </w:r>
      <w:r w:rsidR="00277E6C" w:rsidRPr="00B74B3C">
        <w:rPr>
          <w:rFonts w:cstheme="minorHAnsi"/>
          <w:sz w:val="24"/>
          <w:szCs w:val="24"/>
          <w:highlight w:val="yellow"/>
        </w:rPr>
        <w:t xml:space="preserve"> of our series</w:t>
      </w:r>
      <w:r w:rsidR="00C92B4A" w:rsidRPr="00B74B3C">
        <w:rPr>
          <w:rFonts w:cstheme="minorHAnsi"/>
          <w:sz w:val="24"/>
          <w:szCs w:val="24"/>
          <w:highlight w:val="yellow"/>
        </w:rPr>
        <w:t>, the condition is diagnosed at this late stage, often marked by a high prevalence of heart failure with reduced LVEF, LAE, LVH, and arrhythmias.</w:t>
      </w:r>
      <w:r w:rsidR="00277E6C" w:rsidRPr="00B74B3C">
        <w:rPr>
          <w:rFonts w:cstheme="minorHAnsi"/>
          <w:sz w:val="24"/>
          <w:szCs w:val="24"/>
          <w:highlight w:val="yellow"/>
        </w:rPr>
        <w:t xml:space="preserve"> </w:t>
      </w:r>
      <w:r w:rsidR="00C92B4A" w:rsidRPr="00B74B3C">
        <w:rPr>
          <w:rFonts w:cstheme="minorHAnsi"/>
          <w:sz w:val="24"/>
          <w:szCs w:val="24"/>
          <w:highlight w:val="yellow"/>
        </w:rPr>
        <w:t>These findings underscore the urgent need for earlier detection and more effective management of hypertension and the modifiable cardiovascular risk factors often associated with it, in order to prevent the onset or progression of hypertensive heart disease.</w:t>
      </w:r>
    </w:p>
    <w:p w14:paraId="797A6698" w14:textId="146DD6F8" w:rsidR="003252AF" w:rsidRPr="002A35EE" w:rsidRDefault="003252AF" w:rsidP="00E838D4">
      <w:pPr>
        <w:pStyle w:val="Sansinterligne"/>
        <w:rPr>
          <w:rFonts w:cstheme="minorHAnsi"/>
          <w:sz w:val="24"/>
          <w:szCs w:val="24"/>
        </w:rPr>
      </w:pPr>
      <w:r w:rsidRPr="002A35EE">
        <w:rPr>
          <w:rFonts w:cstheme="minorHAnsi"/>
          <w:sz w:val="24"/>
          <w:szCs w:val="24"/>
        </w:rPr>
        <w:t>However, this study has limitations. Conducted in a single specialized center, its findings may not be generalizable to the wider population. Additionally, the absence of longitudinal follow-up precludes assessment of the natural progression of identified cardiac abnormalities. Future multicenter, prospective studies are warranted to validate these observations and further elucidate the evolving nature of hypertensive heart disease in sub-Saharan Africa.</w:t>
      </w:r>
    </w:p>
    <w:p w14:paraId="54DC9281" w14:textId="77777777" w:rsidR="007A1283" w:rsidRPr="002A35EE" w:rsidRDefault="007A1283" w:rsidP="00E838D4">
      <w:pPr>
        <w:pStyle w:val="Sansinterligne"/>
        <w:rPr>
          <w:rFonts w:cstheme="minorHAnsi"/>
          <w:sz w:val="24"/>
          <w:szCs w:val="24"/>
        </w:rPr>
      </w:pPr>
    </w:p>
    <w:p w14:paraId="154C9ADF" w14:textId="77777777" w:rsidR="007A1283" w:rsidRPr="002A35EE" w:rsidRDefault="007A1283" w:rsidP="007A1283">
      <w:pPr>
        <w:pStyle w:val="Sansinterligne"/>
        <w:rPr>
          <w:rFonts w:cstheme="minorHAnsi"/>
          <w:b/>
          <w:sz w:val="24"/>
          <w:szCs w:val="24"/>
        </w:rPr>
      </w:pPr>
      <w:r w:rsidRPr="002A35EE">
        <w:rPr>
          <w:rFonts w:cstheme="minorHAnsi"/>
          <w:b/>
          <w:sz w:val="24"/>
          <w:szCs w:val="24"/>
        </w:rPr>
        <w:t>TABLES</w:t>
      </w:r>
    </w:p>
    <w:tbl>
      <w:tblPr>
        <w:tblStyle w:val="Grilledutableau"/>
        <w:tblW w:w="9570" w:type="dxa"/>
        <w:tblLook w:val="04A0" w:firstRow="1" w:lastRow="0" w:firstColumn="1" w:lastColumn="0" w:noHBand="0" w:noVBand="1"/>
      </w:tblPr>
      <w:tblGrid>
        <w:gridCol w:w="3730"/>
        <w:gridCol w:w="2647"/>
        <w:gridCol w:w="3193"/>
      </w:tblGrid>
      <w:tr w:rsidR="007A1283" w:rsidRPr="002A35EE" w14:paraId="01BDCAFB" w14:textId="77777777" w:rsidTr="00764A8E">
        <w:trPr>
          <w:trHeight w:val="473"/>
        </w:trPr>
        <w:tc>
          <w:tcPr>
            <w:tcW w:w="9570" w:type="dxa"/>
            <w:gridSpan w:val="3"/>
            <w:tcBorders>
              <w:top w:val="nil"/>
              <w:left w:val="nil"/>
              <w:bottom w:val="single" w:sz="4" w:space="0" w:color="auto"/>
              <w:right w:val="nil"/>
            </w:tcBorders>
          </w:tcPr>
          <w:p w14:paraId="36DE1AFA" w14:textId="77777777" w:rsidR="007A1283" w:rsidRPr="002A35EE" w:rsidRDefault="007A1283" w:rsidP="007A1283">
            <w:pPr>
              <w:pStyle w:val="Sansinterligne"/>
              <w:rPr>
                <w:rFonts w:cstheme="minorHAnsi"/>
                <w:b/>
                <w:sz w:val="24"/>
                <w:szCs w:val="24"/>
              </w:rPr>
            </w:pPr>
            <w:r w:rsidRPr="002A35EE">
              <w:rPr>
                <w:rFonts w:cstheme="minorHAnsi"/>
                <w:b/>
                <w:sz w:val="24"/>
                <w:szCs w:val="24"/>
              </w:rPr>
              <w:t>Table 1. Clinical characteristics</w:t>
            </w:r>
          </w:p>
        </w:tc>
      </w:tr>
      <w:tr w:rsidR="007A1283" w:rsidRPr="002A35EE" w14:paraId="4A6213ED" w14:textId="77777777" w:rsidTr="00764A8E">
        <w:trPr>
          <w:trHeight w:val="473"/>
        </w:trPr>
        <w:tc>
          <w:tcPr>
            <w:tcW w:w="3730" w:type="dxa"/>
            <w:tcBorders>
              <w:left w:val="nil"/>
              <w:bottom w:val="single" w:sz="4" w:space="0" w:color="auto"/>
              <w:right w:val="nil"/>
            </w:tcBorders>
          </w:tcPr>
          <w:p w14:paraId="6920B0B6" w14:textId="77777777" w:rsidR="007A1283" w:rsidRPr="002A35EE" w:rsidRDefault="007A1283" w:rsidP="007A1283">
            <w:pPr>
              <w:pStyle w:val="Sansinterligne"/>
              <w:rPr>
                <w:rFonts w:cstheme="minorHAnsi"/>
                <w:b/>
                <w:sz w:val="24"/>
                <w:szCs w:val="24"/>
              </w:rPr>
            </w:pPr>
          </w:p>
        </w:tc>
        <w:tc>
          <w:tcPr>
            <w:tcW w:w="2647" w:type="dxa"/>
            <w:tcBorders>
              <w:left w:val="nil"/>
              <w:bottom w:val="single" w:sz="4" w:space="0" w:color="auto"/>
              <w:right w:val="nil"/>
            </w:tcBorders>
          </w:tcPr>
          <w:p w14:paraId="2628126F" w14:textId="77777777" w:rsidR="007A1283" w:rsidRPr="002A35EE" w:rsidRDefault="007A1283" w:rsidP="007A1283">
            <w:pPr>
              <w:pStyle w:val="Sansinterligne"/>
              <w:rPr>
                <w:rFonts w:cstheme="minorHAnsi"/>
                <w:b/>
                <w:sz w:val="24"/>
                <w:szCs w:val="24"/>
              </w:rPr>
            </w:pPr>
            <w:r w:rsidRPr="002A35EE">
              <w:rPr>
                <w:rFonts w:cstheme="minorHAnsi"/>
                <w:b/>
                <w:sz w:val="24"/>
                <w:szCs w:val="24"/>
              </w:rPr>
              <w:t>Number(n)</w:t>
            </w:r>
          </w:p>
        </w:tc>
        <w:tc>
          <w:tcPr>
            <w:tcW w:w="3192" w:type="dxa"/>
            <w:tcBorders>
              <w:left w:val="nil"/>
              <w:bottom w:val="single" w:sz="4" w:space="0" w:color="auto"/>
              <w:right w:val="nil"/>
            </w:tcBorders>
          </w:tcPr>
          <w:p w14:paraId="6A57EE69" w14:textId="77777777" w:rsidR="007A1283" w:rsidRPr="002A35EE" w:rsidRDefault="007A1283" w:rsidP="007A1283">
            <w:pPr>
              <w:pStyle w:val="Sansinterligne"/>
              <w:rPr>
                <w:rFonts w:cstheme="minorHAnsi"/>
                <w:b/>
                <w:sz w:val="24"/>
                <w:szCs w:val="24"/>
              </w:rPr>
            </w:pPr>
            <w:r w:rsidRPr="002A35EE">
              <w:rPr>
                <w:rFonts w:cstheme="minorHAnsi"/>
                <w:b/>
                <w:sz w:val="24"/>
                <w:szCs w:val="24"/>
              </w:rPr>
              <w:t>Percentage(%)</w:t>
            </w:r>
          </w:p>
        </w:tc>
      </w:tr>
      <w:tr w:rsidR="007A1283" w:rsidRPr="002A35EE" w14:paraId="294BA88C" w14:textId="77777777" w:rsidTr="00764A8E">
        <w:trPr>
          <w:trHeight w:val="473"/>
        </w:trPr>
        <w:tc>
          <w:tcPr>
            <w:tcW w:w="3730" w:type="dxa"/>
            <w:tcBorders>
              <w:left w:val="nil"/>
              <w:bottom w:val="nil"/>
              <w:right w:val="nil"/>
            </w:tcBorders>
          </w:tcPr>
          <w:p w14:paraId="2FA34683" w14:textId="77777777" w:rsidR="007A1283" w:rsidRPr="002A35EE" w:rsidRDefault="007A1283" w:rsidP="007A1283">
            <w:pPr>
              <w:pStyle w:val="Sansinterligne"/>
              <w:rPr>
                <w:rFonts w:cstheme="minorHAnsi"/>
                <w:sz w:val="24"/>
                <w:szCs w:val="24"/>
              </w:rPr>
            </w:pPr>
            <w:r w:rsidRPr="002A35EE">
              <w:rPr>
                <w:rFonts w:cstheme="minorHAnsi"/>
                <w:sz w:val="24"/>
                <w:szCs w:val="24"/>
              </w:rPr>
              <w:t>Female sex</w:t>
            </w:r>
          </w:p>
        </w:tc>
        <w:tc>
          <w:tcPr>
            <w:tcW w:w="2647" w:type="dxa"/>
            <w:tcBorders>
              <w:left w:val="nil"/>
              <w:bottom w:val="nil"/>
              <w:right w:val="nil"/>
            </w:tcBorders>
          </w:tcPr>
          <w:p w14:paraId="25D4DA25" w14:textId="77777777" w:rsidR="007A1283" w:rsidRPr="002A35EE" w:rsidRDefault="007A1283" w:rsidP="007A1283">
            <w:pPr>
              <w:pStyle w:val="Sansinterligne"/>
              <w:rPr>
                <w:rFonts w:cstheme="minorHAnsi"/>
                <w:sz w:val="24"/>
                <w:szCs w:val="24"/>
              </w:rPr>
            </w:pPr>
            <w:r w:rsidRPr="002A35EE">
              <w:rPr>
                <w:rFonts w:cstheme="minorHAnsi"/>
                <w:sz w:val="24"/>
                <w:szCs w:val="24"/>
              </w:rPr>
              <w:t>128</w:t>
            </w:r>
          </w:p>
        </w:tc>
        <w:tc>
          <w:tcPr>
            <w:tcW w:w="3192" w:type="dxa"/>
            <w:tcBorders>
              <w:left w:val="nil"/>
              <w:bottom w:val="nil"/>
              <w:right w:val="nil"/>
            </w:tcBorders>
          </w:tcPr>
          <w:p w14:paraId="71C18D03" w14:textId="77777777" w:rsidR="007A1283" w:rsidRPr="002A35EE" w:rsidRDefault="007A1283" w:rsidP="007A1283">
            <w:pPr>
              <w:pStyle w:val="Sansinterligne"/>
              <w:rPr>
                <w:rFonts w:cstheme="minorHAnsi"/>
                <w:sz w:val="24"/>
                <w:szCs w:val="24"/>
              </w:rPr>
            </w:pPr>
            <w:r w:rsidRPr="002A35EE">
              <w:rPr>
                <w:rFonts w:cstheme="minorHAnsi"/>
                <w:sz w:val="24"/>
                <w:szCs w:val="24"/>
              </w:rPr>
              <w:t>52.6</w:t>
            </w:r>
          </w:p>
        </w:tc>
      </w:tr>
      <w:tr w:rsidR="007A1283" w:rsidRPr="002A35EE" w14:paraId="383064AF" w14:textId="77777777" w:rsidTr="00764A8E">
        <w:trPr>
          <w:trHeight w:val="473"/>
        </w:trPr>
        <w:tc>
          <w:tcPr>
            <w:tcW w:w="3730" w:type="dxa"/>
            <w:tcBorders>
              <w:top w:val="nil"/>
              <w:left w:val="nil"/>
              <w:bottom w:val="nil"/>
              <w:right w:val="nil"/>
            </w:tcBorders>
          </w:tcPr>
          <w:p w14:paraId="568DD175" w14:textId="77777777" w:rsidR="007A1283" w:rsidRPr="002A35EE" w:rsidRDefault="007A1283" w:rsidP="007A1283">
            <w:pPr>
              <w:pStyle w:val="Sansinterligne"/>
              <w:rPr>
                <w:rFonts w:cstheme="minorHAnsi"/>
                <w:sz w:val="24"/>
                <w:szCs w:val="24"/>
              </w:rPr>
            </w:pPr>
            <w:r w:rsidRPr="002A35EE">
              <w:rPr>
                <w:rFonts w:cstheme="minorHAnsi"/>
                <w:sz w:val="24"/>
                <w:szCs w:val="24"/>
              </w:rPr>
              <w:t>Advanced age</w:t>
            </w:r>
          </w:p>
        </w:tc>
        <w:tc>
          <w:tcPr>
            <w:tcW w:w="2647" w:type="dxa"/>
            <w:tcBorders>
              <w:top w:val="nil"/>
              <w:left w:val="nil"/>
              <w:bottom w:val="nil"/>
              <w:right w:val="nil"/>
            </w:tcBorders>
          </w:tcPr>
          <w:p w14:paraId="19A9641A" w14:textId="77777777" w:rsidR="007A1283" w:rsidRPr="002A35EE" w:rsidRDefault="007A1283" w:rsidP="007A1283">
            <w:pPr>
              <w:pStyle w:val="Sansinterligne"/>
              <w:rPr>
                <w:rFonts w:cstheme="minorHAnsi"/>
                <w:sz w:val="24"/>
                <w:szCs w:val="24"/>
              </w:rPr>
            </w:pPr>
            <w:r w:rsidRPr="002A35EE">
              <w:rPr>
                <w:rFonts w:cstheme="minorHAnsi"/>
                <w:sz w:val="24"/>
                <w:szCs w:val="24"/>
              </w:rPr>
              <w:t>144</w:t>
            </w:r>
          </w:p>
        </w:tc>
        <w:tc>
          <w:tcPr>
            <w:tcW w:w="3192" w:type="dxa"/>
            <w:tcBorders>
              <w:top w:val="nil"/>
              <w:left w:val="nil"/>
              <w:bottom w:val="nil"/>
              <w:right w:val="nil"/>
            </w:tcBorders>
          </w:tcPr>
          <w:p w14:paraId="1271F0D2" w14:textId="77777777" w:rsidR="007A1283" w:rsidRPr="002A35EE" w:rsidRDefault="007A1283" w:rsidP="007A1283">
            <w:pPr>
              <w:pStyle w:val="Sansinterligne"/>
              <w:rPr>
                <w:rFonts w:cstheme="minorHAnsi"/>
                <w:sz w:val="24"/>
                <w:szCs w:val="24"/>
              </w:rPr>
            </w:pPr>
            <w:r w:rsidRPr="002A35EE">
              <w:rPr>
                <w:rFonts w:cstheme="minorHAnsi"/>
                <w:sz w:val="24"/>
                <w:szCs w:val="24"/>
              </w:rPr>
              <w:t>57.6</w:t>
            </w:r>
          </w:p>
        </w:tc>
      </w:tr>
      <w:tr w:rsidR="007A1283" w:rsidRPr="002A35EE" w14:paraId="43FF32A0" w14:textId="77777777" w:rsidTr="00764A8E">
        <w:trPr>
          <w:trHeight w:val="531"/>
        </w:trPr>
        <w:tc>
          <w:tcPr>
            <w:tcW w:w="3730" w:type="dxa"/>
            <w:tcBorders>
              <w:top w:val="nil"/>
              <w:left w:val="nil"/>
              <w:bottom w:val="nil"/>
              <w:right w:val="nil"/>
            </w:tcBorders>
          </w:tcPr>
          <w:p w14:paraId="3393507C" w14:textId="77777777" w:rsidR="007A1283" w:rsidRPr="002A35EE" w:rsidRDefault="007A1283" w:rsidP="007A1283">
            <w:pPr>
              <w:pStyle w:val="Sansinterligne"/>
              <w:rPr>
                <w:rFonts w:cstheme="minorHAnsi"/>
                <w:sz w:val="24"/>
                <w:szCs w:val="24"/>
              </w:rPr>
            </w:pPr>
            <w:r w:rsidRPr="002A35EE">
              <w:rPr>
                <w:rFonts w:cstheme="minorHAnsi"/>
                <w:sz w:val="24"/>
                <w:szCs w:val="24"/>
              </w:rPr>
              <w:t>Diabetes mellitus</w:t>
            </w:r>
          </w:p>
        </w:tc>
        <w:tc>
          <w:tcPr>
            <w:tcW w:w="2647" w:type="dxa"/>
            <w:tcBorders>
              <w:top w:val="nil"/>
              <w:left w:val="nil"/>
              <w:bottom w:val="nil"/>
              <w:right w:val="nil"/>
            </w:tcBorders>
          </w:tcPr>
          <w:p w14:paraId="358386C1" w14:textId="77777777" w:rsidR="007A1283" w:rsidRPr="002A35EE" w:rsidRDefault="007A1283" w:rsidP="007A1283">
            <w:pPr>
              <w:pStyle w:val="Sansinterligne"/>
              <w:rPr>
                <w:rFonts w:cstheme="minorHAnsi"/>
                <w:sz w:val="24"/>
                <w:szCs w:val="24"/>
              </w:rPr>
            </w:pPr>
            <w:r w:rsidRPr="002A35EE">
              <w:rPr>
                <w:rFonts w:cstheme="minorHAnsi"/>
                <w:sz w:val="24"/>
                <w:szCs w:val="24"/>
              </w:rPr>
              <w:t>51</w:t>
            </w:r>
          </w:p>
        </w:tc>
        <w:tc>
          <w:tcPr>
            <w:tcW w:w="3192" w:type="dxa"/>
            <w:tcBorders>
              <w:top w:val="nil"/>
              <w:left w:val="nil"/>
              <w:bottom w:val="nil"/>
              <w:right w:val="nil"/>
            </w:tcBorders>
          </w:tcPr>
          <w:p w14:paraId="11D56E90" w14:textId="77777777" w:rsidR="007A1283" w:rsidRPr="002A35EE" w:rsidRDefault="007A1283" w:rsidP="007A1283">
            <w:pPr>
              <w:pStyle w:val="Sansinterligne"/>
              <w:rPr>
                <w:rFonts w:cstheme="minorHAnsi"/>
                <w:sz w:val="24"/>
                <w:szCs w:val="24"/>
              </w:rPr>
            </w:pPr>
            <w:r w:rsidRPr="002A35EE">
              <w:rPr>
                <w:rFonts w:cstheme="minorHAnsi"/>
                <w:sz w:val="24"/>
                <w:szCs w:val="24"/>
              </w:rPr>
              <w:t>20.4</w:t>
            </w:r>
          </w:p>
        </w:tc>
      </w:tr>
      <w:tr w:rsidR="007A1283" w:rsidRPr="002A35EE" w14:paraId="0834ACA3" w14:textId="77777777" w:rsidTr="00764A8E">
        <w:trPr>
          <w:trHeight w:val="531"/>
        </w:trPr>
        <w:tc>
          <w:tcPr>
            <w:tcW w:w="3730" w:type="dxa"/>
            <w:tcBorders>
              <w:top w:val="nil"/>
              <w:left w:val="nil"/>
              <w:bottom w:val="nil"/>
              <w:right w:val="nil"/>
            </w:tcBorders>
          </w:tcPr>
          <w:p w14:paraId="3045F353" w14:textId="77777777" w:rsidR="007A1283" w:rsidRPr="002A35EE" w:rsidRDefault="007A1283" w:rsidP="007A1283">
            <w:pPr>
              <w:pStyle w:val="Sansinterligne"/>
              <w:rPr>
                <w:rFonts w:cstheme="minorHAnsi"/>
                <w:sz w:val="24"/>
                <w:szCs w:val="24"/>
              </w:rPr>
            </w:pPr>
            <w:r w:rsidRPr="002A35EE">
              <w:rPr>
                <w:rFonts w:cstheme="minorHAnsi"/>
                <w:sz w:val="24"/>
                <w:szCs w:val="24"/>
              </w:rPr>
              <w:t>History of dyslipidemia</w:t>
            </w:r>
          </w:p>
        </w:tc>
        <w:tc>
          <w:tcPr>
            <w:tcW w:w="2647" w:type="dxa"/>
            <w:tcBorders>
              <w:top w:val="nil"/>
              <w:left w:val="nil"/>
              <w:bottom w:val="nil"/>
              <w:right w:val="nil"/>
            </w:tcBorders>
          </w:tcPr>
          <w:p w14:paraId="069490C5" w14:textId="77777777" w:rsidR="007A1283" w:rsidRPr="002A35EE" w:rsidRDefault="007A1283" w:rsidP="007A1283">
            <w:pPr>
              <w:pStyle w:val="Sansinterligne"/>
              <w:rPr>
                <w:rFonts w:cstheme="minorHAnsi"/>
                <w:sz w:val="24"/>
                <w:szCs w:val="24"/>
              </w:rPr>
            </w:pPr>
            <w:r w:rsidRPr="002A35EE">
              <w:rPr>
                <w:rFonts w:cstheme="minorHAnsi"/>
                <w:sz w:val="24"/>
                <w:szCs w:val="24"/>
              </w:rPr>
              <w:t>75</w:t>
            </w:r>
          </w:p>
        </w:tc>
        <w:tc>
          <w:tcPr>
            <w:tcW w:w="3192" w:type="dxa"/>
            <w:tcBorders>
              <w:top w:val="nil"/>
              <w:left w:val="nil"/>
              <w:bottom w:val="nil"/>
              <w:right w:val="nil"/>
            </w:tcBorders>
          </w:tcPr>
          <w:p w14:paraId="0C829256" w14:textId="77777777" w:rsidR="007A1283" w:rsidRPr="002A35EE" w:rsidRDefault="007A1283" w:rsidP="007A1283">
            <w:pPr>
              <w:pStyle w:val="Sansinterligne"/>
              <w:rPr>
                <w:rFonts w:cstheme="minorHAnsi"/>
                <w:sz w:val="24"/>
                <w:szCs w:val="24"/>
              </w:rPr>
            </w:pPr>
            <w:r w:rsidRPr="002A35EE">
              <w:rPr>
                <w:rFonts w:cstheme="minorHAnsi"/>
                <w:sz w:val="24"/>
                <w:szCs w:val="24"/>
              </w:rPr>
              <w:t>30.0</w:t>
            </w:r>
          </w:p>
        </w:tc>
      </w:tr>
      <w:tr w:rsidR="007A1283" w:rsidRPr="002A35EE" w14:paraId="50DB5096" w14:textId="77777777" w:rsidTr="00764A8E">
        <w:trPr>
          <w:trHeight w:val="473"/>
        </w:trPr>
        <w:tc>
          <w:tcPr>
            <w:tcW w:w="3730" w:type="dxa"/>
            <w:tcBorders>
              <w:top w:val="nil"/>
              <w:left w:val="nil"/>
              <w:bottom w:val="nil"/>
              <w:right w:val="nil"/>
            </w:tcBorders>
          </w:tcPr>
          <w:p w14:paraId="67CF8FF3" w14:textId="1D4F1127" w:rsidR="007A1283" w:rsidRPr="002A35EE" w:rsidRDefault="00B95DA0" w:rsidP="007A1283">
            <w:pPr>
              <w:pStyle w:val="Sansinterligne"/>
              <w:rPr>
                <w:rFonts w:cstheme="minorHAnsi"/>
                <w:sz w:val="24"/>
                <w:szCs w:val="24"/>
              </w:rPr>
            </w:pPr>
            <w:r>
              <w:rPr>
                <w:rFonts w:cstheme="minorHAnsi"/>
                <w:sz w:val="24"/>
                <w:szCs w:val="24"/>
              </w:rPr>
              <w:t>O</w:t>
            </w:r>
            <w:r w:rsidR="007A1283" w:rsidRPr="002A35EE">
              <w:rPr>
                <w:rFonts w:cstheme="minorHAnsi"/>
                <w:sz w:val="24"/>
                <w:szCs w:val="24"/>
              </w:rPr>
              <w:t>besity</w:t>
            </w:r>
          </w:p>
        </w:tc>
        <w:tc>
          <w:tcPr>
            <w:tcW w:w="2647" w:type="dxa"/>
            <w:tcBorders>
              <w:top w:val="nil"/>
              <w:left w:val="nil"/>
              <w:bottom w:val="nil"/>
              <w:right w:val="nil"/>
            </w:tcBorders>
          </w:tcPr>
          <w:p w14:paraId="20D259F6" w14:textId="77777777" w:rsidR="007A1283" w:rsidRPr="002A35EE" w:rsidRDefault="007A1283" w:rsidP="007A1283">
            <w:pPr>
              <w:pStyle w:val="Sansinterligne"/>
              <w:rPr>
                <w:rFonts w:cstheme="minorHAnsi"/>
                <w:sz w:val="24"/>
                <w:szCs w:val="24"/>
              </w:rPr>
            </w:pPr>
            <w:r w:rsidRPr="002A35EE">
              <w:rPr>
                <w:rFonts w:cstheme="minorHAnsi"/>
                <w:sz w:val="24"/>
                <w:szCs w:val="24"/>
              </w:rPr>
              <w:t>97</w:t>
            </w:r>
          </w:p>
        </w:tc>
        <w:tc>
          <w:tcPr>
            <w:tcW w:w="3192" w:type="dxa"/>
            <w:tcBorders>
              <w:top w:val="nil"/>
              <w:left w:val="nil"/>
              <w:bottom w:val="nil"/>
              <w:right w:val="nil"/>
            </w:tcBorders>
          </w:tcPr>
          <w:p w14:paraId="40D1EF6F" w14:textId="77777777" w:rsidR="007A1283" w:rsidRPr="002A35EE" w:rsidRDefault="007A1283" w:rsidP="007A1283">
            <w:pPr>
              <w:pStyle w:val="Sansinterligne"/>
              <w:rPr>
                <w:rFonts w:cstheme="minorHAnsi"/>
                <w:sz w:val="24"/>
                <w:szCs w:val="24"/>
              </w:rPr>
            </w:pPr>
            <w:r w:rsidRPr="002A35EE">
              <w:rPr>
                <w:rFonts w:cstheme="minorHAnsi"/>
                <w:sz w:val="24"/>
                <w:szCs w:val="24"/>
              </w:rPr>
              <w:t>38.8</w:t>
            </w:r>
          </w:p>
        </w:tc>
      </w:tr>
      <w:tr w:rsidR="007A1283" w:rsidRPr="002A35EE" w14:paraId="4869D1FF" w14:textId="77777777" w:rsidTr="00764A8E">
        <w:trPr>
          <w:trHeight w:val="473"/>
        </w:trPr>
        <w:tc>
          <w:tcPr>
            <w:tcW w:w="3730" w:type="dxa"/>
            <w:tcBorders>
              <w:top w:val="nil"/>
              <w:left w:val="nil"/>
              <w:bottom w:val="nil"/>
              <w:right w:val="nil"/>
            </w:tcBorders>
          </w:tcPr>
          <w:p w14:paraId="08AF6D7A" w14:textId="77777777" w:rsidR="007A1283" w:rsidRPr="002A35EE" w:rsidRDefault="007A1283" w:rsidP="007A1283">
            <w:pPr>
              <w:pStyle w:val="Sansinterligne"/>
              <w:rPr>
                <w:rFonts w:cstheme="minorHAnsi"/>
                <w:sz w:val="24"/>
                <w:szCs w:val="24"/>
              </w:rPr>
            </w:pPr>
            <w:r w:rsidRPr="002A35EE">
              <w:rPr>
                <w:rFonts w:cstheme="minorHAnsi"/>
                <w:sz w:val="24"/>
                <w:szCs w:val="24"/>
              </w:rPr>
              <w:t>Alcohol consumption</w:t>
            </w:r>
          </w:p>
        </w:tc>
        <w:tc>
          <w:tcPr>
            <w:tcW w:w="2647" w:type="dxa"/>
            <w:tcBorders>
              <w:top w:val="nil"/>
              <w:left w:val="nil"/>
              <w:bottom w:val="nil"/>
              <w:right w:val="nil"/>
            </w:tcBorders>
          </w:tcPr>
          <w:p w14:paraId="4D0792C6" w14:textId="77777777" w:rsidR="007A1283" w:rsidRPr="002A35EE" w:rsidRDefault="007A1283" w:rsidP="007A1283">
            <w:pPr>
              <w:pStyle w:val="Sansinterligne"/>
              <w:rPr>
                <w:rFonts w:cstheme="minorHAnsi"/>
                <w:sz w:val="24"/>
                <w:szCs w:val="24"/>
              </w:rPr>
            </w:pPr>
            <w:r w:rsidRPr="002A35EE">
              <w:rPr>
                <w:rFonts w:cstheme="minorHAnsi"/>
                <w:sz w:val="24"/>
                <w:szCs w:val="24"/>
              </w:rPr>
              <w:t>25</w:t>
            </w:r>
          </w:p>
        </w:tc>
        <w:tc>
          <w:tcPr>
            <w:tcW w:w="3192" w:type="dxa"/>
            <w:tcBorders>
              <w:top w:val="nil"/>
              <w:left w:val="nil"/>
              <w:bottom w:val="nil"/>
              <w:right w:val="nil"/>
            </w:tcBorders>
          </w:tcPr>
          <w:p w14:paraId="36968B46" w14:textId="77777777" w:rsidR="007A1283" w:rsidRPr="002A35EE" w:rsidRDefault="007A1283" w:rsidP="007A1283">
            <w:pPr>
              <w:pStyle w:val="Sansinterligne"/>
              <w:rPr>
                <w:rFonts w:cstheme="minorHAnsi"/>
                <w:sz w:val="24"/>
                <w:szCs w:val="24"/>
              </w:rPr>
            </w:pPr>
            <w:r w:rsidRPr="002A35EE">
              <w:rPr>
                <w:rFonts w:cstheme="minorHAnsi"/>
                <w:sz w:val="24"/>
                <w:szCs w:val="24"/>
              </w:rPr>
              <w:t>10.0</w:t>
            </w:r>
          </w:p>
        </w:tc>
      </w:tr>
      <w:tr w:rsidR="007A1283" w:rsidRPr="002A35EE" w14:paraId="3D420C13" w14:textId="77777777" w:rsidTr="00764A8E">
        <w:trPr>
          <w:trHeight w:val="473"/>
        </w:trPr>
        <w:tc>
          <w:tcPr>
            <w:tcW w:w="3730" w:type="dxa"/>
            <w:tcBorders>
              <w:top w:val="nil"/>
              <w:left w:val="nil"/>
              <w:bottom w:val="nil"/>
              <w:right w:val="nil"/>
            </w:tcBorders>
          </w:tcPr>
          <w:p w14:paraId="1EAA0E1D" w14:textId="55E9E70E" w:rsidR="007A1283" w:rsidRPr="002A35EE" w:rsidRDefault="00771D57" w:rsidP="007A1283">
            <w:pPr>
              <w:pStyle w:val="Sansinterligne"/>
              <w:rPr>
                <w:rFonts w:cstheme="minorHAnsi"/>
                <w:sz w:val="24"/>
                <w:szCs w:val="24"/>
              </w:rPr>
            </w:pPr>
            <w:r w:rsidRPr="002A35EE">
              <w:rPr>
                <w:rFonts w:cstheme="minorHAnsi"/>
                <w:sz w:val="24"/>
                <w:szCs w:val="24"/>
              </w:rPr>
              <w:t>S</w:t>
            </w:r>
            <w:r w:rsidR="007A1283" w:rsidRPr="002A35EE">
              <w:rPr>
                <w:rFonts w:cstheme="minorHAnsi"/>
                <w:sz w:val="24"/>
                <w:szCs w:val="24"/>
              </w:rPr>
              <w:t>moking</w:t>
            </w:r>
          </w:p>
        </w:tc>
        <w:tc>
          <w:tcPr>
            <w:tcW w:w="2647" w:type="dxa"/>
            <w:tcBorders>
              <w:top w:val="nil"/>
              <w:left w:val="nil"/>
              <w:bottom w:val="nil"/>
              <w:right w:val="nil"/>
            </w:tcBorders>
          </w:tcPr>
          <w:p w14:paraId="7CEC2647" w14:textId="77777777" w:rsidR="007A1283" w:rsidRPr="002A35EE" w:rsidRDefault="007A1283" w:rsidP="007A1283">
            <w:pPr>
              <w:pStyle w:val="Sansinterligne"/>
              <w:rPr>
                <w:rFonts w:cstheme="minorHAnsi"/>
                <w:sz w:val="24"/>
                <w:szCs w:val="24"/>
              </w:rPr>
            </w:pPr>
            <w:r w:rsidRPr="002A35EE">
              <w:rPr>
                <w:rFonts w:cstheme="minorHAnsi"/>
                <w:sz w:val="24"/>
                <w:szCs w:val="24"/>
              </w:rPr>
              <w:t>12</w:t>
            </w:r>
          </w:p>
        </w:tc>
        <w:tc>
          <w:tcPr>
            <w:tcW w:w="3192" w:type="dxa"/>
            <w:tcBorders>
              <w:top w:val="nil"/>
              <w:left w:val="nil"/>
              <w:bottom w:val="nil"/>
              <w:right w:val="nil"/>
            </w:tcBorders>
          </w:tcPr>
          <w:p w14:paraId="0A857765" w14:textId="77777777" w:rsidR="007A1283" w:rsidRPr="002A35EE" w:rsidRDefault="007A1283" w:rsidP="007A1283">
            <w:pPr>
              <w:pStyle w:val="Sansinterligne"/>
              <w:rPr>
                <w:rFonts w:cstheme="minorHAnsi"/>
                <w:sz w:val="24"/>
                <w:szCs w:val="24"/>
              </w:rPr>
            </w:pPr>
            <w:r w:rsidRPr="002A35EE">
              <w:rPr>
                <w:rFonts w:cstheme="minorHAnsi"/>
                <w:sz w:val="24"/>
                <w:szCs w:val="24"/>
              </w:rPr>
              <w:t>4.8</w:t>
            </w:r>
          </w:p>
        </w:tc>
      </w:tr>
      <w:tr w:rsidR="007A1283" w:rsidRPr="002A35EE" w14:paraId="38536AB6" w14:textId="77777777" w:rsidTr="00764A8E">
        <w:trPr>
          <w:trHeight w:val="473"/>
        </w:trPr>
        <w:tc>
          <w:tcPr>
            <w:tcW w:w="3730" w:type="dxa"/>
            <w:tcBorders>
              <w:top w:val="nil"/>
              <w:left w:val="nil"/>
              <w:bottom w:val="nil"/>
              <w:right w:val="nil"/>
            </w:tcBorders>
          </w:tcPr>
          <w:p w14:paraId="29D5F917" w14:textId="77777777" w:rsidR="007A1283" w:rsidRPr="002A35EE" w:rsidRDefault="007A1283" w:rsidP="007A1283">
            <w:pPr>
              <w:pStyle w:val="Sansinterligne"/>
              <w:rPr>
                <w:rFonts w:cstheme="minorHAnsi"/>
                <w:sz w:val="24"/>
                <w:szCs w:val="24"/>
              </w:rPr>
            </w:pPr>
            <w:r w:rsidRPr="002A35EE">
              <w:rPr>
                <w:rFonts w:cstheme="minorHAnsi"/>
                <w:sz w:val="24"/>
                <w:szCs w:val="24"/>
              </w:rPr>
              <w:t>History of stroke</w:t>
            </w:r>
          </w:p>
        </w:tc>
        <w:tc>
          <w:tcPr>
            <w:tcW w:w="2647" w:type="dxa"/>
            <w:tcBorders>
              <w:top w:val="nil"/>
              <w:left w:val="nil"/>
              <w:bottom w:val="nil"/>
              <w:right w:val="nil"/>
            </w:tcBorders>
          </w:tcPr>
          <w:p w14:paraId="10C1A613" w14:textId="77777777" w:rsidR="007A1283" w:rsidRPr="002A35EE" w:rsidRDefault="007A1283" w:rsidP="007A1283">
            <w:pPr>
              <w:pStyle w:val="Sansinterligne"/>
              <w:rPr>
                <w:rFonts w:cstheme="minorHAnsi"/>
                <w:sz w:val="24"/>
                <w:szCs w:val="24"/>
              </w:rPr>
            </w:pPr>
            <w:r w:rsidRPr="002A35EE">
              <w:rPr>
                <w:rFonts w:cstheme="minorHAnsi"/>
                <w:sz w:val="24"/>
                <w:szCs w:val="24"/>
              </w:rPr>
              <w:t>25</w:t>
            </w:r>
          </w:p>
        </w:tc>
        <w:tc>
          <w:tcPr>
            <w:tcW w:w="3192" w:type="dxa"/>
            <w:tcBorders>
              <w:top w:val="nil"/>
              <w:left w:val="nil"/>
              <w:bottom w:val="nil"/>
              <w:right w:val="nil"/>
            </w:tcBorders>
          </w:tcPr>
          <w:p w14:paraId="700CDBA6" w14:textId="77777777" w:rsidR="007A1283" w:rsidRPr="002A35EE" w:rsidRDefault="007A1283" w:rsidP="007A1283">
            <w:pPr>
              <w:pStyle w:val="Sansinterligne"/>
              <w:rPr>
                <w:rFonts w:cstheme="minorHAnsi"/>
                <w:sz w:val="24"/>
                <w:szCs w:val="24"/>
              </w:rPr>
            </w:pPr>
            <w:r w:rsidRPr="002A35EE">
              <w:rPr>
                <w:rFonts w:cstheme="minorHAnsi"/>
                <w:sz w:val="24"/>
                <w:szCs w:val="24"/>
              </w:rPr>
              <w:t>10.0</w:t>
            </w:r>
          </w:p>
        </w:tc>
      </w:tr>
      <w:tr w:rsidR="007A1283" w:rsidRPr="002A35EE" w14:paraId="6AABDE28" w14:textId="77777777" w:rsidTr="00764A8E">
        <w:trPr>
          <w:trHeight w:val="473"/>
        </w:trPr>
        <w:tc>
          <w:tcPr>
            <w:tcW w:w="3730" w:type="dxa"/>
            <w:tcBorders>
              <w:top w:val="nil"/>
              <w:left w:val="nil"/>
              <w:right w:val="nil"/>
            </w:tcBorders>
          </w:tcPr>
          <w:p w14:paraId="7331A83F" w14:textId="77777777" w:rsidR="007A1283" w:rsidRPr="002A35EE" w:rsidRDefault="007A1283" w:rsidP="007A1283">
            <w:pPr>
              <w:pStyle w:val="Sansinterligne"/>
              <w:rPr>
                <w:rFonts w:cstheme="minorHAnsi"/>
                <w:sz w:val="24"/>
                <w:szCs w:val="24"/>
              </w:rPr>
            </w:pPr>
            <w:r w:rsidRPr="002A35EE">
              <w:rPr>
                <w:rFonts w:cstheme="minorHAnsi"/>
                <w:sz w:val="24"/>
                <w:szCs w:val="24"/>
              </w:rPr>
              <w:t>Presence of heart failure</w:t>
            </w:r>
          </w:p>
        </w:tc>
        <w:tc>
          <w:tcPr>
            <w:tcW w:w="2647" w:type="dxa"/>
            <w:tcBorders>
              <w:top w:val="nil"/>
              <w:left w:val="nil"/>
              <w:right w:val="nil"/>
            </w:tcBorders>
          </w:tcPr>
          <w:p w14:paraId="53107AD0" w14:textId="77777777" w:rsidR="007A1283" w:rsidRPr="002A35EE" w:rsidRDefault="007A1283" w:rsidP="007A1283">
            <w:pPr>
              <w:pStyle w:val="Sansinterligne"/>
              <w:rPr>
                <w:rFonts w:cstheme="minorHAnsi"/>
                <w:sz w:val="24"/>
                <w:szCs w:val="24"/>
              </w:rPr>
            </w:pPr>
            <w:r w:rsidRPr="002A35EE">
              <w:rPr>
                <w:rFonts w:cstheme="minorHAnsi"/>
                <w:sz w:val="24"/>
                <w:szCs w:val="24"/>
              </w:rPr>
              <w:t>110</w:t>
            </w:r>
          </w:p>
        </w:tc>
        <w:tc>
          <w:tcPr>
            <w:tcW w:w="3192" w:type="dxa"/>
            <w:tcBorders>
              <w:top w:val="nil"/>
              <w:left w:val="nil"/>
              <w:right w:val="nil"/>
            </w:tcBorders>
          </w:tcPr>
          <w:p w14:paraId="3A445634" w14:textId="77777777" w:rsidR="007A1283" w:rsidRPr="002A35EE" w:rsidRDefault="007A1283" w:rsidP="007A1283">
            <w:pPr>
              <w:pStyle w:val="Sansinterligne"/>
              <w:rPr>
                <w:rFonts w:cstheme="minorHAnsi"/>
                <w:sz w:val="24"/>
                <w:szCs w:val="24"/>
              </w:rPr>
            </w:pPr>
            <w:r w:rsidRPr="002A35EE">
              <w:rPr>
                <w:rFonts w:cstheme="minorHAnsi"/>
                <w:sz w:val="24"/>
                <w:szCs w:val="24"/>
              </w:rPr>
              <w:t>44.0</w:t>
            </w:r>
          </w:p>
        </w:tc>
      </w:tr>
    </w:tbl>
    <w:p w14:paraId="5E76997E" w14:textId="6C653567" w:rsidR="007A1283" w:rsidRPr="002A35EE" w:rsidRDefault="007A1283" w:rsidP="007A1283">
      <w:pPr>
        <w:pStyle w:val="Sansinterligne"/>
        <w:rPr>
          <w:rFonts w:cstheme="minorHAnsi"/>
          <w:sz w:val="24"/>
          <w:szCs w:val="24"/>
        </w:rPr>
      </w:pPr>
    </w:p>
    <w:p w14:paraId="01BE993F" w14:textId="0809BDDD" w:rsidR="00A34757" w:rsidRPr="002A35EE" w:rsidRDefault="00A34757" w:rsidP="007A1283">
      <w:pPr>
        <w:pStyle w:val="Sansinterligne"/>
        <w:rPr>
          <w:rFonts w:cstheme="minorHAnsi"/>
          <w:sz w:val="24"/>
          <w:szCs w:val="24"/>
        </w:rPr>
      </w:pPr>
    </w:p>
    <w:p w14:paraId="78C56EB2" w14:textId="4934A854" w:rsidR="00A34757" w:rsidRPr="002A35EE" w:rsidRDefault="00A34757" w:rsidP="007A1283">
      <w:pPr>
        <w:pStyle w:val="Sansinterligne"/>
        <w:rPr>
          <w:rFonts w:cstheme="minorHAnsi"/>
          <w:sz w:val="24"/>
          <w:szCs w:val="24"/>
        </w:rPr>
      </w:pPr>
    </w:p>
    <w:p w14:paraId="042A6B05" w14:textId="346851B4" w:rsidR="00A34757" w:rsidRPr="002A35EE" w:rsidRDefault="00A34757" w:rsidP="007A1283">
      <w:pPr>
        <w:pStyle w:val="Sansinterligne"/>
        <w:rPr>
          <w:rFonts w:cstheme="minorHAnsi"/>
          <w:sz w:val="24"/>
          <w:szCs w:val="24"/>
        </w:rPr>
      </w:pPr>
    </w:p>
    <w:p w14:paraId="21133E0F" w14:textId="7A408CDA" w:rsidR="001A5519" w:rsidRPr="002A35EE" w:rsidRDefault="001A5519" w:rsidP="007A1283">
      <w:pPr>
        <w:pStyle w:val="Sansinterligne"/>
        <w:rPr>
          <w:rFonts w:cstheme="minorHAnsi"/>
          <w:sz w:val="24"/>
          <w:szCs w:val="24"/>
        </w:rPr>
      </w:pPr>
    </w:p>
    <w:p w14:paraId="19688B5F" w14:textId="5AB77EDF" w:rsidR="001A5519" w:rsidRPr="002A35EE" w:rsidRDefault="001A5519" w:rsidP="007A1283">
      <w:pPr>
        <w:pStyle w:val="Sansinterligne"/>
        <w:rPr>
          <w:rFonts w:cstheme="minorHAnsi"/>
          <w:sz w:val="24"/>
          <w:szCs w:val="24"/>
        </w:rPr>
      </w:pPr>
    </w:p>
    <w:p w14:paraId="4C8B162A" w14:textId="76D4FD16" w:rsidR="001A5519" w:rsidRDefault="001A5519" w:rsidP="007A1283">
      <w:pPr>
        <w:pStyle w:val="Sansinterligne"/>
        <w:rPr>
          <w:rFonts w:cstheme="minorHAnsi"/>
          <w:sz w:val="24"/>
          <w:szCs w:val="24"/>
        </w:rPr>
      </w:pPr>
    </w:p>
    <w:p w14:paraId="63FE2BE7" w14:textId="77777777" w:rsidR="004B48C2" w:rsidRPr="002A35EE" w:rsidRDefault="004B48C2" w:rsidP="007A1283">
      <w:pPr>
        <w:pStyle w:val="Sansinterligne"/>
        <w:rPr>
          <w:rFonts w:cstheme="minorHAnsi"/>
          <w:sz w:val="24"/>
          <w:szCs w:val="24"/>
        </w:rPr>
      </w:pPr>
    </w:p>
    <w:p w14:paraId="06EB655F" w14:textId="77777777" w:rsidR="007A1283" w:rsidRPr="002A35EE" w:rsidRDefault="007A1283" w:rsidP="007A1283">
      <w:pPr>
        <w:pStyle w:val="Sansinterligne"/>
        <w:rPr>
          <w:rFonts w:cstheme="minorHAnsi"/>
          <w:sz w:val="24"/>
          <w:szCs w:val="24"/>
        </w:rPr>
      </w:pPr>
    </w:p>
    <w:tbl>
      <w:tblPr>
        <w:tblStyle w:val="Grilledutableau"/>
        <w:tblW w:w="9606" w:type="dxa"/>
        <w:tblLook w:val="04A0" w:firstRow="1" w:lastRow="0" w:firstColumn="1" w:lastColumn="0" w:noHBand="0" w:noVBand="1"/>
      </w:tblPr>
      <w:tblGrid>
        <w:gridCol w:w="4219"/>
        <w:gridCol w:w="2132"/>
        <w:gridCol w:w="3255"/>
      </w:tblGrid>
      <w:tr w:rsidR="007A1283" w:rsidRPr="002A35EE" w14:paraId="076E54DC" w14:textId="77777777" w:rsidTr="00764A8E">
        <w:trPr>
          <w:trHeight w:val="416"/>
        </w:trPr>
        <w:tc>
          <w:tcPr>
            <w:tcW w:w="9606" w:type="dxa"/>
            <w:gridSpan w:val="3"/>
            <w:tcBorders>
              <w:top w:val="nil"/>
              <w:left w:val="nil"/>
              <w:bottom w:val="single" w:sz="4" w:space="0" w:color="auto"/>
              <w:right w:val="nil"/>
            </w:tcBorders>
          </w:tcPr>
          <w:p w14:paraId="0F9CA4E3" w14:textId="77777777" w:rsidR="007A1283" w:rsidRPr="002A35EE" w:rsidRDefault="007A1283" w:rsidP="007A1283">
            <w:pPr>
              <w:pStyle w:val="Sansinterligne"/>
              <w:rPr>
                <w:rFonts w:cstheme="minorHAnsi"/>
                <w:b/>
                <w:sz w:val="24"/>
                <w:szCs w:val="24"/>
              </w:rPr>
            </w:pPr>
            <w:r w:rsidRPr="002A35EE">
              <w:rPr>
                <w:rFonts w:cstheme="minorHAnsi"/>
                <w:b/>
                <w:sz w:val="24"/>
                <w:szCs w:val="24"/>
              </w:rPr>
              <w:lastRenderedPageBreak/>
              <w:t>Table 2. Electrocardiographic characteristics</w:t>
            </w:r>
          </w:p>
        </w:tc>
      </w:tr>
      <w:tr w:rsidR="007A1283" w:rsidRPr="002A35EE" w14:paraId="3552625D" w14:textId="77777777" w:rsidTr="00764A8E">
        <w:trPr>
          <w:trHeight w:val="416"/>
        </w:trPr>
        <w:tc>
          <w:tcPr>
            <w:tcW w:w="4219" w:type="dxa"/>
            <w:tcBorders>
              <w:left w:val="nil"/>
              <w:bottom w:val="single" w:sz="4" w:space="0" w:color="auto"/>
              <w:right w:val="nil"/>
            </w:tcBorders>
          </w:tcPr>
          <w:p w14:paraId="2EBA3ED6" w14:textId="77777777" w:rsidR="007A1283" w:rsidRPr="002A35EE" w:rsidRDefault="007A1283" w:rsidP="007A1283">
            <w:pPr>
              <w:pStyle w:val="Sansinterligne"/>
              <w:rPr>
                <w:rFonts w:cstheme="minorHAnsi"/>
                <w:sz w:val="24"/>
                <w:szCs w:val="24"/>
              </w:rPr>
            </w:pPr>
          </w:p>
        </w:tc>
        <w:tc>
          <w:tcPr>
            <w:tcW w:w="2132" w:type="dxa"/>
            <w:tcBorders>
              <w:left w:val="nil"/>
              <w:bottom w:val="single" w:sz="4" w:space="0" w:color="auto"/>
              <w:right w:val="nil"/>
            </w:tcBorders>
          </w:tcPr>
          <w:p w14:paraId="3A095316" w14:textId="77777777" w:rsidR="007A1283" w:rsidRPr="002A35EE" w:rsidRDefault="007A1283" w:rsidP="007A1283">
            <w:pPr>
              <w:pStyle w:val="Sansinterligne"/>
              <w:rPr>
                <w:rFonts w:cstheme="minorHAnsi"/>
                <w:b/>
                <w:sz w:val="24"/>
                <w:szCs w:val="24"/>
              </w:rPr>
            </w:pPr>
            <w:r w:rsidRPr="002A35EE">
              <w:rPr>
                <w:rFonts w:cstheme="minorHAnsi"/>
                <w:b/>
                <w:sz w:val="24"/>
                <w:szCs w:val="24"/>
              </w:rPr>
              <w:t>Number(n)</w:t>
            </w:r>
          </w:p>
        </w:tc>
        <w:tc>
          <w:tcPr>
            <w:tcW w:w="3255" w:type="dxa"/>
            <w:tcBorders>
              <w:left w:val="nil"/>
              <w:bottom w:val="single" w:sz="4" w:space="0" w:color="auto"/>
              <w:right w:val="nil"/>
            </w:tcBorders>
          </w:tcPr>
          <w:p w14:paraId="12C54771" w14:textId="77777777" w:rsidR="007A1283" w:rsidRPr="002A35EE" w:rsidRDefault="007A1283" w:rsidP="007A1283">
            <w:pPr>
              <w:pStyle w:val="Sansinterligne"/>
              <w:rPr>
                <w:rFonts w:cstheme="minorHAnsi"/>
                <w:b/>
                <w:sz w:val="24"/>
                <w:szCs w:val="24"/>
              </w:rPr>
            </w:pPr>
            <w:r w:rsidRPr="002A35EE">
              <w:rPr>
                <w:rFonts w:cstheme="minorHAnsi"/>
                <w:b/>
                <w:sz w:val="24"/>
                <w:szCs w:val="24"/>
              </w:rPr>
              <w:t>Percentage(%)</w:t>
            </w:r>
          </w:p>
        </w:tc>
      </w:tr>
      <w:tr w:rsidR="007A1283" w:rsidRPr="002A35EE" w14:paraId="1373B0EF" w14:textId="77777777" w:rsidTr="00764A8E">
        <w:trPr>
          <w:trHeight w:val="416"/>
        </w:trPr>
        <w:tc>
          <w:tcPr>
            <w:tcW w:w="4219" w:type="dxa"/>
            <w:tcBorders>
              <w:left w:val="nil"/>
              <w:bottom w:val="nil"/>
              <w:right w:val="nil"/>
            </w:tcBorders>
          </w:tcPr>
          <w:p w14:paraId="349458FC" w14:textId="0FBFBFF2" w:rsidR="007A1283" w:rsidRPr="002A35EE" w:rsidRDefault="007A1283" w:rsidP="007A1283">
            <w:pPr>
              <w:pStyle w:val="Sansinterligne"/>
              <w:rPr>
                <w:rFonts w:cstheme="minorHAnsi"/>
                <w:sz w:val="24"/>
                <w:szCs w:val="24"/>
              </w:rPr>
            </w:pPr>
            <w:r w:rsidRPr="002A35EE">
              <w:rPr>
                <w:rFonts w:cstheme="minorHAnsi"/>
                <w:sz w:val="24"/>
                <w:szCs w:val="24"/>
              </w:rPr>
              <w:t>Left ventriculaire hypertrophy</w:t>
            </w:r>
            <w:r w:rsidR="001A5519" w:rsidRPr="002A35EE">
              <w:rPr>
                <w:rFonts w:cstheme="minorHAnsi"/>
                <w:sz w:val="24"/>
                <w:szCs w:val="24"/>
              </w:rPr>
              <w:t>(LVH)</w:t>
            </w:r>
          </w:p>
        </w:tc>
        <w:tc>
          <w:tcPr>
            <w:tcW w:w="2132" w:type="dxa"/>
            <w:tcBorders>
              <w:left w:val="nil"/>
              <w:bottom w:val="nil"/>
              <w:right w:val="nil"/>
            </w:tcBorders>
          </w:tcPr>
          <w:p w14:paraId="3A269529" w14:textId="77777777" w:rsidR="007A1283" w:rsidRPr="002A35EE" w:rsidRDefault="007A1283" w:rsidP="007A1283">
            <w:pPr>
              <w:pStyle w:val="Sansinterligne"/>
              <w:rPr>
                <w:rFonts w:cstheme="minorHAnsi"/>
                <w:sz w:val="24"/>
                <w:szCs w:val="24"/>
              </w:rPr>
            </w:pPr>
            <w:r w:rsidRPr="002A35EE">
              <w:rPr>
                <w:rFonts w:cstheme="minorHAnsi"/>
                <w:sz w:val="24"/>
                <w:szCs w:val="24"/>
              </w:rPr>
              <w:t>134</w:t>
            </w:r>
          </w:p>
        </w:tc>
        <w:tc>
          <w:tcPr>
            <w:tcW w:w="3255" w:type="dxa"/>
            <w:tcBorders>
              <w:left w:val="nil"/>
              <w:bottom w:val="nil"/>
              <w:right w:val="nil"/>
            </w:tcBorders>
          </w:tcPr>
          <w:p w14:paraId="75352906" w14:textId="77777777" w:rsidR="007A1283" w:rsidRPr="002A35EE" w:rsidRDefault="007A1283" w:rsidP="007A1283">
            <w:pPr>
              <w:pStyle w:val="Sansinterligne"/>
              <w:rPr>
                <w:rFonts w:cstheme="minorHAnsi"/>
                <w:sz w:val="24"/>
                <w:szCs w:val="24"/>
              </w:rPr>
            </w:pPr>
            <w:r w:rsidRPr="002A35EE">
              <w:rPr>
                <w:rFonts w:cstheme="minorHAnsi"/>
                <w:sz w:val="24"/>
                <w:szCs w:val="24"/>
              </w:rPr>
              <w:t>53.6</w:t>
            </w:r>
          </w:p>
        </w:tc>
      </w:tr>
      <w:tr w:rsidR="007A1283" w:rsidRPr="002A35EE" w14:paraId="48C16EDB" w14:textId="77777777" w:rsidTr="00764A8E">
        <w:trPr>
          <w:trHeight w:val="440"/>
        </w:trPr>
        <w:tc>
          <w:tcPr>
            <w:tcW w:w="4219" w:type="dxa"/>
            <w:tcBorders>
              <w:top w:val="nil"/>
              <w:left w:val="nil"/>
              <w:bottom w:val="nil"/>
              <w:right w:val="nil"/>
            </w:tcBorders>
          </w:tcPr>
          <w:p w14:paraId="58578E13" w14:textId="77777777" w:rsidR="007A1283" w:rsidRPr="002A35EE" w:rsidRDefault="007A1283" w:rsidP="007A1283">
            <w:pPr>
              <w:pStyle w:val="Sansinterligne"/>
              <w:rPr>
                <w:rFonts w:cstheme="minorHAnsi"/>
                <w:sz w:val="24"/>
                <w:szCs w:val="24"/>
              </w:rPr>
            </w:pPr>
            <w:r w:rsidRPr="002A35EE">
              <w:rPr>
                <w:rFonts w:cstheme="minorHAnsi"/>
                <w:sz w:val="24"/>
                <w:szCs w:val="24"/>
              </w:rPr>
              <w:t>Left atrial hypertrophy</w:t>
            </w:r>
          </w:p>
        </w:tc>
        <w:tc>
          <w:tcPr>
            <w:tcW w:w="2132" w:type="dxa"/>
            <w:tcBorders>
              <w:top w:val="nil"/>
              <w:left w:val="nil"/>
              <w:bottom w:val="nil"/>
              <w:right w:val="nil"/>
            </w:tcBorders>
          </w:tcPr>
          <w:p w14:paraId="31F25328" w14:textId="77777777" w:rsidR="007A1283" w:rsidRPr="002A35EE" w:rsidRDefault="007A1283" w:rsidP="007A1283">
            <w:pPr>
              <w:pStyle w:val="Sansinterligne"/>
              <w:rPr>
                <w:rFonts w:cstheme="minorHAnsi"/>
                <w:sz w:val="24"/>
                <w:szCs w:val="24"/>
              </w:rPr>
            </w:pPr>
            <w:r w:rsidRPr="002A35EE">
              <w:rPr>
                <w:rFonts w:cstheme="minorHAnsi"/>
                <w:sz w:val="24"/>
                <w:szCs w:val="24"/>
              </w:rPr>
              <w:t>39</w:t>
            </w:r>
          </w:p>
        </w:tc>
        <w:tc>
          <w:tcPr>
            <w:tcW w:w="3255" w:type="dxa"/>
            <w:tcBorders>
              <w:top w:val="nil"/>
              <w:left w:val="nil"/>
              <w:bottom w:val="nil"/>
              <w:right w:val="nil"/>
            </w:tcBorders>
          </w:tcPr>
          <w:p w14:paraId="386D00B8" w14:textId="77777777" w:rsidR="007A1283" w:rsidRPr="002A35EE" w:rsidRDefault="007A1283" w:rsidP="007A1283">
            <w:pPr>
              <w:pStyle w:val="Sansinterligne"/>
              <w:rPr>
                <w:rFonts w:cstheme="minorHAnsi"/>
                <w:sz w:val="24"/>
                <w:szCs w:val="24"/>
              </w:rPr>
            </w:pPr>
            <w:r w:rsidRPr="002A35EE">
              <w:rPr>
                <w:rFonts w:cstheme="minorHAnsi"/>
                <w:sz w:val="24"/>
                <w:szCs w:val="24"/>
              </w:rPr>
              <w:t>15.6</w:t>
            </w:r>
          </w:p>
        </w:tc>
      </w:tr>
      <w:tr w:rsidR="007A1283" w:rsidRPr="002A35EE" w14:paraId="6E90D844" w14:textId="77777777" w:rsidTr="00764A8E">
        <w:trPr>
          <w:trHeight w:val="416"/>
        </w:trPr>
        <w:tc>
          <w:tcPr>
            <w:tcW w:w="4219" w:type="dxa"/>
            <w:tcBorders>
              <w:top w:val="nil"/>
              <w:left w:val="nil"/>
              <w:bottom w:val="nil"/>
              <w:right w:val="nil"/>
            </w:tcBorders>
          </w:tcPr>
          <w:p w14:paraId="3FC6A37F" w14:textId="77777777" w:rsidR="007A1283" w:rsidRPr="002A35EE" w:rsidRDefault="007A1283" w:rsidP="007A1283">
            <w:pPr>
              <w:pStyle w:val="Sansinterligne"/>
              <w:rPr>
                <w:rFonts w:cstheme="minorHAnsi"/>
                <w:sz w:val="24"/>
                <w:szCs w:val="24"/>
              </w:rPr>
            </w:pPr>
            <w:r w:rsidRPr="002A35EE">
              <w:rPr>
                <w:rFonts w:cstheme="minorHAnsi"/>
                <w:sz w:val="24"/>
                <w:szCs w:val="24"/>
              </w:rPr>
              <w:t>Premature ventricular complex</w:t>
            </w:r>
          </w:p>
        </w:tc>
        <w:tc>
          <w:tcPr>
            <w:tcW w:w="2132" w:type="dxa"/>
            <w:tcBorders>
              <w:top w:val="nil"/>
              <w:left w:val="nil"/>
              <w:bottom w:val="nil"/>
              <w:right w:val="nil"/>
            </w:tcBorders>
          </w:tcPr>
          <w:p w14:paraId="427B141B" w14:textId="77777777" w:rsidR="007A1283" w:rsidRPr="002A35EE" w:rsidRDefault="007A1283" w:rsidP="007A1283">
            <w:pPr>
              <w:pStyle w:val="Sansinterligne"/>
              <w:rPr>
                <w:rFonts w:cstheme="minorHAnsi"/>
                <w:sz w:val="24"/>
                <w:szCs w:val="24"/>
              </w:rPr>
            </w:pPr>
            <w:r w:rsidRPr="002A35EE">
              <w:rPr>
                <w:rFonts w:cstheme="minorHAnsi"/>
                <w:sz w:val="24"/>
                <w:szCs w:val="24"/>
              </w:rPr>
              <w:t>66</w:t>
            </w:r>
          </w:p>
        </w:tc>
        <w:tc>
          <w:tcPr>
            <w:tcW w:w="3255" w:type="dxa"/>
            <w:tcBorders>
              <w:top w:val="nil"/>
              <w:left w:val="nil"/>
              <w:bottom w:val="nil"/>
              <w:right w:val="nil"/>
            </w:tcBorders>
          </w:tcPr>
          <w:p w14:paraId="06BF28E7" w14:textId="77777777" w:rsidR="007A1283" w:rsidRPr="002A35EE" w:rsidRDefault="007A1283" w:rsidP="007A1283">
            <w:pPr>
              <w:pStyle w:val="Sansinterligne"/>
              <w:rPr>
                <w:rFonts w:cstheme="minorHAnsi"/>
                <w:sz w:val="24"/>
                <w:szCs w:val="24"/>
              </w:rPr>
            </w:pPr>
            <w:r w:rsidRPr="002A35EE">
              <w:rPr>
                <w:rFonts w:cstheme="minorHAnsi"/>
                <w:sz w:val="24"/>
                <w:szCs w:val="24"/>
              </w:rPr>
              <w:t>26.4</w:t>
            </w:r>
          </w:p>
        </w:tc>
      </w:tr>
      <w:tr w:rsidR="007A1283" w:rsidRPr="002A35EE" w14:paraId="0E073884" w14:textId="77777777" w:rsidTr="00764A8E">
        <w:trPr>
          <w:trHeight w:val="416"/>
        </w:trPr>
        <w:tc>
          <w:tcPr>
            <w:tcW w:w="4219" w:type="dxa"/>
            <w:tcBorders>
              <w:top w:val="nil"/>
              <w:left w:val="nil"/>
              <w:bottom w:val="nil"/>
              <w:right w:val="nil"/>
            </w:tcBorders>
          </w:tcPr>
          <w:p w14:paraId="45C5AB4E" w14:textId="77777777" w:rsidR="007A1283" w:rsidRPr="002A35EE" w:rsidRDefault="007A1283" w:rsidP="007A1283">
            <w:pPr>
              <w:pStyle w:val="Sansinterligne"/>
              <w:rPr>
                <w:rFonts w:cstheme="minorHAnsi"/>
                <w:sz w:val="24"/>
                <w:szCs w:val="24"/>
              </w:rPr>
            </w:pPr>
            <w:r w:rsidRPr="002A35EE">
              <w:rPr>
                <w:rFonts w:cstheme="minorHAnsi"/>
                <w:sz w:val="24"/>
                <w:szCs w:val="24"/>
              </w:rPr>
              <w:t>Premature atrial complex</w:t>
            </w:r>
          </w:p>
        </w:tc>
        <w:tc>
          <w:tcPr>
            <w:tcW w:w="2132" w:type="dxa"/>
            <w:tcBorders>
              <w:top w:val="nil"/>
              <w:left w:val="nil"/>
              <w:bottom w:val="nil"/>
              <w:right w:val="nil"/>
            </w:tcBorders>
          </w:tcPr>
          <w:p w14:paraId="4B4999E4" w14:textId="77777777" w:rsidR="007A1283" w:rsidRPr="002A35EE" w:rsidRDefault="007A1283" w:rsidP="007A1283">
            <w:pPr>
              <w:pStyle w:val="Sansinterligne"/>
              <w:rPr>
                <w:rFonts w:cstheme="minorHAnsi"/>
                <w:sz w:val="24"/>
                <w:szCs w:val="24"/>
              </w:rPr>
            </w:pPr>
            <w:r w:rsidRPr="002A35EE">
              <w:rPr>
                <w:rFonts w:cstheme="minorHAnsi"/>
                <w:sz w:val="24"/>
                <w:szCs w:val="24"/>
              </w:rPr>
              <w:t>29</w:t>
            </w:r>
          </w:p>
        </w:tc>
        <w:tc>
          <w:tcPr>
            <w:tcW w:w="3255" w:type="dxa"/>
            <w:tcBorders>
              <w:top w:val="nil"/>
              <w:left w:val="nil"/>
              <w:bottom w:val="nil"/>
              <w:right w:val="nil"/>
            </w:tcBorders>
          </w:tcPr>
          <w:p w14:paraId="61A18F66" w14:textId="77777777" w:rsidR="007A1283" w:rsidRPr="002A35EE" w:rsidRDefault="007A1283" w:rsidP="007A1283">
            <w:pPr>
              <w:pStyle w:val="Sansinterligne"/>
              <w:rPr>
                <w:rFonts w:cstheme="minorHAnsi"/>
                <w:sz w:val="24"/>
                <w:szCs w:val="24"/>
              </w:rPr>
            </w:pPr>
            <w:r w:rsidRPr="002A35EE">
              <w:rPr>
                <w:rFonts w:cstheme="minorHAnsi"/>
                <w:sz w:val="24"/>
                <w:szCs w:val="24"/>
              </w:rPr>
              <w:t>11.6</w:t>
            </w:r>
          </w:p>
        </w:tc>
      </w:tr>
      <w:tr w:rsidR="007A1283" w:rsidRPr="002A35EE" w14:paraId="0B50FE22" w14:textId="77777777" w:rsidTr="00764A8E">
        <w:trPr>
          <w:trHeight w:val="416"/>
        </w:trPr>
        <w:tc>
          <w:tcPr>
            <w:tcW w:w="4219" w:type="dxa"/>
            <w:tcBorders>
              <w:top w:val="nil"/>
              <w:left w:val="nil"/>
              <w:bottom w:val="nil"/>
              <w:right w:val="nil"/>
            </w:tcBorders>
          </w:tcPr>
          <w:p w14:paraId="460FC81D" w14:textId="77777777" w:rsidR="007A1283" w:rsidRPr="002A35EE" w:rsidRDefault="007A1283" w:rsidP="007A1283">
            <w:pPr>
              <w:pStyle w:val="Sansinterligne"/>
              <w:rPr>
                <w:rFonts w:cstheme="minorHAnsi"/>
                <w:sz w:val="24"/>
                <w:szCs w:val="24"/>
              </w:rPr>
            </w:pPr>
            <w:r w:rsidRPr="002A35EE">
              <w:rPr>
                <w:rFonts w:cstheme="minorHAnsi"/>
                <w:sz w:val="24"/>
                <w:szCs w:val="24"/>
              </w:rPr>
              <w:t>Atrial fibrillation</w:t>
            </w:r>
          </w:p>
        </w:tc>
        <w:tc>
          <w:tcPr>
            <w:tcW w:w="2132" w:type="dxa"/>
            <w:tcBorders>
              <w:top w:val="nil"/>
              <w:left w:val="nil"/>
              <w:bottom w:val="nil"/>
              <w:right w:val="nil"/>
            </w:tcBorders>
          </w:tcPr>
          <w:p w14:paraId="667CE829" w14:textId="77777777" w:rsidR="007A1283" w:rsidRPr="002A35EE" w:rsidRDefault="007A1283" w:rsidP="007A1283">
            <w:pPr>
              <w:pStyle w:val="Sansinterligne"/>
              <w:rPr>
                <w:rFonts w:cstheme="minorHAnsi"/>
                <w:sz w:val="24"/>
                <w:szCs w:val="24"/>
              </w:rPr>
            </w:pPr>
            <w:r w:rsidRPr="002A35EE">
              <w:rPr>
                <w:rFonts w:cstheme="minorHAnsi"/>
                <w:sz w:val="24"/>
                <w:szCs w:val="24"/>
              </w:rPr>
              <w:t>32</w:t>
            </w:r>
          </w:p>
        </w:tc>
        <w:tc>
          <w:tcPr>
            <w:tcW w:w="3255" w:type="dxa"/>
            <w:tcBorders>
              <w:top w:val="nil"/>
              <w:left w:val="nil"/>
              <w:bottom w:val="nil"/>
              <w:right w:val="nil"/>
            </w:tcBorders>
          </w:tcPr>
          <w:p w14:paraId="60E34EC0" w14:textId="77777777" w:rsidR="007A1283" w:rsidRPr="002A35EE" w:rsidRDefault="007A1283" w:rsidP="007A1283">
            <w:pPr>
              <w:pStyle w:val="Sansinterligne"/>
              <w:rPr>
                <w:rFonts w:cstheme="minorHAnsi"/>
                <w:sz w:val="24"/>
                <w:szCs w:val="24"/>
              </w:rPr>
            </w:pPr>
            <w:r w:rsidRPr="002A35EE">
              <w:rPr>
                <w:rFonts w:cstheme="minorHAnsi"/>
                <w:sz w:val="24"/>
                <w:szCs w:val="24"/>
              </w:rPr>
              <w:t>12.8</w:t>
            </w:r>
          </w:p>
        </w:tc>
      </w:tr>
      <w:tr w:rsidR="007A1283" w:rsidRPr="002A35EE" w14:paraId="0A3C780B" w14:textId="77777777" w:rsidTr="00764A8E">
        <w:trPr>
          <w:trHeight w:val="416"/>
        </w:trPr>
        <w:tc>
          <w:tcPr>
            <w:tcW w:w="4219" w:type="dxa"/>
            <w:tcBorders>
              <w:top w:val="nil"/>
              <w:left w:val="nil"/>
              <w:bottom w:val="nil"/>
              <w:right w:val="nil"/>
            </w:tcBorders>
          </w:tcPr>
          <w:p w14:paraId="3D3224C9" w14:textId="77777777" w:rsidR="007A1283" w:rsidRPr="002A35EE" w:rsidRDefault="007A1283" w:rsidP="007A1283">
            <w:pPr>
              <w:pStyle w:val="Sansinterligne"/>
              <w:rPr>
                <w:rFonts w:cstheme="minorHAnsi"/>
                <w:sz w:val="24"/>
                <w:szCs w:val="24"/>
              </w:rPr>
            </w:pPr>
            <w:r w:rsidRPr="002A35EE">
              <w:rPr>
                <w:rFonts w:cstheme="minorHAnsi"/>
                <w:sz w:val="24"/>
                <w:szCs w:val="24"/>
              </w:rPr>
              <w:t>Left anterior hemiblock</w:t>
            </w:r>
          </w:p>
        </w:tc>
        <w:tc>
          <w:tcPr>
            <w:tcW w:w="2132" w:type="dxa"/>
            <w:tcBorders>
              <w:top w:val="nil"/>
              <w:left w:val="nil"/>
              <w:bottom w:val="nil"/>
              <w:right w:val="nil"/>
            </w:tcBorders>
          </w:tcPr>
          <w:p w14:paraId="47BA02F8" w14:textId="77777777" w:rsidR="007A1283" w:rsidRPr="002A35EE" w:rsidRDefault="007A1283" w:rsidP="007A1283">
            <w:pPr>
              <w:pStyle w:val="Sansinterligne"/>
              <w:rPr>
                <w:rFonts w:cstheme="minorHAnsi"/>
                <w:sz w:val="24"/>
                <w:szCs w:val="24"/>
              </w:rPr>
            </w:pPr>
            <w:r w:rsidRPr="002A35EE">
              <w:rPr>
                <w:rFonts w:cstheme="minorHAnsi"/>
                <w:sz w:val="24"/>
                <w:szCs w:val="24"/>
              </w:rPr>
              <w:t>40</w:t>
            </w:r>
          </w:p>
        </w:tc>
        <w:tc>
          <w:tcPr>
            <w:tcW w:w="3255" w:type="dxa"/>
            <w:tcBorders>
              <w:top w:val="nil"/>
              <w:left w:val="nil"/>
              <w:bottom w:val="nil"/>
              <w:right w:val="nil"/>
            </w:tcBorders>
          </w:tcPr>
          <w:p w14:paraId="4610B6AA" w14:textId="77777777" w:rsidR="007A1283" w:rsidRPr="002A35EE" w:rsidRDefault="007A1283" w:rsidP="007A1283">
            <w:pPr>
              <w:pStyle w:val="Sansinterligne"/>
              <w:rPr>
                <w:rFonts w:cstheme="minorHAnsi"/>
                <w:sz w:val="24"/>
                <w:szCs w:val="24"/>
              </w:rPr>
            </w:pPr>
            <w:r w:rsidRPr="002A35EE">
              <w:rPr>
                <w:rFonts w:cstheme="minorHAnsi"/>
                <w:sz w:val="24"/>
                <w:szCs w:val="24"/>
              </w:rPr>
              <w:t>16.0</w:t>
            </w:r>
          </w:p>
        </w:tc>
      </w:tr>
      <w:tr w:rsidR="007A1283" w:rsidRPr="002A35EE" w14:paraId="5F09F557" w14:textId="77777777" w:rsidTr="00764A8E">
        <w:trPr>
          <w:trHeight w:val="416"/>
        </w:trPr>
        <w:tc>
          <w:tcPr>
            <w:tcW w:w="4219" w:type="dxa"/>
            <w:tcBorders>
              <w:top w:val="nil"/>
              <w:left w:val="nil"/>
              <w:bottom w:val="nil"/>
              <w:right w:val="nil"/>
            </w:tcBorders>
          </w:tcPr>
          <w:p w14:paraId="4CD60122" w14:textId="77777777" w:rsidR="007A1283" w:rsidRPr="002A35EE" w:rsidRDefault="007A1283" w:rsidP="007A1283">
            <w:pPr>
              <w:pStyle w:val="Sansinterligne"/>
              <w:rPr>
                <w:rFonts w:cstheme="minorHAnsi"/>
                <w:sz w:val="24"/>
                <w:szCs w:val="24"/>
              </w:rPr>
            </w:pPr>
            <w:r w:rsidRPr="002A35EE">
              <w:rPr>
                <w:rFonts w:cstheme="minorHAnsi"/>
                <w:sz w:val="24"/>
                <w:szCs w:val="24"/>
              </w:rPr>
              <w:t>Left bundle branch block</w:t>
            </w:r>
          </w:p>
        </w:tc>
        <w:tc>
          <w:tcPr>
            <w:tcW w:w="2132" w:type="dxa"/>
            <w:tcBorders>
              <w:top w:val="nil"/>
              <w:left w:val="nil"/>
              <w:bottom w:val="nil"/>
              <w:right w:val="nil"/>
            </w:tcBorders>
          </w:tcPr>
          <w:p w14:paraId="48F64599" w14:textId="77777777" w:rsidR="007A1283" w:rsidRPr="002A35EE" w:rsidRDefault="007A1283" w:rsidP="007A1283">
            <w:pPr>
              <w:pStyle w:val="Sansinterligne"/>
              <w:rPr>
                <w:rFonts w:cstheme="minorHAnsi"/>
                <w:sz w:val="24"/>
                <w:szCs w:val="24"/>
              </w:rPr>
            </w:pPr>
            <w:r w:rsidRPr="002A35EE">
              <w:rPr>
                <w:rFonts w:cstheme="minorHAnsi"/>
                <w:sz w:val="24"/>
                <w:szCs w:val="24"/>
              </w:rPr>
              <w:t>23</w:t>
            </w:r>
          </w:p>
        </w:tc>
        <w:tc>
          <w:tcPr>
            <w:tcW w:w="3255" w:type="dxa"/>
            <w:tcBorders>
              <w:top w:val="nil"/>
              <w:left w:val="nil"/>
              <w:bottom w:val="nil"/>
              <w:right w:val="nil"/>
            </w:tcBorders>
          </w:tcPr>
          <w:p w14:paraId="2AD8ED07" w14:textId="77777777" w:rsidR="007A1283" w:rsidRPr="002A35EE" w:rsidRDefault="007A1283" w:rsidP="007A1283">
            <w:pPr>
              <w:pStyle w:val="Sansinterligne"/>
              <w:rPr>
                <w:rFonts w:cstheme="minorHAnsi"/>
                <w:sz w:val="24"/>
                <w:szCs w:val="24"/>
              </w:rPr>
            </w:pPr>
            <w:r w:rsidRPr="002A35EE">
              <w:rPr>
                <w:rFonts w:cstheme="minorHAnsi"/>
                <w:sz w:val="24"/>
                <w:szCs w:val="24"/>
              </w:rPr>
              <w:t>9.2</w:t>
            </w:r>
          </w:p>
        </w:tc>
      </w:tr>
      <w:tr w:rsidR="007A1283" w:rsidRPr="002A35EE" w14:paraId="124D8043" w14:textId="77777777" w:rsidTr="00764A8E">
        <w:trPr>
          <w:trHeight w:val="416"/>
        </w:trPr>
        <w:tc>
          <w:tcPr>
            <w:tcW w:w="4219" w:type="dxa"/>
            <w:tcBorders>
              <w:top w:val="nil"/>
              <w:left w:val="nil"/>
              <w:bottom w:val="nil"/>
              <w:right w:val="nil"/>
            </w:tcBorders>
          </w:tcPr>
          <w:p w14:paraId="1C15F59B" w14:textId="77777777" w:rsidR="007A1283" w:rsidRPr="002A35EE" w:rsidRDefault="007A1283" w:rsidP="007A1283">
            <w:pPr>
              <w:pStyle w:val="Sansinterligne"/>
              <w:rPr>
                <w:rFonts w:cstheme="minorHAnsi"/>
                <w:sz w:val="24"/>
                <w:szCs w:val="24"/>
              </w:rPr>
            </w:pPr>
            <w:r w:rsidRPr="002A35EE">
              <w:rPr>
                <w:rFonts w:cstheme="minorHAnsi"/>
                <w:sz w:val="24"/>
                <w:szCs w:val="24"/>
              </w:rPr>
              <w:t>Right bundle branch block</w:t>
            </w:r>
          </w:p>
        </w:tc>
        <w:tc>
          <w:tcPr>
            <w:tcW w:w="2132" w:type="dxa"/>
            <w:tcBorders>
              <w:top w:val="nil"/>
              <w:left w:val="nil"/>
              <w:bottom w:val="nil"/>
              <w:right w:val="nil"/>
            </w:tcBorders>
          </w:tcPr>
          <w:p w14:paraId="117BFD79" w14:textId="77777777" w:rsidR="007A1283" w:rsidRPr="002A35EE" w:rsidRDefault="007A1283" w:rsidP="007A1283">
            <w:pPr>
              <w:pStyle w:val="Sansinterligne"/>
              <w:rPr>
                <w:rFonts w:cstheme="minorHAnsi"/>
                <w:sz w:val="24"/>
                <w:szCs w:val="24"/>
              </w:rPr>
            </w:pPr>
            <w:r w:rsidRPr="002A35EE">
              <w:rPr>
                <w:rFonts w:cstheme="minorHAnsi"/>
                <w:sz w:val="24"/>
                <w:szCs w:val="24"/>
              </w:rPr>
              <w:t>9</w:t>
            </w:r>
          </w:p>
        </w:tc>
        <w:tc>
          <w:tcPr>
            <w:tcW w:w="3255" w:type="dxa"/>
            <w:tcBorders>
              <w:top w:val="nil"/>
              <w:left w:val="nil"/>
              <w:bottom w:val="nil"/>
              <w:right w:val="nil"/>
            </w:tcBorders>
          </w:tcPr>
          <w:p w14:paraId="5CB7CD58" w14:textId="77777777" w:rsidR="007A1283" w:rsidRPr="002A35EE" w:rsidRDefault="007A1283" w:rsidP="007A1283">
            <w:pPr>
              <w:pStyle w:val="Sansinterligne"/>
              <w:rPr>
                <w:rFonts w:cstheme="minorHAnsi"/>
                <w:sz w:val="24"/>
                <w:szCs w:val="24"/>
              </w:rPr>
            </w:pPr>
            <w:r w:rsidRPr="002A35EE">
              <w:rPr>
                <w:rFonts w:cstheme="minorHAnsi"/>
                <w:sz w:val="24"/>
                <w:szCs w:val="24"/>
              </w:rPr>
              <w:t>3.6</w:t>
            </w:r>
          </w:p>
        </w:tc>
      </w:tr>
      <w:tr w:rsidR="007A1283" w:rsidRPr="002A35EE" w14:paraId="0940C84D" w14:textId="77777777" w:rsidTr="00764A8E">
        <w:trPr>
          <w:trHeight w:val="416"/>
        </w:trPr>
        <w:tc>
          <w:tcPr>
            <w:tcW w:w="4219" w:type="dxa"/>
            <w:tcBorders>
              <w:top w:val="nil"/>
              <w:left w:val="nil"/>
              <w:bottom w:val="nil"/>
              <w:right w:val="nil"/>
            </w:tcBorders>
          </w:tcPr>
          <w:p w14:paraId="423E5545" w14:textId="77777777" w:rsidR="007A1283" w:rsidRPr="002A35EE" w:rsidRDefault="007A1283" w:rsidP="007A1283">
            <w:pPr>
              <w:pStyle w:val="Sansinterligne"/>
              <w:rPr>
                <w:rFonts w:cstheme="minorHAnsi"/>
                <w:sz w:val="24"/>
                <w:szCs w:val="24"/>
              </w:rPr>
            </w:pPr>
            <w:r w:rsidRPr="002A35EE">
              <w:rPr>
                <w:rFonts w:cstheme="minorHAnsi"/>
                <w:sz w:val="24"/>
                <w:szCs w:val="24"/>
              </w:rPr>
              <w:t>First-degree atrioventricular block</w:t>
            </w:r>
          </w:p>
        </w:tc>
        <w:tc>
          <w:tcPr>
            <w:tcW w:w="2132" w:type="dxa"/>
            <w:tcBorders>
              <w:top w:val="nil"/>
              <w:left w:val="nil"/>
              <w:bottom w:val="nil"/>
              <w:right w:val="nil"/>
            </w:tcBorders>
          </w:tcPr>
          <w:p w14:paraId="6C5A041E" w14:textId="77777777" w:rsidR="007A1283" w:rsidRPr="002A35EE" w:rsidRDefault="007A1283" w:rsidP="007A1283">
            <w:pPr>
              <w:pStyle w:val="Sansinterligne"/>
              <w:rPr>
                <w:rFonts w:cstheme="minorHAnsi"/>
                <w:sz w:val="24"/>
                <w:szCs w:val="24"/>
              </w:rPr>
            </w:pPr>
            <w:r w:rsidRPr="002A35EE">
              <w:rPr>
                <w:rFonts w:cstheme="minorHAnsi"/>
                <w:sz w:val="24"/>
                <w:szCs w:val="24"/>
              </w:rPr>
              <w:t>3</w:t>
            </w:r>
          </w:p>
        </w:tc>
        <w:tc>
          <w:tcPr>
            <w:tcW w:w="3255" w:type="dxa"/>
            <w:tcBorders>
              <w:top w:val="nil"/>
              <w:left w:val="nil"/>
              <w:bottom w:val="nil"/>
              <w:right w:val="nil"/>
            </w:tcBorders>
          </w:tcPr>
          <w:p w14:paraId="545CDAC0" w14:textId="77777777" w:rsidR="007A1283" w:rsidRPr="002A35EE" w:rsidRDefault="007A1283" w:rsidP="007A1283">
            <w:pPr>
              <w:pStyle w:val="Sansinterligne"/>
              <w:rPr>
                <w:rFonts w:cstheme="minorHAnsi"/>
                <w:sz w:val="24"/>
                <w:szCs w:val="24"/>
              </w:rPr>
            </w:pPr>
            <w:r w:rsidRPr="002A35EE">
              <w:rPr>
                <w:rFonts w:cstheme="minorHAnsi"/>
                <w:sz w:val="24"/>
                <w:szCs w:val="24"/>
              </w:rPr>
              <w:t>1.2</w:t>
            </w:r>
          </w:p>
        </w:tc>
      </w:tr>
      <w:tr w:rsidR="007A1283" w:rsidRPr="002A35EE" w14:paraId="330ADA39" w14:textId="77777777" w:rsidTr="00764A8E">
        <w:trPr>
          <w:trHeight w:val="416"/>
        </w:trPr>
        <w:tc>
          <w:tcPr>
            <w:tcW w:w="4219" w:type="dxa"/>
            <w:tcBorders>
              <w:top w:val="nil"/>
              <w:left w:val="nil"/>
              <w:right w:val="nil"/>
            </w:tcBorders>
          </w:tcPr>
          <w:p w14:paraId="1550EF91" w14:textId="77777777" w:rsidR="007A1283" w:rsidRPr="002A35EE" w:rsidRDefault="007A1283" w:rsidP="007A1283">
            <w:pPr>
              <w:pStyle w:val="Sansinterligne"/>
              <w:rPr>
                <w:rFonts w:cstheme="minorHAnsi"/>
                <w:sz w:val="24"/>
                <w:szCs w:val="24"/>
              </w:rPr>
            </w:pPr>
            <w:r w:rsidRPr="002A35EE">
              <w:rPr>
                <w:rFonts w:cstheme="minorHAnsi"/>
                <w:sz w:val="24"/>
                <w:szCs w:val="24"/>
              </w:rPr>
              <w:t>Complete atrioventricular block</w:t>
            </w:r>
          </w:p>
        </w:tc>
        <w:tc>
          <w:tcPr>
            <w:tcW w:w="2132" w:type="dxa"/>
            <w:tcBorders>
              <w:top w:val="nil"/>
              <w:left w:val="nil"/>
              <w:right w:val="nil"/>
            </w:tcBorders>
          </w:tcPr>
          <w:p w14:paraId="5D034CFD" w14:textId="77777777" w:rsidR="007A1283" w:rsidRPr="002A35EE" w:rsidRDefault="007A1283" w:rsidP="007A1283">
            <w:pPr>
              <w:pStyle w:val="Sansinterligne"/>
              <w:rPr>
                <w:rFonts w:cstheme="minorHAnsi"/>
                <w:sz w:val="24"/>
                <w:szCs w:val="24"/>
              </w:rPr>
            </w:pPr>
            <w:r w:rsidRPr="002A35EE">
              <w:rPr>
                <w:rFonts w:cstheme="minorHAnsi"/>
                <w:sz w:val="24"/>
                <w:szCs w:val="24"/>
              </w:rPr>
              <w:t>1</w:t>
            </w:r>
          </w:p>
        </w:tc>
        <w:tc>
          <w:tcPr>
            <w:tcW w:w="3255" w:type="dxa"/>
            <w:tcBorders>
              <w:top w:val="nil"/>
              <w:left w:val="nil"/>
              <w:right w:val="nil"/>
            </w:tcBorders>
          </w:tcPr>
          <w:p w14:paraId="62AD7268" w14:textId="77777777" w:rsidR="007A1283" w:rsidRPr="002A35EE" w:rsidRDefault="007A1283" w:rsidP="007A1283">
            <w:pPr>
              <w:pStyle w:val="Sansinterligne"/>
              <w:rPr>
                <w:rFonts w:cstheme="minorHAnsi"/>
                <w:sz w:val="24"/>
                <w:szCs w:val="24"/>
              </w:rPr>
            </w:pPr>
            <w:r w:rsidRPr="002A35EE">
              <w:rPr>
                <w:rFonts w:cstheme="minorHAnsi"/>
                <w:sz w:val="24"/>
                <w:szCs w:val="24"/>
              </w:rPr>
              <w:t>0.4</w:t>
            </w:r>
          </w:p>
        </w:tc>
      </w:tr>
    </w:tbl>
    <w:p w14:paraId="42627966" w14:textId="77777777" w:rsidR="007A1283" w:rsidRPr="002A35EE" w:rsidRDefault="007A1283" w:rsidP="007A1283">
      <w:pPr>
        <w:pStyle w:val="Sansinterligne"/>
        <w:rPr>
          <w:rFonts w:cstheme="minorHAnsi"/>
          <w:sz w:val="24"/>
          <w:szCs w:val="24"/>
        </w:rPr>
      </w:pPr>
    </w:p>
    <w:p w14:paraId="56D81CD7" w14:textId="77777777" w:rsidR="007A1283" w:rsidRPr="002A35EE" w:rsidRDefault="007A1283" w:rsidP="007A1283">
      <w:pPr>
        <w:pStyle w:val="Sansinterligne"/>
        <w:rPr>
          <w:rFonts w:cstheme="minorHAnsi"/>
          <w:sz w:val="24"/>
          <w:szCs w:val="24"/>
        </w:rPr>
      </w:pPr>
    </w:p>
    <w:p w14:paraId="3BD73554" w14:textId="77777777" w:rsidR="007A1283" w:rsidRPr="002A35EE" w:rsidRDefault="007A1283" w:rsidP="007A1283">
      <w:pPr>
        <w:pStyle w:val="Sansinterligne"/>
        <w:rPr>
          <w:rFonts w:cstheme="minorHAnsi"/>
          <w:sz w:val="24"/>
          <w:szCs w:val="24"/>
        </w:rPr>
      </w:pPr>
    </w:p>
    <w:p w14:paraId="4A25AD75" w14:textId="77777777" w:rsidR="007A1283" w:rsidRPr="002A35EE" w:rsidRDefault="007A1283" w:rsidP="007A1283">
      <w:pPr>
        <w:pStyle w:val="Sansinterligne"/>
        <w:rPr>
          <w:rFonts w:cstheme="minorHAnsi"/>
          <w:sz w:val="24"/>
          <w:szCs w:val="24"/>
        </w:rPr>
      </w:pPr>
    </w:p>
    <w:tbl>
      <w:tblPr>
        <w:tblStyle w:val="Grilledutableau"/>
        <w:tblW w:w="8923" w:type="dxa"/>
        <w:tblBorders>
          <w:left w:val="none" w:sz="0" w:space="0" w:color="auto"/>
          <w:right w:val="none" w:sz="0" w:space="0" w:color="auto"/>
        </w:tblBorders>
        <w:tblLook w:val="04A0" w:firstRow="1" w:lastRow="0" w:firstColumn="1" w:lastColumn="0" w:noHBand="0" w:noVBand="1"/>
      </w:tblPr>
      <w:tblGrid>
        <w:gridCol w:w="4503"/>
        <w:gridCol w:w="2126"/>
        <w:gridCol w:w="2294"/>
      </w:tblGrid>
      <w:tr w:rsidR="007A1283" w:rsidRPr="002A35EE" w14:paraId="14F47A03" w14:textId="77777777" w:rsidTr="00764A8E">
        <w:trPr>
          <w:trHeight w:val="510"/>
        </w:trPr>
        <w:tc>
          <w:tcPr>
            <w:tcW w:w="8923" w:type="dxa"/>
            <w:gridSpan w:val="3"/>
            <w:tcBorders>
              <w:top w:val="nil"/>
              <w:bottom w:val="single" w:sz="4" w:space="0" w:color="auto"/>
              <w:right w:val="nil"/>
            </w:tcBorders>
          </w:tcPr>
          <w:p w14:paraId="227C4875" w14:textId="77777777" w:rsidR="007A1283" w:rsidRPr="002A35EE" w:rsidRDefault="007A1283" w:rsidP="007A1283">
            <w:pPr>
              <w:pStyle w:val="Sansinterligne"/>
              <w:rPr>
                <w:rFonts w:cstheme="minorHAnsi"/>
                <w:b/>
                <w:sz w:val="24"/>
                <w:szCs w:val="24"/>
              </w:rPr>
            </w:pPr>
            <w:r w:rsidRPr="002A35EE">
              <w:rPr>
                <w:rFonts w:cstheme="minorHAnsi"/>
                <w:b/>
                <w:sz w:val="24"/>
                <w:szCs w:val="24"/>
              </w:rPr>
              <w:t>Table 3. Echocardiographic characteristics</w:t>
            </w:r>
          </w:p>
        </w:tc>
      </w:tr>
      <w:tr w:rsidR="007A1283" w:rsidRPr="002A35EE" w14:paraId="31AB591B" w14:textId="77777777" w:rsidTr="00764A8E">
        <w:trPr>
          <w:trHeight w:val="510"/>
        </w:trPr>
        <w:tc>
          <w:tcPr>
            <w:tcW w:w="4503" w:type="dxa"/>
            <w:tcBorders>
              <w:bottom w:val="single" w:sz="4" w:space="0" w:color="auto"/>
              <w:right w:val="nil"/>
            </w:tcBorders>
          </w:tcPr>
          <w:p w14:paraId="01F97FD6" w14:textId="77777777" w:rsidR="007A1283" w:rsidRPr="002A35EE" w:rsidRDefault="007A1283" w:rsidP="007A1283">
            <w:pPr>
              <w:pStyle w:val="Sansinterligne"/>
              <w:rPr>
                <w:rFonts w:cstheme="minorHAnsi"/>
                <w:sz w:val="24"/>
                <w:szCs w:val="24"/>
              </w:rPr>
            </w:pPr>
          </w:p>
        </w:tc>
        <w:tc>
          <w:tcPr>
            <w:tcW w:w="2126" w:type="dxa"/>
            <w:tcBorders>
              <w:left w:val="nil"/>
              <w:bottom w:val="single" w:sz="4" w:space="0" w:color="auto"/>
              <w:right w:val="nil"/>
            </w:tcBorders>
          </w:tcPr>
          <w:p w14:paraId="5BA9F7CD" w14:textId="77777777" w:rsidR="007A1283" w:rsidRPr="00176315" w:rsidRDefault="007A1283" w:rsidP="007A1283">
            <w:pPr>
              <w:pStyle w:val="Sansinterligne"/>
              <w:rPr>
                <w:rFonts w:cstheme="minorHAnsi"/>
                <w:b/>
                <w:sz w:val="24"/>
                <w:szCs w:val="24"/>
              </w:rPr>
            </w:pPr>
            <w:r w:rsidRPr="00176315">
              <w:rPr>
                <w:rFonts w:cstheme="minorHAnsi"/>
                <w:b/>
                <w:sz w:val="24"/>
                <w:szCs w:val="24"/>
              </w:rPr>
              <w:t>Number(n)</w:t>
            </w:r>
          </w:p>
        </w:tc>
        <w:tc>
          <w:tcPr>
            <w:tcW w:w="2294" w:type="dxa"/>
            <w:tcBorders>
              <w:left w:val="nil"/>
              <w:bottom w:val="single" w:sz="4" w:space="0" w:color="auto"/>
              <w:right w:val="nil"/>
            </w:tcBorders>
          </w:tcPr>
          <w:p w14:paraId="2294631F" w14:textId="77777777" w:rsidR="007A1283" w:rsidRPr="00176315" w:rsidRDefault="007A1283" w:rsidP="007A1283">
            <w:pPr>
              <w:pStyle w:val="Sansinterligne"/>
              <w:rPr>
                <w:rFonts w:cstheme="minorHAnsi"/>
                <w:b/>
                <w:sz w:val="24"/>
                <w:szCs w:val="24"/>
              </w:rPr>
            </w:pPr>
            <w:r w:rsidRPr="00176315">
              <w:rPr>
                <w:rFonts w:cstheme="minorHAnsi"/>
                <w:b/>
                <w:sz w:val="24"/>
                <w:szCs w:val="24"/>
              </w:rPr>
              <w:t>Percentage(%)</w:t>
            </w:r>
          </w:p>
        </w:tc>
      </w:tr>
      <w:tr w:rsidR="007A1283" w:rsidRPr="002A35EE" w14:paraId="64EE9C1F" w14:textId="77777777" w:rsidTr="00764A8E">
        <w:trPr>
          <w:trHeight w:val="510"/>
        </w:trPr>
        <w:tc>
          <w:tcPr>
            <w:tcW w:w="4503" w:type="dxa"/>
            <w:tcBorders>
              <w:top w:val="single" w:sz="4" w:space="0" w:color="auto"/>
              <w:left w:val="nil"/>
              <w:bottom w:val="nil"/>
              <w:right w:val="nil"/>
            </w:tcBorders>
          </w:tcPr>
          <w:p w14:paraId="1586272B" w14:textId="14DD0B12" w:rsidR="007A1283" w:rsidRPr="002A35EE" w:rsidRDefault="007A1283" w:rsidP="007A1283">
            <w:pPr>
              <w:pStyle w:val="Sansinterligne"/>
              <w:rPr>
                <w:rFonts w:cstheme="minorHAnsi"/>
                <w:sz w:val="24"/>
                <w:szCs w:val="24"/>
              </w:rPr>
            </w:pPr>
            <w:r w:rsidRPr="002A35EE">
              <w:rPr>
                <w:rFonts w:cstheme="minorHAnsi"/>
                <w:sz w:val="24"/>
                <w:szCs w:val="24"/>
              </w:rPr>
              <w:t>Left atrial enlargement</w:t>
            </w:r>
            <w:r w:rsidR="001541C9" w:rsidRPr="002A35EE">
              <w:rPr>
                <w:rFonts w:cstheme="minorHAnsi"/>
                <w:sz w:val="24"/>
                <w:szCs w:val="24"/>
              </w:rPr>
              <w:t>(LAE)</w:t>
            </w:r>
          </w:p>
        </w:tc>
        <w:tc>
          <w:tcPr>
            <w:tcW w:w="2126" w:type="dxa"/>
            <w:tcBorders>
              <w:top w:val="single" w:sz="4" w:space="0" w:color="auto"/>
              <w:left w:val="nil"/>
              <w:bottom w:val="nil"/>
              <w:right w:val="nil"/>
            </w:tcBorders>
          </w:tcPr>
          <w:p w14:paraId="5699659A" w14:textId="77777777" w:rsidR="007A1283" w:rsidRPr="002A35EE" w:rsidRDefault="007A1283" w:rsidP="007A1283">
            <w:pPr>
              <w:pStyle w:val="Sansinterligne"/>
              <w:rPr>
                <w:rFonts w:cstheme="minorHAnsi"/>
                <w:sz w:val="24"/>
                <w:szCs w:val="24"/>
              </w:rPr>
            </w:pPr>
            <w:r w:rsidRPr="002A35EE">
              <w:rPr>
                <w:rFonts w:cstheme="minorHAnsi"/>
                <w:sz w:val="24"/>
                <w:szCs w:val="24"/>
              </w:rPr>
              <w:t>160</w:t>
            </w:r>
          </w:p>
        </w:tc>
        <w:tc>
          <w:tcPr>
            <w:tcW w:w="2294" w:type="dxa"/>
            <w:tcBorders>
              <w:top w:val="single" w:sz="4" w:space="0" w:color="auto"/>
              <w:left w:val="nil"/>
              <w:bottom w:val="nil"/>
              <w:right w:val="nil"/>
            </w:tcBorders>
          </w:tcPr>
          <w:p w14:paraId="55DB9BA3" w14:textId="77777777" w:rsidR="007A1283" w:rsidRPr="002A35EE" w:rsidRDefault="007A1283" w:rsidP="007A1283">
            <w:pPr>
              <w:pStyle w:val="Sansinterligne"/>
              <w:rPr>
                <w:rFonts w:cstheme="minorHAnsi"/>
                <w:sz w:val="24"/>
                <w:szCs w:val="24"/>
              </w:rPr>
            </w:pPr>
            <w:r w:rsidRPr="002A35EE">
              <w:rPr>
                <w:rFonts w:cstheme="minorHAnsi"/>
                <w:sz w:val="24"/>
                <w:szCs w:val="24"/>
              </w:rPr>
              <w:t>64.0</w:t>
            </w:r>
          </w:p>
        </w:tc>
      </w:tr>
      <w:tr w:rsidR="007A1283" w:rsidRPr="002A35EE" w14:paraId="37209704" w14:textId="77777777" w:rsidTr="00764A8E">
        <w:trPr>
          <w:trHeight w:val="452"/>
        </w:trPr>
        <w:tc>
          <w:tcPr>
            <w:tcW w:w="4503" w:type="dxa"/>
            <w:tcBorders>
              <w:top w:val="nil"/>
              <w:left w:val="nil"/>
              <w:bottom w:val="nil"/>
              <w:right w:val="nil"/>
            </w:tcBorders>
          </w:tcPr>
          <w:p w14:paraId="30E83E49" w14:textId="0E766C43" w:rsidR="007A1283" w:rsidRPr="002A35EE" w:rsidRDefault="008D0443" w:rsidP="007A1283">
            <w:pPr>
              <w:pStyle w:val="Sansinterligne"/>
              <w:rPr>
                <w:rFonts w:cstheme="minorHAnsi"/>
                <w:sz w:val="24"/>
                <w:szCs w:val="24"/>
              </w:rPr>
            </w:pPr>
            <w:r w:rsidRPr="002A35EE">
              <w:rPr>
                <w:rFonts w:cstheme="minorHAnsi"/>
                <w:sz w:val="24"/>
                <w:szCs w:val="24"/>
              </w:rPr>
              <w:t>Left ventricular</w:t>
            </w:r>
            <w:r w:rsidR="007A1283" w:rsidRPr="002A35EE">
              <w:rPr>
                <w:rFonts w:cstheme="minorHAnsi"/>
                <w:sz w:val="24"/>
                <w:szCs w:val="24"/>
              </w:rPr>
              <w:t xml:space="preserve"> hypertrophy(LVH)</w:t>
            </w:r>
          </w:p>
        </w:tc>
        <w:tc>
          <w:tcPr>
            <w:tcW w:w="2126" w:type="dxa"/>
            <w:tcBorders>
              <w:top w:val="nil"/>
              <w:left w:val="nil"/>
              <w:bottom w:val="nil"/>
              <w:right w:val="nil"/>
            </w:tcBorders>
          </w:tcPr>
          <w:p w14:paraId="58AA3502" w14:textId="77777777" w:rsidR="007A1283" w:rsidRPr="002A35EE" w:rsidRDefault="007A1283" w:rsidP="007A1283">
            <w:pPr>
              <w:pStyle w:val="Sansinterligne"/>
              <w:rPr>
                <w:rFonts w:cstheme="minorHAnsi"/>
                <w:sz w:val="24"/>
                <w:szCs w:val="24"/>
              </w:rPr>
            </w:pPr>
            <w:r w:rsidRPr="002A35EE">
              <w:rPr>
                <w:rFonts w:cstheme="minorHAnsi"/>
                <w:sz w:val="24"/>
                <w:szCs w:val="24"/>
              </w:rPr>
              <w:t>192</w:t>
            </w:r>
          </w:p>
        </w:tc>
        <w:tc>
          <w:tcPr>
            <w:tcW w:w="2294" w:type="dxa"/>
            <w:tcBorders>
              <w:top w:val="nil"/>
              <w:left w:val="nil"/>
              <w:bottom w:val="nil"/>
              <w:right w:val="nil"/>
            </w:tcBorders>
          </w:tcPr>
          <w:p w14:paraId="14C07A4D" w14:textId="77777777" w:rsidR="007A1283" w:rsidRPr="002A35EE" w:rsidRDefault="007A1283" w:rsidP="007A1283">
            <w:pPr>
              <w:pStyle w:val="Sansinterligne"/>
              <w:rPr>
                <w:rFonts w:cstheme="minorHAnsi"/>
                <w:sz w:val="24"/>
                <w:szCs w:val="24"/>
              </w:rPr>
            </w:pPr>
            <w:r w:rsidRPr="002A35EE">
              <w:rPr>
                <w:rFonts w:cstheme="minorHAnsi"/>
                <w:sz w:val="24"/>
                <w:szCs w:val="24"/>
              </w:rPr>
              <w:t>76.8</w:t>
            </w:r>
          </w:p>
        </w:tc>
      </w:tr>
      <w:tr w:rsidR="007A1283" w:rsidRPr="002A35EE" w14:paraId="48FB68AB" w14:textId="77777777" w:rsidTr="00764A8E">
        <w:trPr>
          <w:trHeight w:val="510"/>
        </w:trPr>
        <w:tc>
          <w:tcPr>
            <w:tcW w:w="4503" w:type="dxa"/>
            <w:tcBorders>
              <w:top w:val="nil"/>
              <w:left w:val="nil"/>
              <w:bottom w:val="nil"/>
              <w:right w:val="nil"/>
            </w:tcBorders>
          </w:tcPr>
          <w:p w14:paraId="784E5362" w14:textId="77777777" w:rsidR="007A1283" w:rsidRPr="002A35EE" w:rsidRDefault="007A1283" w:rsidP="007A1283">
            <w:pPr>
              <w:pStyle w:val="Sansinterligne"/>
              <w:rPr>
                <w:rFonts w:cstheme="minorHAnsi"/>
                <w:sz w:val="24"/>
                <w:szCs w:val="24"/>
              </w:rPr>
            </w:pPr>
            <w:r w:rsidRPr="002A35EE">
              <w:rPr>
                <w:rFonts w:cstheme="minorHAnsi"/>
                <w:sz w:val="24"/>
                <w:szCs w:val="24"/>
              </w:rPr>
              <w:t>-Excentric LVH</w:t>
            </w:r>
          </w:p>
        </w:tc>
        <w:tc>
          <w:tcPr>
            <w:tcW w:w="2126" w:type="dxa"/>
            <w:tcBorders>
              <w:top w:val="nil"/>
              <w:left w:val="nil"/>
              <w:bottom w:val="nil"/>
              <w:right w:val="nil"/>
            </w:tcBorders>
          </w:tcPr>
          <w:p w14:paraId="6FE1DC1F" w14:textId="77777777" w:rsidR="007A1283" w:rsidRPr="002A35EE" w:rsidRDefault="007A1283" w:rsidP="007A1283">
            <w:pPr>
              <w:pStyle w:val="Sansinterligne"/>
              <w:rPr>
                <w:rFonts w:cstheme="minorHAnsi"/>
                <w:sz w:val="24"/>
                <w:szCs w:val="24"/>
              </w:rPr>
            </w:pPr>
            <w:r w:rsidRPr="002A35EE">
              <w:rPr>
                <w:rFonts w:cstheme="minorHAnsi"/>
                <w:sz w:val="24"/>
                <w:szCs w:val="24"/>
              </w:rPr>
              <w:t>131</w:t>
            </w:r>
          </w:p>
        </w:tc>
        <w:tc>
          <w:tcPr>
            <w:tcW w:w="2294" w:type="dxa"/>
            <w:tcBorders>
              <w:top w:val="nil"/>
              <w:left w:val="nil"/>
              <w:bottom w:val="nil"/>
              <w:right w:val="nil"/>
            </w:tcBorders>
          </w:tcPr>
          <w:p w14:paraId="46C6857A" w14:textId="77777777" w:rsidR="007A1283" w:rsidRPr="002A35EE" w:rsidRDefault="007A1283" w:rsidP="007A1283">
            <w:pPr>
              <w:pStyle w:val="Sansinterligne"/>
              <w:rPr>
                <w:rFonts w:cstheme="minorHAnsi"/>
                <w:sz w:val="24"/>
                <w:szCs w:val="24"/>
              </w:rPr>
            </w:pPr>
            <w:r w:rsidRPr="002A35EE">
              <w:rPr>
                <w:rFonts w:cstheme="minorHAnsi"/>
                <w:sz w:val="24"/>
                <w:szCs w:val="24"/>
              </w:rPr>
              <w:t>62.2</w:t>
            </w:r>
          </w:p>
        </w:tc>
      </w:tr>
      <w:tr w:rsidR="007A1283" w:rsidRPr="002A35EE" w14:paraId="129FEA63" w14:textId="77777777" w:rsidTr="00764A8E">
        <w:trPr>
          <w:trHeight w:val="510"/>
        </w:trPr>
        <w:tc>
          <w:tcPr>
            <w:tcW w:w="4503" w:type="dxa"/>
            <w:tcBorders>
              <w:top w:val="nil"/>
              <w:left w:val="nil"/>
              <w:bottom w:val="nil"/>
              <w:right w:val="nil"/>
            </w:tcBorders>
          </w:tcPr>
          <w:p w14:paraId="6FEB4FAB" w14:textId="77777777" w:rsidR="007A1283" w:rsidRPr="002A35EE" w:rsidRDefault="007A1283" w:rsidP="007A1283">
            <w:pPr>
              <w:pStyle w:val="Sansinterligne"/>
              <w:rPr>
                <w:rFonts w:cstheme="minorHAnsi"/>
                <w:sz w:val="24"/>
                <w:szCs w:val="24"/>
              </w:rPr>
            </w:pPr>
            <w:r w:rsidRPr="002A35EE">
              <w:rPr>
                <w:rFonts w:cstheme="minorHAnsi"/>
                <w:sz w:val="24"/>
                <w:szCs w:val="24"/>
              </w:rPr>
              <w:t>-Concentric LVH</w:t>
            </w:r>
          </w:p>
        </w:tc>
        <w:tc>
          <w:tcPr>
            <w:tcW w:w="2126" w:type="dxa"/>
            <w:tcBorders>
              <w:top w:val="nil"/>
              <w:left w:val="nil"/>
              <w:bottom w:val="nil"/>
              <w:right w:val="nil"/>
            </w:tcBorders>
          </w:tcPr>
          <w:p w14:paraId="315C5460" w14:textId="77777777" w:rsidR="007A1283" w:rsidRPr="002A35EE" w:rsidRDefault="007A1283" w:rsidP="007A1283">
            <w:pPr>
              <w:pStyle w:val="Sansinterligne"/>
              <w:rPr>
                <w:rFonts w:cstheme="minorHAnsi"/>
                <w:sz w:val="24"/>
                <w:szCs w:val="24"/>
              </w:rPr>
            </w:pPr>
            <w:r w:rsidRPr="002A35EE">
              <w:rPr>
                <w:rFonts w:cstheme="minorHAnsi"/>
                <w:sz w:val="24"/>
                <w:szCs w:val="24"/>
              </w:rPr>
              <w:t>61</w:t>
            </w:r>
          </w:p>
        </w:tc>
        <w:tc>
          <w:tcPr>
            <w:tcW w:w="2294" w:type="dxa"/>
            <w:tcBorders>
              <w:top w:val="nil"/>
              <w:left w:val="nil"/>
              <w:bottom w:val="nil"/>
              <w:right w:val="nil"/>
            </w:tcBorders>
          </w:tcPr>
          <w:p w14:paraId="3E1DA717" w14:textId="77777777" w:rsidR="007A1283" w:rsidRPr="002A35EE" w:rsidRDefault="007A1283" w:rsidP="007A1283">
            <w:pPr>
              <w:pStyle w:val="Sansinterligne"/>
              <w:rPr>
                <w:rFonts w:cstheme="minorHAnsi"/>
                <w:sz w:val="24"/>
                <w:szCs w:val="24"/>
              </w:rPr>
            </w:pPr>
            <w:r w:rsidRPr="002A35EE">
              <w:rPr>
                <w:rFonts w:cstheme="minorHAnsi"/>
                <w:sz w:val="24"/>
                <w:szCs w:val="24"/>
              </w:rPr>
              <w:t>31.8</w:t>
            </w:r>
          </w:p>
        </w:tc>
      </w:tr>
      <w:tr w:rsidR="007A1283" w:rsidRPr="002A35EE" w14:paraId="7332606B" w14:textId="77777777" w:rsidTr="00764A8E">
        <w:trPr>
          <w:trHeight w:val="510"/>
        </w:trPr>
        <w:tc>
          <w:tcPr>
            <w:tcW w:w="4503" w:type="dxa"/>
            <w:tcBorders>
              <w:top w:val="nil"/>
              <w:left w:val="nil"/>
              <w:bottom w:val="nil"/>
              <w:right w:val="nil"/>
            </w:tcBorders>
          </w:tcPr>
          <w:p w14:paraId="1BEF80F4" w14:textId="77777777" w:rsidR="007A1283" w:rsidRPr="002A35EE" w:rsidRDefault="007A1283" w:rsidP="007A1283">
            <w:pPr>
              <w:pStyle w:val="Sansinterligne"/>
              <w:rPr>
                <w:rFonts w:cstheme="minorHAnsi"/>
                <w:sz w:val="24"/>
                <w:szCs w:val="24"/>
              </w:rPr>
            </w:pPr>
            <w:r w:rsidRPr="002A35EE">
              <w:rPr>
                <w:rFonts w:cstheme="minorHAnsi"/>
                <w:sz w:val="24"/>
                <w:szCs w:val="24"/>
              </w:rPr>
              <w:t>Left ventricular ejection fraction(LVEF) in heart failure</w:t>
            </w:r>
          </w:p>
        </w:tc>
        <w:tc>
          <w:tcPr>
            <w:tcW w:w="2126" w:type="dxa"/>
            <w:tcBorders>
              <w:top w:val="nil"/>
              <w:left w:val="nil"/>
              <w:bottom w:val="nil"/>
              <w:right w:val="nil"/>
            </w:tcBorders>
          </w:tcPr>
          <w:p w14:paraId="4E32D1D4" w14:textId="77777777" w:rsidR="007A1283" w:rsidRPr="002A35EE" w:rsidRDefault="007A1283" w:rsidP="007A1283">
            <w:pPr>
              <w:pStyle w:val="Sansinterligne"/>
              <w:rPr>
                <w:rFonts w:cstheme="minorHAnsi"/>
                <w:sz w:val="24"/>
                <w:szCs w:val="24"/>
              </w:rPr>
            </w:pPr>
            <w:r w:rsidRPr="002A35EE">
              <w:rPr>
                <w:rFonts w:cstheme="minorHAnsi"/>
                <w:sz w:val="24"/>
                <w:szCs w:val="24"/>
              </w:rPr>
              <w:t>110</w:t>
            </w:r>
          </w:p>
        </w:tc>
        <w:tc>
          <w:tcPr>
            <w:tcW w:w="2294" w:type="dxa"/>
            <w:tcBorders>
              <w:top w:val="nil"/>
              <w:left w:val="nil"/>
              <w:bottom w:val="nil"/>
              <w:right w:val="nil"/>
            </w:tcBorders>
          </w:tcPr>
          <w:p w14:paraId="0EA88CE8" w14:textId="77777777" w:rsidR="007A1283" w:rsidRPr="002A35EE" w:rsidRDefault="007A1283" w:rsidP="007A1283">
            <w:pPr>
              <w:pStyle w:val="Sansinterligne"/>
              <w:rPr>
                <w:rFonts w:cstheme="minorHAnsi"/>
                <w:sz w:val="24"/>
                <w:szCs w:val="24"/>
              </w:rPr>
            </w:pPr>
          </w:p>
        </w:tc>
      </w:tr>
      <w:tr w:rsidR="007A1283" w:rsidRPr="002A35EE" w14:paraId="43D53534" w14:textId="77777777" w:rsidTr="00764A8E">
        <w:trPr>
          <w:trHeight w:val="510"/>
        </w:trPr>
        <w:tc>
          <w:tcPr>
            <w:tcW w:w="4503" w:type="dxa"/>
            <w:tcBorders>
              <w:top w:val="nil"/>
              <w:left w:val="nil"/>
              <w:bottom w:val="nil"/>
              <w:right w:val="nil"/>
            </w:tcBorders>
          </w:tcPr>
          <w:p w14:paraId="6EA9D54A" w14:textId="77777777" w:rsidR="007A1283" w:rsidRPr="002A35EE" w:rsidRDefault="007A1283" w:rsidP="007A1283">
            <w:pPr>
              <w:pStyle w:val="Sansinterligne"/>
              <w:rPr>
                <w:rFonts w:cstheme="minorHAnsi"/>
                <w:sz w:val="24"/>
                <w:szCs w:val="24"/>
              </w:rPr>
            </w:pPr>
            <w:r w:rsidRPr="002A35EE">
              <w:rPr>
                <w:rFonts w:cstheme="minorHAnsi"/>
                <w:sz w:val="24"/>
                <w:szCs w:val="24"/>
              </w:rPr>
              <w:t>-Heart failure with reduced ejection fraction (HFrEF)</w:t>
            </w:r>
          </w:p>
        </w:tc>
        <w:tc>
          <w:tcPr>
            <w:tcW w:w="2126" w:type="dxa"/>
            <w:tcBorders>
              <w:top w:val="nil"/>
              <w:left w:val="nil"/>
              <w:bottom w:val="nil"/>
              <w:right w:val="nil"/>
            </w:tcBorders>
          </w:tcPr>
          <w:p w14:paraId="046871CC" w14:textId="77777777" w:rsidR="007A1283" w:rsidRPr="002A35EE" w:rsidRDefault="007A1283" w:rsidP="007A1283">
            <w:pPr>
              <w:pStyle w:val="Sansinterligne"/>
              <w:rPr>
                <w:rFonts w:cstheme="minorHAnsi"/>
                <w:sz w:val="24"/>
                <w:szCs w:val="24"/>
              </w:rPr>
            </w:pPr>
            <w:r w:rsidRPr="002A35EE">
              <w:rPr>
                <w:rFonts w:cstheme="minorHAnsi"/>
                <w:sz w:val="24"/>
                <w:szCs w:val="24"/>
              </w:rPr>
              <w:t>89</w:t>
            </w:r>
          </w:p>
        </w:tc>
        <w:tc>
          <w:tcPr>
            <w:tcW w:w="2294" w:type="dxa"/>
            <w:tcBorders>
              <w:top w:val="nil"/>
              <w:left w:val="nil"/>
              <w:bottom w:val="nil"/>
              <w:right w:val="nil"/>
            </w:tcBorders>
          </w:tcPr>
          <w:p w14:paraId="35E2409A" w14:textId="77777777" w:rsidR="007A1283" w:rsidRPr="002A35EE" w:rsidRDefault="007A1283" w:rsidP="007A1283">
            <w:pPr>
              <w:pStyle w:val="Sansinterligne"/>
              <w:rPr>
                <w:rFonts w:cstheme="minorHAnsi"/>
                <w:sz w:val="24"/>
                <w:szCs w:val="24"/>
              </w:rPr>
            </w:pPr>
            <w:r w:rsidRPr="002A35EE">
              <w:rPr>
                <w:rFonts w:cstheme="minorHAnsi"/>
                <w:sz w:val="24"/>
                <w:szCs w:val="24"/>
              </w:rPr>
              <w:t>81.0</w:t>
            </w:r>
          </w:p>
        </w:tc>
      </w:tr>
      <w:tr w:rsidR="007A1283" w:rsidRPr="002A35EE" w14:paraId="4C9DD853" w14:textId="77777777" w:rsidTr="00764A8E">
        <w:trPr>
          <w:trHeight w:val="510"/>
        </w:trPr>
        <w:tc>
          <w:tcPr>
            <w:tcW w:w="4503" w:type="dxa"/>
            <w:tcBorders>
              <w:top w:val="nil"/>
              <w:left w:val="nil"/>
              <w:bottom w:val="nil"/>
              <w:right w:val="nil"/>
            </w:tcBorders>
          </w:tcPr>
          <w:p w14:paraId="6566DCE3" w14:textId="77777777" w:rsidR="007A1283" w:rsidRPr="002A35EE" w:rsidRDefault="007A1283" w:rsidP="007A1283">
            <w:pPr>
              <w:pStyle w:val="Sansinterligne"/>
              <w:rPr>
                <w:rFonts w:cstheme="minorHAnsi"/>
                <w:sz w:val="24"/>
                <w:szCs w:val="24"/>
              </w:rPr>
            </w:pPr>
            <w:r w:rsidRPr="002A35EE">
              <w:rPr>
                <w:rFonts w:cstheme="minorHAnsi"/>
                <w:sz w:val="24"/>
                <w:szCs w:val="24"/>
              </w:rPr>
              <w:t>-Heart failure with mildly reduced ejection fraction (HFmrEF)</w:t>
            </w:r>
          </w:p>
        </w:tc>
        <w:tc>
          <w:tcPr>
            <w:tcW w:w="2126" w:type="dxa"/>
            <w:tcBorders>
              <w:top w:val="nil"/>
              <w:left w:val="nil"/>
              <w:bottom w:val="nil"/>
              <w:right w:val="nil"/>
            </w:tcBorders>
          </w:tcPr>
          <w:p w14:paraId="3634D7DE" w14:textId="77777777" w:rsidR="007A1283" w:rsidRPr="002A35EE" w:rsidRDefault="007A1283" w:rsidP="007A1283">
            <w:pPr>
              <w:pStyle w:val="Sansinterligne"/>
              <w:rPr>
                <w:rFonts w:cstheme="minorHAnsi"/>
                <w:sz w:val="24"/>
                <w:szCs w:val="24"/>
              </w:rPr>
            </w:pPr>
            <w:r w:rsidRPr="002A35EE">
              <w:rPr>
                <w:rFonts w:cstheme="minorHAnsi"/>
                <w:sz w:val="24"/>
                <w:szCs w:val="24"/>
              </w:rPr>
              <w:t>9</w:t>
            </w:r>
          </w:p>
        </w:tc>
        <w:tc>
          <w:tcPr>
            <w:tcW w:w="2294" w:type="dxa"/>
            <w:tcBorders>
              <w:top w:val="nil"/>
              <w:left w:val="nil"/>
              <w:bottom w:val="nil"/>
              <w:right w:val="nil"/>
            </w:tcBorders>
          </w:tcPr>
          <w:p w14:paraId="244A2C9A" w14:textId="77777777" w:rsidR="007A1283" w:rsidRPr="002A35EE" w:rsidRDefault="007A1283" w:rsidP="007A1283">
            <w:pPr>
              <w:pStyle w:val="Sansinterligne"/>
              <w:rPr>
                <w:rFonts w:cstheme="minorHAnsi"/>
                <w:sz w:val="24"/>
                <w:szCs w:val="24"/>
              </w:rPr>
            </w:pPr>
            <w:r w:rsidRPr="002A35EE">
              <w:rPr>
                <w:rFonts w:cstheme="minorHAnsi"/>
                <w:sz w:val="24"/>
                <w:szCs w:val="24"/>
              </w:rPr>
              <w:t>8.1</w:t>
            </w:r>
          </w:p>
        </w:tc>
      </w:tr>
      <w:tr w:rsidR="007A1283" w:rsidRPr="002A35EE" w14:paraId="238C05D2" w14:textId="77777777" w:rsidTr="00764A8E">
        <w:trPr>
          <w:trHeight w:val="510"/>
        </w:trPr>
        <w:tc>
          <w:tcPr>
            <w:tcW w:w="4503" w:type="dxa"/>
            <w:tcBorders>
              <w:top w:val="nil"/>
              <w:left w:val="nil"/>
              <w:bottom w:val="single" w:sz="4" w:space="0" w:color="auto"/>
              <w:right w:val="nil"/>
            </w:tcBorders>
          </w:tcPr>
          <w:p w14:paraId="5E80D3D3" w14:textId="77777777" w:rsidR="007A1283" w:rsidRPr="002A35EE" w:rsidRDefault="007A1283" w:rsidP="007A1283">
            <w:pPr>
              <w:pStyle w:val="Sansinterligne"/>
              <w:rPr>
                <w:rFonts w:cstheme="minorHAnsi"/>
                <w:sz w:val="24"/>
                <w:szCs w:val="24"/>
              </w:rPr>
            </w:pPr>
            <w:r w:rsidRPr="002A35EE">
              <w:rPr>
                <w:rFonts w:cstheme="minorHAnsi"/>
                <w:sz w:val="24"/>
                <w:szCs w:val="24"/>
              </w:rPr>
              <w:t>-Heart failure with preserved ejection fraction (HFpEF)</w:t>
            </w:r>
          </w:p>
        </w:tc>
        <w:tc>
          <w:tcPr>
            <w:tcW w:w="2126" w:type="dxa"/>
            <w:tcBorders>
              <w:top w:val="nil"/>
              <w:left w:val="nil"/>
              <w:bottom w:val="single" w:sz="4" w:space="0" w:color="auto"/>
              <w:right w:val="nil"/>
            </w:tcBorders>
          </w:tcPr>
          <w:p w14:paraId="0F4B202B" w14:textId="77777777" w:rsidR="007A1283" w:rsidRPr="002A35EE" w:rsidRDefault="007A1283" w:rsidP="007A1283">
            <w:pPr>
              <w:pStyle w:val="Sansinterligne"/>
              <w:rPr>
                <w:rFonts w:cstheme="minorHAnsi"/>
                <w:sz w:val="24"/>
                <w:szCs w:val="24"/>
              </w:rPr>
            </w:pPr>
            <w:r w:rsidRPr="002A35EE">
              <w:rPr>
                <w:rFonts w:cstheme="minorHAnsi"/>
                <w:sz w:val="24"/>
                <w:szCs w:val="24"/>
              </w:rPr>
              <w:t>12</w:t>
            </w:r>
          </w:p>
        </w:tc>
        <w:tc>
          <w:tcPr>
            <w:tcW w:w="2294" w:type="dxa"/>
            <w:tcBorders>
              <w:top w:val="nil"/>
              <w:left w:val="nil"/>
              <w:bottom w:val="single" w:sz="4" w:space="0" w:color="auto"/>
              <w:right w:val="nil"/>
            </w:tcBorders>
          </w:tcPr>
          <w:p w14:paraId="501DD548" w14:textId="77777777" w:rsidR="007A1283" w:rsidRPr="002A35EE" w:rsidRDefault="007A1283" w:rsidP="007A1283">
            <w:pPr>
              <w:pStyle w:val="Sansinterligne"/>
              <w:rPr>
                <w:rFonts w:cstheme="minorHAnsi"/>
                <w:sz w:val="24"/>
                <w:szCs w:val="24"/>
              </w:rPr>
            </w:pPr>
            <w:r w:rsidRPr="002A35EE">
              <w:rPr>
                <w:rFonts w:cstheme="minorHAnsi"/>
                <w:sz w:val="24"/>
                <w:szCs w:val="24"/>
              </w:rPr>
              <w:t>10.9</w:t>
            </w:r>
          </w:p>
        </w:tc>
      </w:tr>
    </w:tbl>
    <w:p w14:paraId="561203DA" w14:textId="072DD3DF" w:rsidR="00E549C3" w:rsidRPr="002A35EE" w:rsidRDefault="00E549C3" w:rsidP="00E549C3">
      <w:pPr>
        <w:pStyle w:val="Sansinterligne"/>
        <w:rPr>
          <w:rFonts w:cstheme="minorHAnsi"/>
          <w:sz w:val="24"/>
          <w:szCs w:val="24"/>
        </w:rPr>
      </w:pPr>
    </w:p>
    <w:p w14:paraId="1FC43842" w14:textId="131C4B30" w:rsidR="00287C67" w:rsidRPr="00287C67" w:rsidRDefault="00287C67" w:rsidP="00E549C3">
      <w:pPr>
        <w:pStyle w:val="Sansinterligne"/>
        <w:rPr>
          <w:rFonts w:cstheme="minorHAnsi"/>
          <w:sz w:val="24"/>
          <w:szCs w:val="24"/>
        </w:rPr>
      </w:pPr>
      <w:r w:rsidRPr="00287C67">
        <w:rPr>
          <w:rFonts w:cstheme="minorHAnsi"/>
          <w:b/>
          <w:bCs/>
          <w:sz w:val="24"/>
          <w:szCs w:val="24"/>
        </w:rPr>
        <w:t>CONCLUSION</w:t>
      </w:r>
      <w:r w:rsidRPr="00287C67">
        <w:rPr>
          <w:rFonts w:cstheme="minorHAnsi"/>
          <w:b/>
          <w:sz w:val="24"/>
          <w:szCs w:val="24"/>
        </w:rPr>
        <w:br/>
      </w:r>
      <w:r w:rsidRPr="00B74B3C">
        <w:rPr>
          <w:rFonts w:cstheme="minorHAnsi"/>
          <w:sz w:val="24"/>
          <w:szCs w:val="24"/>
          <w:highlight w:val="yellow"/>
        </w:rPr>
        <w:t xml:space="preserve">Hypertensive heart disease in the cardiological setting in Lubumbashi is characterized by a high prevalence of advanced disease forms, often complicated by marked LVH, heart failure, and arrhythmias. This alarming situation is primarily due to uncontrolled hypertension combined with multiple cardiovascular risk factors such as advanced age, obesity, dyslipidemia, and diabetes mellitus. These factors not only contribute to the development of hypertensive heart disease but also promote its progression to more severe stages. These </w:t>
      </w:r>
      <w:bookmarkStart w:id="1" w:name="_GoBack"/>
      <w:bookmarkEnd w:id="1"/>
      <w:r w:rsidRPr="00B74B3C">
        <w:rPr>
          <w:rFonts w:cstheme="minorHAnsi"/>
          <w:sz w:val="24"/>
          <w:szCs w:val="24"/>
          <w:highlight w:val="yellow"/>
        </w:rPr>
        <w:lastRenderedPageBreak/>
        <w:t>findings emphasize the urgent need for early detection and stringent control of arterial hypertension to prevent the onset and worsening of hypertensive heart disease.</w:t>
      </w:r>
    </w:p>
    <w:p w14:paraId="7441433E" w14:textId="15169E51" w:rsidR="007A1283" w:rsidRPr="002A35EE" w:rsidRDefault="007A1283" w:rsidP="00E549C3">
      <w:pPr>
        <w:pStyle w:val="Sansinterligne"/>
        <w:rPr>
          <w:rFonts w:cstheme="minorHAnsi"/>
          <w:b/>
          <w:sz w:val="24"/>
          <w:szCs w:val="24"/>
        </w:rPr>
      </w:pPr>
      <w:r w:rsidRPr="002A35EE">
        <w:rPr>
          <w:rFonts w:cstheme="minorHAnsi"/>
          <w:b/>
          <w:sz w:val="24"/>
          <w:szCs w:val="24"/>
        </w:rPr>
        <w:t>COMPETING INTERESTS</w:t>
      </w:r>
    </w:p>
    <w:p w14:paraId="72A4CD62" w14:textId="0B9BCFB1" w:rsidR="00E549C3" w:rsidRPr="002A35EE" w:rsidRDefault="00E549C3" w:rsidP="00E549C3">
      <w:pPr>
        <w:pStyle w:val="Sansinterligne"/>
        <w:rPr>
          <w:rFonts w:cstheme="minorHAnsi"/>
          <w:sz w:val="24"/>
          <w:szCs w:val="24"/>
        </w:rPr>
      </w:pPr>
      <w:r w:rsidRPr="002A35EE">
        <w:rPr>
          <w:rFonts w:cstheme="minorHAnsi"/>
          <w:sz w:val="24"/>
          <w:szCs w:val="24"/>
        </w:rPr>
        <w:t>The authors have declared no conflicts of interest.</w:t>
      </w:r>
    </w:p>
    <w:p w14:paraId="763C39BC" w14:textId="2E08E21E" w:rsidR="00E549C3" w:rsidRPr="00A5719A" w:rsidRDefault="00E549C3" w:rsidP="00E549C3">
      <w:pPr>
        <w:pStyle w:val="Sansinterligne"/>
        <w:rPr>
          <w:rFonts w:cstheme="minorHAnsi"/>
          <w:b/>
          <w:sz w:val="24"/>
          <w:szCs w:val="24"/>
          <w:highlight w:val="yellow"/>
        </w:rPr>
      </w:pPr>
      <w:r w:rsidRPr="00A5719A">
        <w:rPr>
          <w:rFonts w:cstheme="minorHAnsi"/>
          <w:b/>
          <w:sz w:val="24"/>
          <w:szCs w:val="24"/>
          <w:highlight w:val="yellow"/>
        </w:rPr>
        <w:t>ETHICAL CONSIDERATIONS</w:t>
      </w:r>
    </w:p>
    <w:p w14:paraId="3462A7C9" w14:textId="6AD32C91" w:rsidR="00283B1E" w:rsidRDefault="00E549C3" w:rsidP="00E549C3">
      <w:pPr>
        <w:pStyle w:val="Sansinterligne"/>
        <w:rPr>
          <w:rFonts w:cstheme="minorHAnsi"/>
          <w:sz w:val="24"/>
          <w:szCs w:val="24"/>
        </w:rPr>
      </w:pPr>
      <w:r w:rsidRPr="00A5719A">
        <w:rPr>
          <w:rFonts w:cstheme="minorHAnsi"/>
          <w:sz w:val="24"/>
          <w:szCs w:val="24"/>
          <w:highlight w:val="yellow"/>
        </w:rPr>
        <w:t>This study adhered to prevailing ethical standards. Approval was obtained from the Ethics Committee of the Faculty of Medicine at the University of Lubumbashi, under reference number UNILU/CEM/026/2025.</w:t>
      </w:r>
    </w:p>
    <w:p w14:paraId="42619AEE" w14:textId="77777777" w:rsidR="00A5719A" w:rsidRPr="002A35EE" w:rsidRDefault="00A5719A" w:rsidP="00E549C3">
      <w:pPr>
        <w:pStyle w:val="Sansinterligne"/>
        <w:rPr>
          <w:rFonts w:cstheme="minorHAnsi"/>
          <w:sz w:val="24"/>
          <w:szCs w:val="24"/>
        </w:rPr>
      </w:pPr>
    </w:p>
    <w:p w14:paraId="04573848" w14:textId="71F2E884" w:rsidR="00964B19" w:rsidRPr="00A5719A" w:rsidRDefault="00964B19" w:rsidP="00964B19">
      <w:pPr>
        <w:pStyle w:val="Sansinterligne"/>
        <w:rPr>
          <w:rFonts w:cstheme="minorHAnsi"/>
          <w:b/>
          <w:bCs/>
          <w:sz w:val="24"/>
          <w:szCs w:val="24"/>
          <w:highlight w:val="yellow"/>
        </w:rPr>
      </w:pPr>
      <w:r w:rsidRPr="00A5719A">
        <w:rPr>
          <w:rFonts w:cstheme="minorHAnsi"/>
          <w:b/>
          <w:bCs/>
          <w:sz w:val="24"/>
          <w:szCs w:val="24"/>
          <w:highlight w:val="yellow"/>
        </w:rPr>
        <w:t>DISCLAIMER – USE OF GENERATIVE ARTIFICIAL INTELLIGENCE</w:t>
      </w:r>
    </w:p>
    <w:p w14:paraId="2116D662" w14:textId="77777777" w:rsidR="00964B19" w:rsidRPr="00A5719A" w:rsidRDefault="00964B19" w:rsidP="00964B19">
      <w:pPr>
        <w:pStyle w:val="Sansinterligne"/>
        <w:rPr>
          <w:rFonts w:cstheme="minorHAnsi"/>
          <w:sz w:val="24"/>
          <w:szCs w:val="24"/>
          <w:highlight w:val="yellow"/>
        </w:rPr>
      </w:pPr>
      <w:r w:rsidRPr="00A5719A">
        <w:rPr>
          <w:rFonts w:cstheme="minorHAnsi"/>
          <w:bCs/>
          <w:sz w:val="24"/>
          <w:szCs w:val="24"/>
          <w:highlight w:val="yellow"/>
        </w:rPr>
        <w:t>Declaration of AI Use:</w:t>
      </w:r>
      <w:r w:rsidRPr="00A5719A">
        <w:rPr>
          <w:rFonts w:cstheme="minorHAnsi"/>
          <w:sz w:val="24"/>
          <w:szCs w:val="24"/>
          <w:highlight w:val="yellow"/>
        </w:rPr>
        <w:br/>
        <w:t>The authors declare that generative artificial intelligence (AI) tools were used during the writing and revision of this manuscript.</w:t>
      </w:r>
    </w:p>
    <w:p w14:paraId="042B383C" w14:textId="4A351E4E" w:rsidR="00964B19" w:rsidRPr="00A5719A" w:rsidRDefault="00964B19" w:rsidP="00964B19">
      <w:pPr>
        <w:pStyle w:val="Sansinterligne"/>
        <w:rPr>
          <w:rFonts w:cstheme="minorHAnsi"/>
          <w:sz w:val="24"/>
          <w:szCs w:val="24"/>
          <w:highlight w:val="yellow"/>
        </w:rPr>
      </w:pPr>
      <w:r w:rsidRPr="00A5719A">
        <w:rPr>
          <w:rFonts w:cstheme="minorHAnsi"/>
          <w:bCs/>
          <w:sz w:val="24"/>
          <w:szCs w:val="24"/>
          <w:highlight w:val="yellow"/>
        </w:rPr>
        <w:t>-Technology used:</w:t>
      </w:r>
      <w:r w:rsidRPr="00A5719A">
        <w:rPr>
          <w:rFonts w:cstheme="minorHAnsi"/>
          <w:sz w:val="24"/>
          <w:szCs w:val="24"/>
          <w:highlight w:val="yellow"/>
        </w:rPr>
        <w:t xml:space="preserve"> ChatGPT (GPT-4 version), developed by OpenAI (</w:t>
      </w:r>
      <w:hyperlink r:id="rId7" w:tgtFrame="_new" w:history="1">
        <w:r w:rsidRPr="00A5719A">
          <w:rPr>
            <w:rStyle w:val="Lienhypertexte"/>
            <w:rFonts w:cstheme="minorHAnsi"/>
            <w:sz w:val="24"/>
            <w:szCs w:val="24"/>
            <w:highlight w:val="yellow"/>
          </w:rPr>
          <w:t>https://chat.openai.com</w:t>
        </w:r>
      </w:hyperlink>
      <w:r w:rsidRPr="00A5719A">
        <w:rPr>
          <w:rFonts w:cstheme="minorHAnsi"/>
          <w:sz w:val="24"/>
          <w:szCs w:val="24"/>
          <w:highlight w:val="yellow"/>
        </w:rPr>
        <w:t>).</w:t>
      </w:r>
    </w:p>
    <w:p w14:paraId="091905FB" w14:textId="72D8812E" w:rsidR="00964B19" w:rsidRPr="00A5719A" w:rsidRDefault="00964B19" w:rsidP="00964B19">
      <w:pPr>
        <w:pStyle w:val="Sansinterligne"/>
        <w:rPr>
          <w:rFonts w:cstheme="minorHAnsi"/>
          <w:sz w:val="24"/>
          <w:szCs w:val="24"/>
          <w:highlight w:val="yellow"/>
        </w:rPr>
      </w:pPr>
      <w:r w:rsidRPr="00A5719A">
        <w:rPr>
          <w:rFonts w:cstheme="minorHAnsi"/>
          <w:bCs/>
          <w:sz w:val="24"/>
          <w:szCs w:val="24"/>
          <w:highlight w:val="yellow"/>
        </w:rPr>
        <w:t>-Purpose of use:</w:t>
      </w:r>
      <w:r w:rsidRPr="00A5719A">
        <w:rPr>
          <w:rFonts w:cstheme="minorHAnsi"/>
          <w:sz w:val="24"/>
          <w:szCs w:val="24"/>
          <w:highlight w:val="yellow"/>
        </w:rPr>
        <w:t xml:space="preserve"> To improve language clarity, correct grammatical errors, rephrase sentences, structure summaries, and suggest reformulations. The scientific content and original ideas were not altered.</w:t>
      </w:r>
    </w:p>
    <w:p w14:paraId="200719CB" w14:textId="76E0C2A9" w:rsidR="00964B19" w:rsidRPr="00A5719A" w:rsidRDefault="00964B19" w:rsidP="00964B19">
      <w:pPr>
        <w:pStyle w:val="Sansinterligne"/>
        <w:rPr>
          <w:rFonts w:cstheme="minorHAnsi"/>
          <w:sz w:val="24"/>
          <w:szCs w:val="24"/>
          <w:highlight w:val="yellow"/>
        </w:rPr>
      </w:pPr>
      <w:r w:rsidRPr="00A5719A">
        <w:rPr>
          <w:rFonts w:cstheme="minorHAnsi"/>
          <w:bCs/>
          <w:sz w:val="24"/>
          <w:szCs w:val="24"/>
          <w:highlight w:val="yellow"/>
        </w:rPr>
        <w:t>-Input prompts provided:</w:t>
      </w:r>
      <w:r w:rsidRPr="00A5719A">
        <w:rPr>
          <w:rFonts w:cstheme="minorHAnsi"/>
          <w:sz w:val="24"/>
          <w:szCs w:val="24"/>
          <w:highlight w:val="yellow"/>
        </w:rPr>
        <w:t xml:space="preserve"> Instructions such as “improve the scientific writing of this paragraph,” “rephrase for clarity,” and “correct grammar while maintaining meaning.”</w:t>
      </w:r>
    </w:p>
    <w:p w14:paraId="5B6BD66D" w14:textId="29CF9274" w:rsidR="00771D57" w:rsidRPr="00964B19" w:rsidRDefault="00964B19" w:rsidP="00E549C3">
      <w:pPr>
        <w:pStyle w:val="Sansinterligne"/>
        <w:rPr>
          <w:rFonts w:cstheme="minorHAnsi"/>
          <w:sz w:val="24"/>
          <w:szCs w:val="24"/>
        </w:rPr>
      </w:pPr>
      <w:r w:rsidRPr="00A5719A">
        <w:rPr>
          <w:rFonts w:cstheme="minorHAnsi"/>
          <w:sz w:val="24"/>
          <w:szCs w:val="24"/>
          <w:highlight w:val="yellow"/>
        </w:rPr>
        <w:t>The authors take full responsibility for the integrity and accuracy of the final content.</w:t>
      </w:r>
    </w:p>
    <w:p w14:paraId="42DDB70F" w14:textId="77777777" w:rsidR="00A5719A" w:rsidRDefault="00A5719A" w:rsidP="00E549C3">
      <w:pPr>
        <w:pStyle w:val="Sansinterligne"/>
        <w:rPr>
          <w:rFonts w:cstheme="minorHAnsi"/>
          <w:b/>
          <w:sz w:val="24"/>
          <w:szCs w:val="24"/>
        </w:rPr>
      </w:pPr>
    </w:p>
    <w:p w14:paraId="26870B5F" w14:textId="358177CD" w:rsidR="00C43FEE" w:rsidRPr="002A35EE" w:rsidRDefault="00C43FEE" w:rsidP="00E549C3">
      <w:pPr>
        <w:pStyle w:val="Sansinterligne"/>
        <w:rPr>
          <w:rFonts w:cstheme="minorHAnsi"/>
          <w:b/>
          <w:sz w:val="24"/>
          <w:szCs w:val="24"/>
        </w:rPr>
      </w:pPr>
      <w:r w:rsidRPr="002A35EE">
        <w:rPr>
          <w:rFonts w:cstheme="minorHAnsi"/>
          <w:b/>
          <w:sz w:val="24"/>
          <w:szCs w:val="24"/>
        </w:rPr>
        <w:t>REFERENCES</w:t>
      </w:r>
    </w:p>
    <w:p w14:paraId="5632D189" w14:textId="77777777" w:rsidR="00BA704D" w:rsidRPr="002A35EE" w:rsidRDefault="009D2638" w:rsidP="00BA704D">
      <w:pPr>
        <w:pStyle w:val="Bibliographie"/>
        <w:rPr>
          <w:rFonts w:cstheme="minorHAnsi"/>
          <w:sz w:val="24"/>
          <w:szCs w:val="24"/>
        </w:rPr>
      </w:pPr>
      <w:r w:rsidRPr="002A35EE">
        <w:rPr>
          <w:rFonts w:cstheme="minorHAnsi"/>
          <w:sz w:val="24"/>
          <w:szCs w:val="24"/>
        </w:rPr>
        <w:fldChar w:fldCharType="begin"/>
      </w:r>
      <w:r w:rsidR="00232419" w:rsidRPr="002A35EE">
        <w:rPr>
          <w:rFonts w:cstheme="minorHAnsi"/>
          <w:sz w:val="24"/>
          <w:szCs w:val="24"/>
        </w:rPr>
        <w:instrText xml:space="preserve"> ADDIN ZOTERO_BIBL {"uncited":[],"omitted":[],"custom":[]} CSL_BIBLIOGRAPHY </w:instrText>
      </w:r>
      <w:r w:rsidRPr="002A35EE">
        <w:rPr>
          <w:rFonts w:cstheme="minorHAnsi"/>
          <w:sz w:val="24"/>
          <w:szCs w:val="24"/>
        </w:rPr>
        <w:fldChar w:fldCharType="separate"/>
      </w:r>
      <w:r w:rsidR="00BA704D" w:rsidRPr="002A35EE">
        <w:rPr>
          <w:rFonts w:cstheme="minorHAnsi"/>
          <w:sz w:val="24"/>
          <w:szCs w:val="24"/>
        </w:rPr>
        <w:t xml:space="preserve">1. </w:t>
      </w:r>
      <w:r w:rsidR="00BA704D" w:rsidRPr="002A35EE">
        <w:rPr>
          <w:rFonts w:cstheme="minorHAnsi"/>
          <w:sz w:val="24"/>
          <w:szCs w:val="24"/>
        </w:rPr>
        <w:tab/>
        <w:t>Mills KT, Stefanescu A, He J. The global epidemiology of hypertension. Nat Rev Nephrol. avr 2020;16(4):223</w:t>
      </w:r>
      <w:r w:rsidR="00BA704D" w:rsidRPr="002A35EE">
        <w:rPr>
          <w:rFonts w:ascii="Cambria Math" w:hAnsi="Cambria Math" w:cs="Cambria Math"/>
          <w:sz w:val="24"/>
          <w:szCs w:val="24"/>
        </w:rPr>
        <w:t>‑</w:t>
      </w:r>
      <w:r w:rsidR="00BA704D" w:rsidRPr="002A35EE">
        <w:rPr>
          <w:rFonts w:cstheme="minorHAnsi"/>
          <w:sz w:val="24"/>
          <w:szCs w:val="24"/>
        </w:rPr>
        <w:t xml:space="preserve">37. </w:t>
      </w:r>
    </w:p>
    <w:p w14:paraId="769D68D5" w14:textId="77777777" w:rsidR="00BA704D" w:rsidRPr="002A35EE" w:rsidRDefault="00BA704D" w:rsidP="00BA704D">
      <w:pPr>
        <w:pStyle w:val="Bibliographie"/>
        <w:rPr>
          <w:rFonts w:cstheme="minorHAnsi"/>
          <w:sz w:val="24"/>
          <w:szCs w:val="24"/>
        </w:rPr>
      </w:pPr>
      <w:r w:rsidRPr="002A35EE">
        <w:rPr>
          <w:rFonts w:cstheme="minorHAnsi"/>
          <w:sz w:val="24"/>
          <w:szCs w:val="24"/>
        </w:rPr>
        <w:t xml:space="preserve">2. </w:t>
      </w:r>
      <w:r w:rsidRPr="002A35EE">
        <w:rPr>
          <w:rFonts w:cstheme="minorHAnsi"/>
          <w:sz w:val="24"/>
          <w:szCs w:val="24"/>
        </w:rPr>
        <w:tab/>
        <w:t>Hypertension artérielle [Internet]. [cité 15 juill 2025]. Disponible sur: https://www.who.int/fr/news-room/fact-sheets/detail/hypertension</w:t>
      </w:r>
    </w:p>
    <w:p w14:paraId="0FCB9B15" w14:textId="77777777" w:rsidR="00BA704D" w:rsidRPr="002A35EE" w:rsidRDefault="00BA704D" w:rsidP="00BA704D">
      <w:pPr>
        <w:pStyle w:val="Bibliographie"/>
        <w:rPr>
          <w:rFonts w:cstheme="minorHAnsi"/>
          <w:sz w:val="24"/>
          <w:szCs w:val="24"/>
        </w:rPr>
      </w:pPr>
      <w:r w:rsidRPr="002A35EE">
        <w:rPr>
          <w:rFonts w:cstheme="minorHAnsi"/>
          <w:sz w:val="24"/>
          <w:szCs w:val="24"/>
        </w:rPr>
        <w:t xml:space="preserve">3. </w:t>
      </w:r>
      <w:r w:rsidRPr="002A35EE">
        <w:rPr>
          <w:rFonts w:cstheme="minorHAnsi"/>
          <w:sz w:val="24"/>
          <w:szCs w:val="24"/>
        </w:rPr>
        <w:tab/>
        <w:t xml:space="preserve">Musung JM, Kakoma PK, Kaut Mukeng C, Tshimanga SL, Munkemena Banze JP, Kaj NK, et al. Prevalence of Hypertension and Associated Factors in Lubumbashi City, Democratic Republic of Congo: A Community-Based Cross-Sectional Study. Int J Hypertens. 2021;2021:6674336. </w:t>
      </w:r>
    </w:p>
    <w:p w14:paraId="11093718" w14:textId="77777777" w:rsidR="00BA704D" w:rsidRPr="002A35EE" w:rsidRDefault="00BA704D" w:rsidP="00BA704D">
      <w:pPr>
        <w:pStyle w:val="Bibliographie"/>
        <w:rPr>
          <w:rFonts w:cstheme="minorHAnsi"/>
          <w:sz w:val="24"/>
          <w:szCs w:val="24"/>
        </w:rPr>
      </w:pPr>
      <w:r w:rsidRPr="002A35EE">
        <w:rPr>
          <w:rFonts w:cstheme="minorHAnsi"/>
          <w:sz w:val="24"/>
          <w:szCs w:val="24"/>
        </w:rPr>
        <w:t xml:space="preserve">4. </w:t>
      </w:r>
      <w:r w:rsidRPr="002A35EE">
        <w:rPr>
          <w:rFonts w:cstheme="minorHAnsi"/>
          <w:sz w:val="24"/>
          <w:szCs w:val="24"/>
        </w:rPr>
        <w:tab/>
        <w:t xml:space="preserve">Cavagna P, Ikama MS, Kramoh KE, Takombe JL, Diop IB, Toure IA, et al. Antihypertensive strategies and hypertension control in Sub-Saharan Africa. European journal of preventive cardiology. 20 sept 2021;28(11):e21. </w:t>
      </w:r>
    </w:p>
    <w:p w14:paraId="29934B9E" w14:textId="77777777" w:rsidR="00BA704D" w:rsidRPr="002A35EE" w:rsidRDefault="00BA704D" w:rsidP="00BA704D">
      <w:pPr>
        <w:pStyle w:val="Bibliographie"/>
        <w:rPr>
          <w:rFonts w:cstheme="minorHAnsi"/>
          <w:sz w:val="24"/>
          <w:szCs w:val="24"/>
        </w:rPr>
      </w:pPr>
      <w:r w:rsidRPr="002A35EE">
        <w:rPr>
          <w:rFonts w:cstheme="minorHAnsi"/>
          <w:sz w:val="24"/>
          <w:szCs w:val="24"/>
        </w:rPr>
        <w:t xml:space="preserve">5. </w:t>
      </w:r>
      <w:r w:rsidRPr="002A35EE">
        <w:rPr>
          <w:rFonts w:cstheme="minorHAnsi"/>
          <w:sz w:val="24"/>
          <w:szCs w:val="24"/>
        </w:rPr>
        <w:tab/>
        <w:t xml:space="preserve">Huang X, Hu L, Long Z, Wang X, Wu J, Cai J. Hypertensive Heart Disease: Mechanisms, Diagnosis and Treatment. Reviews in Cardiovascular Medicine. 6 mars 2024;25(3):93. </w:t>
      </w:r>
    </w:p>
    <w:p w14:paraId="12C8B335" w14:textId="77777777" w:rsidR="00BA704D" w:rsidRPr="002A35EE" w:rsidRDefault="00BA704D" w:rsidP="00BA704D">
      <w:pPr>
        <w:pStyle w:val="Bibliographie"/>
        <w:rPr>
          <w:rFonts w:cstheme="minorHAnsi"/>
          <w:sz w:val="24"/>
          <w:szCs w:val="24"/>
        </w:rPr>
      </w:pPr>
      <w:r w:rsidRPr="002A35EE">
        <w:rPr>
          <w:rFonts w:cstheme="minorHAnsi"/>
          <w:sz w:val="24"/>
          <w:szCs w:val="24"/>
        </w:rPr>
        <w:t xml:space="preserve">6. </w:t>
      </w:r>
      <w:r w:rsidRPr="002A35EE">
        <w:rPr>
          <w:rFonts w:cstheme="minorHAnsi"/>
          <w:sz w:val="24"/>
          <w:szCs w:val="24"/>
        </w:rPr>
        <w:tab/>
        <w:t xml:space="preserve">Masenga SK, Kirabo A. Hypertensive heart disease: risk factors, complications and mechanisms. Front Cardiovasc Med. 2023;10:1205475. </w:t>
      </w:r>
    </w:p>
    <w:p w14:paraId="388FC4AE" w14:textId="77777777" w:rsidR="00BA704D" w:rsidRPr="002A35EE" w:rsidRDefault="00BA704D" w:rsidP="00BA704D">
      <w:pPr>
        <w:pStyle w:val="Bibliographie"/>
        <w:rPr>
          <w:rFonts w:cstheme="minorHAnsi"/>
          <w:sz w:val="24"/>
          <w:szCs w:val="24"/>
        </w:rPr>
      </w:pPr>
      <w:r w:rsidRPr="002A35EE">
        <w:rPr>
          <w:rFonts w:cstheme="minorHAnsi"/>
          <w:sz w:val="24"/>
          <w:szCs w:val="24"/>
        </w:rPr>
        <w:t xml:space="preserve">7. </w:t>
      </w:r>
      <w:r w:rsidRPr="002A35EE">
        <w:rPr>
          <w:rFonts w:cstheme="minorHAnsi"/>
          <w:sz w:val="24"/>
          <w:szCs w:val="24"/>
        </w:rPr>
        <w:tab/>
        <w:t xml:space="preserve">Nemtsova V, Burkard T, Vischer AS. Hypertensive Heart Disease: A Narrative Review Series-Part 2: Macrostructural and Functional Abnormalities. J Clin Med. 1 sept 2023;12(17):5723. </w:t>
      </w:r>
    </w:p>
    <w:p w14:paraId="7E792B89" w14:textId="77777777" w:rsidR="00BA704D" w:rsidRPr="002A35EE" w:rsidRDefault="00BA704D" w:rsidP="00BA704D">
      <w:pPr>
        <w:pStyle w:val="Bibliographie"/>
        <w:rPr>
          <w:rFonts w:cstheme="minorHAnsi"/>
          <w:sz w:val="24"/>
          <w:szCs w:val="24"/>
        </w:rPr>
      </w:pPr>
      <w:r w:rsidRPr="002A35EE">
        <w:rPr>
          <w:rFonts w:cstheme="minorHAnsi"/>
          <w:sz w:val="24"/>
          <w:szCs w:val="24"/>
        </w:rPr>
        <w:t xml:space="preserve">8. </w:t>
      </w:r>
      <w:r w:rsidRPr="002A35EE">
        <w:rPr>
          <w:rFonts w:cstheme="minorHAnsi"/>
          <w:sz w:val="24"/>
          <w:szCs w:val="24"/>
        </w:rPr>
        <w:tab/>
        <w:t xml:space="preserve">Gao G, Chen Z, Yan G, Bao M. Impact of hypertensive heart disease, risk factors, and age-period-cohort models across 204 nations and regions from 1990 to 2019: a global </w:t>
      </w:r>
      <w:r w:rsidRPr="002A35EE">
        <w:rPr>
          <w:rFonts w:cstheme="minorHAnsi"/>
          <w:sz w:val="24"/>
          <w:szCs w:val="24"/>
        </w:rPr>
        <w:lastRenderedPageBreak/>
        <w:t xml:space="preserve">perspective from the 2019 global burden of disease study. Front Cardiovasc Med. 2024;11:1417523. </w:t>
      </w:r>
    </w:p>
    <w:p w14:paraId="09882F4B" w14:textId="77777777" w:rsidR="00BA704D" w:rsidRPr="002A35EE" w:rsidRDefault="00BA704D" w:rsidP="00BA704D">
      <w:pPr>
        <w:pStyle w:val="Bibliographie"/>
        <w:rPr>
          <w:rFonts w:cstheme="minorHAnsi"/>
          <w:sz w:val="24"/>
          <w:szCs w:val="24"/>
        </w:rPr>
      </w:pPr>
      <w:r w:rsidRPr="002A35EE">
        <w:rPr>
          <w:rFonts w:cstheme="minorHAnsi"/>
          <w:sz w:val="24"/>
          <w:szCs w:val="24"/>
        </w:rPr>
        <w:t xml:space="preserve">9. </w:t>
      </w:r>
      <w:r w:rsidRPr="002A35EE">
        <w:rPr>
          <w:rFonts w:cstheme="minorHAnsi"/>
          <w:sz w:val="24"/>
          <w:szCs w:val="24"/>
        </w:rPr>
        <w:tab/>
        <w:t xml:space="preserve">Nkoke C, Makoge C, Dzudie A, Mfeukeu LK, Luchuo EB, Menanga A, et al. A predominance of hypertensive heart disease among patients with cardiac disease in Buea, a semi-urban setting, South West Region of Cameroon. BMC Research Notes. 4 déc 2017;10:684. </w:t>
      </w:r>
    </w:p>
    <w:p w14:paraId="488B01EC" w14:textId="77777777" w:rsidR="00BA704D" w:rsidRPr="002A35EE" w:rsidRDefault="00BA704D" w:rsidP="00BA704D">
      <w:pPr>
        <w:pStyle w:val="Bibliographie"/>
        <w:rPr>
          <w:rFonts w:cstheme="minorHAnsi"/>
          <w:sz w:val="24"/>
          <w:szCs w:val="24"/>
        </w:rPr>
      </w:pPr>
      <w:r w:rsidRPr="002A35EE">
        <w:rPr>
          <w:rFonts w:cstheme="minorHAnsi"/>
          <w:sz w:val="24"/>
          <w:szCs w:val="24"/>
        </w:rPr>
        <w:t xml:space="preserve">10. </w:t>
      </w:r>
      <w:r w:rsidRPr="002A35EE">
        <w:rPr>
          <w:rFonts w:cstheme="minorHAnsi"/>
          <w:sz w:val="24"/>
          <w:szCs w:val="24"/>
        </w:rPr>
        <w:tab/>
        <w:t>Dokainish H, Teo K, Zhu J, Roy A, AlHabib KF, ElSayed A, et al. Heart Failure in Africa, Asia, the Middle East and South America: The INTER-CHF study. Int J Cardiol. 1 févr 2016;204:133</w:t>
      </w:r>
      <w:r w:rsidRPr="002A35EE">
        <w:rPr>
          <w:rFonts w:ascii="Cambria Math" w:hAnsi="Cambria Math" w:cs="Cambria Math"/>
          <w:sz w:val="24"/>
          <w:szCs w:val="24"/>
        </w:rPr>
        <w:t>‑</w:t>
      </w:r>
      <w:r w:rsidRPr="002A35EE">
        <w:rPr>
          <w:rFonts w:cstheme="minorHAnsi"/>
          <w:sz w:val="24"/>
          <w:szCs w:val="24"/>
        </w:rPr>
        <w:t xml:space="preserve">41. </w:t>
      </w:r>
    </w:p>
    <w:p w14:paraId="17D5A4FC" w14:textId="77777777" w:rsidR="00BA704D" w:rsidRPr="002A35EE" w:rsidRDefault="00BA704D" w:rsidP="00BA704D">
      <w:pPr>
        <w:pStyle w:val="Bibliographie"/>
        <w:rPr>
          <w:rFonts w:cstheme="minorHAnsi"/>
          <w:sz w:val="24"/>
          <w:szCs w:val="24"/>
        </w:rPr>
      </w:pPr>
      <w:r w:rsidRPr="002A35EE">
        <w:rPr>
          <w:rFonts w:cstheme="minorHAnsi"/>
          <w:sz w:val="24"/>
          <w:szCs w:val="24"/>
        </w:rPr>
        <w:t xml:space="preserve">11. </w:t>
      </w:r>
      <w:r w:rsidRPr="002A35EE">
        <w:rPr>
          <w:rFonts w:cstheme="minorHAnsi"/>
          <w:sz w:val="24"/>
          <w:szCs w:val="24"/>
        </w:rPr>
        <w:tab/>
        <w:t xml:space="preserve">Karaye KM, Dokainish H, ElSayed A, Mondo C, Damasceno A, Sliwa K, et al. Clinical Profiles and Outcomes of Heart Failure in Five African Countries: Results from INTER-CHF Study. Glob Heart. 2021;16(1):50. </w:t>
      </w:r>
    </w:p>
    <w:p w14:paraId="7A2720C0" w14:textId="77777777" w:rsidR="00BA704D" w:rsidRPr="002A35EE" w:rsidRDefault="00BA704D" w:rsidP="00BA704D">
      <w:pPr>
        <w:pStyle w:val="Bibliographie"/>
        <w:rPr>
          <w:rFonts w:cstheme="minorHAnsi"/>
          <w:sz w:val="24"/>
          <w:szCs w:val="24"/>
        </w:rPr>
      </w:pPr>
      <w:r w:rsidRPr="002A35EE">
        <w:rPr>
          <w:rFonts w:cstheme="minorHAnsi"/>
          <w:sz w:val="24"/>
          <w:szCs w:val="24"/>
        </w:rPr>
        <w:t xml:space="preserve">12. </w:t>
      </w:r>
      <w:r w:rsidRPr="002A35EE">
        <w:rPr>
          <w:rFonts w:cstheme="minorHAnsi"/>
          <w:sz w:val="24"/>
          <w:szCs w:val="24"/>
        </w:rPr>
        <w:tab/>
        <w:t>Sorrentino MJ. The Evolution from Hypertension to Heart Failure. Heart Fail Clin. oct 2019;15(4):447</w:t>
      </w:r>
      <w:r w:rsidRPr="002A35EE">
        <w:rPr>
          <w:rFonts w:ascii="Cambria Math" w:hAnsi="Cambria Math" w:cs="Cambria Math"/>
          <w:sz w:val="24"/>
          <w:szCs w:val="24"/>
        </w:rPr>
        <w:t>‑</w:t>
      </w:r>
      <w:r w:rsidRPr="002A35EE">
        <w:rPr>
          <w:rFonts w:cstheme="minorHAnsi"/>
          <w:sz w:val="24"/>
          <w:szCs w:val="24"/>
        </w:rPr>
        <w:t xml:space="preserve">53. </w:t>
      </w:r>
    </w:p>
    <w:p w14:paraId="4A205159" w14:textId="77777777" w:rsidR="00BA704D" w:rsidRPr="002A35EE" w:rsidRDefault="00BA704D" w:rsidP="00BA704D">
      <w:pPr>
        <w:pStyle w:val="Bibliographie"/>
        <w:rPr>
          <w:rFonts w:cstheme="minorHAnsi"/>
          <w:sz w:val="24"/>
          <w:szCs w:val="24"/>
        </w:rPr>
      </w:pPr>
      <w:r w:rsidRPr="002A35EE">
        <w:rPr>
          <w:rFonts w:cstheme="minorHAnsi"/>
          <w:sz w:val="24"/>
          <w:szCs w:val="24"/>
        </w:rPr>
        <w:t xml:space="preserve">13. </w:t>
      </w:r>
      <w:r w:rsidRPr="002A35EE">
        <w:rPr>
          <w:rFonts w:cstheme="minorHAnsi"/>
          <w:sz w:val="24"/>
          <w:szCs w:val="24"/>
        </w:rPr>
        <w:tab/>
        <w:t>Sarr SA, Babaka K, Mboup MC, Fall PD, Dia K, Bodian M, et al. Aspects cliniques, électrocardiographiques et échocardiographiques de l’hypertendu âgé au Sénégal. The Pan African Medical Journal [Internet]. 17 oct 2016 [cité 3 nov 2024];25(77). Disponible sur: https://www.panafrican-med-journal.com//content/article/25/77/full</w:t>
      </w:r>
    </w:p>
    <w:p w14:paraId="54DD96E0" w14:textId="77777777" w:rsidR="00BA704D" w:rsidRPr="002A35EE" w:rsidRDefault="00BA704D" w:rsidP="00BA704D">
      <w:pPr>
        <w:pStyle w:val="Bibliographie"/>
        <w:rPr>
          <w:rFonts w:cstheme="minorHAnsi"/>
          <w:sz w:val="24"/>
          <w:szCs w:val="24"/>
        </w:rPr>
      </w:pPr>
      <w:r w:rsidRPr="002A35EE">
        <w:rPr>
          <w:rFonts w:cstheme="minorHAnsi"/>
          <w:sz w:val="24"/>
          <w:szCs w:val="24"/>
        </w:rPr>
        <w:t xml:space="preserve">14. </w:t>
      </w:r>
      <w:r w:rsidRPr="002A35EE">
        <w:rPr>
          <w:rFonts w:cstheme="minorHAnsi"/>
          <w:sz w:val="24"/>
          <w:szCs w:val="24"/>
        </w:rPr>
        <w:tab/>
        <w:t>McDonagh TA, Metra M, Adamo M, Gardner RS, Baumbach A, Böhm M, et al. 2021 ESC Guidelines for the diagnosis and treatment of acute and chronic heart failure: Developed by the Task Force for the diagnosis and treatment of acute and chronic heart failure of the European Society of Cardiology (ESC) With the special contribution of the Heart Failure Association (HFA) of the ESC. European Heart Journal. 21 sept 2021;42(36):3599</w:t>
      </w:r>
      <w:r w:rsidRPr="002A35EE">
        <w:rPr>
          <w:rFonts w:ascii="Cambria Math" w:hAnsi="Cambria Math" w:cs="Cambria Math"/>
          <w:sz w:val="24"/>
          <w:szCs w:val="24"/>
        </w:rPr>
        <w:t>‑</w:t>
      </w:r>
      <w:r w:rsidRPr="002A35EE">
        <w:rPr>
          <w:rFonts w:cstheme="minorHAnsi"/>
          <w:sz w:val="24"/>
          <w:szCs w:val="24"/>
        </w:rPr>
        <w:t xml:space="preserve">726. </w:t>
      </w:r>
    </w:p>
    <w:p w14:paraId="53F1FD85" w14:textId="77777777" w:rsidR="00BA704D" w:rsidRPr="002A35EE" w:rsidRDefault="00BA704D" w:rsidP="00BA704D">
      <w:pPr>
        <w:pStyle w:val="Bibliographie"/>
        <w:rPr>
          <w:rFonts w:cstheme="minorHAnsi"/>
          <w:sz w:val="24"/>
          <w:szCs w:val="24"/>
        </w:rPr>
      </w:pPr>
      <w:r w:rsidRPr="002A35EE">
        <w:rPr>
          <w:rFonts w:cstheme="minorHAnsi"/>
          <w:sz w:val="24"/>
          <w:szCs w:val="24"/>
        </w:rPr>
        <w:t xml:space="preserve">15. </w:t>
      </w:r>
      <w:r w:rsidRPr="002A35EE">
        <w:rPr>
          <w:rFonts w:cstheme="minorHAnsi"/>
          <w:sz w:val="24"/>
          <w:szCs w:val="24"/>
        </w:rPr>
        <w:tab/>
        <w:t>McEvoy JW, McCarthy CP, Bruno RM, Brouwers S, Canavan MD, Ceconi C, et al. 2024 ESC Guidelines for the management of elevated blood pressure and hypertension: Developed by the task force on the management of elevated blood pressure and hypertension of the European Society of Cardiology (ESC) and endorsed by the European Society of Endocrinology (ESE) and the European Stroke Organisation (ESO). European Heart Journal. 7 oct 2024;45(38):3912</w:t>
      </w:r>
      <w:r w:rsidRPr="002A35EE">
        <w:rPr>
          <w:rFonts w:ascii="Cambria Math" w:hAnsi="Cambria Math" w:cs="Cambria Math"/>
          <w:sz w:val="24"/>
          <w:szCs w:val="24"/>
        </w:rPr>
        <w:t>‑</w:t>
      </w:r>
      <w:r w:rsidRPr="002A35EE">
        <w:rPr>
          <w:rFonts w:cstheme="minorHAnsi"/>
          <w:sz w:val="24"/>
          <w:szCs w:val="24"/>
        </w:rPr>
        <w:t xml:space="preserve">4018. </w:t>
      </w:r>
    </w:p>
    <w:p w14:paraId="0597B19C" w14:textId="77777777" w:rsidR="00BA704D" w:rsidRPr="002A35EE" w:rsidRDefault="00BA704D" w:rsidP="00BA704D">
      <w:pPr>
        <w:pStyle w:val="Bibliographie"/>
        <w:rPr>
          <w:rFonts w:cstheme="minorHAnsi"/>
          <w:sz w:val="24"/>
          <w:szCs w:val="24"/>
        </w:rPr>
      </w:pPr>
      <w:r w:rsidRPr="002A35EE">
        <w:rPr>
          <w:rFonts w:cstheme="minorHAnsi"/>
          <w:sz w:val="24"/>
          <w:szCs w:val="24"/>
        </w:rPr>
        <w:t xml:space="preserve">16. </w:t>
      </w:r>
      <w:r w:rsidRPr="002A35EE">
        <w:rPr>
          <w:rFonts w:cstheme="minorHAnsi"/>
          <w:sz w:val="24"/>
          <w:szCs w:val="24"/>
        </w:rPr>
        <w:tab/>
        <w:t xml:space="preserve">Lang RM, Badano LP, Mor-Avi V, Afilalo J, Armstrong A, Ernande L, et al. Recommendations for Cardiac Chamber Quantification by Echocardiography in Adults: An Update from the American Society of Echocardiography and the European Association of Cardiovascular Imaging. Journal of the American Society of Echocardiography. 1 janv 2015;28(1):1-39.e14. </w:t>
      </w:r>
    </w:p>
    <w:p w14:paraId="27855C6E" w14:textId="77777777" w:rsidR="00BA704D" w:rsidRPr="002A35EE" w:rsidRDefault="00BA704D" w:rsidP="00BA704D">
      <w:pPr>
        <w:pStyle w:val="Bibliographie"/>
        <w:rPr>
          <w:rFonts w:cstheme="minorHAnsi"/>
          <w:sz w:val="24"/>
          <w:szCs w:val="24"/>
        </w:rPr>
      </w:pPr>
      <w:r w:rsidRPr="002A35EE">
        <w:rPr>
          <w:rFonts w:cstheme="minorHAnsi"/>
          <w:sz w:val="24"/>
          <w:szCs w:val="24"/>
        </w:rPr>
        <w:t xml:space="preserve">17. </w:t>
      </w:r>
      <w:r w:rsidRPr="002A35EE">
        <w:rPr>
          <w:rFonts w:cstheme="minorHAnsi"/>
          <w:sz w:val="24"/>
          <w:szCs w:val="24"/>
        </w:rPr>
        <w:tab/>
        <w:t xml:space="preserve">Moctar MA, Wahab KBA, Moctar MH, Idrissa H, Eric A, Toure IA. La Cardiopathie Hypertensive à l’Hôpital National de Niamey : Aspects Épidémiologiques, Diagnostiques et Thérapeutiques: Hypertensive Heart Disease at the Niamey National Hospital: Epidemiology, Clinical Presentation and Management. HEALTH SCIENCES AND DISEASE </w:t>
      </w:r>
      <w:r w:rsidRPr="002A35EE">
        <w:rPr>
          <w:rFonts w:cstheme="minorHAnsi"/>
          <w:sz w:val="24"/>
          <w:szCs w:val="24"/>
        </w:rPr>
        <w:lastRenderedPageBreak/>
        <w:t>[Internet]. 24 mai 2024 [cité 17 janv 2025];25(6). Disponible sur: https://www.hsd-fmsb.org/index.php/hsd/article/view/5785</w:t>
      </w:r>
    </w:p>
    <w:p w14:paraId="4237A8A0" w14:textId="77777777" w:rsidR="00BA704D" w:rsidRPr="002A35EE" w:rsidRDefault="00BA704D" w:rsidP="00BA704D">
      <w:pPr>
        <w:pStyle w:val="Bibliographie"/>
        <w:rPr>
          <w:rFonts w:cstheme="minorHAnsi"/>
          <w:sz w:val="24"/>
          <w:szCs w:val="24"/>
        </w:rPr>
      </w:pPr>
      <w:r w:rsidRPr="002A35EE">
        <w:rPr>
          <w:rFonts w:cstheme="minorHAnsi"/>
          <w:sz w:val="24"/>
          <w:szCs w:val="24"/>
        </w:rPr>
        <w:t xml:space="preserve">18. </w:t>
      </w:r>
      <w:r w:rsidRPr="002A35EE">
        <w:rPr>
          <w:rFonts w:cstheme="minorHAnsi"/>
          <w:sz w:val="24"/>
          <w:szCs w:val="24"/>
        </w:rPr>
        <w:tab/>
        <w:t>Machihude PIO, Pessinaba S, Sama HD, Afassinou YM, Almeida KD, Atta B, et al. 24-Hour Electrocardiographic (ECG) Holter Recording during Hypertensive Cardiopathy in Health Facilities in Lome. Journal of Integrative Cardiology Open Access. 25 févr 2022;2022(1):1</w:t>
      </w:r>
      <w:r w:rsidRPr="002A35EE">
        <w:rPr>
          <w:rFonts w:ascii="Cambria Math" w:hAnsi="Cambria Math" w:cs="Cambria Math"/>
          <w:sz w:val="24"/>
          <w:szCs w:val="24"/>
        </w:rPr>
        <w:t>‑</w:t>
      </w:r>
      <w:r w:rsidRPr="002A35EE">
        <w:rPr>
          <w:rFonts w:cstheme="minorHAnsi"/>
          <w:sz w:val="24"/>
          <w:szCs w:val="24"/>
        </w:rPr>
        <w:t xml:space="preserve">5. </w:t>
      </w:r>
    </w:p>
    <w:p w14:paraId="6C4CD298" w14:textId="77777777" w:rsidR="00BA704D" w:rsidRPr="002A35EE" w:rsidRDefault="00BA704D" w:rsidP="00BA704D">
      <w:pPr>
        <w:pStyle w:val="Bibliographie"/>
        <w:rPr>
          <w:rFonts w:cstheme="minorHAnsi"/>
          <w:sz w:val="24"/>
          <w:szCs w:val="24"/>
        </w:rPr>
      </w:pPr>
      <w:r w:rsidRPr="002A35EE">
        <w:rPr>
          <w:rFonts w:cstheme="minorHAnsi"/>
          <w:sz w:val="24"/>
          <w:szCs w:val="24"/>
        </w:rPr>
        <w:t xml:space="preserve">19. </w:t>
      </w:r>
      <w:r w:rsidRPr="002A35EE">
        <w:rPr>
          <w:rFonts w:cstheme="minorHAnsi"/>
          <w:sz w:val="24"/>
          <w:szCs w:val="24"/>
        </w:rPr>
        <w:tab/>
        <w:t>Afzal MR, Savona S, Mohamed O, Mohamed-Osman A, Kalbfleisch SJ. Hypertension and Arrhythmias. Heart Fail Clin. oct 2019;15(4):543</w:t>
      </w:r>
      <w:r w:rsidRPr="002A35EE">
        <w:rPr>
          <w:rFonts w:ascii="Cambria Math" w:hAnsi="Cambria Math" w:cs="Cambria Math"/>
          <w:sz w:val="24"/>
          <w:szCs w:val="24"/>
        </w:rPr>
        <w:t>‑</w:t>
      </w:r>
      <w:r w:rsidRPr="002A35EE">
        <w:rPr>
          <w:rFonts w:cstheme="minorHAnsi"/>
          <w:sz w:val="24"/>
          <w:szCs w:val="24"/>
        </w:rPr>
        <w:t xml:space="preserve">50. </w:t>
      </w:r>
    </w:p>
    <w:p w14:paraId="5A381491" w14:textId="77777777" w:rsidR="00BA704D" w:rsidRPr="002A35EE" w:rsidRDefault="00BA704D" w:rsidP="00BA704D">
      <w:pPr>
        <w:pStyle w:val="Bibliographie"/>
        <w:rPr>
          <w:rFonts w:cstheme="minorHAnsi"/>
          <w:sz w:val="24"/>
          <w:szCs w:val="24"/>
        </w:rPr>
      </w:pPr>
      <w:r w:rsidRPr="002A35EE">
        <w:rPr>
          <w:rFonts w:cstheme="minorHAnsi"/>
          <w:sz w:val="24"/>
          <w:szCs w:val="24"/>
        </w:rPr>
        <w:t xml:space="preserve">20. </w:t>
      </w:r>
      <w:r w:rsidRPr="002A35EE">
        <w:rPr>
          <w:rFonts w:cstheme="minorHAnsi"/>
          <w:sz w:val="24"/>
          <w:szCs w:val="24"/>
        </w:rPr>
        <w:tab/>
        <w:t xml:space="preserve">Varvarousis D, Kallistratos M, Poulimenos L, Triantafyllis A, Tsinivizov P, Giannakopoulos A, et al. Cardiac arrhythmias in arterial hypertension. The Journal of Clinical Hypertension. 9 août 2020;22(8):1371. </w:t>
      </w:r>
    </w:p>
    <w:p w14:paraId="3479E88D" w14:textId="77777777" w:rsidR="00BA704D" w:rsidRPr="002A35EE" w:rsidRDefault="00BA704D" w:rsidP="00BA704D">
      <w:pPr>
        <w:pStyle w:val="Bibliographie"/>
        <w:rPr>
          <w:rFonts w:cstheme="minorHAnsi"/>
          <w:sz w:val="24"/>
          <w:szCs w:val="24"/>
        </w:rPr>
      </w:pPr>
      <w:r w:rsidRPr="002A35EE">
        <w:rPr>
          <w:rFonts w:cstheme="minorHAnsi"/>
          <w:sz w:val="24"/>
          <w:szCs w:val="24"/>
        </w:rPr>
        <w:t xml:space="preserve">21. </w:t>
      </w:r>
      <w:r w:rsidRPr="002A35EE">
        <w:rPr>
          <w:rFonts w:cstheme="minorHAnsi"/>
          <w:sz w:val="24"/>
          <w:szCs w:val="24"/>
        </w:rPr>
        <w:tab/>
        <w:t>Kizer JR, Arnett DK, Bella JN, Paranicas M, Rao DC, Province MA, et al. Differences in Left Ventricular Structure Between Black and White Hypertensive Adults. Hypertension. juin 2004;43(6):1182</w:t>
      </w:r>
      <w:r w:rsidRPr="002A35EE">
        <w:rPr>
          <w:rFonts w:ascii="Cambria Math" w:hAnsi="Cambria Math" w:cs="Cambria Math"/>
          <w:sz w:val="24"/>
          <w:szCs w:val="24"/>
        </w:rPr>
        <w:t>‑</w:t>
      </w:r>
      <w:r w:rsidRPr="002A35EE">
        <w:rPr>
          <w:rFonts w:cstheme="minorHAnsi"/>
          <w:sz w:val="24"/>
          <w:szCs w:val="24"/>
        </w:rPr>
        <w:t xml:space="preserve">8. </w:t>
      </w:r>
    </w:p>
    <w:p w14:paraId="43DB35F3" w14:textId="77777777" w:rsidR="00BA704D" w:rsidRPr="002A35EE" w:rsidRDefault="00BA704D" w:rsidP="00BA704D">
      <w:pPr>
        <w:pStyle w:val="Bibliographie"/>
        <w:rPr>
          <w:rFonts w:cstheme="minorHAnsi"/>
          <w:sz w:val="24"/>
          <w:szCs w:val="24"/>
        </w:rPr>
      </w:pPr>
      <w:r w:rsidRPr="002A35EE">
        <w:rPr>
          <w:rFonts w:cstheme="minorHAnsi"/>
          <w:sz w:val="24"/>
          <w:szCs w:val="24"/>
        </w:rPr>
        <w:t xml:space="preserve">22. </w:t>
      </w:r>
      <w:r w:rsidRPr="002A35EE">
        <w:rPr>
          <w:rFonts w:cstheme="minorHAnsi"/>
          <w:sz w:val="24"/>
          <w:szCs w:val="24"/>
        </w:rPr>
        <w:tab/>
        <w:t>Ikama MS, Makani J, Nsitou BM, Mongo-Ngamami SF, Ellenga-Mbolla BF, Ondze-Kafata LI, et al. Profil échocardiographique des patients hypertendus Congolais. Annales de Cardiologie et d’Angéiologie. 1 févr 2019;68(1):32</w:t>
      </w:r>
      <w:r w:rsidRPr="002A35EE">
        <w:rPr>
          <w:rFonts w:ascii="Cambria Math" w:hAnsi="Cambria Math" w:cs="Cambria Math"/>
          <w:sz w:val="24"/>
          <w:szCs w:val="24"/>
        </w:rPr>
        <w:t>‑</w:t>
      </w:r>
      <w:r w:rsidRPr="002A35EE">
        <w:rPr>
          <w:rFonts w:cstheme="minorHAnsi"/>
          <w:sz w:val="24"/>
          <w:szCs w:val="24"/>
        </w:rPr>
        <w:t xml:space="preserve">8. </w:t>
      </w:r>
    </w:p>
    <w:p w14:paraId="4BB1851E" w14:textId="77777777" w:rsidR="00BA704D" w:rsidRPr="002A35EE" w:rsidRDefault="00BA704D" w:rsidP="00BA704D">
      <w:pPr>
        <w:pStyle w:val="Bibliographie"/>
        <w:rPr>
          <w:rFonts w:cstheme="minorHAnsi"/>
          <w:sz w:val="24"/>
          <w:szCs w:val="24"/>
        </w:rPr>
      </w:pPr>
      <w:r w:rsidRPr="002A35EE">
        <w:rPr>
          <w:rFonts w:cstheme="minorHAnsi"/>
          <w:sz w:val="24"/>
          <w:szCs w:val="24"/>
        </w:rPr>
        <w:t xml:space="preserve">23. </w:t>
      </w:r>
      <w:r w:rsidRPr="002A35EE">
        <w:rPr>
          <w:rFonts w:cstheme="minorHAnsi"/>
          <w:sz w:val="24"/>
          <w:szCs w:val="24"/>
        </w:rPr>
        <w:tab/>
        <w:t>Di Palo KE, Barone NJ. Hypertension and Heart Failure: Prevention, Targets, and Treatment. Heart Fail Clin. janv 2020;16(1):99</w:t>
      </w:r>
      <w:r w:rsidRPr="002A35EE">
        <w:rPr>
          <w:rFonts w:ascii="Cambria Math" w:hAnsi="Cambria Math" w:cs="Cambria Math"/>
          <w:sz w:val="24"/>
          <w:szCs w:val="24"/>
        </w:rPr>
        <w:t>‑</w:t>
      </w:r>
      <w:r w:rsidRPr="002A35EE">
        <w:rPr>
          <w:rFonts w:cstheme="minorHAnsi"/>
          <w:sz w:val="24"/>
          <w:szCs w:val="24"/>
        </w:rPr>
        <w:t xml:space="preserve">106. </w:t>
      </w:r>
    </w:p>
    <w:p w14:paraId="744CA191" w14:textId="77777777" w:rsidR="00BA704D" w:rsidRPr="002A35EE" w:rsidRDefault="00BA704D" w:rsidP="00BA704D">
      <w:pPr>
        <w:pStyle w:val="Bibliographie"/>
        <w:rPr>
          <w:rFonts w:cstheme="minorHAnsi"/>
          <w:sz w:val="24"/>
          <w:szCs w:val="24"/>
        </w:rPr>
      </w:pPr>
      <w:r w:rsidRPr="002A35EE">
        <w:rPr>
          <w:rFonts w:cstheme="minorHAnsi"/>
          <w:sz w:val="24"/>
          <w:szCs w:val="24"/>
        </w:rPr>
        <w:t xml:space="preserve">24. </w:t>
      </w:r>
      <w:r w:rsidRPr="002A35EE">
        <w:rPr>
          <w:rFonts w:cstheme="minorHAnsi"/>
          <w:sz w:val="24"/>
          <w:szCs w:val="24"/>
        </w:rPr>
        <w:tab/>
        <w:t>Cuspidi C, Rescaldani M, Sala C. Prevalence of Echocardiographic Left-Atrial Enlargement in Hypertension: A Systematic Review of Recent Clinical Studies. American Journal of Hypertension. 1 avr 2013;26(4):456</w:t>
      </w:r>
      <w:r w:rsidRPr="002A35EE">
        <w:rPr>
          <w:rFonts w:ascii="Cambria Math" w:hAnsi="Cambria Math" w:cs="Cambria Math"/>
          <w:sz w:val="24"/>
          <w:szCs w:val="24"/>
        </w:rPr>
        <w:t>‑</w:t>
      </w:r>
      <w:r w:rsidRPr="002A35EE">
        <w:rPr>
          <w:rFonts w:cstheme="minorHAnsi"/>
          <w:sz w:val="24"/>
          <w:szCs w:val="24"/>
        </w:rPr>
        <w:t xml:space="preserve">64. </w:t>
      </w:r>
    </w:p>
    <w:p w14:paraId="6DEE9D3A" w14:textId="458B327D" w:rsidR="006133D2" w:rsidRPr="002A35EE" w:rsidRDefault="009D2638">
      <w:pPr>
        <w:rPr>
          <w:rFonts w:cstheme="minorHAnsi"/>
          <w:sz w:val="24"/>
          <w:szCs w:val="24"/>
        </w:rPr>
      </w:pPr>
      <w:r w:rsidRPr="002A35EE">
        <w:rPr>
          <w:rFonts w:cstheme="minorHAnsi"/>
          <w:sz w:val="24"/>
          <w:szCs w:val="24"/>
        </w:rPr>
        <w:fldChar w:fldCharType="end"/>
      </w:r>
    </w:p>
    <w:p w14:paraId="7A025537" w14:textId="77777777" w:rsidR="009374D7" w:rsidRPr="002A35EE" w:rsidRDefault="009374D7">
      <w:pPr>
        <w:rPr>
          <w:rFonts w:cstheme="minorHAnsi"/>
          <w:sz w:val="24"/>
          <w:szCs w:val="24"/>
        </w:rPr>
      </w:pPr>
    </w:p>
    <w:sectPr w:rsidR="009374D7" w:rsidRPr="002A35E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D38844" w14:textId="77777777" w:rsidR="002F49F8" w:rsidRDefault="002F49F8" w:rsidP="00E549C3">
      <w:pPr>
        <w:spacing w:after="0" w:line="240" w:lineRule="auto"/>
      </w:pPr>
      <w:r>
        <w:separator/>
      </w:r>
    </w:p>
  </w:endnote>
  <w:endnote w:type="continuationSeparator" w:id="0">
    <w:p w14:paraId="31F3A44A" w14:textId="77777777" w:rsidR="002F49F8" w:rsidRDefault="002F49F8" w:rsidP="00E54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5734A" w14:textId="77777777" w:rsidR="00C34463" w:rsidRDefault="00C3446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91AB0" w14:textId="77777777" w:rsidR="00C34463" w:rsidRDefault="00C3446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F3207" w14:textId="77777777" w:rsidR="00C34463" w:rsidRDefault="00C3446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57C2E" w14:textId="77777777" w:rsidR="002F49F8" w:rsidRDefault="002F49F8" w:rsidP="00E549C3">
      <w:pPr>
        <w:spacing w:after="0" w:line="240" w:lineRule="auto"/>
      </w:pPr>
      <w:r>
        <w:separator/>
      </w:r>
    </w:p>
  </w:footnote>
  <w:footnote w:type="continuationSeparator" w:id="0">
    <w:p w14:paraId="64FBF7B9" w14:textId="77777777" w:rsidR="002F49F8" w:rsidRDefault="002F49F8" w:rsidP="00E549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7A4B4" w14:textId="007A11D0" w:rsidR="00C34463" w:rsidRDefault="002F49F8">
    <w:pPr>
      <w:pStyle w:val="En-tte"/>
    </w:pPr>
    <w:r>
      <w:rPr>
        <w:noProof/>
      </w:rPr>
      <w:pict w14:anchorId="4C94B8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1277641" o:spid="_x0000_s2053"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3D6F4" w14:textId="197D9623" w:rsidR="00C34463" w:rsidRDefault="002F49F8">
    <w:pPr>
      <w:pStyle w:val="En-tte"/>
    </w:pPr>
    <w:r>
      <w:rPr>
        <w:noProof/>
      </w:rPr>
      <w:pict w14:anchorId="0997A4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1277642" o:spid="_x0000_s2054"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8FDF0" w14:textId="24DDBFC8" w:rsidR="00C34463" w:rsidRDefault="002F49F8">
    <w:pPr>
      <w:pStyle w:val="En-tte"/>
    </w:pPr>
    <w:r>
      <w:rPr>
        <w:noProof/>
      </w:rPr>
      <w:pict w14:anchorId="6BF158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1277640" o:spid="_x0000_s2052"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62AE5"/>
    <w:multiLevelType w:val="multilevel"/>
    <w:tmpl w:val="9A58B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3B25EB"/>
    <w:multiLevelType w:val="multilevel"/>
    <w:tmpl w:val="DF14A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728A4"/>
    <w:multiLevelType w:val="multilevel"/>
    <w:tmpl w:val="A39E9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F550AC"/>
    <w:multiLevelType w:val="multilevel"/>
    <w:tmpl w:val="4B685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4676DF"/>
    <w:multiLevelType w:val="hybridMultilevel"/>
    <w:tmpl w:val="8530FB02"/>
    <w:lvl w:ilvl="0" w:tplc="A856676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96F5A92"/>
    <w:multiLevelType w:val="hybridMultilevel"/>
    <w:tmpl w:val="A232DEBE"/>
    <w:lvl w:ilvl="0" w:tplc="E82462C6">
      <w:start w:val="5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03010B6"/>
    <w:multiLevelType w:val="multilevel"/>
    <w:tmpl w:val="7FECE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3A4585"/>
    <w:multiLevelType w:val="multilevel"/>
    <w:tmpl w:val="9A1A8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3A46F8"/>
    <w:multiLevelType w:val="hybridMultilevel"/>
    <w:tmpl w:val="CA1E7D26"/>
    <w:lvl w:ilvl="0" w:tplc="F55C6A42">
      <w:start w:val="1"/>
      <w:numFmt w:val="decimal"/>
      <w:lvlText w:val="(%1)"/>
      <w:lvlJc w:val="left"/>
      <w:pPr>
        <w:ind w:left="750" w:hanging="39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3130E3D"/>
    <w:multiLevelType w:val="hybridMultilevel"/>
    <w:tmpl w:val="9CDE71E2"/>
    <w:lvl w:ilvl="0" w:tplc="97922DE2">
      <w:start w:val="1"/>
      <w:numFmt w:val="decimal"/>
      <w:lvlText w:val="(%1)"/>
      <w:lvlJc w:val="left"/>
      <w:pPr>
        <w:ind w:left="750" w:hanging="39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34C17BF"/>
    <w:multiLevelType w:val="multilevel"/>
    <w:tmpl w:val="65A4A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033C79"/>
    <w:multiLevelType w:val="multilevel"/>
    <w:tmpl w:val="78329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7200BF"/>
    <w:multiLevelType w:val="multilevel"/>
    <w:tmpl w:val="97367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494D6F"/>
    <w:multiLevelType w:val="multilevel"/>
    <w:tmpl w:val="BC361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6B7054"/>
    <w:multiLevelType w:val="hybridMultilevel"/>
    <w:tmpl w:val="59129F22"/>
    <w:lvl w:ilvl="0" w:tplc="B4ACB098">
      <w:start w:val="1"/>
      <w:numFmt w:val="decimal"/>
      <w:lvlText w:val="(%1)"/>
      <w:lvlJc w:val="left"/>
      <w:pPr>
        <w:ind w:left="750" w:hanging="39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93E24EF"/>
    <w:multiLevelType w:val="hybridMultilevel"/>
    <w:tmpl w:val="168C7A2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54197E47"/>
    <w:multiLevelType w:val="multilevel"/>
    <w:tmpl w:val="5A32C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814705"/>
    <w:multiLevelType w:val="multilevel"/>
    <w:tmpl w:val="9C1A2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DB7402"/>
    <w:multiLevelType w:val="multilevel"/>
    <w:tmpl w:val="950EE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F73E95"/>
    <w:multiLevelType w:val="multilevel"/>
    <w:tmpl w:val="3A648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F94362"/>
    <w:multiLevelType w:val="multilevel"/>
    <w:tmpl w:val="B778E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165F58"/>
    <w:multiLevelType w:val="hybridMultilevel"/>
    <w:tmpl w:val="BCB05408"/>
    <w:lvl w:ilvl="0" w:tplc="EBB402EE">
      <w:start w:val="1"/>
      <w:numFmt w:val="decimal"/>
      <w:lvlText w:val="(%1)"/>
      <w:lvlJc w:val="left"/>
      <w:pPr>
        <w:ind w:left="750" w:hanging="39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22E1109"/>
    <w:multiLevelType w:val="hybridMultilevel"/>
    <w:tmpl w:val="89C6DF1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726F6681"/>
    <w:multiLevelType w:val="multilevel"/>
    <w:tmpl w:val="5C3E1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4"/>
  </w:num>
  <w:num w:numId="3">
    <w:abstractNumId w:val="21"/>
  </w:num>
  <w:num w:numId="4">
    <w:abstractNumId w:val="9"/>
  </w:num>
  <w:num w:numId="5">
    <w:abstractNumId w:val="8"/>
  </w:num>
  <w:num w:numId="6">
    <w:abstractNumId w:val="5"/>
  </w:num>
  <w:num w:numId="7">
    <w:abstractNumId w:val="11"/>
  </w:num>
  <w:num w:numId="8">
    <w:abstractNumId w:val="10"/>
  </w:num>
  <w:num w:numId="9">
    <w:abstractNumId w:val="20"/>
  </w:num>
  <w:num w:numId="10">
    <w:abstractNumId w:val="13"/>
  </w:num>
  <w:num w:numId="11">
    <w:abstractNumId w:val="1"/>
  </w:num>
  <w:num w:numId="12">
    <w:abstractNumId w:val="16"/>
  </w:num>
  <w:num w:numId="13">
    <w:abstractNumId w:val="12"/>
  </w:num>
  <w:num w:numId="14">
    <w:abstractNumId w:val="0"/>
  </w:num>
  <w:num w:numId="15">
    <w:abstractNumId w:val="17"/>
  </w:num>
  <w:num w:numId="16">
    <w:abstractNumId w:val="6"/>
  </w:num>
  <w:num w:numId="17">
    <w:abstractNumId w:val="19"/>
  </w:num>
  <w:num w:numId="18">
    <w:abstractNumId w:val="18"/>
  </w:num>
  <w:num w:numId="19">
    <w:abstractNumId w:val="3"/>
  </w:num>
  <w:num w:numId="20">
    <w:abstractNumId w:val="22"/>
  </w:num>
  <w:num w:numId="21">
    <w:abstractNumId w:val="15"/>
  </w:num>
  <w:num w:numId="22">
    <w:abstractNumId w:val="23"/>
  </w:num>
  <w:num w:numId="23">
    <w:abstractNumId w:val="2"/>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activeWritingStyle w:appName="MSWord" w:lang="fr-FR" w:vendorID="64" w:dllVersion="131078" w:nlCheck="1" w:checkStyle="0"/>
  <w:proofState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22087"/>
    <w:rsid w:val="0000663B"/>
    <w:rsid w:val="000076C9"/>
    <w:rsid w:val="00011E66"/>
    <w:rsid w:val="00026916"/>
    <w:rsid w:val="000301C7"/>
    <w:rsid w:val="00030325"/>
    <w:rsid w:val="00030E8D"/>
    <w:rsid w:val="00031247"/>
    <w:rsid w:val="00031D90"/>
    <w:rsid w:val="00037689"/>
    <w:rsid w:val="00037A24"/>
    <w:rsid w:val="00044D5F"/>
    <w:rsid w:val="00050644"/>
    <w:rsid w:val="00057617"/>
    <w:rsid w:val="00057B35"/>
    <w:rsid w:val="00061D27"/>
    <w:rsid w:val="00062ED5"/>
    <w:rsid w:val="00065564"/>
    <w:rsid w:val="00076C93"/>
    <w:rsid w:val="00080E0E"/>
    <w:rsid w:val="00090867"/>
    <w:rsid w:val="000B3DB4"/>
    <w:rsid w:val="000C183C"/>
    <w:rsid w:val="000E04B0"/>
    <w:rsid w:val="000E444A"/>
    <w:rsid w:val="000F2188"/>
    <w:rsid w:val="000F6EC8"/>
    <w:rsid w:val="001008CE"/>
    <w:rsid w:val="00104057"/>
    <w:rsid w:val="00105A8A"/>
    <w:rsid w:val="00107504"/>
    <w:rsid w:val="001200AA"/>
    <w:rsid w:val="001309C4"/>
    <w:rsid w:val="00136CF5"/>
    <w:rsid w:val="0013720C"/>
    <w:rsid w:val="00141FC8"/>
    <w:rsid w:val="00144F48"/>
    <w:rsid w:val="001541C9"/>
    <w:rsid w:val="00157543"/>
    <w:rsid w:val="001703C5"/>
    <w:rsid w:val="00172F2F"/>
    <w:rsid w:val="001745CD"/>
    <w:rsid w:val="0017552E"/>
    <w:rsid w:val="00176315"/>
    <w:rsid w:val="0018373D"/>
    <w:rsid w:val="001877E3"/>
    <w:rsid w:val="00196DB3"/>
    <w:rsid w:val="001A1A10"/>
    <w:rsid w:val="001A49DD"/>
    <w:rsid w:val="001A5519"/>
    <w:rsid w:val="001A5DAF"/>
    <w:rsid w:val="001A7C33"/>
    <w:rsid w:val="001B0ACA"/>
    <w:rsid w:val="001B3AAF"/>
    <w:rsid w:val="001B6B83"/>
    <w:rsid w:val="001C1B14"/>
    <w:rsid w:val="001C1D0A"/>
    <w:rsid w:val="001C485D"/>
    <w:rsid w:val="001C7770"/>
    <w:rsid w:val="001C7905"/>
    <w:rsid w:val="001E050A"/>
    <w:rsid w:val="001E19A4"/>
    <w:rsid w:val="00201F97"/>
    <w:rsid w:val="0021062E"/>
    <w:rsid w:val="0021086C"/>
    <w:rsid w:val="0021266F"/>
    <w:rsid w:val="002168B7"/>
    <w:rsid w:val="002174F7"/>
    <w:rsid w:val="0022277D"/>
    <w:rsid w:val="00223469"/>
    <w:rsid w:val="00231503"/>
    <w:rsid w:val="00232419"/>
    <w:rsid w:val="0023489A"/>
    <w:rsid w:val="00235A4E"/>
    <w:rsid w:val="00235D79"/>
    <w:rsid w:val="002377EE"/>
    <w:rsid w:val="00255844"/>
    <w:rsid w:val="00256C0C"/>
    <w:rsid w:val="00277E6C"/>
    <w:rsid w:val="0028314F"/>
    <w:rsid w:val="00283B1E"/>
    <w:rsid w:val="00285677"/>
    <w:rsid w:val="00285939"/>
    <w:rsid w:val="00287C67"/>
    <w:rsid w:val="00290499"/>
    <w:rsid w:val="00293A52"/>
    <w:rsid w:val="0029716B"/>
    <w:rsid w:val="002A22EA"/>
    <w:rsid w:val="002A35EE"/>
    <w:rsid w:val="002A70D4"/>
    <w:rsid w:val="002A72C8"/>
    <w:rsid w:val="002A7363"/>
    <w:rsid w:val="002B1837"/>
    <w:rsid w:val="002C505A"/>
    <w:rsid w:val="002C7867"/>
    <w:rsid w:val="002E6464"/>
    <w:rsid w:val="002F49F8"/>
    <w:rsid w:val="002F5F3A"/>
    <w:rsid w:val="00300833"/>
    <w:rsid w:val="003050BD"/>
    <w:rsid w:val="00307B24"/>
    <w:rsid w:val="00316271"/>
    <w:rsid w:val="00321727"/>
    <w:rsid w:val="003252AF"/>
    <w:rsid w:val="003331F4"/>
    <w:rsid w:val="003339AE"/>
    <w:rsid w:val="003340F0"/>
    <w:rsid w:val="003370B6"/>
    <w:rsid w:val="003424E1"/>
    <w:rsid w:val="00356907"/>
    <w:rsid w:val="00371440"/>
    <w:rsid w:val="00374C12"/>
    <w:rsid w:val="003812AF"/>
    <w:rsid w:val="003829C9"/>
    <w:rsid w:val="00386250"/>
    <w:rsid w:val="003864E2"/>
    <w:rsid w:val="003931E3"/>
    <w:rsid w:val="00393F5B"/>
    <w:rsid w:val="00394FC5"/>
    <w:rsid w:val="00397FCC"/>
    <w:rsid w:val="003A1B42"/>
    <w:rsid w:val="003B3372"/>
    <w:rsid w:val="003D2ED7"/>
    <w:rsid w:val="003E2A25"/>
    <w:rsid w:val="003E66BC"/>
    <w:rsid w:val="003F3894"/>
    <w:rsid w:val="00425D96"/>
    <w:rsid w:val="00426A18"/>
    <w:rsid w:val="004333B2"/>
    <w:rsid w:val="00433455"/>
    <w:rsid w:val="00445ECB"/>
    <w:rsid w:val="00445FFE"/>
    <w:rsid w:val="0045070B"/>
    <w:rsid w:val="0045256C"/>
    <w:rsid w:val="00460484"/>
    <w:rsid w:val="00461E15"/>
    <w:rsid w:val="00462FF4"/>
    <w:rsid w:val="004653E6"/>
    <w:rsid w:val="004667E9"/>
    <w:rsid w:val="00472794"/>
    <w:rsid w:val="004758AB"/>
    <w:rsid w:val="00482E06"/>
    <w:rsid w:val="0048553A"/>
    <w:rsid w:val="00487EFB"/>
    <w:rsid w:val="004944F1"/>
    <w:rsid w:val="004977BA"/>
    <w:rsid w:val="004A172F"/>
    <w:rsid w:val="004A2C7E"/>
    <w:rsid w:val="004B48C2"/>
    <w:rsid w:val="004B5FA9"/>
    <w:rsid w:val="004B73B2"/>
    <w:rsid w:val="004D6DCC"/>
    <w:rsid w:val="004E34B7"/>
    <w:rsid w:val="00511A50"/>
    <w:rsid w:val="00513CC5"/>
    <w:rsid w:val="00513FC8"/>
    <w:rsid w:val="00516211"/>
    <w:rsid w:val="0052006A"/>
    <w:rsid w:val="00521F1D"/>
    <w:rsid w:val="00530302"/>
    <w:rsid w:val="005314E6"/>
    <w:rsid w:val="005318C3"/>
    <w:rsid w:val="00532904"/>
    <w:rsid w:val="00536AB7"/>
    <w:rsid w:val="005407CB"/>
    <w:rsid w:val="0054560D"/>
    <w:rsid w:val="005512EA"/>
    <w:rsid w:val="00556340"/>
    <w:rsid w:val="00557A78"/>
    <w:rsid w:val="00561488"/>
    <w:rsid w:val="00561CE2"/>
    <w:rsid w:val="00567C7C"/>
    <w:rsid w:val="00585EB7"/>
    <w:rsid w:val="005909CE"/>
    <w:rsid w:val="005960C8"/>
    <w:rsid w:val="005975C7"/>
    <w:rsid w:val="005A034E"/>
    <w:rsid w:val="005A3A98"/>
    <w:rsid w:val="005C72CA"/>
    <w:rsid w:val="005D3A57"/>
    <w:rsid w:val="005D71CD"/>
    <w:rsid w:val="005D7C15"/>
    <w:rsid w:val="005E10CE"/>
    <w:rsid w:val="005E6544"/>
    <w:rsid w:val="005F3CE8"/>
    <w:rsid w:val="005F7265"/>
    <w:rsid w:val="005F7E56"/>
    <w:rsid w:val="00610DA9"/>
    <w:rsid w:val="00612197"/>
    <w:rsid w:val="006133D2"/>
    <w:rsid w:val="00613A84"/>
    <w:rsid w:val="006201DD"/>
    <w:rsid w:val="006240E2"/>
    <w:rsid w:val="006333F5"/>
    <w:rsid w:val="00635BD9"/>
    <w:rsid w:val="0064174D"/>
    <w:rsid w:val="006424E5"/>
    <w:rsid w:val="00643133"/>
    <w:rsid w:val="00646153"/>
    <w:rsid w:val="00646A4F"/>
    <w:rsid w:val="0066177B"/>
    <w:rsid w:val="00661FCD"/>
    <w:rsid w:val="00665E2F"/>
    <w:rsid w:val="00666C2D"/>
    <w:rsid w:val="00674245"/>
    <w:rsid w:val="006742F5"/>
    <w:rsid w:val="00677B3D"/>
    <w:rsid w:val="00680EA1"/>
    <w:rsid w:val="006831E3"/>
    <w:rsid w:val="00685A20"/>
    <w:rsid w:val="00685F50"/>
    <w:rsid w:val="00687412"/>
    <w:rsid w:val="00693C62"/>
    <w:rsid w:val="006967D1"/>
    <w:rsid w:val="006A72B9"/>
    <w:rsid w:val="006B7C5F"/>
    <w:rsid w:val="006C2FB8"/>
    <w:rsid w:val="006C6CA9"/>
    <w:rsid w:val="006E17B6"/>
    <w:rsid w:val="006F2A57"/>
    <w:rsid w:val="00700E77"/>
    <w:rsid w:val="00703BFF"/>
    <w:rsid w:val="00704503"/>
    <w:rsid w:val="00707F63"/>
    <w:rsid w:val="00710F67"/>
    <w:rsid w:val="007123E4"/>
    <w:rsid w:val="007129F8"/>
    <w:rsid w:val="00716895"/>
    <w:rsid w:val="0072512F"/>
    <w:rsid w:val="00771D57"/>
    <w:rsid w:val="00774CB6"/>
    <w:rsid w:val="0078403F"/>
    <w:rsid w:val="007848A7"/>
    <w:rsid w:val="00784BA4"/>
    <w:rsid w:val="00787008"/>
    <w:rsid w:val="007A1283"/>
    <w:rsid w:val="007A59F8"/>
    <w:rsid w:val="007B53D8"/>
    <w:rsid w:val="007B70D4"/>
    <w:rsid w:val="007C2F38"/>
    <w:rsid w:val="007D4BC8"/>
    <w:rsid w:val="007D6558"/>
    <w:rsid w:val="007E2E6F"/>
    <w:rsid w:val="007E3BFC"/>
    <w:rsid w:val="007F2314"/>
    <w:rsid w:val="007F266F"/>
    <w:rsid w:val="00800305"/>
    <w:rsid w:val="00812753"/>
    <w:rsid w:val="0081525D"/>
    <w:rsid w:val="00825EF0"/>
    <w:rsid w:val="00836AE4"/>
    <w:rsid w:val="00837937"/>
    <w:rsid w:val="0085755D"/>
    <w:rsid w:val="0086170B"/>
    <w:rsid w:val="0086190B"/>
    <w:rsid w:val="00863D66"/>
    <w:rsid w:val="00867259"/>
    <w:rsid w:val="00874FD7"/>
    <w:rsid w:val="00876A47"/>
    <w:rsid w:val="00881442"/>
    <w:rsid w:val="00894B05"/>
    <w:rsid w:val="008A1037"/>
    <w:rsid w:val="008C598B"/>
    <w:rsid w:val="008D0443"/>
    <w:rsid w:val="008D1BAF"/>
    <w:rsid w:val="008D499F"/>
    <w:rsid w:val="008D6B61"/>
    <w:rsid w:val="008E1840"/>
    <w:rsid w:val="00911426"/>
    <w:rsid w:val="0091152C"/>
    <w:rsid w:val="00912F5E"/>
    <w:rsid w:val="00922808"/>
    <w:rsid w:val="00925015"/>
    <w:rsid w:val="00930629"/>
    <w:rsid w:val="00936CBE"/>
    <w:rsid w:val="009374D7"/>
    <w:rsid w:val="009503C5"/>
    <w:rsid w:val="0095041C"/>
    <w:rsid w:val="00956E79"/>
    <w:rsid w:val="0096126F"/>
    <w:rsid w:val="00964B19"/>
    <w:rsid w:val="0096704C"/>
    <w:rsid w:val="009673CB"/>
    <w:rsid w:val="009732EC"/>
    <w:rsid w:val="00973354"/>
    <w:rsid w:val="009836C9"/>
    <w:rsid w:val="009A02FA"/>
    <w:rsid w:val="009A3780"/>
    <w:rsid w:val="009B0A6F"/>
    <w:rsid w:val="009B14F3"/>
    <w:rsid w:val="009B6870"/>
    <w:rsid w:val="009D2638"/>
    <w:rsid w:val="009E1DE6"/>
    <w:rsid w:val="00A10FFB"/>
    <w:rsid w:val="00A16E13"/>
    <w:rsid w:val="00A25604"/>
    <w:rsid w:val="00A25F23"/>
    <w:rsid w:val="00A32CC3"/>
    <w:rsid w:val="00A34757"/>
    <w:rsid w:val="00A35491"/>
    <w:rsid w:val="00A406A0"/>
    <w:rsid w:val="00A42015"/>
    <w:rsid w:val="00A44E43"/>
    <w:rsid w:val="00A46107"/>
    <w:rsid w:val="00A5719A"/>
    <w:rsid w:val="00A649C6"/>
    <w:rsid w:val="00A67BFB"/>
    <w:rsid w:val="00A67D08"/>
    <w:rsid w:val="00A70AD3"/>
    <w:rsid w:val="00A74E85"/>
    <w:rsid w:val="00A809FF"/>
    <w:rsid w:val="00A82DE3"/>
    <w:rsid w:val="00A84DF9"/>
    <w:rsid w:val="00AA1139"/>
    <w:rsid w:val="00AA4524"/>
    <w:rsid w:val="00AB2141"/>
    <w:rsid w:val="00AB5D88"/>
    <w:rsid w:val="00AC36D6"/>
    <w:rsid w:val="00AC4B39"/>
    <w:rsid w:val="00AD4C40"/>
    <w:rsid w:val="00AE04C4"/>
    <w:rsid w:val="00AE1887"/>
    <w:rsid w:val="00AE5075"/>
    <w:rsid w:val="00AE70BA"/>
    <w:rsid w:val="00AF0F86"/>
    <w:rsid w:val="00AF58AC"/>
    <w:rsid w:val="00B00530"/>
    <w:rsid w:val="00B065CD"/>
    <w:rsid w:val="00B12C9D"/>
    <w:rsid w:val="00B153E6"/>
    <w:rsid w:val="00B30682"/>
    <w:rsid w:val="00B336D0"/>
    <w:rsid w:val="00B33BCD"/>
    <w:rsid w:val="00B356AE"/>
    <w:rsid w:val="00B51FB4"/>
    <w:rsid w:val="00B550DF"/>
    <w:rsid w:val="00B74B3C"/>
    <w:rsid w:val="00B81E24"/>
    <w:rsid w:val="00B95DA0"/>
    <w:rsid w:val="00BA083E"/>
    <w:rsid w:val="00BA2B99"/>
    <w:rsid w:val="00BA4669"/>
    <w:rsid w:val="00BA6E38"/>
    <w:rsid w:val="00BA704D"/>
    <w:rsid w:val="00BB2BBF"/>
    <w:rsid w:val="00BB4E32"/>
    <w:rsid w:val="00BB5E3C"/>
    <w:rsid w:val="00BB69A4"/>
    <w:rsid w:val="00BC1FF3"/>
    <w:rsid w:val="00BC2908"/>
    <w:rsid w:val="00BC4915"/>
    <w:rsid w:val="00BC6341"/>
    <w:rsid w:val="00BD1A99"/>
    <w:rsid w:val="00BD5655"/>
    <w:rsid w:val="00BF032A"/>
    <w:rsid w:val="00BF3C94"/>
    <w:rsid w:val="00C0451E"/>
    <w:rsid w:val="00C11648"/>
    <w:rsid w:val="00C14587"/>
    <w:rsid w:val="00C15944"/>
    <w:rsid w:val="00C21813"/>
    <w:rsid w:val="00C26773"/>
    <w:rsid w:val="00C330DC"/>
    <w:rsid w:val="00C34463"/>
    <w:rsid w:val="00C43FEE"/>
    <w:rsid w:val="00C457D7"/>
    <w:rsid w:val="00C501C1"/>
    <w:rsid w:val="00C57DCD"/>
    <w:rsid w:val="00C62893"/>
    <w:rsid w:val="00C6341D"/>
    <w:rsid w:val="00C72194"/>
    <w:rsid w:val="00C80F91"/>
    <w:rsid w:val="00C86CC8"/>
    <w:rsid w:val="00C9118C"/>
    <w:rsid w:val="00C92B4A"/>
    <w:rsid w:val="00C94F39"/>
    <w:rsid w:val="00CA051E"/>
    <w:rsid w:val="00CA4F7B"/>
    <w:rsid w:val="00CB7100"/>
    <w:rsid w:val="00CC28C8"/>
    <w:rsid w:val="00CD6681"/>
    <w:rsid w:val="00CD7E26"/>
    <w:rsid w:val="00CE0105"/>
    <w:rsid w:val="00CE1D43"/>
    <w:rsid w:val="00CF2473"/>
    <w:rsid w:val="00D014B4"/>
    <w:rsid w:val="00D01951"/>
    <w:rsid w:val="00D0586A"/>
    <w:rsid w:val="00D06C33"/>
    <w:rsid w:val="00D077E9"/>
    <w:rsid w:val="00D12BAE"/>
    <w:rsid w:val="00D162AA"/>
    <w:rsid w:val="00D20B26"/>
    <w:rsid w:val="00D24BA5"/>
    <w:rsid w:val="00D27743"/>
    <w:rsid w:val="00D35B7C"/>
    <w:rsid w:val="00D45B3E"/>
    <w:rsid w:val="00D572D4"/>
    <w:rsid w:val="00D63236"/>
    <w:rsid w:val="00D649D3"/>
    <w:rsid w:val="00D66565"/>
    <w:rsid w:val="00D67227"/>
    <w:rsid w:val="00D7219F"/>
    <w:rsid w:val="00D81343"/>
    <w:rsid w:val="00D960DC"/>
    <w:rsid w:val="00DA0C89"/>
    <w:rsid w:val="00DA26C6"/>
    <w:rsid w:val="00DA5101"/>
    <w:rsid w:val="00DB2039"/>
    <w:rsid w:val="00DB5950"/>
    <w:rsid w:val="00DB7910"/>
    <w:rsid w:val="00DB791E"/>
    <w:rsid w:val="00DC000A"/>
    <w:rsid w:val="00DC4986"/>
    <w:rsid w:val="00DC62B1"/>
    <w:rsid w:val="00DC65BF"/>
    <w:rsid w:val="00DD7628"/>
    <w:rsid w:val="00DE70A2"/>
    <w:rsid w:val="00E009B8"/>
    <w:rsid w:val="00E01029"/>
    <w:rsid w:val="00E02397"/>
    <w:rsid w:val="00E036EF"/>
    <w:rsid w:val="00E14172"/>
    <w:rsid w:val="00E20DD0"/>
    <w:rsid w:val="00E22087"/>
    <w:rsid w:val="00E26407"/>
    <w:rsid w:val="00E26513"/>
    <w:rsid w:val="00E413F6"/>
    <w:rsid w:val="00E51F6E"/>
    <w:rsid w:val="00E549C3"/>
    <w:rsid w:val="00E568EE"/>
    <w:rsid w:val="00E66264"/>
    <w:rsid w:val="00E67F86"/>
    <w:rsid w:val="00E712AB"/>
    <w:rsid w:val="00E713C0"/>
    <w:rsid w:val="00E81692"/>
    <w:rsid w:val="00E8353E"/>
    <w:rsid w:val="00E838D4"/>
    <w:rsid w:val="00E83C23"/>
    <w:rsid w:val="00E909EA"/>
    <w:rsid w:val="00E95FAF"/>
    <w:rsid w:val="00EA02C0"/>
    <w:rsid w:val="00EA3F4E"/>
    <w:rsid w:val="00EA754A"/>
    <w:rsid w:val="00EB16B0"/>
    <w:rsid w:val="00EC4356"/>
    <w:rsid w:val="00ED2C4B"/>
    <w:rsid w:val="00EE4239"/>
    <w:rsid w:val="00EE4FF1"/>
    <w:rsid w:val="00F01A80"/>
    <w:rsid w:val="00F04260"/>
    <w:rsid w:val="00F254C9"/>
    <w:rsid w:val="00F32024"/>
    <w:rsid w:val="00F33C1E"/>
    <w:rsid w:val="00F417C2"/>
    <w:rsid w:val="00F47827"/>
    <w:rsid w:val="00F5052B"/>
    <w:rsid w:val="00F536E9"/>
    <w:rsid w:val="00F65285"/>
    <w:rsid w:val="00F70E8C"/>
    <w:rsid w:val="00F71D7A"/>
    <w:rsid w:val="00F72AD0"/>
    <w:rsid w:val="00F75799"/>
    <w:rsid w:val="00F952CD"/>
    <w:rsid w:val="00FA20D0"/>
    <w:rsid w:val="00FC16B9"/>
    <w:rsid w:val="00FC5433"/>
    <w:rsid w:val="00FD1709"/>
    <w:rsid w:val="00FE61A7"/>
    <w:rsid w:val="00FE61E6"/>
    <w:rsid w:val="00FF63B4"/>
    <w:rsid w:val="00FF6B1A"/>
    <w:rsid w:val="00FF74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2E9EF54"/>
  <w15:docId w15:val="{34391E9D-17AD-449C-985C-818AB443B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Bibliographie">
    <w:name w:val="Bibliography"/>
    <w:basedOn w:val="Normal"/>
    <w:next w:val="Normal"/>
    <w:uiPriority w:val="37"/>
    <w:unhideWhenUsed/>
    <w:rsid w:val="009D2638"/>
    <w:pPr>
      <w:tabs>
        <w:tab w:val="left" w:pos="504"/>
      </w:tabs>
      <w:spacing w:after="240" w:line="240" w:lineRule="auto"/>
      <w:ind w:left="504" w:hanging="504"/>
    </w:pPr>
  </w:style>
  <w:style w:type="table" w:styleId="Grilledutableau">
    <w:name w:val="Table Grid"/>
    <w:basedOn w:val="TableauNormal"/>
    <w:uiPriority w:val="39"/>
    <w:rsid w:val="00A44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503C5"/>
    <w:pPr>
      <w:ind w:left="720"/>
      <w:contextualSpacing/>
    </w:pPr>
  </w:style>
  <w:style w:type="character" w:styleId="Lienhypertexte">
    <w:name w:val="Hyperlink"/>
    <w:basedOn w:val="Policepardfaut"/>
    <w:uiPriority w:val="99"/>
    <w:unhideWhenUsed/>
    <w:rsid w:val="00E909EA"/>
    <w:rPr>
      <w:color w:val="0563C1" w:themeColor="hyperlink"/>
      <w:u w:val="single"/>
    </w:rPr>
  </w:style>
  <w:style w:type="character" w:customStyle="1" w:styleId="UnresolvedMention1">
    <w:name w:val="Unresolved Mention1"/>
    <w:basedOn w:val="Policepardfaut"/>
    <w:uiPriority w:val="99"/>
    <w:semiHidden/>
    <w:unhideWhenUsed/>
    <w:rsid w:val="00E909EA"/>
    <w:rPr>
      <w:color w:val="605E5C"/>
      <w:shd w:val="clear" w:color="auto" w:fill="E1DFDD"/>
    </w:rPr>
  </w:style>
  <w:style w:type="paragraph" w:styleId="Sansinterligne">
    <w:name w:val="No Spacing"/>
    <w:uiPriority w:val="1"/>
    <w:qFormat/>
    <w:rsid w:val="00911426"/>
    <w:pPr>
      <w:spacing w:after="0" w:line="240" w:lineRule="auto"/>
    </w:pPr>
  </w:style>
  <w:style w:type="paragraph" w:styleId="NormalWeb">
    <w:name w:val="Normal (Web)"/>
    <w:basedOn w:val="Normal"/>
    <w:uiPriority w:val="99"/>
    <w:semiHidden/>
    <w:unhideWhenUsed/>
    <w:rsid w:val="00D63236"/>
    <w:rPr>
      <w:rFonts w:ascii="Times New Roman" w:hAnsi="Times New Roman" w:cs="Times New Roman"/>
      <w:sz w:val="24"/>
      <w:szCs w:val="24"/>
    </w:rPr>
  </w:style>
  <w:style w:type="paragraph" w:styleId="En-tte">
    <w:name w:val="header"/>
    <w:basedOn w:val="Normal"/>
    <w:link w:val="En-tteCar"/>
    <w:uiPriority w:val="99"/>
    <w:unhideWhenUsed/>
    <w:rsid w:val="00E549C3"/>
    <w:pPr>
      <w:tabs>
        <w:tab w:val="center" w:pos="4536"/>
        <w:tab w:val="right" w:pos="9072"/>
      </w:tabs>
      <w:spacing w:after="0" w:line="240" w:lineRule="auto"/>
    </w:pPr>
  </w:style>
  <w:style w:type="character" w:customStyle="1" w:styleId="En-tteCar">
    <w:name w:val="En-tête Car"/>
    <w:basedOn w:val="Policepardfaut"/>
    <w:link w:val="En-tte"/>
    <w:uiPriority w:val="99"/>
    <w:rsid w:val="00E549C3"/>
  </w:style>
  <w:style w:type="paragraph" w:styleId="Pieddepage">
    <w:name w:val="footer"/>
    <w:basedOn w:val="Normal"/>
    <w:link w:val="PieddepageCar"/>
    <w:uiPriority w:val="99"/>
    <w:unhideWhenUsed/>
    <w:rsid w:val="00E549C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549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82245">
      <w:bodyDiv w:val="1"/>
      <w:marLeft w:val="0"/>
      <w:marRight w:val="0"/>
      <w:marTop w:val="0"/>
      <w:marBottom w:val="0"/>
      <w:divBdr>
        <w:top w:val="none" w:sz="0" w:space="0" w:color="auto"/>
        <w:left w:val="none" w:sz="0" w:space="0" w:color="auto"/>
        <w:bottom w:val="none" w:sz="0" w:space="0" w:color="auto"/>
        <w:right w:val="none" w:sz="0" w:space="0" w:color="auto"/>
      </w:divBdr>
    </w:div>
    <w:div w:id="116529971">
      <w:bodyDiv w:val="1"/>
      <w:marLeft w:val="0"/>
      <w:marRight w:val="0"/>
      <w:marTop w:val="0"/>
      <w:marBottom w:val="0"/>
      <w:divBdr>
        <w:top w:val="none" w:sz="0" w:space="0" w:color="auto"/>
        <w:left w:val="none" w:sz="0" w:space="0" w:color="auto"/>
        <w:bottom w:val="none" w:sz="0" w:space="0" w:color="auto"/>
        <w:right w:val="none" w:sz="0" w:space="0" w:color="auto"/>
      </w:divBdr>
    </w:div>
    <w:div w:id="214319157">
      <w:bodyDiv w:val="1"/>
      <w:marLeft w:val="0"/>
      <w:marRight w:val="0"/>
      <w:marTop w:val="0"/>
      <w:marBottom w:val="0"/>
      <w:divBdr>
        <w:top w:val="none" w:sz="0" w:space="0" w:color="auto"/>
        <w:left w:val="none" w:sz="0" w:space="0" w:color="auto"/>
        <w:bottom w:val="none" w:sz="0" w:space="0" w:color="auto"/>
        <w:right w:val="none" w:sz="0" w:space="0" w:color="auto"/>
      </w:divBdr>
    </w:div>
    <w:div w:id="248927530">
      <w:bodyDiv w:val="1"/>
      <w:marLeft w:val="0"/>
      <w:marRight w:val="0"/>
      <w:marTop w:val="0"/>
      <w:marBottom w:val="0"/>
      <w:divBdr>
        <w:top w:val="none" w:sz="0" w:space="0" w:color="auto"/>
        <w:left w:val="none" w:sz="0" w:space="0" w:color="auto"/>
        <w:bottom w:val="none" w:sz="0" w:space="0" w:color="auto"/>
        <w:right w:val="none" w:sz="0" w:space="0" w:color="auto"/>
      </w:divBdr>
    </w:div>
    <w:div w:id="252082919">
      <w:bodyDiv w:val="1"/>
      <w:marLeft w:val="0"/>
      <w:marRight w:val="0"/>
      <w:marTop w:val="0"/>
      <w:marBottom w:val="0"/>
      <w:divBdr>
        <w:top w:val="none" w:sz="0" w:space="0" w:color="auto"/>
        <w:left w:val="none" w:sz="0" w:space="0" w:color="auto"/>
        <w:bottom w:val="none" w:sz="0" w:space="0" w:color="auto"/>
        <w:right w:val="none" w:sz="0" w:space="0" w:color="auto"/>
      </w:divBdr>
    </w:div>
    <w:div w:id="258417107">
      <w:bodyDiv w:val="1"/>
      <w:marLeft w:val="0"/>
      <w:marRight w:val="0"/>
      <w:marTop w:val="0"/>
      <w:marBottom w:val="0"/>
      <w:divBdr>
        <w:top w:val="none" w:sz="0" w:space="0" w:color="auto"/>
        <w:left w:val="none" w:sz="0" w:space="0" w:color="auto"/>
        <w:bottom w:val="none" w:sz="0" w:space="0" w:color="auto"/>
        <w:right w:val="none" w:sz="0" w:space="0" w:color="auto"/>
      </w:divBdr>
    </w:div>
    <w:div w:id="296032235">
      <w:bodyDiv w:val="1"/>
      <w:marLeft w:val="0"/>
      <w:marRight w:val="0"/>
      <w:marTop w:val="0"/>
      <w:marBottom w:val="0"/>
      <w:divBdr>
        <w:top w:val="none" w:sz="0" w:space="0" w:color="auto"/>
        <w:left w:val="none" w:sz="0" w:space="0" w:color="auto"/>
        <w:bottom w:val="none" w:sz="0" w:space="0" w:color="auto"/>
        <w:right w:val="none" w:sz="0" w:space="0" w:color="auto"/>
      </w:divBdr>
    </w:div>
    <w:div w:id="384136844">
      <w:bodyDiv w:val="1"/>
      <w:marLeft w:val="0"/>
      <w:marRight w:val="0"/>
      <w:marTop w:val="0"/>
      <w:marBottom w:val="0"/>
      <w:divBdr>
        <w:top w:val="none" w:sz="0" w:space="0" w:color="auto"/>
        <w:left w:val="none" w:sz="0" w:space="0" w:color="auto"/>
        <w:bottom w:val="none" w:sz="0" w:space="0" w:color="auto"/>
        <w:right w:val="none" w:sz="0" w:space="0" w:color="auto"/>
      </w:divBdr>
    </w:div>
    <w:div w:id="417142191">
      <w:bodyDiv w:val="1"/>
      <w:marLeft w:val="0"/>
      <w:marRight w:val="0"/>
      <w:marTop w:val="0"/>
      <w:marBottom w:val="0"/>
      <w:divBdr>
        <w:top w:val="none" w:sz="0" w:space="0" w:color="auto"/>
        <w:left w:val="none" w:sz="0" w:space="0" w:color="auto"/>
        <w:bottom w:val="none" w:sz="0" w:space="0" w:color="auto"/>
        <w:right w:val="none" w:sz="0" w:space="0" w:color="auto"/>
      </w:divBdr>
    </w:div>
    <w:div w:id="428430690">
      <w:bodyDiv w:val="1"/>
      <w:marLeft w:val="0"/>
      <w:marRight w:val="0"/>
      <w:marTop w:val="0"/>
      <w:marBottom w:val="0"/>
      <w:divBdr>
        <w:top w:val="none" w:sz="0" w:space="0" w:color="auto"/>
        <w:left w:val="none" w:sz="0" w:space="0" w:color="auto"/>
        <w:bottom w:val="none" w:sz="0" w:space="0" w:color="auto"/>
        <w:right w:val="none" w:sz="0" w:space="0" w:color="auto"/>
      </w:divBdr>
    </w:div>
    <w:div w:id="440418770">
      <w:bodyDiv w:val="1"/>
      <w:marLeft w:val="0"/>
      <w:marRight w:val="0"/>
      <w:marTop w:val="0"/>
      <w:marBottom w:val="0"/>
      <w:divBdr>
        <w:top w:val="none" w:sz="0" w:space="0" w:color="auto"/>
        <w:left w:val="none" w:sz="0" w:space="0" w:color="auto"/>
        <w:bottom w:val="none" w:sz="0" w:space="0" w:color="auto"/>
        <w:right w:val="none" w:sz="0" w:space="0" w:color="auto"/>
      </w:divBdr>
    </w:div>
    <w:div w:id="468867480">
      <w:bodyDiv w:val="1"/>
      <w:marLeft w:val="0"/>
      <w:marRight w:val="0"/>
      <w:marTop w:val="0"/>
      <w:marBottom w:val="0"/>
      <w:divBdr>
        <w:top w:val="none" w:sz="0" w:space="0" w:color="auto"/>
        <w:left w:val="none" w:sz="0" w:space="0" w:color="auto"/>
        <w:bottom w:val="none" w:sz="0" w:space="0" w:color="auto"/>
        <w:right w:val="none" w:sz="0" w:space="0" w:color="auto"/>
      </w:divBdr>
    </w:div>
    <w:div w:id="490414462">
      <w:bodyDiv w:val="1"/>
      <w:marLeft w:val="0"/>
      <w:marRight w:val="0"/>
      <w:marTop w:val="0"/>
      <w:marBottom w:val="0"/>
      <w:divBdr>
        <w:top w:val="none" w:sz="0" w:space="0" w:color="auto"/>
        <w:left w:val="none" w:sz="0" w:space="0" w:color="auto"/>
        <w:bottom w:val="none" w:sz="0" w:space="0" w:color="auto"/>
        <w:right w:val="none" w:sz="0" w:space="0" w:color="auto"/>
      </w:divBdr>
    </w:div>
    <w:div w:id="527762475">
      <w:bodyDiv w:val="1"/>
      <w:marLeft w:val="0"/>
      <w:marRight w:val="0"/>
      <w:marTop w:val="0"/>
      <w:marBottom w:val="0"/>
      <w:divBdr>
        <w:top w:val="none" w:sz="0" w:space="0" w:color="auto"/>
        <w:left w:val="none" w:sz="0" w:space="0" w:color="auto"/>
        <w:bottom w:val="none" w:sz="0" w:space="0" w:color="auto"/>
        <w:right w:val="none" w:sz="0" w:space="0" w:color="auto"/>
      </w:divBdr>
    </w:div>
    <w:div w:id="619647299">
      <w:bodyDiv w:val="1"/>
      <w:marLeft w:val="0"/>
      <w:marRight w:val="0"/>
      <w:marTop w:val="0"/>
      <w:marBottom w:val="0"/>
      <w:divBdr>
        <w:top w:val="none" w:sz="0" w:space="0" w:color="auto"/>
        <w:left w:val="none" w:sz="0" w:space="0" w:color="auto"/>
        <w:bottom w:val="none" w:sz="0" w:space="0" w:color="auto"/>
        <w:right w:val="none" w:sz="0" w:space="0" w:color="auto"/>
      </w:divBdr>
    </w:div>
    <w:div w:id="643974079">
      <w:bodyDiv w:val="1"/>
      <w:marLeft w:val="0"/>
      <w:marRight w:val="0"/>
      <w:marTop w:val="0"/>
      <w:marBottom w:val="0"/>
      <w:divBdr>
        <w:top w:val="none" w:sz="0" w:space="0" w:color="auto"/>
        <w:left w:val="none" w:sz="0" w:space="0" w:color="auto"/>
        <w:bottom w:val="none" w:sz="0" w:space="0" w:color="auto"/>
        <w:right w:val="none" w:sz="0" w:space="0" w:color="auto"/>
      </w:divBdr>
    </w:div>
    <w:div w:id="679046231">
      <w:bodyDiv w:val="1"/>
      <w:marLeft w:val="0"/>
      <w:marRight w:val="0"/>
      <w:marTop w:val="0"/>
      <w:marBottom w:val="0"/>
      <w:divBdr>
        <w:top w:val="none" w:sz="0" w:space="0" w:color="auto"/>
        <w:left w:val="none" w:sz="0" w:space="0" w:color="auto"/>
        <w:bottom w:val="none" w:sz="0" w:space="0" w:color="auto"/>
        <w:right w:val="none" w:sz="0" w:space="0" w:color="auto"/>
      </w:divBdr>
    </w:div>
    <w:div w:id="741560207">
      <w:bodyDiv w:val="1"/>
      <w:marLeft w:val="0"/>
      <w:marRight w:val="0"/>
      <w:marTop w:val="0"/>
      <w:marBottom w:val="0"/>
      <w:divBdr>
        <w:top w:val="none" w:sz="0" w:space="0" w:color="auto"/>
        <w:left w:val="none" w:sz="0" w:space="0" w:color="auto"/>
        <w:bottom w:val="none" w:sz="0" w:space="0" w:color="auto"/>
        <w:right w:val="none" w:sz="0" w:space="0" w:color="auto"/>
      </w:divBdr>
    </w:div>
    <w:div w:id="781343612">
      <w:bodyDiv w:val="1"/>
      <w:marLeft w:val="0"/>
      <w:marRight w:val="0"/>
      <w:marTop w:val="0"/>
      <w:marBottom w:val="0"/>
      <w:divBdr>
        <w:top w:val="none" w:sz="0" w:space="0" w:color="auto"/>
        <w:left w:val="none" w:sz="0" w:space="0" w:color="auto"/>
        <w:bottom w:val="none" w:sz="0" w:space="0" w:color="auto"/>
        <w:right w:val="none" w:sz="0" w:space="0" w:color="auto"/>
      </w:divBdr>
    </w:div>
    <w:div w:id="790785385">
      <w:bodyDiv w:val="1"/>
      <w:marLeft w:val="0"/>
      <w:marRight w:val="0"/>
      <w:marTop w:val="0"/>
      <w:marBottom w:val="0"/>
      <w:divBdr>
        <w:top w:val="none" w:sz="0" w:space="0" w:color="auto"/>
        <w:left w:val="none" w:sz="0" w:space="0" w:color="auto"/>
        <w:bottom w:val="none" w:sz="0" w:space="0" w:color="auto"/>
        <w:right w:val="none" w:sz="0" w:space="0" w:color="auto"/>
      </w:divBdr>
    </w:div>
    <w:div w:id="813326903">
      <w:bodyDiv w:val="1"/>
      <w:marLeft w:val="0"/>
      <w:marRight w:val="0"/>
      <w:marTop w:val="0"/>
      <w:marBottom w:val="0"/>
      <w:divBdr>
        <w:top w:val="none" w:sz="0" w:space="0" w:color="auto"/>
        <w:left w:val="none" w:sz="0" w:space="0" w:color="auto"/>
        <w:bottom w:val="none" w:sz="0" w:space="0" w:color="auto"/>
        <w:right w:val="none" w:sz="0" w:space="0" w:color="auto"/>
      </w:divBdr>
    </w:div>
    <w:div w:id="885802782">
      <w:bodyDiv w:val="1"/>
      <w:marLeft w:val="0"/>
      <w:marRight w:val="0"/>
      <w:marTop w:val="0"/>
      <w:marBottom w:val="0"/>
      <w:divBdr>
        <w:top w:val="none" w:sz="0" w:space="0" w:color="auto"/>
        <w:left w:val="none" w:sz="0" w:space="0" w:color="auto"/>
        <w:bottom w:val="none" w:sz="0" w:space="0" w:color="auto"/>
        <w:right w:val="none" w:sz="0" w:space="0" w:color="auto"/>
      </w:divBdr>
    </w:div>
    <w:div w:id="894122480">
      <w:bodyDiv w:val="1"/>
      <w:marLeft w:val="0"/>
      <w:marRight w:val="0"/>
      <w:marTop w:val="0"/>
      <w:marBottom w:val="0"/>
      <w:divBdr>
        <w:top w:val="none" w:sz="0" w:space="0" w:color="auto"/>
        <w:left w:val="none" w:sz="0" w:space="0" w:color="auto"/>
        <w:bottom w:val="none" w:sz="0" w:space="0" w:color="auto"/>
        <w:right w:val="none" w:sz="0" w:space="0" w:color="auto"/>
      </w:divBdr>
    </w:div>
    <w:div w:id="902519106">
      <w:bodyDiv w:val="1"/>
      <w:marLeft w:val="0"/>
      <w:marRight w:val="0"/>
      <w:marTop w:val="0"/>
      <w:marBottom w:val="0"/>
      <w:divBdr>
        <w:top w:val="none" w:sz="0" w:space="0" w:color="auto"/>
        <w:left w:val="none" w:sz="0" w:space="0" w:color="auto"/>
        <w:bottom w:val="none" w:sz="0" w:space="0" w:color="auto"/>
        <w:right w:val="none" w:sz="0" w:space="0" w:color="auto"/>
      </w:divBdr>
    </w:div>
    <w:div w:id="905647258">
      <w:bodyDiv w:val="1"/>
      <w:marLeft w:val="0"/>
      <w:marRight w:val="0"/>
      <w:marTop w:val="0"/>
      <w:marBottom w:val="0"/>
      <w:divBdr>
        <w:top w:val="none" w:sz="0" w:space="0" w:color="auto"/>
        <w:left w:val="none" w:sz="0" w:space="0" w:color="auto"/>
        <w:bottom w:val="none" w:sz="0" w:space="0" w:color="auto"/>
        <w:right w:val="none" w:sz="0" w:space="0" w:color="auto"/>
      </w:divBdr>
    </w:div>
    <w:div w:id="969477216">
      <w:bodyDiv w:val="1"/>
      <w:marLeft w:val="0"/>
      <w:marRight w:val="0"/>
      <w:marTop w:val="0"/>
      <w:marBottom w:val="0"/>
      <w:divBdr>
        <w:top w:val="none" w:sz="0" w:space="0" w:color="auto"/>
        <w:left w:val="none" w:sz="0" w:space="0" w:color="auto"/>
        <w:bottom w:val="none" w:sz="0" w:space="0" w:color="auto"/>
        <w:right w:val="none" w:sz="0" w:space="0" w:color="auto"/>
      </w:divBdr>
    </w:div>
    <w:div w:id="1000621913">
      <w:bodyDiv w:val="1"/>
      <w:marLeft w:val="0"/>
      <w:marRight w:val="0"/>
      <w:marTop w:val="0"/>
      <w:marBottom w:val="0"/>
      <w:divBdr>
        <w:top w:val="none" w:sz="0" w:space="0" w:color="auto"/>
        <w:left w:val="none" w:sz="0" w:space="0" w:color="auto"/>
        <w:bottom w:val="none" w:sz="0" w:space="0" w:color="auto"/>
        <w:right w:val="none" w:sz="0" w:space="0" w:color="auto"/>
      </w:divBdr>
    </w:div>
    <w:div w:id="1023095422">
      <w:bodyDiv w:val="1"/>
      <w:marLeft w:val="0"/>
      <w:marRight w:val="0"/>
      <w:marTop w:val="0"/>
      <w:marBottom w:val="0"/>
      <w:divBdr>
        <w:top w:val="none" w:sz="0" w:space="0" w:color="auto"/>
        <w:left w:val="none" w:sz="0" w:space="0" w:color="auto"/>
        <w:bottom w:val="none" w:sz="0" w:space="0" w:color="auto"/>
        <w:right w:val="none" w:sz="0" w:space="0" w:color="auto"/>
      </w:divBdr>
    </w:div>
    <w:div w:id="1063871278">
      <w:bodyDiv w:val="1"/>
      <w:marLeft w:val="0"/>
      <w:marRight w:val="0"/>
      <w:marTop w:val="0"/>
      <w:marBottom w:val="0"/>
      <w:divBdr>
        <w:top w:val="none" w:sz="0" w:space="0" w:color="auto"/>
        <w:left w:val="none" w:sz="0" w:space="0" w:color="auto"/>
        <w:bottom w:val="none" w:sz="0" w:space="0" w:color="auto"/>
        <w:right w:val="none" w:sz="0" w:space="0" w:color="auto"/>
      </w:divBdr>
    </w:div>
    <w:div w:id="1104112183">
      <w:bodyDiv w:val="1"/>
      <w:marLeft w:val="0"/>
      <w:marRight w:val="0"/>
      <w:marTop w:val="0"/>
      <w:marBottom w:val="0"/>
      <w:divBdr>
        <w:top w:val="none" w:sz="0" w:space="0" w:color="auto"/>
        <w:left w:val="none" w:sz="0" w:space="0" w:color="auto"/>
        <w:bottom w:val="none" w:sz="0" w:space="0" w:color="auto"/>
        <w:right w:val="none" w:sz="0" w:space="0" w:color="auto"/>
      </w:divBdr>
    </w:div>
    <w:div w:id="1111511620">
      <w:bodyDiv w:val="1"/>
      <w:marLeft w:val="0"/>
      <w:marRight w:val="0"/>
      <w:marTop w:val="0"/>
      <w:marBottom w:val="0"/>
      <w:divBdr>
        <w:top w:val="none" w:sz="0" w:space="0" w:color="auto"/>
        <w:left w:val="none" w:sz="0" w:space="0" w:color="auto"/>
        <w:bottom w:val="none" w:sz="0" w:space="0" w:color="auto"/>
        <w:right w:val="none" w:sz="0" w:space="0" w:color="auto"/>
      </w:divBdr>
    </w:div>
    <w:div w:id="1133983003">
      <w:bodyDiv w:val="1"/>
      <w:marLeft w:val="0"/>
      <w:marRight w:val="0"/>
      <w:marTop w:val="0"/>
      <w:marBottom w:val="0"/>
      <w:divBdr>
        <w:top w:val="none" w:sz="0" w:space="0" w:color="auto"/>
        <w:left w:val="none" w:sz="0" w:space="0" w:color="auto"/>
        <w:bottom w:val="none" w:sz="0" w:space="0" w:color="auto"/>
        <w:right w:val="none" w:sz="0" w:space="0" w:color="auto"/>
      </w:divBdr>
    </w:div>
    <w:div w:id="1154686460">
      <w:bodyDiv w:val="1"/>
      <w:marLeft w:val="0"/>
      <w:marRight w:val="0"/>
      <w:marTop w:val="0"/>
      <w:marBottom w:val="0"/>
      <w:divBdr>
        <w:top w:val="none" w:sz="0" w:space="0" w:color="auto"/>
        <w:left w:val="none" w:sz="0" w:space="0" w:color="auto"/>
        <w:bottom w:val="none" w:sz="0" w:space="0" w:color="auto"/>
        <w:right w:val="none" w:sz="0" w:space="0" w:color="auto"/>
      </w:divBdr>
      <w:divsChild>
        <w:div w:id="641345701">
          <w:marLeft w:val="0"/>
          <w:marRight w:val="0"/>
          <w:marTop w:val="0"/>
          <w:marBottom w:val="0"/>
          <w:divBdr>
            <w:top w:val="none" w:sz="0" w:space="0" w:color="auto"/>
            <w:left w:val="none" w:sz="0" w:space="0" w:color="auto"/>
            <w:bottom w:val="none" w:sz="0" w:space="0" w:color="auto"/>
            <w:right w:val="none" w:sz="0" w:space="0" w:color="auto"/>
          </w:divBdr>
          <w:divsChild>
            <w:div w:id="45836316">
              <w:marLeft w:val="0"/>
              <w:marRight w:val="0"/>
              <w:marTop w:val="0"/>
              <w:marBottom w:val="0"/>
              <w:divBdr>
                <w:top w:val="none" w:sz="0" w:space="0" w:color="auto"/>
                <w:left w:val="none" w:sz="0" w:space="0" w:color="auto"/>
                <w:bottom w:val="none" w:sz="0" w:space="0" w:color="auto"/>
                <w:right w:val="none" w:sz="0" w:space="0" w:color="auto"/>
              </w:divBdr>
              <w:divsChild>
                <w:div w:id="1278369498">
                  <w:marLeft w:val="0"/>
                  <w:marRight w:val="0"/>
                  <w:marTop w:val="0"/>
                  <w:marBottom w:val="0"/>
                  <w:divBdr>
                    <w:top w:val="none" w:sz="0" w:space="0" w:color="auto"/>
                    <w:left w:val="none" w:sz="0" w:space="0" w:color="auto"/>
                    <w:bottom w:val="none" w:sz="0" w:space="0" w:color="auto"/>
                    <w:right w:val="none" w:sz="0" w:space="0" w:color="auto"/>
                  </w:divBdr>
                  <w:divsChild>
                    <w:div w:id="167646675">
                      <w:marLeft w:val="0"/>
                      <w:marRight w:val="0"/>
                      <w:marTop w:val="0"/>
                      <w:marBottom w:val="0"/>
                      <w:divBdr>
                        <w:top w:val="none" w:sz="0" w:space="0" w:color="auto"/>
                        <w:left w:val="none" w:sz="0" w:space="0" w:color="auto"/>
                        <w:bottom w:val="none" w:sz="0" w:space="0" w:color="auto"/>
                        <w:right w:val="none" w:sz="0" w:space="0" w:color="auto"/>
                      </w:divBdr>
                      <w:divsChild>
                        <w:div w:id="1785613451">
                          <w:marLeft w:val="0"/>
                          <w:marRight w:val="0"/>
                          <w:marTop w:val="0"/>
                          <w:marBottom w:val="0"/>
                          <w:divBdr>
                            <w:top w:val="none" w:sz="0" w:space="0" w:color="auto"/>
                            <w:left w:val="none" w:sz="0" w:space="0" w:color="auto"/>
                            <w:bottom w:val="none" w:sz="0" w:space="0" w:color="auto"/>
                            <w:right w:val="none" w:sz="0" w:space="0" w:color="auto"/>
                          </w:divBdr>
                          <w:divsChild>
                            <w:div w:id="2119061152">
                              <w:marLeft w:val="0"/>
                              <w:marRight w:val="0"/>
                              <w:marTop w:val="0"/>
                              <w:marBottom w:val="0"/>
                              <w:divBdr>
                                <w:top w:val="none" w:sz="0" w:space="0" w:color="auto"/>
                                <w:left w:val="none" w:sz="0" w:space="0" w:color="auto"/>
                                <w:bottom w:val="none" w:sz="0" w:space="0" w:color="auto"/>
                                <w:right w:val="none" w:sz="0" w:space="0" w:color="auto"/>
                              </w:divBdr>
                              <w:divsChild>
                                <w:div w:id="1202405347">
                                  <w:marLeft w:val="0"/>
                                  <w:marRight w:val="0"/>
                                  <w:marTop w:val="0"/>
                                  <w:marBottom w:val="0"/>
                                  <w:divBdr>
                                    <w:top w:val="none" w:sz="0" w:space="0" w:color="auto"/>
                                    <w:left w:val="none" w:sz="0" w:space="0" w:color="auto"/>
                                    <w:bottom w:val="none" w:sz="0" w:space="0" w:color="auto"/>
                                    <w:right w:val="none" w:sz="0" w:space="0" w:color="auto"/>
                                  </w:divBdr>
                                  <w:divsChild>
                                    <w:div w:id="2034306816">
                                      <w:marLeft w:val="0"/>
                                      <w:marRight w:val="0"/>
                                      <w:marTop w:val="0"/>
                                      <w:marBottom w:val="0"/>
                                      <w:divBdr>
                                        <w:top w:val="none" w:sz="0" w:space="0" w:color="auto"/>
                                        <w:left w:val="none" w:sz="0" w:space="0" w:color="auto"/>
                                        <w:bottom w:val="none" w:sz="0" w:space="0" w:color="auto"/>
                                        <w:right w:val="none" w:sz="0" w:space="0" w:color="auto"/>
                                      </w:divBdr>
                                      <w:divsChild>
                                        <w:div w:id="2034962830">
                                          <w:marLeft w:val="0"/>
                                          <w:marRight w:val="0"/>
                                          <w:marTop w:val="0"/>
                                          <w:marBottom w:val="0"/>
                                          <w:divBdr>
                                            <w:top w:val="none" w:sz="0" w:space="0" w:color="auto"/>
                                            <w:left w:val="none" w:sz="0" w:space="0" w:color="auto"/>
                                            <w:bottom w:val="none" w:sz="0" w:space="0" w:color="auto"/>
                                            <w:right w:val="none" w:sz="0" w:space="0" w:color="auto"/>
                                          </w:divBdr>
                                          <w:divsChild>
                                            <w:div w:id="1659767051">
                                              <w:marLeft w:val="0"/>
                                              <w:marRight w:val="0"/>
                                              <w:marTop w:val="0"/>
                                              <w:marBottom w:val="0"/>
                                              <w:divBdr>
                                                <w:top w:val="none" w:sz="0" w:space="0" w:color="auto"/>
                                                <w:left w:val="none" w:sz="0" w:space="0" w:color="auto"/>
                                                <w:bottom w:val="none" w:sz="0" w:space="0" w:color="auto"/>
                                                <w:right w:val="none" w:sz="0" w:space="0" w:color="auto"/>
                                              </w:divBdr>
                                              <w:divsChild>
                                                <w:div w:id="1130826345">
                                                  <w:marLeft w:val="0"/>
                                                  <w:marRight w:val="0"/>
                                                  <w:marTop w:val="0"/>
                                                  <w:marBottom w:val="0"/>
                                                  <w:divBdr>
                                                    <w:top w:val="none" w:sz="0" w:space="0" w:color="auto"/>
                                                    <w:left w:val="none" w:sz="0" w:space="0" w:color="auto"/>
                                                    <w:bottom w:val="none" w:sz="0" w:space="0" w:color="auto"/>
                                                    <w:right w:val="none" w:sz="0" w:space="0" w:color="auto"/>
                                                  </w:divBdr>
                                                  <w:divsChild>
                                                    <w:div w:id="105192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909279">
                                      <w:marLeft w:val="0"/>
                                      <w:marRight w:val="0"/>
                                      <w:marTop w:val="0"/>
                                      <w:marBottom w:val="0"/>
                                      <w:divBdr>
                                        <w:top w:val="none" w:sz="0" w:space="0" w:color="auto"/>
                                        <w:left w:val="none" w:sz="0" w:space="0" w:color="auto"/>
                                        <w:bottom w:val="none" w:sz="0" w:space="0" w:color="auto"/>
                                        <w:right w:val="none" w:sz="0" w:space="0" w:color="auto"/>
                                      </w:divBdr>
                                      <w:divsChild>
                                        <w:div w:id="214277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2353555">
          <w:marLeft w:val="0"/>
          <w:marRight w:val="0"/>
          <w:marTop w:val="0"/>
          <w:marBottom w:val="0"/>
          <w:divBdr>
            <w:top w:val="none" w:sz="0" w:space="0" w:color="auto"/>
            <w:left w:val="none" w:sz="0" w:space="0" w:color="auto"/>
            <w:bottom w:val="none" w:sz="0" w:space="0" w:color="auto"/>
            <w:right w:val="none" w:sz="0" w:space="0" w:color="auto"/>
          </w:divBdr>
          <w:divsChild>
            <w:div w:id="1277711688">
              <w:marLeft w:val="0"/>
              <w:marRight w:val="0"/>
              <w:marTop w:val="0"/>
              <w:marBottom w:val="0"/>
              <w:divBdr>
                <w:top w:val="none" w:sz="0" w:space="0" w:color="auto"/>
                <w:left w:val="none" w:sz="0" w:space="0" w:color="auto"/>
                <w:bottom w:val="none" w:sz="0" w:space="0" w:color="auto"/>
                <w:right w:val="none" w:sz="0" w:space="0" w:color="auto"/>
              </w:divBdr>
              <w:divsChild>
                <w:div w:id="972175729">
                  <w:marLeft w:val="0"/>
                  <w:marRight w:val="0"/>
                  <w:marTop w:val="0"/>
                  <w:marBottom w:val="0"/>
                  <w:divBdr>
                    <w:top w:val="none" w:sz="0" w:space="0" w:color="auto"/>
                    <w:left w:val="none" w:sz="0" w:space="0" w:color="auto"/>
                    <w:bottom w:val="none" w:sz="0" w:space="0" w:color="auto"/>
                    <w:right w:val="none" w:sz="0" w:space="0" w:color="auto"/>
                  </w:divBdr>
                  <w:divsChild>
                    <w:div w:id="1668821427">
                      <w:marLeft w:val="0"/>
                      <w:marRight w:val="0"/>
                      <w:marTop w:val="0"/>
                      <w:marBottom w:val="0"/>
                      <w:divBdr>
                        <w:top w:val="none" w:sz="0" w:space="0" w:color="auto"/>
                        <w:left w:val="none" w:sz="0" w:space="0" w:color="auto"/>
                        <w:bottom w:val="none" w:sz="0" w:space="0" w:color="auto"/>
                        <w:right w:val="none" w:sz="0" w:space="0" w:color="auto"/>
                      </w:divBdr>
                      <w:divsChild>
                        <w:div w:id="136604352">
                          <w:marLeft w:val="0"/>
                          <w:marRight w:val="0"/>
                          <w:marTop w:val="0"/>
                          <w:marBottom w:val="0"/>
                          <w:divBdr>
                            <w:top w:val="none" w:sz="0" w:space="0" w:color="auto"/>
                            <w:left w:val="none" w:sz="0" w:space="0" w:color="auto"/>
                            <w:bottom w:val="none" w:sz="0" w:space="0" w:color="auto"/>
                            <w:right w:val="none" w:sz="0" w:space="0" w:color="auto"/>
                          </w:divBdr>
                          <w:divsChild>
                            <w:div w:id="349377240">
                              <w:marLeft w:val="0"/>
                              <w:marRight w:val="0"/>
                              <w:marTop w:val="0"/>
                              <w:marBottom w:val="0"/>
                              <w:divBdr>
                                <w:top w:val="none" w:sz="0" w:space="0" w:color="auto"/>
                                <w:left w:val="none" w:sz="0" w:space="0" w:color="auto"/>
                                <w:bottom w:val="none" w:sz="0" w:space="0" w:color="auto"/>
                                <w:right w:val="none" w:sz="0" w:space="0" w:color="auto"/>
                              </w:divBdr>
                              <w:divsChild>
                                <w:div w:id="1113667128">
                                  <w:marLeft w:val="0"/>
                                  <w:marRight w:val="0"/>
                                  <w:marTop w:val="0"/>
                                  <w:marBottom w:val="0"/>
                                  <w:divBdr>
                                    <w:top w:val="none" w:sz="0" w:space="0" w:color="auto"/>
                                    <w:left w:val="none" w:sz="0" w:space="0" w:color="auto"/>
                                    <w:bottom w:val="none" w:sz="0" w:space="0" w:color="auto"/>
                                    <w:right w:val="none" w:sz="0" w:space="0" w:color="auto"/>
                                  </w:divBdr>
                                  <w:divsChild>
                                    <w:div w:id="560866445">
                                      <w:marLeft w:val="0"/>
                                      <w:marRight w:val="0"/>
                                      <w:marTop w:val="0"/>
                                      <w:marBottom w:val="0"/>
                                      <w:divBdr>
                                        <w:top w:val="none" w:sz="0" w:space="0" w:color="auto"/>
                                        <w:left w:val="none" w:sz="0" w:space="0" w:color="auto"/>
                                        <w:bottom w:val="none" w:sz="0" w:space="0" w:color="auto"/>
                                        <w:right w:val="none" w:sz="0" w:space="0" w:color="auto"/>
                                      </w:divBdr>
                                      <w:divsChild>
                                        <w:div w:id="1788043598">
                                          <w:marLeft w:val="0"/>
                                          <w:marRight w:val="0"/>
                                          <w:marTop w:val="0"/>
                                          <w:marBottom w:val="0"/>
                                          <w:divBdr>
                                            <w:top w:val="none" w:sz="0" w:space="0" w:color="auto"/>
                                            <w:left w:val="none" w:sz="0" w:space="0" w:color="auto"/>
                                            <w:bottom w:val="none" w:sz="0" w:space="0" w:color="auto"/>
                                            <w:right w:val="none" w:sz="0" w:space="0" w:color="auto"/>
                                          </w:divBdr>
                                          <w:divsChild>
                                            <w:div w:id="908078810">
                                              <w:marLeft w:val="0"/>
                                              <w:marRight w:val="0"/>
                                              <w:marTop w:val="0"/>
                                              <w:marBottom w:val="0"/>
                                              <w:divBdr>
                                                <w:top w:val="none" w:sz="0" w:space="0" w:color="auto"/>
                                                <w:left w:val="none" w:sz="0" w:space="0" w:color="auto"/>
                                                <w:bottom w:val="none" w:sz="0" w:space="0" w:color="auto"/>
                                                <w:right w:val="none" w:sz="0" w:space="0" w:color="auto"/>
                                              </w:divBdr>
                                              <w:divsChild>
                                                <w:div w:id="142607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8351933">
      <w:bodyDiv w:val="1"/>
      <w:marLeft w:val="0"/>
      <w:marRight w:val="0"/>
      <w:marTop w:val="0"/>
      <w:marBottom w:val="0"/>
      <w:divBdr>
        <w:top w:val="none" w:sz="0" w:space="0" w:color="auto"/>
        <w:left w:val="none" w:sz="0" w:space="0" w:color="auto"/>
        <w:bottom w:val="none" w:sz="0" w:space="0" w:color="auto"/>
        <w:right w:val="none" w:sz="0" w:space="0" w:color="auto"/>
      </w:divBdr>
    </w:div>
    <w:div w:id="1172064709">
      <w:bodyDiv w:val="1"/>
      <w:marLeft w:val="0"/>
      <w:marRight w:val="0"/>
      <w:marTop w:val="0"/>
      <w:marBottom w:val="0"/>
      <w:divBdr>
        <w:top w:val="none" w:sz="0" w:space="0" w:color="auto"/>
        <w:left w:val="none" w:sz="0" w:space="0" w:color="auto"/>
        <w:bottom w:val="none" w:sz="0" w:space="0" w:color="auto"/>
        <w:right w:val="none" w:sz="0" w:space="0" w:color="auto"/>
      </w:divBdr>
    </w:div>
    <w:div w:id="1184323585">
      <w:bodyDiv w:val="1"/>
      <w:marLeft w:val="0"/>
      <w:marRight w:val="0"/>
      <w:marTop w:val="0"/>
      <w:marBottom w:val="0"/>
      <w:divBdr>
        <w:top w:val="none" w:sz="0" w:space="0" w:color="auto"/>
        <w:left w:val="none" w:sz="0" w:space="0" w:color="auto"/>
        <w:bottom w:val="none" w:sz="0" w:space="0" w:color="auto"/>
        <w:right w:val="none" w:sz="0" w:space="0" w:color="auto"/>
      </w:divBdr>
    </w:div>
    <w:div w:id="1196386922">
      <w:bodyDiv w:val="1"/>
      <w:marLeft w:val="0"/>
      <w:marRight w:val="0"/>
      <w:marTop w:val="0"/>
      <w:marBottom w:val="0"/>
      <w:divBdr>
        <w:top w:val="none" w:sz="0" w:space="0" w:color="auto"/>
        <w:left w:val="none" w:sz="0" w:space="0" w:color="auto"/>
        <w:bottom w:val="none" w:sz="0" w:space="0" w:color="auto"/>
        <w:right w:val="none" w:sz="0" w:space="0" w:color="auto"/>
      </w:divBdr>
    </w:div>
    <w:div w:id="1285425901">
      <w:bodyDiv w:val="1"/>
      <w:marLeft w:val="0"/>
      <w:marRight w:val="0"/>
      <w:marTop w:val="0"/>
      <w:marBottom w:val="0"/>
      <w:divBdr>
        <w:top w:val="none" w:sz="0" w:space="0" w:color="auto"/>
        <w:left w:val="none" w:sz="0" w:space="0" w:color="auto"/>
        <w:bottom w:val="none" w:sz="0" w:space="0" w:color="auto"/>
        <w:right w:val="none" w:sz="0" w:space="0" w:color="auto"/>
      </w:divBdr>
    </w:div>
    <w:div w:id="1287539819">
      <w:bodyDiv w:val="1"/>
      <w:marLeft w:val="0"/>
      <w:marRight w:val="0"/>
      <w:marTop w:val="0"/>
      <w:marBottom w:val="0"/>
      <w:divBdr>
        <w:top w:val="none" w:sz="0" w:space="0" w:color="auto"/>
        <w:left w:val="none" w:sz="0" w:space="0" w:color="auto"/>
        <w:bottom w:val="none" w:sz="0" w:space="0" w:color="auto"/>
        <w:right w:val="none" w:sz="0" w:space="0" w:color="auto"/>
      </w:divBdr>
    </w:div>
    <w:div w:id="1298493917">
      <w:bodyDiv w:val="1"/>
      <w:marLeft w:val="0"/>
      <w:marRight w:val="0"/>
      <w:marTop w:val="0"/>
      <w:marBottom w:val="0"/>
      <w:divBdr>
        <w:top w:val="none" w:sz="0" w:space="0" w:color="auto"/>
        <w:left w:val="none" w:sz="0" w:space="0" w:color="auto"/>
        <w:bottom w:val="none" w:sz="0" w:space="0" w:color="auto"/>
        <w:right w:val="none" w:sz="0" w:space="0" w:color="auto"/>
      </w:divBdr>
    </w:div>
    <w:div w:id="1331371703">
      <w:bodyDiv w:val="1"/>
      <w:marLeft w:val="0"/>
      <w:marRight w:val="0"/>
      <w:marTop w:val="0"/>
      <w:marBottom w:val="0"/>
      <w:divBdr>
        <w:top w:val="none" w:sz="0" w:space="0" w:color="auto"/>
        <w:left w:val="none" w:sz="0" w:space="0" w:color="auto"/>
        <w:bottom w:val="none" w:sz="0" w:space="0" w:color="auto"/>
        <w:right w:val="none" w:sz="0" w:space="0" w:color="auto"/>
      </w:divBdr>
    </w:div>
    <w:div w:id="1378504574">
      <w:bodyDiv w:val="1"/>
      <w:marLeft w:val="0"/>
      <w:marRight w:val="0"/>
      <w:marTop w:val="0"/>
      <w:marBottom w:val="0"/>
      <w:divBdr>
        <w:top w:val="none" w:sz="0" w:space="0" w:color="auto"/>
        <w:left w:val="none" w:sz="0" w:space="0" w:color="auto"/>
        <w:bottom w:val="none" w:sz="0" w:space="0" w:color="auto"/>
        <w:right w:val="none" w:sz="0" w:space="0" w:color="auto"/>
      </w:divBdr>
    </w:div>
    <w:div w:id="1420371906">
      <w:bodyDiv w:val="1"/>
      <w:marLeft w:val="0"/>
      <w:marRight w:val="0"/>
      <w:marTop w:val="0"/>
      <w:marBottom w:val="0"/>
      <w:divBdr>
        <w:top w:val="none" w:sz="0" w:space="0" w:color="auto"/>
        <w:left w:val="none" w:sz="0" w:space="0" w:color="auto"/>
        <w:bottom w:val="none" w:sz="0" w:space="0" w:color="auto"/>
        <w:right w:val="none" w:sz="0" w:space="0" w:color="auto"/>
      </w:divBdr>
    </w:div>
    <w:div w:id="1433622787">
      <w:bodyDiv w:val="1"/>
      <w:marLeft w:val="0"/>
      <w:marRight w:val="0"/>
      <w:marTop w:val="0"/>
      <w:marBottom w:val="0"/>
      <w:divBdr>
        <w:top w:val="none" w:sz="0" w:space="0" w:color="auto"/>
        <w:left w:val="none" w:sz="0" w:space="0" w:color="auto"/>
        <w:bottom w:val="none" w:sz="0" w:space="0" w:color="auto"/>
        <w:right w:val="none" w:sz="0" w:space="0" w:color="auto"/>
      </w:divBdr>
    </w:div>
    <w:div w:id="1523278563">
      <w:bodyDiv w:val="1"/>
      <w:marLeft w:val="0"/>
      <w:marRight w:val="0"/>
      <w:marTop w:val="0"/>
      <w:marBottom w:val="0"/>
      <w:divBdr>
        <w:top w:val="none" w:sz="0" w:space="0" w:color="auto"/>
        <w:left w:val="none" w:sz="0" w:space="0" w:color="auto"/>
        <w:bottom w:val="none" w:sz="0" w:space="0" w:color="auto"/>
        <w:right w:val="none" w:sz="0" w:space="0" w:color="auto"/>
      </w:divBdr>
    </w:div>
    <w:div w:id="1525630254">
      <w:bodyDiv w:val="1"/>
      <w:marLeft w:val="0"/>
      <w:marRight w:val="0"/>
      <w:marTop w:val="0"/>
      <w:marBottom w:val="0"/>
      <w:divBdr>
        <w:top w:val="none" w:sz="0" w:space="0" w:color="auto"/>
        <w:left w:val="none" w:sz="0" w:space="0" w:color="auto"/>
        <w:bottom w:val="none" w:sz="0" w:space="0" w:color="auto"/>
        <w:right w:val="none" w:sz="0" w:space="0" w:color="auto"/>
      </w:divBdr>
    </w:div>
    <w:div w:id="1535344203">
      <w:bodyDiv w:val="1"/>
      <w:marLeft w:val="0"/>
      <w:marRight w:val="0"/>
      <w:marTop w:val="0"/>
      <w:marBottom w:val="0"/>
      <w:divBdr>
        <w:top w:val="none" w:sz="0" w:space="0" w:color="auto"/>
        <w:left w:val="none" w:sz="0" w:space="0" w:color="auto"/>
        <w:bottom w:val="none" w:sz="0" w:space="0" w:color="auto"/>
        <w:right w:val="none" w:sz="0" w:space="0" w:color="auto"/>
      </w:divBdr>
    </w:div>
    <w:div w:id="1595894919">
      <w:bodyDiv w:val="1"/>
      <w:marLeft w:val="0"/>
      <w:marRight w:val="0"/>
      <w:marTop w:val="0"/>
      <w:marBottom w:val="0"/>
      <w:divBdr>
        <w:top w:val="none" w:sz="0" w:space="0" w:color="auto"/>
        <w:left w:val="none" w:sz="0" w:space="0" w:color="auto"/>
        <w:bottom w:val="none" w:sz="0" w:space="0" w:color="auto"/>
        <w:right w:val="none" w:sz="0" w:space="0" w:color="auto"/>
      </w:divBdr>
    </w:div>
    <w:div w:id="1628466618">
      <w:bodyDiv w:val="1"/>
      <w:marLeft w:val="0"/>
      <w:marRight w:val="0"/>
      <w:marTop w:val="0"/>
      <w:marBottom w:val="0"/>
      <w:divBdr>
        <w:top w:val="none" w:sz="0" w:space="0" w:color="auto"/>
        <w:left w:val="none" w:sz="0" w:space="0" w:color="auto"/>
        <w:bottom w:val="none" w:sz="0" w:space="0" w:color="auto"/>
        <w:right w:val="none" w:sz="0" w:space="0" w:color="auto"/>
      </w:divBdr>
    </w:div>
    <w:div w:id="1688023931">
      <w:bodyDiv w:val="1"/>
      <w:marLeft w:val="0"/>
      <w:marRight w:val="0"/>
      <w:marTop w:val="0"/>
      <w:marBottom w:val="0"/>
      <w:divBdr>
        <w:top w:val="none" w:sz="0" w:space="0" w:color="auto"/>
        <w:left w:val="none" w:sz="0" w:space="0" w:color="auto"/>
        <w:bottom w:val="none" w:sz="0" w:space="0" w:color="auto"/>
        <w:right w:val="none" w:sz="0" w:space="0" w:color="auto"/>
      </w:divBdr>
    </w:div>
    <w:div w:id="1717852028">
      <w:bodyDiv w:val="1"/>
      <w:marLeft w:val="0"/>
      <w:marRight w:val="0"/>
      <w:marTop w:val="0"/>
      <w:marBottom w:val="0"/>
      <w:divBdr>
        <w:top w:val="none" w:sz="0" w:space="0" w:color="auto"/>
        <w:left w:val="none" w:sz="0" w:space="0" w:color="auto"/>
        <w:bottom w:val="none" w:sz="0" w:space="0" w:color="auto"/>
        <w:right w:val="none" w:sz="0" w:space="0" w:color="auto"/>
      </w:divBdr>
    </w:div>
    <w:div w:id="1727334711">
      <w:bodyDiv w:val="1"/>
      <w:marLeft w:val="0"/>
      <w:marRight w:val="0"/>
      <w:marTop w:val="0"/>
      <w:marBottom w:val="0"/>
      <w:divBdr>
        <w:top w:val="none" w:sz="0" w:space="0" w:color="auto"/>
        <w:left w:val="none" w:sz="0" w:space="0" w:color="auto"/>
        <w:bottom w:val="none" w:sz="0" w:space="0" w:color="auto"/>
        <w:right w:val="none" w:sz="0" w:space="0" w:color="auto"/>
      </w:divBdr>
    </w:div>
    <w:div w:id="1776171514">
      <w:bodyDiv w:val="1"/>
      <w:marLeft w:val="0"/>
      <w:marRight w:val="0"/>
      <w:marTop w:val="0"/>
      <w:marBottom w:val="0"/>
      <w:divBdr>
        <w:top w:val="none" w:sz="0" w:space="0" w:color="auto"/>
        <w:left w:val="none" w:sz="0" w:space="0" w:color="auto"/>
        <w:bottom w:val="none" w:sz="0" w:space="0" w:color="auto"/>
        <w:right w:val="none" w:sz="0" w:space="0" w:color="auto"/>
      </w:divBdr>
    </w:div>
    <w:div w:id="1828011625">
      <w:bodyDiv w:val="1"/>
      <w:marLeft w:val="0"/>
      <w:marRight w:val="0"/>
      <w:marTop w:val="0"/>
      <w:marBottom w:val="0"/>
      <w:divBdr>
        <w:top w:val="none" w:sz="0" w:space="0" w:color="auto"/>
        <w:left w:val="none" w:sz="0" w:space="0" w:color="auto"/>
        <w:bottom w:val="none" w:sz="0" w:space="0" w:color="auto"/>
        <w:right w:val="none" w:sz="0" w:space="0" w:color="auto"/>
      </w:divBdr>
    </w:div>
    <w:div w:id="1836649298">
      <w:bodyDiv w:val="1"/>
      <w:marLeft w:val="0"/>
      <w:marRight w:val="0"/>
      <w:marTop w:val="0"/>
      <w:marBottom w:val="0"/>
      <w:divBdr>
        <w:top w:val="none" w:sz="0" w:space="0" w:color="auto"/>
        <w:left w:val="none" w:sz="0" w:space="0" w:color="auto"/>
        <w:bottom w:val="none" w:sz="0" w:space="0" w:color="auto"/>
        <w:right w:val="none" w:sz="0" w:space="0" w:color="auto"/>
      </w:divBdr>
    </w:div>
    <w:div w:id="1848591705">
      <w:bodyDiv w:val="1"/>
      <w:marLeft w:val="0"/>
      <w:marRight w:val="0"/>
      <w:marTop w:val="0"/>
      <w:marBottom w:val="0"/>
      <w:divBdr>
        <w:top w:val="none" w:sz="0" w:space="0" w:color="auto"/>
        <w:left w:val="none" w:sz="0" w:space="0" w:color="auto"/>
        <w:bottom w:val="none" w:sz="0" w:space="0" w:color="auto"/>
        <w:right w:val="none" w:sz="0" w:space="0" w:color="auto"/>
      </w:divBdr>
    </w:div>
    <w:div w:id="1892032886">
      <w:bodyDiv w:val="1"/>
      <w:marLeft w:val="0"/>
      <w:marRight w:val="0"/>
      <w:marTop w:val="0"/>
      <w:marBottom w:val="0"/>
      <w:divBdr>
        <w:top w:val="none" w:sz="0" w:space="0" w:color="auto"/>
        <w:left w:val="none" w:sz="0" w:space="0" w:color="auto"/>
        <w:bottom w:val="none" w:sz="0" w:space="0" w:color="auto"/>
        <w:right w:val="none" w:sz="0" w:space="0" w:color="auto"/>
      </w:divBdr>
    </w:div>
    <w:div w:id="1962608256">
      <w:bodyDiv w:val="1"/>
      <w:marLeft w:val="0"/>
      <w:marRight w:val="0"/>
      <w:marTop w:val="0"/>
      <w:marBottom w:val="0"/>
      <w:divBdr>
        <w:top w:val="none" w:sz="0" w:space="0" w:color="auto"/>
        <w:left w:val="none" w:sz="0" w:space="0" w:color="auto"/>
        <w:bottom w:val="none" w:sz="0" w:space="0" w:color="auto"/>
        <w:right w:val="none" w:sz="0" w:space="0" w:color="auto"/>
      </w:divBdr>
    </w:div>
    <w:div w:id="2019113708">
      <w:bodyDiv w:val="1"/>
      <w:marLeft w:val="0"/>
      <w:marRight w:val="0"/>
      <w:marTop w:val="0"/>
      <w:marBottom w:val="0"/>
      <w:divBdr>
        <w:top w:val="none" w:sz="0" w:space="0" w:color="auto"/>
        <w:left w:val="none" w:sz="0" w:space="0" w:color="auto"/>
        <w:bottom w:val="none" w:sz="0" w:space="0" w:color="auto"/>
        <w:right w:val="none" w:sz="0" w:space="0" w:color="auto"/>
      </w:divBdr>
    </w:div>
    <w:div w:id="2091385586">
      <w:bodyDiv w:val="1"/>
      <w:marLeft w:val="0"/>
      <w:marRight w:val="0"/>
      <w:marTop w:val="0"/>
      <w:marBottom w:val="0"/>
      <w:divBdr>
        <w:top w:val="none" w:sz="0" w:space="0" w:color="auto"/>
        <w:left w:val="none" w:sz="0" w:space="0" w:color="auto"/>
        <w:bottom w:val="none" w:sz="0" w:space="0" w:color="auto"/>
        <w:right w:val="none" w:sz="0" w:space="0" w:color="auto"/>
      </w:divBdr>
    </w:div>
    <w:div w:id="2096853462">
      <w:bodyDiv w:val="1"/>
      <w:marLeft w:val="0"/>
      <w:marRight w:val="0"/>
      <w:marTop w:val="0"/>
      <w:marBottom w:val="0"/>
      <w:divBdr>
        <w:top w:val="none" w:sz="0" w:space="0" w:color="auto"/>
        <w:left w:val="none" w:sz="0" w:space="0" w:color="auto"/>
        <w:bottom w:val="none" w:sz="0" w:space="0" w:color="auto"/>
        <w:right w:val="none" w:sz="0" w:space="0" w:color="auto"/>
      </w:divBdr>
    </w:div>
    <w:div w:id="21309337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chat.openai.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13972</TotalTime>
  <Pages>1</Pages>
  <Words>18585</Words>
  <Characters>102222</Characters>
  <Application>Microsoft Office Word</Application>
  <DocSecurity>0</DocSecurity>
  <Lines>851</Lines>
  <Paragraphs>241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243891620477</dc:creator>
  <cp:keywords/>
  <dc:description/>
  <cp:lastModifiedBy>hp</cp:lastModifiedBy>
  <cp:revision>90</cp:revision>
  <cp:lastPrinted>2025-07-30T09:51:00Z</cp:lastPrinted>
  <dcterms:created xsi:type="dcterms:W3CDTF">2023-07-30T18:52:00Z</dcterms:created>
  <dcterms:modified xsi:type="dcterms:W3CDTF">2025-07-30T10:14:00Z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id="xZQNjd5V"/&gt;&lt;style id="http://www.zotero.org/styles/vancouver-brackets" locale="fr-FR" hasBibliography="1" bibliographyStyleHasBeenSet="1"/&gt;&lt;prefs&gt;&lt;pref name="fieldType" value="Field"/&gt;&lt;pref name=</vt:lpwstr>
  </property>
  <property fmtid="{D5CDD505-2E9C-101B-9397-08002B2CF9AE}" pid="3" name="ZOTERO_PREF_2">
    <vt:lpwstr>"dontAskDelayCitationUpdates" value="true"/&gt;&lt;/prefs&gt;&lt;/data&gt;</vt:lpwstr>
  </property>
</Properties>
</file>