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1E79C" w14:textId="340AFB24" w:rsidR="00861CF6" w:rsidRDefault="6963AA71" w:rsidP="00623A69">
      <w:pPr>
        <w:spacing w:line="276" w:lineRule="auto"/>
        <w:jc w:val="center"/>
        <w:rPr>
          <w:rFonts w:ascii="Times New Roman" w:hAnsi="Times New Roman" w:cs="Times New Roman"/>
          <w:b/>
          <w:bCs/>
          <w:sz w:val="32"/>
          <w:szCs w:val="32"/>
        </w:rPr>
      </w:pPr>
      <w:r w:rsidRPr="00F44CEC">
        <w:rPr>
          <w:rFonts w:ascii="Times New Roman" w:hAnsi="Times New Roman" w:cs="Times New Roman"/>
          <w:b/>
          <w:bCs/>
          <w:sz w:val="32"/>
          <w:szCs w:val="32"/>
        </w:rPr>
        <w:t xml:space="preserve">Design of Digital Filters for 5G Communication </w:t>
      </w:r>
      <w:r w:rsidR="556C8E93" w:rsidRPr="00F44CEC">
        <w:rPr>
          <w:rFonts w:ascii="Times New Roman" w:hAnsi="Times New Roman" w:cs="Times New Roman"/>
          <w:b/>
          <w:bCs/>
          <w:sz w:val="32"/>
          <w:szCs w:val="32"/>
        </w:rPr>
        <w:t xml:space="preserve">Front </w:t>
      </w:r>
      <w:r w:rsidR="002C75DB" w:rsidRPr="00F44CEC">
        <w:rPr>
          <w:rFonts w:ascii="Times New Roman" w:hAnsi="Times New Roman" w:cs="Times New Roman"/>
          <w:b/>
          <w:bCs/>
          <w:sz w:val="32"/>
          <w:szCs w:val="32"/>
        </w:rPr>
        <w:t>Ends</w:t>
      </w:r>
      <w:r w:rsidRPr="00F44CEC">
        <w:rPr>
          <w:rFonts w:ascii="Times New Roman" w:hAnsi="Times New Roman" w:cs="Times New Roman"/>
          <w:b/>
          <w:bCs/>
          <w:sz w:val="32"/>
          <w:szCs w:val="32"/>
        </w:rPr>
        <w:t xml:space="preserve"> </w:t>
      </w:r>
      <w:proofErr w:type="spellStart"/>
      <w:r w:rsidR="00872342" w:rsidRPr="007E2946">
        <w:rPr>
          <w:rFonts w:ascii="Times New Roman" w:hAnsi="Times New Roman" w:cs="Times New Roman"/>
          <w:b/>
          <w:bCs/>
          <w:sz w:val="32"/>
          <w:szCs w:val="32"/>
          <w:highlight w:val="yellow"/>
        </w:rPr>
        <w:t>Utilising</w:t>
      </w:r>
      <w:proofErr w:type="spellEnd"/>
      <w:r w:rsidR="00872342" w:rsidRPr="00F44CEC">
        <w:rPr>
          <w:rFonts w:ascii="Times New Roman" w:hAnsi="Times New Roman" w:cs="Times New Roman"/>
          <w:b/>
          <w:bCs/>
          <w:sz w:val="32"/>
          <w:szCs w:val="32"/>
        </w:rPr>
        <w:t xml:space="preserve"> </w:t>
      </w:r>
      <w:r w:rsidRPr="00F44CEC">
        <w:rPr>
          <w:rFonts w:ascii="Times New Roman" w:hAnsi="Times New Roman" w:cs="Times New Roman"/>
          <w:b/>
          <w:bCs/>
          <w:sz w:val="32"/>
          <w:szCs w:val="32"/>
        </w:rPr>
        <w:t>Bilinear Transform</w:t>
      </w:r>
    </w:p>
    <w:p w14:paraId="17F8CE95" w14:textId="54158297" w:rsidR="00623A69" w:rsidRDefault="00623A69" w:rsidP="00623A69">
      <w:pPr>
        <w:spacing w:line="276" w:lineRule="auto"/>
        <w:jc w:val="center"/>
        <w:rPr>
          <w:rFonts w:ascii="Times New Roman" w:hAnsi="Times New Roman" w:cs="Times New Roman"/>
          <w:b/>
          <w:bCs/>
        </w:rPr>
      </w:pPr>
    </w:p>
    <w:p w14:paraId="583FB6CB" w14:textId="77777777" w:rsidR="00FD5C82" w:rsidRPr="00F44CEC" w:rsidRDefault="00FD5C82" w:rsidP="00623A69">
      <w:pPr>
        <w:spacing w:line="276" w:lineRule="auto"/>
        <w:jc w:val="center"/>
        <w:rPr>
          <w:rFonts w:ascii="Times New Roman" w:hAnsi="Times New Roman" w:cs="Times New Roman"/>
          <w:b/>
          <w:bCs/>
        </w:rPr>
      </w:pPr>
    </w:p>
    <w:p w14:paraId="33E66289" w14:textId="3C756310" w:rsidR="000B6C9B" w:rsidRPr="00F44CEC" w:rsidRDefault="000B6C9B" w:rsidP="000B6C9B">
      <w:pPr>
        <w:spacing w:line="480" w:lineRule="auto"/>
        <w:jc w:val="both"/>
        <w:rPr>
          <w:rFonts w:ascii="Times New Roman" w:hAnsi="Times New Roman" w:cs="Times New Roman"/>
          <w:b/>
          <w:bCs/>
        </w:rPr>
      </w:pPr>
      <w:r w:rsidRPr="00F44CEC">
        <w:rPr>
          <w:rFonts w:ascii="Times New Roman" w:hAnsi="Times New Roman" w:cs="Times New Roman"/>
          <w:b/>
          <w:bCs/>
        </w:rPr>
        <w:t xml:space="preserve">Abstract </w:t>
      </w:r>
    </w:p>
    <w:p w14:paraId="561A29EE" w14:textId="6348DE29" w:rsidR="00FF1953" w:rsidRPr="007E2946" w:rsidRDefault="00AC4B51" w:rsidP="00FF1953">
      <w:pPr>
        <w:spacing w:line="360" w:lineRule="auto"/>
        <w:jc w:val="both"/>
        <w:rPr>
          <w:rFonts w:ascii="Times New Roman" w:hAnsi="Times New Roman" w:cs="Times New Roman"/>
          <w:b/>
          <w:bCs/>
        </w:rPr>
      </w:pPr>
      <w:r w:rsidRPr="007E2946">
        <w:rPr>
          <w:rFonts w:ascii="Times New Roman" w:hAnsi="Times New Roman" w:cs="Times New Roman"/>
          <w:i/>
          <w:iCs/>
          <w:highlight w:val="yellow"/>
        </w:rPr>
        <w:t xml:space="preserve">Vehicle-to-vehicle (V2X) communications is one of the many services supported by 5G, using lower frequency bands and high-frequency </w:t>
      </w:r>
      <w:proofErr w:type="spellStart"/>
      <w:r w:rsidRPr="007E2946">
        <w:rPr>
          <w:rFonts w:ascii="Times New Roman" w:hAnsi="Times New Roman" w:cs="Times New Roman"/>
          <w:i/>
          <w:iCs/>
          <w:highlight w:val="yellow"/>
        </w:rPr>
        <w:t>millimetre</w:t>
      </w:r>
      <w:proofErr w:type="spellEnd"/>
      <w:r w:rsidRPr="007E2946">
        <w:rPr>
          <w:rFonts w:ascii="Times New Roman" w:hAnsi="Times New Roman" w:cs="Times New Roman"/>
          <w:i/>
          <w:iCs/>
          <w:highlight w:val="yellow"/>
        </w:rPr>
        <w:t xml:space="preserve">-wave spectrum, along with other radio technologies like ultra-wideband (UWB) and improved sensing and processing techniques. </w:t>
      </w:r>
      <w:r w:rsidR="00FD6450" w:rsidRPr="007E2946">
        <w:rPr>
          <w:rFonts w:ascii="Times New Roman" w:hAnsi="Times New Roman" w:cs="Times New Roman"/>
          <w:i/>
          <w:iCs/>
          <w:highlight w:val="yellow"/>
        </w:rPr>
        <w:t>Filters are essential in the domains of telecommunication systems and digital and analogue signal processing. With the introduction of 32-bit word lengths and floating-point capabilities, digital filters have gained popularity recently, despite historical accuracy concerns related to finite word length.</w:t>
      </w:r>
      <w:r w:rsidR="00FD6450">
        <w:rPr>
          <w:rFonts w:ascii="Times New Roman" w:hAnsi="Times New Roman" w:cs="Times New Roman"/>
          <w:i/>
          <w:iCs/>
        </w:rPr>
        <w:t xml:space="preserve"> </w:t>
      </w:r>
      <w:r w:rsidR="000B6C9B" w:rsidRPr="00F44CEC">
        <w:rPr>
          <w:rFonts w:ascii="Times New Roman" w:hAnsi="Times New Roman" w:cs="Times New Roman"/>
          <w:i/>
          <w:iCs/>
        </w:rPr>
        <w:t xml:space="preserve">This paper delineates the design and analysis of digital filters for 5G communication front ends </w:t>
      </w:r>
      <w:proofErr w:type="spellStart"/>
      <w:r w:rsidR="00F55970">
        <w:rPr>
          <w:rFonts w:ascii="Times New Roman" w:hAnsi="Times New Roman" w:cs="Times New Roman"/>
          <w:i/>
          <w:iCs/>
        </w:rPr>
        <w:t>utilising</w:t>
      </w:r>
      <w:proofErr w:type="spellEnd"/>
      <w:r w:rsidR="00F55970" w:rsidRPr="00F44CEC">
        <w:rPr>
          <w:rFonts w:ascii="Times New Roman" w:hAnsi="Times New Roman" w:cs="Times New Roman"/>
          <w:i/>
          <w:iCs/>
        </w:rPr>
        <w:t xml:space="preserve"> </w:t>
      </w:r>
      <w:r w:rsidR="000B6C9B" w:rsidRPr="00F44CEC">
        <w:rPr>
          <w:rFonts w:ascii="Times New Roman" w:hAnsi="Times New Roman" w:cs="Times New Roman"/>
          <w:i/>
          <w:iCs/>
        </w:rPr>
        <w:t xml:space="preserve">the bilinear transform technique. As bandwidth and signal integrity demands escalate in 5G networks, meticulous filter design is crucial for optimal performance in sub-6 GHz systems. Chebyshev Type I, </w:t>
      </w:r>
      <w:r w:rsidR="00AA03FE">
        <w:rPr>
          <w:rFonts w:ascii="Times New Roman" w:hAnsi="Times New Roman" w:cs="Times New Roman"/>
          <w:i/>
          <w:iCs/>
        </w:rPr>
        <w:t>elliptic</w:t>
      </w:r>
      <w:r w:rsidR="000B6C9B" w:rsidRPr="00F44CEC">
        <w:rPr>
          <w:rFonts w:ascii="Times New Roman" w:hAnsi="Times New Roman" w:cs="Times New Roman"/>
          <w:i/>
          <w:iCs/>
        </w:rPr>
        <w:t xml:space="preserve">, and Bessel filters were </w:t>
      </w:r>
      <w:r w:rsidR="009078F7">
        <w:rPr>
          <w:rFonts w:ascii="Times New Roman" w:hAnsi="Times New Roman" w:cs="Times New Roman"/>
          <w:i/>
          <w:iCs/>
        </w:rPr>
        <w:t>used and evaluated based on how they respond to different frequencies, their delay characteristics, and how well they maintain signal quality when using modulation schemes like</w:t>
      </w:r>
      <w:r w:rsidR="000B6C9B" w:rsidRPr="00F44CEC">
        <w:rPr>
          <w:rFonts w:ascii="Times New Roman" w:hAnsi="Times New Roman" w:cs="Times New Roman"/>
          <w:i/>
          <w:iCs/>
        </w:rPr>
        <w:t xml:space="preserve"> 16-QAM. </w:t>
      </w:r>
      <w:r w:rsidR="008D2167">
        <w:rPr>
          <w:rFonts w:ascii="Times New Roman" w:hAnsi="Times New Roman" w:cs="Times New Roman"/>
          <w:i/>
          <w:iCs/>
        </w:rPr>
        <w:t>The results show that Bessel filters keep the signal clear without any distortion, have a consistent group delay, and achieve an EVM of about 99.9991%, making them the best choice for baseband extraction.</w:t>
      </w:r>
      <w:r w:rsidR="000B6C9B" w:rsidRPr="00F44CEC">
        <w:rPr>
          <w:rFonts w:ascii="Times New Roman" w:hAnsi="Times New Roman" w:cs="Times New Roman"/>
          <w:i/>
          <w:iCs/>
        </w:rPr>
        <w:t xml:space="preserve"> </w:t>
      </w:r>
      <w:r w:rsidR="008D2167">
        <w:rPr>
          <w:rFonts w:ascii="Times New Roman" w:hAnsi="Times New Roman" w:cs="Times New Roman"/>
          <w:i/>
          <w:iCs/>
        </w:rPr>
        <w:t xml:space="preserve">Elliptic filters </w:t>
      </w:r>
      <w:r w:rsidR="00E23830">
        <w:rPr>
          <w:rFonts w:ascii="Times New Roman" w:hAnsi="Times New Roman" w:cs="Times New Roman"/>
          <w:i/>
          <w:iCs/>
        </w:rPr>
        <w:t>exhibited the sharpest change in response, with more than 60 dB reduction in unwanted signals and an EVM of 99.9026%, making them suitable for applications requiring</w:t>
      </w:r>
      <w:r w:rsidR="008D2167">
        <w:rPr>
          <w:rFonts w:ascii="Times New Roman" w:hAnsi="Times New Roman" w:cs="Times New Roman"/>
          <w:i/>
          <w:iCs/>
        </w:rPr>
        <w:t xml:space="preserve"> high selectivity.</w:t>
      </w:r>
      <w:r w:rsidR="000B6C9B" w:rsidRPr="00F44CEC">
        <w:rPr>
          <w:rFonts w:ascii="Times New Roman" w:hAnsi="Times New Roman" w:cs="Times New Roman"/>
          <w:i/>
          <w:iCs/>
        </w:rPr>
        <w:t xml:space="preserve"> </w:t>
      </w:r>
      <w:r w:rsidR="008D2167">
        <w:rPr>
          <w:rFonts w:ascii="Times New Roman" w:hAnsi="Times New Roman" w:cs="Times New Roman"/>
          <w:i/>
          <w:iCs/>
        </w:rPr>
        <w:t>Chebyshev filters had the sharpest drop-off, with a passband ripple of 0.49 dB and an EVM of 99.9996%, which means they greatly reduce unwanted signals but at the cost of some loss in signal clarity.</w:t>
      </w:r>
      <w:r w:rsidR="000B6C9B" w:rsidRPr="00F44CEC">
        <w:rPr>
          <w:rFonts w:ascii="Times New Roman" w:hAnsi="Times New Roman" w:cs="Times New Roman"/>
          <w:i/>
          <w:iCs/>
        </w:rPr>
        <w:t xml:space="preserve"> All filters validated BIBO stability using pole-zero analysis. </w:t>
      </w:r>
      <w:r w:rsidR="00CE66AB" w:rsidRPr="00231289">
        <w:rPr>
          <w:rFonts w:ascii="Times New Roman" w:hAnsi="Times New Roman" w:cs="Times New Roman"/>
          <w:i/>
          <w:iCs/>
          <w:highlight w:val="yellow"/>
        </w:rPr>
        <w:t>The Chebyshev filter is optimal for situations that require significant attenuation in a small space, although this comes at the cost of some signal clarity.</w:t>
      </w:r>
      <w:r w:rsidR="00CE66AB">
        <w:rPr>
          <w:rFonts w:ascii="Times New Roman" w:hAnsi="Times New Roman" w:cs="Times New Roman"/>
          <w:i/>
          <w:iCs/>
        </w:rPr>
        <w:t xml:space="preserve"> </w:t>
      </w:r>
      <w:r w:rsidR="008D2167">
        <w:rPr>
          <w:rFonts w:ascii="Times New Roman" w:hAnsi="Times New Roman" w:cs="Times New Roman"/>
          <w:i/>
          <w:iCs/>
        </w:rPr>
        <w:t>The results confirm that digital filters, when carefully matched to the application requirements, work reliably for real-time 5G systems.</w:t>
      </w:r>
      <w:r w:rsidR="00CE66AB">
        <w:rPr>
          <w:rFonts w:ascii="Times New Roman" w:hAnsi="Times New Roman" w:cs="Times New Roman"/>
          <w:i/>
          <w:iCs/>
        </w:rPr>
        <w:t xml:space="preserve"> </w:t>
      </w:r>
    </w:p>
    <w:p w14:paraId="6176D836" w14:textId="4F1603AA" w:rsidR="000B6C9B" w:rsidRPr="00F44CEC" w:rsidRDefault="000B6C9B" w:rsidP="000B6C9B">
      <w:pPr>
        <w:spacing w:line="480" w:lineRule="auto"/>
        <w:jc w:val="both"/>
        <w:rPr>
          <w:rFonts w:ascii="Times New Roman" w:hAnsi="Times New Roman" w:cs="Times New Roman"/>
          <w:b/>
          <w:bCs/>
        </w:rPr>
      </w:pPr>
      <w:r w:rsidRPr="00F44CEC">
        <w:rPr>
          <w:rFonts w:ascii="Times New Roman" w:hAnsi="Times New Roman" w:cs="Times New Roman"/>
          <w:b/>
          <w:bCs/>
        </w:rPr>
        <w:t xml:space="preserve">Keywords: </w:t>
      </w:r>
      <w:r w:rsidRPr="00F44CEC">
        <w:rPr>
          <w:rFonts w:ascii="Times New Roman" w:hAnsi="Times New Roman" w:cs="Times New Roman"/>
          <w:i/>
          <w:iCs/>
        </w:rPr>
        <w:t xml:space="preserve">Bilinear transform, digital filter design, Chebyshev, </w:t>
      </w:r>
      <w:r w:rsidR="00654A28">
        <w:rPr>
          <w:rFonts w:ascii="Times New Roman" w:hAnsi="Times New Roman" w:cs="Times New Roman"/>
          <w:i/>
          <w:iCs/>
        </w:rPr>
        <w:t>elliptic</w:t>
      </w:r>
      <w:r w:rsidRPr="00F44CEC">
        <w:rPr>
          <w:rFonts w:ascii="Times New Roman" w:hAnsi="Times New Roman" w:cs="Times New Roman"/>
          <w:i/>
          <w:iCs/>
        </w:rPr>
        <w:t>, Bessel, 5G communication, EVM, group delay, stability, sub-6 GHz.</w:t>
      </w:r>
    </w:p>
    <w:p w14:paraId="77019349" w14:textId="1DBF4D2F" w:rsidR="00861CF6" w:rsidRPr="00F44CEC" w:rsidRDefault="00E73B73" w:rsidP="00014BDB">
      <w:pPr>
        <w:spacing w:line="480" w:lineRule="auto"/>
        <w:jc w:val="both"/>
        <w:rPr>
          <w:rFonts w:ascii="Times New Roman" w:hAnsi="Times New Roman" w:cs="Times New Roman"/>
          <w:b/>
          <w:bCs/>
        </w:rPr>
      </w:pPr>
      <w:r w:rsidRPr="00F44CEC">
        <w:rPr>
          <w:rFonts w:ascii="Times New Roman" w:hAnsi="Times New Roman" w:cs="Times New Roman"/>
          <w:b/>
          <w:bCs/>
        </w:rPr>
        <w:lastRenderedPageBreak/>
        <w:t xml:space="preserve">Introduction </w:t>
      </w:r>
    </w:p>
    <w:p w14:paraId="01BA407D" w14:textId="0BC1D5C7" w:rsidR="002A5239" w:rsidRPr="00F44CEC" w:rsidRDefault="6963AA71" w:rsidP="002A5239">
      <w:pPr>
        <w:spacing w:line="480" w:lineRule="auto"/>
        <w:jc w:val="both"/>
        <w:rPr>
          <w:rFonts w:ascii="Times New Roman" w:hAnsi="Times New Roman" w:cs="Times New Roman"/>
        </w:rPr>
      </w:pPr>
      <w:r w:rsidRPr="00F44CEC">
        <w:rPr>
          <w:rFonts w:ascii="Times New Roman" w:hAnsi="Times New Roman" w:cs="Times New Roman"/>
        </w:rPr>
        <w:t xml:space="preserve">The implementation of 5G long-term evolution (LTE) and </w:t>
      </w:r>
      <w:r w:rsidR="00BF32EA" w:rsidRPr="00F44CEC">
        <w:rPr>
          <w:rFonts w:ascii="Times New Roman" w:hAnsi="Times New Roman" w:cs="Times New Roman"/>
        </w:rPr>
        <w:t xml:space="preserve">Wi-Fi </w:t>
      </w:r>
      <w:r w:rsidR="00B3187D" w:rsidRPr="00F44CEC">
        <w:rPr>
          <w:rFonts w:ascii="Times New Roman" w:hAnsi="Times New Roman" w:cs="Times New Roman"/>
        </w:rPr>
        <w:t>(Wi-Fi, 2019)</w:t>
      </w:r>
      <w:r w:rsidR="00BF32EA" w:rsidRPr="00F44CEC">
        <w:rPr>
          <w:rFonts w:ascii="Times New Roman" w:hAnsi="Times New Roman" w:cs="Times New Roman"/>
        </w:rPr>
        <w:t xml:space="preserve"> is driven by the persistent demand for higher</w:t>
      </w:r>
      <w:r w:rsidRPr="00F44CEC">
        <w:rPr>
          <w:rFonts w:ascii="Times New Roman" w:hAnsi="Times New Roman" w:cs="Times New Roman"/>
        </w:rPr>
        <w:t xml:space="preserve"> data rates in mobile applications for an increasing number of users. </w:t>
      </w:r>
      <w:r w:rsidR="008D2167">
        <w:rPr>
          <w:rFonts w:ascii="Times New Roman" w:hAnsi="Times New Roman" w:cs="Times New Roman"/>
        </w:rPr>
        <w:t>Vehicle-to-vehicle (V2X) communications is one of the many services supported by 5G, using lower frequency bands and high-</w:t>
      </w:r>
      <w:r w:rsidR="008D2167" w:rsidRPr="007E2946">
        <w:rPr>
          <w:rFonts w:ascii="Times New Roman" w:hAnsi="Times New Roman" w:cs="Times New Roman"/>
          <w:highlight w:val="yellow"/>
        </w:rPr>
        <w:t xml:space="preserve">frequency </w:t>
      </w:r>
      <w:proofErr w:type="spellStart"/>
      <w:r w:rsidR="007B5BCA" w:rsidRPr="007E2946">
        <w:rPr>
          <w:rFonts w:ascii="Times New Roman" w:hAnsi="Times New Roman" w:cs="Times New Roman"/>
          <w:highlight w:val="yellow"/>
        </w:rPr>
        <w:t>millimetre</w:t>
      </w:r>
      <w:proofErr w:type="spellEnd"/>
      <w:r w:rsidR="007B5BCA" w:rsidRPr="007E2946">
        <w:rPr>
          <w:rFonts w:ascii="Times New Roman" w:hAnsi="Times New Roman" w:cs="Times New Roman"/>
          <w:highlight w:val="yellow"/>
        </w:rPr>
        <w:t>-wave</w:t>
      </w:r>
      <w:r w:rsidR="008D2167">
        <w:rPr>
          <w:rFonts w:ascii="Times New Roman" w:hAnsi="Times New Roman" w:cs="Times New Roman"/>
        </w:rPr>
        <w:t xml:space="preserve"> spectrum, along with other radio technologies like ultra-wideband (UWB) and improved sensing and processing techniques.</w:t>
      </w:r>
      <w:r w:rsidRPr="00F44CEC">
        <w:rPr>
          <w:rFonts w:ascii="Times New Roman" w:hAnsi="Times New Roman" w:cs="Times New Roman"/>
        </w:rPr>
        <w:t xml:space="preserve"> </w:t>
      </w:r>
      <w:r w:rsidR="008D2167">
        <w:rPr>
          <w:rFonts w:ascii="Times New Roman" w:hAnsi="Times New Roman" w:cs="Times New Roman"/>
        </w:rPr>
        <w:t>Besides the ideas and structures used for safety-critical applications, ultra-reliable and low-latency communications (URLLC) services on mobile networks are crucial for keeping autonomous vehicles safe.</w:t>
      </w:r>
      <w:r w:rsidRPr="00F44CEC">
        <w:rPr>
          <w:rFonts w:ascii="Times New Roman" w:hAnsi="Times New Roman" w:cs="Times New Roman"/>
        </w:rPr>
        <w:t xml:space="preserve"> Moreover, 5G aims to enable a diverse array of novel and enhanced services, encompassing IoT, autonomous vehicles, and industrial automation. Smartphones and other mobile devices will merely act as a conduit for a cloud of applications for specific 5G functionalities</w:t>
      </w:r>
      <w:r w:rsidR="002A5239" w:rsidRPr="00F44CEC">
        <w:rPr>
          <w:rFonts w:ascii="Times New Roman" w:hAnsi="Times New Roman" w:cs="Times New Roman"/>
        </w:rPr>
        <w:t xml:space="preserve"> (Lala &amp; Harper, 1994; Al-Fuqaha </w:t>
      </w:r>
      <w:r w:rsidR="002A5239" w:rsidRPr="001311AD">
        <w:rPr>
          <w:rFonts w:ascii="Times New Roman" w:hAnsi="Times New Roman" w:cs="Times New Roman"/>
          <w:i/>
          <w:iCs/>
        </w:rPr>
        <w:t>et al.,</w:t>
      </w:r>
      <w:r w:rsidR="002A5239" w:rsidRPr="00F44CEC">
        <w:rPr>
          <w:rFonts w:ascii="Times New Roman" w:hAnsi="Times New Roman" w:cs="Times New Roman"/>
        </w:rPr>
        <w:t xml:space="preserve"> </w:t>
      </w:r>
      <w:r w:rsidR="00654A28">
        <w:rPr>
          <w:rFonts w:ascii="Times New Roman" w:hAnsi="Times New Roman" w:cs="Times New Roman"/>
        </w:rPr>
        <w:t>2015)</w:t>
      </w:r>
      <w:r w:rsidRPr="00F44CEC">
        <w:rPr>
          <w:rFonts w:ascii="Times New Roman" w:hAnsi="Times New Roman" w:cs="Times New Roman"/>
        </w:rPr>
        <w:t xml:space="preserve">. </w:t>
      </w:r>
      <w:r w:rsidR="007E1CB4" w:rsidRPr="007E2946">
        <w:rPr>
          <w:rFonts w:ascii="Times New Roman" w:hAnsi="Times New Roman" w:cs="Times New Roman"/>
          <w:highlight w:val="yellow"/>
        </w:rPr>
        <w:t xml:space="preserve">5G networks are </w:t>
      </w:r>
      <w:proofErr w:type="spellStart"/>
      <w:r w:rsidR="007E1CB4">
        <w:rPr>
          <w:rFonts w:ascii="Times New Roman" w:hAnsi="Times New Roman" w:cs="Times New Roman"/>
          <w:highlight w:val="yellow"/>
        </w:rPr>
        <w:t>characterised</w:t>
      </w:r>
      <w:proofErr w:type="spellEnd"/>
      <w:r w:rsidR="007E1CB4" w:rsidRPr="007E2946">
        <w:rPr>
          <w:rFonts w:ascii="Times New Roman" w:hAnsi="Times New Roman" w:cs="Times New Roman"/>
          <w:highlight w:val="yellow"/>
        </w:rPr>
        <w:t xml:space="preserve"> by high-speed connectivity, low latency, high resilience, and the ability to support critical and massive machine-type communication, in addition to mobile broadband access </w:t>
      </w:r>
      <w:r w:rsidR="007E1CB4" w:rsidRPr="00EB396F">
        <w:rPr>
          <w:rFonts w:ascii="Times New Roman" w:hAnsi="Times New Roman" w:cs="Times New Roman"/>
          <w:highlight w:val="yellow"/>
        </w:rPr>
        <w:t>(</w:t>
      </w:r>
      <w:proofErr w:type="spellStart"/>
      <w:r w:rsidR="00EB396F" w:rsidRPr="007E2946">
        <w:rPr>
          <w:rFonts w:ascii="Times New Roman" w:hAnsi="Times New Roman" w:cs="Times New Roman"/>
          <w:highlight w:val="yellow"/>
        </w:rPr>
        <w:t>Zreikat</w:t>
      </w:r>
      <w:proofErr w:type="spellEnd"/>
      <w:r w:rsidR="00EB396F" w:rsidRPr="007E2946">
        <w:rPr>
          <w:rFonts w:ascii="Times New Roman" w:hAnsi="Times New Roman" w:cs="Times New Roman"/>
          <w:highlight w:val="yellow"/>
        </w:rPr>
        <w:t xml:space="preserve"> et al., 2025</w:t>
      </w:r>
      <w:r w:rsidR="007E1CB4" w:rsidRPr="00EB396F">
        <w:rPr>
          <w:rFonts w:ascii="Times New Roman" w:hAnsi="Times New Roman" w:cs="Times New Roman"/>
          <w:highlight w:val="yellow"/>
        </w:rPr>
        <w:t>)</w:t>
      </w:r>
      <w:r w:rsidR="007E1CB4" w:rsidRPr="007E2946">
        <w:rPr>
          <w:rFonts w:ascii="Times New Roman" w:hAnsi="Times New Roman" w:cs="Times New Roman"/>
          <w:highlight w:val="yellow"/>
        </w:rPr>
        <w:t xml:space="preserve">. It is anticipated that subsequent generations, like Sixth Generation (6G), will expand upon these developments by </w:t>
      </w:r>
      <w:proofErr w:type="spellStart"/>
      <w:r w:rsidR="007E1CB4">
        <w:rPr>
          <w:rFonts w:ascii="Times New Roman" w:hAnsi="Times New Roman" w:cs="Times New Roman"/>
          <w:highlight w:val="yellow"/>
        </w:rPr>
        <w:t>emphasising</w:t>
      </w:r>
      <w:proofErr w:type="spellEnd"/>
      <w:r w:rsidR="007E1CB4">
        <w:rPr>
          <w:rFonts w:ascii="Times New Roman" w:hAnsi="Times New Roman" w:cs="Times New Roman"/>
          <w:highlight w:val="yellow"/>
        </w:rPr>
        <w:t xml:space="preserve"> </w:t>
      </w:r>
      <w:r w:rsidR="007E1CB4" w:rsidRPr="007E2946">
        <w:rPr>
          <w:rFonts w:ascii="Times New Roman" w:hAnsi="Times New Roman" w:cs="Times New Roman"/>
          <w:highlight w:val="yellow"/>
        </w:rPr>
        <w:t>even faster speeds, lower latency, and integrating AI and advanced machine learning for more intelligent network management (</w:t>
      </w:r>
      <w:r w:rsidR="00142FD6" w:rsidRPr="007E2946">
        <w:rPr>
          <w:rFonts w:ascii="Times New Roman" w:hAnsi="Times New Roman" w:cs="Times New Roman"/>
          <w:highlight w:val="yellow"/>
        </w:rPr>
        <w:t>Nuriev et al., 2024</w:t>
      </w:r>
      <w:r w:rsidR="007E1CB4" w:rsidRPr="007E2946">
        <w:rPr>
          <w:rFonts w:ascii="Times New Roman" w:hAnsi="Times New Roman" w:cs="Times New Roman"/>
          <w:highlight w:val="yellow"/>
        </w:rPr>
        <w:t>).</w:t>
      </w:r>
      <w:r w:rsidR="00F76491">
        <w:rPr>
          <w:rFonts w:ascii="Times New Roman" w:hAnsi="Times New Roman" w:cs="Times New Roman"/>
        </w:rPr>
        <w:t xml:space="preserve"> </w:t>
      </w:r>
      <w:r w:rsidRPr="00F44CEC">
        <w:rPr>
          <w:rFonts w:ascii="Times New Roman" w:hAnsi="Times New Roman" w:cs="Times New Roman"/>
        </w:rPr>
        <w:t xml:space="preserve">To </w:t>
      </w:r>
      <w:r w:rsidR="000D65E2" w:rsidRPr="00F44CEC">
        <w:rPr>
          <w:rFonts w:ascii="Times New Roman" w:hAnsi="Times New Roman" w:cs="Times New Roman"/>
        </w:rPr>
        <w:t>ensure a seamless transition from 4G to 5G, next-generation</w:t>
      </w:r>
      <w:r w:rsidRPr="00F44CEC">
        <w:rPr>
          <w:rFonts w:ascii="Times New Roman" w:hAnsi="Times New Roman" w:cs="Times New Roman"/>
        </w:rPr>
        <w:t xml:space="preserve"> 5G devices must be compatible with legacy voice technologies (2G/3G) and initially incorporate sub-6GHz bands. Moreover, there exists significant pressure to achieve equilibrium between the enhanced capability and the associated increase in cost and size</w:t>
      </w:r>
      <w:r w:rsidR="0009553C">
        <w:rPr>
          <w:rFonts w:ascii="Times New Roman" w:hAnsi="Times New Roman" w:cs="Times New Roman"/>
        </w:rPr>
        <w:t xml:space="preserve"> </w:t>
      </w:r>
      <w:r w:rsidR="0009553C" w:rsidRPr="007E2946">
        <w:rPr>
          <w:rFonts w:ascii="Times New Roman" w:hAnsi="Times New Roman" w:cs="Times New Roman"/>
          <w:highlight w:val="yellow"/>
        </w:rPr>
        <w:t>(</w:t>
      </w:r>
      <w:r w:rsidR="0009553C" w:rsidRPr="0009553C">
        <w:rPr>
          <w:rFonts w:ascii="Times New Roman" w:hAnsi="Times New Roman" w:cs="Times New Roman"/>
          <w:highlight w:val="yellow"/>
        </w:rPr>
        <w:t>Awasthi &amp; Raj, 2021)</w:t>
      </w:r>
      <w:r w:rsidRPr="007E2946">
        <w:rPr>
          <w:rFonts w:ascii="Times New Roman" w:hAnsi="Times New Roman" w:cs="Times New Roman"/>
          <w:highlight w:val="yellow"/>
        </w:rPr>
        <w:t>.</w:t>
      </w:r>
      <w:r w:rsidRPr="00F44CEC">
        <w:rPr>
          <w:rFonts w:ascii="Times New Roman" w:hAnsi="Times New Roman" w:cs="Times New Roman"/>
        </w:rPr>
        <w:t xml:space="preserve"> Due to the extensive range of frequency bands, 5G NR imposes more rigorous criteria than other 5G NR requirements, which differ based on the band</w:t>
      </w:r>
      <w:r w:rsidR="002A5239" w:rsidRPr="00F44CEC">
        <w:rPr>
          <w:rFonts w:ascii="Times New Roman" w:hAnsi="Times New Roman" w:cs="Times New Roman"/>
        </w:rPr>
        <w:t xml:space="preserve"> (Pehlke </w:t>
      </w:r>
      <w:r w:rsidR="002A5239" w:rsidRPr="00E70922">
        <w:rPr>
          <w:rFonts w:ascii="Times New Roman" w:hAnsi="Times New Roman" w:cs="Times New Roman"/>
          <w:i/>
          <w:iCs/>
        </w:rPr>
        <w:t>et al</w:t>
      </w:r>
      <w:r w:rsidR="002A5239" w:rsidRPr="00F44CEC">
        <w:rPr>
          <w:rFonts w:ascii="Times New Roman" w:hAnsi="Times New Roman" w:cs="Times New Roman"/>
        </w:rPr>
        <w:t>., 2017; GTI, 2017).</w:t>
      </w:r>
    </w:p>
    <w:p w14:paraId="663A22ED" w14:textId="0C661EBA" w:rsidR="00E11951"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lastRenderedPageBreak/>
        <w:t xml:space="preserve">. </w:t>
      </w:r>
      <w:r w:rsidR="005056CF" w:rsidRPr="00F44CEC">
        <w:rPr>
          <w:rFonts w:ascii="Times New Roman" w:hAnsi="Times New Roman" w:cs="Times New Roman"/>
        </w:rPr>
        <w:t xml:space="preserve">                        </w:t>
      </w:r>
      <w:r w:rsidR="00A87EEA" w:rsidRPr="00F44CEC">
        <w:rPr>
          <w:rFonts w:ascii="Times New Roman" w:hAnsi="Times New Roman" w:cs="Times New Roman"/>
        </w:rPr>
        <w:t xml:space="preserve">    </w:t>
      </w:r>
      <w:r w:rsidR="005056CF" w:rsidRPr="00F44CEC">
        <w:rPr>
          <w:rFonts w:ascii="Times New Roman" w:hAnsi="Times New Roman" w:cs="Times New Roman"/>
        </w:rPr>
        <w:t xml:space="preserve">                </w:t>
      </w:r>
      <w:r w:rsidR="005056CF" w:rsidRPr="00F44CEC">
        <w:rPr>
          <w:rFonts w:ascii="Times New Roman" w:hAnsi="Times New Roman" w:cs="Times New Roman"/>
          <w:noProof/>
        </w:rPr>
        <w:drawing>
          <wp:inline distT="0" distB="0" distL="0" distR="0" wp14:anchorId="72CA2A2A" wp14:editId="26DB709C">
            <wp:extent cx="2212624" cy="1244600"/>
            <wp:effectExtent l="0" t="0" r="0" b="0"/>
            <wp:docPr id="699257579" name="Picture 1" descr="5G Core Network Overview - Telecom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 Core Network Overview - Telecom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0292" cy="1254538"/>
                    </a:xfrm>
                    <a:prstGeom prst="rect">
                      <a:avLst/>
                    </a:prstGeom>
                    <a:noFill/>
                    <a:ln>
                      <a:noFill/>
                    </a:ln>
                  </pic:spPr>
                </pic:pic>
              </a:graphicData>
            </a:graphic>
          </wp:inline>
        </w:drawing>
      </w:r>
    </w:p>
    <w:p w14:paraId="07F40AF0" w14:textId="023A0C7E" w:rsidR="00861CF6" w:rsidRPr="00F44CEC" w:rsidRDefault="005056CF" w:rsidP="00014BDB">
      <w:pPr>
        <w:spacing w:line="480" w:lineRule="auto"/>
        <w:jc w:val="both"/>
        <w:rPr>
          <w:rFonts w:ascii="Times New Roman" w:hAnsi="Times New Roman" w:cs="Times New Roman"/>
          <w:sz w:val="20"/>
          <w:szCs w:val="20"/>
        </w:rPr>
      </w:pPr>
      <w:r w:rsidRPr="00F44CEC">
        <w:rPr>
          <w:rFonts w:ascii="Times New Roman" w:hAnsi="Times New Roman" w:cs="Times New Roman"/>
          <w:sz w:val="20"/>
          <w:szCs w:val="20"/>
        </w:rPr>
        <w:t xml:space="preserve">                          </w:t>
      </w:r>
      <w:r w:rsidR="00E11951" w:rsidRPr="00F44CEC">
        <w:rPr>
          <w:rFonts w:ascii="Times New Roman" w:hAnsi="Times New Roman" w:cs="Times New Roman"/>
          <w:sz w:val="20"/>
          <w:szCs w:val="20"/>
        </w:rPr>
        <w:t xml:space="preserve">    </w:t>
      </w:r>
      <w:r w:rsidRPr="00F44CEC">
        <w:rPr>
          <w:rFonts w:ascii="Times New Roman" w:hAnsi="Times New Roman" w:cs="Times New Roman"/>
          <w:sz w:val="20"/>
          <w:szCs w:val="20"/>
        </w:rPr>
        <w:t xml:space="preserve">                </w:t>
      </w:r>
      <w:r w:rsidR="00E11951" w:rsidRPr="00F44CEC">
        <w:rPr>
          <w:rFonts w:ascii="Times New Roman" w:hAnsi="Times New Roman" w:cs="Times New Roman"/>
          <w:sz w:val="20"/>
          <w:szCs w:val="20"/>
        </w:rPr>
        <w:t xml:space="preserve">        </w:t>
      </w:r>
      <w:r w:rsidR="00A87EEA" w:rsidRPr="00F44CEC">
        <w:rPr>
          <w:rFonts w:ascii="Times New Roman" w:hAnsi="Times New Roman" w:cs="Times New Roman"/>
          <w:sz w:val="20"/>
          <w:szCs w:val="20"/>
        </w:rPr>
        <w:t xml:space="preserve">               </w:t>
      </w:r>
      <w:r w:rsidR="00E11951" w:rsidRPr="00F44CEC">
        <w:rPr>
          <w:rFonts w:ascii="Times New Roman" w:hAnsi="Times New Roman" w:cs="Times New Roman"/>
          <w:sz w:val="20"/>
          <w:szCs w:val="20"/>
        </w:rPr>
        <w:t xml:space="preserve"> </w:t>
      </w:r>
      <w:r w:rsidR="6963AA71" w:rsidRPr="00F44CEC">
        <w:rPr>
          <w:rFonts w:ascii="Times New Roman" w:hAnsi="Times New Roman" w:cs="Times New Roman"/>
          <w:sz w:val="20"/>
          <w:szCs w:val="20"/>
        </w:rPr>
        <w:t>Figure 1: 5G Architecture</w:t>
      </w:r>
    </w:p>
    <w:p w14:paraId="01045C67" w14:textId="52562F3E" w:rsidR="000B6C9B"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Filters are essential in the domains of telecommunication systems and digital and </w:t>
      </w:r>
      <w:r w:rsidR="007B5BCA" w:rsidRPr="007E2946">
        <w:rPr>
          <w:rFonts w:ascii="Times New Roman" w:hAnsi="Times New Roman" w:cs="Times New Roman"/>
          <w:highlight w:val="yellow"/>
        </w:rPr>
        <w:t xml:space="preserve">analogue </w:t>
      </w:r>
      <w:r w:rsidRPr="00F44CEC">
        <w:rPr>
          <w:rFonts w:ascii="Times New Roman" w:hAnsi="Times New Roman" w:cs="Times New Roman"/>
        </w:rPr>
        <w:t xml:space="preserve">signal processing. The approximation problem and the synthesis problem constitute the two primary elements of traditional </w:t>
      </w:r>
      <w:r w:rsidR="007B5BCA" w:rsidRPr="007E2946">
        <w:rPr>
          <w:rFonts w:ascii="Times New Roman" w:hAnsi="Times New Roman" w:cs="Times New Roman"/>
          <w:highlight w:val="yellow"/>
        </w:rPr>
        <w:t xml:space="preserve">analogue </w:t>
      </w:r>
      <w:r w:rsidRPr="007E2946">
        <w:rPr>
          <w:rFonts w:ascii="Times New Roman" w:hAnsi="Times New Roman" w:cs="Times New Roman"/>
          <w:highlight w:val="yellow"/>
        </w:rPr>
        <w:t xml:space="preserve">filter </w:t>
      </w:r>
      <w:r w:rsidRPr="00F44CEC">
        <w:rPr>
          <w:rFonts w:ascii="Times New Roman" w:hAnsi="Times New Roman" w:cs="Times New Roman"/>
        </w:rPr>
        <w:t xml:space="preserve">design. </w:t>
      </w:r>
      <w:r w:rsidR="00E02943" w:rsidRPr="007E2946">
        <w:rPr>
          <w:rFonts w:ascii="Times New Roman" w:hAnsi="Times New Roman" w:cs="Times New Roman"/>
          <w:highlight w:val="yellow"/>
        </w:rPr>
        <w:t>This includes nonlinear and linear electronic circuits. Linear circuits such as passive filters, collector filters, integral catchers, and delay lines. Nonlinear circuits include voltage-controlled oscillators and phase-locked loops</w:t>
      </w:r>
      <w:r w:rsidR="00E02943">
        <w:rPr>
          <w:rFonts w:ascii="Times New Roman" w:hAnsi="Times New Roman" w:cs="Times New Roman"/>
          <w:highlight w:val="yellow"/>
        </w:rPr>
        <w:t xml:space="preserve"> (</w:t>
      </w:r>
      <w:proofErr w:type="spellStart"/>
      <w:r w:rsidR="005A412A" w:rsidRPr="00231289">
        <w:rPr>
          <w:rFonts w:ascii="Times New Roman" w:hAnsi="Times New Roman" w:cs="Times New Roman"/>
          <w:highlight w:val="yellow"/>
        </w:rPr>
        <w:t>Dastres</w:t>
      </w:r>
      <w:proofErr w:type="spellEnd"/>
      <w:r w:rsidR="005A412A">
        <w:rPr>
          <w:rFonts w:ascii="Times New Roman" w:hAnsi="Times New Roman" w:cs="Times New Roman"/>
          <w:highlight w:val="yellow"/>
        </w:rPr>
        <w:t xml:space="preserve"> </w:t>
      </w:r>
      <w:r w:rsidR="005A412A" w:rsidRPr="00231289">
        <w:rPr>
          <w:rFonts w:ascii="Times New Roman" w:hAnsi="Times New Roman" w:cs="Times New Roman"/>
          <w:highlight w:val="yellow"/>
        </w:rPr>
        <w:t>&amp; Soori,</w:t>
      </w:r>
      <w:r w:rsidR="005A412A">
        <w:rPr>
          <w:rFonts w:ascii="Times New Roman" w:hAnsi="Times New Roman" w:cs="Times New Roman"/>
          <w:highlight w:val="yellow"/>
        </w:rPr>
        <w:t xml:space="preserve"> </w:t>
      </w:r>
      <w:r w:rsidR="005A412A" w:rsidRPr="00231289">
        <w:rPr>
          <w:rFonts w:ascii="Times New Roman" w:hAnsi="Times New Roman" w:cs="Times New Roman"/>
          <w:highlight w:val="yellow"/>
        </w:rPr>
        <w:t>2021</w:t>
      </w:r>
      <w:r w:rsidR="00E02943">
        <w:rPr>
          <w:rFonts w:ascii="Times New Roman" w:hAnsi="Times New Roman" w:cs="Times New Roman"/>
          <w:highlight w:val="yellow"/>
        </w:rPr>
        <w:t>)</w:t>
      </w:r>
      <w:r w:rsidR="00E02943" w:rsidRPr="007E2946">
        <w:rPr>
          <w:rFonts w:ascii="Times New Roman" w:hAnsi="Times New Roman" w:cs="Times New Roman"/>
          <w:highlight w:val="yellow"/>
        </w:rPr>
        <w:t>.</w:t>
      </w:r>
      <w:r w:rsidR="00E02943">
        <w:rPr>
          <w:rFonts w:ascii="Times New Roman" w:hAnsi="Times New Roman" w:cs="Times New Roman"/>
        </w:rPr>
        <w:t xml:space="preserve"> </w:t>
      </w:r>
      <w:r w:rsidRPr="00F44CEC">
        <w:rPr>
          <w:rFonts w:ascii="Times New Roman" w:hAnsi="Times New Roman" w:cs="Times New Roman"/>
        </w:rPr>
        <w:t xml:space="preserve">With the introduction of 32-bit word lengths and floating-point capabilities, digital filters have gained popularity </w:t>
      </w:r>
      <w:r w:rsidR="008D2167">
        <w:rPr>
          <w:rFonts w:ascii="Times New Roman" w:hAnsi="Times New Roman" w:cs="Times New Roman"/>
        </w:rPr>
        <w:t>recently</w:t>
      </w:r>
      <w:r w:rsidRPr="00F44CEC">
        <w:rPr>
          <w:rFonts w:ascii="Times New Roman" w:hAnsi="Times New Roman" w:cs="Times New Roman"/>
        </w:rPr>
        <w:t>, despite historical accuracy concerns related to finite word length</w:t>
      </w:r>
      <w:r w:rsidR="002A5239" w:rsidRPr="00F44CEC">
        <w:rPr>
          <w:rFonts w:ascii="Times New Roman" w:hAnsi="Times New Roman" w:cs="Times New Roman"/>
        </w:rPr>
        <w:t xml:space="preserve"> (Singh &amp; Arya, 2011)</w:t>
      </w:r>
      <w:r w:rsidRPr="00F44CEC">
        <w:rPr>
          <w:rFonts w:ascii="Times New Roman" w:hAnsi="Times New Roman" w:cs="Times New Roman"/>
        </w:rPr>
        <w:t xml:space="preserve">. The primary functions of a filter are to replicate the input-output connection of a system, such as an echo in a telephone line or a mobile communication channel, or to restrict a signal to a designated frequency range or channel </w:t>
      </w:r>
      <w:r w:rsidR="00660FCE" w:rsidRPr="00F44CEC">
        <w:rPr>
          <w:rFonts w:ascii="Times New Roman" w:hAnsi="Times New Roman" w:cs="Times New Roman"/>
        </w:rPr>
        <w:t>(</w:t>
      </w:r>
      <w:proofErr w:type="spellStart"/>
      <w:r w:rsidR="000D65E2" w:rsidRPr="00F44CEC">
        <w:rPr>
          <w:rFonts w:ascii="Times New Roman" w:hAnsi="Times New Roman" w:cs="Times New Roman"/>
        </w:rPr>
        <w:t>Ranjii</w:t>
      </w:r>
      <w:proofErr w:type="spellEnd"/>
      <w:r w:rsidR="000D65E2" w:rsidRPr="00F44CEC">
        <w:rPr>
          <w:rFonts w:ascii="Times New Roman" w:hAnsi="Times New Roman" w:cs="Times New Roman"/>
        </w:rPr>
        <w:t xml:space="preserve"> and Sandip, 2011)</w:t>
      </w:r>
      <w:r w:rsidRPr="00F44CEC">
        <w:rPr>
          <w:rFonts w:ascii="Times New Roman" w:hAnsi="Times New Roman" w:cs="Times New Roman"/>
        </w:rPr>
        <w:t xml:space="preserve">. Filters have a multitude of practical applications. </w:t>
      </w:r>
      <w:r w:rsidR="008D2167">
        <w:rPr>
          <w:rFonts w:ascii="Times New Roman" w:hAnsi="Times New Roman" w:cs="Times New Roman"/>
        </w:rPr>
        <w:t>A single-pole low-pass filter, called the integrator, is often used to keep amplifiers stable by reducing gain at high frequencies, where large phase shifts can cause oscillations.</w:t>
      </w:r>
      <w:r w:rsidRPr="00F44CEC">
        <w:rPr>
          <w:rFonts w:ascii="Times New Roman" w:hAnsi="Times New Roman" w:cs="Times New Roman"/>
        </w:rPr>
        <w:t xml:space="preserve"> Digital filters are classified into two categories: FIR filters and IIR filters. Inductive, capacitive, and resistor-based </w:t>
      </w:r>
      <w:r w:rsidR="007B5BCA" w:rsidRPr="007E2946">
        <w:rPr>
          <w:rFonts w:ascii="Times New Roman" w:hAnsi="Times New Roman" w:cs="Times New Roman"/>
          <w:highlight w:val="yellow"/>
        </w:rPr>
        <w:t xml:space="preserve">analogue </w:t>
      </w:r>
      <w:r w:rsidRPr="00F44CEC">
        <w:rPr>
          <w:rFonts w:ascii="Times New Roman" w:hAnsi="Times New Roman" w:cs="Times New Roman"/>
        </w:rPr>
        <w:t xml:space="preserve">electronic filters are generally classified as IIR filters </w:t>
      </w:r>
      <w:r w:rsidR="00660FCE" w:rsidRPr="00F44CEC">
        <w:rPr>
          <w:rFonts w:ascii="Times New Roman" w:hAnsi="Times New Roman" w:cs="Times New Roman"/>
        </w:rPr>
        <w:t>(Chauhan &amp; Arya, 2010; Singh, Tripathi, &amp; Pandey, 2010).</w:t>
      </w:r>
    </w:p>
    <w:p w14:paraId="25CD2AEA" w14:textId="040C0480"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 In contrast, FIR filters are fundamentally discrete-time filters (often digital filters) that employ a tapped delay line without feedback. The capacitors (or inductors) of </w:t>
      </w:r>
      <w:r w:rsidRPr="007E2946">
        <w:rPr>
          <w:rFonts w:ascii="Times New Roman" w:hAnsi="Times New Roman" w:cs="Times New Roman"/>
          <w:highlight w:val="yellow"/>
        </w:rPr>
        <w:t xml:space="preserve">the </w:t>
      </w:r>
      <w:r w:rsidR="007B5BCA" w:rsidRPr="007E2946">
        <w:rPr>
          <w:rFonts w:ascii="Times New Roman" w:hAnsi="Times New Roman" w:cs="Times New Roman"/>
          <w:highlight w:val="yellow"/>
        </w:rPr>
        <w:t xml:space="preserve">analogue </w:t>
      </w:r>
      <w:r w:rsidRPr="00F44CEC">
        <w:rPr>
          <w:rFonts w:ascii="Times New Roman" w:hAnsi="Times New Roman" w:cs="Times New Roman"/>
        </w:rPr>
        <w:t xml:space="preserve">filter possess a "memory," indicating that following an impulse, </w:t>
      </w:r>
      <w:r w:rsidR="000B6C9B" w:rsidRPr="00F44CEC">
        <w:rPr>
          <w:rFonts w:ascii="Times New Roman" w:hAnsi="Times New Roman" w:cs="Times New Roman"/>
        </w:rPr>
        <w:t>their</w:t>
      </w:r>
      <w:r w:rsidRPr="00F44CEC">
        <w:rPr>
          <w:rFonts w:ascii="Times New Roman" w:hAnsi="Times New Roman" w:cs="Times New Roman"/>
        </w:rPr>
        <w:t xml:space="preserve"> internal state does not completely return to </w:t>
      </w:r>
      <w:r w:rsidRPr="00F44CEC">
        <w:rPr>
          <w:rFonts w:ascii="Times New Roman" w:hAnsi="Times New Roman" w:cs="Times New Roman"/>
        </w:rPr>
        <w:lastRenderedPageBreak/>
        <w:t xml:space="preserve">equilibrium. Nonetheless, the system forfeits memory of an impulse response upon </w:t>
      </w:r>
      <w:r w:rsidR="007E4E4E" w:rsidRPr="00F44CEC">
        <w:rPr>
          <w:rFonts w:ascii="Times New Roman" w:hAnsi="Times New Roman" w:cs="Times New Roman"/>
        </w:rPr>
        <w:t>concluding</w:t>
      </w:r>
      <w:r w:rsidRPr="00F44CEC">
        <w:rPr>
          <w:rFonts w:ascii="Times New Roman" w:hAnsi="Times New Roman" w:cs="Times New Roman"/>
        </w:rPr>
        <w:t xml:space="preserve"> the tapped delay line. It has returned to its original condition. Subsequently, its impulse response is unequivocally zero. The properties of the IIR filter include the width of the passband, the stopband, the maximum allowable ripple in the passband, and the maximum allowable ripple in the stopband </w:t>
      </w:r>
      <w:r w:rsidR="0094724D" w:rsidRPr="00F44CEC">
        <w:rPr>
          <w:rFonts w:ascii="Times New Roman" w:hAnsi="Times New Roman" w:cs="Times New Roman"/>
        </w:rPr>
        <w:t xml:space="preserve">(Ramesh, 2010; </w:t>
      </w:r>
      <w:proofErr w:type="spellStart"/>
      <w:r w:rsidR="0094724D" w:rsidRPr="00F44CEC">
        <w:rPr>
          <w:rFonts w:ascii="Times New Roman" w:hAnsi="Times New Roman" w:cs="Times New Roman"/>
        </w:rPr>
        <w:t>Chaunhan</w:t>
      </w:r>
      <w:proofErr w:type="spellEnd"/>
      <w:r w:rsidR="0094724D" w:rsidRPr="00F44CEC">
        <w:rPr>
          <w:rFonts w:ascii="Times New Roman" w:hAnsi="Times New Roman" w:cs="Times New Roman"/>
        </w:rPr>
        <w:t xml:space="preserve"> &amp; Sandeep, 2010)</w:t>
      </w:r>
      <w:r w:rsidRPr="00F44CEC">
        <w:rPr>
          <w:rFonts w:ascii="Times New Roman" w:hAnsi="Times New Roman" w:cs="Times New Roman"/>
        </w:rPr>
        <w:t xml:space="preserve">. An IIR filter can be constructed according to those characteristics. The bilinear transformation </w:t>
      </w:r>
      <w:r w:rsidRPr="007E2946">
        <w:rPr>
          <w:rFonts w:ascii="Times New Roman" w:hAnsi="Times New Roman" w:cs="Times New Roman"/>
          <w:highlight w:val="yellow"/>
        </w:rPr>
        <w:t xml:space="preserve">and </w:t>
      </w:r>
      <w:r w:rsidR="007B5BCA" w:rsidRPr="007E2946">
        <w:rPr>
          <w:rFonts w:ascii="Times New Roman" w:hAnsi="Times New Roman" w:cs="Times New Roman"/>
          <w:highlight w:val="yellow"/>
        </w:rPr>
        <w:t xml:space="preserve">analogue </w:t>
      </w:r>
      <w:r w:rsidRPr="007E2946">
        <w:rPr>
          <w:rFonts w:ascii="Times New Roman" w:hAnsi="Times New Roman" w:cs="Times New Roman"/>
          <w:highlight w:val="yellow"/>
        </w:rPr>
        <w:t>filter</w:t>
      </w:r>
      <w:r w:rsidRPr="00F44CEC">
        <w:rPr>
          <w:rFonts w:ascii="Times New Roman" w:hAnsi="Times New Roman" w:cs="Times New Roman"/>
        </w:rPr>
        <w:t xml:space="preserve"> theories </w:t>
      </w:r>
      <w:r w:rsidR="008D2167">
        <w:rPr>
          <w:rFonts w:ascii="Times New Roman" w:hAnsi="Times New Roman" w:cs="Times New Roman"/>
        </w:rPr>
        <w:t>are the basis for creating</w:t>
      </w:r>
      <w:r w:rsidRPr="00F44CEC">
        <w:rPr>
          <w:rFonts w:ascii="Times New Roman" w:hAnsi="Times New Roman" w:cs="Times New Roman"/>
        </w:rPr>
        <w:t xml:space="preserve"> IIR digital filters with Butterworth and elliptical responses using MATLAB methods. Consequently, they </w:t>
      </w:r>
      <w:r w:rsidR="008D2167">
        <w:rPr>
          <w:rFonts w:ascii="Times New Roman" w:hAnsi="Times New Roman" w:cs="Times New Roman"/>
        </w:rPr>
        <w:t>frequently serve</w:t>
      </w:r>
      <w:r w:rsidRPr="00F44CEC">
        <w:rPr>
          <w:rFonts w:ascii="Times New Roman" w:hAnsi="Times New Roman" w:cs="Times New Roman"/>
        </w:rPr>
        <w:t xml:space="preserve"> to achieve the optimal piecewise constant magnitude characteristics of HP, LP, BP, and BS filters.</w:t>
      </w:r>
    </w:p>
    <w:p w14:paraId="434932EF" w14:textId="0F49CD39" w:rsidR="00094124" w:rsidRPr="00F44CEC" w:rsidRDefault="00094124"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Pr="00F44CEC">
        <w:rPr>
          <w:rFonts w:ascii="Times New Roman" w:hAnsi="Times New Roman" w:cs="Times New Roman"/>
          <w:noProof/>
        </w:rPr>
        <w:drawing>
          <wp:inline distT="0" distB="0" distL="0" distR="0" wp14:anchorId="3F80F969" wp14:editId="3ACA0E37">
            <wp:extent cx="2940002" cy="1790700"/>
            <wp:effectExtent l="0" t="0" r="0" b="0"/>
            <wp:docPr id="905679209" name="Picture 2" descr="Tutorial: Basics of choosing and designing the best filter for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orial: Basics of choosing and designing the best filter for 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113" cy="1798077"/>
                    </a:xfrm>
                    <a:prstGeom prst="rect">
                      <a:avLst/>
                    </a:prstGeom>
                    <a:noFill/>
                    <a:ln>
                      <a:noFill/>
                    </a:ln>
                  </pic:spPr>
                </pic:pic>
              </a:graphicData>
            </a:graphic>
          </wp:inline>
        </w:drawing>
      </w:r>
    </w:p>
    <w:p w14:paraId="62D142E6" w14:textId="5C155FB7" w:rsidR="004B003E" w:rsidRPr="00F44CEC" w:rsidRDefault="004B003E" w:rsidP="00014BDB">
      <w:pPr>
        <w:spacing w:line="480" w:lineRule="auto"/>
        <w:jc w:val="both"/>
        <w:rPr>
          <w:rFonts w:ascii="Times New Roman" w:hAnsi="Times New Roman" w:cs="Times New Roman"/>
          <w:sz w:val="20"/>
          <w:szCs w:val="20"/>
        </w:rPr>
      </w:pP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sz w:val="20"/>
          <w:szCs w:val="20"/>
        </w:rPr>
        <w:t xml:space="preserve">Figure 2: Filter Circuit </w:t>
      </w:r>
    </w:p>
    <w:p w14:paraId="75935A0E" w14:textId="102577AF"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 xml:space="preserve">The </w:t>
      </w:r>
      <w:r w:rsidR="00E73B73" w:rsidRPr="00F44CEC">
        <w:rPr>
          <w:rFonts w:ascii="Times New Roman" w:hAnsi="Times New Roman" w:cs="Times New Roman"/>
          <w:b/>
          <w:bCs/>
        </w:rPr>
        <w:t>B</w:t>
      </w:r>
      <w:r w:rsidRPr="00F44CEC">
        <w:rPr>
          <w:rFonts w:ascii="Times New Roman" w:hAnsi="Times New Roman" w:cs="Times New Roman"/>
          <w:b/>
          <w:bCs/>
        </w:rPr>
        <w:t>ilinear transformation</w:t>
      </w:r>
    </w:p>
    <w:p w14:paraId="560EE237" w14:textId="3B05D8AE" w:rsidR="00660FCE" w:rsidRPr="00F44CEC" w:rsidRDefault="6963AA71" w:rsidP="00660FCE">
      <w:pPr>
        <w:spacing w:line="480" w:lineRule="auto"/>
        <w:jc w:val="both"/>
        <w:rPr>
          <w:rFonts w:ascii="Times New Roman" w:hAnsi="Times New Roman" w:cs="Times New Roman"/>
        </w:rPr>
      </w:pPr>
      <w:r w:rsidRPr="00F44CEC">
        <w:rPr>
          <w:rFonts w:ascii="Times New Roman" w:hAnsi="Times New Roman" w:cs="Times New Roman"/>
        </w:rPr>
        <w:t xml:space="preserve">It is a mathematical relationship that facilitates the conversion of a certain filter's transfer function from the complex Laplace domain to the z-domain and vice versa. Despite its diverse applications, the final filter will have the same characteristics as the original filter. The Z-Transform is more suitable for constructing digital filter components, whereas the Laplace Domain is more appropriate for producing </w:t>
      </w:r>
      <w:r w:rsidR="007B5BCA" w:rsidRPr="007E2946">
        <w:rPr>
          <w:rFonts w:ascii="Times New Roman" w:hAnsi="Times New Roman" w:cs="Times New Roman"/>
          <w:highlight w:val="yellow"/>
        </w:rPr>
        <w:t xml:space="preserve">analogue </w:t>
      </w:r>
      <w:r w:rsidRPr="007E2946">
        <w:rPr>
          <w:rFonts w:ascii="Times New Roman" w:hAnsi="Times New Roman" w:cs="Times New Roman"/>
          <w:highlight w:val="yellow"/>
        </w:rPr>
        <w:t xml:space="preserve">filter </w:t>
      </w:r>
      <w:r w:rsidRPr="00F44CEC">
        <w:rPr>
          <w:rFonts w:ascii="Times New Roman" w:hAnsi="Times New Roman" w:cs="Times New Roman"/>
        </w:rPr>
        <w:t>components</w:t>
      </w:r>
      <w:r w:rsidR="00660FCE" w:rsidRPr="00F44CEC">
        <w:rPr>
          <w:rFonts w:ascii="Times New Roman" w:hAnsi="Times New Roman" w:cs="Times New Roman"/>
        </w:rPr>
        <w:t xml:space="preserve"> (Buck, Schafer, &amp; Oppenheim, 1999)</w:t>
      </w:r>
    </w:p>
    <w:p w14:paraId="01005EFF" w14:textId="6D4473C4"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lastRenderedPageBreak/>
        <w:t xml:space="preserve">The numerical integration of </w:t>
      </w:r>
      <w:r w:rsidRPr="007E2946">
        <w:rPr>
          <w:rFonts w:ascii="Times New Roman" w:hAnsi="Times New Roman" w:cs="Times New Roman"/>
          <w:highlight w:val="yellow"/>
        </w:rPr>
        <w:t xml:space="preserve">the </w:t>
      </w:r>
      <w:r w:rsidR="007B5BCA" w:rsidRPr="007E2946">
        <w:rPr>
          <w:rFonts w:ascii="Times New Roman" w:hAnsi="Times New Roman" w:cs="Times New Roman"/>
          <w:highlight w:val="yellow"/>
        </w:rPr>
        <w:t xml:space="preserve">analogue </w:t>
      </w:r>
      <w:r w:rsidRPr="00F44CEC">
        <w:rPr>
          <w:rFonts w:ascii="Times New Roman" w:hAnsi="Times New Roman" w:cs="Times New Roman"/>
        </w:rPr>
        <w:t xml:space="preserve">transfer function into the digital domain results in the bilinear transform. </w:t>
      </w:r>
      <w:r w:rsidR="00A5676F">
        <w:rPr>
          <w:rFonts w:ascii="Times New Roman" w:hAnsi="Times New Roman" w:cs="Times New Roman"/>
        </w:rPr>
        <w:t xml:space="preserve">You can use the bilinear transform to generate a piecewise constant magnitude response that closely resembles the magnitude response of an </w:t>
      </w:r>
      <w:r w:rsidR="007B5BCA" w:rsidRPr="007E2946">
        <w:rPr>
          <w:rFonts w:ascii="Times New Roman" w:hAnsi="Times New Roman" w:cs="Times New Roman"/>
          <w:highlight w:val="yellow"/>
        </w:rPr>
        <w:t xml:space="preserve">analogue </w:t>
      </w:r>
      <w:r w:rsidR="00A5676F" w:rsidRPr="007E2946">
        <w:rPr>
          <w:rFonts w:ascii="Times New Roman" w:hAnsi="Times New Roman" w:cs="Times New Roman"/>
          <w:highlight w:val="yellow"/>
        </w:rPr>
        <w:t>filter</w:t>
      </w:r>
      <w:r w:rsidR="00A5676F">
        <w:rPr>
          <w:rFonts w:ascii="Times New Roman" w:hAnsi="Times New Roman" w:cs="Times New Roman"/>
        </w:rPr>
        <w:t>.</w:t>
      </w:r>
      <w:r w:rsidRPr="00F44CEC">
        <w:rPr>
          <w:rFonts w:ascii="Times New Roman" w:hAnsi="Times New Roman" w:cs="Times New Roman"/>
        </w:rPr>
        <w:t xml:space="preserve"> A bilinear transform serves as a one-to-one mapping, converting each distinct point in one domain to a corresponding unique point in the other. The Laplace and Z domains are not entirely equal, and the transformation is nonlinear. Contemplate the design and conversion of a digital filter into an </w:t>
      </w:r>
      <w:r w:rsidR="007B5BCA" w:rsidRPr="007E2946">
        <w:rPr>
          <w:rFonts w:ascii="Times New Roman" w:hAnsi="Times New Roman" w:cs="Times New Roman"/>
          <w:highlight w:val="yellow"/>
        </w:rPr>
        <w:t xml:space="preserve">analogue </w:t>
      </w:r>
      <w:r w:rsidRPr="00F44CEC">
        <w:rPr>
          <w:rFonts w:ascii="Times New Roman" w:hAnsi="Times New Roman" w:cs="Times New Roman"/>
        </w:rPr>
        <w:t xml:space="preserve">filter. </w:t>
      </w:r>
      <w:r w:rsidR="00A5676F">
        <w:rPr>
          <w:rFonts w:ascii="Times New Roman" w:hAnsi="Times New Roman" w:cs="Times New Roman"/>
        </w:rPr>
        <w:t>This means that the resulting poles and zeros are on the w-plane, which has similar features but shows a different kind of relationship, rather than being on the s-plane (Manolakis &amp; Proakis, 2007).</w:t>
      </w:r>
    </w:p>
    <w:p w14:paraId="53773EB0" w14:textId="166144C9"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The bilinear transform maps the upper half of the unit circle in the z-domain to the positive imaginary axis in the s-domain. </w:t>
      </w:r>
      <w:r w:rsidR="00A5676F">
        <w:rPr>
          <w:rFonts w:ascii="Times New Roman" w:hAnsi="Times New Roman" w:cs="Times New Roman"/>
        </w:rPr>
        <w:t>In the s-domain, the negative imaginary axis is equivalent to the bottom half of the unit circle in the z-domain.</w:t>
      </w:r>
      <w:r w:rsidRPr="00F44CEC">
        <w:rPr>
          <w:rFonts w:ascii="Times New Roman" w:hAnsi="Times New Roman" w:cs="Times New Roman"/>
        </w:rPr>
        <w:t xml:space="preserve"> Nonetheless, due to the nonlinear nature of this mapping, "frequency warping" ensues.</w:t>
      </w:r>
    </w:p>
    <w:p w14:paraId="57441E58" w14:textId="7C0A44AE" w:rsidR="003528D0" w:rsidRPr="00F44CEC" w:rsidRDefault="003528D0"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Pr="00F44CEC">
        <w:rPr>
          <w:rFonts w:ascii="Times New Roman" w:hAnsi="Times New Roman" w:cs="Times New Roman"/>
          <w:noProof/>
        </w:rPr>
        <w:drawing>
          <wp:inline distT="0" distB="0" distL="0" distR="0" wp14:anchorId="1B94CBE7" wp14:editId="7E956130">
            <wp:extent cx="3695700" cy="1417410"/>
            <wp:effectExtent l="0" t="0" r="0" b="0"/>
            <wp:docPr id="1516661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5238" cy="1432574"/>
                    </a:xfrm>
                    <a:prstGeom prst="rect">
                      <a:avLst/>
                    </a:prstGeom>
                    <a:noFill/>
                  </pic:spPr>
                </pic:pic>
              </a:graphicData>
            </a:graphic>
          </wp:inline>
        </w:drawing>
      </w:r>
    </w:p>
    <w:p w14:paraId="1496EA92" w14:textId="457C798F" w:rsidR="004B003E" w:rsidRPr="00F44CEC" w:rsidRDefault="004B003E" w:rsidP="00014BDB">
      <w:pPr>
        <w:spacing w:line="480" w:lineRule="auto"/>
        <w:jc w:val="both"/>
        <w:rPr>
          <w:rFonts w:ascii="Times New Roman" w:hAnsi="Times New Roman" w:cs="Times New Roman"/>
          <w:sz w:val="20"/>
          <w:szCs w:val="20"/>
        </w:rPr>
      </w:pP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w:r w:rsidR="0073071A" w:rsidRPr="00F44CEC">
        <w:rPr>
          <w:rFonts w:ascii="Times New Roman" w:hAnsi="Times New Roman" w:cs="Times New Roman"/>
          <w:sz w:val="20"/>
          <w:szCs w:val="20"/>
        </w:rPr>
        <w:t xml:space="preserve">        </w:t>
      </w:r>
      <w:r w:rsidRPr="00F44CEC">
        <w:rPr>
          <w:rFonts w:ascii="Times New Roman" w:hAnsi="Times New Roman" w:cs="Times New Roman"/>
          <w:sz w:val="20"/>
          <w:szCs w:val="20"/>
        </w:rPr>
        <w:t xml:space="preserve">Figure </w:t>
      </w:r>
      <w:r w:rsidR="00B4126B" w:rsidRPr="00F44CEC">
        <w:rPr>
          <w:rFonts w:ascii="Times New Roman" w:hAnsi="Times New Roman" w:cs="Times New Roman"/>
          <w:sz w:val="20"/>
          <w:szCs w:val="20"/>
        </w:rPr>
        <w:t xml:space="preserve">3.: Bilinear Transformation </w:t>
      </w:r>
      <w:r w:rsidR="0073071A" w:rsidRPr="00F44CEC">
        <w:rPr>
          <w:rFonts w:ascii="Times New Roman" w:hAnsi="Times New Roman" w:cs="Times New Roman"/>
          <w:sz w:val="20"/>
          <w:szCs w:val="20"/>
        </w:rPr>
        <w:t>System</w:t>
      </w:r>
      <w:r w:rsidR="00B4126B" w:rsidRPr="00F44CEC">
        <w:rPr>
          <w:rFonts w:ascii="Times New Roman" w:hAnsi="Times New Roman" w:cs="Times New Roman"/>
          <w:sz w:val="20"/>
          <w:szCs w:val="20"/>
        </w:rPr>
        <w:t xml:space="preserve"> </w:t>
      </w:r>
    </w:p>
    <w:p w14:paraId="01239BA1" w14:textId="51AA95EC" w:rsidR="00861CF6" w:rsidRPr="00F44CEC" w:rsidRDefault="0054637F" w:rsidP="00014BDB">
      <w:pPr>
        <w:spacing w:line="480" w:lineRule="auto"/>
        <w:jc w:val="both"/>
        <w:rPr>
          <w:rFonts w:ascii="Times New Roman" w:hAnsi="Times New Roman" w:cs="Times New Roman"/>
          <w:b/>
          <w:bCs/>
        </w:rPr>
      </w:pPr>
      <w:r w:rsidRPr="00F44CEC">
        <w:rPr>
          <w:rFonts w:ascii="Times New Roman" w:hAnsi="Times New Roman" w:cs="Times New Roman"/>
          <w:b/>
          <w:bCs/>
        </w:rPr>
        <w:t>Pre</w:t>
      </w:r>
      <w:r w:rsidR="6963AA71" w:rsidRPr="00F44CEC">
        <w:rPr>
          <w:rFonts w:ascii="Times New Roman" w:hAnsi="Times New Roman" w:cs="Times New Roman"/>
          <w:b/>
          <w:bCs/>
        </w:rPr>
        <w:t>warping</w:t>
      </w:r>
    </w:p>
    <w:p w14:paraId="0BB1D25E" w14:textId="222E30FF"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A </w:t>
      </w:r>
      <w:proofErr w:type="spellStart"/>
      <w:r w:rsidR="007B5BCA" w:rsidRPr="007E2946">
        <w:rPr>
          <w:rFonts w:ascii="Times New Roman" w:hAnsi="Times New Roman" w:cs="Times New Roman"/>
          <w:highlight w:val="yellow"/>
        </w:rPr>
        <w:t>recognised</w:t>
      </w:r>
      <w:proofErr w:type="spellEnd"/>
      <w:r w:rsidR="007B5BCA" w:rsidRPr="00F44CEC">
        <w:rPr>
          <w:rFonts w:ascii="Times New Roman" w:hAnsi="Times New Roman" w:cs="Times New Roman"/>
        </w:rPr>
        <w:t xml:space="preserve"> </w:t>
      </w:r>
      <w:r w:rsidRPr="00F44CEC">
        <w:rPr>
          <w:rFonts w:ascii="Times New Roman" w:hAnsi="Times New Roman" w:cs="Times New Roman"/>
        </w:rPr>
        <w:t xml:space="preserve">correlation exists between the warped frequency and the known frequency, with frequency warping displaying a discernible pattern. To address the nonlinearity and establish a more precise mapping, we can </w:t>
      </w:r>
      <w:proofErr w:type="spellStart"/>
      <w:r w:rsidR="007B5BCA" w:rsidRPr="007E2946">
        <w:rPr>
          <w:rFonts w:ascii="Times New Roman" w:hAnsi="Times New Roman" w:cs="Times New Roman"/>
          <w:highlight w:val="yellow"/>
        </w:rPr>
        <w:t>utilise</w:t>
      </w:r>
      <w:proofErr w:type="spellEnd"/>
      <w:r w:rsidR="007B5BCA" w:rsidRPr="007E2946">
        <w:rPr>
          <w:rFonts w:ascii="Times New Roman" w:hAnsi="Times New Roman" w:cs="Times New Roman"/>
          <w:highlight w:val="yellow"/>
        </w:rPr>
        <w:t xml:space="preserve"> </w:t>
      </w:r>
      <w:r w:rsidRPr="00F44CEC">
        <w:rPr>
          <w:rFonts w:ascii="Times New Roman" w:hAnsi="Times New Roman" w:cs="Times New Roman"/>
        </w:rPr>
        <w:t xml:space="preserve">a technique referred to as </w:t>
      </w:r>
      <w:proofErr w:type="spellStart"/>
      <w:r w:rsidR="00654A28">
        <w:rPr>
          <w:rFonts w:ascii="Times New Roman" w:hAnsi="Times New Roman" w:cs="Times New Roman"/>
        </w:rPr>
        <w:t>prewarping</w:t>
      </w:r>
      <w:proofErr w:type="spellEnd"/>
      <w:r w:rsidR="00654A28">
        <w:rPr>
          <w:rFonts w:ascii="Times New Roman" w:hAnsi="Times New Roman" w:cs="Times New Roman"/>
        </w:rPr>
        <w:t>.</w:t>
      </w:r>
      <w:r w:rsidRPr="00F44CEC">
        <w:rPr>
          <w:rFonts w:ascii="Times New Roman" w:hAnsi="Times New Roman" w:cs="Times New Roman"/>
        </w:rPr>
        <w:t xml:space="preserve"> </w:t>
      </w:r>
      <w:r w:rsidRPr="007E2946">
        <w:rPr>
          <w:rFonts w:ascii="Times New Roman" w:hAnsi="Times New Roman" w:cs="Times New Roman"/>
          <w:highlight w:val="yellow"/>
        </w:rPr>
        <w:t xml:space="preserve">The </w:t>
      </w:r>
      <w:r w:rsidR="007B5BCA" w:rsidRPr="007E2946">
        <w:rPr>
          <w:rFonts w:ascii="Times New Roman" w:hAnsi="Times New Roman" w:cs="Times New Roman"/>
          <w:highlight w:val="yellow"/>
        </w:rPr>
        <w:t xml:space="preserve">analogue </w:t>
      </w:r>
      <w:r w:rsidRPr="00F44CEC">
        <w:rPr>
          <w:rFonts w:ascii="Times New Roman" w:hAnsi="Times New Roman" w:cs="Times New Roman"/>
        </w:rPr>
        <w:t xml:space="preserve">frequency scale is pre-warped by replacing s with Ks, where K is a constant. Pre-warping and </w:t>
      </w:r>
      <w:r w:rsidRPr="00F44CEC">
        <w:rPr>
          <w:rFonts w:ascii="Times New Roman" w:hAnsi="Times New Roman" w:cs="Times New Roman"/>
        </w:rPr>
        <w:lastRenderedPageBreak/>
        <w:t>bilinear transformation can be executed simultaneously, as bilinear transformation is a change of variables in its own right</w:t>
      </w:r>
      <w:r w:rsidR="00660FCE" w:rsidRPr="00F44CEC">
        <w:rPr>
          <w:rFonts w:ascii="Times New Roman" w:hAnsi="Times New Roman" w:cs="Times New Roman"/>
        </w:rPr>
        <w:t xml:space="preserve"> (Proakis &amp; Manolakis, 2007).</w:t>
      </w:r>
    </w:p>
    <w:p w14:paraId="0E2001C2" w14:textId="65A2B25D" w:rsidR="009B72EA" w:rsidRPr="00F44CEC" w:rsidRDefault="009B72EA"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Pr="00F44CEC">
        <w:rPr>
          <w:rFonts w:ascii="Times New Roman" w:hAnsi="Times New Roman" w:cs="Times New Roman"/>
        </w:rPr>
        <w:tab/>
      </w:r>
      <w:r w:rsidR="000B6C9B" w:rsidRPr="00F44CEC">
        <w:rPr>
          <w:rFonts w:ascii="Times New Roman" w:hAnsi="Times New Roman" w:cs="Times New Roman"/>
        </w:rPr>
        <w:t xml:space="preserve">            </w:t>
      </w:r>
      <w:r w:rsidRPr="00F44CEC">
        <w:rPr>
          <w:rFonts w:ascii="Times New Roman" w:hAnsi="Times New Roman" w:cs="Times New Roman"/>
        </w:rPr>
        <w:tab/>
        <w:t xml:space="preserve"> </w:t>
      </w:r>
      <w:r w:rsidRPr="00F44CEC">
        <w:rPr>
          <w:rFonts w:ascii="Times New Roman" w:hAnsi="Times New Roman" w:cs="Times New Roman"/>
          <w:noProof/>
        </w:rPr>
        <w:drawing>
          <wp:inline distT="0" distB="0" distL="0" distR="0" wp14:anchorId="669934A1" wp14:editId="02CB1A36">
            <wp:extent cx="2577884" cy="1282700"/>
            <wp:effectExtent l="0" t="0" r="0" b="0"/>
            <wp:docPr id="410914570" name="Picture 5" descr="filters - Prewarping both resonant frequency $f_0$ and bandwidth (or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ters - Prewarping both resonant frequency $f_0$ and bandwidth (or $Q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4148" cy="1295769"/>
                    </a:xfrm>
                    <a:prstGeom prst="rect">
                      <a:avLst/>
                    </a:prstGeom>
                    <a:noFill/>
                    <a:ln>
                      <a:noFill/>
                    </a:ln>
                  </pic:spPr>
                </pic:pic>
              </a:graphicData>
            </a:graphic>
          </wp:inline>
        </w:drawing>
      </w:r>
    </w:p>
    <w:p w14:paraId="73BC532D" w14:textId="630EE571" w:rsidR="0073071A" w:rsidRPr="00F44CEC" w:rsidRDefault="0073071A" w:rsidP="00014BDB">
      <w:pPr>
        <w:spacing w:line="480" w:lineRule="auto"/>
        <w:jc w:val="both"/>
        <w:rPr>
          <w:rFonts w:ascii="Times New Roman" w:hAnsi="Times New Roman" w:cs="Times New Roman"/>
        </w:rPr>
      </w:pPr>
      <w:r w:rsidRPr="00F44CEC">
        <w:rPr>
          <w:rFonts w:ascii="Times New Roman" w:hAnsi="Times New Roman" w:cs="Times New Roman"/>
        </w:rPr>
        <w:tab/>
      </w:r>
      <w:r w:rsidRPr="00F44CEC">
        <w:rPr>
          <w:rFonts w:ascii="Times New Roman" w:hAnsi="Times New Roman" w:cs="Times New Roman"/>
        </w:rPr>
        <w:tab/>
        <w:t xml:space="preserve">Figure </w:t>
      </w:r>
      <w:r w:rsidR="00654A28">
        <w:rPr>
          <w:rFonts w:ascii="Times New Roman" w:hAnsi="Times New Roman" w:cs="Times New Roman"/>
        </w:rPr>
        <w:t>4:</w:t>
      </w:r>
      <w:r w:rsidR="00104163" w:rsidRPr="00104163">
        <w:t xml:space="preserve"> </w:t>
      </w:r>
      <w:proofErr w:type="spellStart"/>
      <w:r w:rsidR="00104163" w:rsidRPr="00104163">
        <w:rPr>
          <w:rFonts w:ascii="Times New Roman" w:hAnsi="Times New Roman" w:cs="Times New Roman"/>
        </w:rPr>
        <w:t>Prewarping</w:t>
      </w:r>
      <w:proofErr w:type="spellEnd"/>
      <w:r w:rsidR="00104163">
        <w:rPr>
          <w:rFonts w:ascii="Times New Roman" w:hAnsi="Times New Roman" w:cs="Times New Roman"/>
        </w:rPr>
        <w:t xml:space="preserve"> </w:t>
      </w:r>
      <w:r w:rsidR="00104163" w:rsidRPr="00F44CEC">
        <w:rPr>
          <w:rFonts w:ascii="Times New Roman" w:hAnsi="Times New Roman" w:cs="Times New Roman"/>
          <w:sz w:val="20"/>
          <w:szCs w:val="20"/>
        </w:rPr>
        <w:t>System</w:t>
      </w:r>
    </w:p>
    <w:p w14:paraId="5989B1C5" w14:textId="4B46263A" w:rsidR="00861CF6" w:rsidRPr="00F44CEC" w:rsidRDefault="001E2B63" w:rsidP="00014BDB">
      <w:pPr>
        <w:spacing w:line="480" w:lineRule="auto"/>
        <w:jc w:val="both"/>
        <w:rPr>
          <w:rFonts w:ascii="Times New Roman" w:hAnsi="Times New Roman" w:cs="Times New Roman"/>
          <w:b/>
          <w:bCs/>
        </w:rPr>
      </w:pPr>
      <w:r w:rsidRPr="00F44CEC">
        <w:rPr>
          <w:rFonts w:ascii="Times New Roman" w:hAnsi="Times New Roman" w:cs="Times New Roman"/>
          <w:b/>
          <w:bCs/>
        </w:rPr>
        <w:t xml:space="preserve">Review of Related Article </w:t>
      </w:r>
    </w:p>
    <w:p w14:paraId="20FAE17F" w14:textId="5AB14A87" w:rsidR="00660FCE" w:rsidRPr="00F44CEC" w:rsidRDefault="00A5676F" w:rsidP="00660FCE">
      <w:pPr>
        <w:spacing w:line="480" w:lineRule="auto"/>
        <w:jc w:val="both"/>
        <w:rPr>
          <w:rFonts w:ascii="Times New Roman" w:hAnsi="Times New Roman" w:cs="Times New Roman"/>
        </w:rPr>
      </w:pPr>
      <w:r>
        <w:rPr>
          <w:rFonts w:ascii="Times New Roman" w:hAnsi="Times New Roman" w:cs="Times New Roman"/>
        </w:rPr>
        <w:t xml:space="preserve">Recent research in 5G communications has significantly focused on the development of </w:t>
      </w:r>
      <w:r w:rsidR="007B5BCA" w:rsidRPr="007E2946">
        <w:rPr>
          <w:rFonts w:ascii="Times New Roman" w:hAnsi="Times New Roman" w:cs="Times New Roman"/>
          <w:highlight w:val="yellow"/>
        </w:rPr>
        <w:t xml:space="preserve">analogue </w:t>
      </w:r>
      <w:r w:rsidRPr="007E2946">
        <w:rPr>
          <w:rFonts w:ascii="Times New Roman" w:hAnsi="Times New Roman" w:cs="Times New Roman"/>
          <w:highlight w:val="yellow"/>
        </w:rPr>
        <w:t>and</w:t>
      </w:r>
      <w:r>
        <w:rPr>
          <w:rFonts w:ascii="Times New Roman" w:hAnsi="Times New Roman" w:cs="Times New Roman"/>
        </w:rPr>
        <w:t xml:space="preserve"> hybrid filter topologies for frequency-selective front ends.</w:t>
      </w:r>
      <w:r w:rsidR="6963AA71" w:rsidRPr="00F44CEC">
        <w:rPr>
          <w:rFonts w:ascii="Times New Roman" w:hAnsi="Times New Roman" w:cs="Times New Roman"/>
        </w:rPr>
        <w:t xml:space="preserve"> Hairpin and interdigital bandpass filters for the 3.7–4.2 GHz and 5.975–7.125 GHz bands exhibit commendable performance regarding return loss and harmonic suppression, rendering them suitable for satellite coexistence and 5G NR applications </w:t>
      </w:r>
      <w:r w:rsidR="00660FCE" w:rsidRPr="00F44CEC">
        <w:rPr>
          <w:rFonts w:ascii="Times New Roman" w:hAnsi="Times New Roman" w:cs="Times New Roman"/>
        </w:rPr>
        <w:t xml:space="preserve">(Rashid </w:t>
      </w:r>
      <w:r w:rsidR="00660FCE" w:rsidRPr="00F44CEC">
        <w:rPr>
          <w:rFonts w:ascii="Times New Roman" w:hAnsi="Times New Roman" w:cs="Times New Roman"/>
          <w:i/>
          <w:iCs/>
        </w:rPr>
        <w:t>et al</w:t>
      </w:r>
      <w:r w:rsidR="00660FCE" w:rsidRPr="00F44CEC">
        <w:rPr>
          <w:rFonts w:ascii="Times New Roman" w:hAnsi="Times New Roman" w:cs="Times New Roman"/>
        </w:rPr>
        <w:t>., 2022)</w:t>
      </w:r>
    </w:p>
    <w:p w14:paraId="2DE88D17" w14:textId="5EBEC6A9"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A5676F">
        <w:rPr>
          <w:rFonts w:ascii="Times New Roman" w:hAnsi="Times New Roman" w:cs="Times New Roman"/>
        </w:rPr>
        <w:t>Testing of small integrated filters using Minkowski fractal shapes and complementary split-ring resonators (CSRR) for sub-6 GHz uses has shown a passband from 3.75 GHz to 5.12 GHz, with a sharp drop-off rate of about 72 dB/GHz</w:t>
      </w:r>
      <w:r w:rsidR="00660FCE" w:rsidRPr="00F44CEC">
        <w:rPr>
          <w:rFonts w:ascii="Times New Roman" w:hAnsi="Times New Roman" w:cs="Times New Roman"/>
        </w:rPr>
        <w:t>.</w:t>
      </w:r>
      <w:r w:rsidR="000B6C9B" w:rsidRPr="00F44CEC">
        <w:rPr>
          <w:rFonts w:ascii="Times New Roman" w:hAnsi="Times New Roman" w:cs="Times New Roman"/>
        </w:rPr>
        <w:t xml:space="preserve"> </w:t>
      </w:r>
      <w:r w:rsidRPr="00F44CEC">
        <w:rPr>
          <w:rFonts w:ascii="Times New Roman" w:hAnsi="Times New Roman" w:cs="Times New Roman"/>
        </w:rPr>
        <w:t xml:space="preserve">The coexistence of spectrum and interference control in the unlicensed </w:t>
      </w:r>
      <w:r w:rsidR="000B6C9B" w:rsidRPr="00F44CEC">
        <w:rPr>
          <w:rFonts w:ascii="Times New Roman" w:hAnsi="Times New Roman" w:cs="Times New Roman"/>
        </w:rPr>
        <w:t>6 GHz</w:t>
      </w:r>
      <w:r w:rsidRPr="00F44CEC">
        <w:rPr>
          <w:rFonts w:ascii="Times New Roman" w:hAnsi="Times New Roman" w:cs="Times New Roman"/>
        </w:rPr>
        <w:t xml:space="preserve"> bands has garnered significant attention, particularly with the advent of 5G NR-U and Wi-Fi 6E technologies. </w:t>
      </w:r>
      <w:r w:rsidR="00A5676F">
        <w:rPr>
          <w:rFonts w:ascii="Times New Roman" w:hAnsi="Times New Roman" w:cs="Times New Roman"/>
        </w:rPr>
        <w:t>To reduce interference between different systems, studies highlight the need for better filtering methods for using the spectrum, often using hardware filters.</w:t>
      </w:r>
      <w:r w:rsidRPr="00F44CEC">
        <w:rPr>
          <w:rFonts w:ascii="Times New Roman" w:hAnsi="Times New Roman" w:cs="Times New Roman"/>
        </w:rPr>
        <w:t xml:space="preserve"> While these studies </w:t>
      </w:r>
      <w:r w:rsidR="00A5676F">
        <w:rPr>
          <w:rFonts w:ascii="Times New Roman" w:hAnsi="Times New Roman" w:cs="Times New Roman"/>
        </w:rPr>
        <w:t>greatly help in creating RF hardware, they mostly ignore how well digital filters work</w:t>
      </w:r>
      <w:r w:rsidRPr="00F44CEC">
        <w:rPr>
          <w:rFonts w:ascii="Times New Roman" w:hAnsi="Times New Roman" w:cs="Times New Roman"/>
        </w:rPr>
        <w:t xml:space="preserve"> in baseband or IF processing for 5G communication systems. Digital designs, in </w:t>
      </w:r>
      <w:r w:rsidRPr="00F44CEC">
        <w:rPr>
          <w:rFonts w:ascii="Times New Roman" w:hAnsi="Times New Roman" w:cs="Times New Roman"/>
        </w:rPr>
        <w:lastRenderedPageBreak/>
        <w:t>contrast to hardware filters, offer low power consumption, flexibility, and tunability, which are especially vital for baseband processors and software-defined radios.</w:t>
      </w:r>
    </w:p>
    <w:p w14:paraId="7EDBC61D" w14:textId="6894B0DA"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Method</w:t>
      </w:r>
      <w:r w:rsidR="00BB780A" w:rsidRPr="00F44CEC">
        <w:rPr>
          <w:rFonts w:ascii="Times New Roman" w:hAnsi="Times New Roman" w:cs="Times New Roman"/>
          <w:b/>
          <w:bCs/>
        </w:rPr>
        <w:t>ology</w:t>
      </w:r>
    </w:p>
    <w:p w14:paraId="77D5212B" w14:textId="570BA547" w:rsidR="00861CF6" w:rsidRPr="00F44CEC" w:rsidRDefault="6963AA71" w:rsidP="00522DE4">
      <w:pPr>
        <w:pStyle w:val="ListParagraph"/>
        <w:numPr>
          <w:ilvl w:val="0"/>
          <w:numId w:val="21"/>
        </w:numPr>
        <w:spacing w:line="480" w:lineRule="auto"/>
        <w:jc w:val="both"/>
        <w:rPr>
          <w:rFonts w:ascii="Times New Roman" w:hAnsi="Times New Roman" w:cs="Times New Roman"/>
          <w:b/>
          <w:bCs/>
        </w:rPr>
      </w:pPr>
      <w:r w:rsidRPr="00F44CEC">
        <w:rPr>
          <w:rFonts w:ascii="Times New Roman" w:hAnsi="Times New Roman" w:cs="Times New Roman"/>
          <w:b/>
          <w:bCs/>
        </w:rPr>
        <w:t>Front-End Design for 5G Technology</w:t>
      </w:r>
    </w:p>
    <w:p w14:paraId="33552747" w14:textId="4AB7FF71" w:rsidR="000B6C9B" w:rsidRPr="00F44CEC" w:rsidRDefault="00A5676F" w:rsidP="00014BDB">
      <w:pPr>
        <w:spacing w:line="480" w:lineRule="auto"/>
        <w:jc w:val="both"/>
        <w:rPr>
          <w:rFonts w:ascii="Times New Roman" w:hAnsi="Times New Roman" w:cs="Times New Roman"/>
        </w:rPr>
      </w:pPr>
      <w:r>
        <w:rPr>
          <w:rFonts w:ascii="Times New Roman" w:hAnsi="Times New Roman" w:cs="Times New Roman"/>
        </w:rPr>
        <w:t>Important RF parameters need to be carefully checked when creating 5G front-end systems, especially for sub-6 GHz uses, to satisfy the high</w:t>
      </w:r>
      <w:r w:rsidR="007B5BCA">
        <w:rPr>
          <w:rFonts w:ascii="Times New Roman" w:hAnsi="Times New Roman" w:cs="Times New Roman"/>
        </w:rPr>
        <w:t>-</w:t>
      </w:r>
      <w:r>
        <w:rPr>
          <w:rFonts w:ascii="Times New Roman" w:hAnsi="Times New Roman" w:cs="Times New Roman"/>
        </w:rPr>
        <w:t>performance needs of the latest wireless communication.</w:t>
      </w:r>
      <w:r w:rsidR="6963AA71" w:rsidRPr="00F44CEC">
        <w:rPr>
          <w:rFonts w:ascii="Times New Roman" w:hAnsi="Times New Roman" w:cs="Times New Roman"/>
        </w:rPr>
        <w:t xml:space="preserve"> The 3.5 GHz, 4.9 GHz, and 6 GHz frequency bands offer an advantageous balance between coverage and data throughput, as per 3GPP requirements and recent literature (3GPP TR 38.104, 2020; Khan</w:t>
      </w:r>
      <w:r w:rsidR="6963AA71" w:rsidRPr="00F44CEC">
        <w:rPr>
          <w:rFonts w:ascii="Times New Roman" w:hAnsi="Times New Roman" w:cs="Times New Roman"/>
          <w:i/>
          <w:iCs/>
        </w:rPr>
        <w:t xml:space="preserve"> et al</w:t>
      </w:r>
      <w:r w:rsidR="6963AA71" w:rsidRPr="00F44CEC">
        <w:rPr>
          <w:rFonts w:ascii="Times New Roman" w:hAnsi="Times New Roman" w:cs="Times New Roman"/>
        </w:rPr>
        <w:t xml:space="preserve">., 2022). The sampling frequency (Fs) is often established between 10 GHz and 30 GHz to accommodate the extensive bandwidths linked to these frequencies, </w:t>
      </w:r>
      <w:r>
        <w:rPr>
          <w:rFonts w:ascii="Times New Roman" w:hAnsi="Times New Roman" w:cs="Times New Roman"/>
        </w:rPr>
        <w:t>ensuring</w:t>
      </w:r>
      <w:r w:rsidR="6963AA71" w:rsidRPr="00F44CEC">
        <w:rPr>
          <w:rFonts w:ascii="Times New Roman" w:hAnsi="Times New Roman" w:cs="Times New Roman"/>
        </w:rPr>
        <w:t xml:space="preserve"> sufficient resolution and signal integrity during digital processing (Kim &amp; Park, 2021). The passband frequency (</w:t>
      </w:r>
      <w:proofErr w:type="spellStart"/>
      <w:r w:rsidR="6963AA71" w:rsidRPr="00F44CEC">
        <w:rPr>
          <w:rFonts w:ascii="Times New Roman" w:hAnsi="Times New Roman" w:cs="Times New Roman"/>
        </w:rPr>
        <w:t>Fp</w:t>
      </w:r>
      <w:proofErr w:type="spellEnd"/>
      <w:r w:rsidR="6963AA71" w:rsidRPr="00F44CEC">
        <w:rPr>
          <w:rFonts w:ascii="Times New Roman" w:hAnsi="Times New Roman" w:cs="Times New Roman"/>
        </w:rPr>
        <w:t>) generally varies from 3.3 GHz to 3.8 GHz, contingent upon the deployment environment and filter type</w:t>
      </w:r>
      <w:r w:rsidR="00660FCE" w:rsidRPr="00F44CEC">
        <w:rPr>
          <w:rFonts w:ascii="Times New Roman" w:hAnsi="Times New Roman" w:cs="Times New Roman"/>
        </w:rPr>
        <w:t xml:space="preserve"> (Kakkar &amp; Alimohammadi, 2021).</w:t>
      </w:r>
    </w:p>
    <w:p w14:paraId="1E7F345F" w14:textId="218AD119"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Performance criteria are set alongside frequency allocations to ensure reliable operation in environments </w:t>
      </w:r>
      <w:proofErr w:type="spellStart"/>
      <w:r w:rsidR="007B5BCA" w:rsidRPr="007E2946">
        <w:rPr>
          <w:rFonts w:ascii="Times New Roman" w:hAnsi="Times New Roman" w:cs="Times New Roman"/>
          <w:highlight w:val="yellow"/>
        </w:rPr>
        <w:t>characterised</w:t>
      </w:r>
      <w:proofErr w:type="spellEnd"/>
      <w:r w:rsidR="007B5BCA" w:rsidRPr="007E2946">
        <w:rPr>
          <w:rFonts w:ascii="Times New Roman" w:hAnsi="Times New Roman" w:cs="Times New Roman"/>
          <w:highlight w:val="yellow"/>
        </w:rPr>
        <w:t xml:space="preserve"> </w:t>
      </w:r>
      <w:r w:rsidRPr="00F44CEC">
        <w:rPr>
          <w:rFonts w:ascii="Times New Roman" w:hAnsi="Times New Roman" w:cs="Times New Roman"/>
        </w:rPr>
        <w:t>by noise and susceptibility to interference. The stopband frequency (</w:t>
      </w:r>
      <w:proofErr w:type="spellStart"/>
      <w:r w:rsidRPr="00F44CEC">
        <w:rPr>
          <w:rFonts w:ascii="Times New Roman" w:hAnsi="Times New Roman" w:cs="Times New Roman"/>
        </w:rPr>
        <w:t>Fstop</w:t>
      </w:r>
      <w:proofErr w:type="spellEnd"/>
      <w:r w:rsidRPr="00F44CEC">
        <w:rPr>
          <w:rFonts w:ascii="Times New Roman" w:hAnsi="Times New Roman" w:cs="Times New Roman"/>
        </w:rPr>
        <w:t xml:space="preserve">), calibrated to achieve the intended filter characteristics (low-pass, high-pass, or bandpass), is positioned immediately outside the designated passband. A maximum passband ripple (Rp) of 0.1 dB is upheld to ensure signal integrity, </w:t>
      </w:r>
      <w:r w:rsidR="00A5676F">
        <w:rPr>
          <w:rFonts w:ascii="Times New Roman" w:hAnsi="Times New Roman" w:cs="Times New Roman"/>
        </w:rPr>
        <w:t>thereby</w:t>
      </w:r>
      <w:r w:rsidRPr="00F44CEC">
        <w:rPr>
          <w:rFonts w:ascii="Times New Roman" w:hAnsi="Times New Roman" w:cs="Times New Roman"/>
        </w:rPr>
        <w:t xml:space="preserve"> </w:t>
      </w:r>
      <w:proofErr w:type="spellStart"/>
      <w:r w:rsidR="007B5BCA" w:rsidRPr="007E2946">
        <w:rPr>
          <w:rFonts w:ascii="Times New Roman" w:hAnsi="Times New Roman" w:cs="Times New Roman"/>
          <w:highlight w:val="yellow"/>
        </w:rPr>
        <w:t>minimising</w:t>
      </w:r>
      <w:proofErr w:type="spellEnd"/>
      <w:r w:rsidR="007B5BCA" w:rsidRPr="007E2946">
        <w:rPr>
          <w:rFonts w:ascii="Times New Roman" w:hAnsi="Times New Roman" w:cs="Times New Roman"/>
          <w:highlight w:val="yellow"/>
        </w:rPr>
        <w:t xml:space="preserve"> </w:t>
      </w:r>
      <w:r w:rsidRPr="007E2946">
        <w:rPr>
          <w:rFonts w:ascii="Times New Roman" w:hAnsi="Times New Roman" w:cs="Times New Roman"/>
          <w:highlight w:val="yellow"/>
        </w:rPr>
        <w:t xml:space="preserve">amplitude </w:t>
      </w:r>
      <w:r w:rsidRPr="00F44CEC">
        <w:rPr>
          <w:rFonts w:ascii="Times New Roman" w:hAnsi="Times New Roman" w:cs="Times New Roman"/>
        </w:rPr>
        <w:t xml:space="preserve">distortion within the designated band (Zhang </w:t>
      </w:r>
      <w:r w:rsidRPr="00F44CEC">
        <w:rPr>
          <w:rFonts w:ascii="Times New Roman" w:hAnsi="Times New Roman" w:cs="Times New Roman"/>
          <w:i/>
          <w:iCs/>
        </w:rPr>
        <w:t>et al</w:t>
      </w:r>
      <w:r w:rsidRPr="00F44CEC">
        <w:rPr>
          <w:rFonts w:ascii="Times New Roman" w:hAnsi="Times New Roman" w:cs="Times New Roman"/>
        </w:rPr>
        <w:t xml:space="preserve">., 2020). </w:t>
      </w:r>
      <w:r w:rsidR="00A5676F">
        <w:rPr>
          <w:rFonts w:ascii="Times New Roman" w:hAnsi="Times New Roman" w:cs="Times New Roman"/>
        </w:rPr>
        <w:t>Additionally, 5G front-end modules operating in crowded frequency areas need to reduce unwanted signals and nearby channel interference with at least 60 dB of stopband attenuation.</w:t>
      </w:r>
      <w:r w:rsidRPr="00F44CEC">
        <w:rPr>
          <w:rFonts w:ascii="Times New Roman" w:hAnsi="Times New Roman" w:cs="Times New Roman"/>
        </w:rPr>
        <w:t xml:space="preserve"> Collectively, these criteria establish the basis for developing efficient, high-performance digital filters tailored to 5G communication specifications.</w:t>
      </w:r>
    </w:p>
    <w:p w14:paraId="2C332ED2" w14:textId="64D09A8B"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lastRenderedPageBreak/>
        <w:t xml:space="preserve"> Filter</w:t>
      </w:r>
      <w:r w:rsidR="006B1616" w:rsidRPr="00F44CEC">
        <w:rPr>
          <w:rFonts w:ascii="Times New Roman" w:hAnsi="Times New Roman" w:cs="Times New Roman"/>
          <w:b/>
          <w:bCs/>
        </w:rPr>
        <w:t xml:space="preserve"> Selection </w:t>
      </w:r>
      <w:r w:rsidR="00A3663D" w:rsidRPr="00F44CEC">
        <w:rPr>
          <w:rFonts w:ascii="Times New Roman" w:hAnsi="Times New Roman" w:cs="Times New Roman"/>
          <w:b/>
          <w:bCs/>
        </w:rPr>
        <w:t>and Design</w:t>
      </w:r>
    </w:p>
    <w:p w14:paraId="70CAF139" w14:textId="36BD3180"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3.1 Design and Selection of Filter Types</w:t>
      </w:r>
    </w:p>
    <w:p w14:paraId="1D4E8CAF" w14:textId="51E0A1B5"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Selecting the appropriate filter type is </w:t>
      </w:r>
      <w:r w:rsidR="00A5676F">
        <w:rPr>
          <w:rFonts w:ascii="Times New Roman" w:hAnsi="Times New Roman" w:cs="Times New Roman"/>
        </w:rPr>
        <w:t xml:space="preserve">key to </w:t>
      </w:r>
      <w:proofErr w:type="spellStart"/>
      <w:r w:rsidR="007B5BCA" w:rsidRPr="007E2946">
        <w:rPr>
          <w:rFonts w:ascii="Times New Roman" w:hAnsi="Times New Roman" w:cs="Times New Roman"/>
          <w:highlight w:val="yellow"/>
        </w:rPr>
        <w:t>maximising</w:t>
      </w:r>
      <w:proofErr w:type="spellEnd"/>
      <w:r w:rsidR="007B5BCA" w:rsidRPr="007E2946">
        <w:rPr>
          <w:rFonts w:ascii="Times New Roman" w:hAnsi="Times New Roman" w:cs="Times New Roman"/>
          <w:highlight w:val="yellow"/>
        </w:rPr>
        <w:t xml:space="preserve"> </w:t>
      </w:r>
      <w:r w:rsidRPr="00F44CEC">
        <w:rPr>
          <w:rFonts w:ascii="Times New Roman" w:hAnsi="Times New Roman" w:cs="Times New Roman"/>
        </w:rPr>
        <w:t>trade-offs among spectral constraints, group delay, and selectivity in the development of high-performance filters for 5G front-end applications</w:t>
      </w:r>
      <w:r w:rsidR="00660FCE" w:rsidRPr="00F44CEC">
        <w:rPr>
          <w:rFonts w:ascii="Times New Roman" w:hAnsi="Times New Roman" w:cs="Times New Roman"/>
        </w:rPr>
        <w:t xml:space="preserve"> (Zverev, 2012).</w:t>
      </w:r>
      <w:r w:rsidR="000B6C9B" w:rsidRPr="00F44CEC">
        <w:rPr>
          <w:rFonts w:ascii="Times New Roman" w:hAnsi="Times New Roman" w:cs="Times New Roman"/>
        </w:rPr>
        <w:t xml:space="preserve"> </w:t>
      </w:r>
      <w:r w:rsidR="00A5676F">
        <w:rPr>
          <w:rFonts w:ascii="Times New Roman" w:hAnsi="Times New Roman" w:cs="Times New Roman"/>
        </w:rPr>
        <w:t xml:space="preserve">This study uses three types of </w:t>
      </w:r>
      <w:r w:rsidR="00A5676F" w:rsidRPr="007E2946">
        <w:rPr>
          <w:rFonts w:ascii="Times New Roman" w:hAnsi="Times New Roman" w:cs="Times New Roman"/>
          <w:highlight w:val="yellow"/>
        </w:rPr>
        <w:t xml:space="preserve">traditional </w:t>
      </w:r>
      <w:r w:rsidR="007B5BCA" w:rsidRPr="007E2946">
        <w:rPr>
          <w:rFonts w:ascii="Times New Roman" w:hAnsi="Times New Roman" w:cs="Times New Roman"/>
          <w:highlight w:val="yellow"/>
        </w:rPr>
        <w:t xml:space="preserve">analogue </w:t>
      </w:r>
      <w:r w:rsidR="00A5676F">
        <w:rPr>
          <w:rFonts w:ascii="Times New Roman" w:hAnsi="Times New Roman" w:cs="Times New Roman"/>
        </w:rPr>
        <w:t>filters: Chebyshev Type I, Elliptic, and Bessel, because they are well-known for their advantages in radio frequency and communication system design.</w:t>
      </w:r>
      <w:r w:rsidR="000875CA" w:rsidRPr="00F44CEC">
        <w:rPr>
          <w:rFonts w:ascii="Times New Roman" w:hAnsi="Times New Roman" w:cs="Times New Roman"/>
        </w:rPr>
        <w:t xml:space="preserve"> </w:t>
      </w:r>
      <w:r w:rsidR="00A5676F">
        <w:rPr>
          <w:rFonts w:ascii="Times New Roman" w:hAnsi="Times New Roman" w:cs="Times New Roman"/>
        </w:rPr>
        <w:t>The choice of the Chebyshev Type I filter is based on its sharp drop-off features, which help to clearly separate nearby frequency bands with a small transition range.</w:t>
      </w:r>
      <w:r w:rsidRPr="00F44CEC">
        <w:rPr>
          <w:rFonts w:ascii="Times New Roman" w:hAnsi="Times New Roman" w:cs="Times New Roman"/>
        </w:rPr>
        <w:t xml:space="preserve"> This is ideal for front-end filtering in environments with tightly spaced channels (Kuo &amp; Network, 2019). </w:t>
      </w:r>
      <w:r w:rsidR="00A5676F">
        <w:rPr>
          <w:rFonts w:ascii="Times New Roman" w:hAnsi="Times New Roman" w:cs="Times New Roman"/>
        </w:rPr>
        <w:t xml:space="preserve">Applications with very narrow transition bands, like those in crowded 5G frequency ranges, work best with the elliptic filter, or </w:t>
      </w:r>
      <w:proofErr w:type="spellStart"/>
      <w:r w:rsidR="00A5676F">
        <w:rPr>
          <w:rFonts w:ascii="Times New Roman" w:hAnsi="Times New Roman" w:cs="Times New Roman"/>
        </w:rPr>
        <w:t>Cauer</w:t>
      </w:r>
      <w:proofErr w:type="spellEnd"/>
      <w:r w:rsidR="00A5676F">
        <w:rPr>
          <w:rFonts w:ascii="Times New Roman" w:hAnsi="Times New Roman" w:cs="Times New Roman"/>
        </w:rPr>
        <w:t xml:space="preserve"> filter, because it offers the sharpest drop-off for a given filter order.</w:t>
      </w:r>
      <w:r w:rsidRPr="00F44CEC">
        <w:rPr>
          <w:rFonts w:ascii="Times New Roman" w:hAnsi="Times New Roman" w:cs="Times New Roman"/>
        </w:rPr>
        <w:t xml:space="preserve"> </w:t>
      </w:r>
      <w:r w:rsidR="00A5676F">
        <w:rPr>
          <w:rFonts w:ascii="Times New Roman" w:hAnsi="Times New Roman" w:cs="Times New Roman"/>
        </w:rPr>
        <w:t xml:space="preserve">To </w:t>
      </w:r>
      <w:proofErr w:type="spellStart"/>
      <w:r w:rsidR="007B5BCA" w:rsidRPr="007E2946">
        <w:rPr>
          <w:rFonts w:ascii="Times New Roman" w:hAnsi="Times New Roman" w:cs="Times New Roman"/>
          <w:highlight w:val="yellow"/>
        </w:rPr>
        <w:t>minimise</w:t>
      </w:r>
      <w:proofErr w:type="spellEnd"/>
      <w:r w:rsidR="007B5BCA" w:rsidRPr="007E2946">
        <w:rPr>
          <w:rFonts w:ascii="Times New Roman" w:hAnsi="Times New Roman" w:cs="Times New Roman"/>
          <w:highlight w:val="yellow"/>
        </w:rPr>
        <w:t xml:space="preserve"> </w:t>
      </w:r>
      <w:r w:rsidR="00A5676F">
        <w:rPr>
          <w:rFonts w:ascii="Times New Roman" w:hAnsi="Times New Roman" w:cs="Times New Roman"/>
        </w:rPr>
        <w:t>distortion in applications that deal with time and to keep data-modulated signals clear, the Bessel filter is selected because it has a straight phase and almost steady group delay.</w:t>
      </w:r>
      <w:r w:rsidR="00E91A93" w:rsidRPr="00F44CEC">
        <w:rPr>
          <w:rFonts w:ascii="Times New Roman" w:hAnsi="Times New Roman" w:cs="Times New Roman"/>
        </w:rPr>
        <w:t xml:space="preserve"> </w:t>
      </w:r>
      <w:r w:rsidR="00F2609D">
        <w:rPr>
          <w:rFonts w:ascii="Times New Roman" w:hAnsi="Times New Roman" w:cs="Times New Roman"/>
        </w:rPr>
        <w:t>In the overall system design, each type of filter has a specific role that helps improve performance based on certain 5G communication needs, such as blocking signals from nearby bands, maintaining high data quality, and reducing delays.</w:t>
      </w:r>
    </w:p>
    <w:p w14:paraId="237A4415" w14:textId="5E9B832C"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3</w:t>
      </w:r>
      <w:r w:rsidRPr="00F44CEC">
        <w:rPr>
          <w:rFonts w:ascii="Times New Roman" w:hAnsi="Times New Roman" w:cs="Times New Roman"/>
          <w:b/>
          <w:bCs/>
        </w:rPr>
        <w:t>.2 The Bilinear Transformation</w:t>
      </w:r>
    </w:p>
    <w:p w14:paraId="5463D6C5" w14:textId="270874D3"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Digital filters suitable for high-frequency applications, such as 5G front-end systems, necessitate the transformation </w:t>
      </w:r>
      <w:r w:rsidRPr="007E2946">
        <w:rPr>
          <w:rFonts w:ascii="Times New Roman" w:hAnsi="Times New Roman" w:cs="Times New Roman"/>
          <w:highlight w:val="yellow"/>
        </w:rPr>
        <w:t xml:space="preserve">of </w:t>
      </w:r>
      <w:r w:rsidR="007B5BCA" w:rsidRPr="007E2946">
        <w:rPr>
          <w:rFonts w:ascii="Times New Roman" w:hAnsi="Times New Roman" w:cs="Times New Roman"/>
          <w:highlight w:val="yellow"/>
        </w:rPr>
        <w:t xml:space="preserve">analogue </w:t>
      </w:r>
      <w:r w:rsidRPr="00F44CEC">
        <w:rPr>
          <w:rFonts w:ascii="Times New Roman" w:hAnsi="Times New Roman" w:cs="Times New Roman"/>
        </w:rPr>
        <w:t xml:space="preserve">prototypes into </w:t>
      </w:r>
      <w:r w:rsidR="00CB57C3" w:rsidRPr="00F44CEC">
        <w:rPr>
          <w:rFonts w:ascii="Times New Roman" w:hAnsi="Times New Roman" w:cs="Times New Roman"/>
        </w:rPr>
        <w:t xml:space="preserve">a </w:t>
      </w:r>
      <w:r w:rsidRPr="00F44CEC">
        <w:rPr>
          <w:rFonts w:ascii="Times New Roman" w:hAnsi="Times New Roman" w:cs="Times New Roman"/>
        </w:rPr>
        <w:t xml:space="preserve">digital format. The bilinear transformation is a conventional method that translates the s-plane </w:t>
      </w:r>
      <w:r w:rsidRPr="007E2946">
        <w:rPr>
          <w:rFonts w:ascii="Times New Roman" w:hAnsi="Times New Roman" w:cs="Times New Roman"/>
          <w:highlight w:val="yellow"/>
        </w:rPr>
        <w:t xml:space="preserve">of </w:t>
      </w:r>
      <w:r w:rsidR="007B5BCA" w:rsidRPr="007E2946">
        <w:rPr>
          <w:rFonts w:ascii="Times New Roman" w:hAnsi="Times New Roman" w:cs="Times New Roman"/>
          <w:highlight w:val="yellow"/>
        </w:rPr>
        <w:t xml:space="preserve">analogue </w:t>
      </w:r>
      <w:r w:rsidRPr="00F44CEC">
        <w:rPr>
          <w:rFonts w:ascii="Times New Roman" w:hAnsi="Times New Roman" w:cs="Times New Roman"/>
        </w:rPr>
        <w:t xml:space="preserve">filters into the z-plane within the digital domain. The bilinear transform </w:t>
      </w:r>
      <w:r w:rsidR="0050423F">
        <w:rPr>
          <w:rFonts w:ascii="Times New Roman" w:hAnsi="Times New Roman" w:cs="Times New Roman"/>
        </w:rPr>
        <w:t xml:space="preserve">ensures that a digital filter remains stable by placing all </w:t>
      </w:r>
      <w:r w:rsidR="0050423F">
        <w:rPr>
          <w:rFonts w:ascii="Times New Roman" w:hAnsi="Times New Roman" w:cs="Times New Roman"/>
        </w:rPr>
        <w:lastRenderedPageBreak/>
        <w:t>points from the left side of the s-plane inside</w:t>
      </w:r>
      <w:r w:rsidRPr="00F44CEC">
        <w:rPr>
          <w:rFonts w:ascii="Times New Roman" w:hAnsi="Times New Roman" w:cs="Times New Roman"/>
        </w:rPr>
        <w:t xml:space="preserve"> the unit circle in the z-plane (Oppenheim </w:t>
      </w:r>
      <w:r w:rsidRPr="00F44CEC">
        <w:rPr>
          <w:rFonts w:ascii="Times New Roman" w:hAnsi="Times New Roman" w:cs="Times New Roman"/>
          <w:i/>
          <w:iCs/>
        </w:rPr>
        <w:t>et al</w:t>
      </w:r>
      <w:r w:rsidRPr="00F44CEC">
        <w:rPr>
          <w:rFonts w:ascii="Times New Roman" w:hAnsi="Times New Roman" w:cs="Times New Roman"/>
        </w:rPr>
        <w:t>., 1999</w:t>
      </w:r>
      <w:r w:rsidR="00CB57C3" w:rsidRPr="00F44CEC">
        <w:rPr>
          <w:rFonts w:ascii="Times New Roman" w:hAnsi="Times New Roman" w:cs="Times New Roman"/>
        </w:rPr>
        <w:t xml:space="preserve">; </w:t>
      </w:r>
      <w:proofErr w:type="spellStart"/>
      <w:r w:rsidR="00660FCE" w:rsidRPr="00F44CEC">
        <w:rPr>
          <w:rFonts w:ascii="Times New Roman" w:hAnsi="Times New Roman" w:cs="Times New Roman"/>
        </w:rPr>
        <w:t>Gommers</w:t>
      </w:r>
      <w:proofErr w:type="spellEnd"/>
      <w:r w:rsidR="00660FCE" w:rsidRPr="00F44CEC">
        <w:rPr>
          <w:rFonts w:ascii="Times New Roman" w:hAnsi="Times New Roman" w:cs="Times New Roman"/>
        </w:rPr>
        <w:t xml:space="preserve"> </w:t>
      </w:r>
      <w:r w:rsidR="00660FCE" w:rsidRPr="00F44CEC">
        <w:rPr>
          <w:rFonts w:ascii="Times New Roman" w:hAnsi="Times New Roman" w:cs="Times New Roman"/>
          <w:i/>
          <w:iCs/>
        </w:rPr>
        <w:t>et al.,</w:t>
      </w:r>
      <w:r w:rsidR="00660FCE" w:rsidRPr="00F44CEC">
        <w:rPr>
          <w:rFonts w:ascii="Times New Roman" w:hAnsi="Times New Roman" w:cs="Times New Roman"/>
        </w:rPr>
        <w:t xml:space="preserve"> 2020).</w:t>
      </w:r>
    </w:p>
    <w:p w14:paraId="7EED8BF3" w14:textId="1C10B96C"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The definition of the transformation is as follows:</w:t>
      </w:r>
    </w:p>
    <w:p w14:paraId="38EC45F1" w14:textId="24BB92EB" w:rsidR="00861CF6" w:rsidRPr="00F44CEC" w:rsidRDefault="0073071A" w:rsidP="00014BDB">
      <w:pPr>
        <w:spacing w:line="480" w:lineRule="auto"/>
        <w:jc w:val="both"/>
        <w:rPr>
          <w:rFonts w:ascii="Times New Roman" w:eastAsiaTheme="minorEastAsia" w:hAnsi="Times New Roman" w:cs="Times New Roman"/>
          <w:bCs/>
        </w:rPr>
      </w:pPr>
      <w:r w:rsidRPr="00F44CEC">
        <w:rPr>
          <w:rFonts w:ascii="Times New Roman" w:eastAsiaTheme="minorEastAsia" w:hAnsi="Times New Roman" w:cs="Times New Roman"/>
        </w:rPr>
        <w:t xml:space="preserve">                </w:t>
      </w:r>
      <m:oMath>
        <m:r>
          <w:rPr>
            <w:rFonts w:ascii="Cambria Math" w:hAnsi="Cambria Math" w:cs="Times New Roman"/>
          </w:rPr>
          <m:t xml:space="preserve">                     S= </m:t>
        </m:r>
        <m:f>
          <m:fPr>
            <m:ctrlPr>
              <w:rPr>
                <w:rFonts w:ascii="Cambria Math" w:hAnsi="Cambria Math" w:cs="Times New Roman"/>
                <w:bCs/>
                <w:i/>
              </w:rPr>
            </m:ctrlPr>
          </m:fPr>
          <m:num>
            <m:r>
              <w:rPr>
                <w:rFonts w:ascii="Cambria Math" w:hAnsi="Cambria Math" w:cs="Times New Roman"/>
              </w:rPr>
              <m:t>2</m:t>
            </m:r>
          </m:num>
          <m:den>
            <m:r>
              <w:rPr>
                <w:rFonts w:ascii="Cambria Math" w:hAnsi="Cambria Math" w:cs="Times New Roman"/>
              </w:rPr>
              <m:t>T</m:t>
            </m:r>
          </m:den>
        </m:f>
        <m:d>
          <m:dPr>
            <m:ctrlPr>
              <w:rPr>
                <w:rFonts w:ascii="Cambria Math" w:hAnsi="Cambria Math" w:cs="Times New Roman"/>
                <w:bCs/>
                <w:i/>
              </w:rPr>
            </m:ctrlPr>
          </m:dPr>
          <m:e>
            <m:f>
              <m:fPr>
                <m:ctrlPr>
                  <w:rPr>
                    <w:rFonts w:ascii="Cambria Math" w:hAnsi="Cambria Math" w:cs="Times New Roman"/>
                    <w:bCs/>
                    <w:i/>
                  </w:rPr>
                </m:ctrlPr>
              </m:fPr>
              <m:num>
                <m:r>
                  <w:rPr>
                    <w:rFonts w:ascii="Cambria Math" w:hAnsi="Cambria Math" w:cs="Times New Roman"/>
                  </w:rPr>
                  <m:t xml:space="preserve">1- </m:t>
                </m:r>
                <m:sSup>
                  <m:sSupPr>
                    <m:ctrlPr>
                      <w:rPr>
                        <w:rFonts w:ascii="Cambria Math" w:hAnsi="Cambria Math" w:cs="Times New Roman"/>
                        <w:bCs/>
                        <w:i/>
                      </w:rPr>
                    </m:ctrlPr>
                  </m:sSupPr>
                  <m:e>
                    <m:r>
                      <w:rPr>
                        <w:rFonts w:ascii="Cambria Math" w:hAnsi="Cambria Math" w:cs="Times New Roman"/>
                      </w:rPr>
                      <m:t>Z</m:t>
                    </m:r>
                  </m:e>
                  <m:sup>
                    <m:r>
                      <w:rPr>
                        <w:rFonts w:ascii="Cambria Math" w:hAnsi="Cambria Math" w:cs="Times New Roman"/>
                      </w:rPr>
                      <m:t>-1</m:t>
                    </m:r>
                  </m:sup>
                </m:sSup>
              </m:num>
              <m:den>
                <m:r>
                  <w:rPr>
                    <w:rFonts w:ascii="Cambria Math" w:hAnsi="Cambria Math" w:cs="Times New Roman"/>
                  </w:rPr>
                  <m:t>1+</m:t>
                </m:r>
                <m:sSup>
                  <m:sSupPr>
                    <m:ctrlPr>
                      <w:rPr>
                        <w:rFonts w:ascii="Cambria Math" w:hAnsi="Cambria Math" w:cs="Times New Roman"/>
                        <w:bCs/>
                        <w:i/>
                      </w:rPr>
                    </m:ctrlPr>
                  </m:sSupPr>
                  <m:e>
                    <m:r>
                      <w:rPr>
                        <w:rFonts w:ascii="Cambria Math" w:hAnsi="Cambria Math" w:cs="Times New Roman"/>
                      </w:rPr>
                      <m:t>Z</m:t>
                    </m:r>
                  </m:e>
                  <m:sup>
                    <m:r>
                      <w:rPr>
                        <w:rFonts w:ascii="Cambria Math" w:hAnsi="Cambria Math" w:cs="Times New Roman"/>
                      </w:rPr>
                      <m:t>-1</m:t>
                    </m:r>
                  </m:sup>
                </m:sSup>
              </m:den>
            </m:f>
          </m:e>
        </m:d>
      </m:oMath>
      <w:r w:rsidRPr="00F44CEC">
        <w:rPr>
          <w:rFonts w:ascii="Times New Roman" w:eastAsiaTheme="minorEastAsia" w:hAnsi="Times New Roman" w:cs="Times New Roman"/>
          <w:bCs/>
        </w:rPr>
        <w:t xml:space="preserve">                                                1.0</w:t>
      </w:r>
    </w:p>
    <w:p w14:paraId="6E3640A6" w14:textId="50AAF14F" w:rsidR="00FA6859" w:rsidRPr="00F44CEC" w:rsidRDefault="00FA6859" w:rsidP="00014BDB">
      <w:pPr>
        <w:spacing w:line="480" w:lineRule="auto"/>
        <w:jc w:val="both"/>
        <w:rPr>
          <w:rFonts w:ascii="Times New Roman" w:hAnsi="Times New Roman" w:cs="Times New Roman"/>
          <w:bCs/>
        </w:rPr>
      </w:pP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m:oMath>
        <m:r>
          <w:rPr>
            <w:rFonts w:ascii="Cambria Math" w:eastAsiaTheme="minorEastAsia" w:hAnsi="Cambria Math" w:cs="Times New Roman"/>
          </w:rPr>
          <m:t xml:space="preserve">T= </m:t>
        </m:r>
        <m:f>
          <m:fPr>
            <m:ctrlPr>
              <w:rPr>
                <w:rFonts w:ascii="Cambria Math" w:eastAsiaTheme="minorEastAsia" w:hAnsi="Cambria Math" w:cs="Times New Roman"/>
                <w:bCs/>
                <w:i/>
              </w:rPr>
            </m:ctrlPr>
          </m:fPr>
          <m:num>
            <m:r>
              <w:rPr>
                <w:rFonts w:ascii="Cambria Math" w:eastAsiaTheme="minorEastAsia" w:hAnsi="Cambria Math" w:cs="Times New Roman"/>
              </w:rPr>
              <m:t>1</m:t>
            </m:r>
          </m:num>
          <m:den>
            <m:sSub>
              <m:sSubPr>
                <m:ctrlPr>
                  <w:rPr>
                    <w:rFonts w:ascii="Cambria Math" w:eastAsiaTheme="minorEastAsia" w:hAnsi="Cambria Math" w:cs="Times New Roman"/>
                    <w:bCs/>
                    <w:i/>
                  </w:rPr>
                </m:ctrlPr>
              </m:sSubPr>
              <m:e>
                <m:r>
                  <w:rPr>
                    <w:rFonts w:ascii="Cambria Math" w:eastAsiaTheme="minorEastAsia" w:hAnsi="Cambria Math" w:cs="Times New Roman"/>
                  </w:rPr>
                  <m:t>F</m:t>
                </m:r>
              </m:e>
              <m:sub>
                <m:r>
                  <w:rPr>
                    <w:rFonts w:ascii="Cambria Math" w:eastAsiaTheme="minorEastAsia" w:hAnsi="Cambria Math" w:cs="Times New Roman"/>
                  </w:rPr>
                  <m:t>s</m:t>
                </m:r>
              </m:sub>
            </m:sSub>
          </m:den>
        </m:f>
      </m:oMath>
      <w:r w:rsidR="0073071A" w:rsidRPr="00F44CEC">
        <w:rPr>
          <w:rFonts w:ascii="Times New Roman" w:eastAsiaTheme="minorEastAsia" w:hAnsi="Times New Roman" w:cs="Times New Roman"/>
          <w:bCs/>
        </w:rPr>
        <w:t xml:space="preserve">                         1.1</w:t>
      </w:r>
    </w:p>
    <w:p w14:paraId="3FB9B9BF" w14:textId="7F2B4FCF"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In this </w:t>
      </w:r>
      <w:r w:rsidR="0050423F">
        <w:rPr>
          <w:rFonts w:ascii="Times New Roman" w:hAnsi="Times New Roman" w:cs="Times New Roman"/>
        </w:rPr>
        <w:t>case, Fs refers to the sampling frequency, which usually falls between 10 and 30 GHz, to properly study and handle</w:t>
      </w:r>
      <w:r w:rsidRPr="00F44CEC">
        <w:rPr>
          <w:rFonts w:ascii="Times New Roman" w:hAnsi="Times New Roman" w:cs="Times New Roman"/>
        </w:rPr>
        <w:t xml:space="preserve"> RF signals </w:t>
      </w:r>
      <w:r w:rsidR="00077D72">
        <w:rPr>
          <w:rFonts w:ascii="Times New Roman" w:hAnsi="Times New Roman" w:cs="Times New Roman"/>
        </w:rPr>
        <w:t>in a</w:t>
      </w:r>
      <w:r w:rsidRPr="00F44CEC">
        <w:rPr>
          <w:rFonts w:ascii="Times New Roman" w:hAnsi="Times New Roman" w:cs="Times New Roman"/>
        </w:rPr>
        <w:t xml:space="preserve"> 5G filter design (Virtanen </w:t>
      </w:r>
      <w:r w:rsidRPr="00F44CEC">
        <w:rPr>
          <w:rFonts w:ascii="Times New Roman" w:hAnsi="Times New Roman" w:cs="Times New Roman"/>
          <w:i/>
          <w:iCs/>
        </w:rPr>
        <w:t>et al</w:t>
      </w:r>
      <w:r w:rsidRPr="00F44CEC">
        <w:rPr>
          <w:rFonts w:ascii="Times New Roman" w:hAnsi="Times New Roman" w:cs="Times New Roman"/>
        </w:rPr>
        <w:t xml:space="preserve">., 2020; Shoaib </w:t>
      </w:r>
      <w:r w:rsidRPr="00F44CEC">
        <w:rPr>
          <w:rFonts w:ascii="Times New Roman" w:hAnsi="Times New Roman" w:cs="Times New Roman"/>
          <w:i/>
          <w:iCs/>
        </w:rPr>
        <w:t>et al</w:t>
      </w:r>
      <w:r w:rsidRPr="00F44CEC">
        <w:rPr>
          <w:rFonts w:ascii="Times New Roman" w:hAnsi="Times New Roman" w:cs="Times New Roman"/>
        </w:rPr>
        <w:t xml:space="preserve">., 2021). </w:t>
      </w:r>
      <w:r w:rsidR="0050423F">
        <w:rPr>
          <w:rFonts w:ascii="Times New Roman" w:hAnsi="Times New Roman" w:cs="Times New Roman"/>
        </w:rPr>
        <w:t xml:space="preserve">The process of fitting the endless range of </w:t>
      </w:r>
      <w:r w:rsidR="007B5BCA" w:rsidRPr="007E2946">
        <w:rPr>
          <w:rFonts w:ascii="Times New Roman" w:hAnsi="Times New Roman" w:cs="Times New Roman"/>
          <w:highlight w:val="yellow"/>
        </w:rPr>
        <w:t xml:space="preserve">analogue </w:t>
      </w:r>
      <w:r w:rsidR="0050423F">
        <w:rPr>
          <w:rFonts w:ascii="Times New Roman" w:hAnsi="Times New Roman" w:cs="Times New Roman"/>
        </w:rPr>
        <w:t xml:space="preserve">frequencies into the limited digital range of −π to π creates a complicated relationship between the </w:t>
      </w:r>
      <w:r w:rsidR="007B5BCA" w:rsidRPr="007E2946">
        <w:rPr>
          <w:rFonts w:ascii="Times New Roman" w:hAnsi="Times New Roman" w:cs="Times New Roman"/>
          <w:highlight w:val="yellow"/>
        </w:rPr>
        <w:t xml:space="preserve">analogue </w:t>
      </w:r>
      <w:r w:rsidR="0050423F">
        <w:rPr>
          <w:rFonts w:ascii="Times New Roman" w:hAnsi="Times New Roman" w:cs="Times New Roman"/>
        </w:rPr>
        <w:t>and digital frequency scales.</w:t>
      </w:r>
    </w:p>
    <w:p w14:paraId="6D4C2EDB" w14:textId="0076E598" w:rsidR="00861CF6" w:rsidRPr="00F44CEC" w:rsidRDefault="000C25EF" w:rsidP="00014BDB">
      <w:pPr>
        <w:spacing w:line="480" w:lineRule="auto"/>
        <w:jc w:val="both"/>
        <w:rPr>
          <w:rFonts w:ascii="Times New Roman" w:hAnsi="Times New Roman" w:cs="Times New Roman"/>
        </w:rPr>
      </w:pPr>
      <w:r w:rsidRPr="00F44CEC">
        <w:rPr>
          <w:rFonts w:ascii="Times New Roman" w:hAnsi="Times New Roman" w:cs="Times New Roman"/>
        </w:rPr>
        <w:t>Before</w:t>
      </w:r>
      <w:r w:rsidR="6963AA71" w:rsidRPr="00F44CEC">
        <w:rPr>
          <w:rFonts w:ascii="Times New Roman" w:hAnsi="Times New Roman" w:cs="Times New Roman"/>
        </w:rPr>
        <w:t xml:space="preserve"> completing the transformation, frequency pre-warping is employed to mitigate this non-linearity. Pre-warping ensures accurate mapping of critical frequencies during conversion, especially those within the GHz range. The subsequent formula pertains to pre-warping:</w:t>
      </w:r>
    </w:p>
    <w:p w14:paraId="3433AA73" w14:textId="65B6CE13" w:rsidR="00861CF6" w:rsidRPr="00F44CEC" w:rsidRDefault="0073071A" w:rsidP="00014BDB">
      <w:pPr>
        <w:spacing w:line="480" w:lineRule="auto"/>
        <w:jc w:val="both"/>
        <w:rPr>
          <w:rFonts w:ascii="Times New Roman" w:hAnsi="Times New Roman" w:cs="Times New Roman"/>
        </w:rPr>
      </w:pPr>
      <w:r w:rsidRPr="00F44CEC">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analog</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2F</m:t>
            </m:r>
          </m:e>
          <m:sub>
            <m:r>
              <w:rPr>
                <w:rFonts w:ascii="Cambria Math" w:hAnsi="Cambria Math" w:cs="Times New Roman"/>
              </w:rPr>
              <m:t>s</m:t>
            </m:r>
          </m:sub>
        </m:sSub>
        <m:r>
          <w:rPr>
            <w:rFonts w:ascii="Cambria Math" w:hAnsi="Cambria Math" w:cs="Times New Roman"/>
          </w:rPr>
          <m:t>tan</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π</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digital</m:t>
                    </m:r>
                  </m:sub>
                </m:sSub>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s</m:t>
                    </m:r>
                  </m:sub>
                </m:sSub>
              </m:den>
            </m:f>
          </m:e>
        </m:d>
      </m:oMath>
      <w:r w:rsidRPr="00F44CEC">
        <w:rPr>
          <w:rFonts w:ascii="Times New Roman" w:eastAsiaTheme="minorEastAsia" w:hAnsi="Times New Roman" w:cs="Times New Roman"/>
        </w:rPr>
        <w:t xml:space="preserve">                                                  1.2</w:t>
      </w:r>
    </w:p>
    <w:p w14:paraId="357A4496" w14:textId="471D8E4D" w:rsidR="00861CF6" w:rsidRPr="00F44CEC" w:rsidRDefault="0050423F" w:rsidP="00014BDB">
      <w:pPr>
        <w:spacing w:line="480" w:lineRule="auto"/>
        <w:jc w:val="both"/>
        <w:rPr>
          <w:rFonts w:ascii="Times New Roman" w:hAnsi="Times New Roman" w:cs="Times New Roman"/>
        </w:rPr>
      </w:pPr>
      <w:r>
        <w:rPr>
          <w:rFonts w:ascii="Times New Roman" w:hAnsi="Times New Roman" w:cs="Times New Roman"/>
        </w:rPr>
        <w:t xml:space="preserve">In this context, </w:t>
      </w:r>
      <w:proofErr w:type="spellStart"/>
      <w:r>
        <w:rPr>
          <w:rFonts w:ascii="Times New Roman" w:hAnsi="Times New Roman" w:cs="Times New Roman"/>
        </w:rPr>
        <w:t>fd</w:t>
      </w:r>
      <w:proofErr w:type="spellEnd"/>
      <w:r>
        <w:rPr>
          <w:rFonts w:ascii="Times New Roman" w:hAnsi="Times New Roman" w:cs="Times New Roman"/>
        </w:rPr>
        <w:t xml:space="preserve"> represents the desired digital frequency, while</w:t>
      </w:r>
      <w:r w:rsidR="6963AA71" w:rsidRPr="00F44CEC">
        <w:rPr>
          <w:rFonts w:ascii="Times New Roman" w:hAnsi="Times New Roman" w:cs="Times New Roman"/>
        </w:rPr>
        <w:t xml:space="preserve"> </w:t>
      </w:r>
      <w:proofErr w:type="spellStart"/>
      <w:r w:rsidR="003375C0" w:rsidRPr="00F44CEC">
        <w:rPr>
          <w:rFonts w:ascii="Times New Roman" w:hAnsi="Times New Roman" w:cs="Times New Roman"/>
        </w:rPr>
        <w:t>w</w:t>
      </w:r>
      <w:r w:rsidR="003375C0" w:rsidRPr="00F44CEC">
        <w:rPr>
          <w:rFonts w:ascii="Times New Roman" w:hAnsi="Times New Roman" w:cs="Times New Roman"/>
          <w:vertAlign w:val="subscript"/>
        </w:rPr>
        <w:t>a</w:t>
      </w:r>
      <w:proofErr w:type="spellEnd"/>
      <w:r w:rsidR="6963AA71" w:rsidRPr="00F44CEC">
        <w:rPr>
          <w:rFonts w:ascii="Times New Roman" w:hAnsi="Times New Roman" w:cs="Times New Roman"/>
        </w:rPr>
        <w:t xml:space="preserve"> denotes the pre-warped </w:t>
      </w:r>
      <w:r w:rsidR="007B5BCA" w:rsidRPr="007E2946">
        <w:rPr>
          <w:rFonts w:ascii="Times New Roman" w:hAnsi="Times New Roman" w:cs="Times New Roman"/>
          <w:highlight w:val="yellow"/>
        </w:rPr>
        <w:t xml:space="preserve">analogue </w:t>
      </w:r>
      <w:r w:rsidR="6963AA71" w:rsidRPr="007E2946">
        <w:rPr>
          <w:rFonts w:ascii="Times New Roman" w:hAnsi="Times New Roman" w:cs="Times New Roman"/>
          <w:highlight w:val="yellow"/>
        </w:rPr>
        <w:t>f</w:t>
      </w:r>
      <w:r w:rsidR="6963AA71" w:rsidRPr="00F44CEC">
        <w:rPr>
          <w:rFonts w:ascii="Times New Roman" w:hAnsi="Times New Roman" w:cs="Times New Roman"/>
        </w:rPr>
        <w:t xml:space="preserve">requency. </w:t>
      </w:r>
      <w:r w:rsidR="00A13CA1">
        <w:rPr>
          <w:rFonts w:ascii="Times New Roman" w:hAnsi="Times New Roman" w:cs="Times New Roman"/>
        </w:rPr>
        <w:t xml:space="preserve">In 5G systems, where picking the right frequencies is crucial to </w:t>
      </w:r>
      <w:proofErr w:type="spellStart"/>
      <w:r w:rsidR="007B5BCA" w:rsidRPr="007E2946">
        <w:rPr>
          <w:rFonts w:ascii="Times New Roman" w:hAnsi="Times New Roman" w:cs="Times New Roman"/>
          <w:highlight w:val="yellow"/>
        </w:rPr>
        <w:t>minimise</w:t>
      </w:r>
      <w:proofErr w:type="spellEnd"/>
      <w:r w:rsidR="007B5BCA" w:rsidRPr="007E2946">
        <w:rPr>
          <w:rFonts w:ascii="Times New Roman" w:hAnsi="Times New Roman" w:cs="Times New Roman"/>
          <w:highlight w:val="yellow"/>
        </w:rPr>
        <w:t xml:space="preserve"> </w:t>
      </w:r>
      <w:r w:rsidR="00A13CA1">
        <w:rPr>
          <w:rFonts w:ascii="Times New Roman" w:hAnsi="Times New Roman" w:cs="Times New Roman"/>
        </w:rPr>
        <w:t>interference from other channels, this adjustment corrects the distortion from the bilinear transform while maintaining the boundaries of the passband and stopband (Zhang et al., 2020; Proakis &amp; Manolakis, 2007).</w:t>
      </w:r>
    </w:p>
    <w:p w14:paraId="197EEBA4" w14:textId="2C9C0889" w:rsidR="00861CF6" w:rsidRPr="00F44CEC" w:rsidRDefault="007B5BCA" w:rsidP="00014BDB">
      <w:pPr>
        <w:spacing w:line="480" w:lineRule="auto"/>
        <w:jc w:val="both"/>
        <w:rPr>
          <w:rFonts w:ascii="Times New Roman" w:hAnsi="Times New Roman" w:cs="Times New Roman"/>
        </w:rPr>
      </w:pPr>
      <w:proofErr w:type="spellStart"/>
      <w:r w:rsidRPr="007E2946">
        <w:rPr>
          <w:rFonts w:ascii="Times New Roman" w:hAnsi="Times New Roman" w:cs="Times New Roman"/>
          <w:b/>
          <w:bCs/>
          <w:highlight w:val="yellow"/>
        </w:rPr>
        <w:lastRenderedPageBreak/>
        <w:t>Utilise</w:t>
      </w:r>
      <w:proofErr w:type="spellEnd"/>
      <w:r w:rsidRPr="007E2946">
        <w:rPr>
          <w:rFonts w:ascii="Times New Roman" w:hAnsi="Times New Roman" w:cs="Times New Roman"/>
          <w:b/>
          <w:bCs/>
          <w:highlight w:val="yellow"/>
        </w:rPr>
        <w:t xml:space="preserve"> </w:t>
      </w:r>
      <w:r w:rsidR="6963AA71" w:rsidRPr="00F44CEC">
        <w:rPr>
          <w:rFonts w:ascii="Times New Roman" w:hAnsi="Times New Roman" w:cs="Times New Roman"/>
          <w:b/>
          <w:bCs/>
        </w:rPr>
        <w:t>Bilinear Transform</w:t>
      </w:r>
      <w:r w:rsidR="6963AA71" w:rsidRPr="00F44CEC">
        <w:rPr>
          <w:rFonts w:ascii="Times New Roman" w:hAnsi="Times New Roman" w:cs="Times New Roman"/>
        </w:rPr>
        <w:t xml:space="preserve">: </w:t>
      </w:r>
      <w:r w:rsidR="009E425B" w:rsidRPr="00F44CEC">
        <w:rPr>
          <w:rFonts w:ascii="Times New Roman" w:hAnsi="Times New Roman" w:cs="Times New Roman"/>
        </w:rPr>
        <w:t>SciPy. Signal</w:t>
      </w:r>
      <w:r w:rsidR="6963AA71" w:rsidRPr="00F44CEC">
        <w:rPr>
          <w:rFonts w:ascii="Times New Roman" w:hAnsi="Times New Roman" w:cs="Times New Roman"/>
        </w:rPr>
        <w:t xml:space="preserve"> facilitates the implementation of bilinear transformation, </w:t>
      </w:r>
      <w:r w:rsidR="6963AA71" w:rsidRPr="007E2946">
        <w:rPr>
          <w:rFonts w:ascii="Times New Roman" w:hAnsi="Times New Roman" w:cs="Times New Roman"/>
          <w:highlight w:val="yellow"/>
        </w:rPr>
        <w:t xml:space="preserve">converting </w:t>
      </w:r>
      <w:r w:rsidRPr="007E2946">
        <w:rPr>
          <w:rFonts w:ascii="Times New Roman" w:hAnsi="Times New Roman" w:cs="Times New Roman"/>
          <w:highlight w:val="yellow"/>
        </w:rPr>
        <w:t xml:space="preserve">analogue </w:t>
      </w:r>
      <w:r w:rsidR="6963AA71" w:rsidRPr="007E2946">
        <w:rPr>
          <w:rFonts w:ascii="Times New Roman" w:hAnsi="Times New Roman" w:cs="Times New Roman"/>
          <w:highlight w:val="yellow"/>
        </w:rPr>
        <w:t xml:space="preserve">prototypes </w:t>
      </w:r>
      <w:r w:rsidR="6963AA71" w:rsidRPr="00F44CEC">
        <w:rPr>
          <w:rFonts w:ascii="Times New Roman" w:hAnsi="Times New Roman" w:cs="Times New Roman"/>
        </w:rPr>
        <w:t xml:space="preserve">into digital IIR filters. </w:t>
      </w:r>
      <w:r w:rsidR="0050423F">
        <w:rPr>
          <w:rFonts w:ascii="Times New Roman" w:hAnsi="Times New Roman" w:cs="Times New Roman"/>
        </w:rPr>
        <w:t>Bilinear Python maintains the crucial frequency features.</w:t>
      </w:r>
    </w:p>
    <w:p w14:paraId="7E58BDB5" w14:textId="4E739536"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b/>
          <w:bCs/>
        </w:rPr>
        <w:t>Filter order tuning</w:t>
      </w:r>
      <w:r w:rsidRPr="00F44CEC">
        <w:rPr>
          <w:rFonts w:ascii="Times New Roman" w:hAnsi="Times New Roman" w:cs="Times New Roman"/>
        </w:rPr>
        <w:t xml:space="preserve"> </w:t>
      </w:r>
      <w:r w:rsidR="00EA5F17">
        <w:rPr>
          <w:rFonts w:ascii="Times New Roman" w:hAnsi="Times New Roman" w:cs="Times New Roman"/>
        </w:rPr>
        <w:t>means repeatedly changing the filter order from the lowest necessary level to see how it affects</w:t>
      </w:r>
      <w:r w:rsidRPr="00F44CEC">
        <w:rPr>
          <w:rFonts w:ascii="Times New Roman" w:hAnsi="Times New Roman" w:cs="Times New Roman"/>
        </w:rPr>
        <w:t xml:space="preserve"> performance, complexity, and transition bandwidth.</w:t>
      </w:r>
    </w:p>
    <w:p w14:paraId="317EBD1C" w14:textId="74DD4F11" w:rsidR="003375C0" w:rsidRPr="00F44CEC" w:rsidRDefault="00654A28" w:rsidP="00014BDB">
      <w:pPr>
        <w:spacing w:line="480" w:lineRule="auto"/>
        <w:jc w:val="both"/>
        <w:rPr>
          <w:rFonts w:ascii="Times New Roman" w:hAnsi="Times New Roman" w:cs="Times New Roman"/>
        </w:rPr>
      </w:pPr>
      <w:r>
        <w:rPr>
          <w:rFonts w:ascii="Times New Roman" w:hAnsi="Times New Roman" w:cs="Times New Roman"/>
        </w:rPr>
        <w:t>Chebyshev:</w:t>
      </w:r>
    </w:p>
    <w:p w14:paraId="6D38EA59" w14:textId="17E52807" w:rsidR="002B659C" w:rsidRPr="00F44CEC" w:rsidRDefault="002B659C" w:rsidP="00014BDB">
      <w:pPr>
        <w:spacing w:line="480" w:lineRule="auto"/>
        <w:jc w:val="both"/>
        <w:rPr>
          <w:rFonts w:ascii="Times New Roman" w:eastAsiaTheme="minorEastAsia" w:hAnsi="Times New Roman" w:cs="Times New Roman"/>
          <w:sz w:val="28"/>
          <w:szCs w:val="28"/>
        </w:rPr>
      </w:pP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m:oMath>
        <m:r>
          <w:rPr>
            <w:rFonts w:ascii="Cambria Math" w:hAnsi="Cambria Math" w:cs="Times New Roman"/>
            <w:sz w:val="28"/>
            <w:szCs w:val="28"/>
          </w:rPr>
          <m:t xml:space="preserve">N= </m:t>
        </m:r>
        <m:sSup>
          <m:sSupPr>
            <m:ctrlPr>
              <w:rPr>
                <w:rFonts w:ascii="Cambria Math" w:hAnsi="Cambria Math" w:cs="Times New Roman"/>
                <w:i/>
                <w:sz w:val="28"/>
                <w:szCs w:val="28"/>
              </w:rPr>
            </m:ctrlPr>
          </m:sSupPr>
          <m:e>
            <m:r>
              <w:rPr>
                <w:rFonts w:ascii="Cambria Math" w:hAnsi="Cambria Math" w:cs="Times New Roman"/>
                <w:sz w:val="28"/>
                <w:szCs w:val="28"/>
              </w:rPr>
              <m:t>Cosh</m:t>
            </m:r>
          </m:e>
          <m:sup>
            <m:r>
              <w:rPr>
                <w:rFonts w:ascii="Cambria Math" w:hAnsi="Cambria Math" w:cs="Times New Roman"/>
                <w:sz w:val="28"/>
                <w:szCs w:val="28"/>
              </w:rPr>
              <m:t>-1</m:t>
            </m:r>
          </m:sup>
        </m:sSup>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num>
                          <m:den>
                            <m:r>
                              <w:rPr>
                                <w:rFonts w:ascii="Cambria Math" w:eastAsiaTheme="minorEastAsia" w:hAnsi="Cambria Math" w:cs="Times New Roman"/>
                                <w:sz w:val="28"/>
                                <w:szCs w:val="28"/>
                              </w:rPr>
                              <m:t>10</m:t>
                            </m:r>
                          </m:den>
                        </m:f>
                      </m:sup>
                    </m:sSup>
                  </m:e>
                </m:ra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p</m:t>
                            </m:r>
                          </m:sub>
                        </m:sSub>
                      </m:num>
                      <m:den>
                        <m:r>
                          <w:rPr>
                            <w:rFonts w:ascii="Cambria Math" w:eastAsiaTheme="minorEastAsia" w:hAnsi="Cambria Math" w:cs="Times New Roman"/>
                            <w:sz w:val="28"/>
                            <w:szCs w:val="28"/>
                          </w:rPr>
                          <m:t>10-1</m:t>
                        </m:r>
                      </m:den>
                    </m:f>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Cosh</m:t>
                    </m:r>
                  </m:e>
                  <m:sup>
                    <m:r>
                      <w:rPr>
                        <w:rFonts w:ascii="Cambria Math" w:eastAsiaTheme="minorEastAsia" w:hAnsi="Cambria Math" w:cs="Times New Roman"/>
                        <w:sz w:val="28"/>
                        <w:szCs w:val="28"/>
                      </w:rPr>
                      <m:t>-1</m:t>
                    </m:r>
                  </m:sup>
                </m:sSup>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3</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p</m:t>
                            </m:r>
                          </m:sub>
                        </m:sSub>
                      </m:den>
                    </m:f>
                  </m:e>
                </m:d>
              </m:den>
            </m:f>
          </m:e>
        </m:d>
      </m:oMath>
      <w:r w:rsidR="0073071A" w:rsidRPr="00F44CEC">
        <w:rPr>
          <w:rFonts w:ascii="Times New Roman" w:eastAsiaTheme="minorEastAsia" w:hAnsi="Times New Roman" w:cs="Times New Roman"/>
          <w:sz w:val="28"/>
          <w:szCs w:val="28"/>
        </w:rPr>
        <w:t xml:space="preserve">                            1.3</w:t>
      </w:r>
    </w:p>
    <w:p w14:paraId="7E9ADFF0" w14:textId="6DEBF7B8" w:rsidR="00D74E51" w:rsidRPr="00F44CEC" w:rsidRDefault="003C22AD" w:rsidP="00014BDB">
      <w:pPr>
        <w:spacing w:line="480" w:lineRule="auto"/>
        <w:jc w:val="both"/>
        <w:rPr>
          <w:rFonts w:ascii="Times New Roman" w:eastAsiaTheme="minorEastAsia" w:hAnsi="Times New Roman" w:cs="Times New Roman"/>
        </w:rPr>
      </w:pPr>
      <w:r w:rsidRPr="00F44CEC">
        <w:rPr>
          <w:rFonts w:ascii="Times New Roman" w:eastAsiaTheme="minorEastAsia" w:hAnsi="Times New Roman" w:cs="Times New Roman"/>
        </w:rPr>
        <w:t xml:space="preserve">Elliptic filter order </w:t>
      </w:r>
      <w:r w:rsidR="003B4128" w:rsidRPr="00F44CEC">
        <w:rPr>
          <w:rFonts w:ascii="Times New Roman" w:eastAsiaTheme="minorEastAsia" w:hAnsi="Times New Roman" w:cs="Times New Roman"/>
        </w:rPr>
        <w:t>equation:</w:t>
      </w:r>
    </w:p>
    <w:p w14:paraId="3944CA0E" w14:textId="779F9E73" w:rsidR="003C22AD" w:rsidRPr="00DB30AC" w:rsidRDefault="003C22AD" w:rsidP="00014BDB">
      <w:pPr>
        <w:spacing w:line="480" w:lineRule="auto"/>
        <w:jc w:val="both"/>
        <w:rPr>
          <w:rFonts w:ascii="Times New Roman" w:eastAsiaTheme="minorEastAsia" w:hAnsi="Times New Roman" w:cs="Times New Roman"/>
          <w:sz w:val="28"/>
          <w:szCs w:val="28"/>
        </w:rPr>
      </w:pPr>
      <w:r w:rsidRPr="00F44CEC">
        <w:rPr>
          <w:rFonts w:ascii="Times New Roman" w:eastAsiaTheme="minorEastAsia" w:hAnsi="Times New Roman" w:cs="Times New Roman"/>
        </w:rPr>
        <w:tab/>
      </w:r>
      <w:r w:rsidRPr="00F44CEC">
        <w:rPr>
          <w:rFonts w:ascii="Times New Roman" w:eastAsiaTheme="minorEastAsia" w:hAnsi="Times New Roman" w:cs="Times New Roman"/>
        </w:rPr>
        <w:tab/>
      </w:r>
      <w:r w:rsidRPr="00F44CEC">
        <w:rPr>
          <w:rFonts w:ascii="Times New Roman" w:eastAsiaTheme="minorEastAsia" w:hAnsi="Times New Roman" w:cs="Times New Roman"/>
        </w:rPr>
        <w:tab/>
      </w:r>
      <w:r w:rsidR="00B26F28" w:rsidRPr="00DB30AC">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N=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k</m:t>
                    </m:r>
                  </m:e>
                  <m:sup>
                    <m:r>
                      <w:rPr>
                        <w:rFonts w:ascii="Cambria Math" w:eastAsiaTheme="minorEastAsia" w:hAnsi="Cambria Math" w:cs="Times New Roman"/>
                        <w:sz w:val="28"/>
                        <w:szCs w:val="28"/>
                      </w:rPr>
                      <m:t>!</m:t>
                    </m:r>
                  </m:sup>
                </m:sSup>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num>
          <m:den>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e>
            </m:d>
          </m:den>
        </m:f>
      </m:oMath>
      <w:r w:rsidR="0073071A" w:rsidRPr="00DB30AC">
        <w:rPr>
          <w:rFonts w:ascii="Times New Roman" w:eastAsiaTheme="minorEastAsia" w:hAnsi="Times New Roman" w:cs="Times New Roman"/>
          <w:sz w:val="28"/>
          <w:szCs w:val="28"/>
        </w:rPr>
        <w:t xml:space="preserve">   </w:t>
      </w:r>
      <w:r w:rsidR="00C04D54" w:rsidRPr="00DB30AC">
        <w:rPr>
          <w:rFonts w:ascii="Times New Roman" w:eastAsiaTheme="minorEastAsia" w:hAnsi="Times New Roman" w:cs="Times New Roman"/>
          <w:sz w:val="28"/>
          <w:szCs w:val="28"/>
        </w:rPr>
        <w:t xml:space="preserve">         </w:t>
      </w:r>
      <w:r w:rsidR="00DB30AC">
        <w:rPr>
          <w:rFonts w:ascii="Times New Roman" w:eastAsiaTheme="minorEastAsia" w:hAnsi="Times New Roman" w:cs="Times New Roman"/>
          <w:sz w:val="28"/>
          <w:szCs w:val="28"/>
        </w:rPr>
        <w:t xml:space="preserve">     </w:t>
      </w:r>
      <w:r w:rsidR="00C04D54" w:rsidRPr="00DB30AC">
        <w:rPr>
          <w:rFonts w:ascii="Times New Roman" w:eastAsiaTheme="minorEastAsia" w:hAnsi="Times New Roman" w:cs="Times New Roman"/>
          <w:sz w:val="28"/>
          <w:szCs w:val="28"/>
        </w:rPr>
        <w:t xml:space="preserve">                       </w:t>
      </w:r>
      <w:r w:rsidR="00C04D54" w:rsidRPr="0053188A">
        <w:rPr>
          <w:rFonts w:ascii="Times New Roman" w:eastAsiaTheme="minorEastAsia" w:hAnsi="Times New Roman" w:cs="Times New Roman"/>
          <w:sz w:val="28"/>
          <w:szCs w:val="28"/>
          <w:u w:val="single"/>
        </w:rPr>
        <w:t>1.4</w:t>
      </w:r>
    </w:p>
    <w:p w14:paraId="5F97E267" w14:textId="207EF428" w:rsidR="00D74E51" w:rsidRPr="00F44CEC" w:rsidRDefault="00D74E51" w:rsidP="00014BDB">
      <w:pPr>
        <w:spacing w:line="480" w:lineRule="auto"/>
        <w:jc w:val="both"/>
        <w:rPr>
          <w:rFonts w:ascii="Times New Roman" w:eastAsiaTheme="minorEastAsia" w:hAnsi="Times New Roman" w:cs="Times New Roman"/>
        </w:rPr>
      </w:pPr>
      <w:r w:rsidRPr="00F44CEC">
        <w:rPr>
          <w:rFonts w:ascii="Times New Roman" w:eastAsiaTheme="minorEastAsia" w:hAnsi="Times New Roman" w:cs="Times New Roman"/>
        </w:rPr>
        <w:t xml:space="preserve">Digital </w:t>
      </w:r>
      <w:r w:rsidR="003F3CDE" w:rsidRPr="00F44CEC">
        <w:rPr>
          <w:rFonts w:ascii="Times New Roman" w:eastAsiaTheme="minorEastAsia" w:hAnsi="Times New Roman" w:cs="Times New Roman"/>
        </w:rPr>
        <w:t xml:space="preserve">filter order equation </w:t>
      </w:r>
    </w:p>
    <w:p w14:paraId="00DEBEDC" w14:textId="463CBC2B" w:rsidR="003F3CDE" w:rsidRPr="00F44CEC" w:rsidRDefault="003F3CDE" w:rsidP="00014BDB">
      <w:pPr>
        <w:spacing w:line="480" w:lineRule="auto"/>
        <w:jc w:val="both"/>
        <w:rPr>
          <w:rFonts w:ascii="Times New Roman" w:hAnsi="Times New Roman" w:cs="Times New Roman"/>
          <w:sz w:val="28"/>
          <w:szCs w:val="28"/>
        </w:rPr>
      </w:pPr>
      <w:r w:rsidRPr="00F44CEC">
        <w:rPr>
          <w:rFonts w:ascii="Times New Roman" w:eastAsiaTheme="minorEastAsia" w:hAnsi="Times New Roman" w:cs="Times New Roman"/>
        </w:rPr>
        <w:tab/>
      </w:r>
      <w:r w:rsidR="00D30DDE" w:rsidRPr="00F44CEC">
        <w:rPr>
          <w:rFonts w:ascii="Times New Roman" w:eastAsiaTheme="minorEastAsia" w:hAnsi="Times New Roman" w:cs="Times New Roman"/>
        </w:rPr>
        <w:tab/>
      </w:r>
      <w:r w:rsidR="00D30DDE" w:rsidRPr="00F44CEC">
        <w:rPr>
          <w:rFonts w:ascii="Times New Roman" w:eastAsiaTheme="minorEastAsia" w:hAnsi="Times New Roman" w:cs="Times New Roman"/>
        </w:rPr>
        <w:tab/>
      </w:r>
      <w:r w:rsidR="00D30DDE" w:rsidRPr="00F44CEC">
        <w:rPr>
          <w:rFonts w:ascii="Times New Roman" w:eastAsiaTheme="minorEastAsia" w:hAnsi="Times New Roman" w:cs="Times New Roman"/>
        </w:rPr>
        <w:tab/>
      </w:r>
      <m:oMath>
        <m:r>
          <w:rPr>
            <w:rFonts w:ascii="Cambria Math" w:eastAsiaTheme="minorEastAsia" w:hAnsi="Cambria Math" w:cs="Times New Roman"/>
            <w:sz w:val="28"/>
            <w:szCs w:val="28"/>
          </w:rPr>
          <m:t>w=2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tan</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πf</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s</m:t>
                    </m:r>
                  </m:sub>
                </m:sSub>
              </m:den>
            </m:f>
          </m:e>
        </m:d>
      </m:oMath>
      <w:r w:rsidR="00C04D54" w:rsidRPr="00F44CEC">
        <w:rPr>
          <w:rFonts w:ascii="Times New Roman" w:eastAsiaTheme="minorEastAsia" w:hAnsi="Times New Roman" w:cs="Times New Roman"/>
          <w:sz w:val="28"/>
          <w:szCs w:val="28"/>
        </w:rPr>
        <w:t xml:space="preserve">                                       1.5</w:t>
      </w:r>
    </w:p>
    <w:p w14:paraId="14205517" w14:textId="1C50C3EF"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Implementation Framework</w:t>
      </w:r>
    </w:p>
    <w:p w14:paraId="323624DA" w14:textId="0D639C39"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 xml:space="preserve"> Software Tools</w:t>
      </w:r>
    </w:p>
    <w:p w14:paraId="30FA64EC" w14:textId="790046FC"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Python environments facilitate the implementation of the proposed digital filters to ensure cross-platform validation and design robustness. Python offers an open-source, adaptable platform, incorporating essential modules such as matplotlib for comprehensive filter response </w:t>
      </w:r>
      <w:proofErr w:type="spellStart"/>
      <w:r w:rsidR="007B5BCA" w:rsidRPr="007E2946">
        <w:rPr>
          <w:rFonts w:ascii="Times New Roman" w:hAnsi="Times New Roman" w:cs="Times New Roman"/>
          <w:highlight w:val="yellow"/>
        </w:rPr>
        <w:t>visualisation</w:t>
      </w:r>
      <w:proofErr w:type="spellEnd"/>
      <w:r w:rsidRPr="007E2946">
        <w:rPr>
          <w:rFonts w:ascii="Times New Roman" w:hAnsi="Times New Roman" w:cs="Times New Roman"/>
          <w:highlight w:val="yellow"/>
        </w:rPr>
        <w:t xml:space="preserve">, </w:t>
      </w:r>
      <w:proofErr w:type="spellStart"/>
      <w:r w:rsidRPr="007E2946">
        <w:rPr>
          <w:rFonts w:ascii="Times New Roman" w:hAnsi="Times New Roman" w:cs="Times New Roman"/>
          <w:highlight w:val="yellow"/>
        </w:rPr>
        <w:t>numpy</w:t>
      </w:r>
      <w:proofErr w:type="spellEnd"/>
      <w:r w:rsidRPr="00F44CEC">
        <w:rPr>
          <w:rFonts w:ascii="Times New Roman" w:hAnsi="Times New Roman" w:cs="Times New Roman"/>
        </w:rPr>
        <w:t xml:space="preserve"> for efficient numerical computation, and </w:t>
      </w:r>
      <w:r w:rsidR="003B4128" w:rsidRPr="00F44CEC">
        <w:rPr>
          <w:rFonts w:ascii="Times New Roman" w:hAnsi="Times New Roman" w:cs="Times New Roman"/>
        </w:rPr>
        <w:t xml:space="preserve">scipy. </w:t>
      </w:r>
      <w:r w:rsidR="00EA5F17">
        <w:rPr>
          <w:rFonts w:ascii="Times New Roman" w:hAnsi="Times New Roman" w:cs="Times New Roman"/>
        </w:rPr>
        <w:t>Virtanen et al. (2020) recommend using Signal for digital filter design.</w:t>
      </w:r>
    </w:p>
    <w:p w14:paraId="25377342" w14:textId="2B4A4C1D"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lastRenderedPageBreak/>
        <w:t>Criteria for Performance Assessment</w:t>
      </w:r>
    </w:p>
    <w:p w14:paraId="1F40D643" w14:textId="774E2EA5"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All equations employed in the Python simulation were delineated and presented, while </w:t>
      </w:r>
      <w:r w:rsidR="00C543CF" w:rsidRPr="00F44CEC">
        <w:rPr>
          <w:rFonts w:ascii="Times New Roman" w:hAnsi="Times New Roman" w:cs="Times New Roman"/>
        </w:rPr>
        <w:t>the performance evaluation metrics outline the assessment criteria</w:t>
      </w:r>
      <w:r w:rsidRPr="00F44CEC">
        <w:rPr>
          <w:rFonts w:ascii="Times New Roman" w:hAnsi="Times New Roman" w:cs="Times New Roman"/>
        </w:rPr>
        <w:t>.</w:t>
      </w:r>
    </w:p>
    <w:p w14:paraId="26FCF9D9" w14:textId="77777777" w:rsidR="00F03468" w:rsidRDefault="00F03468" w:rsidP="00014BDB">
      <w:pPr>
        <w:spacing w:line="480" w:lineRule="auto"/>
        <w:jc w:val="both"/>
        <w:rPr>
          <w:rFonts w:ascii="Times New Roman" w:hAnsi="Times New Roman" w:cs="Times New Roman"/>
          <w:b/>
          <w:bCs/>
        </w:rPr>
      </w:pPr>
    </w:p>
    <w:p w14:paraId="50CD344F" w14:textId="496AF31A"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5.1 Phase and Frequency Response</w:t>
      </w:r>
    </w:p>
    <w:p w14:paraId="40A7B766" w14:textId="56F148D9" w:rsidR="00861CF6" w:rsidRPr="00F44CEC" w:rsidRDefault="00A13CA1" w:rsidP="00014BDB">
      <w:pPr>
        <w:spacing w:line="480" w:lineRule="auto"/>
        <w:jc w:val="both"/>
        <w:rPr>
          <w:rFonts w:ascii="Times New Roman" w:hAnsi="Times New Roman" w:cs="Times New Roman"/>
        </w:rPr>
      </w:pPr>
      <w:r>
        <w:rPr>
          <w:rFonts w:ascii="Times New Roman" w:hAnsi="Times New Roman" w:cs="Times New Roman"/>
        </w:rPr>
        <w:t>The researchers check the filters they made to see if they meet the required standards for how much they can vary in amplitude and phase, making sure the passband ripple is no more than 0.1 dB and the stopband attenuation is greater than 60 dB.</w:t>
      </w:r>
      <w:r w:rsidR="6963AA71" w:rsidRPr="00F44CEC">
        <w:rPr>
          <w:rFonts w:ascii="Times New Roman" w:hAnsi="Times New Roman" w:cs="Times New Roman"/>
        </w:rPr>
        <w:t xml:space="preserve"> </w:t>
      </w:r>
      <w:r w:rsidR="003F647B">
        <w:rPr>
          <w:rFonts w:ascii="Times New Roman" w:hAnsi="Times New Roman" w:cs="Times New Roman"/>
        </w:rPr>
        <w:t>The research highlights the importance of keeping the phase consistent and the group delay steady, which are essential for maintaining orthogonality in 5G systems that use OFDM (Zhang et al., 2020).</w:t>
      </w:r>
      <w:r w:rsidR="0069200B" w:rsidRPr="00F44CEC">
        <w:rPr>
          <w:rFonts w:ascii="Times New Roman" w:hAnsi="Times New Roman" w:cs="Times New Roman"/>
        </w:rPr>
        <w:t xml:space="preserve"> </w:t>
      </w:r>
      <w:r w:rsidR="00C229BD" w:rsidRPr="00F44CEC">
        <w:rPr>
          <w:rFonts w:ascii="Times New Roman" w:hAnsi="Times New Roman" w:cs="Times New Roman"/>
        </w:rPr>
        <w:t>The</w:t>
      </w:r>
      <w:r w:rsidR="00842731" w:rsidRPr="00F44CEC">
        <w:rPr>
          <w:rFonts w:ascii="Times New Roman" w:hAnsi="Times New Roman" w:cs="Times New Roman"/>
        </w:rPr>
        <w:t xml:space="preserve"> frequency and phase response equations are </w:t>
      </w:r>
      <w:r w:rsidR="00C229BD" w:rsidRPr="00F44CEC">
        <w:rPr>
          <w:rFonts w:ascii="Times New Roman" w:hAnsi="Times New Roman" w:cs="Times New Roman"/>
        </w:rPr>
        <w:t xml:space="preserve">given </w:t>
      </w:r>
      <w:r w:rsidR="00654A28">
        <w:rPr>
          <w:rFonts w:ascii="Times New Roman" w:hAnsi="Times New Roman" w:cs="Times New Roman"/>
        </w:rPr>
        <w:t>as</w:t>
      </w:r>
    </w:p>
    <w:p w14:paraId="231B8FAD" w14:textId="74FF773C" w:rsidR="00C229BD" w:rsidRPr="00F44CEC" w:rsidRDefault="00931299" w:rsidP="00014BDB">
      <w:pPr>
        <w:spacing w:line="480" w:lineRule="auto"/>
        <w:jc w:val="both"/>
        <w:rPr>
          <w:rFonts w:ascii="Times New Roman" w:eastAsiaTheme="minorEastAsia" w:hAnsi="Times New Roman" w:cs="Times New Roman"/>
          <w:bCs/>
          <w:sz w:val="28"/>
          <w:szCs w:val="28"/>
        </w:rPr>
      </w:pPr>
      <w:r w:rsidRPr="00F44CEC">
        <w:rPr>
          <w:rFonts w:ascii="Times New Roman" w:eastAsiaTheme="minorEastAsia" w:hAnsi="Times New Roman" w:cs="Times New Roman"/>
          <w:sz w:val="28"/>
          <w:szCs w:val="28"/>
        </w:rPr>
        <w:t xml:space="preserve">                         </w:t>
      </w:r>
      <m:oMath>
        <m:r>
          <w:rPr>
            <w:rFonts w:ascii="Cambria Math" w:hAnsi="Cambria Math" w:cs="Times New Roman"/>
            <w:sz w:val="28"/>
            <w:szCs w:val="28"/>
          </w:rPr>
          <m:t>H</m:t>
        </m:r>
        <m:d>
          <m:dPr>
            <m:ctrlPr>
              <w:rPr>
                <w:rFonts w:ascii="Cambria Math" w:hAnsi="Cambria Math" w:cs="Times New Roman"/>
                <w:bCs/>
                <w:i/>
                <w:sz w:val="28"/>
                <w:szCs w:val="28"/>
              </w:rPr>
            </m:ctrlPr>
          </m:dPr>
          <m:e>
            <m:sSup>
              <m:sSupPr>
                <m:ctrlPr>
                  <w:rPr>
                    <w:rFonts w:ascii="Cambria Math" w:hAnsi="Cambria Math" w:cs="Times New Roman"/>
                    <w:bCs/>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up>
            </m:sSup>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Y</m:t>
            </m:r>
            <m:d>
              <m:dPr>
                <m:ctrlPr>
                  <w:rPr>
                    <w:rFonts w:ascii="Cambria Math" w:hAnsi="Cambria Math" w:cs="Times New Roman"/>
                    <w:bCs/>
                    <w:i/>
                    <w:sz w:val="28"/>
                    <w:szCs w:val="28"/>
                  </w:rPr>
                </m:ctrlPr>
              </m:dPr>
              <m:e>
                <m:sSup>
                  <m:sSupPr>
                    <m:ctrlPr>
                      <w:rPr>
                        <w:rFonts w:ascii="Cambria Math" w:hAnsi="Cambria Math" w:cs="Times New Roman"/>
                        <w:bCs/>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up>
                </m:sSup>
              </m:e>
            </m:d>
          </m:num>
          <m:den>
            <m:r>
              <w:rPr>
                <w:rFonts w:ascii="Cambria Math" w:hAnsi="Cambria Math" w:cs="Times New Roman"/>
                <w:sz w:val="28"/>
                <w:szCs w:val="28"/>
              </w:rPr>
              <m:t>X</m:t>
            </m:r>
            <m:d>
              <m:dPr>
                <m:ctrlPr>
                  <w:rPr>
                    <w:rFonts w:ascii="Cambria Math" w:hAnsi="Cambria Math" w:cs="Times New Roman"/>
                    <w:bCs/>
                    <w:i/>
                    <w:sz w:val="28"/>
                    <w:szCs w:val="28"/>
                  </w:rPr>
                </m:ctrlPr>
              </m:dPr>
              <m:e>
                <m:sSup>
                  <m:sSupPr>
                    <m:ctrlPr>
                      <w:rPr>
                        <w:rFonts w:ascii="Cambria Math" w:hAnsi="Cambria Math" w:cs="Times New Roman"/>
                        <w:bCs/>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up>
                </m:sSup>
              </m:e>
            </m:d>
          </m:den>
        </m:f>
      </m:oMath>
      <w:r w:rsidR="00C04D54" w:rsidRPr="00F44CEC">
        <w:rPr>
          <w:rFonts w:ascii="Times New Roman" w:eastAsiaTheme="minorEastAsia" w:hAnsi="Times New Roman" w:cs="Times New Roman"/>
          <w:bCs/>
          <w:sz w:val="28"/>
          <w:szCs w:val="28"/>
        </w:rPr>
        <w:t xml:space="preserve">                                                       </w:t>
      </w:r>
      <w:r w:rsidR="00C04D54" w:rsidRPr="00DF4551">
        <w:rPr>
          <w:rFonts w:ascii="Times New Roman" w:eastAsiaTheme="minorEastAsia" w:hAnsi="Times New Roman" w:cs="Times New Roman"/>
          <w:bCs/>
        </w:rPr>
        <w:t>1.</w:t>
      </w:r>
      <w:r w:rsidRPr="00DF4551">
        <w:rPr>
          <w:rFonts w:ascii="Times New Roman" w:eastAsiaTheme="minorEastAsia" w:hAnsi="Times New Roman" w:cs="Times New Roman"/>
          <w:bCs/>
        </w:rPr>
        <w:t>6</w:t>
      </w:r>
    </w:p>
    <w:p w14:paraId="214723CA" w14:textId="784E5625" w:rsidR="0069200B" w:rsidRPr="00F44CEC" w:rsidRDefault="00E12C09" w:rsidP="00014BDB">
      <w:pPr>
        <w:spacing w:line="480" w:lineRule="auto"/>
        <w:jc w:val="both"/>
        <w:rPr>
          <w:rFonts w:ascii="Times New Roman" w:hAnsi="Times New Roman" w:cs="Times New Roman"/>
          <w:bCs/>
        </w:rPr>
      </w:pPr>
      <w:r w:rsidRPr="00F44CEC">
        <w:rPr>
          <w:rFonts w:ascii="Times New Roman" w:eastAsiaTheme="minorEastAsia" w:hAnsi="Times New Roman" w:cs="Times New Roman"/>
          <w:bCs/>
        </w:rPr>
        <w:t xml:space="preserve">                                     </w:t>
      </w:r>
      <w:r w:rsidR="00493461" w:rsidRPr="00F44CEC">
        <w:rPr>
          <w:rFonts w:ascii="Times New Roman" w:eastAsiaTheme="minorEastAsia" w:hAnsi="Times New Roman" w:cs="Times New Roman"/>
          <w:bCs/>
        </w:rPr>
        <w:t xml:space="preserve"> </w:t>
      </w:r>
      <m:oMath>
        <m:r>
          <w:rPr>
            <w:rFonts w:ascii="Cambria Math" w:eastAsiaTheme="minorEastAsia" w:hAnsi="Cambria Math" w:cs="Times New Roman"/>
          </w:rPr>
          <m:t>Phase Response=H</m:t>
        </m:r>
        <m:d>
          <m:dPr>
            <m:ctrlPr>
              <w:rPr>
                <w:rFonts w:ascii="Cambria Math" w:eastAsiaTheme="minorEastAsia" w:hAnsi="Cambria Math" w:cs="Times New Roman"/>
                <w:bCs/>
                <w:i/>
              </w:rPr>
            </m:ctrlPr>
          </m:dPr>
          <m:e>
            <m:r>
              <w:rPr>
                <w:rFonts w:ascii="Cambria Math" w:eastAsiaTheme="minorEastAsia" w:hAnsi="Cambria Math" w:cs="Times New Roman"/>
              </w:rPr>
              <m:t>ω</m:t>
            </m:r>
          </m:e>
        </m:d>
        <m:r>
          <w:rPr>
            <w:rFonts w:ascii="Cambria Math" w:eastAsiaTheme="minorEastAsia" w:hAnsi="Cambria Math" w:cs="Times New Roman"/>
          </w:rPr>
          <m:t xml:space="preserve">= </m:t>
        </m:r>
        <m:d>
          <m:dPr>
            <m:begChr m:val="|"/>
            <m:endChr m:val="|"/>
            <m:ctrlPr>
              <w:rPr>
                <w:rFonts w:ascii="Cambria Math" w:eastAsiaTheme="minorEastAsia" w:hAnsi="Cambria Math" w:cs="Times New Roman"/>
                <w:bCs/>
                <w:i/>
              </w:rPr>
            </m:ctrlPr>
          </m:dPr>
          <m:e>
            <m:r>
              <w:rPr>
                <w:rFonts w:ascii="Cambria Math" w:eastAsiaTheme="minorEastAsia" w:hAnsi="Cambria Math" w:cs="Times New Roman"/>
              </w:rPr>
              <m:t>H(ω)</m:t>
            </m:r>
          </m:e>
        </m:d>
        <m:sSup>
          <m:sSupPr>
            <m:ctrlPr>
              <w:rPr>
                <w:rFonts w:ascii="Cambria Math" w:eastAsiaTheme="minorEastAsia" w:hAnsi="Cambria Math" w:cs="Times New Roman"/>
                <w:bCs/>
                <w:i/>
              </w:rPr>
            </m:ctrlPr>
          </m:sSupPr>
          <m:e>
            <m:r>
              <w:rPr>
                <w:rFonts w:ascii="Cambria Math" w:hAnsi="Cambria Math" w:cs="Times New Roman"/>
              </w:rPr>
              <m:t>e</m:t>
            </m:r>
          </m:e>
          <m:sup>
            <m:r>
              <w:rPr>
                <w:rFonts w:ascii="Cambria Math" w:hAnsi="Cambria Math" w:cs="Times New Roman"/>
              </w:rPr>
              <m:t>iϕ(ω)</m:t>
            </m:r>
          </m:sup>
        </m:sSup>
      </m:oMath>
      <w:r w:rsidR="00931299" w:rsidRPr="00F44CEC">
        <w:rPr>
          <w:rFonts w:ascii="Times New Roman" w:eastAsiaTheme="minorEastAsia" w:hAnsi="Times New Roman" w:cs="Times New Roman"/>
          <w:bCs/>
        </w:rPr>
        <w:t xml:space="preserve">                1.7</w:t>
      </w:r>
    </w:p>
    <w:p w14:paraId="6D2DF2BF" w14:textId="3656FD82"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Transition Bandwidth</w:t>
      </w:r>
    </w:p>
    <w:p w14:paraId="377ACDDC" w14:textId="3158A73C" w:rsidR="00660FCE" w:rsidRPr="00F44CEC" w:rsidRDefault="6963AA71" w:rsidP="00660FCE">
      <w:pPr>
        <w:spacing w:line="480" w:lineRule="auto"/>
        <w:jc w:val="both"/>
        <w:rPr>
          <w:rFonts w:ascii="Times New Roman" w:hAnsi="Times New Roman" w:cs="Times New Roman"/>
        </w:rPr>
      </w:pPr>
      <w:r w:rsidRPr="00F44CEC">
        <w:rPr>
          <w:rFonts w:ascii="Times New Roman" w:hAnsi="Times New Roman" w:cs="Times New Roman"/>
        </w:rPr>
        <w:t xml:space="preserve">The transition bandwidth, a metric of spectral efficiency, refers to the frequency range that separates the passband from the stopband. Narrower transition bands enhance usable bandwidth without complicating the filter (Shoaib </w:t>
      </w:r>
      <w:r w:rsidRPr="00F44CEC">
        <w:rPr>
          <w:rFonts w:ascii="Times New Roman" w:hAnsi="Times New Roman" w:cs="Times New Roman"/>
          <w:i/>
          <w:iCs/>
        </w:rPr>
        <w:t>et al</w:t>
      </w:r>
      <w:r w:rsidRPr="00F44CEC">
        <w:rPr>
          <w:rFonts w:ascii="Times New Roman" w:hAnsi="Times New Roman" w:cs="Times New Roman"/>
        </w:rPr>
        <w:t xml:space="preserve">., </w:t>
      </w:r>
      <w:r w:rsidR="00654A28">
        <w:rPr>
          <w:rFonts w:ascii="Times New Roman" w:hAnsi="Times New Roman" w:cs="Times New Roman"/>
        </w:rPr>
        <w:t>2021).</w:t>
      </w:r>
      <w:r w:rsidR="00660FCE" w:rsidRPr="00F44CEC">
        <w:rPr>
          <w:rFonts w:ascii="Times New Roman" w:eastAsia="Times New Roman" w:hAnsi="Times New Roman" w:cs="Times New Roman"/>
          <w:kern w:val="0"/>
          <w14:ligatures w14:val="none"/>
        </w:rPr>
        <w:t xml:space="preserve"> </w:t>
      </w:r>
    </w:p>
    <w:p w14:paraId="2DD11E1B" w14:textId="7A41DE09"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Metrics for Signal Integrity</w:t>
      </w:r>
    </w:p>
    <w:p w14:paraId="11C0FF5E" w14:textId="575CC18E" w:rsidR="00CB57C3"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This simulation </w:t>
      </w:r>
      <w:r w:rsidR="00EA5F17">
        <w:rPr>
          <w:rFonts w:ascii="Times New Roman" w:hAnsi="Times New Roman" w:cs="Times New Roman"/>
        </w:rPr>
        <w:t>uses common 5G methods, like QPSK and 16-QAM, to mimic</w:t>
      </w:r>
      <w:r w:rsidRPr="00F44CEC">
        <w:rPr>
          <w:rFonts w:ascii="Times New Roman" w:hAnsi="Times New Roman" w:cs="Times New Roman"/>
        </w:rPr>
        <w:t xml:space="preserve"> Error Vector Magnitude (EVM) and Bit Error Rate (BER). These data indicate the filter's efficacy in preserving </w:t>
      </w:r>
      <w:r w:rsidRPr="00F44CEC">
        <w:rPr>
          <w:rFonts w:ascii="Times New Roman" w:hAnsi="Times New Roman" w:cs="Times New Roman"/>
        </w:rPr>
        <w:lastRenderedPageBreak/>
        <w:t xml:space="preserve">the constellation of signals </w:t>
      </w:r>
      <w:r w:rsidR="00654A28">
        <w:rPr>
          <w:rFonts w:ascii="Times New Roman" w:hAnsi="Times New Roman" w:cs="Times New Roman"/>
        </w:rPr>
        <w:t>amidst</w:t>
      </w:r>
      <w:r w:rsidRPr="00F44CEC">
        <w:rPr>
          <w:rFonts w:ascii="Times New Roman" w:hAnsi="Times New Roman" w:cs="Times New Roman"/>
        </w:rPr>
        <w:t xml:space="preserve"> noisy conditions. </w:t>
      </w:r>
      <w:r w:rsidR="003F647B">
        <w:rPr>
          <w:rFonts w:ascii="Times New Roman" w:hAnsi="Times New Roman" w:cs="Times New Roman"/>
        </w:rPr>
        <w:t>Also, the equations below are used to test the filter with Additive White Gaussian Noise (AWGN) to see how well it performs at different Signal-to-Noise Ratio (SNR) levels (Ghosh et al., 2019):</w:t>
      </w:r>
    </w:p>
    <w:p w14:paraId="15F54CFA" w14:textId="0D6E2FCB" w:rsidR="00CE43C2" w:rsidRPr="00F44CEC" w:rsidRDefault="00F01275" w:rsidP="00014BDB">
      <w:pPr>
        <w:spacing w:line="480" w:lineRule="auto"/>
        <w:jc w:val="both"/>
        <w:rPr>
          <w:rFonts w:ascii="Times New Roman" w:eastAsiaTheme="minorEastAsia" w:hAnsi="Times New Roman" w:cs="Times New Roman"/>
          <w:bCs/>
        </w:rPr>
      </w:pPr>
      <w:r>
        <w:rPr>
          <w:rFonts w:ascii="Times New Roman" w:eastAsiaTheme="minorEastAsia" w:hAnsi="Times New Roman" w:cs="Times New Roman"/>
        </w:rPr>
        <w:tab/>
      </w:r>
      <w:r>
        <w:rPr>
          <w:rFonts w:ascii="Times New Roman" w:eastAsiaTheme="minorEastAsia" w:hAnsi="Times New Roman" w:cs="Times New Roman"/>
        </w:rPr>
        <w:tab/>
      </w:r>
      <w:r w:rsidR="004828AA">
        <w:rPr>
          <w:rFonts w:ascii="Times New Roman" w:eastAsiaTheme="minorEastAsia" w:hAnsi="Times New Roman" w:cs="Times New Roman"/>
        </w:rPr>
        <w:t xml:space="preserve">           </w:t>
      </w:r>
      <m:oMath>
        <m:r>
          <w:rPr>
            <w:rFonts w:ascii="Cambria Math" w:hAnsi="Cambria Math" w:cs="Times New Roman"/>
          </w:rPr>
          <m:t>EVM</m:t>
        </m:r>
        <m:d>
          <m:dPr>
            <m:ctrlPr>
              <w:rPr>
                <w:rFonts w:ascii="Cambria Math" w:hAnsi="Cambria Math" w:cs="Times New Roman"/>
                <w:bCs/>
                <w:i/>
              </w:rPr>
            </m:ctrlPr>
          </m:dPr>
          <m:e>
            <m:r>
              <w:rPr>
                <w:rFonts w:ascii="Cambria Math" w:hAnsi="Cambria Math" w:cs="Times New Roman"/>
              </w:rPr>
              <m:t>%</m:t>
            </m:r>
          </m:e>
        </m:d>
        <m:r>
          <w:rPr>
            <w:rFonts w:ascii="Cambria Math" w:hAnsi="Cambria Math" w:cs="Times New Roman"/>
          </w:rPr>
          <m:t xml:space="preserve">= </m:t>
        </m:r>
        <m:f>
          <m:fPr>
            <m:ctrlPr>
              <w:rPr>
                <w:rFonts w:ascii="Cambria Math" w:hAnsi="Cambria Math" w:cs="Times New Roman"/>
                <w:bCs/>
                <w:i/>
              </w:rPr>
            </m:ctrlPr>
          </m:fPr>
          <m:num>
            <m:f>
              <m:fPr>
                <m:ctrlPr>
                  <w:rPr>
                    <w:rFonts w:ascii="Cambria Math" w:hAnsi="Cambria Math" w:cs="Times New Roman"/>
                    <w:bCs/>
                    <w:i/>
                  </w:rPr>
                </m:ctrlPr>
              </m:fPr>
              <m:num>
                <m:rad>
                  <m:radPr>
                    <m:degHide m:val="1"/>
                    <m:ctrlPr>
                      <w:rPr>
                        <w:rFonts w:ascii="Cambria Math" w:hAnsi="Cambria Math" w:cs="Times New Roman"/>
                        <w:bCs/>
                        <w:i/>
                      </w:rPr>
                    </m:ctrlPr>
                  </m:radPr>
                  <m:deg/>
                  <m:e>
                    <m:f>
                      <m:fPr>
                        <m:ctrlPr>
                          <w:rPr>
                            <w:rFonts w:ascii="Cambria Math" w:hAnsi="Cambria Math" w:cs="Times New Roman"/>
                            <w:bCs/>
                            <w:i/>
                          </w:rPr>
                        </m:ctrlPr>
                      </m:fPr>
                      <m:num>
                        <m:r>
                          <w:rPr>
                            <w:rFonts w:ascii="Cambria Math" w:hAnsi="Cambria Math" w:cs="Times New Roman"/>
                          </w:rPr>
                          <m:t>1</m:t>
                        </m:r>
                      </m:num>
                      <m:den>
                        <m:r>
                          <w:rPr>
                            <w:rFonts w:ascii="Cambria Math" w:hAnsi="Cambria Math" w:cs="Times New Roman"/>
                          </w:rPr>
                          <m:t>N</m:t>
                        </m:r>
                      </m:den>
                    </m:f>
                    <m:sSubSup>
                      <m:sSubSupPr>
                        <m:ctrlPr>
                          <w:rPr>
                            <w:rFonts w:ascii="Cambria Math" w:hAnsi="Cambria Math" w:cs="Times New Roman"/>
                            <w:bCs/>
                            <w:i/>
                          </w:rPr>
                        </m:ctrlPr>
                      </m:sSubSupPr>
                      <m:e>
                        <m:r>
                          <m:rPr>
                            <m:sty m:val="p"/>
                          </m:rPr>
                          <w:rPr>
                            <w:rFonts w:ascii="Cambria Math" w:hAnsi="Cambria Math" w:cs="Times New Roman"/>
                          </w:rPr>
                          <m:t>Σ</m:t>
                        </m:r>
                      </m:e>
                      <m:sub>
                        <m:r>
                          <w:rPr>
                            <w:rFonts w:ascii="Cambria Math" w:hAnsi="Cambria Math" w:cs="Times New Roman"/>
                          </w:rPr>
                          <m:t>k-1</m:t>
                        </m:r>
                      </m:sub>
                      <m:sup>
                        <m:r>
                          <w:rPr>
                            <w:rFonts w:ascii="Cambria Math" w:hAnsi="Cambria Math" w:cs="Times New Roman"/>
                          </w:rPr>
                          <m:t>N</m:t>
                        </m:r>
                      </m:sup>
                    </m:sSubSup>
                  </m:e>
                </m:rad>
              </m:num>
              <m:den>
                <m:sSub>
                  <m:sSubPr>
                    <m:ctrlPr>
                      <w:rPr>
                        <w:rFonts w:ascii="Cambria Math" w:hAnsi="Cambria Math" w:cs="Times New Roman"/>
                        <w:bCs/>
                        <w:i/>
                      </w:rPr>
                    </m:ctrlPr>
                  </m:sSubPr>
                  <m:e>
                    <m:r>
                      <w:rPr>
                        <w:rFonts w:ascii="Cambria Math" w:hAnsi="Cambria Math" w:cs="Times New Roman"/>
                      </w:rPr>
                      <m:t>(S</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S</m:t>
                    </m:r>
                  </m:e>
                  <m:sub>
                    <m:r>
                      <w:rPr>
                        <w:rFonts w:ascii="Cambria Math" w:hAnsi="Cambria Math" w:cs="Times New Roman"/>
                      </w:rPr>
                      <m:t>k</m:t>
                    </m:r>
                  </m:sub>
                </m:sSub>
                <m:r>
                  <w:rPr>
                    <w:rFonts w:ascii="Cambria Math" w:hAnsi="Cambria Math" w:cs="Times New Roman"/>
                  </w:rPr>
                  <m:t>)</m:t>
                </m:r>
                <m:sSup>
                  <m:sSupPr>
                    <m:ctrlPr>
                      <w:rPr>
                        <w:rFonts w:ascii="Cambria Math" w:hAnsi="Cambria Math" w:cs="Times New Roman"/>
                        <w:bCs/>
                        <w:i/>
                      </w:rPr>
                    </m:ctrlPr>
                  </m:sSupPr>
                  <m:e>
                    <m:r>
                      <w:rPr>
                        <w:rFonts w:ascii="Cambria Math" w:hAnsi="Cambria Math" w:cs="Times New Roman"/>
                      </w:rPr>
                      <m:t>)</m:t>
                    </m:r>
                  </m:e>
                  <m:sup>
                    <m:r>
                      <w:rPr>
                        <w:rFonts w:ascii="Cambria Math" w:hAnsi="Cambria Math" w:cs="Times New Roman"/>
                      </w:rPr>
                      <m:t>2</m:t>
                    </m:r>
                  </m:sup>
                </m:sSup>
              </m:den>
            </m:f>
          </m:num>
          <m:den>
            <m:rad>
              <m:radPr>
                <m:degHide m:val="1"/>
                <m:ctrlPr>
                  <w:rPr>
                    <w:rFonts w:ascii="Cambria Math" w:hAnsi="Cambria Math" w:cs="Times New Roman"/>
                    <w:bCs/>
                    <w:i/>
                  </w:rPr>
                </m:ctrlPr>
              </m:radPr>
              <m:deg/>
              <m:e>
                <m:f>
                  <m:fPr>
                    <m:ctrlPr>
                      <w:rPr>
                        <w:rFonts w:ascii="Cambria Math" w:hAnsi="Cambria Math" w:cs="Times New Roman"/>
                        <w:bCs/>
                        <w:i/>
                      </w:rPr>
                    </m:ctrlPr>
                  </m:fPr>
                  <m:num>
                    <m:r>
                      <w:rPr>
                        <w:rFonts w:ascii="Cambria Math" w:hAnsi="Cambria Math" w:cs="Times New Roman"/>
                      </w:rPr>
                      <m:t>1</m:t>
                    </m:r>
                  </m:num>
                  <m:den>
                    <m:r>
                      <w:rPr>
                        <w:rFonts w:ascii="Cambria Math" w:hAnsi="Cambria Math" w:cs="Times New Roman"/>
                      </w:rPr>
                      <m:t>N</m:t>
                    </m:r>
                  </m:den>
                </m:f>
              </m:e>
            </m:rad>
            <m:sSubSup>
              <m:sSubSupPr>
                <m:ctrlPr>
                  <w:rPr>
                    <w:rFonts w:ascii="Cambria Math" w:hAnsi="Cambria Math" w:cs="Times New Roman"/>
                    <w:bCs/>
                    <w:i/>
                  </w:rPr>
                </m:ctrlPr>
              </m:sSubSupPr>
              <m:e>
                <m:r>
                  <m:rPr>
                    <m:sty m:val="p"/>
                  </m:rPr>
                  <w:rPr>
                    <w:rFonts w:ascii="Cambria Math" w:hAnsi="Cambria Math" w:cs="Times New Roman"/>
                  </w:rPr>
                  <m:t>Σ</m:t>
                </m:r>
              </m:e>
              <m:sub>
                <m:r>
                  <w:rPr>
                    <w:rFonts w:ascii="Cambria Math" w:hAnsi="Cambria Math" w:cs="Times New Roman"/>
                  </w:rPr>
                  <m:t>k=1</m:t>
                </m:r>
              </m:sub>
              <m:sup>
                <m:r>
                  <w:rPr>
                    <w:rFonts w:ascii="Cambria Math" w:hAnsi="Cambria Math" w:cs="Times New Roman"/>
                  </w:rPr>
                  <m:t>N</m:t>
                </m:r>
              </m:sup>
            </m:sSubSup>
            <m:sSup>
              <m:sSupPr>
                <m:ctrlPr>
                  <w:rPr>
                    <w:rFonts w:ascii="Cambria Math" w:hAnsi="Cambria Math" w:cs="Times New Roman"/>
                    <w:bCs/>
                    <w:i/>
                  </w:rPr>
                </m:ctrlPr>
              </m:sSupPr>
              <m:e>
                <m:d>
                  <m:dPr>
                    <m:begChr m:val="⌊"/>
                    <m:endChr m:val="⌋"/>
                    <m:ctrlPr>
                      <w:rPr>
                        <w:rFonts w:ascii="Cambria Math" w:hAnsi="Cambria Math" w:cs="Times New Roman"/>
                        <w:bCs/>
                        <w:i/>
                      </w:rPr>
                    </m:ctrlPr>
                  </m:dPr>
                  <m:e>
                    <m:sSub>
                      <m:sSubPr>
                        <m:ctrlPr>
                          <w:rPr>
                            <w:rFonts w:ascii="Cambria Math" w:hAnsi="Cambria Math" w:cs="Times New Roman"/>
                            <w:bCs/>
                            <w:i/>
                          </w:rPr>
                        </m:ctrlPr>
                      </m:sSubPr>
                      <m:e>
                        <m:r>
                          <w:rPr>
                            <w:rFonts w:ascii="Cambria Math" w:hAnsi="Cambria Math" w:cs="Times New Roman"/>
                          </w:rPr>
                          <m:t>S</m:t>
                        </m:r>
                      </m:e>
                      <m:sub>
                        <m:r>
                          <w:rPr>
                            <w:rFonts w:ascii="Cambria Math" w:hAnsi="Cambria Math" w:cs="Times New Roman"/>
                          </w:rPr>
                          <m:t>k</m:t>
                        </m:r>
                      </m:sub>
                    </m:sSub>
                  </m:e>
                </m:d>
              </m:e>
              <m:sup>
                <m:r>
                  <w:rPr>
                    <w:rFonts w:ascii="Cambria Math" w:hAnsi="Cambria Math" w:cs="Times New Roman"/>
                  </w:rPr>
                  <m:t>2</m:t>
                </m:r>
              </m:sup>
            </m:sSup>
          </m:den>
        </m:f>
        <m:r>
          <w:rPr>
            <w:rFonts w:ascii="Cambria Math" w:hAnsi="Cambria Math" w:cs="Times New Roman"/>
          </w:rPr>
          <m:t xml:space="preserve"> x 100</m:t>
        </m:r>
      </m:oMath>
      <w:r w:rsidR="00931299" w:rsidRPr="00F44CEC">
        <w:rPr>
          <w:rFonts w:ascii="Times New Roman" w:eastAsiaTheme="minorEastAsia" w:hAnsi="Times New Roman" w:cs="Times New Roman"/>
        </w:rPr>
        <w:tab/>
      </w:r>
      <w:r w:rsidR="00931299" w:rsidRPr="00F44CEC">
        <w:rPr>
          <w:rFonts w:ascii="Times New Roman" w:eastAsiaTheme="minorEastAsia" w:hAnsi="Times New Roman" w:cs="Times New Roman"/>
        </w:rPr>
        <w:tab/>
      </w:r>
      <w:r w:rsidR="00931299" w:rsidRPr="00F44CEC">
        <w:rPr>
          <w:rFonts w:ascii="Times New Roman" w:eastAsiaTheme="minorEastAsia" w:hAnsi="Times New Roman" w:cs="Times New Roman"/>
        </w:rPr>
        <w:tab/>
      </w:r>
      <w:r w:rsidR="00931299" w:rsidRPr="00F44CEC">
        <w:rPr>
          <w:rFonts w:ascii="Times New Roman" w:eastAsiaTheme="minorEastAsia" w:hAnsi="Times New Roman" w:cs="Times New Roman"/>
        </w:rPr>
        <w:tab/>
      </w:r>
      <w:r w:rsidR="00931299" w:rsidRPr="00F44CEC">
        <w:rPr>
          <w:rFonts w:ascii="Times New Roman" w:eastAsiaTheme="minorEastAsia" w:hAnsi="Times New Roman" w:cs="Times New Roman"/>
        </w:rPr>
        <w:tab/>
        <w:t>1.8</w:t>
      </w:r>
    </w:p>
    <w:p w14:paraId="59308C44" w14:textId="77777777" w:rsidR="00493461" w:rsidRPr="00F44CEC" w:rsidRDefault="00493461" w:rsidP="00014BDB">
      <w:pPr>
        <w:spacing w:line="480" w:lineRule="auto"/>
        <w:jc w:val="both"/>
        <w:rPr>
          <w:rFonts w:ascii="Times New Roman" w:eastAsiaTheme="minorEastAsia" w:hAnsi="Times New Roman" w:cs="Times New Roman"/>
          <w:bCs/>
        </w:rPr>
      </w:pPr>
    </w:p>
    <w:p w14:paraId="34084B0B" w14:textId="49B5185F" w:rsidR="00493461" w:rsidRPr="00F44CEC" w:rsidRDefault="00493461" w:rsidP="00014BDB">
      <w:pPr>
        <w:spacing w:line="480" w:lineRule="auto"/>
        <w:jc w:val="both"/>
        <w:rPr>
          <w:rFonts w:ascii="Times New Roman" w:hAnsi="Times New Roman" w:cs="Times New Roman"/>
          <w:bCs/>
          <w:sz w:val="28"/>
          <w:szCs w:val="28"/>
        </w:rPr>
      </w:pP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m:oMath>
        <m:r>
          <w:rPr>
            <w:rFonts w:ascii="Cambria Math" w:eastAsiaTheme="minorEastAsia" w:hAnsi="Cambria Math" w:cs="Times New Roman"/>
            <w:sz w:val="28"/>
            <w:szCs w:val="28"/>
          </w:rPr>
          <m:t xml:space="preserve">BER= </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No of incorrect Bits</m:t>
            </m:r>
          </m:num>
          <m:den>
            <m:r>
              <w:rPr>
                <w:rFonts w:ascii="Cambria Math" w:eastAsiaTheme="minorEastAsia" w:hAnsi="Cambria Math" w:cs="Times New Roman"/>
                <w:sz w:val="28"/>
                <w:szCs w:val="28"/>
              </w:rPr>
              <m:t xml:space="preserve">Total No of Transmitted Bits </m:t>
            </m:r>
          </m:den>
        </m:f>
      </m:oMath>
      <w:r w:rsidR="00931299" w:rsidRPr="00F44CEC">
        <w:rPr>
          <w:rFonts w:ascii="Times New Roman" w:eastAsiaTheme="minorEastAsia" w:hAnsi="Times New Roman" w:cs="Times New Roman"/>
          <w:bCs/>
          <w:sz w:val="28"/>
          <w:szCs w:val="28"/>
        </w:rPr>
        <w:tab/>
      </w:r>
      <w:r w:rsidR="00931299" w:rsidRPr="00F44CEC">
        <w:rPr>
          <w:rFonts w:ascii="Times New Roman" w:eastAsiaTheme="minorEastAsia" w:hAnsi="Times New Roman" w:cs="Times New Roman"/>
          <w:bCs/>
          <w:sz w:val="28"/>
          <w:szCs w:val="28"/>
        </w:rPr>
        <w:tab/>
        <w:t>1.9</w:t>
      </w:r>
    </w:p>
    <w:p w14:paraId="579DD1A1" w14:textId="6DAB63F1"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5.4 Stability of the Filter</w:t>
      </w:r>
    </w:p>
    <w:p w14:paraId="1ED949DF" w14:textId="7FE1591C" w:rsidR="00CB57C3"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Pole-zero analysis determines stability by ensuring that each pole in the z-domain is located strictly within the unit circle. This guarantees bounded-input bounded-output (BIBO) stability for real-time digital signal processing systems, which is essential (Kuo &amp; Network, 2019</w:t>
      </w:r>
      <w:r w:rsidR="0023116A">
        <w:rPr>
          <w:rFonts w:ascii="Times New Roman" w:hAnsi="Times New Roman" w:cs="Times New Roman"/>
        </w:rPr>
        <w:t xml:space="preserve">; </w:t>
      </w:r>
      <w:r w:rsidR="00C85A07" w:rsidRPr="00F44CEC">
        <w:rPr>
          <w:rFonts w:ascii="Times New Roman" w:hAnsi="Times New Roman" w:cs="Times New Roman"/>
        </w:rPr>
        <w:t>Network &amp; Kuo, 2019).</w:t>
      </w:r>
    </w:p>
    <w:p w14:paraId="10681DD6" w14:textId="10F3A19E"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b/>
          <w:bCs/>
        </w:rPr>
        <w:t>Simulation Scenarios</w:t>
      </w:r>
    </w:p>
    <w:p w14:paraId="0BA35ECC" w14:textId="2E40DBCE" w:rsidR="00861CF6" w:rsidRPr="00F44CEC" w:rsidRDefault="00044548" w:rsidP="00014BDB">
      <w:pPr>
        <w:spacing w:line="480" w:lineRule="auto"/>
        <w:jc w:val="both"/>
        <w:rPr>
          <w:rFonts w:ascii="Times New Roman" w:hAnsi="Times New Roman" w:cs="Times New Roman"/>
        </w:rPr>
      </w:pPr>
      <w:r>
        <w:rPr>
          <w:rFonts w:ascii="Times New Roman" w:hAnsi="Times New Roman" w:cs="Times New Roman"/>
        </w:rPr>
        <w:t>Three simulation scenarios are created, each showing a different filtering need in 5G New Radio (NR) systems, to evaluate how well the digital filters work and adjust in real communication settings.</w:t>
      </w:r>
      <w:r w:rsidR="6963AA71" w:rsidRPr="00F44CEC">
        <w:rPr>
          <w:rFonts w:ascii="Times New Roman" w:hAnsi="Times New Roman" w:cs="Times New Roman"/>
        </w:rPr>
        <w:t xml:space="preserve"> The practical signal processing demands in RF front-ends, especially in sub-6 GHz and adjacent bands, underpin the choice of these situations.</w:t>
      </w:r>
    </w:p>
    <w:p w14:paraId="546C75A6" w14:textId="46FEB0A3"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Scenario A: Bandpass Filtering for Mid-Band 5G (3.3–3.8 GHz)</w:t>
      </w:r>
    </w:p>
    <w:p w14:paraId="29B3E2EB" w14:textId="45ED9CAD" w:rsidR="00861CF6" w:rsidRPr="00F44CEC" w:rsidRDefault="00044548" w:rsidP="00014BDB">
      <w:pPr>
        <w:spacing w:line="480" w:lineRule="auto"/>
        <w:jc w:val="both"/>
        <w:rPr>
          <w:rFonts w:ascii="Times New Roman" w:hAnsi="Times New Roman" w:cs="Times New Roman"/>
        </w:rPr>
      </w:pPr>
      <w:r>
        <w:rPr>
          <w:rFonts w:ascii="Times New Roman" w:hAnsi="Times New Roman" w:cs="Times New Roman"/>
        </w:rPr>
        <w:t xml:space="preserve">The main goal of this situation is to create and study a bandpass filter that focuses on the 3.3–3.8 GHz frequency range, which is part of the 5G NR mid-band </w:t>
      </w:r>
      <w:r w:rsidR="00B77881">
        <w:rPr>
          <w:rFonts w:ascii="Times New Roman" w:hAnsi="Times New Roman" w:cs="Times New Roman"/>
        </w:rPr>
        <w:t>spectrum,</w:t>
      </w:r>
      <w:r>
        <w:rPr>
          <w:rFonts w:ascii="Times New Roman" w:hAnsi="Times New Roman" w:cs="Times New Roman"/>
        </w:rPr>
        <w:t xml:space="preserve"> or n78 (Zhang et al., 2020). </w:t>
      </w:r>
      <w:r>
        <w:rPr>
          <w:rFonts w:ascii="Times New Roman" w:hAnsi="Times New Roman" w:cs="Times New Roman"/>
        </w:rPr>
        <w:lastRenderedPageBreak/>
        <w:t>To avoid interference from nearby signals, the filter needs to sharply reduce signals outside the stopband and have very little variation in the passband (≤ 0.1 dB).</w:t>
      </w:r>
      <w:r w:rsidR="6963AA71" w:rsidRPr="00F44CEC">
        <w:rPr>
          <w:rFonts w:ascii="Times New Roman" w:hAnsi="Times New Roman" w:cs="Times New Roman"/>
        </w:rPr>
        <w:t xml:space="preserve"> </w:t>
      </w:r>
      <w:r>
        <w:rPr>
          <w:rFonts w:ascii="Times New Roman" w:hAnsi="Times New Roman" w:cs="Times New Roman"/>
        </w:rPr>
        <w:t>To avoid interference from nearby signals, the filter needs to sharply reduce unwanted frequencies outside its stopband and have very little variation in the allowed frequencies (≤ 0.1 dB).</w:t>
      </w:r>
      <w:r w:rsidR="6963AA71" w:rsidRPr="00F44CEC">
        <w:rPr>
          <w:rFonts w:ascii="Times New Roman" w:hAnsi="Times New Roman" w:cs="Times New Roman"/>
        </w:rPr>
        <w:t xml:space="preserve"> </w:t>
      </w:r>
      <w:r w:rsidR="003F647B">
        <w:rPr>
          <w:rFonts w:ascii="Times New Roman" w:hAnsi="Times New Roman" w:cs="Times New Roman"/>
        </w:rPr>
        <w:t>The bilinear transformation is applied with Chebyshev and Elliptic designs to use the spectrum more effectively and lessen interference between bands, resulting in narrower transition areas and improved selectivity (Shoaib et al., 2021).</w:t>
      </w:r>
    </w:p>
    <w:p w14:paraId="2DC78661" w14:textId="1380EBCD"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Scenario B: Extraction of Baseband Signals via Low-Pass Filtering</w:t>
      </w:r>
    </w:p>
    <w:p w14:paraId="52CE2CA4" w14:textId="3DFC3209"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Low-pass filters are crucial for retrieving modulated data after </w:t>
      </w:r>
      <w:r w:rsidR="000D65E2" w:rsidRPr="00F44CEC">
        <w:rPr>
          <w:rFonts w:ascii="Times New Roman" w:hAnsi="Times New Roman" w:cs="Times New Roman"/>
        </w:rPr>
        <w:t>down-conversion</w:t>
      </w:r>
      <w:r w:rsidRPr="00F44CEC">
        <w:rPr>
          <w:rFonts w:ascii="Times New Roman" w:hAnsi="Times New Roman" w:cs="Times New Roman"/>
        </w:rPr>
        <w:t xml:space="preserve"> in baseband signal processing stages. </w:t>
      </w:r>
      <w:r w:rsidR="0048356D">
        <w:rPr>
          <w:rFonts w:ascii="Times New Roman" w:hAnsi="Times New Roman" w:cs="Times New Roman"/>
        </w:rPr>
        <w:t>This setup acts like a low-pass filter, allowing signals from DC up to 1 GHz to pass through while blocking signals that go beyond this range.</w:t>
      </w:r>
      <w:r w:rsidRPr="00F44CEC">
        <w:rPr>
          <w:rFonts w:ascii="Times New Roman" w:hAnsi="Times New Roman" w:cs="Times New Roman"/>
        </w:rPr>
        <w:t xml:space="preserve"> </w:t>
      </w:r>
      <w:r w:rsidR="0048356D">
        <w:rPr>
          <w:rFonts w:ascii="Times New Roman" w:hAnsi="Times New Roman" w:cs="Times New Roman"/>
        </w:rPr>
        <w:t xml:space="preserve">This situation highlights Bessel filters because they have </w:t>
      </w:r>
      <w:r w:rsidR="003F647B">
        <w:rPr>
          <w:rFonts w:ascii="Times New Roman" w:hAnsi="Times New Roman" w:cs="Times New Roman"/>
        </w:rPr>
        <w:t>excellent</w:t>
      </w:r>
      <w:r w:rsidR="0048356D">
        <w:rPr>
          <w:rFonts w:ascii="Times New Roman" w:hAnsi="Times New Roman" w:cs="Times New Roman"/>
        </w:rPr>
        <w:t xml:space="preserve"> group delay properties that keep the signal shape intact, especially in important tasks like demodulation and in systems sensitive to errors, such as 16-QAM and QPSK (Oppenheim et al., 1999).</w:t>
      </w:r>
      <w:r w:rsidRPr="00F44CEC">
        <w:rPr>
          <w:rFonts w:ascii="Times New Roman" w:hAnsi="Times New Roman" w:cs="Times New Roman"/>
        </w:rPr>
        <w:t xml:space="preserve"> This simulation enables the development of digital filters that meet the stringent linearity and latency requirements of 5G receivers.</w:t>
      </w:r>
    </w:p>
    <w:p w14:paraId="696BA38A" w14:textId="4146CD62"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Scenario C: Employing High-Pass Filtering to Mitigate Interference Above 6 GHz</w:t>
      </w:r>
    </w:p>
    <w:p w14:paraId="15825279" w14:textId="1AB01BDF"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The final simulation examines a high-pass filter that eliminates spurious signals and interference beyond 6 GHz. These signals may originate from proximate </w:t>
      </w:r>
      <w:proofErr w:type="spellStart"/>
      <w:r w:rsidR="007B5BCA" w:rsidRPr="007E2946">
        <w:rPr>
          <w:rFonts w:ascii="Times New Roman" w:hAnsi="Times New Roman" w:cs="Times New Roman"/>
          <w:highlight w:val="yellow"/>
        </w:rPr>
        <w:t>millimetre</w:t>
      </w:r>
      <w:proofErr w:type="spellEnd"/>
      <w:r w:rsidR="007B5BCA" w:rsidRPr="007E2946">
        <w:rPr>
          <w:rFonts w:ascii="Times New Roman" w:hAnsi="Times New Roman" w:cs="Times New Roman"/>
          <w:highlight w:val="yellow"/>
        </w:rPr>
        <w:t>-wave</w:t>
      </w:r>
      <w:r w:rsidRPr="00F44CEC">
        <w:rPr>
          <w:rFonts w:ascii="Times New Roman" w:hAnsi="Times New Roman" w:cs="Times New Roman"/>
        </w:rPr>
        <w:t xml:space="preserve"> systems or harmonics of RF components. This architecture is crucial in scenarios where </w:t>
      </w:r>
      <w:r w:rsidR="00654A28">
        <w:rPr>
          <w:rFonts w:ascii="Times New Roman" w:hAnsi="Times New Roman" w:cs="Times New Roman"/>
        </w:rPr>
        <w:t>higher-</w:t>
      </w:r>
      <w:r w:rsidR="2031229C" w:rsidRPr="00F44CEC">
        <w:rPr>
          <w:rFonts w:ascii="Times New Roman" w:hAnsi="Times New Roman" w:cs="Times New Roman"/>
        </w:rPr>
        <w:t>frequency</w:t>
      </w:r>
      <w:r w:rsidRPr="00F44CEC">
        <w:rPr>
          <w:rFonts w:ascii="Times New Roman" w:hAnsi="Times New Roman" w:cs="Times New Roman"/>
        </w:rPr>
        <w:t xml:space="preserve"> 5G or </w:t>
      </w:r>
      <w:proofErr w:type="spellStart"/>
      <w:r w:rsidRPr="00F44CEC">
        <w:rPr>
          <w:rFonts w:ascii="Times New Roman" w:hAnsi="Times New Roman" w:cs="Times New Roman"/>
        </w:rPr>
        <w:t>WiGig</w:t>
      </w:r>
      <w:proofErr w:type="spellEnd"/>
      <w:r w:rsidRPr="00F44CEC">
        <w:rPr>
          <w:rFonts w:ascii="Times New Roman" w:hAnsi="Times New Roman" w:cs="Times New Roman"/>
        </w:rPr>
        <w:t xml:space="preserve"> systems coexist. </w:t>
      </w:r>
      <w:r w:rsidR="0048356D">
        <w:rPr>
          <w:rFonts w:ascii="Times New Roman" w:hAnsi="Times New Roman" w:cs="Times New Roman"/>
        </w:rPr>
        <w:t xml:space="preserve">Elliptic filters reduce unwanted signals outside the desired frequency range while being efficient in processing; their simple design and quick drop-off make them a good </w:t>
      </w:r>
      <w:r w:rsidR="0048356D">
        <w:rPr>
          <w:rFonts w:ascii="Times New Roman" w:hAnsi="Times New Roman" w:cs="Times New Roman"/>
        </w:rPr>
        <w:lastRenderedPageBreak/>
        <w:t>fit for this use (Proakis &amp; Manolakis, 2007).</w:t>
      </w:r>
      <w:r w:rsidRPr="00F44CEC">
        <w:rPr>
          <w:rFonts w:ascii="Times New Roman" w:hAnsi="Times New Roman" w:cs="Times New Roman"/>
        </w:rPr>
        <w:t xml:space="preserve"> In this instance, pre-warping is </w:t>
      </w:r>
      <w:r w:rsidR="003F647B">
        <w:rPr>
          <w:rFonts w:ascii="Times New Roman" w:hAnsi="Times New Roman" w:cs="Times New Roman"/>
        </w:rPr>
        <w:t>necessary for</w:t>
      </w:r>
      <w:r w:rsidRPr="00F44CEC">
        <w:rPr>
          <w:rFonts w:ascii="Times New Roman" w:hAnsi="Times New Roman" w:cs="Times New Roman"/>
        </w:rPr>
        <w:t xml:space="preserve"> accurate frequency allocation at elevated GHz bands.</w:t>
      </w:r>
    </w:p>
    <w:p w14:paraId="27DF501D" w14:textId="4C3C3FF9"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Results</w:t>
      </w:r>
    </w:p>
    <w:p w14:paraId="5A354CBA" w14:textId="15119F38" w:rsidR="004922DA" w:rsidRPr="00F44CEC" w:rsidRDefault="00A5377F"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4922DA" w:rsidRPr="00F44CEC">
        <w:rPr>
          <w:rFonts w:ascii="Times New Roman" w:hAnsi="Times New Roman" w:cs="Times New Roman"/>
          <w:noProof/>
        </w:rPr>
        <w:drawing>
          <wp:inline distT="0" distB="0" distL="0" distR="0" wp14:anchorId="45150AA1" wp14:editId="5E140116">
            <wp:extent cx="1860283" cy="1413030"/>
            <wp:effectExtent l="0" t="0" r="6985" b="0"/>
            <wp:docPr id="86034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45699" name=""/>
                    <pic:cNvPicPr/>
                  </pic:nvPicPr>
                  <pic:blipFill>
                    <a:blip r:embed="rId11"/>
                    <a:stretch>
                      <a:fillRect/>
                    </a:stretch>
                  </pic:blipFill>
                  <pic:spPr>
                    <a:xfrm>
                      <a:off x="0" y="0"/>
                      <a:ext cx="1921161" cy="1459272"/>
                    </a:xfrm>
                    <a:prstGeom prst="rect">
                      <a:avLst/>
                    </a:prstGeom>
                  </pic:spPr>
                </pic:pic>
              </a:graphicData>
            </a:graphic>
          </wp:inline>
        </w:drawing>
      </w:r>
      <w:r w:rsidR="00307875">
        <w:rPr>
          <w:rFonts w:ascii="Times New Roman" w:hAnsi="Times New Roman" w:cs="Times New Roman"/>
        </w:rPr>
        <w:t xml:space="preserve">     </w:t>
      </w:r>
      <w:r w:rsidR="00EF5A36" w:rsidRPr="00F44CEC">
        <w:rPr>
          <w:rFonts w:ascii="Times New Roman" w:hAnsi="Times New Roman" w:cs="Times New Roman"/>
          <w:noProof/>
        </w:rPr>
        <w:drawing>
          <wp:inline distT="0" distB="0" distL="0" distR="0" wp14:anchorId="162C4066" wp14:editId="04DFEBC1">
            <wp:extent cx="1854200" cy="1370535"/>
            <wp:effectExtent l="0" t="0" r="0" b="1270"/>
            <wp:docPr id="2039605161" name="Picture 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05161" name="Picture 1" descr="A graph of a diagram&#10;&#10;AI-generated content may be incorrect."/>
                    <pic:cNvPicPr/>
                  </pic:nvPicPr>
                  <pic:blipFill>
                    <a:blip r:embed="rId12"/>
                    <a:stretch>
                      <a:fillRect/>
                    </a:stretch>
                  </pic:blipFill>
                  <pic:spPr>
                    <a:xfrm rot="10800000" flipV="1">
                      <a:off x="0" y="0"/>
                      <a:ext cx="1858645" cy="1373820"/>
                    </a:xfrm>
                    <a:prstGeom prst="rect">
                      <a:avLst/>
                    </a:prstGeom>
                  </pic:spPr>
                </pic:pic>
              </a:graphicData>
            </a:graphic>
          </wp:inline>
        </w:drawing>
      </w:r>
      <w:r w:rsidRPr="00F44CEC">
        <w:rPr>
          <w:rFonts w:ascii="Times New Roman" w:hAnsi="Times New Roman" w:cs="Times New Roman"/>
        </w:rPr>
        <w:t xml:space="preserve">  </w:t>
      </w:r>
      <w:r w:rsidRPr="00F44CEC">
        <w:rPr>
          <w:rFonts w:ascii="Times New Roman" w:hAnsi="Times New Roman" w:cs="Times New Roman"/>
          <w:noProof/>
        </w:rPr>
        <w:drawing>
          <wp:inline distT="0" distB="0" distL="0" distR="0" wp14:anchorId="5FB5B091" wp14:editId="4F45252E">
            <wp:extent cx="1784350" cy="1319530"/>
            <wp:effectExtent l="0" t="0" r="6350" b="0"/>
            <wp:docPr id="397650500" name="Picture 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50500" name="Picture 1" descr="A graph of a diagram&#10;&#10;AI-generated content may be incorrect."/>
                    <pic:cNvPicPr/>
                  </pic:nvPicPr>
                  <pic:blipFill>
                    <a:blip r:embed="rId13"/>
                    <a:stretch>
                      <a:fillRect/>
                    </a:stretch>
                  </pic:blipFill>
                  <pic:spPr>
                    <a:xfrm>
                      <a:off x="0" y="0"/>
                      <a:ext cx="1818644" cy="1344890"/>
                    </a:xfrm>
                    <a:prstGeom prst="rect">
                      <a:avLst/>
                    </a:prstGeom>
                  </pic:spPr>
                </pic:pic>
              </a:graphicData>
            </a:graphic>
          </wp:inline>
        </w:drawing>
      </w:r>
      <w:r w:rsidR="00361C1C" w:rsidRPr="00F44CEC">
        <w:rPr>
          <w:rFonts w:ascii="Times New Roman" w:hAnsi="Times New Roman" w:cs="Times New Roman"/>
        </w:rPr>
        <w:t xml:space="preserve">      </w:t>
      </w:r>
    </w:p>
    <w:p w14:paraId="13C047EC" w14:textId="739F96D4" w:rsidR="00102828" w:rsidRPr="00F44CEC" w:rsidRDefault="004E332B"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A5377F" w:rsidRPr="00F44CEC">
        <w:rPr>
          <w:rFonts w:ascii="Times New Roman" w:hAnsi="Times New Roman" w:cs="Times New Roman"/>
        </w:rPr>
        <w:t xml:space="preserve">                     </w:t>
      </w:r>
      <w:r w:rsidRPr="00F44CEC">
        <w:rPr>
          <w:rFonts w:ascii="Times New Roman" w:hAnsi="Times New Roman" w:cs="Times New Roman"/>
        </w:rPr>
        <w:t xml:space="preserve">   </w:t>
      </w:r>
      <w:r w:rsidR="00102828" w:rsidRPr="00F44CEC">
        <w:rPr>
          <w:rFonts w:ascii="Times New Roman" w:hAnsi="Times New Roman" w:cs="Times New Roman"/>
          <w:noProof/>
        </w:rPr>
        <w:drawing>
          <wp:inline distT="0" distB="0" distL="0" distR="0" wp14:anchorId="0191EF5B" wp14:editId="44BAD27A">
            <wp:extent cx="2047740" cy="1187450"/>
            <wp:effectExtent l="0" t="0" r="0" b="0"/>
            <wp:docPr id="1706633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33642" name=""/>
                    <pic:cNvPicPr/>
                  </pic:nvPicPr>
                  <pic:blipFill>
                    <a:blip r:embed="rId14"/>
                    <a:stretch>
                      <a:fillRect/>
                    </a:stretch>
                  </pic:blipFill>
                  <pic:spPr>
                    <a:xfrm>
                      <a:off x="0" y="0"/>
                      <a:ext cx="2090044" cy="1211982"/>
                    </a:xfrm>
                    <a:prstGeom prst="rect">
                      <a:avLst/>
                    </a:prstGeom>
                  </pic:spPr>
                </pic:pic>
              </a:graphicData>
            </a:graphic>
          </wp:inline>
        </w:drawing>
      </w:r>
      <w:r w:rsidRPr="00F44CEC">
        <w:rPr>
          <w:rFonts w:ascii="Times New Roman" w:hAnsi="Times New Roman" w:cs="Times New Roman"/>
        </w:rPr>
        <w:t xml:space="preserve">   </w:t>
      </w:r>
      <w:r w:rsidR="00071D90" w:rsidRPr="00F44CEC">
        <w:rPr>
          <w:rFonts w:ascii="Times New Roman" w:hAnsi="Times New Roman" w:cs="Times New Roman"/>
          <w:noProof/>
        </w:rPr>
        <w:drawing>
          <wp:inline distT="0" distB="0" distL="0" distR="0" wp14:anchorId="794B3193" wp14:editId="3347AC94">
            <wp:extent cx="1924050" cy="1193219"/>
            <wp:effectExtent l="0" t="0" r="0" b="6985"/>
            <wp:docPr id="107122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23282" name=""/>
                    <pic:cNvPicPr/>
                  </pic:nvPicPr>
                  <pic:blipFill>
                    <a:blip r:embed="rId15"/>
                    <a:stretch>
                      <a:fillRect/>
                    </a:stretch>
                  </pic:blipFill>
                  <pic:spPr>
                    <a:xfrm>
                      <a:off x="0" y="0"/>
                      <a:ext cx="1960300" cy="1215700"/>
                    </a:xfrm>
                    <a:prstGeom prst="rect">
                      <a:avLst/>
                    </a:prstGeom>
                  </pic:spPr>
                </pic:pic>
              </a:graphicData>
            </a:graphic>
          </wp:inline>
        </w:drawing>
      </w:r>
    </w:p>
    <w:p w14:paraId="0A512614" w14:textId="0D923680" w:rsidR="00071D90" w:rsidRPr="00F44CEC" w:rsidRDefault="004E332B" w:rsidP="00071D90">
      <w:pPr>
        <w:spacing w:line="480" w:lineRule="auto"/>
        <w:jc w:val="both"/>
        <w:rPr>
          <w:rFonts w:ascii="Times New Roman" w:hAnsi="Times New Roman" w:cs="Times New Roman"/>
          <w:b/>
          <w:bCs/>
          <w:sz w:val="20"/>
          <w:szCs w:val="20"/>
        </w:rPr>
      </w:pPr>
      <w:r w:rsidRPr="00F44CEC">
        <w:rPr>
          <w:rFonts w:ascii="Times New Roman" w:hAnsi="Times New Roman" w:cs="Times New Roman"/>
          <w:b/>
          <w:bCs/>
          <w:sz w:val="20"/>
          <w:szCs w:val="20"/>
        </w:rPr>
        <w:t xml:space="preserve">          </w:t>
      </w:r>
      <w:r w:rsidR="0099684F" w:rsidRPr="00F44CEC">
        <w:rPr>
          <w:rFonts w:ascii="Times New Roman" w:hAnsi="Times New Roman" w:cs="Times New Roman"/>
          <w:b/>
          <w:bCs/>
          <w:sz w:val="20"/>
          <w:szCs w:val="20"/>
        </w:rPr>
        <w:t>Figure</w:t>
      </w:r>
      <w:r w:rsidR="004828AA">
        <w:rPr>
          <w:rFonts w:ascii="Times New Roman" w:hAnsi="Times New Roman" w:cs="Times New Roman"/>
          <w:b/>
          <w:bCs/>
          <w:sz w:val="20"/>
          <w:szCs w:val="20"/>
        </w:rPr>
        <w:t xml:space="preserve"> 5</w:t>
      </w:r>
      <w:r w:rsidR="00534D4B">
        <w:rPr>
          <w:rFonts w:ascii="Times New Roman" w:hAnsi="Times New Roman" w:cs="Times New Roman"/>
          <w:b/>
          <w:bCs/>
          <w:sz w:val="20"/>
          <w:szCs w:val="20"/>
        </w:rPr>
        <w:t>.a</w:t>
      </w:r>
      <w:r w:rsidR="0099684F" w:rsidRPr="00F44CEC">
        <w:rPr>
          <w:rFonts w:ascii="Times New Roman" w:hAnsi="Times New Roman" w:cs="Times New Roman"/>
          <w:b/>
          <w:bCs/>
          <w:sz w:val="20"/>
          <w:szCs w:val="20"/>
        </w:rPr>
        <w:t>:</w:t>
      </w:r>
      <w:r w:rsidR="00071D90" w:rsidRPr="00F44CEC">
        <w:rPr>
          <w:rFonts w:ascii="Times New Roman" w:hAnsi="Times New Roman" w:cs="Times New Roman"/>
          <w:b/>
          <w:bCs/>
          <w:sz w:val="20"/>
          <w:szCs w:val="20"/>
        </w:rPr>
        <w:t xml:space="preserve"> Exhibiting the Magnitude and Phase Responses of Chebyshev, Elliptic, and Bessel Filters</w:t>
      </w:r>
    </w:p>
    <w:p w14:paraId="5AA29CEF" w14:textId="77A1A67B" w:rsidR="00D863E6" w:rsidRPr="00F44CEC" w:rsidRDefault="00A5377F"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D863E6" w:rsidRPr="00F44CEC">
        <w:rPr>
          <w:rFonts w:ascii="Times New Roman" w:hAnsi="Times New Roman" w:cs="Times New Roman"/>
          <w:noProof/>
        </w:rPr>
        <w:drawing>
          <wp:inline distT="0" distB="0" distL="0" distR="0" wp14:anchorId="76943EDC" wp14:editId="07387C2C">
            <wp:extent cx="2125568" cy="1155065"/>
            <wp:effectExtent l="0" t="0" r="8255" b="6985"/>
            <wp:docPr id="54986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62590" name=""/>
                    <pic:cNvPicPr/>
                  </pic:nvPicPr>
                  <pic:blipFill>
                    <a:blip r:embed="rId16"/>
                    <a:stretch>
                      <a:fillRect/>
                    </a:stretch>
                  </pic:blipFill>
                  <pic:spPr>
                    <a:xfrm>
                      <a:off x="0" y="0"/>
                      <a:ext cx="2169240" cy="1178797"/>
                    </a:xfrm>
                    <a:prstGeom prst="rect">
                      <a:avLst/>
                    </a:prstGeom>
                  </pic:spPr>
                </pic:pic>
              </a:graphicData>
            </a:graphic>
          </wp:inline>
        </w:drawing>
      </w:r>
      <w:r w:rsidR="004E332B" w:rsidRPr="00F44CEC">
        <w:rPr>
          <w:rFonts w:ascii="Times New Roman" w:hAnsi="Times New Roman" w:cs="Times New Roman"/>
        </w:rPr>
        <w:t xml:space="preserve">    </w:t>
      </w:r>
      <w:r w:rsidR="008C4F3D" w:rsidRPr="00F44CEC">
        <w:rPr>
          <w:rFonts w:ascii="Times New Roman" w:hAnsi="Times New Roman" w:cs="Times New Roman"/>
          <w:noProof/>
        </w:rPr>
        <w:drawing>
          <wp:inline distT="0" distB="0" distL="0" distR="0" wp14:anchorId="48023FE8" wp14:editId="3A81838A">
            <wp:extent cx="1852930" cy="1127573"/>
            <wp:effectExtent l="0" t="0" r="0" b="0"/>
            <wp:docPr id="207958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87211" name=""/>
                    <pic:cNvPicPr/>
                  </pic:nvPicPr>
                  <pic:blipFill>
                    <a:blip r:embed="rId17"/>
                    <a:stretch>
                      <a:fillRect/>
                    </a:stretch>
                  </pic:blipFill>
                  <pic:spPr>
                    <a:xfrm>
                      <a:off x="0" y="0"/>
                      <a:ext cx="1922045" cy="1169632"/>
                    </a:xfrm>
                    <a:prstGeom prst="rect">
                      <a:avLst/>
                    </a:prstGeom>
                  </pic:spPr>
                </pic:pic>
              </a:graphicData>
            </a:graphic>
          </wp:inline>
        </w:drawing>
      </w:r>
    </w:p>
    <w:p w14:paraId="18375DA8" w14:textId="159DC292" w:rsidR="00A5377F" w:rsidRPr="00F44CEC" w:rsidRDefault="00BD06B0" w:rsidP="00014BDB">
      <w:pPr>
        <w:spacing w:line="480" w:lineRule="auto"/>
        <w:jc w:val="both"/>
        <w:rPr>
          <w:rFonts w:ascii="Times New Roman" w:hAnsi="Times New Roman" w:cs="Times New Roman"/>
          <w:b/>
          <w:bCs/>
          <w:sz w:val="20"/>
          <w:szCs w:val="20"/>
        </w:rPr>
      </w:pPr>
      <w:r w:rsidRPr="00F44CEC">
        <w:rPr>
          <w:rFonts w:ascii="Times New Roman" w:hAnsi="Times New Roman" w:cs="Times New Roman"/>
          <w:b/>
          <w:bCs/>
          <w:sz w:val="20"/>
          <w:szCs w:val="20"/>
        </w:rPr>
        <w:tab/>
      </w:r>
      <w:r w:rsidRPr="00F44CEC">
        <w:rPr>
          <w:rFonts w:ascii="Times New Roman" w:hAnsi="Times New Roman" w:cs="Times New Roman"/>
          <w:b/>
          <w:bCs/>
          <w:sz w:val="20"/>
          <w:szCs w:val="20"/>
        </w:rPr>
        <w:tab/>
      </w:r>
      <w:r w:rsidR="004E332B" w:rsidRPr="00F44CEC">
        <w:rPr>
          <w:rFonts w:ascii="Times New Roman" w:hAnsi="Times New Roman" w:cs="Times New Roman"/>
          <w:b/>
          <w:bCs/>
          <w:sz w:val="20"/>
          <w:szCs w:val="20"/>
        </w:rPr>
        <w:t>Figure</w:t>
      </w:r>
      <w:r w:rsidR="0092329A">
        <w:rPr>
          <w:rFonts w:ascii="Times New Roman" w:hAnsi="Times New Roman" w:cs="Times New Roman"/>
          <w:b/>
          <w:bCs/>
          <w:sz w:val="20"/>
          <w:szCs w:val="20"/>
        </w:rPr>
        <w:t xml:space="preserve"> 5.</w:t>
      </w:r>
      <w:r w:rsidR="00534D4B">
        <w:rPr>
          <w:rFonts w:ascii="Times New Roman" w:hAnsi="Times New Roman" w:cs="Times New Roman"/>
          <w:b/>
          <w:bCs/>
          <w:sz w:val="20"/>
          <w:szCs w:val="20"/>
        </w:rPr>
        <w:t>b</w:t>
      </w:r>
      <w:r w:rsidR="008C4F3D" w:rsidRPr="00F44CEC">
        <w:rPr>
          <w:rFonts w:ascii="Times New Roman" w:hAnsi="Times New Roman" w:cs="Times New Roman"/>
          <w:b/>
          <w:bCs/>
          <w:sz w:val="20"/>
          <w:szCs w:val="20"/>
        </w:rPr>
        <w:t>: Exhibiting the Zero Poles and Group Delay for the Filters in Question</w:t>
      </w:r>
    </w:p>
    <w:p w14:paraId="77FFAFDA" w14:textId="328697CC" w:rsidR="00356327" w:rsidRPr="00F44CEC" w:rsidRDefault="003837CF" w:rsidP="00014BDB">
      <w:pPr>
        <w:spacing w:line="480" w:lineRule="auto"/>
        <w:jc w:val="both"/>
        <w:rPr>
          <w:rFonts w:ascii="Times New Roman" w:hAnsi="Times New Roman" w:cs="Times New Roman"/>
          <w:b/>
          <w:bCs/>
          <w:sz w:val="20"/>
          <w:szCs w:val="20"/>
        </w:rPr>
      </w:pPr>
      <w:r w:rsidRPr="00F44CEC">
        <w:rPr>
          <w:rFonts w:ascii="Times New Roman" w:hAnsi="Times New Roman" w:cs="Times New Roman"/>
        </w:rPr>
        <w:t xml:space="preserve">     </w:t>
      </w:r>
      <w:r w:rsidR="00356327" w:rsidRPr="00F44CEC">
        <w:rPr>
          <w:rFonts w:ascii="Times New Roman" w:hAnsi="Times New Roman" w:cs="Times New Roman"/>
          <w:noProof/>
        </w:rPr>
        <w:drawing>
          <wp:inline distT="0" distB="0" distL="0" distR="0" wp14:anchorId="6C411F22" wp14:editId="69904A3F">
            <wp:extent cx="2786327" cy="1384300"/>
            <wp:effectExtent l="0" t="0" r="0" b="6350"/>
            <wp:docPr id="1705442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42185" name=""/>
                    <pic:cNvPicPr/>
                  </pic:nvPicPr>
                  <pic:blipFill>
                    <a:blip r:embed="rId18"/>
                    <a:stretch>
                      <a:fillRect/>
                    </a:stretch>
                  </pic:blipFill>
                  <pic:spPr>
                    <a:xfrm>
                      <a:off x="0" y="0"/>
                      <a:ext cx="2825596" cy="1403810"/>
                    </a:xfrm>
                    <a:prstGeom prst="rect">
                      <a:avLst/>
                    </a:prstGeom>
                  </pic:spPr>
                </pic:pic>
              </a:graphicData>
            </a:graphic>
          </wp:inline>
        </w:drawing>
      </w:r>
      <w:r w:rsidR="003A2A2B" w:rsidRPr="00F44CEC">
        <w:rPr>
          <w:rFonts w:ascii="Times New Roman" w:hAnsi="Times New Roman" w:cs="Times New Roman"/>
        </w:rPr>
        <w:t xml:space="preserve">  </w:t>
      </w:r>
      <w:r w:rsidR="00A5377F" w:rsidRPr="00F44CEC">
        <w:rPr>
          <w:rFonts w:ascii="Times New Roman" w:hAnsi="Times New Roman" w:cs="Times New Roman"/>
          <w:noProof/>
        </w:rPr>
        <w:drawing>
          <wp:inline distT="0" distB="0" distL="0" distR="0" wp14:anchorId="0A359D94" wp14:editId="6AE187D6">
            <wp:extent cx="2901415" cy="1393825"/>
            <wp:effectExtent l="0" t="0" r="0" b="0"/>
            <wp:docPr id="742900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00308" name=""/>
                    <pic:cNvPicPr/>
                  </pic:nvPicPr>
                  <pic:blipFill>
                    <a:blip r:embed="rId19"/>
                    <a:stretch>
                      <a:fillRect/>
                    </a:stretch>
                  </pic:blipFill>
                  <pic:spPr>
                    <a:xfrm>
                      <a:off x="0" y="0"/>
                      <a:ext cx="2926155" cy="1405710"/>
                    </a:xfrm>
                    <a:prstGeom prst="rect">
                      <a:avLst/>
                    </a:prstGeom>
                  </pic:spPr>
                </pic:pic>
              </a:graphicData>
            </a:graphic>
          </wp:inline>
        </w:drawing>
      </w:r>
    </w:p>
    <w:p w14:paraId="5DAF05CA" w14:textId="4B0FA979" w:rsidR="00716C66" w:rsidRPr="00307875" w:rsidRDefault="00716C66" w:rsidP="00716C66">
      <w:pPr>
        <w:spacing w:line="480" w:lineRule="auto"/>
        <w:jc w:val="both"/>
        <w:rPr>
          <w:rFonts w:ascii="Times New Roman" w:hAnsi="Times New Roman" w:cs="Times New Roman"/>
          <w:sz w:val="20"/>
          <w:szCs w:val="20"/>
        </w:rPr>
      </w:pPr>
      <w:r w:rsidRPr="00307875">
        <w:rPr>
          <w:rFonts w:ascii="Times New Roman" w:hAnsi="Times New Roman" w:cs="Times New Roman"/>
          <w:sz w:val="20"/>
          <w:szCs w:val="20"/>
        </w:rPr>
        <w:lastRenderedPageBreak/>
        <w:t xml:space="preserve">                                   </w:t>
      </w:r>
      <w:r w:rsidR="003A2A2B" w:rsidRPr="00307875">
        <w:rPr>
          <w:rFonts w:ascii="Times New Roman" w:hAnsi="Times New Roman" w:cs="Times New Roman"/>
          <w:sz w:val="20"/>
          <w:szCs w:val="20"/>
        </w:rPr>
        <w:t xml:space="preserve">      </w:t>
      </w:r>
      <w:r w:rsidR="00307875">
        <w:rPr>
          <w:rFonts w:ascii="Times New Roman" w:hAnsi="Times New Roman" w:cs="Times New Roman"/>
          <w:sz w:val="20"/>
          <w:szCs w:val="20"/>
        </w:rPr>
        <w:t xml:space="preserve">      </w:t>
      </w:r>
      <w:r w:rsidR="003A2A2B" w:rsidRPr="00307875">
        <w:rPr>
          <w:rFonts w:ascii="Times New Roman" w:hAnsi="Times New Roman" w:cs="Times New Roman"/>
          <w:sz w:val="20"/>
          <w:szCs w:val="20"/>
        </w:rPr>
        <w:t xml:space="preserve">  </w:t>
      </w:r>
      <w:r w:rsidR="001D7928">
        <w:rPr>
          <w:rFonts w:ascii="Times New Roman" w:hAnsi="Times New Roman" w:cs="Times New Roman"/>
          <w:sz w:val="20"/>
          <w:szCs w:val="20"/>
        </w:rPr>
        <w:t xml:space="preserve">            </w:t>
      </w:r>
      <w:r w:rsidR="0092329A" w:rsidRPr="00307875">
        <w:rPr>
          <w:rFonts w:ascii="Times New Roman" w:hAnsi="Times New Roman" w:cs="Times New Roman"/>
          <w:sz w:val="20"/>
          <w:szCs w:val="20"/>
        </w:rPr>
        <w:t>Figure 5.</w:t>
      </w:r>
      <w:r w:rsidR="00534D4B">
        <w:rPr>
          <w:rFonts w:ascii="Times New Roman" w:hAnsi="Times New Roman" w:cs="Times New Roman"/>
          <w:sz w:val="20"/>
          <w:szCs w:val="20"/>
        </w:rPr>
        <w:t>c</w:t>
      </w:r>
      <w:r w:rsidR="0092329A" w:rsidRPr="00307875">
        <w:rPr>
          <w:rFonts w:ascii="Times New Roman" w:hAnsi="Times New Roman" w:cs="Times New Roman"/>
          <w:sz w:val="20"/>
          <w:szCs w:val="20"/>
        </w:rPr>
        <w:t>:</w:t>
      </w:r>
      <w:r w:rsidRPr="00307875">
        <w:rPr>
          <w:rFonts w:ascii="Times New Roman" w:hAnsi="Times New Roman" w:cs="Times New Roman"/>
          <w:sz w:val="20"/>
          <w:szCs w:val="20"/>
        </w:rPr>
        <w:t xml:space="preserve"> Spectrum </w:t>
      </w:r>
      <w:r w:rsidR="00654A28">
        <w:rPr>
          <w:rFonts w:ascii="Times New Roman" w:hAnsi="Times New Roman" w:cs="Times New Roman"/>
          <w:sz w:val="20"/>
          <w:szCs w:val="20"/>
        </w:rPr>
        <w:t>Pre-</w:t>
      </w:r>
      <w:r w:rsidRPr="00307875">
        <w:rPr>
          <w:rFonts w:ascii="Times New Roman" w:hAnsi="Times New Roman" w:cs="Times New Roman"/>
          <w:sz w:val="20"/>
          <w:szCs w:val="20"/>
        </w:rPr>
        <w:t xml:space="preserve"> and </w:t>
      </w:r>
      <w:r w:rsidR="00F96D84">
        <w:rPr>
          <w:rFonts w:ascii="Times New Roman" w:hAnsi="Times New Roman" w:cs="Times New Roman"/>
          <w:sz w:val="20"/>
          <w:szCs w:val="20"/>
        </w:rPr>
        <w:t>Post-Filtering</w:t>
      </w:r>
      <w:r w:rsidRPr="00307875">
        <w:rPr>
          <w:rFonts w:ascii="Times New Roman" w:hAnsi="Times New Roman" w:cs="Times New Roman"/>
          <w:sz w:val="20"/>
          <w:szCs w:val="20"/>
        </w:rPr>
        <w:t xml:space="preserve"> </w:t>
      </w:r>
    </w:p>
    <w:p w14:paraId="232B1076" w14:textId="08E21196" w:rsidR="00383FFA" w:rsidRPr="00F44CEC" w:rsidRDefault="003837CF"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3A2A2B" w:rsidRPr="00F44CEC">
        <w:rPr>
          <w:rFonts w:ascii="Times New Roman" w:hAnsi="Times New Roman" w:cs="Times New Roman"/>
        </w:rPr>
        <w:t xml:space="preserve">       </w:t>
      </w:r>
      <w:r w:rsidRPr="00F44CEC">
        <w:rPr>
          <w:rFonts w:ascii="Times New Roman" w:hAnsi="Times New Roman" w:cs="Times New Roman"/>
        </w:rPr>
        <w:t xml:space="preserve">    </w:t>
      </w:r>
      <w:r w:rsidR="00383FFA" w:rsidRPr="00F44CEC">
        <w:rPr>
          <w:rFonts w:ascii="Times New Roman" w:hAnsi="Times New Roman" w:cs="Times New Roman"/>
          <w:noProof/>
        </w:rPr>
        <w:drawing>
          <wp:inline distT="0" distB="0" distL="0" distR="0" wp14:anchorId="0888868D" wp14:editId="4CAB3BEA">
            <wp:extent cx="2736850" cy="1111699"/>
            <wp:effectExtent l="0" t="0" r="6350" b="0"/>
            <wp:docPr id="137732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27653" name=""/>
                    <pic:cNvPicPr/>
                  </pic:nvPicPr>
                  <pic:blipFill>
                    <a:blip r:embed="rId20"/>
                    <a:stretch>
                      <a:fillRect/>
                    </a:stretch>
                  </pic:blipFill>
                  <pic:spPr>
                    <a:xfrm>
                      <a:off x="0" y="0"/>
                      <a:ext cx="2754058" cy="1118689"/>
                    </a:xfrm>
                    <a:prstGeom prst="rect">
                      <a:avLst/>
                    </a:prstGeom>
                  </pic:spPr>
                </pic:pic>
              </a:graphicData>
            </a:graphic>
          </wp:inline>
        </w:drawing>
      </w:r>
    </w:p>
    <w:p w14:paraId="5BF0C2E9" w14:textId="26770FFF" w:rsidR="00716C66" w:rsidRPr="001D7928" w:rsidRDefault="00716C66" w:rsidP="00716C66">
      <w:pPr>
        <w:spacing w:line="480" w:lineRule="auto"/>
        <w:jc w:val="both"/>
        <w:rPr>
          <w:rFonts w:ascii="Times New Roman" w:hAnsi="Times New Roman" w:cs="Times New Roman"/>
          <w:sz w:val="20"/>
          <w:szCs w:val="20"/>
        </w:rPr>
      </w:pP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w:r w:rsidR="00BD254B" w:rsidRPr="00F44CEC">
        <w:rPr>
          <w:rFonts w:ascii="Times New Roman" w:hAnsi="Times New Roman" w:cs="Times New Roman"/>
          <w:b/>
          <w:bCs/>
          <w:sz w:val="20"/>
          <w:szCs w:val="20"/>
        </w:rPr>
        <w:t xml:space="preserve">  </w:t>
      </w:r>
      <w:r w:rsidR="00F44CEC">
        <w:rPr>
          <w:rFonts w:ascii="Times New Roman" w:hAnsi="Times New Roman" w:cs="Times New Roman"/>
          <w:b/>
          <w:bCs/>
          <w:sz w:val="20"/>
          <w:szCs w:val="20"/>
        </w:rPr>
        <w:tab/>
      </w:r>
      <w:r w:rsidR="00F44CEC" w:rsidRPr="001D7928">
        <w:rPr>
          <w:rFonts w:ascii="Times New Roman" w:hAnsi="Times New Roman" w:cs="Times New Roman"/>
          <w:sz w:val="20"/>
          <w:szCs w:val="20"/>
        </w:rPr>
        <w:t xml:space="preserve">       </w:t>
      </w:r>
      <w:r w:rsidR="00BD254B" w:rsidRPr="001D7928">
        <w:rPr>
          <w:rFonts w:ascii="Times New Roman" w:hAnsi="Times New Roman" w:cs="Times New Roman"/>
          <w:sz w:val="20"/>
          <w:szCs w:val="20"/>
        </w:rPr>
        <w:t xml:space="preserve"> </w:t>
      </w:r>
      <w:r w:rsidR="0092329A" w:rsidRPr="001D7928">
        <w:rPr>
          <w:rFonts w:ascii="Times New Roman" w:hAnsi="Times New Roman" w:cs="Times New Roman"/>
          <w:sz w:val="20"/>
          <w:szCs w:val="20"/>
        </w:rPr>
        <w:t>Figure 5.</w:t>
      </w:r>
      <w:r w:rsidR="00534D4B">
        <w:rPr>
          <w:rFonts w:ascii="Times New Roman" w:hAnsi="Times New Roman" w:cs="Times New Roman"/>
          <w:sz w:val="20"/>
          <w:szCs w:val="20"/>
        </w:rPr>
        <w:t>d</w:t>
      </w:r>
      <w:r w:rsidR="0092329A" w:rsidRPr="001D7928">
        <w:rPr>
          <w:rFonts w:ascii="Times New Roman" w:hAnsi="Times New Roman" w:cs="Times New Roman"/>
          <w:sz w:val="20"/>
          <w:szCs w:val="20"/>
        </w:rPr>
        <w:t>:</w:t>
      </w:r>
      <w:r w:rsidR="001D7928" w:rsidRPr="001D7928">
        <w:rPr>
          <w:rFonts w:ascii="Times New Roman" w:hAnsi="Times New Roman" w:cs="Times New Roman"/>
          <w:sz w:val="20"/>
          <w:szCs w:val="20"/>
        </w:rPr>
        <w:t xml:space="preserve"> </w:t>
      </w:r>
      <w:r w:rsidRPr="001D7928">
        <w:rPr>
          <w:rFonts w:ascii="Times New Roman" w:hAnsi="Times New Roman" w:cs="Times New Roman"/>
          <w:sz w:val="20"/>
          <w:szCs w:val="20"/>
        </w:rPr>
        <w:t xml:space="preserve">Spectrum Pre- and Post-Filtering </w:t>
      </w:r>
    </w:p>
    <w:p w14:paraId="7644472C" w14:textId="6DF0507F" w:rsidR="004D4C8A" w:rsidRPr="00F44CEC" w:rsidRDefault="0035178B"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4D4C8A" w:rsidRPr="00F44CEC">
        <w:rPr>
          <w:rFonts w:ascii="Times New Roman" w:hAnsi="Times New Roman" w:cs="Times New Roman"/>
          <w:noProof/>
        </w:rPr>
        <w:drawing>
          <wp:inline distT="0" distB="0" distL="0" distR="0" wp14:anchorId="0D6FE080" wp14:editId="158280BE">
            <wp:extent cx="1345756" cy="1325867"/>
            <wp:effectExtent l="0" t="0" r="6985" b="8255"/>
            <wp:docPr id="146724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48927" name=""/>
                    <pic:cNvPicPr/>
                  </pic:nvPicPr>
                  <pic:blipFill>
                    <a:blip r:embed="rId21"/>
                    <a:stretch>
                      <a:fillRect/>
                    </a:stretch>
                  </pic:blipFill>
                  <pic:spPr>
                    <a:xfrm>
                      <a:off x="0" y="0"/>
                      <a:ext cx="1369351" cy="1349113"/>
                    </a:xfrm>
                    <a:prstGeom prst="rect">
                      <a:avLst/>
                    </a:prstGeom>
                  </pic:spPr>
                </pic:pic>
              </a:graphicData>
            </a:graphic>
          </wp:inline>
        </w:drawing>
      </w:r>
      <w:r w:rsidR="00A35CB7" w:rsidRPr="00F44CEC">
        <w:rPr>
          <w:rFonts w:ascii="Times New Roman" w:hAnsi="Times New Roman" w:cs="Times New Roman"/>
        </w:rPr>
        <w:t xml:space="preserve">  </w:t>
      </w:r>
      <w:r w:rsidR="003331A8" w:rsidRPr="00F44CEC">
        <w:rPr>
          <w:rFonts w:ascii="Times New Roman" w:hAnsi="Times New Roman" w:cs="Times New Roman"/>
          <w:noProof/>
        </w:rPr>
        <w:drawing>
          <wp:inline distT="0" distB="0" distL="0" distR="0" wp14:anchorId="73F7A9DF" wp14:editId="0D1B2E50">
            <wp:extent cx="1365250" cy="1372127"/>
            <wp:effectExtent l="0" t="0" r="6350" b="0"/>
            <wp:docPr id="154440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00656" name=""/>
                    <pic:cNvPicPr/>
                  </pic:nvPicPr>
                  <pic:blipFill>
                    <a:blip r:embed="rId22"/>
                    <a:stretch>
                      <a:fillRect/>
                    </a:stretch>
                  </pic:blipFill>
                  <pic:spPr>
                    <a:xfrm>
                      <a:off x="0" y="0"/>
                      <a:ext cx="1389249" cy="1396247"/>
                    </a:xfrm>
                    <a:prstGeom prst="rect">
                      <a:avLst/>
                    </a:prstGeom>
                  </pic:spPr>
                </pic:pic>
              </a:graphicData>
            </a:graphic>
          </wp:inline>
        </w:drawing>
      </w:r>
      <w:r w:rsidR="00C85A07" w:rsidRPr="00F44CEC">
        <w:rPr>
          <w:rFonts w:ascii="Times New Roman" w:hAnsi="Times New Roman" w:cs="Times New Roman"/>
        </w:rPr>
        <w:t xml:space="preserve">  </w:t>
      </w:r>
      <w:r w:rsidR="00C85A07" w:rsidRPr="00F44CEC">
        <w:rPr>
          <w:rFonts w:ascii="Times New Roman" w:hAnsi="Times New Roman" w:cs="Times New Roman"/>
          <w:noProof/>
        </w:rPr>
        <w:drawing>
          <wp:inline distT="0" distB="0" distL="0" distR="0" wp14:anchorId="20BF0E84" wp14:editId="55A740D1">
            <wp:extent cx="1452070" cy="1353913"/>
            <wp:effectExtent l="0" t="0" r="0" b="0"/>
            <wp:docPr id="36021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17190" name=""/>
                    <pic:cNvPicPr/>
                  </pic:nvPicPr>
                  <pic:blipFill>
                    <a:blip r:embed="rId23"/>
                    <a:stretch>
                      <a:fillRect/>
                    </a:stretch>
                  </pic:blipFill>
                  <pic:spPr>
                    <a:xfrm>
                      <a:off x="0" y="0"/>
                      <a:ext cx="1463311" cy="1364394"/>
                    </a:xfrm>
                    <a:prstGeom prst="rect">
                      <a:avLst/>
                    </a:prstGeom>
                  </pic:spPr>
                </pic:pic>
              </a:graphicData>
            </a:graphic>
          </wp:inline>
        </w:drawing>
      </w:r>
      <w:r w:rsidR="00C85A07" w:rsidRPr="00F44CEC">
        <w:rPr>
          <w:rFonts w:ascii="Times New Roman" w:hAnsi="Times New Roman" w:cs="Times New Roman"/>
        </w:rPr>
        <w:t xml:space="preserve">  </w:t>
      </w:r>
      <w:r w:rsidR="00C85A07" w:rsidRPr="00F44CEC">
        <w:rPr>
          <w:rFonts w:ascii="Times New Roman" w:hAnsi="Times New Roman" w:cs="Times New Roman"/>
          <w:noProof/>
        </w:rPr>
        <w:drawing>
          <wp:inline distT="0" distB="0" distL="0" distR="0" wp14:anchorId="2FC18CCE" wp14:editId="4CD38886">
            <wp:extent cx="1350454" cy="1360685"/>
            <wp:effectExtent l="0" t="0" r="2540" b="0"/>
            <wp:docPr id="363709949" name="Picture 1" descr="A grid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09949" name="Picture 1" descr="A grid with blue dots&#10;&#10;AI-generated content may be incorrect."/>
                    <pic:cNvPicPr/>
                  </pic:nvPicPr>
                  <pic:blipFill>
                    <a:blip r:embed="rId24"/>
                    <a:stretch>
                      <a:fillRect/>
                    </a:stretch>
                  </pic:blipFill>
                  <pic:spPr>
                    <a:xfrm>
                      <a:off x="0" y="0"/>
                      <a:ext cx="1378316" cy="1388758"/>
                    </a:xfrm>
                    <a:prstGeom prst="rect">
                      <a:avLst/>
                    </a:prstGeom>
                  </pic:spPr>
                </pic:pic>
              </a:graphicData>
            </a:graphic>
          </wp:inline>
        </w:drawing>
      </w:r>
    </w:p>
    <w:p w14:paraId="06DEEFBB" w14:textId="59076E9B" w:rsidR="003331A8" w:rsidRPr="001D7928" w:rsidRDefault="00A35CB7" w:rsidP="00014BDB">
      <w:pPr>
        <w:spacing w:line="480" w:lineRule="auto"/>
        <w:jc w:val="both"/>
        <w:rPr>
          <w:rFonts w:ascii="Times New Roman" w:hAnsi="Times New Roman" w:cs="Times New Roman"/>
          <w:sz w:val="20"/>
          <w:szCs w:val="20"/>
        </w:rPr>
      </w:pPr>
      <w:r w:rsidRPr="001D7928">
        <w:rPr>
          <w:rFonts w:ascii="Times New Roman" w:hAnsi="Times New Roman" w:cs="Times New Roman"/>
          <w:sz w:val="20"/>
          <w:szCs w:val="20"/>
        </w:rPr>
        <w:t xml:space="preserve">   </w:t>
      </w:r>
      <w:r w:rsidR="001D7928">
        <w:rPr>
          <w:rFonts w:ascii="Times New Roman" w:hAnsi="Times New Roman" w:cs="Times New Roman"/>
          <w:sz w:val="20"/>
          <w:szCs w:val="20"/>
        </w:rPr>
        <w:t xml:space="preserve">       </w:t>
      </w:r>
      <w:r w:rsidRPr="001D7928">
        <w:rPr>
          <w:rFonts w:ascii="Times New Roman" w:hAnsi="Times New Roman" w:cs="Times New Roman"/>
          <w:sz w:val="20"/>
          <w:szCs w:val="20"/>
        </w:rPr>
        <w:t xml:space="preserve">   </w:t>
      </w:r>
      <w:r w:rsidR="0005614F" w:rsidRPr="001D7928">
        <w:rPr>
          <w:rFonts w:ascii="Times New Roman" w:hAnsi="Times New Roman" w:cs="Times New Roman"/>
          <w:sz w:val="20"/>
          <w:szCs w:val="20"/>
        </w:rPr>
        <w:t>Figure</w:t>
      </w:r>
      <w:r w:rsidR="001D7928" w:rsidRPr="001D7928">
        <w:rPr>
          <w:rFonts w:ascii="Times New Roman" w:hAnsi="Times New Roman" w:cs="Times New Roman"/>
          <w:sz w:val="20"/>
          <w:szCs w:val="20"/>
        </w:rPr>
        <w:t xml:space="preserve"> 5.</w:t>
      </w:r>
      <w:r w:rsidR="00534D4B">
        <w:rPr>
          <w:rFonts w:ascii="Times New Roman" w:hAnsi="Times New Roman" w:cs="Times New Roman"/>
          <w:sz w:val="20"/>
          <w:szCs w:val="20"/>
        </w:rPr>
        <w:t>e</w:t>
      </w:r>
      <w:r w:rsidR="0005614F" w:rsidRPr="001D7928">
        <w:rPr>
          <w:rFonts w:ascii="Times New Roman" w:hAnsi="Times New Roman" w:cs="Times New Roman"/>
          <w:sz w:val="20"/>
          <w:szCs w:val="20"/>
        </w:rPr>
        <w:t>: Chebyshev Filtered 16 QAM Constellation Diagrams and Original 16 QAM Constellation</w:t>
      </w:r>
      <w:r w:rsidRPr="001D7928">
        <w:rPr>
          <w:rFonts w:ascii="Times New Roman" w:hAnsi="Times New Roman" w:cs="Times New Roman"/>
        </w:rPr>
        <w:t xml:space="preserve">         </w:t>
      </w:r>
    </w:p>
    <w:p w14:paraId="1105FD53" w14:textId="0BBCC601" w:rsidR="00861CF6" w:rsidRPr="00F44CEC" w:rsidRDefault="00837692"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E678FF" w:rsidRPr="00F44CEC">
        <w:rPr>
          <w:rFonts w:ascii="Times New Roman" w:hAnsi="Times New Roman" w:cs="Times New Roman"/>
          <w:noProof/>
        </w:rPr>
        <w:drawing>
          <wp:inline distT="0" distB="0" distL="0" distR="0" wp14:anchorId="611D04A3" wp14:editId="620ABEEF">
            <wp:extent cx="1449301" cy="1180912"/>
            <wp:effectExtent l="0" t="0" r="0" b="635"/>
            <wp:docPr id="148559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99751" name=""/>
                    <pic:cNvPicPr/>
                  </pic:nvPicPr>
                  <pic:blipFill>
                    <a:blip r:embed="rId25"/>
                    <a:stretch>
                      <a:fillRect/>
                    </a:stretch>
                  </pic:blipFill>
                  <pic:spPr>
                    <a:xfrm>
                      <a:off x="0" y="0"/>
                      <a:ext cx="1476397" cy="1202990"/>
                    </a:xfrm>
                    <a:prstGeom prst="rect">
                      <a:avLst/>
                    </a:prstGeom>
                  </pic:spPr>
                </pic:pic>
              </a:graphicData>
            </a:graphic>
          </wp:inline>
        </w:drawing>
      </w:r>
      <w:r w:rsidRPr="00F44CEC">
        <w:rPr>
          <w:rFonts w:ascii="Times New Roman" w:hAnsi="Times New Roman" w:cs="Times New Roman"/>
          <w:noProof/>
        </w:rPr>
        <w:drawing>
          <wp:inline distT="0" distB="0" distL="0" distR="0" wp14:anchorId="1D44FC68" wp14:editId="67C25084">
            <wp:extent cx="1456287" cy="1233646"/>
            <wp:effectExtent l="0" t="0" r="0" b="5080"/>
            <wp:docPr id="77620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02869" name=""/>
                    <pic:cNvPicPr/>
                  </pic:nvPicPr>
                  <pic:blipFill>
                    <a:blip r:embed="rId26"/>
                    <a:stretch>
                      <a:fillRect/>
                    </a:stretch>
                  </pic:blipFill>
                  <pic:spPr>
                    <a:xfrm>
                      <a:off x="0" y="0"/>
                      <a:ext cx="1494804" cy="1266275"/>
                    </a:xfrm>
                    <a:prstGeom prst="rect">
                      <a:avLst/>
                    </a:prstGeom>
                  </pic:spPr>
                </pic:pic>
              </a:graphicData>
            </a:graphic>
          </wp:inline>
        </w:drawing>
      </w:r>
      <w:r w:rsidR="00C85A07" w:rsidRPr="00F44CEC">
        <w:rPr>
          <w:rFonts w:ascii="Times New Roman" w:hAnsi="Times New Roman" w:cs="Times New Roman"/>
          <w:noProof/>
        </w:rPr>
        <w:drawing>
          <wp:inline distT="0" distB="0" distL="0" distR="0" wp14:anchorId="06DD4D08" wp14:editId="6D4F419B">
            <wp:extent cx="1468752" cy="1212781"/>
            <wp:effectExtent l="0" t="0" r="0" b="6985"/>
            <wp:docPr id="561695959" name="Picture 1"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95959" name="Picture 1" descr="A graph with blue dots&#10;&#10;AI-generated content may be incorrect."/>
                    <pic:cNvPicPr/>
                  </pic:nvPicPr>
                  <pic:blipFill>
                    <a:blip r:embed="rId27"/>
                    <a:stretch>
                      <a:fillRect/>
                    </a:stretch>
                  </pic:blipFill>
                  <pic:spPr>
                    <a:xfrm>
                      <a:off x="0" y="0"/>
                      <a:ext cx="1507711" cy="1244950"/>
                    </a:xfrm>
                    <a:prstGeom prst="rect">
                      <a:avLst/>
                    </a:prstGeom>
                  </pic:spPr>
                </pic:pic>
              </a:graphicData>
            </a:graphic>
          </wp:inline>
        </w:drawing>
      </w:r>
      <w:r w:rsidR="00C85A07" w:rsidRPr="00F44CEC">
        <w:rPr>
          <w:rFonts w:ascii="Times New Roman" w:hAnsi="Times New Roman" w:cs="Times New Roman"/>
          <w:noProof/>
        </w:rPr>
        <w:drawing>
          <wp:inline distT="0" distB="0" distL="0" distR="0" wp14:anchorId="3A1F6B89" wp14:editId="235D0E20">
            <wp:extent cx="1454674" cy="1200150"/>
            <wp:effectExtent l="0" t="0" r="0" b="0"/>
            <wp:docPr id="1390120201" name="Picture 1" descr="A graph with purpl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20201" name="Picture 1" descr="A graph with purple dots&#10;&#10;AI-generated content may be incorrect."/>
                    <pic:cNvPicPr/>
                  </pic:nvPicPr>
                  <pic:blipFill>
                    <a:blip r:embed="rId28"/>
                    <a:stretch>
                      <a:fillRect/>
                    </a:stretch>
                  </pic:blipFill>
                  <pic:spPr>
                    <a:xfrm>
                      <a:off x="0" y="0"/>
                      <a:ext cx="1479505" cy="1220636"/>
                    </a:xfrm>
                    <a:prstGeom prst="rect">
                      <a:avLst/>
                    </a:prstGeom>
                  </pic:spPr>
                </pic:pic>
              </a:graphicData>
            </a:graphic>
          </wp:inline>
        </w:drawing>
      </w:r>
    </w:p>
    <w:p w14:paraId="3BFAEF9A" w14:textId="4A925E8D" w:rsidR="005B28F8" w:rsidRPr="001D7928" w:rsidRDefault="00A94971" w:rsidP="00014BDB">
      <w:pPr>
        <w:spacing w:line="480" w:lineRule="auto"/>
        <w:jc w:val="both"/>
        <w:rPr>
          <w:rFonts w:ascii="Times New Roman" w:hAnsi="Times New Roman" w:cs="Times New Roman"/>
          <w:sz w:val="20"/>
          <w:szCs w:val="20"/>
        </w:rPr>
      </w:pPr>
      <w:r w:rsidRPr="001D7928">
        <w:rPr>
          <w:rFonts w:ascii="Times New Roman" w:hAnsi="Times New Roman" w:cs="Times New Roman"/>
        </w:rPr>
        <w:t xml:space="preserve"> </w:t>
      </w:r>
      <w:r w:rsidR="00A5377F" w:rsidRPr="001D7928">
        <w:rPr>
          <w:rFonts w:ascii="Times New Roman" w:hAnsi="Times New Roman" w:cs="Times New Roman"/>
        </w:rPr>
        <w:t xml:space="preserve">     </w:t>
      </w:r>
      <w:r w:rsidR="001D7928">
        <w:rPr>
          <w:rFonts w:ascii="Times New Roman" w:hAnsi="Times New Roman" w:cs="Times New Roman"/>
        </w:rPr>
        <w:t xml:space="preserve">   </w:t>
      </w:r>
      <w:r w:rsidR="005B28F8" w:rsidRPr="001D7928">
        <w:rPr>
          <w:rFonts w:ascii="Times New Roman" w:hAnsi="Times New Roman" w:cs="Times New Roman"/>
          <w:sz w:val="20"/>
          <w:szCs w:val="20"/>
        </w:rPr>
        <w:t>Figure</w:t>
      </w:r>
      <w:r w:rsidR="001D7928">
        <w:rPr>
          <w:rFonts w:ascii="Times New Roman" w:hAnsi="Times New Roman" w:cs="Times New Roman"/>
          <w:sz w:val="20"/>
          <w:szCs w:val="20"/>
        </w:rPr>
        <w:t xml:space="preserve"> 5.</w:t>
      </w:r>
      <w:r w:rsidR="00534D4B">
        <w:rPr>
          <w:rFonts w:ascii="Times New Roman" w:hAnsi="Times New Roman" w:cs="Times New Roman"/>
          <w:sz w:val="20"/>
          <w:szCs w:val="20"/>
        </w:rPr>
        <w:t>f</w:t>
      </w:r>
      <w:r w:rsidR="005B28F8" w:rsidRPr="001D7928">
        <w:rPr>
          <w:rFonts w:ascii="Times New Roman" w:hAnsi="Times New Roman" w:cs="Times New Roman"/>
          <w:sz w:val="20"/>
          <w:szCs w:val="20"/>
        </w:rPr>
        <w:t>: Chebyshev Filtered 16 QAM Constellation Diagrams and Original 16 QAM Constellation</w:t>
      </w:r>
    </w:p>
    <w:p w14:paraId="2CCDAA5C" w14:textId="77777777" w:rsidR="001D7928" w:rsidRDefault="001D7928" w:rsidP="00014BDB">
      <w:pPr>
        <w:spacing w:line="480" w:lineRule="auto"/>
        <w:jc w:val="both"/>
        <w:rPr>
          <w:rFonts w:ascii="Times New Roman" w:hAnsi="Times New Roman" w:cs="Times New Roman"/>
          <w:b/>
          <w:bCs/>
          <w:sz w:val="20"/>
          <w:szCs w:val="20"/>
        </w:rPr>
      </w:pPr>
    </w:p>
    <w:p w14:paraId="7358B484" w14:textId="49DBCB2B" w:rsidR="000916BC" w:rsidRPr="00F44CEC" w:rsidRDefault="000916BC" w:rsidP="00014BDB">
      <w:pPr>
        <w:spacing w:line="480" w:lineRule="auto"/>
        <w:jc w:val="both"/>
        <w:rPr>
          <w:rFonts w:ascii="Times New Roman" w:hAnsi="Times New Roman" w:cs="Times New Roman"/>
        </w:rPr>
      </w:pPr>
      <w:r w:rsidRPr="00F44CEC">
        <w:rPr>
          <w:rFonts w:ascii="Times New Roman" w:hAnsi="Times New Roman" w:cs="Times New Roman"/>
          <w:b/>
          <w:bCs/>
          <w:sz w:val="20"/>
          <w:szCs w:val="20"/>
        </w:rPr>
        <w:t>Table 1:</w:t>
      </w:r>
      <w:r w:rsidR="00C336BE" w:rsidRPr="00C336BE">
        <w:t xml:space="preserve"> </w:t>
      </w:r>
      <w:r w:rsidR="00C336BE" w:rsidRPr="00C336BE">
        <w:rPr>
          <w:rFonts w:ascii="Times New Roman" w:hAnsi="Times New Roman" w:cs="Times New Roman"/>
          <w:b/>
          <w:bCs/>
          <w:sz w:val="20"/>
          <w:szCs w:val="20"/>
        </w:rPr>
        <w:t>High-Pass Filtering to Mitigate Interference</w:t>
      </w:r>
    </w:p>
    <w:tbl>
      <w:tblPr>
        <w:tblStyle w:val="TableGrid"/>
        <w:tblW w:w="0" w:type="auto"/>
        <w:tblLook w:val="04A0" w:firstRow="1" w:lastRow="0" w:firstColumn="1" w:lastColumn="0" w:noHBand="0" w:noVBand="1"/>
      </w:tblPr>
      <w:tblGrid>
        <w:gridCol w:w="2337"/>
        <w:gridCol w:w="2337"/>
        <w:gridCol w:w="2338"/>
        <w:gridCol w:w="2338"/>
      </w:tblGrid>
      <w:tr w:rsidR="00A7774C" w:rsidRPr="00F44CEC" w14:paraId="26DBD911" w14:textId="77777777">
        <w:tc>
          <w:tcPr>
            <w:tcW w:w="2337" w:type="dxa"/>
          </w:tcPr>
          <w:p w14:paraId="00F0D887" w14:textId="0CAA4721" w:rsidR="00A7774C" w:rsidRPr="00F44CEC" w:rsidRDefault="00A7774C"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Aspect</w:t>
            </w:r>
          </w:p>
        </w:tc>
        <w:tc>
          <w:tcPr>
            <w:tcW w:w="2337" w:type="dxa"/>
          </w:tcPr>
          <w:p w14:paraId="32AF69BE" w14:textId="61E37AF0" w:rsidR="00A7774C" w:rsidRPr="00F44CEC" w:rsidRDefault="00A365BC"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Chebyshev</w:t>
            </w:r>
          </w:p>
        </w:tc>
        <w:tc>
          <w:tcPr>
            <w:tcW w:w="2338" w:type="dxa"/>
          </w:tcPr>
          <w:p w14:paraId="0E78686F" w14:textId="6EF04378" w:rsidR="00A7774C" w:rsidRPr="00F44CEC" w:rsidRDefault="00A365BC"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Elliptic</w:t>
            </w:r>
          </w:p>
        </w:tc>
        <w:tc>
          <w:tcPr>
            <w:tcW w:w="2338" w:type="dxa"/>
          </w:tcPr>
          <w:p w14:paraId="3C4B111A" w14:textId="2AB4B563" w:rsidR="00A7774C" w:rsidRPr="00F44CEC" w:rsidRDefault="00A365BC"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Bessel</w:t>
            </w:r>
          </w:p>
        </w:tc>
      </w:tr>
      <w:tr w:rsidR="00A7774C" w:rsidRPr="00F44CEC" w14:paraId="73F97282" w14:textId="77777777">
        <w:tc>
          <w:tcPr>
            <w:tcW w:w="2337" w:type="dxa"/>
          </w:tcPr>
          <w:p w14:paraId="5B232F66" w14:textId="12593D38" w:rsidR="00A7774C" w:rsidRPr="00F44CEC" w:rsidRDefault="00F77061"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Data Speed</w:t>
            </w:r>
          </w:p>
        </w:tc>
        <w:tc>
          <w:tcPr>
            <w:tcW w:w="2337" w:type="dxa"/>
          </w:tcPr>
          <w:p w14:paraId="6FDE4E2B" w14:textId="0713365B" w:rsidR="00A7774C" w:rsidRPr="00F44CEC" w:rsidRDefault="00566317"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Most</w:t>
            </w:r>
            <w:r w:rsidR="00931461" w:rsidRPr="00F44CEC">
              <w:rPr>
                <w:rFonts w:ascii="Times New Roman" w:hAnsi="Times New Roman" w:cs="Times New Roman"/>
                <w:sz w:val="18"/>
                <w:szCs w:val="18"/>
              </w:rPr>
              <w:t xml:space="preserve"> </w:t>
            </w:r>
            <w:r w:rsidRPr="00F44CEC">
              <w:rPr>
                <w:rFonts w:ascii="Times New Roman" w:hAnsi="Times New Roman" w:cs="Times New Roman"/>
                <w:sz w:val="18"/>
                <w:szCs w:val="18"/>
              </w:rPr>
              <w:t xml:space="preserve">constrained </w:t>
            </w:r>
            <w:r w:rsidR="004D4715" w:rsidRPr="00F44CEC">
              <w:rPr>
                <w:rFonts w:ascii="Times New Roman" w:hAnsi="Times New Roman" w:cs="Times New Roman"/>
                <w:sz w:val="18"/>
                <w:szCs w:val="18"/>
              </w:rPr>
              <w:t>within ± 3</w:t>
            </w:r>
          </w:p>
        </w:tc>
        <w:tc>
          <w:tcPr>
            <w:tcW w:w="2338" w:type="dxa"/>
          </w:tcPr>
          <w:p w14:paraId="3E69B9F6" w14:textId="706BFB6D" w:rsidR="00A7774C" w:rsidRPr="00F44CEC" w:rsidRDefault="00DE426F"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Broader speed </w:t>
            </w:r>
            <w:r w:rsidR="00E3018E" w:rsidRPr="00F44CEC">
              <w:rPr>
                <w:rFonts w:ascii="Times New Roman" w:hAnsi="Times New Roman" w:cs="Times New Roman"/>
                <w:sz w:val="18"/>
                <w:szCs w:val="18"/>
              </w:rPr>
              <w:t>within ± 5</w:t>
            </w:r>
          </w:p>
        </w:tc>
        <w:tc>
          <w:tcPr>
            <w:tcW w:w="2338" w:type="dxa"/>
          </w:tcPr>
          <w:p w14:paraId="790FF365" w14:textId="5CCED066" w:rsidR="00A7774C" w:rsidRPr="00F44CEC" w:rsidRDefault="00D410B3"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Moderate spreading within </w:t>
            </w:r>
            <w:r w:rsidR="00C538DF" w:rsidRPr="00F44CEC">
              <w:rPr>
                <w:rFonts w:ascii="Times New Roman" w:hAnsi="Times New Roman" w:cs="Times New Roman"/>
                <w:sz w:val="18"/>
                <w:szCs w:val="18"/>
              </w:rPr>
              <w:t>± 4</w:t>
            </w:r>
          </w:p>
        </w:tc>
      </w:tr>
      <w:tr w:rsidR="00A7774C" w:rsidRPr="00F44CEC" w14:paraId="1A2B3731" w14:textId="77777777">
        <w:tc>
          <w:tcPr>
            <w:tcW w:w="2337" w:type="dxa"/>
          </w:tcPr>
          <w:p w14:paraId="43AAD924" w14:textId="048E531B" w:rsidR="00A7774C" w:rsidRPr="00F44CEC" w:rsidRDefault="00F77061"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lastRenderedPageBreak/>
              <w:t>Clustering</w:t>
            </w:r>
          </w:p>
        </w:tc>
        <w:tc>
          <w:tcPr>
            <w:tcW w:w="2337" w:type="dxa"/>
          </w:tcPr>
          <w:p w14:paraId="0C5913EC" w14:textId="1C80DF68" w:rsidR="00A7774C" w:rsidRPr="00F44CEC" w:rsidRDefault="000444DF"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High Density near (0, 0)</w:t>
            </w:r>
          </w:p>
        </w:tc>
        <w:tc>
          <w:tcPr>
            <w:tcW w:w="2338" w:type="dxa"/>
          </w:tcPr>
          <w:p w14:paraId="505DF00B" w14:textId="4629C362" w:rsidR="00A7774C" w:rsidRPr="00F44CEC" w:rsidRDefault="00E3018E"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Less density </w:t>
            </w:r>
            <w:r w:rsidR="00DE3DE2" w:rsidRPr="00F44CEC">
              <w:rPr>
                <w:rFonts w:ascii="Times New Roman" w:hAnsi="Times New Roman" w:cs="Times New Roman"/>
                <w:sz w:val="18"/>
                <w:szCs w:val="18"/>
              </w:rPr>
              <w:t xml:space="preserve">and </w:t>
            </w:r>
            <w:r w:rsidR="008056EF" w:rsidRPr="00F44CEC">
              <w:rPr>
                <w:rFonts w:ascii="Times New Roman" w:hAnsi="Times New Roman" w:cs="Times New Roman"/>
                <w:sz w:val="18"/>
                <w:szCs w:val="18"/>
              </w:rPr>
              <w:t xml:space="preserve">a </w:t>
            </w:r>
            <w:r w:rsidR="00DE3DE2" w:rsidRPr="00F44CEC">
              <w:rPr>
                <w:rFonts w:ascii="Times New Roman" w:hAnsi="Times New Roman" w:cs="Times New Roman"/>
                <w:sz w:val="18"/>
                <w:szCs w:val="18"/>
              </w:rPr>
              <w:t>more uniform spread</w:t>
            </w:r>
          </w:p>
        </w:tc>
        <w:tc>
          <w:tcPr>
            <w:tcW w:w="2338" w:type="dxa"/>
          </w:tcPr>
          <w:p w14:paraId="3ECEAF63" w14:textId="2B55773E" w:rsidR="00A7774C" w:rsidRPr="00F44CEC" w:rsidRDefault="003D4CF3"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Structured cluster</w:t>
            </w:r>
            <w:r w:rsidR="0060593A" w:rsidRPr="00F44CEC">
              <w:rPr>
                <w:rFonts w:ascii="Times New Roman" w:hAnsi="Times New Roman" w:cs="Times New Roman"/>
                <w:sz w:val="18"/>
                <w:szCs w:val="18"/>
              </w:rPr>
              <w:t xml:space="preserve">ing with sharp boundaries </w:t>
            </w:r>
          </w:p>
        </w:tc>
      </w:tr>
      <w:tr w:rsidR="00A7774C" w:rsidRPr="00F44CEC" w14:paraId="3C947317" w14:textId="77777777">
        <w:tc>
          <w:tcPr>
            <w:tcW w:w="2337" w:type="dxa"/>
          </w:tcPr>
          <w:p w14:paraId="06F11E8F" w14:textId="6316EA67" w:rsidR="00A7774C" w:rsidRPr="00F44CEC" w:rsidRDefault="00F77061"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 xml:space="preserve">Filtering </w:t>
            </w:r>
            <w:r w:rsidR="0024061C" w:rsidRPr="00F44CEC">
              <w:rPr>
                <w:rFonts w:ascii="Times New Roman" w:hAnsi="Times New Roman" w:cs="Times New Roman"/>
                <w:b/>
                <w:bCs/>
                <w:sz w:val="18"/>
                <w:szCs w:val="18"/>
              </w:rPr>
              <w:t>Strength</w:t>
            </w:r>
          </w:p>
        </w:tc>
        <w:tc>
          <w:tcPr>
            <w:tcW w:w="2337" w:type="dxa"/>
          </w:tcPr>
          <w:p w14:paraId="6B2DF990" w14:textId="410ADCB0" w:rsidR="00A7774C" w:rsidRPr="00F44CEC" w:rsidRDefault="00DA7920"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Aggressive noise suppression </w:t>
            </w:r>
          </w:p>
        </w:tc>
        <w:tc>
          <w:tcPr>
            <w:tcW w:w="2338" w:type="dxa"/>
          </w:tcPr>
          <w:p w14:paraId="5DCBEA31" w14:textId="27997BAD" w:rsidR="00A7774C" w:rsidRPr="00F44CEC" w:rsidRDefault="005C4EB3"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S</w:t>
            </w:r>
            <w:r w:rsidR="00DE3DE2" w:rsidRPr="00F44CEC">
              <w:rPr>
                <w:rFonts w:ascii="Times New Roman" w:hAnsi="Times New Roman" w:cs="Times New Roman"/>
                <w:sz w:val="18"/>
                <w:szCs w:val="18"/>
              </w:rPr>
              <w:t>moother</w:t>
            </w:r>
            <w:r w:rsidRPr="00F44CEC">
              <w:rPr>
                <w:rFonts w:ascii="Times New Roman" w:hAnsi="Times New Roman" w:cs="Times New Roman"/>
                <w:sz w:val="18"/>
                <w:szCs w:val="18"/>
              </w:rPr>
              <w:t xml:space="preserve"> filtering preserving shape </w:t>
            </w:r>
          </w:p>
        </w:tc>
        <w:tc>
          <w:tcPr>
            <w:tcW w:w="2338" w:type="dxa"/>
          </w:tcPr>
          <w:p w14:paraId="72E454C1" w14:textId="6C961A63" w:rsidR="00A7774C" w:rsidRPr="00F44CEC" w:rsidRDefault="0060593A"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Sharp cut off</w:t>
            </w:r>
            <w:r w:rsidR="000E4F25" w:rsidRPr="00F44CEC">
              <w:rPr>
                <w:rFonts w:ascii="Times New Roman" w:hAnsi="Times New Roman" w:cs="Times New Roman"/>
                <w:sz w:val="18"/>
                <w:szCs w:val="18"/>
              </w:rPr>
              <w:t xml:space="preserve">, balancing </w:t>
            </w:r>
            <w:r w:rsidR="00717913" w:rsidRPr="00F44CEC">
              <w:rPr>
                <w:rFonts w:ascii="Times New Roman" w:hAnsi="Times New Roman" w:cs="Times New Roman"/>
                <w:sz w:val="18"/>
                <w:szCs w:val="18"/>
              </w:rPr>
              <w:t>spread</w:t>
            </w:r>
            <w:r w:rsidR="008056EF" w:rsidRPr="00F44CEC">
              <w:rPr>
                <w:rFonts w:ascii="Times New Roman" w:hAnsi="Times New Roman" w:cs="Times New Roman"/>
                <w:sz w:val="18"/>
                <w:szCs w:val="18"/>
              </w:rPr>
              <w:t>,</w:t>
            </w:r>
            <w:r w:rsidR="00717913" w:rsidRPr="00F44CEC">
              <w:rPr>
                <w:rFonts w:ascii="Times New Roman" w:hAnsi="Times New Roman" w:cs="Times New Roman"/>
                <w:sz w:val="18"/>
                <w:szCs w:val="18"/>
              </w:rPr>
              <w:t xml:space="preserve"> and suppression </w:t>
            </w:r>
          </w:p>
        </w:tc>
      </w:tr>
      <w:tr w:rsidR="00A365BC" w:rsidRPr="00F44CEC" w14:paraId="76D46055" w14:textId="77777777">
        <w:tc>
          <w:tcPr>
            <w:tcW w:w="2337" w:type="dxa"/>
          </w:tcPr>
          <w:p w14:paraId="4247DB66" w14:textId="6A51FEE8" w:rsidR="00A365BC" w:rsidRPr="00F44CEC" w:rsidRDefault="00F96D84" w:rsidP="0024061C">
            <w:pPr>
              <w:spacing w:line="480" w:lineRule="auto"/>
              <w:jc w:val="center"/>
              <w:rPr>
                <w:rFonts w:ascii="Times New Roman" w:hAnsi="Times New Roman" w:cs="Times New Roman"/>
                <w:b/>
                <w:bCs/>
                <w:sz w:val="18"/>
                <w:szCs w:val="18"/>
              </w:rPr>
            </w:pPr>
            <w:r>
              <w:rPr>
                <w:rFonts w:ascii="Times New Roman" w:hAnsi="Times New Roman" w:cs="Times New Roman"/>
                <w:b/>
                <w:bCs/>
                <w:sz w:val="18"/>
                <w:szCs w:val="18"/>
              </w:rPr>
              <w:t>Outliers</w:t>
            </w:r>
          </w:p>
        </w:tc>
        <w:tc>
          <w:tcPr>
            <w:tcW w:w="2337" w:type="dxa"/>
          </w:tcPr>
          <w:p w14:paraId="59B8B903" w14:textId="5A37890F" w:rsidR="00A365BC" w:rsidRPr="00F44CEC" w:rsidRDefault="009F3091"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Very few beyond ± </w:t>
            </w:r>
            <w:r w:rsidR="00DE426F" w:rsidRPr="00F44CEC">
              <w:rPr>
                <w:rFonts w:ascii="Times New Roman" w:hAnsi="Times New Roman" w:cs="Times New Roman"/>
                <w:sz w:val="18"/>
                <w:szCs w:val="18"/>
              </w:rPr>
              <w:t>4</w:t>
            </w:r>
          </w:p>
        </w:tc>
        <w:tc>
          <w:tcPr>
            <w:tcW w:w="2338" w:type="dxa"/>
          </w:tcPr>
          <w:p w14:paraId="1E9E8394" w14:textId="25E61D7C" w:rsidR="00A365BC" w:rsidRPr="00F44CEC" w:rsidRDefault="008371A1"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More data points reaching ± 5</w:t>
            </w:r>
          </w:p>
        </w:tc>
        <w:tc>
          <w:tcPr>
            <w:tcW w:w="2338" w:type="dxa"/>
          </w:tcPr>
          <w:p w14:paraId="422A964A" w14:textId="1757964D" w:rsidR="00A365BC" w:rsidRPr="00F44CEC" w:rsidRDefault="00E76D7C"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Moderate number of </w:t>
            </w:r>
            <w:r w:rsidR="008056EF" w:rsidRPr="00F44CEC">
              <w:rPr>
                <w:rFonts w:ascii="Times New Roman" w:hAnsi="Times New Roman" w:cs="Times New Roman"/>
                <w:sz w:val="18"/>
                <w:szCs w:val="18"/>
              </w:rPr>
              <w:t>outliers</w:t>
            </w:r>
            <w:r w:rsidRPr="00F44CEC">
              <w:rPr>
                <w:rFonts w:ascii="Times New Roman" w:hAnsi="Times New Roman" w:cs="Times New Roman"/>
                <w:sz w:val="18"/>
                <w:szCs w:val="18"/>
              </w:rPr>
              <w:t xml:space="preserve"> near ± 4</w:t>
            </w:r>
          </w:p>
        </w:tc>
      </w:tr>
    </w:tbl>
    <w:p w14:paraId="01868C78" w14:textId="77777777" w:rsidR="000916BC" w:rsidRPr="00F44CEC" w:rsidRDefault="000916BC" w:rsidP="00877A5D">
      <w:pPr>
        <w:spacing w:line="240" w:lineRule="auto"/>
        <w:jc w:val="both"/>
        <w:rPr>
          <w:rFonts w:ascii="Times New Roman" w:hAnsi="Times New Roman" w:cs="Times New Roman"/>
          <w:b/>
          <w:bCs/>
        </w:rPr>
      </w:pPr>
    </w:p>
    <w:p w14:paraId="3E7988A4" w14:textId="324AE26C" w:rsidR="00877A5D" w:rsidRPr="00F44CEC" w:rsidRDefault="00877A5D" w:rsidP="00877A5D">
      <w:pPr>
        <w:spacing w:line="240" w:lineRule="auto"/>
        <w:jc w:val="both"/>
        <w:rPr>
          <w:rFonts w:ascii="Times New Roman" w:hAnsi="Times New Roman" w:cs="Times New Roman"/>
          <w:b/>
          <w:bCs/>
        </w:rPr>
      </w:pPr>
      <w:r w:rsidRPr="00F44CEC">
        <w:rPr>
          <w:rFonts w:ascii="Times New Roman" w:hAnsi="Times New Roman" w:cs="Times New Roman"/>
          <w:b/>
          <w:bCs/>
        </w:rPr>
        <w:t>Discussion</w:t>
      </w:r>
    </w:p>
    <w:p w14:paraId="577BD8A3" w14:textId="7BD5AC10" w:rsidR="00877A5D" w:rsidRPr="00F44CEC" w:rsidRDefault="00877A5D" w:rsidP="00877A5D">
      <w:pPr>
        <w:spacing w:line="240" w:lineRule="auto"/>
        <w:jc w:val="both"/>
        <w:rPr>
          <w:rFonts w:ascii="Times New Roman" w:hAnsi="Times New Roman" w:cs="Times New Roman"/>
        </w:rPr>
      </w:pPr>
      <w:r w:rsidRPr="00F44CEC">
        <w:rPr>
          <w:rFonts w:ascii="Times New Roman" w:hAnsi="Times New Roman" w:cs="Times New Roman"/>
          <w:b/>
          <w:bCs/>
        </w:rPr>
        <w:t>Frequency and Phase Response Analysis</w:t>
      </w:r>
    </w:p>
    <w:p w14:paraId="22DE6C04" w14:textId="74399AA1" w:rsidR="00FD47BD" w:rsidRPr="00F44CEC" w:rsidRDefault="00FD47BD" w:rsidP="00E21D2E">
      <w:pPr>
        <w:spacing w:line="480" w:lineRule="auto"/>
        <w:jc w:val="both"/>
        <w:rPr>
          <w:rFonts w:ascii="Times New Roman" w:hAnsi="Times New Roman" w:cs="Times New Roman"/>
        </w:rPr>
      </w:pPr>
      <w:r w:rsidRPr="00F44CEC">
        <w:rPr>
          <w:rFonts w:ascii="Times New Roman" w:hAnsi="Times New Roman" w:cs="Times New Roman"/>
        </w:rPr>
        <w:t xml:space="preserve">The magnitude and phase response graphs underscore the distinctive characteristics of each filter. The Chebyshev Type I filter exhibits a pronounced roll-off with a passband ripple of approximately 0.49 dB, making it suitable for applications that require high selectivity. The </w:t>
      </w:r>
      <w:r w:rsidR="00F96D84">
        <w:rPr>
          <w:rFonts w:ascii="Times New Roman" w:hAnsi="Times New Roman" w:cs="Times New Roman"/>
        </w:rPr>
        <w:t>elliptic</w:t>
      </w:r>
      <w:r w:rsidRPr="00F44CEC">
        <w:rPr>
          <w:rFonts w:ascii="Times New Roman" w:hAnsi="Times New Roman" w:cs="Times New Roman"/>
        </w:rPr>
        <w:t xml:space="preserve"> filter provides the most abrupt transition, achieving stopband attenuation above 60 dB, albeit with ripple present in both bands. </w:t>
      </w:r>
      <w:r w:rsidR="0048356D">
        <w:rPr>
          <w:rFonts w:ascii="Times New Roman" w:hAnsi="Times New Roman" w:cs="Times New Roman"/>
        </w:rPr>
        <w:t>The Bessel filter has a slow drop-</w:t>
      </w:r>
      <w:r w:rsidR="00B77881">
        <w:rPr>
          <w:rFonts w:ascii="Times New Roman" w:hAnsi="Times New Roman" w:cs="Times New Roman"/>
        </w:rPr>
        <w:t>off and</w:t>
      </w:r>
      <w:r w:rsidR="0048356D">
        <w:rPr>
          <w:rFonts w:ascii="Times New Roman" w:hAnsi="Times New Roman" w:cs="Times New Roman"/>
        </w:rPr>
        <w:t xml:space="preserve"> keeps a consistent phase and delay, making it the best choice for keeping signal quality in important 5G applications.</w:t>
      </w:r>
    </w:p>
    <w:p w14:paraId="142A57FE" w14:textId="5D6CDAA9" w:rsidR="00877A5D" w:rsidRPr="00F44CEC" w:rsidRDefault="00877A5D" w:rsidP="00877A5D">
      <w:pPr>
        <w:spacing w:line="240" w:lineRule="auto"/>
        <w:jc w:val="both"/>
        <w:rPr>
          <w:rFonts w:ascii="Times New Roman" w:hAnsi="Times New Roman" w:cs="Times New Roman"/>
        </w:rPr>
      </w:pPr>
      <w:r w:rsidRPr="00F44CEC">
        <w:rPr>
          <w:rFonts w:ascii="Times New Roman" w:hAnsi="Times New Roman" w:cs="Times New Roman"/>
          <w:b/>
          <w:bCs/>
        </w:rPr>
        <w:t>Group Delay and Pole-Zero Analysis</w:t>
      </w:r>
    </w:p>
    <w:p w14:paraId="5A26186B" w14:textId="25FCDCBF" w:rsidR="008B03B2" w:rsidRPr="00F44CEC" w:rsidRDefault="0048356D" w:rsidP="008B03B2">
      <w:pPr>
        <w:spacing w:line="480" w:lineRule="auto"/>
        <w:jc w:val="both"/>
        <w:rPr>
          <w:rFonts w:ascii="Times New Roman" w:hAnsi="Times New Roman" w:cs="Times New Roman"/>
        </w:rPr>
      </w:pPr>
      <w:r>
        <w:rPr>
          <w:rFonts w:ascii="Times New Roman" w:hAnsi="Times New Roman" w:cs="Times New Roman"/>
        </w:rPr>
        <w:t xml:space="preserve">The group delay study shows that the Bessel filter performs the most consistently, with a nearly flat group delay curve averaging about 1.0, making it very suitable for baseband </w:t>
      </w:r>
      <w:r w:rsidR="00B77881">
        <w:rPr>
          <w:rFonts w:ascii="Times New Roman" w:hAnsi="Times New Roman" w:cs="Times New Roman"/>
        </w:rPr>
        <w:t>demodulation,</w:t>
      </w:r>
      <w:r>
        <w:rPr>
          <w:rFonts w:ascii="Times New Roman" w:hAnsi="Times New Roman" w:cs="Times New Roman"/>
        </w:rPr>
        <w:t xml:space="preserve"> where it's important to reduce inter-symbol interference. </w:t>
      </w:r>
      <w:r w:rsidR="003F647B">
        <w:rPr>
          <w:rFonts w:ascii="Times New Roman" w:hAnsi="Times New Roman" w:cs="Times New Roman"/>
        </w:rPr>
        <w:t>On the other hand, the Chebyshev and Elliptic filters show more inconsistent group delays, causing large changes that can disrupt signal timing, which is okay in cases where picking specific frequencies is more important than keeping the timing accurate.</w:t>
      </w:r>
      <w:r w:rsidR="008B03B2" w:rsidRPr="00F44CEC">
        <w:rPr>
          <w:rFonts w:ascii="Times New Roman" w:hAnsi="Times New Roman" w:cs="Times New Roman"/>
        </w:rPr>
        <w:t xml:space="preserve"> </w:t>
      </w:r>
      <w:r w:rsidR="003F647B">
        <w:rPr>
          <w:rFonts w:ascii="Times New Roman" w:hAnsi="Times New Roman" w:cs="Times New Roman"/>
        </w:rPr>
        <w:t>On the other hand, the Chebyshev and Elliptic filters show more uneven group delays, causing big changes that can disrupt signal timing, which is okay when picking specific frequencies is more important than being precise with timing.</w:t>
      </w:r>
      <w:r w:rsidR="008B03B2" w:rsidRPr="00F44CEC">
        <w:rPr>
          <w:rFonts w:ascii="Times New Roman" w:hAnsi="Times New Roman" w:cs="Times New Roman"/>
        </w:rPr>
        <w:t xml:space="preserve"> </w:t>
      </w:r>
      <w:r w:rsidR="00712517">
        <w:rPr>
          <w:rFonts w:ascii="Times New Roman" w:hAnsi="Times New Roman" w:cs="Times New Roman"/>
        </w:rPr>
        <w:t xml:space="preserve">Additionally, the pole-zero plots </w:t>
      </w:r>
      <w:r w:rsidR="00712517">
        <w:rPr>
          <w:rFonts w:ascii="Times New Roman" w:hAnsi="Times New Roman" w:cs="Times New Roman"/>
        </w:rPr>
        <w:lastRenderedPageBreak/>
        <w:t>confirm that all filters are BIBO stable because their poles are located safely inside the unit circle of the z-plane, ensuring reliable performance in real-time 5G digital processing.</w:t>
      </w:r>
    </w:p>
    <w:p w14:paraId="53B186F2" w14:textId="7AA7EEA4" w:rsidR="00877A5D" w:rsidRPr="00F44CEC" w:rsidRDefault="00877A5D" w:rsidP="00877A5D">
      <w:pPr>
        <w:spacing w:line="240" w:lineRule="auto"/>
        <w:jc w:val="both"/>
        <w:rPr>
          <w:rFonts w:ascii="Times New Roman" w:hAnsi="Times New Roman" w:cs="Times New Roman"/>
          <w:b/>
          <w:bCs/>
        </w:rPr>
      </w:pPr>
      <w:r w:rsidRPr="00F44CEC">
        <w:rPr>
          <w:rFonts w:ascii="Times New Roman" w:hAnsi="Times New Roman" w:cs="Times New Roman"/>
          <w:b/>
          <w:bCs/>
        </w:rPr>
        <w:t>Constellation Diagram Analysis</w:t>
      </w:r>
    </w:p>
    <w:p w14:paraId="3E782BC1" w14:textId="712A0A42" w:rsidR="00E21D2E" w:rsidRPr="00F44CEC" w:rsidRDefault="00712517" w:rsidP="00E21D2E">
      <w:pPr>
        <w:spacing w:line="480" w:lineRule="auto"/>
        <w:jc w:val="both"/>
        <w:rPr>
          <w:rFonts w:ascii="Times New Roman" w:hAnsi="Times New Roman" w:cs="Times New Roman"/>
        </w:rPr>
      </w:pPr>
      <w:r>
        <w:rPr>
          <w:rFonts w:ascii="Times New Roman" w:hAnsi="Times New Roman" w:cs="Times New Roman"/>
        </w:rPr>
        <w:t>We checked the signal quality using 16-QAM constellation diagrams when</w:t>
      </w:r>
      <w:r w:rsidR="00110502">
        <w:rPr>
          <w:rFonts w:ascii="Times New Roman" w:hAnsi="Times New Roman" w:cs="Times New Roman"/>
        </w:rPr>
        <w:t xml:space="preserve"> dealing with</w:t>
      </w:r>
      <w:r w:rsidR="006F7653" w:rsidRPr="00F44CEC">
        <w:rPr>
          <w:rFonts w:ascii="Times New Roman" w:hAnsi="Times New Roman" w:cs="Times New Roman"/>
        </w:rPr>
        <w:t xml:space="preserve"> additive white Gaussian noise (AWGN). </w:t>
      </w:r>
      <w:r w:rsidR="00BE3ADA">
        <w:rPr>
          <w:rFonts w:ascii="Times New Roman" w:hAnsi="Times New Roman" w:cs="Times New Roman"/>
        </w:rPr>
        <w:t xml:space="preserve">The Chebyshev filter made the points in the constellation closely grouped near the </w:t>
      </w:r>
      <w:proofErr w:type="spellStart"/>
      <w:r w:rsidR="007B5BCA" w:rsidRPr="007E2946">
        <w:rPr>
          <w:rFonts w:ascii="Times New Roman" w:hAnsi="Times New Roman" w:cs="Times New Roman"/>
          <w:highlight w:val="yellow"/>
        </w:rPr>
        <w:t>centre</w:t>
      </w:r>
      <w:proofErr w:type="spellEnd"/>
      <w:r w:rsidR="00BE3ADA">
        <w:rPr>
          <w:rFonts w:ascii="Times New Roman" w:hAnsi="Times New Roman" w:cs="Times New Roman"/>
        </w:rPr>
        <w:t>, indicating good noise reduction; however, its high EVM value of 99.9996% shows there is a lot of signal distortion, which could harm quality in sensitive applications.</w:t>
      </w:r>
      <w:r w:rsidR="006F7653" w:rsidRPr="00F44CEC">
        <w:rPr>
          <w:rFonts w:ascii="Times New Roman" w:hAnsi="Times New Roman" w:cs="Times New Roman"/>
        </w:rPr>
        <w:t xml:space="preserve"> </w:t>
      </w:r>
      <w:r w:rsidR="00796D48">
        <w:rPr>
          <w:rFonts w:ascii="Times New Roman" w:hAnsi="Times New Roman" w:cs="Times New Roman"/>
        </w:rPr>
        <w:t>The elliptic filter showed a more even spread of points with decent noise resistance, leading to a slightly better EVM of 99.9026% and fewer extreme values, which means it balanced filtering well and kept the signal quality acceptable.</w:t>
      </w:r>
      <w:r w:rsidR="006F7653" w:rsidRPr="00F44CEC">
        <w:rPr>
          <w:rFonts w:ascii="Times New Roman" w:hAnsi="Times New Roman" w:cs="Times New Roman"/>
        </w:rPr>
        <w:t xml:space="preserve"> </w:t>
      </w:r>
      <w:r w:rsidR="00796D48">
        <w:rPr>
          <w:rFonts w:ascii="Times New Roman" w:hAnsi="Times New Roman" w:cs="Times New Roman"/>
        </w:rPr>
        <w:t>The Bessel filter, which had an EVM of 99.9991%, kept the original shape of the signal better than the others, allowing for some changes in signal strength while achieving a lower BER, making it the best at maintaining signal quality in noisy 5G conditions.</w:t>
      </w:r>
    </w:p>
    <w:p w14:paraId="35D6EF0C" w14:textId="77777777" w:rsidR="00DD5B9A" w:rsidRDefault="00DD5B9A" w:rsidP="00E21D2E">
      <w:pPr>
        <w:spacing w:line="480" w:lineRule="auto"/>
        <w:jc w:val="both"/>
        <w:rPr>
          <w:rFonts w:ascii="Times New Roman" w:hAnsi="Times New Roman" w:cs="Times New Roman"/>
          <w:b/>
          <w:bCs/>
        </w:rPr>
      </w:pPr>
    </w:p>
    <w:p w14:paraId="1285ADB5" w14:textId="2F71A515" w:rsidR="00877A5D" w:rsidRPr="00F44CEC" w:rsidRDefault="00877A5D" w:rsidP="00E21D2E">
      <w:pPr>
        <w:spacing w:line="480" w:lineRule="auto"/>
        <w:jc w:val="both"/>
        <w:rPr>
          <w:rFonts w:ascii="Times New Roman" w:hAnsi="Times New Roman" w:cs="Times New Roman"/>
        </w:rPr>
      </w:pPr>
      <w:r w:rsidRPr="00F44CEC">
        <w:rPr>
          <w:rFonts w:ascii="Times New Roman" w:hAnsi="Times New Roman" w:cs="Times New Roman"/>
          <w:b/>
          <w:bCs/>
        </w:rPr>
        <w:t>Error Vector Magnitude (EVM) and Bit Error Rate (BER)</w:t>
      </w:r>
    </w:p>
    <w:p w14:paraId="2D65BF57" w14:textId="77777777" w:rsidR="00877A5D" w:rsidRPr="00F44CEC" w:rsidRDefault="00877A5D" w:rsidP="00877A5D">
      <w:pPr>
        <w:spacing w:line="240" w:lineRule="auto"/>
        <w:jc w:val="both"/>
        <w:rPr>
          <w:rFonts w:ascii="Times New Roman" w:hAnsi="Times New Roman" w:cs="Times New Roman"/>
        </w:rPr>
      </w:pPr>
      <w:r w:rsidRPr="00F44CEC">
        <w:rPr>
          <w:rFonts w:ascii="Times New Roman" w:hAnsi="Times New Roman" w:cs="Times New Roman"/>
        </w:rPr>
        <w:t>Simulation results indicate the following average EVM and BER values:</w:t>
      </w:r>
    </w:p>
    <w:p w14:paraId="3A7FBE6D" w14:textId="74D8746B" w:rsidR="00E21D2E" w:rsidRPr="00F44CEC" w:rsidRDefault="00A901C1" w:rsidP="00877A5D">
      <w:pPr>
        <w:spacing w:line="240" w:lineRule="auto"/>
        <w:jc w:val="both"/>
        <w:rPr>
          <w:rFonts w:ascii="Times New Roman" w:hAnsi="Times New Roman" w:cs="Times New Roman"/>
        </w:rPr>
      </w:pPr>
      <w:r w:rsidRPr="00F44CEC">
        <w:rPr>
          <w:rFonts w:ascii="Times New Roman" w:hAnsi="Times New Roman" w:cs="Times New Roman"/>
        </w:rPr>
        <w:t xml:space="preserve">Table 2: </w:t>
      </w:r>
      <w:r w:rsidR="001D570C">
        <w:rPr>
          <w:rFonts w:ascii="Times New Roman" w:hAnsi="Times New Roman" w:cs="Times New Roman"/>
        </w:rPr>
        <w:t xml:space="preserve">Python </w:t>
      </w:r>
      <w:r w:rsidR="00C15654">
        <w:rPr>
          <w:rFonts w:ascii="Times New Roman" w:hAnsi="Times New Roman" w:cs="Times New Roman"/>
        </w:rPr>
        <w:t xml:space="preserve">EVM and BER </w:t>
      </w:r>
      <w:r w:rsidR="001D570C">
        <w:rPr>
          <w:rFonts w:ascii="Times New Roman" w:hAnsi="Times New Roman" w:cs="Times New Roman"/>
        </w:rPr>
        <w:t xml:space="preserve">simulated </w:t>
      </w:r>
    </w:p>
    <w:tbl>
      <w:tblPr>
        <w:tblStyle w:val="TableGrid"/>
        <w:tblW w:w="0" w:type="auto"/>
        <w:tblInd w:w="765" w:type="dxa"/>
        <w:tblLook w:val="04A0" w:firstRow="1" w:lastRow="0" w:firstColumn="1" w:lastColumn="0" w:noHBand="0" w:noVBand="1"/>
      </w:tblPr>
      <w:tblGrid>
        <w:gridCol w:w="1750"/>
        <w:gridCol w:w="3870"/>
        <w:gridCol w:w="2205"/>
      </w:tblGrid>
      <w:tr w:rsidR="00877A5D" w:rsidRPr="00F44CEC" w14:paraId="264B5072" w14:textId="77777777" w:rsidTr="00475B0A">
        <w:tc>
          <w:tcPr>
            <w:tcW w:w="1750" w:type="dxa"/>
          </w:tcPr>
          <w:p w14:paraId="6E768810" w14:textId="1392FD73"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Filters</w:t>
            </w:r>
          </w:p>
        </w:tc>
        <w:tc>
          <w:tcPr>
            <w:tcW w:w="3870" w:type="dxa"/>
          </w:tcPr>
          <w:p w14:paraId="544EC985" w14:textId="123CFAE4"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E</w:t>
            </w:r>
            <w:r w:rsidR="00475B0A" w:rsidRPr="00F44CEC">
              <w:rPr>
                <w:rFonts w:ascii="Times New Roman" w:hAnsi="Times New Roman" w:cs="Times New Roman"/>
                <w:b/>
                <w:bCs/>
              </w:rPr>
              <w:t>rror Vector Magnitude (%)</w:t>
            </w:r>
          </w:p>
        </w:tc>
        <w:tc>
          <w:tcPr>
            <w:tcW w:w="2205" w:type="dxa"/>
          </w:tcPr>
          <w:p w14:paraId="6D95C8F5" w14:textId="76D27D16"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B</w:t>
            </w:r>
            <w:r w:rsidR="00475B0A" w:rsidRPr="00F44CEC">
              <w:rPr>
                <w:rFonts w:ascii="Times New Roman" w:hAnsi="Times New Roman" w:cs="Times New Roman"/>
                <w:b/>
                <w:bCs/>
              </w:rPr>
              <w:t xml:space="preserve">it </w:t>
            </w:r>
            <w:r w:rsidR="00E21D2E" w:rsidRPr="00F44CEC">
              <w:rPr>
                <w:rFonts w:ascii="Times New Roman" w:hAnsi="Times New Roman" w:cs="Times New Roman"/>
                <w:b/>
                <w:bCs/>
              </w:rPr>
              <w:t>Error</w:t>
            </w:r>
            <w:r w:rsidR="00475B0A" w:rsidRPr="00F44CEC">
              <w:rPr>
                <w:rFonts w:ascii="Times New Roman" w:hAnsi="Times New Roman" w:cs="Times New Roman"/>
                <w:b/>
                <w:bCs/>
              </w:rPr>
              <w:t xml:space="preserve"> </w:t>
            </w:r>
            <w:r w:rsidRPr="00F44CEC">
              <w:rPr>
                <w:rFonts w:ascii="Times New Roman" w:hAnsi="Times New Roman" w:cs="Times New Roman"/>
                <w:b/>
                <w:bCs/>
              </w:rPr>
              <w:t>R</w:t>
            </w:r>
            <w:r w:rsidR="00475B0A" w:rsidRPr="00F44CEC">
              <w:rPr>
                <w:rFonts w:ascii="Times New Roman" w:hAnsi="Times New Roman" w:cs="Times New Roman"/>
                <w:b/>
                <w:bCs/>
              </w:rPr>
              <w:t>ate</w:t>
            </w:r>
          </w:p>
        </w:tc>
      </w:tr>
      <w:tr w:rsidR="00877A5D" w:rsidRPr="00F44CEC" w14:paraId="1D1E40AF" w14:textId="77777777" w:rsidTr="00475B0A">
        <w:tc>
          <w:tcPr>
            <w:tcW w:w="1750" w:type="dxa"/>
          </w:tcPr>
          <w:p w14:paraId="3259FF8E" w14:textId="0FE96186"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Chebyshev</w:t>
            </w:r>
          </w:p>
        </w:tc>
        <w:tc>
          <w:tcPr>
            <w:tcW w:w="3870" w:type="dxa"/>
          </w:tcPr>
          <w:p w14:paraId="41ADB1C5" w14:textId="5650B0F4" w:rsidR="00877A5D" w:rsidRPr="00F44CEC" w:rsidRDefault="00475B0A" w:rsidP="00475B0A">
            <w:pPr>
              <w:jc w:val="center"/>
              <w:rPr>
                <w:rFonts w:ascii="Times New Roman" w:hAnsi="Times New Roman" w:cs="Times New Roman"/>
              </w:rPr>
            </w:pPr>
            <w:r w:rsidRPr="00F44CEC">
              <w:rPr>
                <w:rFonts w:ascii="Times New Roman" w:hAnsi="Times New Roman" w:cs="Times New Roman"/>
              </w:rPr>
              <w:t>99.9996</w:t>
            </w:r>
          </w:p>
        </w:tc>
        <w:tc>
          <w:tcPr>
            <w:tcW w:w="2205" w:type="dxa"/>
          </w:tcPr>
          <w:p w14:paraId="3F899B79" w14:textId="08652C88" w:rsidR="00877A5D" w:rsidRPr="00F44CEC" w:rsidRDefault="00475B0A" w:rsidP="00475B0A">
            <w:pPr>
              <w:jc w:val="center"/>
              <w:rPr>
                <w:rFonts w:ascii="Times New Roman" w:hAnsi="Times New Roman" w:cs="Times New Roman"/>
              </w:rPr>
            </w:pPr>
            <w:r w:rsidRPr="00F44CEC">
              <w:rPr>
                <w:rFonts w:ascii="Times New Roman" w:hAnsi="Times New Roman" w:cs="Times New Roman"/>
              </w:rPr>
              <w:t>1.0</w:t>
            </w:r>
          </w:p>
        </w:tc>
      </w:tr>
      <w:tr w:rsidR="00877A5D" w:rsidRPr="00F44CEC" w14:paraId="76D5E06D" w14:textId="77777777" w:rsidTr="00475B0A">
        <w:tc>
          <w:tcPr>
            <w:tcW w:w="1750" w:type="dxa"/>
          </w:tcPr>
          <w:p w14:paraId="2CA4373E" w14:textId="074F1CFD"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Elliptic</w:t>
            </w:r>
          </w:p>
        </w:tc>
        <w:tc>
          <w:tcPr>
            <w:tcW w:w="3870" w:type="dxa"/>
          </w:tcPr>
          <w:p w14:paraId="32E80BCF" w14:textId="336ED89D" w:rsidR="00877A5D" w:rsidRPr="00F44CEC" w:rsidRDefault="00475B0A" w:rsidP="00475B0A">
            <w:pPr>
              <w:jc w:val="center"/>
              <w:rPr>
                <w:rFonts w:ascii="Times New Roman" w:hAnsi="Times New Roman" w:cs="Times New Roman"/>
              </w:rPr>
            </w:pPr>
            <w:r w:rsidRPr="00F44CEC">
              <w:rPr>
                <w:rFonts w:ascii="Times New Roman" w:hAnsi="Times New Roman" w:cs="Times New Roman"/>
              </w:rPr>
              <w:t>99.9026</w:t>
            </w:r>
          </w:p>
        </w:tc>
        <w:tc>
          <w:tcPr>
            <w:tcW w:w="2205" w:type="dxa"/>
          </w:tcPr>
          <w:p w14:paraId="0B19C637" w14:textId="0855C69A" w:rsidR="00877A5D" w:rsidRPr="00F44CEC" w:rsidRDefault="00475B0A" w:rsidP="00475B0A">
            <w:pPr>
              <w:jc w:val="center"/>
              <w:rPr>
                <w:rFonts w:ascii="Times New Roman" w:hAnsi="Times New Roman" w:cs="Times New Roman"/>
              </w:rPr>
            </w:pPr>
            <w:r w:rsidRPr="00F44CEC">
              <w:rPr>
                <w:rFonts w:ascii="Times New Roman" w:hAnsi="Times New Roman" w:cs="Times New Roman"/>
              </w:rPr>
              <w:t>1.0</w:t>
            </w:r>
          </w:p>
        </w:tc>
      </w:tr>
      <w:tr w:rsidR="00877A5D" w:rsidRPr="00F44CEC" w14:paraId="61C53253" w14:textId="77777777" w:rsidTr="00475B0A">
        <w:tc>
          <w:tcPr>
            <w:tcW w:w="1750" w:type="dxa"/>
          </w:tcPr>
          <w:p w14:paraId="37777C93" w14:textId="0117B815"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Bessel</w:t>
            </w:r>
          </w:p>
        </w:tc>
        <w:tc>
          <w:tcPr>
            <w:tcW w:w="3870" w:type="dxa"/>
          </w:tcPr>
          <w:p w14:paraId="7DF2E6A5" w14:textId="3E78C312" w:rsidR="00877A5D" w:rsidRPr="00F44CEC" w:rsidRDefault="00475B0A" w:rsidP="00475B0A">
            <w:pPr>
              <w:jc w:val="center"/>
              <w:rPr>
                <w:rFonts w:ascii="Times New Roman" w:hAnsi="Times New Roman" w:cs="Times New Roman"/>
              </w:rPr>
            </w:pPr>
            <w:r w:rsidRPr="00F44CEC">
              <w:rPr>
                <w:rFonts w:ascii="Times New Roman" w:hAnsi="Times New Roman" w:cs="Times New Roman"/>
              </w:rPr>
              <w:t>99.9991</w:t>
            </w:r>
          </w:p>
        </w:tc>
        <w:tc>
          <w:tcPr>
            <w:tcW w:w="2205" w:type="dxa"/>
          </w:tcPr>
          <w:p w14:paraId="6A874093" w14:textId="144966EB" w:rsidR="00877A5D" w:rsidRPr="00F44CEC" w:rsidRDefault="00475B0A" w:rsidP="00475B0A">
            <w:pPr>
              <w:jc w:val="center"/>
              <w:rPr>
                <w:rFonts w:ascii="Times New Roman" w:hAnsi="Times New Roman" w:cs="Times New Roman"/>
              </w:rPr>
            </w:pPr>
            <w:r w:rsidRPr="00F44CEC">
              <w:rPr>
                <w:rFonts w:ascii="Times New Roman" w:hAnsi="Times New Roman" w:cs="Times New Roman"/>
              </w:rPr>
              <w:t>1.0</w:t>
            </w:r>
          </w:p>
        </w:tc>
      </w:tr>
    </w:tbl>
    <w:p w14:paraId="5E58C566" w14:textId="77777777" w:rsidR="00877A5D" w:rsidRPr="00F44CEC" w:rsidRDefault="00877A5D" w:rsidP="00877A5D">
      <w:pPr>
        <w:spacing w:line="240" w:lineRule="auto"/>
        <w:jc w:val="both"/>
        <w:rPr>
          <w:rFonts w:ascii="Times New Roman" w:hAnsi="Times New Roman" w:cs="Times New Roman"/>
        </w:rPr>
      </w:pPr>
    </w:p>
    <w:p w14:paraId="7C4180AE" w14:textId="08912191" w:rsidR="0065234B" w:rsidRPr="00F44CEC" w:rsidRDefault="0065234B" w:rsidP="0065234B">
      <w:pPr>
        <w:spacing w:line="480" w:lineRule="auto"/>
        <w:jc w:val="both"/>
        <w:rPr>
          <w:rFonts w:ascii="Times New Roman" w:hAnsi="Times New Roman" w:cs="Times New Roman"/>
        </w:rPr>
      </w:pPr>
      <w:r w:rsidRPr="00F44CEC">
        <w:rPr>
          <w:rFonts w:ascii="Times New Roman" w:hAnsi="Times New Roman" w:cs="Times New Roman"/>
        </w:rPr>
        <w:t>While the BER values remain high due to imposed noise levels in the simulation, the EVM metrics highlight the trade-offs in filter selection</w:t>
      </w:r>
      <w:r w:rsidR="008E6987">
        <w:rPr>
          <w:rFonts w:ascii="Times New Roman" w:hAnsi="Times New Roman" w:cs="Times New Roman"/>
        </w:rPr>
        <w:t xml:space="preserve"> as displayed in Table 2.</w:t>
      </w:r>
      <w:r w:rsidRPr="00F44CEC">
        <w:rPr>
          <w:rFonts w:ascii="Times New Roman" w:hAnsi="Times New Roman" w:cs="Times New Roman"/>
        </w:rPr>
        <w:t xml:space="preserve"> Chebyshev filters, despite </w:t>
      </w:r>
      <w:r w:rsidRPr="00F44CEC">
        <w:rPr>
          <w:rFonts w:ascii="Times New Roman" w:hAnsi="Times New Roman" w:cs="Times New Roman"/>
        </w:rPr>
        <w:lastRenderedPageBreak/>
        <w:t xml:space="preserve">excellent noise rejection, introduce more symbol distortion. Bessel filters preserve waveform integrity with slightly higher </w:t>
      </w:r>
      <w:r w:rsidR="00F96D84">
        <w:rPr>
          <w:rFonts w:ascii="Times New Roman" w:hAnsi="Times New Roman" w:cs="Times New Roman"/>
        </w:rPr>
        <w:t xml:space="preserve">EVM </w:t>
      </w:r>
      <w:r w:rsidRPr="00F44CEC">
        <w:rPr>
          <w:rFonts w:ascii="Times New Roman" w:hAnsi="Times New Roman" w:cs="Times New Roman"/>
        </w:rPr>
        <w:t>but better maintain the modulation constellation structure.</w:t>
      </w:r>
    </w:p>
    <w:p w14:paraId="3D2380FF" w14:textId="1FF49797" w:rsidR="00877A5D" w:rsidRPr="00F44CEC" w:rsidRDefault="00E62A3A" w:rsidP="00877A5D">
      <w:pPr>
        <w:spacing w:line="240" w:lineRule="auto"/>
        <w:jc w:val="both"/>
        <w:rPr>
          <w:rFonts w:ascii="Times New Roman" w:hAnsi="Times New Roman" w:cs="Times New Roman"/>
          <w:b/>
          <w:bCs/>
        </w:rPr>
      </w:pPr>
      <w:r>
        <w:rPr>
          <w:rFonts w:ascii="Times New Roman" w:hAnsi="Times New Roman" w:cs="Times New Roman"/>
          <w:b/>
          <w:bCs/>
        </w:rPr>
        <w:t xml:space="preserve">Conclusion </w:t>
      </w:r>
    </w:p>
    <w:p w14:paraId="0D1C93C1" w14:textId="19AB772D" w:rsidR="00E21D2E" w:rsidRDefault="00E21D2E" w:rsidP="00E21D2E">
      <w:pPr>
        <w:spacing w:line="480" w:lineRule="auto"/>
        <w:jc w:val="both"/>
        <w:rPr>
          <w:rFonts w:ascii="Times New Roman" w:hAnsi="Times New Roman" w:cs="Times New Roman"/>
        </w:rPr>
      </w:pPr>
      <w:r w:rsidRPr="00F44CEC">
        <w:rPr>
          <w:rFonts w:ascii="Times New Roman" w:hAnsi="Times New Roman" w:cs="Times New Roman"/>
        </w:rPr>
        <w:t xml:space="preserve">Each filter type in 5G systems has a distinct purpose. </w:t>
      </w:r>
      <w:r w:rsidR="00796D48">
        <w:rPr>
          <w:rFonts w:ascii="Times New Roman" w:hAnsi="Times New Roman" w:cs="Times New Roman"/>
        </w:rPr>
        <w:t>The Bessel filter is best when the shape and timing of the signal are very important, like in baseband extraction, because it keeps a consistent delay and maintains the quality of the waveform.</w:t>
      </w:r>
      <w:r w:rsidRPr="00F44CEC">
        <w:rPr>
          <w:rFonts w:ascii="Times New Roman" w:hAnsi="Times New Roman" w:cs="Times New Roman"/>
        </w:rPr>
        <w:t xml:space="preserve"> </w:t>
      </w:r>
      <w:r w:rsidR="00796D48">
        <w:rPr>
          <w:rFonts w:ascii="Times New Roman" w:hAnsi="Times New Roman" w:cs="Times New Roman"/>
        </w:rPr>
        <w:t>The elliptic filter, known for its sharp changes and strong reduction of unwanted signals, works well in crowded frequency ranges, especially for high-pass or bandpass filtering tasks.</w:t>
      </w:r>
      <w:r w:rsidRPr="00F44CEC">
        <w:rPr>
          <w:rFonts w:ascii="Times New Roman" w:hAnsi="Times New Roman" w:cs="Times New Roman"/>
        </w:rPr>
        <w:t xml:space="preserve"> The Chebyshev filter is optimal for </w:t>
      </w:r>
      <w:r w:rsidR="0079608D">
        <w:rPr>
          <w:rFonts w:ascii="Times New Roman" w:hAnsi="Times New Roman" w:cs="Times New Roman"/>
        </w:rPr>
        <w:t>situations that require significant attenuation in a small space, although this comes at the cost</w:t>
      </w:r>
      <w:r w:rsidRPr="00F44CEC">
        <w:rPr>
          <w:rFonts w:ascii="Times New Roman" w:hAnsi="Times New Roman" w:cs="Times New Roman"/>
        </w:rPr>
        <w:t xml:space="preserve"> of some signal clarity. These roles align with their theoretical capabilities and facilitate practical decisions in actual 5G implementations.</w:t>
      </w:r>
    </w:p>
    <w:p w14:paraId="6207C5FF" w14:textId="5F43C0DE" w:rsidR="00BD01A1" w:rsidRDefault="00BD01A1" w:rsidP="00E21D2E">
      <w:pPr>
        <w:spacing w:line="480" w:lineRule="auto"/>
        <w:jc w:val="both"/>
        <w:rPr>
          <w:rFonts w:ascii="Times New Roman" w:hAnsi="Times New Roman" w:cs="Times New Roman"/>
        </w:rPr>
      </w:pPr>
    </w:p>
    <w:p w14:paraId="454B00CE" w14:textId="696AB7D9" w:rsidR="00BD01A1" w:rsidRDefault="00BD01A1" w:rsidP="00E21D2E">
      <w:pPr>
        <w:spacing w:line="480" w:lineRule="auto"/>
        <w:jc w:val="both"/>
        <w:rPr>
          <w:rFonts w:ascii="Times New Roman" w:hAnsi="Times New Roman" w:cs="Times New Roman"/>
        </w:rPr>
      </w:pPr>
    </w:p>
    <w:p w14:paraId="5203B8E8" w14:textId="77777777" w:rsidR="00BD01A1" w:rsidRDefault="00BD01A1" w:rsidP="00BD01A1">
      <w:pPr>
        <w:tabs>
          <w:tab w:val="left" w:pos="2696"/>
        </w:tabs>
        <w:rPr>
          <w:rFonts w:ascii="Arial" w:hAnsi="Arial" w:cs="Arial"/>
          <w:sz w:val="20"/>
          <w:szCs w:val="20"/>
        </w:rPr>
      </w:pPr>
      <w:bookmarkStart w:id="0" w:name="_Hlk183685723"/>
      <w:bookmarkStart w:id="1" w:name="_Hlk198899984"/>
      <w:bookmarkStart w:id="2" w:name="_Hlk200717662"/>
    </w:p>
    <w:p w14:paraId="73D98CBF" w14:textId="77777777" w:rsidR="00BD01A1" w:rsidRPr="00FE7640" w:rsidRDefault="00BD01A1" w:rsidP="00BD01A1">
      <w:pPr>
        <w:rPr>
          <w:rFonts w:ascii="Calibri" w:hAnsi="Calibri"/>
          <w:highlight w:val="yellow"/>
        </w:rPr>
      </w:pPr>
      <w:bookmarkStart w:id="3" w:name="_Hlk193540946"/>
      <w:bookmarkStart w:id="4" w:name="_Hlk180402183"/>
      <w:bookmarkStart w:id="5" w:name="_Hlk183680988"/>
      <w:bookmarkStart w:id="6" w:name="_Hlk197173371"/>
      <w:bookmarkEnd w:id="0"/>
      <w:r w:rsidRPr="00FE7640">
        <w:rPr>
          <w:rFonts w:ascii="Calibri" w:hAnsi="Calibri"/>
          <w:highlight w:val="yellow"/>
        </w:rPr>
        <w:t>Disclaimer (Artificial intelligence)</w:t>
      </w:r>
    </w:p>
    <w:p w14:paraId="7BF96DE0" w14:textId="77777777" w:rsidR="00BD01A1" w:rsidRPr="009C5487" w:rsidRDefault="00BD01A1" w:rsidP="00BD01A1">
      <w:pPr>
        <w:rPr>
          <w:rFonts w:ascii="Calibri" w:hAnsi="Calibri"/>
          <w:highlight w:val="yellow"/>
        </w:rPr>
      </w:pPr>
      <w:r w:rsidRPr="009C5487">
        <w:rPr>
          <w:rFonts w:ascii="Calibri" w:hAnsi="Calibri"/>
          <w:highlight w:val="yellow"/>
        </w:rPr>
        <w:t xml:space="preserve">Option 1: </w:t>
      </w:r>
    </w:p>
    <w:p w14:paraId="2AF91932" w14:textId="77777777" w:rsidR="00BD01A1" w:rsidRPr="009C5487" w:rsidRDefault="00BD01A1" w:rsidP="00BD01A1">
      <w:pPr>
        <w:rPr>
          <w:rFonts w:ascii="Calibri" w:hAnsi="Calibri"/>
          <w:highlight w:val="yellow"/>
        </w:rPr>
      </w:pPr>
      <w:r w:rsidRPr="009C5487">
        <w:rPr>
          <w:rFonts w:ascii="Calibri" w:hAnsi="Calibri"/>
          <w:highlight w:val="yellow"/>
        </w:rPr>
        <w:t xml:space="preserve">Author(s) hereby declare that NO generative AI technologies such as Large Language Models (ChatGPT, COPILOT, etc.) and text-to-image generators have been used during the writing or editing of this manuscript. </w:t>
      </w:r>
    </w:p>
    <w:p w14:paraId="31485F84" w14:textId="77777777" w:rsidR="00BD01A1" w:rsidRPr="009C5487" w:rsidRDefault="00BD01A1" w:rsidP="00BD01A1">
      <w:pPr>
        <w:rPr>
          <w:rFonts w:ascii="Calibri" w:hAnsi="Calibri"/>
          <w:highlight w:val="yellow"/>
        </w:rPr>
      </w:pPr>
      <w:r w:rsidRPr="009C5487">
        <w:rPr>
          <w:rFonts w:ascii="Calibri" w:hAnsi="Calibri"/>
          <w:highlight w:val="yellow"/>
        </w:rPr>
        <w:t xml:space="preserve">Option 2: </w:t>
      </w:r>
    </w:p>
    <w:p w14:paraId="40852850" w14:textId="77777777" w:rsidR="00BD01A1" w:rsidRPr="009C5487" w:rsidRDefault="00BD01A1" w:rsidP="00BD01A1">
      <w:pPr>
        <w:rPr>
          <w:rFonts w:ascii="Calibri" w:hAnsi="Calibri"/>
          <w:highlight w:val="yellow"/>
        </w:rPr>
      </w:pPr>
      <w:r w:rsidRPr="009C5487">
        <w:rPr>
          <w:rFonts w:ascii="Calibri" w:hAnsi="Calibri"/>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F686B57" w14:textId="77777777" w:rsidR="00BD01A1" w:rsidRPr="009C5487" w:rsidRDefault="00BD01A1" w:rsidP="00BD01A1">
      <w:pPr>
        <w:rPr>
          <w:rFonts w:ascii="Calibri" w:hAnsi="Calibri"/>
          <w:highlight w:val="yellow"/>
        </w:rPr>
      </w:pPr>
      <w:r w:rsidRPr="009C5487">
        <w:rPr>
          <w:rFonts w:ascii="Calibri" w:hAnsi="Calibri"/>
          <w:highlight w:val="yellow"/>
        </w:rPr>
        <w:t>Details of the AI usage are given below:</w:t>
      </w:r>
    </w:p>
    <w:p w14:paraId="73EAC01E" w14:textId="77777777" w:rsidR="00BD01A1" w:rsidRPr="009C5487" w:rsidRDefault="00BD01A1" w:rsidP="00BD01A1">
      <w:pPr>
        <w:rPr>
          <w:rFonts w:ascii="Calibri" w:hAnsi="Calibri"/>
          <w:highlight w:val="yellow"/>
        </w:rPr>
      </w:pPr>
      <w:r w:rsidRPr="009C5487">
        <w:rPr>
          <w:rFonts w:ascii="Calibri" w:hAnsi="Calibri"/>
          <w:highlight w:val="yellow"/>
        </w:rPr>
        <w:lastRenderedPageBreak/>
        <w:t>1.</w:t>
      </w:r>
    </w:p>
    <w:p w14:paraId="0FD94519" w14:textId="77777777" w:rsidR="00BD01A1" w:rsidRPr="009C5487" w:rsidRDefault="00BD01A1" w:rsidP="00BD01A1">
      <w:pPr>
        <w:rPr>
          <w:rFonts w:ascii="Calibri" w:hAnsi="Calibri"/>
          <w:highlight w:val="yellow"/>
        </w:rPr>
      </w:pPr>
      <w:r w:rsidRPr="009C5487">
        <w:rPr>
          <w:rFonts w:ascii="Calibri" w:hAnsi="Calibri"/>
          <w:highlight w:val="yellow"/>
        </w:rPr>
        <w:t>2.</w:t>
      </w:r>
    </w:p>
    <w:p w14:paraId="1D3C8FD9" w14:textId="77777777" w:rsidR="00BD01A1" w:rsidRPr="009C5487" w:rsidRDefault="00BD01A1" w:rsidP="00BD01A1">
      <w:pPr>
        <w:rPr>
          <w:rFonts w:ascii="Calibri" w:hAnsi="Calibri"/>
        </w:rPr>
      </w:pPr>
      <w:r w:rsidRPr="009C5487">
        <w:rPr>
          <w:rFonts w:ascii="Calibri" w:hAnsi="Calibri"/>
          <w:highlight w:val="yellow"/>
        </w:rPr>
        <w:t>3.</w:t>
      </w:r>
      <w:bookmarkEnd w:id="3"/>
    </w:p>
    <w:bookmarkEnd w:id="1"/>
    <w:bookmarkEnd w:id="4"/>
    <w:bookmarkEnd w:id="5"/>
    <w:p w14:paraId="3767416A" w14:textId="77777777" w:rsidR="00BD01A1" w:rsidRPr="00630DB9" w:rsidRDefault="00BD01A1" w:rsidP="00BD01A1">
      <w:pPr>
        <w:spacing w:line="240" w:lineRule="atLeast"/>
        <w:rPr>
          <w:rFonts w:ascii="Arial" w:hAnsi="Arial" w:cs="Arial"/>
          <w:color w:val="222222"/>
          <w:sz w:val="20"/>
          <w:szCs w:val="20"/>
        </w:rPr>
      </w:pPr>
      <w:r>
        <w:rPr>
          <w:rFonts w:ascii="Calibri" w:hAnsi="Calibri"/>
        </w:rPr>
        <w:tab/>
      </w:r>
      <w:bookmarkEnd w:id="2"/>
      <w:bookmarkEnd w:id="6"/>
    </w:p>
    <w:p w14:paraId="3E1BF7F1" w14:textId="77777777" w:rsidR="00BD01A1" w:rsidRPr="00F44CEC" w:rsidRDefault="00BD01A1" w:rsidP="00E21D2E">
      <w:pPr>
        <w:spacing w:line="480" w:lineRule="auto"/>
        <w:jc w:val="both"/>
        <w:rPr>
          <w:rFonts w:ascii="Times New Roman" w:hAnsi="Times New Roman" w:cs="Times New Roman"/>
        </w:rPr>
      </w:pPr>
    </w:p>
    <w:p w14:paraId="3C07FA87" w14:textId="1F29AC3E" w:rsidR="00E21D2E" w:rsidRPr="00F44CEC" w:rsidRDefault="009D1B83" w:rsidP="00E21D2E">
      <w:pPr>
        <w:spacing w:line="480" w:lineRule="auto"/>
        <w:jc w:val="both"/>
        <w:rPr>
          <w:rFonts w:ascii="Times New Roman" w:hAnsi="Times New Roman" w:cs="Times New Roman"/>
          <w:b/>
          <w:bCs/>
        </w:rPr>
      </w:pPr>
      <w:r w:rsidRPr="00F44CEC">
        <w:rPr>
          <w:rFonts w:ascii="Times New Roman" w:hAnsi="Times New Roman" w:cs="Times New Roman"/>
          <w:b/>
          <w:bCs/>
        </w:rPr>
        <w:t xml:space="preserve">Reference </w:t>
      </w:r>
    </w:p>
    <w:p w14:paraId="6C959CBD" w14:textId="64CD9C86"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Gupta, A., &amp; Kumar, R. (2015). A survey of 5G </w:t>
      </w:r>
      <w:r w:rsidR="00F96D84">
        <w:rPr>
          <w:rFonts w:ascii="Times New Roman" w:hAnsi="Times New Roman" w:cs="Times New Roman"/>
        </w:rPr>
        <w:t>networks</w:t>
      </w:r>
      <w:r w:rsidRPr="00F44CEC">
        <w:rPr>
          <w:rFonts w:ascii="Times New Roman" w:hAnsi="Times New Roman" w:cs="Times New Roman"/>
        </w:rPr>
        <w:t xml:space="preserve">: </w:t>
      </w:r>
      <w:r w:rsidR="00F96D84">
        <w:rPr>
          <w:rFonts w:ascii="Times New Roman" w:hAnsi="Times New Roman" w:cs="Times New Roman"/>
        </w:rPr>
        <w:t>architecture</w:t>
      </w:r>
      <w:r w:rsidRPr="00F44CEC">
        <w:rPr>
          <w:rFonts w:ascii="Times New Roman" w:hAnsi="Times New Roman" w:cs="Times New Roman"/>
        </w:rPr>
        <w:t xml:space="preserve"> and emerging technologies. </w:t>
      </w:r>
      <w:r w:rsidRPr="00F44CEC">
        <w:rPr>
          <w:rFonts w:ascii="Times New Roman" w:hAnsi="Times New Roman" w:cs="Times New Roman"/>
          <w:i/>
          <w:iCs/>
        </w:rPr>
        <w:t xml:space="preserve">IEEE </w:t>
      </w:r>
      <w:r w:rsidR="00F96D84">
        <w:rPr>
          <w:rFonts w:ascii="Times New Roman" w:hAnsi="Times New Roman" w:cs="Times New Roman"/>
          <w:i/>
          <w:iCs/>
        </w:rPr>
        <w:t>Access, 3</w:t>
      </w:r>
      <w:r w:rsidRPr="00F44CEC">
        <w:rPr>
          <w:rFonts w:ascii="Times New Roman" w:hAnsi="Times New Roman" w:cs="Times New Roman"/>
          <w:i/>
          <w:iCs/>
        </w:rPr>
        <w:t xml:space="preserve">, </w:t>
      </w:r>
      <w:r w:rsidR="00F96D84">
        <w:rPr>
          <w:rFonts w:ascii="Times New Roman" w:hAnsi="Times New Roman" w:cs="Times New Roman"/>
          <w:i/>
          <w:iCs/>
        </w:rPr>
        <w:t>1206–1232.</w:t>
      </w:r>
      <w:r w:rsidRPr="00F44CEC">
        <w:rPr>
          <w:rFonts w:ascii="Times New Roman" w:hAnsi="Times New Roman" w:cs="Times New Roman"/>
        </w:rPr>
        <w:t xml:space="preserve"> </w:t>
      </w:r>
      <w:hyperlink r:id="rId29" w:history="1">
        <w:r w:rsidRPr="00F44CEC">
          <w:rPr>
            <w:rStyle w:val="Hyperlink"/>
            <w:rFonts w:ascii="Times New Roman" w:hAnsi="Times New Roman" w:cs="Times New Roman"/>
          </w:rPr>
          <w:t>https://doi.org/10.1109/ACCESS.2015.2461602</w:t>
        </w:r>
      </w:hyperlink>
    </w:p>
    <w:p w14:paraId="42AADE45" w14:textId="77777777" w:rsidR="00E21D2E" w:rsidRPr="00F44CEC" w:rsidRDefault="00E21D2E" w:rsidP="00E21D2E">
      <w:pPr>
        <w:numPr>
          <w:ilvl w:val="0"/>
          <w:numId w:val="23"/>
        </w:numPr>
        <w:spacing w:line="240" w:lineRule="auto"/>
        <w:jc w:val="both"/>
        <w:rPr>
          <w:rFonts w:ascii="Times New Roman" w:hAnsi="Times New Roman" w:cs="Times New Roman"/>
        </w:rPr>
      </w:pPr>
      <w:r w:rsidRPr="007E2946">
        <w:rPr>
          <w:rFonts w:ascii="Times New Roman" w:hAnsi="Times New Roman" w:cs="Times New Roman"/>
          <w:lang w:val="es-US"/>
        </w:rPr>
        <w:t xml:space="preserve">Giordano, M., </w:t>
      </w:r>
      <w:proofErr w:type="spellStart"/>
      <w:r w:rsidRPr="007E2946">
        <w:rPr>
          <w:rFonts w:ascii="Times New Roman" w:hAnsi="Times New Roman" w:cs="Times New Roman"/>
          <w:lang w:val="es-US"/>
        </w:rPr>
        <w:t>Polese</w:t>
      </w:r>
      <w:proofErr w:type="spellEnd"/>
      <w:r w:rsidRPr="007E2946">
        <w:rPr>
          <w:rFonts w:ascii="Times New Roman" w:hAnsi="Times New Roman" w:cs="Times New Roman"/>
          <w:lang w:val="es-US"/>
        </w:rPr>
        <w:t xml:space="preserve">, M., Roy, A., Castor, D., &amp; </w:t>
      </w:r>
      <w:proofErr w:type="spellStart"/>
      <w:r w:rsidRPr="007E2946">
        <w:rPr>
          <w:rFonts w:ascii="Times New Roman" w:hAnsi="Times New Roman" w:cs="Times New Roman"/>
          <w:lang w:val="es-US"/>
        </w:rPr>
        <w:t>Zorzi</w:t>
      </w:r>
      <w:proofErr w:type="spellEnd"/>
      <w:r w:rsidRPr="007E2946">
        <w:rPr>
          <w:rFonts w:ascii="Times New Roman" w:hAnsi="Times New Roman" w:cs="Times New Roman"/>
          <w:lang w:val="es-US"/>
        </w:rPr>
        <w:t xml:space="preserve">, M. (2019). </w:t>
      </w:r>
      <w:r w:rsidRPr="00F44CEC">
        <w:rPr>
          <w:rFonts w:ascii="Times New Roman" w:hAnsi="Times New Roman" w:cs="Times New Roman"/>
        </w:rPr>
        <w:t xml:space="preserve">A tutorial on beam management for 3GPP NR at </w:t>
      </w:r>
      <w:proofErr w:type="spellStart"/>
      <w:r w:rsidRPr="00F44CEC">
        <w:rPr>
          <w:rFonts w:ascii="Times New Roman" w:hAnsi="Times New Roman" w:cs="Times New Roman"/>
        </w:rPr>
        <w:t>mmWave</w:t>
      </w:r>
      <w:proofErr w:type="spellEnd"/>
      <w:r w:rsidRPr="00F44CEC">
        <w:rPr>
          <w:rFonts w:ascii="Times New Roman" w:hAnsi="Times New Roman" w:cs="Times New Roman"/>
        </w:rPr>
        <w:t xml:space="preserve"> frequencies. </w:t>
      </w:r>
      <w:r w:rsidRPr="00F44CEC">
        <w:rPr>
          <w:rFonts w:ascii="Times New Roman" w:hAnsi="Times New Roman" w:cs="Times New Roman"/>
          <w:i/>
          <w:iCs/>
        </w:rPr>
        <w:t>IEEE Communications Surveys &amp; Tutorials, 21</w:t>
      </w:r>
      <w:r w:rsidRPr="00F44CEC">
        <w:rPr>
          <w:rFonts w:ascii="Times New Roman" w:hAnsi="Times New Roman" w:cs="Times New Roman"/>
        </w:rPr>
        <w:t xml:space="preserve">(1), 173–196. </w:t>
      </w:r>
      <w:hyperlink r:id="rId30" w:history="1">
        <w:r w:rsidRPr="00F44CEC">
          <w:rPr>
            <w:rStyle w:val="Hyperlink"/>
            <w:rFonts w:ascii="Times New Roman" w:hAnsi="Times New Roman" w:cs="Times New Roman"/>
          </w:rPr>
          <w:t>https://doi.org/10.1109/COMST.2018.2879626</w:t>
        </w:r>
      </w:hyperlink>
    </w:p>
    <w:p w14:paraId="301DE54B" w14:textId="285DA991"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Pehlke, D., Brunel, D., Walsh, K., &amp; Kovacic, S. (2017). Sub-6GHz 5G for UE: Optimizing cell edge user experience. </w:t>
      </w:r>
      <w:r w:rsidRPr="00F44CEC">
        <w:rPr>
          <w:rFonts w:ascii="Times New Roman" w:hAnsi="Times New Roman" w:cs="Times New Roman"/>
          <w:i/>
          <w:iCs/>
        </w:rPr>
        <w:t>IWPC 4G/5G Multi-band, Multi-Mode User Equipment</w:t>
      </w:r>
      <w:r w:rsidRPr="00F44CEC">
        <w:rPr>
          <w:rFonts w:ascii="Times New Roman" w:hAnsi="Times New Roman" w:cs="Times New Roman"/>
        </w:rPr>
        <w:t>, Austin, USA.</w:t>
      </w:r>
    </w:p>
    <w:p w14:paraId="05F23B20" w14:textId="77777777" w:rsidR="00E21D2E" w:rsidRPr="003676A3" w:rsidRDefault="00E21D2E" w:rsidP="00E21D2E">
      <w:pPr>
        <w:numPr>
          <w:ilvl w:val="0"/>
          <w:numId w:val="23"/>
        </w:numPr>
        <w:spacing w:line="240" w:lineRule="auto"/>
        <w:jc w:val="both"/>
        <w:rPr>
          <w:rFonts w:ascii="Times New Roman" w:hAnsi="Times New Roman" w:cs="Times New Roman"/>
          <w:highlight w:val="yellow"/>
        </w:rPr>
      </w:pPr>
      <w:r w:rsidRPr="003676A3">
        <w:rPr>
          <w:rFonts w:ascii="Times New Roman" w:hAnsi="Times New Roman" w:cs="Times New Roman"/>
          <w:highlight w:val="yellow"/>
        </w:rPr>
        <w:t xml:space="preserve">GTI. (2017). </w:t>
      </w:r>
      <w:r w:rsidRPr="003676A3">
        <w:rPr>
          <w:rFonts w:ascii="Times New Roman" w:hAnsi="Times New Roman" w:cs="Times New Roman"/>
          <w:i/>
          <w:iCs/>
          <w:highlight w:val="yellow"/>
        </w:rPr>
        <w:t>Sub-6GHz 5G Device</w:t>
      </w:r>
      <w:r w:rsidRPr="003676A3">
        <w:rPr>
          <w:rFonts w:ascii="Times New Roman" w:hAnsi="Times New Roman" w:cs="Times New Roman"/>
          <w:highlight w:val="yellow"/>
        </w:rPr>
        <w:t xml:space="preserve"> (White Paper). Global TD-LTE Initiative.</w:t>
      </w:r>
    </w:p>
    <w:p w14:paraId="38D2FC0A" w14:textId="77777777" w:rsidR="00E21D2E" w:rsidRPr="00F44CEC" w:rsidRDefault="00E21D2E" w:rsidP="00E21D2E">
      <w:pPr>
        <w:numPr>
          <w:ilvl w:val="0"/>
          <w:numId w:val="23"/>
        </w:numPr>
        <w:spacing w:line="240" w:lineRule="auto"/>
        <w:jc w:val="both"/>
        <w:rPr>
          <w:rFonts w:ascii="Times New Roman" w:hAnsi="Times New Roman" w:cs="Times New Roman"/>
        </w:rPr>
      </w:pPr>
      <w:r w:rsidRPr="00534D4B">
        <w:rPr>
          <w:rFonts w:ascii="Times New Roman" w:hAnsi="Times New Roman" w:cs="Times New Roman"/>
          <w:lang w:val="nl-BE"/>
        </w:rPr>
        <w:t xml:space="preserve">Rappaport, T. S., Sun, S., Mayzus, R., Zhao, H., Azar, Y., Wang, K., ... &amp; Gutierrez, F. (2013). </w:t>
      </w:r>
      <w:r w:rsidRPr="00F44CEC">
        <w:rPr>
          <w:rFonts w:ascii="Times New Roman" w:hAnsi="Times New Roman" w:cs="Times New Roman"/>
        </w:rPr>
        <w:t xml:space="preserve">Millimeter wave mobile communications for 5G cellular: It will work! </w:t>
      </w:r>
      <w:r w:rsidRPr="00F44CEC">
        <w:rPr>
          <w:rFonts w:ascii="Times New Roman" w:hAnsi="Times New Roman" w:cs="Times New Roman"/>
          <w:i/>
          <w:iCs/>
        </w:rPr>
        <w:t>IEEE Access, 1</w:t>
      </w:r>
      <w:r w:rsidRPr="00F44CEC">
        <w:rPr>
          <w:rFonts w:ascii="Times New Roman" w:hAnsi="Times New Roman" w:cs="Times New Roman"/>
        </w:rPr>
        <w:t xml:space="preserve">, 335–349. </w:t>
      </w:r>
      <w:hyperlink r:id="rId31" w:history="1">
        <w:r w:rsidRPr="00F44CEC">
          <w:rPr>
            <w:rStyle w:val="Hyperlink"/>
            <w:rFonts w:ascii="Times New Roman" w:hAnsi="Times New Roman" w:cs="Times New Roman"/>
          </w:rPr>
          <w:t>https://doi.org/10.1109/ACCESS.2013.2260813</w:t>
        </w:r>
      </w:hyperlink>
    </w:p>
    <w:p w14:paraId="111BD511"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Wi-Fi Alliance. (2018). </w:t>
      </w:r>
      <w:r w:rsidRPr="00F44CEC">
        <w:rPr>
          <w:rFonts w:ascii="Times New Roman" w:hAnsi="Times New Roman" w:cs="Times New Roman"/>
          <w:i/>
          <w:iCs/>
        </w:rPr>
        <w:t>Wi-Fi 6 introduction</w:t>
      </w:r>
      <w:r w:rsidRPr="00F44CEC">
        <w:rPr>
          <w:rFonts w:ascii="Times New Roman" w:hAnsi="Times New Roman" w:cs="Times New Roman"/>
        </w:rPr>
        <w:t xml:space="preserve">. </w:t>
      </w:r>
      <w:hyperlink r:id="rId32" w:history="1">
        <w:r w:rsidRPr="00F44CEC">
          <w:rPr>
            <w:rStyle w:val="Hyperlink"/>
            <w:rFonts w:ascii="Times New Roman" w:hAnsi="Times New Roman" w:cs="Times New Roman"/>
          </w:rPr>
          <w:t>https://www.wi-fi.org</w:t>
        </w:r>
      </w:hyperlink>
    </w:p>
    <w:p w14:paraId="73C9A0F3" w14:textId="6522810C" w:rsidR="00E21D2E" w:rsidRPr="00F44CEC" w:rsidRDefault="00E21D2E" w:rsidP="00E21D2E">
      <w:pPr>
        <w:numPr>
          <w:ilvl w:val="0"/>
          <w:numId w:val="23"/>
        </w:numPr>
        <w:spacing w:line="240" w:lineRule="auto"/>
        <w:jc w:val="both"/>
        <w:rPr>
          <w:rFonts w:ascii="Times New Roman" w:hAnsi="Times New Roman" w:cs="Times New Roman"/>
        </w:rPr>
      </w:pPr>
      <w:proofErr w:type="spellStart"/>
      <w:r w:rsidRPr="00F44CEC">
        <w:rPr>
          <w:rFonts w:ascii="Times New Roman" w:hAnsi="Times New Roman" w:cs="Times New Roman"/>
        </w:rPr>
        <w:t>Dotlic</w:t>
      </w:r>
      <w:proofErr w:type="spellEnd"/>
      <w:r w:rsidRPr="00F44CEC">
        <w:rPr>
          <w:rFonts w:ascii="Times New Roman" w:hAnsi="Times New Roman" w:cs="Times New Roman"/>
        </w:rPr>
        <w:t xml:space="preserve">, I., Connell, A., Ma, H., Clancy, J., &amp; McLaughlin, M. (2017). Angle of arrival estimation using </w:t>
      </w:r>
      <w:proofErr w:type="spellStart"/>
      <w:r w:rsidRPr="00F44CEC">
        <w:rPr>
          <w:rFonts w:ascii="Times New Roman" w:hAnsi="Times New Roman" w:cs="Times New Roman"/>
        </w:rPr>
        <w:t>Decawave</w:t>
      </w:r>
      <w:proofErr w:type="spellEnd"/>
      <w:r w:rsidRPr="00F44CEC">
        <w:rPr>
          <w:rFonts w:ascii="Times New Roman" w:hAnsi="Times New Roman" w:cs="Times New Roman"/>
        </w:rPr>
        <w:t xml:space="preserve"> DW1000 integrated circuits. </w:t>
      </w:r>
      <w:r w:rsidRPr="00F44CEC">
        <w:rPr>
          <w:rFonts w:ascii="Times New Roman" w:hAnsi="Times New Roman" w:cs="Times New Roman"/>
          <w:i/>
          <w:iCs/>
        </w:rPr>
        <w:t xml:space="preserve">2017 14th Workshop on Positioning, </w:t>
      </w:r>
      <w:r w:rsidR="00F96D84">
        <w:rPr>
          <w:rFonts w:ascii="Times New Roman" w:hAnsi="Times New Roman" w:cs="Times New Roman"/>
          <w:i/>
          <w:iCs/>
        </w:rPr>
        <w:t>Navigation,</w:t>
      </w:r>
      <w:r w:rsidRPr="00F44CEC">
        <w:rPr>
          <w:rFonts w:ascii="Times New Roman" w:hAnsi="Times New Roman" w:cs="Times New Roman"/>
          <w:i/>
          <w:iCs/>
        </w:rPr>
        <w:t xml:space="preserve"> and Communications (WPNC)</w:t>
      </w:r>
      <w:r w:rsidRPr="00F44CEC">
        <w:rPr>
          <w:rFonts w:ascii="Times New Roman" w:hAnsi="Times New Roman" w:cs="Times New Roman"/>
        </w:rPr>
        <w:t xml:space="preserve">, 1–6. </w:t>
      </w:r>
      <w:hyperlink r:id="rId33" w:history="1">
        <w:r w:rsidRPr="00F44CEC">
          <w:rPr>
            <w:rStyle w:val="Hyperlink"/>
            <w:rFonts w:ascii="Times New Roman" w:hAnsi="Times New Roman" w:cs="Times New Roman"/>
          </w:rPr>
          <w:t>https://doi.org/10.1109/WPNC.2017.8250084</w:t>
        </w:r>
      </w:hyperlink>
    </w:p>
    <w:p w14:paraId="193077D3" w14:textId="77777777" w:rsidR="00E21D2E" w:rsidRPr="00F44CEC" w:rsidRDefault="00E21D2E" w:rsidP="00E21D2E">
      <w:pPr>
        <w:numPr>
          <w:ilvl w:val="0"/>
          <w:numId w:val="23"/>
        </w:numPr>
        <w:spacing w:line="240" w:lineRule="auto"/>
        <w:jc w:val="both"/>
        <w:rPr>
          <w:rFonts w:ascii="Times New Roman" w:hAnsi="Times New Roman" w:cs="Times New Roman"/>
        </w:rPr>
      </w:pPr>
      <w:r w:rsidRPr="007E2946">
        <w:rPr>
          <w:rFonts w:ascii="Times New Roman" w:hAnsi="Times New Roman" w:cs="Times New Roman"/>
          <w:lang w:val="es-US"/>
        </w:rPr>
        <w:t>Al-</w:t>
      </w:r>
      <w:proofErr w:type="spellStart"/>
      <w:r w:rsidRPr="007E2946">
        <w:rPr>
          <w:rFonts w:ascii="Times New Roman" w:hAnsi="Times New Roman" w:cs="Times New Roman"/>
          <w:lang w:val="es-US"/>
        </w:rPr>
        <w:t>Fuqaha</w:t>
      </w:r>
      <w:proofErr w:type="spellEnd"/>
      <w:r w:rsidRPr="007E2946">
        <w:rPr>
          <w:rFonts w:ascii="Times New Roman" w:hAnsi="Times New Roman" w:cs="Times New Roman"/>
          <w:lang w:val="es-US"/>
        </w:rPr>
        <w:t xml:space="preserve">, A., </w:t>
      </w:r>
      <w:proofErr w:type="spellStart"/>
      <w:r w:rsidRPr="007E2946">
        <w:rPr>
          <w:rFonts w:ascii="Times New Roman" w:hAnsi="Times New Roman" w:cs="Times New Roman"/>
          <w:lang w:val="es-US"/>
        </w:rPr>
        <w:t>Guizani</w:t>
      </w:r>
      <w:proofErr w:type="spellEnd"/>
      <w:r w:rsidRPr="007E2946">
        <w:rPr>
          <w:rFonts w:ascii="Times New Roman" w:hAnsi="Times New Roman" w:cs="Times New Roman"/>
          <w:lang w:val="es-US"/>
        </w:rPr>
        <w:t xml:space="preserve">, M., </w:t>
      </w:r>
      <w:proofErr w:type="spellStart"/>
      <w:r w:rsidRPr="007E2946">
        <w:rPr>
          <w:rFonts w:ascii="Times New Roman" w:hAnsi="Times New Roman" w:cs="Times New Roman"/>
          <w:lang w:val="es-US"/>
        </w:rPr>
        <w:t>Mohammadi</w:t>
      </w:r>
      <w:proofErr w:type="spellEnd"/>
      <w:r w:rsidRPr="007E2946">
        <w:rPr>
          <w:rFonts w:ascii="Times New Roman" w:hAnsi="Times New Roman" w:cs="Times New Roman"/>
          <w:lang w:val="es-US"/>
        </w:rPr>
        <w:t xml:space="preserve">, M., </w:t>
      </w:r>
      <w:proofErr w:type="spellStart"/>
      <w:r w:rsidRPr="007E2946">
        <w:rPr>
          <w:rFonts w:ascii="Times New Roman" w:hAnsi="Times New Roman" w:cs="Times New Roman"/>
          <w:lang w:val="es-US"/>
        </w:rPr>
        <w:t>Aledhari</w:t>
      </w:r>
      <w:proofErr w:type="spellEnd"/>
      <w:r w:rsidRPr="007E2946">
        <w:rPr>
          <w:rFonts w:ascii="Times New Roman" w:hAnsi="Times New Roman" w:cs="Times New Roman"/>
          <w:lang w:val="es-US"/>
        </w:rPr>
        <w:t xml:space="preserve">, M., &amp; </w:t>
      </w:r>
      <w:proofErr w:type="spellStart"/>
      <w:r w:rsidRPr="007E2946">
        <w:rPr>
          <w:rFonts w:ascii="Times New Roman" w:hAnsi="Times New Roman" w:cs="Times New Roman"/>
          <w:lang w:val="es-US"/>
        </w:rPr>
        <w:t>Ayyash</w:t>
      </w:r>
      <w:proofErr w:type="spellEnd"/>
      <w:r w:rsidRPr="007E2946">
        <w:rPr>
          <w:rFonts w:ascii="Times New Roman" w:hAnsi="Times New Roman" w:cs="Times New Roman"/>
          <w:lang w:val="es-US"/>
        </w:rPr>
        <w:t xml:space="preserve">, M. (2015). </w:t>
      </w:r>
      <w:r w:rsidRPr="00F44CEC">
        <w:rPr>
          <w:rFonts w:ascii="Times New Roman" w:hAnsi="Times New Roman" w:cs="Times New Roman"/>
        </w:rPr>
        <w:t xml:space="preserve">Internet of Things: A survey on enabling technologies, protocols, and applications. </w:t>
      </w:r>
      <w:r w:rsidRPr="00F44CEC">
        <w:rPr>
          <w:rFonts w:ascii="Times New Roman" w:hAnsi="Times New Roman" w:cs="Times New Roman"/>
          <w:i/>
          <w:iCs/>
        </w:rPr>
        <w:t>IEEE Communications Surveys &amp; Tutorials, 17</w:t>
      </w:r>
      <w:r w:rsidRPr="00F44CEC">
        <w:rPr>
          <w:rFonts w:ascii="Times New Roman" w:hAnsi="Times New Roman" w:cs="Times New Roman"/>
        </w:rPr>
        <w:t xml:space="preserve">(4), 2347–2376. </w:t>
      </w:r>
      <w:hyperlink r:id="rId34" w:history="1">
        <w:r w:rsidRPr="00F44CEC">
          <w:rPr>
            <w:rStyle w:val="Hyperlink"/>
            <w:rFonts w:ascii="Times New Roman" w:hAnsi="Times New Roman" w:cs="Times New Roman"/>
          </w:rPr>
          <w:t>https://doi.org/10.1109/COMST.2015.2444095</w:t>
        </w:r>
      </w:hyperlink>
    </w:p>
    <w:p w14:paraId="7371A2B4" w14:textId="77777777" w:rsidR="00E21D2E" w:rsidRPr="00F44CEC" w:rsidRDefault="00E21D2E" w:rsidP="00E21D2E">
      <w:pPr>
        <w:numPr>
          <w:ilvl w:val="0"/>
          <w:numId w:val="23"/>
        </w:numPr>
        <w:spacing w:line="240" w:lineRule="auto"/>
        <w:jc w:val="both"/>
        <w:rPr>
          <w:rFonts w:ascii="Times New Roman" w:hAnsi="Times New Roman" w:cs="Times New Roman"/>
        </w:rPr>
      </w:pPr>
      <w:r w:rsidRPr="007E2946">
        <w:rPr>
          <w:rFonts w:ascii="Times New Roman" w:hAnsi="Times New Roman" w:cs="Times New Roman"/>
          <w:lang w:val="es-US"/>
        </w:rPr>
        <w:t xml:space="preserve">Lala, J. H., &amp; Harper, R. E. (1994). </w:t>
      </w:r>
      <w:r w:rsidRPr="00F44CEC">
        <w:rPr>
          <w:rFonts w:ascii="Times New Roman" w:hAnsi="Times New Roman" w:cs="Times New Roman"/>
        </w:rPr>
        <w:t xml:space="preserve">Architectural principles for safety-critical real-time applications. </w:t>
      </w:r>
      <w:r w:rsidRPr="00F44CEC">
        <w:rPr>
          <w:rFonts w:ascii="Times New Roman" w:hAnsi="Times New Roman" w:cs="Times New Roman"/>
          <w:i/>
          <w:iCs/>
        </w:rPr>
        <w:t>Proceedings of the IEEE, 82</w:t>
      </w:r>
      <w:r w:rsidRPr="00F44CEC">
        <w:rPr>
          <w:rFonts w:ascii="Times New Roman" w:hAnsi="Times New Roman" w:cs="Times New Roman"/>
        </w:rPr>
        <w:t xml:space="preserve">(1), 25–40. </w:t>
      </w:r>
      <w:hyperlink r:id="rId35" w:history="1">
        <w:r w:rsidRPr="00F44CEC">
          <w:rPr>
            <w:rStyle w:val="Hyperlink"/>
            <w:rFonts w:ascii="Times New Roman" w:hAnsi="Times New Roman" w:cs="Times New Roman"/>
          </w:rPr>
          <w:t>https://doi.org/10.1109/5.273629</w:t>
        </w:r>
      </w:hyperlink>
    </w:p>
    <w:p w14:paraId="697BD769" w14:textId="08334C22"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Singh, R., &amp; Arya, S. K. (2011). Determining optimum coefficients of </w:t>
      </w:r>
      <w:r w:rsidR="009D1B83" w:rsidRPr="00F44CEC">
        <w:rPr>
          <w:rFonts w:ascii="Times New Roman" w:hAnsi="Times New Roman" w:cs="Times New Roman"/>
        </w:rPr>
        <w:t xml:space="preserve">an </w:t>
      </w:r>
      <w:r w:rsidRPr="00F44CEC">
        <w:rPr>
          <w:rFonts w:ascii="Times New Roman" w:hAnsi="Times New Roman" w:cs="Times New Roman"/>
        </w:rPr>
        <w:t xml:space="preserve">IIR digital filter using </w:t>
      </w:r>
      <w:r w:rsidR="009D1B83" w:rsidRPr="00F44CEC">
        <w:rPr>
          <w:rFonts w:ascii="Times New Roman" w:hAnsi="Times New Roman" w:cs="Times New Roman"/>
        </w:rPr>
        <w:t>analog-to-digital</w:t>
      </w:r>
      <w:r w:rsidRPr="00F44CEC">
        <w:rPr>
          <w:rFonts w:ascii="Times New Roman" w:hAnsi="Times New Roman" w:cs="Times New Roman"/>
        </w:rPr>
        <w:t xml:space="preserve"> mapping. </w:t>
      </w:r>
      <w:r w:rsidRPr="00F44CEC">
        <w:rPr>
          <w:rFonts w:ascii="Times New Roman" w:hAnsi="Times New Roman" w:cs="Times New Roman"/>
          <w:i/>
          <w:iCs/>
        </w:rPr>
        <w:t>International Journal of Advancements in Computer Science and Information Technology, 1</w:t>
      </w:r>
      <w:r w:rsidRPr="00F44CEC">
        <w:rPr>
          <w:rFonts w:ascii="Times New Roman" w:hAnsi="Times New Roman" w:cs="Times New Roman"/>
        </w:rPr>
        <w:t>(1), 19–23.</w:t>
      </w:r>
    </w:p>
    <w:p w14:paraId="61B9BF62" w14:textId="64E85792" w:rsidR="00E21D2E" w:rsidRPr="00F44CEC" w:rsidRDefault="00E21D2E" w:rsidP="00E21D2E">
      <w:pPr>
        <w:numPr>
          <w:ilvl w:val="0"/>
          <w:numId w:val="23"/>
        </w:numPr>
        <w:spacing w:line="240" w:lineRule="auto"/>
        <w:jc w:val="both"/>
        <w:rPr>
          <w:rFonts w:ascii="Times New Roman" w:hAnsi="Times New Roman" w:cs="Times New Roman"/>
        </w:rPr>
      </w:pPr>
      <w:proofErr w:type="spellStart"/>
      <w:r w:rsidRPr="007E2946">
        <w:rPr>
          <w:rFonts w:ascii="Times New Roman" w:hAnsi="Times New Roman" w:cs="Times New Roman"/>
          <w:lang w:val="es-US"/>
        </w:rPr>
        <w:t>Chauhan</w:t>
      </w:r>
      <w:proofErr w:type="spellEnd"/>
      <w:r w:rsidRPr="007E2946">
        <w:rPr>
          <w:rFonts w:ascii="Times New Roman" w:hAnsi="Times New Roman" w:cs="Times New Roman"/>
          <w:lang w:val="es-US"/>
        </w:rPr>
        <w:t xml:space="preserve">, R. S., &amp; Arya, S. K. (2010). </w:t>
      </w:r>
      <w:r w:rsidRPr="00F44CEC">
        <w:rPr>
          <w:rFonts w:ascii="Times New Roman" w:hAnsi="Times New Roman" w:cs="Times New Roman"/>
        </w:rPr>
        <w:t xml:space="preserve">Design of </w:t>
      </w:r>
      <w:r w:rsidR="0041799E" w:rsidRPr="00F44CEC">
        <w:rPr>
          <w:rFonts w:ascii="Times New Roman" w:hAnsi="Times New Roman" w:cs="Times New Roman"/>
        </w:rPr>
        <w:t xml:space="preserve">an </w:t>
      </w:r>
      <w:r w:rsidRPr="00F44CEC">
        <w:rPr>
          <w:rFonts w:ascii="Times New Roman" w:hAnsi="Times New Roman" w:cs="Times New Roman"/>
        </w:rPr>
        <w:t xml:space="preserve">IIR digital filter using </w:t>
      </w:r>
      <w:r w:rsidR="009D1B83" w:rsidRPr="00F44CEC">
        <w:rPr>
          <w:rFonts w:ascii="Times New Roman" w:hAnsi="Times New Roman" w:cs="Times New Roman"/>
        </w:rPr>
        <w:t>analog-to-digital</w:t>
      </w:r>
      <w:r w:rsidRPr="00F44CEC">
        <w:rPr>
          <w:rFonts w:ascii="Times New Roman" w:hAnsi="Times New Roman" w:cs="Times New Roman"/>
        </w:rPr>
        <w:t xml:space="preserve"> mapping. </w:t>
      </w:r>
      <w:r w:rsidRPr="00F44CEC">
        <w:rPr>
          <w:rFonts w:ascii="Times New Roman" w:hAnsi="Times New Roman" w:cs="Times New Roman"/>
          <w:i/>
          <w:iCs/>
        </w:rPr>
        <w:t>Journal of Neural Computing Systems, 3</w:t>
      </w:r>
      <w:r w:rsidRPr="00F44CEC">
        <w:rPr>
          <w:rFonts w:ascii="Times New Roman" w:hAnsi="Times New Roman" w:cs="Times New Roman"/>
        </w:rPr>
        <w:t>(1), 51–55.</w:t>
      </w:r>
    </w:p>
    <w:p w14:paraId="2DEFEBB1" w14:textId="6AA73772"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lastRenderedPageBreak/>
        <w:t xml:space="preserve">Singh, Y., Tripathi, S., &amp; Pandey, M. (2010). Analysis of </w:t>
      </w:r>
      <w:r w:rsidR="0041799E" w:rsidRPr="00F44CEC">
        <w:rPr>
          <w:rFonts w:ascii="Times New Roman" w:hAnsi="Times New Roman" w:cs="Times New Roman"/>
        </w:rPr>
        <w:t xml:space="preserve">a </w:t>
      </w:r>
      <w:r w:rsidRPr="00F44CEC">
        <w:rPr>
          <w:rFonts w:ascii="Times New Roman" w:hAnsi="Times New Roman" w:cs="Times New Roman"/>
        </w:rPr>
        <w:t xml:space="preserve">digital IIR filter with LabVIEW. </w:t>
      </w:r>
      <w:r w:rsidRPr="00F44CEC">
        <w:rPr>
          <w:rFonts w:ascii="Times New Roman" w:hAnsi="Times New Roman" w:cs="Times New Roman"/>
          <w:i/>
          <w:iCs/>
        </w:rPr>
        <w:t>International Journal of Computer Applications, 10</w:t>
      </w:r>
      <w:r w:rsidRPr="00F44CEC">
        <w:rPr>
          <w:rFonts w:ascii="Times New Roman" w:hAnsi="Times New Roman" w:cs="Times New Roman"/>
        </w:rPr>
        <w:t>(6), 23–30.</w:t>
      </w:r>
    </w:p>
    <w:p w14:paraId="6831BE04" w14:textId="77777777" w:rsidR="00E21D2E" w:rsidRPr="00F44CEC" w:rsidRDefault="00E21D2E" w:rsidP="00E21D2E">
      <w:pPr>
        <w:numPr>
          <w:ilvl w:val="0"/>
          <w:numId w:val="23"/>
        </w:numPr>
        <w:spacing w:line="240" w:lineRule="auto"/>
        <w:jc w:val="both"/>
        <w:rPr>
          <w:rFonts w:ascii="Times New Roman" w:hAnsi="Times New Roman" w:cs="Times New Roman"/>
        </w:rPr>
      </w:pPr>
      <w:r w:rsidRPr="00534D4B">
        <w:rPr>
          <w:rFonts w:ascii="Times New Roman" w:hAnsi="Times New Roman" w:cs="Times New Roman"/>
          <w:lang w:val="nl-BE"/>
        </w:rPr>
        <w:t xml:space="preserve">Buck, J. R., Schafer, R. W., &amp; Oppenheim, A. V. (1999). </w:t>
      </w:r>
      <w:r w:rsidRPr="00F44CEC">
        <w:rPr>
          <w:rFonts w:ascii="Times New Roman" w:hAnsi="Times New Roman" w:cs="Times New Roman"/>
          <w:i/>
          <w:iCs/>
        </w:rPr>
        <w:t>Discrete-time signal processing</w:t>
      </w:r>
      <w:r w:rsidRPr="00F44CEC">
        <w:rPr>
          <w:rFonts w:ascii="Times New Roman" w:hAnsi="Times New Roman" w:cs="Times New Roman"/>
        </w:rPr>
        <w:t xml:space="preserve"> (2nd ed.). Prentice Hall.</w:t>
      </w:r>
    </w:p>
    <w:p w14:paraId="57537BB0"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Manolakis, D. G., &amp; Proakis, J. G. (2007). </w:t>
      </w:r>
      <w:r w:rsidRPr="00F44CEC">
        <w:rPr>
          <w:rFonts w:ascii="Times New Roman" w:hAnsi="Times New Roman" w:cs="Times New Roman"/>
          <w:i/>
          <w:iCs/>
        </w:rPr>
        <w:t>Digital signal processing: Principles, algorithms, and applications</w:t>
      </w:r>
      <w:r w:rsidRPr="00F44CEC">
        <w:rPr>
          <w:rFonts w:ascii="Times New Roman" w:hAnsi="Times New Roman" w:cs="Times New Roman"/>
        </w:rPr>
        <w:t xml:space="preserve"> (4th ed.). Pearson Education.</w:t>
      </w:r>
    </w:p>
    <w:p w14:paraId="27EC388E" w14:textId="77777777" w:rsidR="00E21D2E" w:rsidRPr="00F44CEC" w:rsidRDefault="00E21D2E" w:rsidP="00E21D2E">
      <w:pPr>
        <w:numPr>
          <w:ilvl w:val="0"/>
          <w:numId w:val="23"/>
        </w:numPr>
        <w:spacing w:line="240" w:lineRule="auto"/>
        <w:jc w:val="both"/>
        <w:rPr>
          <w:rFonts w:ascii="Times New Roman" w:hAnsi="Times New Roman" w:cs="Times New Roman"/>
        </w:rPr>
      </w:pPr>
      <w:r w:rsidRPr="00534D4B">
        <w:rPr>
          <w:rFonts w:ascii="Times New Roman" w:hAnsi="Times New Roman" w:cs="Times New Roman"/>
          <w:lang w:val="nl-BE"/>
        </w:rPr>
        <w:t xml:space="preserve">Network, H., &amp; Kuo, S. M. (2019). </w:t>
      </w:r>
      <w:r w:rsidRPr="00F44CEC">
        <w:rPr>
          <w:rFonts w:ascii="Times New Roman" w:hAnsi="Times New Roman" w:cs="Times New Roman"/>
          <w:i/>
          <w:iCs/>
        </w:rPr>
        <w:t>System analysis and design for digital signal processing</w:t>
      </w:r>
      <w:r w:rsidRPr="00F44CEC">
        <w:rPr>
          <w:rFonts w:ascii="Times New Roman" w:hAnsi="Times New Roman" w:cs="Times New Roman"/>
        </w:rPr>
        <w:t>. Wiley.</w:t>
      </w:r>
    </w:p>
    <w:p w14:paraId="2C426DBD" w14:textId="77777777" w:rsidR="00E21D2E" w:rsidRPr="003676A3" w:rsidRDefault="00E21D2E" w:rsidP="00E21D2E">
      <w:pPr>
        <w:numPr>
          <w:ilvl w:val="0"/>
          <w:numId w:val="23"/>
        </w:numPr>
        <w:spacing w:line="240" w:lineRule="auto"/>
        <w:jc w:val="both"/>
        <w:rPr>
          <w:rFonts w:ascii="Times New Roman" w:hAnsi="Times New Roman" w:cs="Times New Roman"/>
          <w:highlight w:val="yellow"/>
        </w:rPr>
      </w:pPr>
      <w:r w:rsidRPr="003676A3">
        <w:rPr>
          <w:rFonts w:ascii="Times New Roman" w:hAnsi="Times New Roman" w:cs="Times New Roman"/>
          <w:highlight w:val="yellow"/>
        </w:rPr>
        <w:t xml:space="preserve">Zverev, A. I. (2012). </w:t>
      </w:r>
      <w:r w:rsidRPr="003676A3">
        <w:rPr>
          <w:rFonts w:ascii="Times New Roman" w:hAnsi="Times New Roman" w:cs="Times New Roman"/>
          <w:i/>
          <w:iCs/>
          <w:highlight w:val="yellow"/>
        </w:rPr>
        <w:t>The filter synthesis handbook</w:t>
      </w:r>
      <w:r w:rsidRPr="003676A3">
        <w:rPr>
          <w:rFonts w:ascii="Times New Roman" w:hAnsi="Times New Roman" w:cs="Times New Roman"/>
          <w:highlight w:val="yellow"/>
        </w:rPr>
        <w:t>. Wiley.</w:t>
      </w:r>
    </w:p>
    <w:p w14:paraId="40EA8C7E" w14:textId="237CAFD4" w:rsidR="003A2A2B" w:rsidRPr="007E2946" w:rsidRDefault="00E21D2E" w:rsidP="009907DA">
      <w:pPr>
        <w:numPr>
          <w:ilvl w:val="0"/>
          <w:numId w:val="23"/>
        </w:numPr>
        <w:spacing w:line="480" w:lineRule="auto"/>
        <w:jc w:val="both"/>
        <w:rPr>
          <w:rFonts w:ascii="Times New Roman" w:hAnsi="Times New Roman" w:cs="Times New Roman"/>
          <w:b/>
          <w:bCs/>
        </w:rPr>
      </w:pPr>
      <w:bookmarkStart w:id="7" w:name="_GoBack"/>
      <w:bookmarkEnd w:id="7"/>
      <w:r w:rsidRPr="00534D4B">
        <w:rPr>
          <w:rFonts w:ascii="Times New Roman" w:hAnsi="Times New Roman" w:cs="Times New Roman"/>
          <w:lang w:val="nl-BE"/>
        </w:rPr>
        <w:t xml:space="preserve">Gommers, R., Virtanen, P., Oliphant, T. E., et al. </w:t>
      </w:r>
      <w:r w:rsidRPr="0020186A">
        <w:rPr>
          <w:rFonts w:ascii="Times New Roman" w:hAnsi="Times New Roman" w:cs="Times New Roman"/>
        </w:rPr>
        <w:t xml:space="preserve">(2020). Basic Python algorithms for scientific computing. </w:t>
      </w:r>
      <w:r w:rsidRPr="0020186A">
        <w:rPr>
          <w:rFonts w:ascii="Times New Roman" w:hAnsi="Times New Roman" w:cs="Times New Roman"/>
          <w:i/>
          <w:iCs/>
        </w:rPr>
        <w:t>Nature Methods, 17</w:t>
      </w:r>
      <w:r w:rsidRPr="0020186A">
        <w:rPr>
          <w:rFonts w:ascii="Times New Roman" w:hAnsi="Times New Roman" w:cs="Times New Roman"/>
        </w:rPr>
        <w:t xml:space="preserve">, 261–272. </w:t>
      </w:r>
      <w:hyperlink r:id="rId36" w:history="1">
        <w:r w:rsidRPr="0020186A">
          <w:rPr>
            <w:rStyle w:val="Hyperlink"/>
            <w:rFonts w:ascii="Times New Roman" w:hAnsi="Times New Roman" w:cs="Times New Roman"/>
          </w:rPr>
          <w:t>https://doi.org/10.1038/s41592-019-0686-2</w:t>
        </w:r>
      </w:hyperlink>
      <w:r w:rsidR="0020186A">
        <w:t>.</w:t>
      </w:r>
    </w:p>
    <w:p w14:paraId="7F7F44D8" w14:textId="18F027D4" w:rsidR="00EB396F" w:rsidRPr="007E2946" w:rsidRDefault="00EB396F" w:rsidP="009907DA">
      <w:pPr>
        <w:numPr>
          <w:ilvl w:val="0"/>
          <w:numId w:val="23"/>
        </w:numPr>
        <w:spacing w:line="480" w:lineRule="auto"/>
        <w:jc w:val="both"/>
        <w:rPr>
          <w:rFonts w:ascii="Times New Roman" w:hAnsi="Times New Roman" w:cs="Times New Roman"/>
          <w:highlight w:val="yellow"/>
        </w:rPr>
      </w:pPr>
      <w:proofErr w:type="spellStart"/>
      <w:r w:rsidRPr="007E2946">
        <w:rPr>
          <w:rFonts w:ascii="Times New Roman" w:hAnsi="Times New Roman" w:cs="Times New Roman"/>
          <w:highlight w:val="yellow"/>
        </w:rPr>
        <w:t>Zreikat</w:t>
      </w:r>
      <w:proofErr w:type="spellEnd"/>
      <w:r w:rsidRPr="007E2946">
        <w:rPr>
          <w:rFonts w:ascii="Times New Roman" w:hAnsi="Times New Roman" w:cs="Times New Roman"/>
          <w:highlight w:val="yellow"/>
        </w:rPr>
        <w:t xml:space="preserve">, A. I., </w:t>
      </w:r>
      <w:proofErr w:type="spellStart"/>
      <w:r w:rsidRPr="007E2946">
        <w:rPr>
          <w:rFonts w:ascii="Times New Roman" w:hAnsi="Times New Roman" w:cs="Times New Roman"/>
          <w:highlight w:val="yellow"/>
        </w:rPr>
        <w:t>AlArnaout</w:t>
      </w:r>
      <w:proofErr w:type="spellEnd"/>
      <w:r w:rsidRPr="007E2946">
        <w:rPr>
          <w:rFonts w:ascii="Times New Roman" w:hAnsi="Times New Roman" w:cs="Times New Roman"/>
          <w:highlight w:val="yellow"/>
        </w:rPr>
        <w:t xml:space="preserve">, Z., </w:t>
      </w:r>
      <w:proofErr w:type="spellStart"/>
      <w:r w:rsidRPr="007E2946">
        <w:rPr>
          <w:rFonts w:ascii="Times New Roman" w:hAnsi="Times New Roman" w:cs="Times New Roman"/>
          <w:highlight w:val="yellow"/>
        </w:rPr>
        <w:t>Abadleh</w:t>
      </w:r>
      <w:proofErr w:type="spellEnd"/>
      <w:r w:rsidRPr="007E2946">
        <w:rPr>
          <w:rFonts w:ascii="Times New Roman" w:hAnsi="Times New Roman" w:cs="Times New Roman"/>
          <w:highlight w:val="yellow"/>
        </w:rPr>
        <w:t xml:space="preserve">, A., </w:t>
      </w:r>
      <w:proofErr w:type="spellStart"/>
      <w:r w:rsidRPr="007E2946">
        <w:rPr>
          <w:rFonts w:ascii="Times New Roman" w:hAnsi="Times New Roman" w:cs="Times New Roman"/>
          <w:highlight w:val="yellow"/>
        </w:rPr>
        <w:t>Elbasi</w:t>
      </w:r>
      <w:proofErr w:type="spellEnd"/>
      <w:r w:rsidRPr="007E2946">
        <w:rPr>
          <w:rFonts w:ascii="Times New Roman" w:hAnsi="Times New Roman" w:cs="Times New Roman"/>
          <w:highlight w:val="yellow"/>
        </w:rPr>
        <w:t>, E., &amp; Mostafa, N. (2025). The Integration of the Internet of Things (IoT) Applications into 5G Networks: A Review and Analysis. </w:t>
      </w:r>
      <w:r w:rsidRPr="007E2946">
        <w:rPr>
          <w:rFonts w:ascii="Times New Roman" w:hAnsi="Times New Roman" w:cs="Times New Roman"/>
          <w:i/>
          <w:iCs/>
          <w:highlight w:val="yellow"/>
        </w:rPr>
        <w:t>Computers</w:t>
      </w:r>
      <w:r w:rsidRPr="007E2946">
        <w:rPr>
          <w:rFonts w:ascii="Times New Roman" w:hAnsi="Times New Roman" w:cs="Times New Roman"/>
          <w:highlight w:val="yellow"/>
        </w:rPr>
        <w:t>, </w:t>
      </w:r>
      <w:r w:rsidRPr="007E2946">
        <w:rPr>
          <w:rFonts w:ascii="Times New Roman" w:hAnsi="Times New Roman" w:cs="Times New Roman"/>
          <w:i/>
          <w:iCs/>
          <w:highlight w:val="yellow"/>
        </w:rPr>
        <w:t>14</w:t>
      </w:r>
      <w:r w:rsidRPr="007E2946">
        <w:rPr>
          <w:rFonts w:ascii="Times New Roman" w:hAnsi="Times New Roman" w:cs="Times New Roman"/>
          <w:highlight w:val="yellow"/>
        </w:rPr>
        <w:t>(7), 250.</w:t>
      </w:r>
    </w:p>
    <w:p w14:paraId="456556DA" w14:textId="21D3F4CD" w:rsidR="00142FD6" w:rsidRPr="007E2946" w:rsidRDefault="00142FD6" w:rsidP="009907DA">
      <w:pPr>
        <w:numPr>
          <w:ilvl w:val="0"/>
          <w:numId w:val="23"/>
        </w:numPr>
        <w:spacing w:line="480" w:lineRule="auto"/>
        <w:jc w:val="both"/>
        <w:rPr>
          <w:rFonts w:ascii="Times New Roman" w:hAnsi="Times New Roman" w:cs="Times New Roman"/>
          <w:highlight w:val="yellow"/>
        </w:rPr>
      </w:pPr>
      <w:r w:rsidRPr="007E2946">
        <w:rPr>
          <w:rFonts w:ascii="Times New Roman" w:hAnsi="Times New Roman" w:cs="Times New Roman"/>
          <w:highlight w:val="yellow"/>
        </w:rPr>
        <w:t xml:space="preserve">Nuriev, M., </w:t>
      </w:r>
      <w:proofErr w:type="spellStart"/>
      <w:r w:rsidRPr="007E2946">
        <w:rPr>
          <w:rFonts w:ascii="Times New Roman" w:hAnsi="Times New Roman" w:cs="Times New Roman"/>
          <w:highlight w:val="yellow"/>
        </w:rPr>
        <w:t>Kalyashina</w:t>
      </w:r>
      <w:proofErr w:type="spellEnd"/>
      <w:r w:rsidRPr="007E2946">
        <w:rPr>
          <w:rFonts w:ascii="Times New Roman" w:hAnsi="Times New Roman" w:cs="Times New Roman"/>
          <w:highlight w:val="yellow"/>
        </w:rPr>
        <w:t xml:space="preserve">, A., Smirnov, Y., </w:t>
      </w:r>
      <w:proofErr w:type="spellStart"/>
      <w:r w:rsidRPr="007E2946">
        <w:rPr>
          <w:rFonts w:ascii="Times New Roman" w:hAnsi="Times New Roman" w:cs="Times New Roman"/>
          <w:highlight w:val="yellow"/>
        </w:rPr>
        <w:t>Gumerova</w:t>
      </w:r>
      <w:proofErr w:type="spellEnd"/>
      <w:r w:rsidRPr="007E2946">
        <w:rPr>
          <w:rFonts w:ascii="Times New Roman" w:hAnsi="Times New Roman" w:cs="Times New Roman"/>
          <w:highlight w:val="yellow"/>
        </w:rPr>
        <w:t>, G., &amp; Gadzhieva, G. (2024). The 5G revolution transforming connectivity and powering innovations. In </w:t>
      </w:r>
      <w:r w:rsidRPr="007E2946">
        <w:rPr>
          <w:rFonts w:ascii="Times New Roman" w:hAnsi="Times New Roman" w:cs="Times New Roman"/>
          <w:i/>
          <w:iCs/>
          <w:highlight w:val="yellow"/>
        </w:rPr>
        <w:t>E3S Web of Conferences</w:t>
      </w:r>
      <w:r w:rsidRPr="007E2946">
        <w:rPr>
          <w:rFonts w:ascii="Times New Roman" w:hAnsi="Times New Roman" w:cs="Times New Roman"/>
          <w:highlight w:val="yellow"/>
        </w:rPr>
        <w:t> (Vol. 515, p. 04008). EDP Sciences.</w:t>
      </w:r>
    </w:p>
    <w:p w14:paraId="559663F8" w14:textId="20682540" w:rsidR="00142FD6" w:rsidRDefault="004B196C" w:rsidP="009907DA">
      <w:pPr>
        <w:numPr>
          <w:ilvl w:val="0"/>
          <w:numId w:val="23"/>
        </w:numPr>
        <w:spacing w:line="480" w:lineRule="auto"/>
        <w:jc w:val="both"/>
        <w:rPr>
          <w:rFonts w:ascii="Times New Roman" w:hAnsi="Times New Roman" w:cs="Times New Roman"/>
          <w:highlight w:val="yellow"/>
        </w:rPr>
      </w:pPr>
      <w:proofErr w:type="spellStart"/>
      <w:r w:rsidRPr="007E2946">
        <w:rPr>
          <w:rFonts w:ascii="Times New Roman" w:hAnsi="Times New Roman" w:cs="Times New Roman"/>
          <w:highlight w:val="yellow"/>
        </w:rPr>
        <w:t>Dastres</w:t>
      </w:r>
      <w:proofErr w:type="spellEnd"/>
      <w:r w:rsidRPr="007E2946">
        <w:rPr>
          <w:rFonts w:ascii="Times New Roman" w:hAnsi="Times New Roman" w:cs="Times New Roman"/>
          <w:highlight w:val="yellow"/>
        </w:rPr>
        <w:t>, R., &amp; Soori, M. (2021). A review in advanced digital signal processing systems. </w:t>
      </w:r>
      <w:r w:rsidRPr="007E2946">
        <w:rPr>
          <w:rFonts w:ascii="Times New Roman" w:hAnsi="Times New Roman" w:cs="Times New Roman"/>
          <w:i/>
          <w:iCs/>
          <w:highlight w:val="yellow"/>
        </w:rPr>
        <w:t>International Journal of Electrical and Computer Engineering</w:t>
      </w:r>
      <w:r w:rsidRPr="007E2946">
        <w:rPr>
          <w:rFonts w:ascii="Times New Roman" w:hAnsi="Times New Roman" w:cs="Times New Roman"/>
          <w:highlight w:val="yellow"/>
        </w:rPr>
        <w:t>, 15 (3), 122-127.</w:t>
      </w:r>
    </w:p>
    <w:p w14:paraId="382975D5" w14:textId="2755DB7B" w:rsidR="0009553C" w:rsidRPr="007E2946" w:rsidRDefault="0009553C" w:rsidP="009907DA">
      <w:pPr>
        <w:numPr>
          <w:ilvl w:val="0"/>
          <w:numId w:val="23"/>
        </w:numPr>
        <w:spacing w:line="480" w:lineRule="auto"/>
        <w:jc w:val="both"/>
        <w:rPr>
          <w:rFonts w:ascii="Times New Roman" w:hAnsi="Times New Roman" w:cs="Times New Roman"/>
          <w:highlight w:val="yellow"/>
        </w:rPr>
      </w:pPr>
      <w:r w:rsidRPr="0009553C">
        <w:rPr>
          <w:rFonts w:ascii="Times New Roman" w:hAnsi="Times New Roman" w:cs="Times New Roman"/>
          <w:highlight w:val="yellow"/>
        </w:rPr>
        <w:t xml:space="preserve">Awasthi, </w:t>
      </w:r>
      <w:proofErr w:type="gramStart"/>
      <w:r w:rsidRPr="0009553C">
        <w:rPr>
          <w:rFonts w:ascii="Times New Roman" w:hAnsi="Times New Roman" w:cs="Times New Roman"/>
          <w:highlight w:val="yellow"/>
        </w:rPr>
        <w:t>V. .</w:t>
      </w:r>
      <w:proofErr w:type="gramEnd"/>
      <w:r w:rsidRPr="0009553C">
        <w:rPr>
          <w:rFonts w:ascii="Times New Roman" w:hAnsi="Times New Roman" w:cs="Times New Roman"/>
          <w:highlight w:val="yellow"/>
        </w:rPr>
        <w:t>, &amp; Raj, K. . (2021). A Survey of Kalman Filter Algorithms and Variants in State Estimation. </w:t>
      </w:r>
      <w:r w:rsidRPr="0009553C">
        <w:rPr>
          <w:rFonts w:ascii="Times New Roman" w:hAnsi="Times New Roman" w:cs="Times New Roman"/>
          <w:i/>
          <w:iCs/>
          <w:highlight w:val="yellow"/>
        </w:rPr>
        <w:t>Current Approaches in Science and Technology Research Vol. 15</w:t>
      </w:r>
      <w:r w:rsidRPr="0009553C">
        <w:rPr>
          <w:rFonts w:ascii="Times New Roman" w:hAnsi="Times New Roman" w:cs="Times New Roman"/>
          <w:highlight w:val="yellow"/>
        </w:rPr>
        <w:t>, 1–14.</w:t>
      </w:r>
    </w:p>
    <w:p w14:paraId="01145FA5" w14:textId="00D67D31" w:rsidR="0094724D" w:rsidRPr="00F44CEC" w:rsidRDefault="0094724D" w:rsidP="0094724D">
      <w:pPr>
        <w:spacing w:line="240" w:lineRule="auto"/>
        <w:jc w:val="both"/>
        <w:rPr>
          <w:rFonts w:ascii="Times New Roman" w:hAnsi="Times New Roman" w:cs="Times New Roman"/>
          <w:color w:val="EE0000"/>
        </w:rPr>
      </w:pPr>
    </w:p>
    <w:sectPr w:rsidR="0094724D" w:rsidRPr="00F44CEC">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D4942" w14:textId="77777777" w:rsidR="001316EC" w:rsidRDefault="001316EC" w:rsidP="00FD5C82">
      <w:pPr>
        <w:spacing w:after="0" w:line="240" w:lineRule="auto"/>
      </w:pPr>
      <w:r>
        <w:separator/>
      </w:r>
    </w:p>
  </w:endnote>
  <w:endnote w:type="continuationSeparator" w:id="0">
    <w:p w14:paraId="4D84B912" w14:textId="77777777" w:rsidR="001316EC" w:rsidRDefault="001316EC" w:rsidP="00FD5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F9DB8" w14:textId="77777777" w:rsidR="00FD5C82" w:rsidRDefault="00FD5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A9FF7" w14:textId="77777777" w:rsidR="00FD5C82" w:rsidRDefault="00FD5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44022" w14:textId="77777777" w:rsidR="00FD5C82" w:rsidRDefault="00FD5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D8060" w14:textId="77777777" w:rsidR="001316EC" w:rsidRDefault="001316EC" w:rsidP="00FD5C82">
      <w:pPr>
        <w:spacing w:after="0" w:line="240" w:lineRule="auto"/>
      </w:pPr>
      <w:r>
        <w:separator/>
      </w:r>
    </w:p>
  </w:footnote>
  <w:footnote w:type="continuationSeparator" w:id="0">
    <w:p w14:paraId="72786F23" w14:textId="77777777" w:rsidR="001316EC" w:rsidRDefault="001316EC" w:rsidP="00FD5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96479" w14:textId="37FD3E25" w:rsidR="00FD5C82" w:rsidRDefault="003676A3">
    <w:pPr>
      <w:pStyle w:val="Header"/>
    </w:pPr>
    <w:r>
      <w:rPr>
        <w:noProof/>
      </w:rPr>
      <w:pict w14:anchorId="5F46B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43032"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4A9F" w14:textId="5D22DB8A" w:rsidR="00FD5C82" w:rsidRDefault="003676A3">
    <w:pPr>
      <w:pStyle w:val="Header"/>
    </w:pPr>
    <w:r>
      <w:rPr>
        <w:noProof/>
      </w:rPr>
      <w:pict w14:anchorId="0D71A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43033"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90349" w14:textId="117619CC" w:rsidR="00FD5C82" w:rsidRDefault="003676A3">
    <w:pPr>
      <w:pStyle w:val="Header"/>
    </w:pPr>
    <w:r>
      <w:rPr>
        <w:noProof/>
      </w:rPr>
      <w:pict w14:anchorId="57592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43031"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62B4E"/>
    <w:multiLevelType w:val="multilevel"/>
    <w:tmpl w:val="16AC0C84"/>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A25D18"/>
    <w:multiLevelType w:val="multilevel"/>
    <w:tmpl w:val="57BAF9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950AFA"/>
    <w:multiLevelType w:val="multilevel"/>
    <w:tmpl w:val="A80E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075D9"/>
    <w:multiLevelType w:val="multilevel"/>
    <w:tmpl w:val="8AEC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332D1"/>
    <w:multiLevelType w:val="multilevel"/>
    <w:tmpl w:val="9076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1C32C0"/>
    <w:multiLevelType w:val="multilevel"/>
    <w:tmpl w:val="741C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C2E6F"/>
    <w:multiLevelType w:val="multilevel"/>
    <w:tmpl w:val="24A2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C739FF"/>
    <w:multiLevelType w:val="multilevel"/>
    <w:tmpl w:val="73D42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FE168F"/>
    <w:multiLevelType w:val="hybridMultilevel"/>
    <w:tmpl w:val="286C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11BEC"/>
    <w:multiLevelType w:val="multilevel"/>
    <w:tmpl w:val="EBAA6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2C06DC"/>
    <w:multiLevelType w:val="multilevel"/>
    <w:tmpl w:val="D1F4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842C6E"/>
    <w:multiLevelType w:val="multilevel"/>
    <w:tmpl w:val="778A5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FA05F6"/>
    <w:multiLevelType w:val="multilevel"/>
    <w:tmpl w:val="D6F6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B00AB6"/>
    <w:multiLevelType w:val="multilevel"/>
    <w:tmpl w:val="385A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9778A4"/>
    <w:multiLevelType w:val="multilevel"/>
    <w:tmpl w:val="1C24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A12540"/>
    <w:multiLevelType w:val="multilevel"/>
    <w:tmpl w:val="5DB4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EA1807"/>
    <w:multiLevelType w:val="multilevel"/>
    <w:tmpl w:val="F178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8029B1"/>
    <w:multiLevelType w:val="multilevel"/>
    <w:tmpl w:val="2BFC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E6105"/>
    <w:multiLevelType w:val="multilevel"/>
    <w:tmpl w:val="7234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7339D1"/>
    <w:multiLevelType w:val="multilevel"/>
    <w:tmpl w:val="8EA4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4549EB"/>
    <w:multiLevelType w:val="multilevel"/>
    <w:tmpl w:val="12C0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C42BC1"/>
    <w:multiLevelType w:val="multilevel"/>
    <w:tmpl w:val="AAF0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2E1353"/>
    <w:multiLevelType w:val="multilevel"/>
    <w:tmpl w:val="21E0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2"/>
  </w:num>
  <w:num w:numId="3">
    <w:abstractNumId w:val="15"/>
  </w:num>
  <w:num w:numId="4">
    <w:abstractNumId w:val="21"/>
  </w:num>
  <w:num w:numId="5">
    <w:abstractNumId w:val="1"/>
  </w:num>
  <w:num w:numId="6">
    <w:abstractNumId w:val="18"/>
  </w:num>
  <w:num w:numId="7">
    <w:abstractNumId w:val="3"/>
  </w:num>
  <w:num w:numId="8">
    <w:abstractNumId w:val="4"/>
  </w:num>
  <w:num w:numId="9">
    <w:abstractNumId w:val="20"/>
  </w:num>
  <w:num w:numId="10">
    <w:abstractNumId w:val="6"/>
  </w:num>
  <w:num w:numId="11">
    <w:abstractNumId w:val="10"/>
  </w:num>
  <w:num w:numId="12">
    <w:abstractNumId w:val="5"/>
  </w:num>
  <w:num w:numId="13">
    <w:abstractNumId w:val="19"/>
  </w:num>
  <w:num w:numId="14">
    <w:abstractNumId w:val="14"/>
  </w:num>
  <w:num w:numId="15">
    <w:abstractNumId w:val="13"/>
  </w:num>
  <w:num w:numId="16">
    <w:abstractNumId w:val="9"/>
  </w:num>
  <w:num w:numId="17">
    <w:abstractNumId w:val="2"/>
  </w:num>
  <w:num w:numId="18">
    <w:abstractNumId w:val="17"/>
  </w:num>
  <w:num w:numId="19">
    <w:abstractNumId w:val="16"/>
  </w:num>
  <w:num w:numId="20">
    <w:abstractNumId w:val="11"/>
  </w:num>
  <w:num w:numId="21">
    <w:abstractNumId w:val="8"/>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zMjQ1MjE0MjMxszRX0lEKTi0uzszPAykwrgUA6KHkeCwAAAA="/>
  </w:docVars>
  <w:rsids>
    <w:rsidRoot w:val="00861CF6"/>
    <w:rsid w:val="000108AB"/>
    <w:rsid w:val="00014BDB"/>
    <w:rsid w:val="0003278C"/>
    <w:rsid w:val="000444DF"/>
    <w:rsid w:val="00044548"/>
    <w:rsid w:val="0005614F"/>
    <w:rsid w:val="00071D90"/>
    <w:rsid w:val="00077D72"/>
    <w:rsid w:val="000833DD"/>
    <w:rsid w:val="00085092"/>
    <w:rsid w:val="000870F3"/>
    <w:rsid w:val="000875CA"/>
    <w:rsid w:val="000916BC"/>
    <w:rsid w:val="00094124"/>
    <w:rsid w:val="0009553C"/>
    <w:rsid w:val="000A5DF6"/>
    <w:rsid w:val="000A7F4B"/>
    <w:rsid w:val="000B084A"/>
    <w:rsid w:val="000B1B67"/>
    <w:rsid w:val="000B458B"/>
    <w:rsid w:val="000B6C9B"/>
    <w:rsid w:val="000C00C3"/>
    <w:rsid w:val="000C25EF"/>
    <w:rsid w:val="000D65E2"/>
    <w:rsid w:val="000E4F25"/>
    <w:rsid w:val="000E4FAF"/>
    <w:rsid w:val="00102828"/>
    <w:rsid w:val="0010349A"/>
    <w:rsid w:val="00104163"/>
    <w:rsid w:val="00107C7C"/>
    <w:rsid w:val="00110502"/>
    <w:rsid w:val="001144DD"/>
    <w:rsid w:val="0012448A"/>
    <w:rsid w:val="001268BC"/>
    <w:rsid w:val="001311AD"/>
    <w:rsid w:val="001316EC"/>
    <w:rsid w:val="00136DB8"/>
    <w:rsid w:val="00142FD6"/>
    <w:rsid w:val="0016549A"/>
    <w:rsid w:val="00167B68"/>
    <w:rsid w:val="001710E2"/>
    <w:rsid w:val="00197C93"/>
    <w:rsid w:val="001A5B54"/>
    <w:rsid w:val="001B623B"/>
    <w:rsid w:val="001B6F82"/>
    <w:rsid w:val="001B76A3"/>
    <w:rsid w:val="001C581A"/>
    <w:rsid w:val="001C66B4"/>
    <w:rsid w:val="001D570C"/>
    <w:rsid w:val="001D7928"/>
    <w:rsid w:val="001E2B63"/>
    <w:rsid w:val="0020186A"/>
    <w:rsid w:val="002117B0"/>
    <w:rsid w:val="0021744D"/>
    <w:rsid w:val="0023116A"/>
    <w:rsid w:val="0024061C"/>
    <w:rsid w:val="0026454A"/>
    <w:rsid w:val="00287B41"/>
    <w:rsid w:val="002A30A8"/>
    <w:rsid w:val="002A5239"/>
    <w:rsid w:val="002B1CD4"/>
    <w:rsid w:val="002B659C"/>
    <w:rsid w:val="002B6C4A"/>
    <w:rsid w:val="002B78D0"/>
    <w:rsid w:val="002C75DB"/>
    <w:rsid w:val="002D1762"/>
    <w:rsid w:val="002D3F05"/>
    <w:rsid w:val="0030112F"/>
    <w:rsid w:val="00307875"/>
    <w:rsid w:val="00316CD7"/>
    <w:rsid w:val="00325A2B"/>
    <w:rsid w:val="003331A8"/>
    <w:rsid w:val="00336F21"/>
    <w:rsid w:val="003375C0"/>
    <w:rsid w:val="0035178B"/>
    <w:rsid w:val="003528D0"/>
    <w:rsid w:val="00356327"/>
    <w:rsid w:val="00361C1C"/>
    <w:rsid w:val="003676A3"/>
    <w:rsid w:val="0037203A"/>
    <w:rsid w:val="00380BBB"/>
    <w:rsid w:val="00381F51"/>
    <w:rsid w:val="003837CF"/>
    <w:rsid w:val="00383FFA"/>
    <w:rsid w:val="00397B61"/>
    <w:rsid w:val="003A2A2B"/>
    <w:rsid w:val="003B0159"/>
    <w:rsid w:val="003B4128"/>
    <w:rsid w:val="003C22AD"/>
    <w:rsid w:val="003C5EB3"/>
    <w:rsid w:val="003D4CF3"/>
    <w:rsid w:val="003E1906"/>
    <w:rsid w:val="003E69D5"/>
    <w:rsid w:val="003F3CDE"/>
    <w:rsid w:val="003F647B"/>
    <w:rsid w:val="00400AB5"/>
    <w:rsid w:val="0041799E"/>
    <w:rsid w:val="00424D12"/>
    <w:rsid w:val="004262DB"/>
    <w:rsid w:val="004327C3"/>
    <w:rsid w:val="0045630D"/>
    <w:rsid w:val="00475B0A"/>
    <w:rsid w:val="00482110"/>
    <w:rsid w:val="004828AA"/>
    <w:rsid w:val="0048356D"/>
    <w:rsid w:val="004852A6"/>
    <w:rsid w:val="004922DA"/>
    <w:rsid w:val="00493461"/>
    <w:rsid w:val="004A1796"/>
    <w:rsid w:val="004A2D1E"/>
    <w:rsid w:val="004B003E"/>
    <w:rsid w:val="004B196C"/>
    <w:rsid w:val="004D4715"/>
    <w:rsid w:val="004D4C8A"/>
    <w:rsid w:val="004E332B"/>
    <w:rsid w:val="004E3ED9"/>
    <w:rsid w:val="004E74F5"/>
    <w:rsid w:val="004F0C20"/>
    <w:rsid w:val="004F4F15"/>
    <w:rsid w:val="0050423F"/>
    <w:rsid w:val="005056CF"/>
    <w:rsid w:val="00522DE4"/>
    <w:rsid w:val="0053188A"/>
    <w:rsid w:val="00534D4B"/>
    <w:rsid w:val="0054637F"/>
    <w:rsid w:val="00566317"/>
    <w:rsid w:val="00573893"/>
    <w:rsid w:val="005761F4"/>
    <w:rsid w:val="005804A2"/>
    <w:rsid w:val="005A03B0"/>
    <w:rsid w:val="005A0BA1"/>
    <w:rsid w:val="005A412A"/>
    <w:rsid w:val="005B28F8"/>
    <w:rsid w:val="005C4EB3"/>
    <w:rsid w:val="005D235D"/>
    <w:rsid w:val="005D4EE5"/>
    <w:rsid w:val="005D595E"/>
    <w:rsid w:val="005D773A"/>
    <w:rsid w:val="005E4AB6"/>
    <w:rsid w:val="005F768C"/>
    <w:rsid w:val="00603327"/>
    <w:rsid w:val="0060593A"/>
    <w:rsid w:val="00606DA5"/>
    <w:rsid w:val="00623A69"/>
    <w:rsid w:val="00623EE6"/>
    <w:rsid w:val="006435FA"/>
    <w:rsid w:val="0065234B"/>
    <w:rsid w:val="00654A28"/>
    <w:rsid w:val="00654D52"/>
    <w:rsid w:val="0066019D"/>
    <w:rsid w:val="00660FCE"/>
    <w:rsid w:val="00691BF9"/>
    <w:rsid w:val="0069200B"/>
    <w:rsid w:val="006B1616"/>
    <w:rsid w:val="006B60E1"/>
    <w:rsid w:val="006D5EE1"/>
    <w:rsid w:val="006D608E"/>
    <w:rsid w:val="006E233A"/>
    <w:rsid w:val="006F02D6"/>
    <w:rsid w:val="006F7653"/>
    <w:rsid w:val="00712517"/>
    <w:rsid w:val="00716C66"/>
    <w:rsid w:val="00717913"/>
    <w:rsid w:val="00726746"/>
    <w:rsid w:val="0073071A"/>
    <w:rsid w:val="0073217A"/>
    <w:rsid w:val="00777B42"/>
    <w:rsid w:val="0078654C"/>
    <w:rsid w:val="0079339C"/>
    <w:rsid w:val="0079608D"/>
    <w:rsid w:val="00796D48"/>
    <w:rsid w:val="007A2659"/>
    <w:rsid w:val="007A4AEB"/>
    <w:rsid w:val="007A7786"/>
    <w:rsid w:val="007A7C06"/>
    <w:rsid w:val="007B12FE"/>
    <w:rsid w:val="007B5BCA"/>
    <w:rsid w:val="007E1CB4"/>
    <w:rsid w:val="007E2946"/>
    <w:rsid w:val="007E4E4E"/>
    <w:rsid w:val="007E689D"/>
    <w:rsid w:val="007F5E1D"/>
    <w:rsid w:val="008056EF"/>
    <w:rsid w:val="008371A1"/>
    <w:rsid w:val="00837692"/>
    <w:rsid w:val="00842731"/>
    <w:rsid w:val="00843AC2"/>
    <w:rsid w:val="00855A0A"/>
    <w:rsid w:val="00861CF6"/>
    <w:rsid w:val="00871CD1"/>
    <w:rsid w:val="00872342"/>
    <w:rsid w:val="00877A5D"/>
    <w:rsid w:val="00890266"/>
    <w:rsid w:val="00891FB3"/>
    <w:rsid w:val="008B03B2"/>
    <w:rsid w:val="008B1810"/>
    <w:rsid w:val="008C4F3D"/>
    <w:rsid w:val="008D2167"/>
    <w:rsid w:val="008E6987"/>
    <w:rsid w:val="009078F7"/>
    <w:rsid w:val="00907AA0"/>
    <w:rsid w:val="00910E2E"/>
    <w:rsid w:val="00915954"/>
    <w:rsid w:val="0092329A"/>
    <w:rsid w:val="0092596B"/>
    <w:rsid w:val="00927199"/>
    <w:rsid w:val="00931299"/>
    <w:rsid w:val="00931461"/>
    <w:rsid w:val="0094724D"/>
    <w:rsid w:val="00952F08"/>
    <w:rsid w:val="00954CB0"/>
    <w:rsid w:val="0095768C"/>
    <w:rsid w:val="009654AF"/>
    <w:rsid w:val="0097306A"/>
    <w:rsid w:val="00976F6F"/>
    <w:rsid w:val="0098527C"/>
    <w:rsid w:val="00985874"/>
    <w:rsid w:val="00993C10"/>
    <w:rsid w:val="0099684F"/>
    <w:rsid w:val="009B72EA"/>
    <w:rsid w:val="009D1B83"/>
    <w:rsid w:val="009E425B"/>
    <w:rsid w:val="009F3091"/>
    <w:rsid w:val="009F50F8"/>
    <w:rsid w:val="00A03B07"/>
    <w:rsid w:val="00A13CA1"/>
    <w:rsid w:val="00A3100D"/>
    <w:rsid w:val="00A35CB7"/>
    <w:rsid w:val="00A365BC"/>
    <w:rsid w:val="00A3663D"/>
    <w:rsid w:val="00A37D41"/>
    <w:rsid w:val="00A5377F"/>
    <w:rsid w:val="00A5676F"/>
    <w:rsid w:val="00A77238"/>
    <w:rsid w:val="00A7774C"/>
    <w:rsid w:val="00A87EEA"/>
    <w:rsid w:val="00A901C1"/>
    <w:rsid w:val="00A91342"/>
    <w:rsid w:val="00A93BE1"/>
    <w:rsid w:val="00A94971"/>
    <w:rsid w:val="00AA03FE"/>
    <w:rsid w:val="00AB4563"/>
    <w:rsid w:val="00AC4B51"/>
    <w:rsid w:val="00AE49E8"/>
    <w:rsid w:val="00AF4D0C"/>
    <w:rsid w:val="00B26F28"/>
    <w:rsid w:val="00B3187D"/>
    <w:rsid w:val="00B34714"/>
    <w:rsid w:val="00B37B82"/>
    <w:rsid w:val="00B4126B"/>
    <w:rsid w:val="00B431AD"/>
    <w:rsid w:val="00B4565F"/>
    <w:rsid w:val="00B479C4"/>
    <w:rsid w:val="00B50316"/>
    <w:rsid w:val="00B62A7B"/>
    <w:rsid w:val="00B75D38"/>
    <w:rsid w:val="00B77881"/>
    <w:rsid w:val="00B90CC8"/>
    <w:rsid w:val="00BB05E4"/>
    <w:rsid w:val="00BB6906"/>
    <w:rsid w:val="00BB780A"/>
    <w:rsid w:val="00BD01A1"/>
    <w:rsid w:val="00BD06B0"/>
    <w:rsid w:val="00BD1B06"/>
    <w:rsid w:val="00BD254B"/>
    <w:rsid w:val="00BE3ADA"/>
    <w:rsid w:val="00BE3B55"/>
    <w:rsid w:val="00BF1402"/>
    <w:rsid w:val="00BF32EA"/>
    <w:rsid w:val="00C04D54"/>
    <w:rsid w:val="00C15654"/>
    <w:rsid w:val="00C229BD"/>
    <w:rsid w:val="00C336BE"/>
    <w:rsid w:val="00C538DF"/>
    <w:rsid w:val="00C543CF"/>
    <w:rsid w:val="00C82784"/>
    <w:rsid w:val="00C83997"/>
    <w:rsid w:val="00C85A07"/>
    <w:rsid w:val="00CB3DA6"/>
    <w:rsid w:val="00CB57C3"/>
    <w:rsid w:val="00CC47EE"/>
    <w:rsid w:val="00CE226E"/>
    <w:rsid w:val="00CE43C2"/>
    <w:rsid w:val="00CE66AB"/>
    <w:rsid w:val="00CF031B"/>
    <w:rsid w:val="00CF3E42"/>
    <w:rsid w:val="00D14070"/>
    <w:rsid w:val="00D30DDE"/>
    <w:rsid w:val="00D32F9C"/>
    <w:rsid w:val="00D410B3"/>
    <w:rsid w:val="00D448B6"/>
    <w:rsid w:val="00D464F6"/>
    <w:rsid w:val="00D6695A"/>
    <w:rsid w:val="00D74E51"/>
    <w:rsid w:val="00D863E6"/>
    <w:rsid w:val="00D87001"/>
    <w:rsid w:val="00DA2467"/>
    <w:rsid w:val="00DA7920"/>
    <w:rsid w:val="00DB30AC"/>
    <w:rsid w:val="00DB7F27"/>
    <w:rsid w:val="00DC119B"/>
    <w:rsid w:val="00DC317F"/>
    <w:rsid w:val="00DC32C3"/>
    <w:rsid w:val="00DC5298"/>
    <w:rsid w:val="00DD38FC"/>
    <w:rsid w:val="00DD490E"/>
    <w:rsid w:val="00DD5A91"/>
    <w:rsid w:val="00DD5B9A"/>
    <w:rsid w:val="00DE37FC"/>
    <w:rsid w:val="00DE3DE2"/>
    <w:rsid w:val="00DE426F"/>
    <w:rsid w:val="00DF120E"/>
    <w:rsid w:val="00DF4551"/>
    <w:rsid w:val="00E02943"/>
    <w:rsid w:val="00E11951"/>
    <w:rsid w:val="00E12C09"/>
    <w:rsid w:val="00E154D9"/>
    <w:rsid w:val="00E21D2E"/>
    <w:rsid w:val="00E23830"/>
    <w:rsid w:val="00E3018E"/>
    <w:rsid w:val="00E339EA"/>
    <w:rsid w:val="00E37F3D"/>
    <w:rsid w:val="00E62A3A"/>
    <w:rsid w:val="00E678FF"/>
    <w:rsid w:val="00E70922"/>
    <w:rsid w:val="00E73B73"/>
    <w:rsid w:val="00E748D8"/>
    <w:rsid w:val="00E76D7C"/>
    <w:rsid w:val="00E8064C"/>
    <w:rsid w:val="00E81266"/>
    <w:rsid w:val="00E91A93"/>
    <w:rsid w:val="00EA5F17"/>
    <w:rsid w:val="00EB1B27"/>
    <w:rsid w:val="00EB396F"/>
    <w:rsid w:val="00EB67A0"/>
    <w:rsid w:val="00EB7994"/>
    <w:rsid w:val="00ED75A6"/>
    <w:rsid w:val="00EE5CE8"/>
    <w:rsid w:val="00EE6A28"/>
    <w:rsid w:val="00EF5A36"/>
    <w:rsid w:val="00EF5DC7"/>
    <w:rsid w:val="00F01275"/>
    <w:rsid w:val="00F03468"/>
    <w:rsid w:val="00F04DF7"/>
    <w:rsid w:val="00F116BD"/>
    <w:rsid w:val="00F25A12"/>
    <w:rsid w:val="00F2609D"/>
    <w:rsid w:val="00F2749A"/>
    <w:rsid w:val="00F317D7"/>
    <w:rsid w:val="00F41648"/>
    <w:rsid w:val="00F44CEC"/>
    <w:rsid w:val="00F50DC6"/>
    <w:rsid w:val="00F55970"/>
    <w:rsid w:val="00F702EB"/>
    <w:rsid w:val="00F76491"/>
    <w:rsid w:val="00F77061"/>
    <w:rsid w:val="00F94F4F"/>
    <w:rsid w:val="00F96D84"/>
    <w:rsid w:val="00FA4EDF"/>
    <w:rsid w:val="00FA6859"/>
    <w:rsid w:val="00FC1180"/>
    <w:rsid w:val="00FC6122"/>
    <w:rsid w:val="00FD05B9"/>
    <w:rsid w:val="00FD47BD"/>
    <w:rsid w:val="00FD5C82"/>
    <w:rsid w:val="00FD6450"/>
    <w:rsid w:val="00FE2344"/>
    <w:rsid w:val="00FE7EBB"/>
    <w:rsid w:val="00FF1953"/>
    <w:rsid w:val="00FF5206"/>
    <w:rsid w:val="025081A5"/>
    <w:rsid w:val="02A5124B"/>
    <w:rsid w:val="0A2C1724"/>
    <w:rsid w:val="15158152"/>
    <w:rsid w:val="2031229C"/>
    <w:rsid w:val="316E20F8"/>
    <w:rsid w:val="3648A06E"/>
    <w:rsid w:val="37E5611F"/>
    <w:rsid w:val="3B4C6C6A"/>
    <w:rsid w:val="49132641"/>
    <w:rsid w:val="556C8E93"/>
    <w:rsid w:val="5AFA4611"/>
    <w:rsid w:val="6963A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E90786"/>
  <w15:chartTrackingRefBased/>
  <w15:docId w15:val="{BF5C7457-7A25-4661-B9C6-65030652D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1C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1C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1C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1C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1C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1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1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1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1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C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1C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1C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1C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1C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1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1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1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1CF6"/>
    <w:rPr>
      <w:rFonts w:eastAsiaTheme="majorEastAsia" w:cstheme="majorBidi"/>
      <w:color w:val="272727" w:themeColor="text1" w:themeTint="D8"/>
    </w:rPr>
  </w:style>
  <w:style w:type="paragraph" w:styleId="Title">
    <w:name w:val="Title"/>
    <w:basedOn w:val="Normal"/>
    <w:next w:val="Normal"/>
    <w:link w:val="TitleChar"/>
    <w:uiPriority w:val="10"/>
    <w:qFormat/>
    <w:rsid w:val="00861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1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1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1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1CF6"/>
    <w:pPr>
      <w:spacing w:before="160"/>
      <w:jc w:val="center"/>
    </w:pPr>
    <w:rPr>
      <w:i/>
      <w:iCs/>
      <w:color w:val="404040" w:themeColor="text1" w:themeTint="BF"/>
    </w:rPr>
  </w:style>
  <w:style w:type="character" w:customStyle="1" w:styleId="QuoteChar">
    <w:name w:val="Quote Char"/>
    <w:basedOn w:val="DefaultParagraphFont"/>
    <w:link w:val="Quote"/>
    <w:uiPriority w:val="29"/>
    <w:rsid w:val="00861CF6"/>
    <w:rPr>
      <w:i/>
      <w:iCs/>
      <w:color w:val="404040" w:themeColor="text1" w:themeTint="BF"/>
    </w:rPr>
  </w:style>
  <w:style w:type="paragraph" w:styleId="ListParagraph">
    <w:name w:val="List Paragraph"/>
    <w:basedOn w:val="Normal"/>
    <w:uiPriority w:val="34"/>
    <w:qFormat/>
    <w:rsid w:val="00861CF6"/>
    <w:pPr>
      <w:ind w:left="720"/>
      <w:contextualSpacing/>
    </w:pPr>
  </w:style>
  <w:style w:type="character" w:styleId="IntenseEmphasis">
    <w:name w:val="Intense Emphasis"/>
    <w:basedOn w:val="DefaultParagraphFont"/>
    <w:uiPriority w:val="21"/>
    <w:qFormat/>
    <w:rsid w:val="00861CF6"/>
    <w:rPr>
      <w:i/>
      <w:iCs/>
      <w:color w:val="0F4761" w:themeColor="accent1" w:themeShade="BF"/>
    </w:rPr>
  </w:style>
  <w:style w:type="paragraph" w:styleId="IntenseQuote">
    <w:name w:val="Intense Quote"/>
    <w:basedOn w:val="Normal"/>
    <w:next w:val="Normal"/>
    <w:link w:val="IntenseQuoteChar"/>
    <w:uiPriority w:val="30"/>
    <w:qFormat/>
    <w:rsid w:val="00861C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1CF6"/>
    <w:rPr>
      <w:i/>
      <w:iCs/>
      <w:color w:val="0F4761" w:themeColor="accent1" w:themeShade="BF"/>
    </w:rPr>
  </w:style>
  <w:style w:type="character" w:styleId="IntenseReference">
    <w:name w:val="Intense Reference"/>
    <w:basedOn w:val="DefaultParagraphFont"/>
    <w:uiPriority w:val="32"/>
    <w:qFormat/>
    <w:rsid w:val="00861CF6"/>
    <w:rPr>
      <w:b/>
      <w:bCs/>
      <w:smallCaps/>
      <w:color w:val="0F4761" w:themeColor="accent1" w:themeShade="BF"/>
      <w:spacing w:val="5"/>
    </w:rPr>
  </w:style>
  <w:style w:type="character" w:styleId="Hyperlink">
    <w:name w:val="Hyperlink"/>
    <w:basedOn w:val="DefaultParagraphFont"/>
    <w:uiPriority w:val="99"/>
    <w:unhideWhenUsed/>
    <w:rsid w:val="00861CF6"/>
    <w:rPr>
      <w:color w:val="467886" w:themeColor="hyperlink"/>
      <w:u w:val="single"/>
    </w:rPr>
  </w:style>
  <w:style w:type="character" w:styleId="UnresolvedMention">
    <w:name w:val="Unresolved Mention"/>
    <w:basedOn w:val="DefaultParagraphFont"/>
    <w:uiPriority w:val="99"/>
    <w:semiHidden/>
    <w:unhideWhenUsed/>
    <w:rsid w:val="00861CF6"/>
    <w:rPr>
      <w:color w:val="605E5C"/>
      <w:shd w:val="clear" w:color="auto" w:fill="E1DFDD"/>
    </w:rPr>
  </w:style>
  <w:style w:type="paragraph" w:styleId="NormalWeb">
    <w:name w:val="Normal (Web)"/>
    <w:basedOn w:val="Normal"/>
    <w:uiPriority w:val="99"/>
    <w:semiHidden/>
    <w:unhideWhenUsed/>
    <w:rsid w:val="00993C10"/>
    <w:rPr>
      <w:rFonts w:ascii="Times New Roman" w:hAnsi="Times New Roman" w:cs="Times New Roman"/>
    </w:rPr>
  </w:style>
  <w:style w:type="character" w:styleId="Emphasis">
    <w:name w:val="Emphasis"/>
    <w:basedOn w:val="DefaultParagraphFont"/>
    <w:uiPriority w:val="20"/>
    <w:qFormat/>
    <w:rsid w:val="001C66B4"/>
    <w:rPr>
      <w:i/>
      <w:iCs/>
    </w:rPr>
  </w:style>
  <w:style w:type="character" w:styleId="PlaceholderText">
    <w:name w:val="Placeholder Text"/>
    <w:basedOn w:val="DefaultParagraphFont"/>
    <w:uiPriority w:val="99"/>
    <w:semiHidden/>
    <w:rsid w:val="000B1B67"/>
    <w:rPr>
      <w:color w:val="666666"/>
    </w:rPr>
  </w:style>
  <w:style w:type="table" w:styleId="TableGrid">
    <w:name w:val="Table Grid"/>
    <w:basedOn w:val="TableNormal"/>
    <w:uiPriority w:val="39"/>
    <w:rsid w:val="00A7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5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C82"/>
  </w:style>
  <w:style w:type="paragraph" w:styleId="Footer">
    <w:name w:val="footer"/>
    <w:basedOn w:val="Normal"/>
    <w:link w:val="FooterChar"/>
    <w:uiPriority w:val="99"/>
    <w:unhideWhenUsed/>
    <w:rsid w:val="00FD5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C82"/>
  </w:style>
  <w:style w:type="paragraph" w:styleId="Revision">
    <w:name w:val="Revision"/>
    <w:hidden/>
    <w:uiPriority w:val="99"/>
    <w:semiHidden/>
    <w:rsid w:val="00F559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5701">
      <w:bodyDiv w:val="1"/>
      <w:marLeft w:val="0"/>
      <w:marRight w:val="0"/>
      <w:marTop w:val="0"/>
      <w:marBottom w:val="0"/>
      <w:divBdr>
        <w:top w:val="none" w:sz="0" w:space="0" w:color="auto"/>
        <w:left w:val="none" w:sz="0" w:space="0" w:color="auto"/>
        <w:bottom w:val="none" w:sz="0" w:space="0" w:color="auto"/>
        <w:right w:val="none" w:sz="0" w:space="0" w:color="auto"/>
      </w:divBdr>
    </w:div>
    <w:div w:id="34354484">
      <w:bodyDiv w:val="1"/>
      <w:marLeft w:val="0"/>
      <w:marRight w:val="0"/>
      <w:marTop w:val="0"/>
      <w:marBottom w:val="0"/>
      <w:divBdr>
        <w:top w:val="none" w:sz="0" w:space="0" w:color="auto"/>
        <w:left w:val="none" w:sz="0" w:space="0" w:color="auto"/>
        <w:bottom w:val="none" w:sz="0" w:space="0" w:color="auto"/>
        <w:right w:val="none" w:sz="0" w:space="0" w:color="auto"/>
      </w:divBdr>
    </w:div>
    <w:div w:id="50272361">
      <w:bodyDiv w:val="1"/>
      <w:marLeft w:val="0"/>
      <w:marRight w:val="0"/>
      <w:marTop w:val="0"/>
      <w:marBottom w:val="0"/>
      <w:divBdr>
        <w:top w:val="none" w:sz="0" w:space="0" w:color="auto"/>
        <w:left w:val="none" w:sz="0" w:space="0" w:color="auto"/>
        <w:bottom w:val="none" w:sz="0" w:space="0" w:color="auto"/>
        <w:right w:val="none" w:sz="0" w:space="0" w:color="auto"/>
      </w:divBdr>
    </w:div>
    <w:div w:id="50349472">
      <w:bodyDiv w:val="1"/>
      <w:marLeft w:val="0"/>
      <w:marRight w:val="0"/>
      <w:marTop w:val="0"/>
      <w:marBottom w:val="0"/>
      <w:divBdr>
        <w:top w:val="none" w:sz="0" w:space="0" w:color="auto"/>
        <w:left w:val="none" w:sz="0" w:space="0" w:color="auto"/>
        <w:bottom w:val="none" w:sz="0" w:space="0" w:color="auto"/>
        <w:right w:val="none" w:sz="0" w:space="0" w:color="auto"/>
      </w:divBdr>
    </w:div>
    <w:div w:id="53895525">
      <w:bodyDiv w:val="1"/>
      <w:marLeft w:val="0"/>
      <w:marRight w:val="0"/>
      <w:marTop w:val="0"/>
      <w:marBottom w:val="0"/>
      <w:divBdr>
        <w:top w:val="none" w:sz="0" w:space="0" w:color="auto"/>
        <w:left w:val="none" w:sz="0" w:space="0" w:color="auto"/>
        <w:bottom w:val="none" w:sz="0" w:space="0" w:color="auto"/>
        <w:right w:val="none" w:sz="0" w:space="0" w:color="auto"/>
      </w:divBdr>
    </w:div>
    <w:div w:id="113136597">
      <w:bodyDiv w:val="1"/>
      <w:marLeft w:val="0"/>
      <w:marRight w:val="0"/>
      <w:marTop w:val="0"/>
      <w:marBottom w:val="0"/>
      <w:divBdr>
        <w:top w:val="none" w:sz="0" w:space="0" w:color="auto"/>
        <w:left w:val="none" w:sz="0" w:space="0" w:color="auto"/>
        <w:bottom w:val="none" w:sz="0" w:space="0" w:color="auto"/>
        <w:right w:val="none" w:sz="0" w:space="0" w:color="auto"/>
      </w:divBdr>
    </w:div>
    <w:div w:id="125247611">
      <w:bodyDiv w:val="1"/>
      <w:marLeft w:val="0"/>
      <w:marRight w:val="0"/>
      <w:marTop w:val="0"/>
      <w:marBottom w:val="0"/>
      <w:divBdr>
        <w:top w:val="none" w:sz="0" w:space="0" w:color="auto"/>
        <w:left w:val="none" w:sz="0" w:space="0" w:color="auto"/>
        <w:bottom w:val="none" w:sz="0" w:space="0" w:color="auto"/>
        <w:right w:val="none" w:sz="0" w:space="0" w:color="auto"/>
      </w:divBdr>
    </w:div>
    <w:div w:id="134421926">
      <w:bodyDiv w:val="1"/>
      <w:marLeft w:val="0"/>
      <w:marRight w:val="0"/>
      <w:marTop w:val="0"/>
      <w:marBottom w:val="0"/>
      <w:divBdr>
        <w:top w:val="none" w:sz="0" w:space="0" w:color="auto"/>
        <w:left w:val="none" w:sz="0" w:space="0" w:color="auto"/>
        <w:bottom w:val="none" w:sz="0" w:space="0" w:color="auto"/>
        <w:right w:val="none" w:sz="0" w:space="0" w:color="auto"/>
      </w:divBdr>
    </w:div>
    <w:div w:id="137891329">
      <w:bodyDiv w:val="1"/>
      <w:marLeft w:val="0"/>
      <w:marRight w:val="0"/>
      <w:marTop w:val="0"/>
      <w:marBottom w:val="0"/>
      <w:divBdr>
        <w:top w:val="none" w:sz="0" w:space="0" w:color="auto"/>
        <w:left w:val="none" w:sz="0" w:space="0" w:color="auto"/>
        <w:bottom w:val="none" w:sz="0" w:space="0" w:color="auto"/>
        <w:right w:val="none" w:sz="0" w:space="0" w:color="auto"/>
      </w:divBdr>
    </w:div>
    <w:div w:id="162163350">
      <w:bodyDiv w:val="1"/>
      <w:marLeft w:val="0"/>
      <w:marRight w:val="0"/>
      <w:marTop w:val="0"/>
      <w:marBottom w:val="0"/>
      <w:divBdr>
        <w:top w:val="none" w:sz="0" w:space="0" w:color="auto"/>
        <w:left w:val="none" w:sz="0" w:space="0" w:color="auto"/>
        <w:bottom w:val="none" w:sz="0" w:space="0" w:color="auto"/>
        <w:right w:val="none" w:sz="0" w:space="0" w:color="auto"/>
      </w:divBdr>
    </w:div>
    <w:div w:id="169222817">
      <w:bodyDiv w:val="1"/>
      <w:marLeft w:val="0"/>
      <w:marRight w:val="0"/>
      <w:marTop w:val="0"/>
      <w:marBottom w:val="0"/>
      <w:divBdr>
        <w:top w:val="none" w:sz="0" w:space="0" w:color="auto"/>
        <w:left w:val="none" w:sz="0" w:space="0" w:color="auto"/>
        <w:bottom w:val="none" w:sz="0" w:space="0" w:color="auto"/>
        <w:right w:val="none" w:sz="0" w:space="0" w:color="auto"/>
      </w:divBdr>
    </w:div>
    <w:div w:id="170410328">
      <w:bodyDiv w:val="1"/>
      <w:marLeft w:val="0"/>
      <w:marRight w:val="0"/>
      <w:marTop w:val="0"/>
      <w:marBottom w:val="0"/>
      <w:divBdr>
        <w:top w:val="none" w:sz="0" w:space="0" w:color="auto"/>
        <w:left w:val="none" w:sz="0" w:space="0" w:color="auto"/>
        <w:bottom w:val="none" w:sz="0" w:space="0" w:color="auto"/>
        <w:right w:val="none" w:sz="0" w:space="0" w:color="auto"/>
      </w:divBdr>
      <w:divsChild>
        <w:div w:id="985209745">
          <w:marLeft w:val="0"/>
          <w:marRight w:val="0"/>
          <w:marTop w:val="60"/>
          <w:marBottom w:val="60"/>
          <w:divBdr>
            <w:top w:val="none" w:sz="0" w:space="0" w:color="auto"/>
            <w:left w:val="none" w:sz="0" w:space="0" w:color="auto"/>
            <w:bottom w:val="single" w:sz="4" w:space="2" w:color="A2A9B1"/>
            <w:right w:val="none" w:sz="0" w:space="0" w:color="auto"/>
          </w:divBdr>
        </w:div>
      </w:divsChild>
    </w:div>
    <w:div w:id="175921936">
      <w:bodyDiv w:val="1"/>
      <w:marLeft w:val="0"/>
      <w:marRight w:val="0"/>
      <w:marTop w:val="0"/>
      <w:marBottom w:val="0"/>
      <w:divBdr>
        <w:top w:val="none" w:sz="0" w:space="0" w:color="auto"/>
        <w:left w:val="none" w:sz="0" w:space="0" w:color="auto"/>
        <w:bottom w:val="none" w:sz="0" w:space="0" w:color="auto"/>
        <w:right w:val="none" w:sz="0" w:space="0" w:color="auto"/>
      </w:divBdr>
    </w:div>
    <w:div w:id="206528519">
      <w:bodyDiv w:val="1"/>
      <w:marLeft w:val="0"/>
      <w:marRight w:val="0"/>
      <w:marTop w:val="0"/>
      <w:marBottom w:val="0"/>
      <w:divBdr>
        <w:top w:val="none" w:sz="0" w:space="0" w:color="auto"/>
        <w:left w:val="none" w:sz="0" w:space="0" w:color="auto"/>
        <w:bottom w:val="none" w:sz="0" w:space="0" w:color="auto"/>
        <w:right w:val="none" w:sz="0" w:space="0" w:color="auto"/>
      </w:divBdr>
    </w:div>
    <w:div w:id="282199466">
      <w:bodyDiv w:val="1"/>
      <w:marLeft w:val="0"/>
      <w:marRight w:val="0"/>
      <w:marTop w:val="0"/>
      <w:marBottom w:val="0"/>
      <w:divBdr>
        <w:top w:val="none" w:sz="0" w:space="0" w:color="auto"/>
        <w:left w:val="none" w:sz="0" w:space="0" w:color="auto"/>
        <w:bottom w:val="none" w:sz="0" w:space="0" w:color="auto"/>
        <w:right w:val="none" w:sz="0" w:space="0" w:color="auto"/>
      </w:divBdr>
    </w:div>
    <w:div w:id="293096207">
      <w:bodyDiv w:val="1"/>
      <w:marLeft w:val="0"/>
      <w:marRight w:val="0"/>
      <w:marTop w:val="0"/>
      <w:marBottom w:val="0"/>
      <w:divBdr>
        <w:top w:val="none" w:sz="0" w:space="0" w:color="auto"/>
        <w:left w:val="none" w:sz="0" w:space="0" w:color="auto"/>
        <w:bottom w:val="none" w:sz="0" w:space="0" w:color="auto"/>
        <w:right w:val="none" w:sz="0" w:space="0" w:color="auto"/>
      </w:divBdr>
    </w:div>
    <w:div w:id="307324054">
      <w:bodyDiv w:val="1"/>
      <w:marLeft w:val="0"/>
      <w:marRight w:val="0"/>
      <w:marTop w:val="0"/>
      <w:marBottom w:val="0"/>
      <w:divBdr>
        <w:top w:val="none" w:sz="0" w:space="0" w:color="auto"/>
        <w:left w:val="none" w:sz="0" w:space="0" w:color="auto"/>
        <w:bottom w:val="none" w:sz="0" w:space="0" w:color="auto"/>
        <w:right w:val="none" w:sz="0" w:space="0" w:color="auto"/>
      </w:divBdr>
    </w:div>
    <w:div w:id="322242594">
      <w:bodyDiv w:val="1"/>
      <w:marLeft w:val="0"/>
      <w:marRight w:val="0"/>
      <w:marTop w:val="0"/>
      <w:marBottom w:val="0"/>
      <w:divBdr>
        <w:top w:val="none" w:sz="0" w:space="0" w:color="auto"/>
        <w:left w:val="none" w:sz="0" w:space="0" w:color="auto"/>
        <w:bottom w:val="none" w:sz="0" w:space="0" w:color="auto"/>
        <w:right w:val="none" w:sz="0" w:space="0" w:color="auto"/>
      </w:divBdr>
    </w:div>
    <w:div w:id="328366168">
      <w:bodyDiv w:val="1"/>
      <w:marLeft w:val="0"/>
      <w:marRight w:val="0"/>
      <w:marTop w:val="0"/>
      <w:marBottom w:val="0"/>
      <w:divBdr>
        <w:top w:val="none" w:sz="0" w:space="0" w:color="auto"/>
        <w:left w:val="none" w:sz="0" w:space="0" w:color="auto"/>
        <w:bottom w:val="none" w:sz="0" w:space="0" w:color="auto"/>
        <w:right w:val="none" w:sz="0" w:space="0" w:color="auto"/>
      </w:divBdr>
    </w:div>
    <w:div w:id="342510817">
      <w:bodyDiv w:val="1"/>
      <w:marLeft w:val="0"/>
      <w:marRight w:val="0"/>
      <w:marTop w:val="0"/>
      <w:marBottom w:val="0"/>
      <w:divBdr>
        <w:top w:val="none" w:sz="0" w:space="0" w:color="auto"/>
        <w:left w:val="none" w:sz="0" w:space="0" w:color="auto"/>
        <w:bottom w:val="none" w:sz="0" w:space="0" w:color="auto"/>
        <w:right w:val="none" w:sz="0" w:space="0" w:color="auto"/>
      </w:divBdr>
    </w:div>
    <w:div w:id="344482166">
      <w:bodyDiv w:val="1"/>
      <w:marLeft w:val="0"/>
      <w:marRight w:val="0"/>
      <w:marTop w:val="0"/>
      <w:marBottom w:val="0"/>
      <w:divBdr>
        <w:top w:val="none" w:sz="0" w:space="0" w:color="auto"/>
        <w:left w:val="none" w:sz="0" w:space="0" w:color="auto"/>
        <w:bottom w:val="none" w:sz="0" w:space="0" w:color="auto"/>
        <w:right w:val="none" w:sz="0" w:space="0" w:color="auto"/>
      </w:divBdr>
    </w:div>
    <w:div w:id="351928872">
      <w:bodyDiv w:val="1"/>
      <w:marLeft w:val="0"/>
      <w:marRight w:val="0"/>
      <w:marTop w:val="0"/>
      <w:marBottom w:val="0"/>
      <w:divBdr>
        <w:top w:val="none" w:sz="0" w:space="0" w:color="auto"/>
        <w:left w:val="none" w:sz="0" w:space="0" w:color="auto"/>
        <w:bottom w:val="none" w:sz="0" w:space="0" w:color="auto"/>
        <w:right w:val="none" w:sz="0" w:space="0" w:color="auto"/>
      </w:divBdr>
    </w:div>
    <w:div w:id="364252322">
      <w:bodyDiv w:val="1"/>
      <w:marLeft w:val="0"/>
      <w:marRight w:val="0"/>
      <w:marTop w:val="0"/>
      <w:marBottom w:val="0"/>
      <w:divBdr>
        <w:top w:val="none" w:sz="0" w:space="0" w:color="auto"/>
        <w:left w:val="none" w:sz="0" w:space="0" w:color="auto"/>
        <w:bottom w:val="none" w:sz="0" w:space="0" w:color="auto"/>
        <w:right w:val="none" w:sz="0" w:space="0" w:color="auto"/>
      </w:divBdr>
    </w:div>
    <w:div w:id="415445187">
      <w:bodyDiv w:val="1"/>
      <w:marLeft w:val="0"/>
      <w:marRight w:val="0"/>
      <w:marTop w:val="0"/>
      <w:marBottom w:val="0"/>
      <w:divBdr>
        <w:top w:val="none" w:sz="0" w:space="0" w:color="auto"/>
        <w:left w:val="none" w:sz="0" w:space="0" w:color="auto"/>
        <w:bottom w:val="none" w:sz="0" w:space="0" w:color="auto"/>
        <w:right w:val="none" w:sz="0" w:space="0" w:color="auto"/>
      </w:divBdr>
    </w:div>
    <w:div w:id="427696348">
      <w:bodyDiv w:val="1"/>
      <w:marLeft w:val="0"/>
      <w:marRight w:val="0"/>
      <w:marTop w:val="0"/>
      <w:marBottom w:val="0"/>
      <w:divBdr>
        <w:top w:val="none" w:sz="0" w:space="0" w:color="auto"/>
        <w:left w:val="none" w:sz="0" w:space="0" w:color="auto"/>
        <w:bottom w:val="none" w:sz="0" w:space="0" w:color="auto"/>
        <w:right w:val="none" w:sz="0" w:space="0" w:color="auto"/>
      </w:divBdr>
    </w:div>
    <w:div w:id="454636567">
      <w:bodyDiv w:val="1"/>
      <w:marLeft w:val="0"/>
      <w:marRight w:val="0"/>
      <w:marTop w:val="0"/>
      <w:marBottom w:val="0"/>
      <w:divBdr>
        <w:top w:val="none" w:sz="0" w:space="0" w:color="auto"/>
        <w:left w:val="none" w:sz="0" w:space="0" w:color="auto"/>
        <w:bottom w:val="none" w:sz="0" w:space="0" w:color="auto"/>
        <w:right w:val="none" w:sz="0" w:space="0" w:color="auto"/>
      </w:divBdr>
    </w:div>
    <w:div w:id="476413537">
      <w:bodyDiv w:val="1"/>
      <w:marLeft w:val="0"/>
      <w:marRight w:val="0"/>
      <w:marTop w:val="0"/>
      <w:marBottom w:val="0"/>
      <w:divBdr>
        <w:top w:val="none" w:sz="0" w:space="0" w:color="auto"/>
        <w:left w:val="none" w:sz="0" w:space="0" w:color="auto"/>
        <w:bottom w:val="none" w:sz="0" w:space="0" w:color="auto"/>
        <w:right w:val="none" w:sz="0" w:space="0" w:color="auto"/>
      </w:divBdr>
    </w:div>
    <w:div w:id="513542394">
      <w:bodyDiv w:val="1"/>
      <w:marLeft w:val="0"/>
      <w:marRight w:val="0"/>
      <w:marTop w:val="0"/>
      <w:marBottom w:val="0"/>
      <w:divBdr>
        <w:top w:val="none" w:sz="0" w:space="0" w:color="auto"/>
        <w:left w:val="none" w:sz="0" w:space="0" w:color="auto"/>
        <w:bottom w:val="none" w:sz="0" w:space="0" w:color="auto"/>
        <w:right w:val="none" w:sz="0" w:space="0" w:color="auto"/>
      </w:divBdr>
    </w:div>
    <w:div w:id="524487659">
      <w:bodyDiv w:val="1"/>
      <w:marLeft w:val="0"/>
      <w:marRight w:val="0"/>
      <w:marTop w:val="0"/>
      <w:marBottom w:val="0"/>
      <w:divBdr>
        <w:top w:val="none" w:sz="0" w:space="0" w:color="auto"/>
        <w:left w:val="none" w:sz="0" w:space="0" w:color="auto"/>
        <w:bottom w:val="none" w:sz="0" w:space="0" w:color="auto"/>
        <w:right w:val="none" w:sz="0" w:space="0" w:color="auto"/>
      </w:divBdr>
      <w:divsChild>
        <w:div w:id="95372162">
          <w:marLeft w:val="0"/>
          <w:marRight w:val="0"/>
          <w:marTop w:val="0"/>
          <w:marBottom w:val="0"/>
          <w:divBdr>
            <w:top w:val="none" w:sz="0" w:space="0" w:color="auto"/>
            <w:left w:val="none" w:sz="0" w:space="0" w:color="auto"/>
            <w:bottom w:val="none" w:sz="0" w:space="0" w:color="auto"/>
            <w:right w:val="none" w:sz="0" w:space="0" w:color="auto"/>
          </w:divBdr>
          <w:divsChild>
            <w:div w:id="457332866">
              <w:marLeft w:val="0"/>
              <w:marRight w:val="0"/>
              <w:marTop w:val="120"/>
              <w:marBottom w:val="120"/>
              <w:divBdr>
                <w:top w:val="none" w:sz="0" w:space="0" w:color="auto"/>
                <w:left w:val="none" w:sz="0" w:space="0" w:color="auto"/>
                <w:bottom w:val="none" w:sz="0" w:space="0" w:color="auto"/>
                <w:right w:val="none" w:sz="0" w:space="0" w:color="auto"/>
              </w:divBdr>
            </w:div>
          </w:divsChild>
        </w:div>
        <w:div w:id="1569414458">
          <w:marLeft w:val="0"/>
          <w:marRight w:val="0"/>
          <w:marTop w:val="0"/>
          <w:marBottom w:val="0"/>
          <w:divBdr>
            <w:top w:val="none" w:sz="0" w:space="0" w:color="auto"/>
            <w:left w:val="none" w:sz="0" w:space="0" w:color="auto"/>
            <w:bottom w:val="none" w:sz="0" w:space="0" w:color="auto"/>
            <w:right w:val="none" w:sz="0" w:space="0" w:color="auto"/>
          </w:divBdr>
          <w:divsChild>
            <w:div w:id="1967201628">
              <w:marLeft w:val="0"/>
              <w:marRight w:val="0"/>
              <w:marTop w:val="120"/>
              <w:marBottom w:val="120"/>
              <w:divBdr>
                <w:top w:val="none" w:sz="0" w:space="0" w:color="auto"/>
                <w:left w:val="none" w:sz="0" w:space="0" w:color="auto"/>
                <w:bottom w:val="none" w:sz="0" w:space="0" w:color="auto"/>
                <w:right w:val="none" w:sz="0" w:space="0" w:color="auto"/>
              </w:divBdr>
            </w:div>
          </w:divsChild>
        </w:div>
        <w:div w:id="992564532">
          <w:marLeft w:val="0"/>
          <w:marRight w:val="0"/>
          <w:marTop w:val="0"/>
          <w:marBottom w:val="0"/>
          <w:divBdr>
            <w:top w:val="none" w:sz="0" w:space="0" w:color="auto"/>
            <w:left w:val="none" w:sz="0" w:space="0" w:color="auto"/>
            <w:bottom w:val="none" w:sz="0" w:space="0" w:color="auto"/>
            <w:right w:val="none" w:sz="0" w:space="0" w:color="auto"/>
          </w:divBdr>
          <w:divsChild>
            <w:div w:id="722101764">
              <w:marLeft w:val="0"/>
              <w:marRight w:val="0"/>
              <w:marTop w:val="120"/>
              <w:marBottom w:val="120"/>
              <w:divBdr>
                <w:top w:val="none" w:sz="0" w:space="0" w:color="auto"/>
                <w:left w:val="none" w:sz="0" w:space="0" w:color="auto"/>
                <w:bottom w:val="none" w:sz="0" w:space="0" w:color="auto"/>
                <w:right w:val="none" w:sz="0" w:space="0" w:color="auto"/>
              </w:divBdr>
            </w:div>
          </w:divsChild>
        </w:div>
        <w:div w:id="1753433490">
          <w:marLeft w:val="0"/>
          <w:marRight w:val="0"/>
          <w:marTop w:val="0"/>
          <w:marBottom w:val="0"/>
          <w:divBdr>
            <w:top w:val="none" w:sz="0" w:space="0" w:color="auto"/>
            <w:left w:val="none" w:sz="0" w:space="0" w:color="auto"/>
            <w:bottom w:val="none" w:sz="0" w:space="0" w:color="auto"/>
            <w:right w:val="none" w:sz="0" w:space="0" w:color="auto"/>
          </w:divBdr>
          <w:divsChild>
            <w:div w:id="135930927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26993712">
      <w:bodyDiv w:val="1"/>
      <w:marLeft w:val="0"/>
      <w:marRight w:val="0"/>
      <w:marTop w:val="0"/>
      <w:marBottom w:val="0"/>
      <w:divBdr>
        <w:top w:val="none" w:sz="0" w:space="0" w:color="auto"/>
        <w:left w:val="none" w:sz="0" w:space="0" w:color="auto"/>
        <w:bottom w:val="none" w:sz="0" w:space="0" w:color="auto"/>
        <w:right w:val="none" w:sz="0" w:space="0" w:color="auto"/>
      </w:divBdr>
      <w:divsChild>
        <w:div w:id="386338322">
          <w:marLeft w:val="0"/>
          <w:marRight w:val="0"/>
          <w:marTop w:val="0"/>
          <w:marBottom w:val="0"/>
          <w:divBdr>
            <w:top w:val="none" w:sz="0" w:space="0" w:color="auto"/>
            <w:left w:val="none" w:sz="0" w:space="0" w:color="auto"/>
            <w:bottom w:val="none" w:sz="0" w:space="0" w:color="auto"/>
            <w:right w:val="none" w:sz="0" w:space="0" w:color="auto"/>
          </w:divBdr>
          <w:divsChild>
            <w:div w:id="720443267">
              <w:marLeft w:val="0"/>
              <w:marRight w:val="0"/>
              <w:marTop w:val="120"/>
              <w:marBottom w:val="120"/>
              <w:divBdr>
                <w:top w:val="none" w:sz="0" w:space="0" w:color="auto"/>
                <w:left w:val="none" w:sz="0" w:space="0" w:color="auto"/>
                <w:bottom w:val="none" w:sz="0" w:space="0" w:color="auto"/>
                <w:right w:val="none" w:sz="0" w:space="0" w:color="auto"/>
              </w:divBdr>
            </w:div>
          </w:divsChild>
        </w:div>
        <w:div w:id="1333724888">
          <w:marLeft w:val="0"/>
          <w:marRight w:val="0"/>
          <w:marTop w:val="0"/>
          <w:marBottom w:val="0"/>
          <w:divBdr>
            <w:top w:val="none" w:sz="0" w:space="0" w:color="auto"/>
            <w:left w:val="none" w:sz="0" w:space="0" w:color="auto"/>
            <w:bottom w:val="none" w:sz="0" w:space="0" w:color="auto"/>
            <w:right w:val="none" w:sz="0" w:space="0" w:color="auto"/>
          </w:divBdr>
          <w:divsChild>
            <w:div w:id="1318651950">
              <w:marLeft w:val="0"/>
              <w:marRight w:val="0"/>
              <w:marTop w:val="120"/>
              <w:marBottom w:val="120"/>
              <w:divBdr>
                <w:top w:val="none" w:sz="0" w:space="0" w:color="auto"/>
                <w:left w:val="none" w:sz="0" w:space="0" w:color="auto"/>
                <w:bottom w:val="none" w:sz="0" w:space="0" w:color="auto"/>
                <w:right w:val="none" w:sz="0" w:space="0" w:color="auto"/>
              </w:divBdr>
            </w:div>
          </w:divsChild>
        </w:div>
        <w:div w:id="409815109">
          <w:marLeft w:val="0"/>
          <w:marRight w:val="0"/>
          <w:marTop w:val="0"/>
          <w:marBottom w:val="0"/>
          <w:divBdr>
            <w:top w:val="none" w:sz="0" w:space="0" w:color="auto"/>
            <w:left w:val="none" w:sz="0" w:space="0" w:color="auto"/>
            <w:bottom w:val="none" w:sz="0" w:space="0" w:color="auto"/>
            <w:right w:val="none" w:sz="0" w:space="0" w:color="auto"/>
          </w:divBdr>
          <w:divsChild>
            <w:div w:id="136387700">
              <w:marLeft w:val="0"/>
              <w:marRight w:val="0"/>
              <w:marTop w:val="120"/>
              <w:marBottom w:val="120"/>
              <w:divBdr>
                <w:top w:val="none" w:sz="0" w:space="0" w:color="auto"/>
                <w:left w:val="none" w:sz="0" w:space="0" w:color="auto"/>
                <w:bottom w:val="none" w:sz="0" w:space="0" w:color="auto"/>
                <w:right w:val="none" w:sz="0" w:space="0" w:color="auto"/>
              </w:divBdr>
            </w:div>
          </w:divsChild>
        </w:div>
        <w:div w:id="172183955">
          <w:marLeft w:val="0"/>
          <w:marRight w:val="0"/>
          <w:marTop w:val="0"/>
          <w:marBottom w:val="0"/>
          <w:divBdr>
            <w:top w:val="none" w:sz="0" w:space="0" w:color="auto"/>
            <w:left w:val="none" w:sz="0" w:space="0" w:color="auto"/>
            <w:bottom w:val="none" w:sz="0" w:space="0" w:color="auto"/>
            <w:right w:val="none" w:sz="0" w:space="0" w:color="auto"/>
          </w:divBdr>
          <w:divsChild>
            <w:div w:id="78377309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63294735">
      <w:bodyDiv w:val="1"/>
      <w:marLeft w:val="0"/>
      <w:marRight w:val="0"/>
      <w:marTop w:val="0"/>
      <w:marBottom w:val="0"/>
      <w:divBdr>
        <w:top w:val="none" w:sz="0" w:space="0" w:color="auto"/>
        <w:left w:val="none" w:sz="0" w:space="0" w:color="auto"/>
        <w:bottom w:val="none" w:sz="0" w:space="0" w:color="auto"/>
        <w:right w:val="none" w:sz="0" w:space="0" w:color="auto"/>
      </w:divBdr>
    </w:div>
    <w:div w:id="573124622">
      <w:bodyDiv w:val="1"/>
      <w:marLeft w:val="0"/>
      <w:marRight w:val="0"/>
      <w:marTop w:val="0"/>
      <w:marBottom w:val="0"/>
      <w:divBdr>
        <w:top w:val="none" w:sz="0" w:space="0" w:color="auto"/>
        <w:left w:val="none" w:sz="0" w:space="0" w:color="auto"/>
        <w:bottom w:val="none" w:sz="0" w:space="0" w:color="auto"/>
        <w:right w:val="none" w:sz="0" w:space="0" w:color="auto"/>
      </w:divBdr>
    </w:div>
    <w:div w:id="602879141">
      <w:bodyDiv w:val="1"/>
      <w:marLeft w:val="0"/>
      <w:marRight w:val="0"/>
      <w:marTop w:val="0"/>
      <w:marBottom w:val="0"/>
      <w:divBdr>
        <w:top w:val="none" w:sz="0" w:space="0" w:color="auto"/>
        <w:left w:val="none" w:sz="0" w:space="0" w:color="auto"/>
        <w:bottom w:val="none" w:sz="0" w:space="0" w:color="auto"/>
        <w:right w:val="none" w:sz="0" w:space="0" w:color="auto"/>
      </w:divBdr>
    </w:div>
    <w:div w:id="609551248">
      <w:bodyDiv w:val="1"/>
      <w:marLeft w:val="0"/>
      <w:marRight w:val="0"/>
      <w:marTop w:val="0"/>
      <w:marBottom w:val="0"/>
      <w:divBdr>
        <w:top w:val="none" w:sz="0" w:space="0" w:color="auto"/>
        <w:left w:val="none" w:sz="0" w:space="0" w:color="auto"/>
        <w:bottom w:val="none" w:sz="0" w:space="0" w:color="auto"/>
        <w:right w:val="none" w:sz="0" w:space="0" w:color="auto"/>
      </w:divBdr>
    </w:div>
    <w:div w:id="636033316">
      <w:bodyDiv w:val="1"/>
      <w:marLeft w:val="0"/>
      <w:marRight w:val="0"/>
      <w:marTop w:val="0"/>
      <w:marBottom w:val="0"/>
      <w:divBdr>
        <w:top w:val="none" w:sz="0" w:space="0" w:color="auto"/>
        <w:left w:val="none" w:sz="0" w:space="0" w:color="auto"/>
        <w:bottom w:val="none" w:sz="0" w:space="0" w:color="auto"/>
        <w:right w:val="none" w:sz="0" w:space="0" w:color="auto"/>
      </w:divBdr>
    </w:div>
    <w:div w:id="673873350">
      <w:bodyDiv w:val="1"/>
      <w:marLeft w:val="0"/>
      <w:marRight w:val="0"/>
      <w:marTop w:val="0"/>
      <w:marBottom w:val="0"/>
      <w:divBdr>
        <w:top w:val="none" w:sz="0" w:space="0" w:color="auto"/>
        <w:left w:val="none" w:sz="0" w:space="0" w:color="auto"/>
        <w:bottom w:val="none" w:sz="0" w:space="0" w:color="auto"/>
        <w:right w:val="none" w:sz="0" w:space="0" w:color="auto"/>
      </w:divBdr>
    </w:div>
    <w:div w:id="706444389">
      <w:bodyDiv w:val="1"/>
      <w:marLeft w:val="0"/>
      <w:marRight w:val="0"/>
      <w:marTop w:val="0"/>
      <w:marBottom w:val="0"/>
      <w:divBdr>
        <w:top w:val="none" w:sz="0" w:space="0" w:color="auto"/>
        <w:left w:val="none" w:sz="0" w:space="0" w:color="auto"/>
        <w:bottom w:val="none" w:sz="0" w:space="0" w:color="auto"/>
        <w:right w:val="none" w:sz="0" w:space="0" w:color="auto"/>
      </w:divBdr>
    </w:div>
    <w:div w:id="706758670">
      <w:bodyDiv w:val="1"/>
      <w:marLeft w:val="0"/>
      <w:marRight w:val="0"/>
      <w:marTop w:val="0"/>
      <w:marBottom w:val="0"/>
      <w:divBdr>
        <w:top w:val="none" w:sz="0" w:space="0" w:color="auto"/>
        <w:left w:val="none" w:sz="0" w:space="0" w:color="auto"/>
        <w:bottom w:val="none" w:sz="0" w:space="0" w:color="auto"/>
        <w:right w:val="none" w:sz="0" w:space="0" w:color="auto"/>
      </w:divBdr>
    </w:div>
    <w:div w:id="811676581">
      <w:bodyDiv w:val="1"/>
      <w:marLeft w:val="0"/>
      <w:marRight w:val="0"/>
      <w:marTop w:val="0"/>
      <w:marBottom w:val="0"/>
      <w:divBdr>
        <w:top w:val="none" w:sz="0" w:space="0" w:color="auto"/>
        <w:left w:val="none" w:sz="0" w:space="0" w:color="auto"/>
        <w:bottom w:val="none" w:sz="0" w:space="0" w:color="auto"/>
        <w:right w:val="none" w:sz="0" w:space="0" w:color="auto"/>
      </w:divBdr>
    </w:div>
    <w:div w:id="824009093">
      <w:bodyDiv w:val="1"/>
      <w:marLeft w:val="0"/>
      <w:marRight w:val="0"/>
      <w:marTop w:val="0"/>
      <w:marBottom w:val="0"/>
      <w:divBdr>
        <w:top w:val="none" w:sz="0" w:space="0" w:color="auto"/>
        <w:left w:val="none" w:sz="0" w:space="0" w:color="auto"/>
        <w:bottom w:val="none" w:sz="0" w:space="0" w:color="auto"/>
        <w:right w:val="none" w:sz="0" w:space="0" w:color="auto"/>
      </w:divBdr>
    </w:div>
    <w:div w:id="824660875">
      <w:bodyDiv w:val="1"/>
      <w:marLeft w:val="0"/>
      <w:marRight w:val="0"/>
      <w:marTop w:val="0"/>
      <w:marBottom w:val="0"/>
      <w:divBdr>
        <w:top w:val="none" w:sz="0" w:space="0" w:color="auto"/>
        <w:left w:val="none" w:sz="0" w:space="0" w:color="auto"/>
        <w:bottom w:val="none" w:sz="0" w:space="0" w:color="auto"/>
        <w:right w:val="none" w:sz="0" w:space="0" w:color="auto"/>
      </w:divBdr>
    </w:div>
    <w:div w:id="837961220">
      <w:bodyDiv w:val="1"/>
      <w:marLeft w:val="0"/>
      <w:marRight w:val="0"/>
      <w:marTop w:val="0"/>
      <w:marBottom w:val="0"/>
      <w:divBdr>
        <w:top w:val="none" w:sz="0" w:space="0" w:color="auto"/>
        <w:left w:val="none" w:sz="0" w:space="0" w:color="auto"/>
        <w:bottom w:val="none" w:sz="0" w:space="0" w:color="auto"/>
        <w:right w:val="none" w:sz="0" w:space="0" w:color="auto"/>
      </w:divBdr>
    </w:div>
    <w:div w:id="855919874">
      <w:bodyDiv w:val="1"/>
      <w:marLeft w:val="0"/>
      <w:marRight w:val="0"/>
      <w:marTop w:val="0"/>
      <w:marBottom w:val="0"/>
      <w:divBdr>
        <w:top w:val="none" w:sz="0" w:space="0" w:color="auto"/>
        <w:left w:val="none" w:sz="0" w:space="0" w:color="auto"/>
        <w:bottom w:val="none" w:sz="0" w:space="0" w:color="auto"/>
        <w:right w:val="none" w:sz="0" w:space="0" w:color="auto"/>
      </w:divBdr>
    </w:div>
    <w:div w:id="903881353">
      <w:bodyDiv w:val="1"/>
      <w:marLeft w:val="0"/>
      <w:marRight w:val="0"/>
      <w:marTop w:val="0"/>
      <w:marBottom w:val="0"/>
      <w:divBdr>
        <w:top w:val="none" w:sz="0" w:space="0" w:color="auto"/>
        <w:left w:val="none" w:sz="0" w:space="0" w:color="auto"/>
        <w:bottom w:val="none" w:sz="0" w:space="0" w:color="auto"/>
        <w:right w:val="none" w:sz="0" w:space="0" w:color="auto"/>
      </w:divBdr>
    </w:div>
    <w:div w:id="909464340">
      <w:bodyDiv w:val="1"/>
      <w:marLeft w:val="0"/>
      <w:marRight w:val="0"/>
      <w:marTop w:val="0"/>
      <w:marBottom w:val="0"/>
      <w:divBdr>
        <w:top w:val="none" w:sz="0" w:space="0" w:color="auto"/>
        <w:left w:val="none" w:sz="0" w:space="0" w:color="auto"/>
        <w:bottom w:val="none" w:sz="0" w:space="0" w:color="auto"/>
        <w:right w:val="none" w:sz="0" w:space="0" w:color="auto"/>
      </w:divBdr>
    </w:div>
    <w:div w:id="957642181">
      <w:bodyDiv w:val="1"/>
      <w:marLeft w:val="0"/>
      <w:marRight w:val="0"/>
      <w:marTop w:val="0"/>
      <w:marBottom w:val="0"/>
      <w:divBdr>
        <w:top w:val="none" w:sz="0" w:space="0" w:color="auto"/>
        <w:left w:val="none" w:sz="0" w:space="0" w:color="auto"/>
        <w:bottom w:val="none" w:sz="0" w:space="0" w:color="auto"/>
        <w:right w:val="none" w:sz="0" w:space="0" w:color="auto"/>
      </w:divBdr>
    </w:div>
    <w:div w:id="981468094">
      <w:bodyDiv w:val="1"/>
      <w:marLeft w:val="0"/>
      <w:marRight w:val="0"/>
      <w:marTop w:val="0"/>
      <w:marBottom w:val="0"/>
      <w:divBdr>
        <w:top w:val="none" w:sz="0" w:space="0" w:color="auto"/>
        <w:left w:val="none" w:sz="0" w:space="0" w:color="auto"/>
        <w:bottom w:val="none" w:sz="0" w:space="0" w:color="auto"/>
        <w:right w:val="none" w:sz="0" w:space="0" w:color="auto"/>
      </w:divBdr>
    </w:div>
    <w:div w:id="998577980">
      <w:bodyDiv w:val="1"/>
      <w:marLeft w:val="0"/>
      <w:marRight w:val="0"/>
      <w:marTop w:val="0"/>
      <w:marBottom w:val="0"/>
      <w:divBdr>
        <w:top w:val="none" w:sz="0" w:space="0" w:color="auto"/>
        <w:left w:val="none" w:sz="0" w:space="0" w:color="auto"/>
        <w:bottom w:val="none" w:sz="0" w:space="0" w:color="auto"/>
        <w:right w:val="none" w:sz="0" w:space="0" w:color="auto"/>
      </w:divBdr>
    </w:div>
    <w:div w:id="1009914239">
      <w:bodyDiv w:val="1"/>
      <w:marLeft w:val="0"/>
      <w:marRight w:val="0"/>
      <w:marTop w:val="0"/>
      <w:marBottom w:val="0"/>
      <w:divBdr>
        <w:top w:val="none" w:sz="0" w:space="0" w:color="auto"/>
        <w:left w:val="none" w:sz="0" w:space="0" w:color="auto"/>
        <w:bottom w:val="none" w:sz="0" w:space="0" w:color="auto"/>
        <w:right w:val="none" w:sz="0" w:space="0" w:color="auto"/>
      </w:divBdr>
    </w:div>
    <w:div w:id="1012610260">
      <w:bodyDiv w:val="1"/>
      <w:marLeft w:val="0"/>
      <w:marRight w:val="0"/>
      <w:marTop w:val="0"/>
      <w:marBottom w:val="0"/>
      <w:divBdr>
        <w:top w:val="none" w:sz="0" w:space="0" w:color="auto"/>
        <w:left w:val="none" w:sz="0" w:space="0" w:color="auto"/>
        <w:bottom w:val="none" w:sz="0" w:space="0" w:color="auto"/>
        <w:right w:val="none" w:sz="0" w:space="0" w:color="auto"/>
      </w:divBdr>
    </w:div>
    <w:div w:id="1040983617">
      <w:bodyDiv w:val="1"/>
      <w:marLeft w:val="0"/>
      <w:marRight w:val="0"/>
      <w:marTop w:val="0"/>
      <w:marBottom w:val="0"/>
      <w:divBdr>
        <w:top w:val="none" w:sz="0" w:space="0" w:color="auto"/>
        <w:left w:val="none" w:sz="0" w:space="0" w:color="auto"/>
        <w:bottom w:val="none" w:sz="0" w:space="0" w:color="auto"/>
        <w:right w:val="none" w:sz="0" w:space="0" w:color="auto"/>
      </w:divBdr>
      <w:divsChild>
        <w:div w:id="451704678">
          <w:marLeft w:val="0"/>
          <w:marRight w:val="0"/>
          <w:marTop w:val="60"/>
          <w:marBottom w:val="60"/>
          <w:divBdr>
            <w:top w:val="none" w:sz="0" w:space="0" w:color="auto"/>
            <w:left w:val="none" w:sz="0" w:space="0" w:color="auto"/>
            <w:bottom w:val="single" w:sz="4" w:space="2" w:color="A2A9B1"/>
            <w:right w:val="none" w:sz="0" w:space="0" w:color="auto"/>
          </w:divBdr>
        </w:div>
      </w:divsChild>
    </w:div>
    <w:div w:id="1054037904">
      <w:bodyDiv w:val="1"/>
      <w:marLeft w:val="0"/>
      <w:marRight w:val="0"/>
      <w:marTop w:val="0"/>
      <w:marBottom w:val="0"/>
      <w:divBdr>
        <w:top w:val="none" w:sz="0" w:space="0" w:color="auto"/>
        <w:left w:val="none" w:sz="0" w:space="0" w:color="auto"/>
        <w:bottom w:val="none" w:sz="0" w:space="0" w:color="auto"/>
        <w:right w:val="none" w:sz="0" w:space="0" w:color="auto"/>
      </w:divBdr>
    </w:div>
    <w:div w:id="1070347881">
      <w:bodyDiv w:val="1"/>
      <w:marLeft w:val="0"/>
      <w:marRight w:val="0"/>
      <w:marTop w:val="0"/>
      <w:marBottom w:val="0"/>
      <w:divBdr>
        <w:top w:val="none" w:sz="0" w:space="0" w:color="auto"/>
        <w:left w:val="none" w:sz="0" w:space="0" w:color="auto"/>
        <w:bottom w:val="none" w:sz="0" w:space="0" w:color="auto"/>
        <w:right w:val="none" w:sz="0" w:space="0" w:color="auto"/>
      </w:divBdr>
    </w:div>
    <w:div w:id="1096562202">
      <w:bodyDiv w:val="1"/>
      <w:marLeft w:val="0"/>
      <w:marRight w:val="0"/>
      <w:marTop w:val="0"/>
      <w:marBottom w:val="0"/>
      <w:divBdr>
        <w:top w:val="none" w:sz="0" w:space="0" w:color="auto"/>
        <w:left w:val="none" w:sz="0" w:space="0" w:color="auto"/>
        <w:bottom w:val="none" w:sz="0" w:space="0" w:color="auto"/>
        <w:right w:val="none" w:sz="0" w:space="0" w:color="auto"/>
      </w:divBdr>
    </w:div>
    <w:div w:id="1098335266">
      <w:bodyDiv w:val="1"/>
      <w:marLeft w:val="0"/>
      <w:marRight w:val="0"/>
      <w:marTop w:val="0"/>
      <w:marBottom w:val="0"/>
      <w:divBdr>
        <w:top w:val="none" w:sz="0" w:space="0" w:color="auto"/>
        <w:left w:val="none" w:sz="0" w:space="0" w:color="auto"/>
        <w:bottom w:val="none" w:sz="0" w:space="0" w:color="auto"/>
        <w:right w:val="none" w:sz="0" w:space="0" w:color="auto"/>
      </w:divBdr>
    </w:div>
    <w:div w:id="1104808584">
      <w:bodyDiv w:val="1"/>
      <w:marLeft w:val="0"/>
      <w:marRight w:val="0"/>
      <w:marTop w:val="0"/>
      <w:marBottom w:val="0"/>
      <w:divBdr>
        <w:top w:val="none" w:sz="0" w:space="0" w:color="auto"/>
        <w:left w:val="none" w:sz="0" w:space="0" w:color="auto"/>
        <w:bottom w:val="none" w:sz="0" w:space="0" w:color="auto"/>
        <w:right w:val="none" w:sz="0" w:space="0" w:color="auto"/>
      </w:divBdr>
    </w:div>
    <w:div w:id="1202790950">
      <w:bodyDiv w:val="1"/>
      <w:marLeft w:val="0"/>
      <w:marRight w:val="0"/>
      <w:marTop w:val="0"/>
      <w:marBottom w:val="0"/>
      <w:divBdr>
        <w:top w:val="none" w:sz="0" w:space="0" w:color="auto"/>
        <w:left w:val="none" w:sz="0" w:space="0" w:color="auto"/>
        <w:bottom w:val="none" w:sz="0" w:space="0" w:color="auto"/>
        <w:right w:val="none" w:sz="0" w:space="0" w:color="auto"/>
      </w:divBdr>
    </w:div>
    <w:div w:id="1225094834">
      <w:bodyDiv w:val="1"/>
      <w:marLeft w:val="0"/>
      <w:marRight w:val="0"/>
      <w:marTop w:val="0"/>
      <w:marBottom w:val="0"/>
      <w:divBdr>
        <w:top w:val="none" w:sz="0" w:space="0" w:color="auto"/>
        <w:left w:val="none" w:sz="0" w:space="0" w:color="auto"/>
        <w:bottom w:val="none" w:sz="0" w:space="0" w:color="auto"/>
        <w:right w:val="none" w:sz="0" w:space="0" w:color="auto"/>
      </w:divBdr>
    </w:div>
    <w:div w:id="1237517601">
      <w:bodyDiv w:val="1"/>
      <w:marLeft w:val="0"/>
      <w:marRight w:val="0"/>
      <w:marTop w:val="0"/>
      <w:marBottom w:val="0"/>
      <w:divBdr>
        <w:top w:val="none" w:sz="0" w:space="0" w:color="auto"/>
        <w:left w:val="none" w:sz="0" w:space="0" w:color="auto"/>
        <w:bottom w:val="none" w:sz="0" w:space="0" w:color="auto"/>
        <w:right w:val="none" w:sz="0" w:space="0" w:color="auto"/>
      </w:divBdr>
    </w:div>
    <w:div w:id="1242981506">
      <w:bodyDiv w:val="1"/>
      <w:marLeft w:val="0"/>
      <w:marRight w:val="0"/>
      <w:marTop w:val="0"/>
      <w:marBottom w:val="0"/>
      <w:divBdr>
        <w:top w:val="none" w:sz="0" w:space="0" w:color="auto"/>
        <w:left w:val="none" w:sz="0" w:space="0" w:color="auto"/>
        <w:bottom w:val="none" w:sz="0" w:space="0" w:color="auto"/>
        <w:right w:val="none" w:sz="0" w:space="0" w:color="auto"/>
      </w:divBdr>
    </w:div>
    <w:div w:id="1244798836">
      <w:bodyDiv w:val="1"/>
      <w:marLeft w:val="0"/>
      <w:marRight w:val="0"/>
      <w:marTop w:val="0"/>
      <w:marBottom w:val="0"/>
      <w:divBdr>
        <w:top w:val="none" w:sz="0" w:space="0" w:color="auto"/>
        <w:left w:val="none" w:sz="0" w:space="0" w:color="auto"/>
        <w:bottom w:val="none" w:sz="0" w:space="0" w:color="auto"/>
        <w:right w:val="none" w:sz="0" w:space="0" w:color="auto"/>
      </w:divBdr>
    </w:div>
    <w:div w:id="1249314057">
      <w:bodyDiv w:val="1"/>
      <w:marLeft w:val="0"/>
      <w:marRight w:val="0"/>
      <w:marTop w:val="0"/>
      <w:marBottom w:val="0"/>
      <w:divBdr>
        <w:top w:val="none" w:sz="0" w:space="0" w:color="auto"/>
        <w:left w:val="none" w:sz="0" w:space="0" w:color="auto"/>
        <w:bottom w:val="none" w:sz="0" w:space="0" w:color="auto"/>
        <w:right w:val="none" w:sz="0" w:space="0" w:color="auto"/>
      </w:divBdr>
    </w:div>
    <w:div w:id="1345327298">
      <w:bodyDiv w:val="1"/>
      <w:marLeft w:val="0"/>
      <w:marRight w:val="0"/>
      <w:marTop w:val="0"/>
      <w:marBottom w:val="0"/>
      <w:divBdr>
        <w:top w:val="none" w:sz="0" w:space="0" w:color="auto"/>
        <w:left w:val="none" w:sz="0" w:space="0" w:color="auto"/>
        <w:bottom w:val="none" w:sz="0" w:space="0" w:color="auto"/>
        <w:right w:val="none" w:sz="0" w:space="0" w:color="auto"/>
      </w:divBdr>
    </w:div>
    <w:div w:id="1379745469">
      <w:bodyDiv w:val="1"/>
      <w:marLeft w:val="0"/>
      <w:marRight w:val="0"/>
      <w:marTop w:val="0"/>
      <w:marBottom w:val="0"/>
      <w:divBdr>
        <w:top w:val="none" w:sz="0" w:space="0" w:color="auto"/>
        <w:left w:val="none" w:sz="0" w:space="0" w:color="auto"/>
        <w:bottom w:val="none" w:sz="0" w:space="0" w:color="auto"/>
        <w:right w:val="none" w:sz="0" w:space="0" w:color="auto"/>
      </w:divBdr>
    </w:div>
    <w:div w:id="1394507172">
      <w:bodyDiv w:val="1"/>
      <w:marLeft w:val="0"/>
      <w:marRight w:val="0"/>
      <w:marTop w:val="0"/>
      <w:marBottom w:val="0"/>
      <w:divBdr>
        <w:top w:val="none" w:sz="0" w:space="0" w:color="auto"/>
        <w:left w:val="none" w:sz="0" w:space="0" w:color="auto"/>
        <w:bottom w:val="none" w:sz="0" w:space="0" w:color="auto"/>
        <w:right w:val="none" w:sz="0" w:space="0" w:color="auto"/>
      </w:divBdr>
    </w:div>
    <w:div w:id="1396703967">
      <w:bodyDiv w:val="1"/>
      <w:marLeft w:val="0"/>
      <w:marRight w:val="0"/>
      <w:marTop w:val="0"/>
      <w:marBottom w:val="0"/>
      <w:divBdr>
        <w:top w:val="none" w:sz="0" w:space="0" w:color="auto"/>
        <w:left w:val="none" w:sz="0" w:space="0" w:color="auto"/>
        <w:bottom w:val="none" w:sz="0" w:space="0" w:color="auto"/>
        <w:right w:val="none" w:sz="0" w:space="0" w:color="auto"/>
      </w:divBdr>
    </w:div>
    <w:div w:id="1474829939">
      <w:bodyDiv w:val="1"/>
      <w:marLeft w:val="0"/>
      <w:marRight w:val="0"/>
      <w:marTop w:val="0"/>
      <w:marBottom w:val="0"/>
      <w:divBdr>
        <w:top w:val="none" w:sz="0" w:space="0" w:color="auto"/>
        <w:left w:val="none" w:sz="0" w:space="0" w:color="auto"/>
        <w:bottom w:val="none" w:sz="0" w:space="0" w:color="auto"/>
        <w:right w:val="none" w:sz="0" w:space="0" w:color="auto"/>
      </w:divBdr>
    </w:div>
    <w:div w:id="1476334277">
      <w:bodyDiv w:val="1"/>
      <w:marLeft w:val="0"/>
      <w:marRight w:val="0"/>
      <w:marTop w:val="0"/>
      <w:marBottom w:val="0"/>
      <w:divBdr>
        <w:top w:val="none" w:sz="0" w:space="0" w:color="auto"/>
        <w:left w:val="none" w:sz="0" w:space="0" w:color="auto"/>
        <w:bottom w:val="none" w:sz="0" w:space="0" w:color="auto"/>
        <w:right w:val="none" w:sz="0" w:space="0" w:color="auto"/>
      </w:divBdr>
    </w:div>
    <w:div w:id="1508447784">
      <w:bodyDiv w:val="1"/>
      <w:marLeft w:val="0"/>
      <w:marRight w:val="0"/>
      <w:marTop w:val="0"/>
      <w:marBottom w:val="0"/>
      <w:divBdr>
        <w:top w:val="none" w:sz="0" w:space="0" w:color="auto"/>
        <w:left w:val="none" w:sz="0" w:space="0" w:color="auto"/>
        <w:bottom w:val="none" w:sz="0" w:space="0" w:color="auto"/>
        <w:right w:val="none" w:sz="0" w:space="0" w:color="auto"/>
      </w:divBdr>
    </w:div>
    <w:div w:id="1738432773">
      <w:bodyDiv w:val="1"/>
      <w:marLeft w:val="0"/>
      <w:marRight w:val="0"/>
      <w:marTop w:val="0"/>
      <w:marBottom w:val="0"/>
      <w:divBdr>
        <w:top w:val="none" w:sz="0" w:space="0" w:color="auto"/>
        <w:left w:val="none" w:sz="0" w:space="0" w:color="auto"/>
        <w:bottom w:val="none" w:sz="0" w:space="0" w:color="auto"/>
        <w:right w:val="none" w:sz="0" w:space="0" w:color="auto"/>
      </w:divBdr>
    </w:div>
    <w:div w:id="1822694709">
      <w:bodyDiv w:val="1"/>
      <w:marLeft w:val="0"/>
      <w:marRight w:val="0"/>
      <w:marTop w:val="0"/>
      <w:marBottom w:val="0"/>
      <w:divBdr>
        <w:top w:val="none" w:sz="0" w:space="0" w:color="auto"/>
        <w:left w:val="none" w:sz="0" w:space="0" w:color="auto"/>
        <w:bottom w:val="none" w:sz="0" w:space="0" w:color="auto"/>
        <w:right w:val="none" w:sz="0" w:space="0" w:color="auto"/>
      </w:divBdr>
    </w:div>
    <w:div w:id="1856728189">
      <w:bodyDiv w:val="1"/>
      <w:marLeft w:val="0"/>
      <w:marRight w:val="0"/>
      <w:marTop w:val="0"/>
      <w:marBottom w:val="0"/>
      <w:divBdr>
        <w:top w:val="none" w:sz="0" w:space="0" w:color="auto"/>
        <w:left w:val="none" w:sz="0" w:space="0" w:color="auto"/>
        <w:bottom w:val="none" w:sz="0" w:space="0" w:color="auto"/>
        <w:right w:val="none" w:sz="0" w:space="0" w:color="auto"/>
      </w:divBdr>
    </w:div>
    <w:div w:id="1879968286">
      <w:bodyDiv w:val="1"/>
      <w:marLeft w:val="0"/>
      <w:marRight w:val="0"/>
      <w:marTop w:val="0"/>
      <w:marBottom w:val="0"/>
      <w:divBdr>
        <w:top w:val="none" w:sz="0" w:space="0" w:color="auto"/>
        <w:left w:val="none" w:sz="0" w:space="0" w:color="auto"/>
        <w:bottom w:val="none" w:sz="0" w:space="0" w:color="auto"/>
        <w:right w:val="none" w:sz="0" w:space="0" w:color="auto"/>
      </w:divBdr>
    </w:div>
    <w:div w:id="1883903435">
      <w:bodyDiv w:val="1"/>
      <w:marLeft w:val="0"/>
      <w:marRight w:val="0"/>
      <w:marTop w:val="0"/>
      <w:marBottom w:val="0"/>
      <w:divBdr>
        <w:top w:val="none" w:sz="0" w:space="0" w:color="auto"/>
        <w:left w:val="none" w:sz="0" w:space="0" w:color="auto"/>
        <w:bottom w:val="none" w:sz="0" w:space="0" w:color="auto"/>
        <w:right w:val="none" w:sz="0" w:space="0" w:color="auto"/>
      </w:divBdr>
    </w:div>
    <w:div w:id="1903756719">
      <w:bodyDiv w:val="1"/>
      <w:marLeft w:val="0"/>
      <w:marRight w:val="0"/>
      <w:marTop w:val="0"/>
      <w:marBottom w:val="0"/>
      <w:divBdr>
        <w:top w:val="none" w:sz="0" w:space="0" w:color="auto"/>
        <w:left w:val="none" w:sz="0" w:space="0" w:color="auto"/>
        <w:bottom w:val="none" w:sz="0" w:space="0" w:color="auto"/>
        <w:right w:val="none" w:sz="0" w:space="0" w:color="auto"/>
      </w:divBdr>
    </w:div>
    <w:div w:id="1909420484">
      <w:bodyDiv w:val="1"/>
      <w:marLeft w:val="0"/>
      <w:marRight w:val="0"/>
      <w:marTop w:val="0"/>
      <w:marBottom w:val="0"/>
      <w:divBdr>
        <w:top w:val="none" w:sz="0" w:space="0" w:color="auto"/>
        <w:left w:val="none" w:sz="0" w:space="0" w:color="auto"/>
        <w:bottom w:val="none" w:sz="0" w:space="0" w:color="auto"/>
        <w:right w:val="none" w:sz="0" w:space="0" w:color="auto"/>
      </w:divBdr>
    </w:div>
    <w:div w:id="1929851898">
      <w:bodyDiv w:val="1"/>
      <w:marLeft w:val="0"/>
      <w:marRight w:val="0"/>
      <w:marTop w:val="0"/>
      <w:marBottom w:val="0"/>
      <w:divBdr>
        <w:top w:val="none" w:sz="0" w:space="0" w:color="auto"/>
        <w:left w:val="none" w:sz="0" w:space="0" w:color="auto"/>
        <w:bottom w:val="none" w:sz="0" w:space="0" w:color="auto"/>
        <w:right w:val="none" w:sz="0" w:space="0" w:color="auto"/>
      </w:divBdr>
    </w:div>
    <w:div w:id="1940214276">
      <w:bodyDiv w:val="1"/>
      <w:marLeft w:val="0"/>
      <w:marRight w:val="0"/>
      <w:marTop w:val="0"/>
      <w:marBottom w:val="0"/>
      <w:divBdr>
        <w:top w:val="none" w:sz="0" w:space="0" w:color="auto"/>
        <w:left w:val="none" w:sz="0" w:space="0" w:color="auto"/>
        <w:bottom w:val="none" w:sz="0" w:space="0" w:color="auto"/>
        <w:right w:val="none" w:sz="0" w:space="0" w:color="auto"/>
      </w:divBdr>
    </w:div>
    <w:div w:id="2007122459">
      <w:bodyDiv w:val="1"/>
      <w:marLeft w:val="0"/>
      <w:marRight w:val="0"/>
      <w:marTop w:val="0"/>
      <w:marBottom w:val="0"/>
      <w:divBdr>
        <w:top w:val="none" w:sz="0" w:space="0" w:color="auto"/>
        <w:left w:val="none" w:sz="0" w:space="0" w:color="auto"/>
        <w:bottom w:val="none" w:sz="0" w:space="0" w:color="auto"/>
        <w:right w:val="none" w:sz="0" w:space="0" w:color="auto"/>
      </w:divBdr>
    </w:div>
    <w:div w:id="2016301618">
      <w:bodyDiv w:val="1"/>
      <w:marLeft w:val="0"/>
      <w:marRight w:val="0"/>
      <w:marTop w:val="0"/>
      <w:marBottom w:val="0"/>
      <w:divBdr>
        <w:top w:val="none" w:sz="0" w:space="0" w:color="auto"/>
        <w:left w:val="none" w:sz="0" w:space="0" w:color="auto"/>
        <w:bottom w:val="none" w:sz="0" w:space="0" w:color="auto"/>
        <w:right w:val="none" w:sz="0" w:space="0" w:color="auto"/>
      </w:divBdr>
    </w:div>
    <w:div w:id="2060519068">
      <w:bodyDiv w:val="1"/>
      <w:marLeft w:val="0"/>
      <w:marRight w:val="0"/>
      <w:marTop w:val="0"/>
      <w:marBottom w:val="0"/>
      <w:divBdr>
        <w:top w:val="none" w:sz="0" w:space="0" w:color="auto"/>
        <w:left w:val="none" w:sz="0" w:space="0" w:color="auto"/>
        <w:bottom w:val="none" w:sz="0" w:space="0" w:color="auto"/>
        <w:right w:val="none" w:sz="0" w:space="0" w:color="auto"/>
      </w:divBdr>
    </w:div>
    <w:div w:id="2103643327">
      <w:bodyDiv w:val="1"/>
      <w:marLeft w:val="0"/>
      <w:marRight w:val="0"/>
      <w:marTop w:val="0"/>
      <w:marBottom w:val="0"/>
      <w:divBdr>
        <w:top w:val="none" w:sz="0" w:space="0" w:color="auto"/>
        <w:left w:val="none" w:sz="0" w:space="0" w:color="auto"/>
        <w:bottom w:val="none" w:sz="0" w:space="0" w:color="auto"/>
        <w:right w:val="none" w:sz="0" w:space="0" w:color="auto"/>
      </w:divBdr>
    </w:div>
    <w:div w:id="2103797276">
      <w:bodyDiv w:val="1"/>
      <w:marLeft w:val="0"/>
      <w:marRight w:val="0"/>
      <w:marTop w:val="0"/>
      <w:marBottom w:val="0"/>
      <w:divBdr>
        <w:top w:val="none" w:sz="0" w:space="0" w:color="auto"/>
        <w:left w:val="none" w:sz="0" w:space="0" w:color="auto"/>
        <w:bottom w:val="none" w:sz="0" w:space="0" w:color="auto"/>
        <w:right w:val="none" w:sz="0" w:space="0" w:color="auto"/>
      </w:divBdr>
    </w:div>
    <w:div w:id="2108378454">
      <w:bodyDiv w:val="1"/>
      <w:marLeft w:val="0"/>
      <w:marRight w:val="0"/>
      <w:marTop w:val="0"/>
      <w:marBottom w:val="0"/>
      <w:divBdr>
        <w:top w:val="none" w:sz="0" w:space="0" w:color="auto"/>
        <w:left w:val="none" w:sz="0" w:space="0" w:color="auto"/>
        <w:bottom w:val="none" w:sz="0" w:space="0" w:color="auto"/>
        <w:right w:val="none" w:sz="0" w:space="0" w:color="auto"/>
      </w:divBdr>
    </w:div>
    <w:div w:id="213525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hyperlink" Target="https://doi.org/10.1109/COMST.2015.2444095" TargetMode="External"/><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1109/ACCESS.2015.2461602"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wi-fi.org/"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doi.org/10.1038/s41592-019-0686-2"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109/ACCESS.2013.2260813"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doi.org/10.1109/COMST.2018.2879626" TargetMode="External"/><Relationship Id="rId35" Type="http://schemas.openxmlformats.org/officeDocument/2006/relationships/hyperlink" Target="https://doi.org/10.1109/5.273629"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1109/WPNC.2017.8250084"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B3B5B9-C470-4493-86B6-72D5CE9469EA}">
  <we:reference id="wa200000368" version="1.0.0.0" store="en-001" storeType="OMEX"/>
  <we:alternateReferences>
    <we:reference id="WA200000368" version="1.0.0.0" store="" storeType="OMEX"/>
  </we:alternateReferences>
  <we:properties>
    <we:property name="documentId" value="&quot;aa5a1c181cccfbf4&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754</TotalTime>
  <Pages>20</Pages>
  <Words>4412</Words>
  <Characters>27412</Characters>
  <Application>Microsoft Office Word</Application>
  <DocSecurity>0</DocSecurity>
  <Lines>228</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Adebayo Adeniran</dc:creator>
  <cp:keywords/>
  <dc:description/>
  <cp:lastModifiedBy>SDI PC New 16</cp:lastModifiedBy>
  <cp:revision>288</cp:revision>
  <dcterms:created xsi:type="dcterms:W3CDTF">2025-06-10T22:03:00Z</dcterms:created>
  <dcterms:modified xsi:type="dcterms:W3CDTF">2025-07-21T05:35:00Z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3e40bf2d-06f6-4c3f-ad4b-44d838faf2df</vt:lpwstr>
  </property>
</Properties>
</file>