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447" w:rsidRPr="00EE4447" w:rsidRDefault="00EE4447" w:rsidP="00EE4447">
      <w:pPr>
        <w:rPr>
          <w:rFonts w:ascii="Times New Roman" w:hAnsi="Times New Roman" w:cs="Times New Roman"/>
          <w:b/>
          <w:bCs/>
          <w:spacing w:val="1"/>
          <w:sz w:val="28"/>
          <w:szCs w:val="24"/>
          <w:u w:val="single"/>
          <w:shd w:val="clear" w:color="auto" w:fill="FFFFFF"/>
        </w:rPr>
      </w:pPr>
      <w:r w:rsidRPr="00EE4447">
        <w:rPr>
          <w:rFonts w:ascii="Times New Roman" w:hAnsi="Times New Roman" w:cs="Times New Roman"/>
          <w:b/>
          <w:bCs/>
          <w:spacing w:val="1"/>
          <w:sz w:val="28"/>
          <w:szCs w:val="24"/>
          <w:u w:val="single"/>
          <w:shd w:val="clear" w:color="auto" w:fill="FFFFFF"/>
        </w:rPr>
        <w:t>Original Research Article</w:t>
      </w:r>
    </w:p>
    <w:p w:rsidR="00AD04DD" w:rsidRPr="000D627B" w:rsidRDefault="00AD04DD" w:rsidP="00AD04DD">
      <w:pPr>
        <w:jc w:val="center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  <w:r w:rsidRPr="000D627B">
        <w:rPr>
          <w:rFonts w:ascii="Times New Roman" w:hAnsi="Times New Roman" w:cs="Times New Roman"/>
          <w:b/>
          <w:bCs/>
          <w:spacing w:val="1"/>
          <w:sz w:val="28"/>
          <w:szCs w:val="24"/>
          <w:shd w:val="clear" w:color="auto" w:fill="FFFFFF"/>
        </w:rPr>
        <w:t xml:space="preserve">A </w:t>
      </w:r>
      <w:r w:rsidR="000D627B">
        <w:rPr>
          <w:rFonts w:ascii="Times New Roman" w:hAnsi="Times New Roman" w:cs="Times New Roman"/>
          <w:b/>
          <w:bCs/>
          <w:spacing w:val="1"/>
          <w:sz w:val="28"/>
          <w:szCs w:val="24"/>
          <w:shd w:val="clear" w:color="auto" w:fill="FFFFFF"/>
        </w:rPr>
        <w:t xml:space="preserve">Comparative </w:t>
      </w:r>
      <w:r w:rsidR="000D627B" w:rsidRPr="000D627B">
        <w:rPr>
          <w:rFonts w:ascii="Times New Roman" w:hAnsi="Times New Roman" w:cs="Times New Roman"/>
          <w:b/>
          <w:bCs/>
          <w:spacing w:val="1"/>
          <w:sz w:val="28"/>
          <w:szCs w:val="24"/>
          <w:shd w:val="clear" w:color="auto" w:fill="FFFFFF"/>
        </w:rPr>
        <w:t xml:space="preserve">Statistical </w:t>
      </w:r>
      <w:r w:rsidRPr="000D627B">
        <w:rPr>
          <w:rFonts w:ascii="Times New Roman" w:hAnsi="Times New Roman" w:cs="Times New Roman"/>
          <w:b/>
          <w:bCs/>
          <w:spacing w:val="1"/>
          <w:sz w:val="28"/>
          <w:szCs w:val="24"/>
          <w:shd w:val="clear" w:color="auto" w:fill="FFFFFF"/>
        </w:rPr>
        <w:t>Approach for Forecasting Maize Yield in India using ARIMA Models</w:t>
      </w:r>
    </w:p>
    <w:p w:rsidR="00EE4447" w:rsidRDefault="00EE4447" w:rsidP="00925D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444B" w:rsidRDefault="00CC444B" w:rsidP="00925D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6B32" w:rsidRDefault="00E16B32" w:rsidP="00925D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6B32" w:rsidRDefault="00E16B32" w:rsidP="00E16B32">
      <w:pPr>
        <w:spacing w:line="36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E16B32" w:rsidRDefault="00E16B32" w:rsidP="00E16B32">
      <w:pPr>
        <w:spacing w:line="36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9F6A06">
        <w:rPr>
          <w:rFonts w:ascii="Times New Roman" w:hAnsi="Times New Roman" w:cs="Times New Roman"/>
          <w:b/>
          <w:bCs/>
          <w:caps/>
          <w:sz w:val="24"/>
          <w:szCs w:val="24"/>
        </w:rPr>
        <w:t>Abstract</w:t>
      </w:r>
    </w:p>
    <w:p w:rsidR="00080D54" w:rsidRPr="00080D54" w:rsidRDefault="00236C55" w:rsidP="00E16B32">
      <w:pPr>
        <w:pStyle w:val="NormalWeb"/>
        <w:spacing w:before="0" w:beforeAutospacing="0" w:after="240" w:afterAutospacing="0" w:line="360" w:lineRule="auto"/>
        <w:jc w:val="both"/>
        <w:rPr>
          <w:spacing w:val="1"/>
          <w:shd w:val="clear" w:color="auto" w:fill="FFFFFF"/>
        </w:rPr>
      </w:pPr>
      <w:r>
        <w:t xml:space="preserve">This </w:t>
      </w:r>
      <w:r w:rsidR="00E16B32">
        <w:t xml:space="preserve">paper </w:t>
      </w:r>
      <w:r>
        <w:t>investigates the scenario of</w:t>
      </w:r>
      <w:r w:rsidR="00384662">
        <w:t xml:space="preserve"> maize yield in India </w:t>
      </w:r>
      <w:r>
        <w:t xml:space="preserve">using several </w:t>
      </w:r>
      <w:r w:rsidR="00423FC2">
        <w:t xml:space="preserve">conventionally </w:t>
      </w:r>
      <w:r w:rsidR="00423FC2" w:rsidRPr="002B004B">
        <w:rPr>
          <w:highlight w:val="yellow"/>
        </w:rPr>
        <w:t>developed</w:t>
      </w:r>
      <w:r w:rsidRPr="002B004B">
        <w:rPr>
          <w:highlight w:val="yellow"/>
        </w:rPr>
        <w:t xml:space="preserve"> </w:t>
      </w:r>
      <w:r w:rsidRPr="002B004B">
        <w:rPr>
          <w:bCs/>
          <w:spacing w:val="1"/>
          <w:highlight w:val="yellow"/>
          <w:shd w:val="clear" w:color="auto" w:fill="FFFFFF"/>
        </w:rPr>
        <w:t>autoregressive</w:t>
      </w:r>
      <w:r>
        <w:rPr>
          <w:bCs/>
          <w:spacing w:val="1"/>
          <w:shd w:val="clear" w:color="auto" w:fill="FFFFFF"/>
        </w:rPr>
        <w:t xml:space="preserve"> integrate</w:t>
      </w:r>
      <w:r w:rsidR="00CC5588">
        <w:rPr>
          <w:bCs/>
          <w:spacing w:val="1"/>
          <w:shd w:val="clear" w:color="auto" w:fill="FFFFFF"/>
        </w:rPr>
        <w:t>d moving average (ARIMA) models</w:t>
      </w:r>
      <w:r w:rsidR="00496855">
        <w:rPr>
          <w:bCs/>
          <w:spacing w:val="1"/>
          <w:shd w:val="clear" w:color="auto" w:fill="FFFFFF"/>
        </w:rPr>
        <w:t xml:space="preserve">. The forecasting performances of the generated models </w:t>
      </w:r>
      <w:r w:rsidR="002B004B" w:rsidRPr="002B004B">
        <w:rPr>
          <w:bCs/>
          <w:spacing w:val="1"/>
          <w:highlight w:val="yellow"/>
          <w:shd w:val="clear" w:color="auto" w:fill="FFFFFF"/>
        </w:rPr>
        <w:t>were evaluated</w:t>
      </w:r>
      <w:r w:rsidR="002B004B">
        <w:rPr>
          <w:bCs/>
          <w:spacing w:val="1"/>
          <w:shd w:val="clear" w:color="auto" w:fill="FFFFFF"/>
        </w:rPr>
        <w:t xml:space="preserve"> </w:t>
      </w:r>
      <w:r w:rsidR="006331F7">
        <w:rPr>
          <w:spacing w:val="1"/>
          <w:shd w:val="clear" w:color="auto" w:fill="FFFFFF"/>
        </w:rPr>
        <w:t>using akaike information criterion (AIC), root mean square error (RMSE) and mean absolute percentage error (MAPE).</w:t>
      </w:r>
      <w:r w:rsidR="00490422">
        <w:rPr>
          <w:bCs/>
          <w:spacing w:val="1"/>
          <w:shd w:val="clear" w:color="auto" w:fill="FFFFFF"/>
        </w:rPr>
        <w:t xml:space="preserve">The best fitted </w:t>
      </w:r>
      <w:r w:rsidR="00490422" w:rsidRPr="0018181E">
        <w:rPr>
          <w:bCs/>
          <w:spacing w:val="1"/>
          <w:highlight w:val="yellow"/>
          <w:shd w:val="clear" w:color="auto" w:fill="FFFFFF"/>
        </w:rPr>
        <w:t xml:space="preserve">model </w:t>
      </w:r>
      <w:r w:rsidR="0018181E" w:rsidRPr="0018181E">
        <w:rPr>
          <w:bCs/>
          <w:spacing w:val="1"/>
          <w:highlight w:val="yellow"/>
          <w:shd w:val="clear" w:color="auto" w:fill="FFFFFF"/>
        </w:rPr>
        <w:t>was</w:t>
      </w:r>
      <w:r w:rsidR="00490422">
        <w:rPr>
          <w:bCs/>
          <w:spacing w:val="1"/>
          <w:shd w:val="clear" w:color="auto" w:fill="FFFFFF"/>
        </w:rPr>
        <w:t xml:space="preserve"> </w:t>
      </w:r>
      <w:r w:rsidR="00490422" w:rsidRPr="000C7D27">
        <w:rPr>
          <w:spacing w:val="1"/>
          <w:shd w:val="clear" w:color="auto" w:fill="FFFFFF"/>
        </w:rPr>
        <w:t>ARIMA(2,1,0) with drift</w:t>
      </w:r>
      <w:r w:rsidR="00490422">
        <w:rPr>
          <w:spacing w:val="1"/>
          <w:shd w:val="clear" w:color="auto" w:fill="FFFFFF"/>
        </w:rPr>
        <w:t xml:space="preserve">, having AIC value of </w:t>
      </w:r>
      <w:r w:rsidR="00490422" w:rsidRPr="000C7D27">
        <w:rPr>
          <w:bCs/>
          <w:spacing w:val="1"/>
          <w:shd w:val="clear" w:color="auto" w:fill="FFFFFF"/>
        </w:rPr>
        <w:t>894.95</w:t>
      </w:r>
      <w:r w:rsidR="00490422">
        <w:rPr>
          <w:bCs/>
          <w:spacing w:val="1"/>
          <w:shd w:val="clear" w:color="auto" w:fill="FFFFFF"/>
        </w:rPr>
        <w:t xml:space="preserve">, </w:t>
      </w:r>
      <w:r w:rsidR="00490422">
        <w:rPr>
          <w:spacing w:val="1"/>
          <w:shd w:val="clear" w:color="auto" w:fill="FFFFFF"/>
        </w:rPr>
        <w:t xml:space="preserve">RMSE value of </w:t>
      </w:r>
      <w:r w:rsidR="00490422" w:rsidRPr="000C7D27">
        <w:rPr>
          <w:bCs/>
          <w:spacing w:val="1"/>
          <w:shd w:val="clear" w:color="auto" w:fill="FFFFFF"/>
        </w:rPr>
        <w:t>148.05</w:t>
      </w:r>
      <w:r w:rsidR="00490422">
        <w:rPr>
          <w:bCs/>
          <w:spacing w:val="1"/>
          <w:shd w:val="clear" w:color="auto" w:fill="FFFFFF"/>
        </w:rPr>
        <w:t xml:space="preserve">, and </w:t>
      </w:r>
      <w:r w:rsidR="00490422">
        <w:rPr>
          <w:spacing w:val="1"/>
          <w:shd w:val="clear" w:color="auto" w:fill="FFFFFF"/>
        </w:rPr>
        <w:t xml:space="preserve">MAPE value of </w:t>
      </w:r>
      <w:r w:rsidR="00490422">
        <w:rPr>
          <w:bCs/>
          <w:spacing w:val="1"/>
          <w:shd w:val="clear" w:color="auto" w:fill="FFFFFF"/>
        </w:rPr>
        <w:t xml:space="preserve">7.71%. </w:t>
      </w:r>
      <w:r w:rsidR="00490422">
        <w:rPr>
          <w:spacing w:val="1"/>
          <w:shd w:val="clear" w:color="auto" w:fill="FFFFFF"/>
        </w:rPr>
        <w:t>Additionally</w:t>
      </w:r>
      <w:r w:rsidR="005C0E45">
        <w:rPr>
          <w:spacing w:val="1"/>
          <w:shd w:val="clear" w:color="auto" w:fill="FFFFFF"/>
        </w:rPr>
        <w:t xml:space="preserve">, </w:t>
      </w:r>
      <w:r w:rsidR="00785D5A">
        <w:rPr>
          <w:spacing w:val="1"/>
          <w:shd w:val="clear" w:color="auto" w:fill="FFFFFF"/>
        </w:rPr>
        <w:t xml:space="preserve">a comparative </w:t>
      </w:r>
      <w:r w:rsidR="00490422">
        <w:rPr>
          <w:spacing w:val="1"/>
          <w:shd w:val="clear" w:color="auto" w:fill="FFFFFF"/>
        </w:rPr>
        <w:t xml:space="preserve">performance </w:t>
      </w:r>
      <w:r w:rsidR="00785D5A">
        <w:rPr>
          <w:spacing w:val="1"/>
          <w:shd w:val="clear" w:color="auto" w:fill="FFFFFF"/>
        </w:rPr>
        <w:t xml:space="preserve">assessment of the </w:t>
      </w:r>
      <w:r w:rsidR="0018181E" w:rsidRPr="0018181E">
        <w:rPr>
          <w:spacing w:val="1"/>
          <w:highlight w:val="yellow"/>
          <w:shd w:val="clear" w:color="auto" w:fill="FFFFFF"/>
        </w:rPr>
        <w:t>fitted</w:t>
      </w:r>
      <w:r w:rsidR="00490422" w:rsidRPr="0018181E">
        <w:rPr>
          <w:spacing w:val="1"/>
          <w:highlight w:val="yellow"/>
          <w:shd w:val="clear" w:color="auto" w:fill="FFFFFF"/>
        </w:rPr>
        <w:t xml:space="preserve"> models </w:t>
      </w:r>
      <w:r w:rsidR="0018181E" w:rsidRPr="0018181E">
        <w:rPr>
          <w:spacing w:val="1"/>
          <w:highlight w:val="yellow"/>
          <w:shd w:val="clear" w:color="auto" w:fill="FFFFFF"/>
        </w:rPr>
        <w:t>were</w:t>
      </w:r>
      <w:r w:rsidR="00490422">
        <w:rPr>
          <w:spacing w:val="1"/>
          <w:shd w:val="clear" w:color="auto" w:fill="FFFFFF"/>
        </w:rPr>
        <w:t xml:space="preserve"> made with </w:t>
      </w:r>
      <w:r w:rsidR="005C0E45">
        <w:rPr>
          <w:spacing w:val="1"/>
          <w:shd w:val="clear" w:color="auto" w:fill="FFFFFF"/>
        </w:rPr>
        <w:t xml:space="preserve">the automatically </w:t>
      </w:r>
      <w:r w:rsidR="005C0E45" w:rsidRPr="0018181E">
        <w:rPr>
          <w:spacing w:val="1"/>
          <w:highlight w:val="yellow"/>
          <w:shd w:val="clear" w:color="auto" w:fill="FFFFFF"/>
        </w:rPr>
        <w:t xml:space="preserve">generated </w:t>
      </w:r>
      <w:r w:rsidR="005C0E45" w:rsidRPr="0018181E">
        <w:rPr>
          <w:bCs/>
          <w:spacing w:val="1"/>
          <w:highlight w:val="yellow"/>
          <w:shd w:val="clear" w:color="auto" w:fill="FFFFFF"/>
        </w:rPr>
        <w:t>model</w:t>
      </w:r>
      <w:r w:rsidR="00D15EC7">
        <w:rPr>
          <w:bCs/>
          <w:spacing w:val="1"/>
          <w:shd w:val="clear" w:color="auto" w:fill="FFFFFF"/>
        </w:rPr>
        <w:t xml:space="preserve"> viz., </w:t>
      </w:r>
      <w:r w:rsidR="00D15EC7" w:rsidRPr="00737F30">
        <w:rPr>
          <w:spacing w:val="1"/>
          <w:shd w:val="clear" w:color="auto" w:fill="FFFFFF"/>
        </w:rPr>
        <w:t>ARIMA(</w:t>
      </w:r>
      <w:r w:rsidR="00D15EC7">
        <w:rPr>
          <w:spacing w:val="1"/>
          <w:shd w:val="clear" w:color="auto" w:fill="FFFFFF"/>
        </w:rPr>
        <w:t>1</w:t>
      </w:r>
      <w:r w:rsidR="00D15EC7" w:rsidRPr="00737F30">
        <w:rPr>
          <w:spacing w:val="1"/>
          <w:shd w:val="clear" w:color="auto" w:fill="FFFFFF"/>
        </w:rPr>
        <w:t>,1,</w:t>
      </w:r>
      <w:r w:rsidR="00D15EC7">
        <w:rPr>
          <w:spacing w:val="1"/>
          <w:shd w:val="clear" w:color="auto" w:fill="FFFFFF"/>
        </w:rPr>
        <w:t>2</w:t>
      </w:r>
      <w:r w:rsidR="00D15EC7" w:rsidRPr="00737F30">
        <w:rPr>
          <w:spacing w:val="1"/>
          <w:shd w:val="clear" w:color="auto" w:fill="FFFFFF"/>
        </w:rPr>
        <w:t>) with drift</w:t>
      </w:r>
      <w:r w:rsidR="00760A69">
        <w:rPr>
          <w:bCs/>
          <w:spacing w:val="1"/>
          <w:shd w:val="clear" w:color="auto" w:fill="FFFFFF"/>
        </w:rPr>
        <w:t xml:space="preserve">, </w:t>
      </w:r>
      <w:r w:rsidR="0018181E" w:rsidRPr="0018181E">
        <w:rPr>
          <w:bCs/>
          <w:spacing w:val="1"/>
          <w:highlight w:val="yellow"/>
          <w:shd w:val="clear" w:color="auto" w:fill="FFFFFF"/>
        </w:rPr>
        <w:t>which was obtained</w:t>
      </w:r>
      <w:r w:rsidR="0018181E">
        <w:rPr>
          <w:bCs/>
          <w:spacing w:val="1"/>
          <w:shd w:val="clear" w:color="auto" w:fill="FFFFFF"/>
        </w:rPr>
        <w:t xml:space="preserve"> </w:t>
      </w:r>
      <w:r w:rsidR="00760A69">
        <w:rPr>
          <w:bCs/>
          <w:spacing w:val="1"/>
          <w:shd w:val="clear" w:color="auto" w:fill="FFFFFF"/>
        </w:rPr>
        <w:t xml:space="preserve">on using </w:t>
      </w:r>
      <m:oMath>
        <m:r>
          <w:rPr>
            <w:rFonts w:ascii="Cambria Math" w:hAnsi="Cambria Math"/>
            <w:spacing w:val="1"/>
            <w:shd w:val="clear" w:color="auto" w:fill="FFFFFF"/>
          </w:rPr>
          <m:t>auto.arima ()</m:t>
        </m:r>
      </m:oMath>
      <w:r w:rsidR="00760A69">
        <w:rPr>
          <w:bCs/>
          <w:spacing w:val="1"/>
          <w:shd w:val="clear" w:color="auto" w:fill="FFFFFF"/>
        </w:rPr>
        <w:t xml:space="preserve"> function in </w:t>
      </w:r>
      <w:r w:rsidR="00760A69" w:rsidRPr="00384662">
        <w:rPr>
          <w:bCs/>
          <w:i/>
          <w:spacing w:val="1"/>
          <w:shd w:val="clear" w:color="auto" w:fill="FFFFFF"/>
        </w:rPr>
        <w:t>R-studio</w:t>
      </w:r>
      <w:r w:rsidR="00760A69">
        <w:rPr>
          <w:bCs/>
          <w:spacing w:val="1"/>
          <w:shd w:val="clear" w:color="auto" w:fill="FFFFFF"/>
        </w:rPr>
        <w:t>.</w:t>
      </w:r>
      <w:r w:rsidR="0018181E">
        <w:rPr>
          <w:bCs/>
          <w:spacing w:val="1"/>
          <w:shd w:val="clear" w:color="auto" w:fill="FFFFFF"/>
        </w:rPr>
        <w:t xml:space="preserve"> </w:t>
      </w:r>
      <w:r w:rsidR="002C4CAF">
        <w:rPr>
          <w:bCs/>
          <w:spacing w:val="1"/>
          <w:shd w:val="clear" w:color="auto" w:fill="FFFFFF"/>
        </w:rPr>
        <w:t xml:space="preserve">Furthermore, </w:t>
      </w:r>
      <w:r w:rsidR="002C4CAF" w:rsidRPr="001F6799">
        <w:rPr>
          <w:spacing w:val="1"/>
          <w:shd w:val="clear" w:color="auto" w:fill="FFFFFF"/>
        </w:rPr>
        <w:t xml:space="preserve">the Ljung-Box test </w:t>
      </w:r>
      <w:r w:rsidR="0018181E" w:rsidRPr="0018181E">
        <w:rPr>
          <w:spacing w:val="1"/>
          <w:highlight w:val="yellow"/>
          <w:shd w:val="clear" w:color="auto" w:fill="FFFFFF"/>
        </w:rPr>
        <w:t>was</w:t>
      </w:r>
      <w:r w:rsidR="002C4CAF" w:rsidRPr="001F6799">
        <w:rPr>
          <w:spacing w:val="1"/>
          <w:shd w:val="clear" w:color="auto" w:fill="FFFFFF"/>
        </w:rPr>
        <w:t xml:space="preserve"> performed for diagnostic checking of residuals</w:t>
      </w:r>
      <w:r w:rsidR="00615727">
        <w:rPr>
          <w:spacing w:val="1"/>
          <w:shd w:val="clear" w:color="auto" w:fill="FFFFFF"/>
        </w:rPr>
        <w:t xml:space="preserve"> of the generated models</w:t>
      </w:r>
      <w:r w:rsidR="002C4CAF">
        <w:rPr>
          <w:bCs/>
          <w:spacing w:val="1"/>
          <w:shd w:val="clear" w:color="auto" w:fill="FFFFFF"/>
        </w:rPr>
        <w:t xml:space="preserve">. The results of the analysis revealed that </w:t>
      </w:r>
      <w:r w:rsidR="002C4CAF" w:rsidRPr="00737F30">
        <w:rPr>
          <w:spacing w:val="1"/>
          <w:shd w:val="clear" w:color="auto" w:fill="FFFFFF"/>
        </w:rPr>
        <w:t>ARIMA(</w:t>
      </w:r>
      <w:r w:rsidR="002C4CAF">
        <w:rPr>
          <w:spacing w:val="1"/>
          <w:shd w:val="clear" w:color="auto" w:fill="FFFFFF"/>
        </w:rPr>
        <w:t>1</w:t>
      </w:r>
      <w:r w:rsidR="002C4CAF" w:rsidRPr="00737F30">
        <w:rPr>
          <w:spacing w:val="1"/>
          <w:shd w:val="clear" w:color="auto" w:fill="FFFFFF"/>
        </w:rPr>
        <w:t>,1,</w:t>
      </w:r>
      <w:r w:rsidR="002C4CAF">
        <w:rPr>
          <w:spacing w:val="1"/>
          <w:shd w:val="clear" w:color="auto" w:fill="FFFFFF"/>
        </w:rPr>
        <w:t>2</w:t>
      </w:r>
      <w:r w:rsidR="002C4CAF" w:rsidRPr="00737F30">
        <w:rPr>
          <w:spacing w:val="1"/>
          <w:shd w:val="clear" w:color="auto" w:fill="FFFFFF"/>
        </w:rPr>
        <w:t>) with drift</w:t>
      </w:r>
      <w:r w:rsidR="002C4CAF">
        <w:rPr>
          <w:spacing w:val="1"/>
          <w:shd w:val="clear" w:color="auto" w:fill="FFFFFF"/>
        </w:rPr>
        <w:t xml:space="preserve"> model</w:t>
      </w:r>
      <w:r w:rsidR="00B53DA1">
        <w:rPr>
          <w:spacing w:val="1"/>
          <w:shd w:val="clear" w:color="auto" w:fill="FFFFFF"/>
        </w:rPr>
        <w:t xml:space="preserve"> </w:t>
      </w:r>
      <w:r w:rsidR="0018181E" w:rsidRPr="0018181E">
        <w:rPr>
          <w:spacing w:val="1"/>
          <w:highlight w:val="yellow"/>
          <w:shd w:val="clear" w:color="auto" w:fill="FFFFFF"/>
        </w:rPr>
        <w:t>was</w:t>
      </w:r>
      <w:r w:rsidR="00B53DA1">
        <w:rPr>
          <w:spacing w:val="1"/>
          <w:shd w:val="clear" w:color="auto" w:fill="FFFFFF"/>
        </w:rPr>
        <w:t xml:space="preserve"> slightly more precise</w:t>
      </w:r>
      <w:r w:rsidR="0018181E">
        <w:rPr>
          <w:spacing w:val="1"/>
          <w:shd w:val="clear" w:color="auto" w:fill="FFFFFF"/>
        </w:rPr>
        <w:t xml:space="preserve"> </w:t>
      </w:r>
      <w:r w:rsidR="00B53DA1">
        <w:rPr>
          <w:spacing w:val="1"/>
          <w:shd w:val="clear" w:color="auto" w:fill="FFFFFF"/>
        </w:rPr>
        <w:t>as compared to</w:t>
      </w:r>
      <w:r w:rsidR="0018181E">
        <w:rPr>
          <w:spacing w:val="1"/>
          <w:shd w:val="clear" w:color="auto" w:fill="FFFFFF"/>
        </w:rPr>
        <w:t xml:space="preserve"> </w:t>
      </w:r>
      <w:r w:rsidR="002C4CAF" w:rsidRPr="000C7D27">
        <w:rPr>
          <w:spacing w:val="1"/>
          <w:shd w:val="clear" w:color="auto" w:fill="FFFFFF"/>
        </w:rPr>
        <w:t>ARIMA(2,1,0) with drift</w:t>
      </w:r>
      <w:r w:rsidR="008B06DD">
        <w:rPr>
          <w:spacing w:val="1"/>
          <w:shd w:val="clear" w:color="auto" w:fill="FFFFFF"/>
        </w:rPr>
        <w:t>.</w:t>
      </w:r>
      <w:r w:rsidR="0018181E">
        <w:rPr>
          <w:spacing w:val="1"/>
          <w:shd w:val="clear" w:color="auto" w:fill="FFFFFF"/>
        </w:rPr>
        <w:t xml:space="preserve"> </w:t>
      </w:r>
      <w:r w:rsidR="00CD4575">
        <w:rPr>
          <w:spacing w:val="1"/>
          <w:shd w:val="clear" w:color="auto" w:fill="FFFFFF"/>
        </w:rPr>
        <w:t xml:space="preserve">The forecast values of </w:t>
      </w:r>
      <w:r w:rsidR="00CD4575">
        <w:t xml:space="preserve">maize yield for five consecutive years </w:t>
      </w:r>
      <w:r w:rsidR="0018181E" w:rsidRPr="0018181E">
        <w:rPr>
          <w:highlight w:val="yellow"/>
        </w:rPr>
        <w:t>were</w:t>
      </w:r>
      <w:r w:rsidR="00CD4575">
        <w:t xml:space="preserve"> obtained with 80% and 95% prediction intervals</w:t>
      </w:r>
      <w:r w:rsidR="00490422">
        <w:t xml:space="preserve"> using </w:t>
      </w:r>
      <w:r w:rsidR="00490422" w:rsidRPr="00737F30">
        <w:rPr>
          <w:spacing w:val="1"/>
          <w:shd w:val="clear" w:color="auto" w:fill="FFFFFF"/>
        </w:rPr>
        <w:t>ARIMA(</w:t>
      </w:r>
      <w:r w:rsidR="00490422">
        <w:rPr>
          <w:spacing w:val="1"/>
          <w:shd w:val="clear" w:color="auto" w:fill="FFFFFF"/>
        </w:rPr>
        <w:t>1</w:t>
      </w:r>
      <w:r w:rsidR="00490422" w:rsidRPr="00737F30">
        <w:rPr>
          <w:spacing w:val="1"/>
          <w:shd w:val="clear" w:color="auto" w:fill="FFFFFF"/>
        </w:rPr>
        <w:t>,1,</w:t>
      </w:r>
      <w:r w:rsidR="00490422">
        <w:rPr>
          <w:spacing w:val="1"/>
          <w:shd w:val="clear" w:color="auto" w:fill="FFFFFF"/>
        </w:rPr>
        <w:t>2</w:t>
      </w:r>
      <w:r w:rsidR="00490422" w:rsidRPr="00737F30">
        <w:rPr>
          <w:spacing w:val="1"/>
          <w:shd w:val="clear" w:color="auto" w:fill="FFFFFF"/>
        </w:rPr>
        <w:t>) with drift</w:t>
      </w:r>
      <w:r w:rsidR="00490422">
        <w:rPr>
          <w:spacing w:val="1"/>
          <w:shd w:val="clear" w:color="auto" w:fill="FFFFFF"/>
        </w:rPr>
        <w:t xml:space="preserve"> model</w:t>
      </w:r>
      <w:r w:rsidR="00CD4575">
        <w:t>.</w:t>
      </w:r>
      <w:r w:rsidR="00BD1DE5">
        <w:t xml:space="preserve"> </w:t>
      </w:r>
      <w:r w:rsidR="00195302">
        <w:rPr>
          <w:bCs/>
          <w:spacing w:val="1"/>
          <w:shd w:val="clear" w:color="auto" w:fill="FFFFFF"/>
        </w:rPr>
        <w:t xml:space="preserve">The </w:t>
      </w:r>
      <w:r w:rsidR="00666D79">
        <w:rPr>
          <w:bCs/>
          <w:spacing w:val="1"/>
          <w:shd w:val="clear" w:color="auto" w:fill="FFFFFF"/>
        </w:rPr>
        <w:t xml:space="preserve">findings of the study </w:t>
      </w:r>
      <w:r w:rsidR="00BD1DE5" w:rsidRPr="00BD1DE5">
        <w:rPr>
          <w:bCs/>
          <w:spacing w:val="1"/>
          <w:highlight w:val="yellow"/>
          <w:shd w:val="clear" w:color="auto" w:fill="FFFFFF"/>
        </w:rPr>
        <w:t>revealed</w:t>
      </w:r>
      <w:r w:rsidR="00666D79">
        <w:rPr>
          <w:bCs/>
          <w:spacing w:val="1"/>
          <w:shd w:val="clear" w:color="auto" w:fill="FFFFFF"/>
        </w:rPr>
        <w:t xml:space="preserve"> that the </w:t>
      </w:r>
      <w:r w:rsidR="00195302">
        <w:rPr>
          <w:bCs/>
          <w:spacing w:val="1"/>
          <w:shd w:val="clear" w:color="auto" w:fill="FFFFFF"/>
        </w:rPr>
        <w:t>trend of maize yield is significantly rising</w:t>
      </w:r>
      <w:r w:rsidR="002571C3">
        <w:rPr>
          <w:bCs/>
          <w:spacing w:val="1"/>
          <w:shd w:val="clear" w:color="auto" w:fill="FFFFFF"/>
        </w:rPr>
        <w:t xml:space="preserve"> over the recent years</w:t>
      </w:r>
      <w:r w:rsidR="00195302">
        <w:rPr>
          <w:bCs/>
          <w:spacing w:val="1"/>
          <w:shd w:val="clear" w:color="auto" w:fill="FFFFFF"/>
        </w:rPr>
        <w:t xml:space="preserve">, </w:t>
      </w:r>
      <w:r w:rsidR="00E430C6">
        <w:rPr>
          <w:bCs/>
          <w:spacing w:val="1"/>
          <w:shd w:val="clear" w:color="auto" w:fill="FFFFFF"/>
        </w:rPr>
        <w:t>which is a good sign for policy</w:t>
      </w:r>
      <w:r w:rsidR="00195302">
        <w:rPr>
          <w:bCs/>
          <w:spacing w:val="1"/>
          <w:shd w:val="clear" w:color="auto" w:fill="FFFFFF"/>
        </w:rPr>
        <w:t>makers</w:t>
      </w:r>
      <w:r w:rsidR="002571C3">
        <w:rPr>
          <w:bCs/>
          <w:spacing w:val="1"/>
          <w:shd w:val="clear" w:color="auto" w:fill="FFFFFF"/>
        </w:rPr>
        <w:t xml:space="preserve"> and scientists regarding development of strategies pertaining to global food trade and nutritional security.</w:t>
      </w:r>
    </w:p>
    <w:p w:rsidR="00CC5588" w:rsidRDefault="00E16B32" w:rsidP="008B06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Keywords</w:t>
      </w:r>
      <w:r w:rsidRPr="00A955C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D1D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004F">
        <w:rPr>
          <w:rFonts w:ascii="Times New Roman" w:hAnsi="Times New Roman" w:cs="Times New Roman"/>
          <w:sz w:val="24"/>
          <w:szCs w:val="24"/>
        </w:rPr>
        <w:t>ARIMA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E004F">
        <w:rPr>
          <w:rFonts w:ascii="Times New Roman" w:hAnsi="Times New Roman" w:cs="Times New Roman"/>
          <w:sz w:val="24"/>
          <w:szCs w:val="24"/>
        </w:rPr>
        <w:t xml:space="preserve">time series, </w:t>
      </w:r>
      <w:r w:rsidR="007E004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stationarity, auto</w:t>
      </w:r>
      <w:r w:rsidR="007E004F" w:rsidRPr="002B6822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correlation</w:t>
      </w:r>
      <w:r w:rsidR="007E004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, residual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1DE5" w:rsidRPr="008B06DD" w:rsidRDefault="00BD1DE5" w:rsidP="008B06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3860" w:rsidRDefault="006C3860">
      <w:pP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1. INTRODUCTION</w:t>
      </w:r>
    </w:p>
    <w:p w:rsidR="008D420F" w:rsidRDefault="007321D0" w:rsidP="00E430C6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</w:pPr>
      <w:r w:rsidRPr="007321D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T</w:t>
      </w:r>
      <w:r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he agriculture sector holds a prominent position for sustaining global food demand and nutritional security. </w:t>
      </w:r>
      <w:r w:rsidR="00C02AA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Food grain crops are</w:t>
      </w:r>
      <w:r w:rsidR="00C02AA0" w:rsidRPr="00C02AA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essential source of </w:t>
      </w:r>
      <w:r w:rsidR="00C02AA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carbohydrates, </w:t>
      </w:r>
      <w:r w:rsidR="00C02AA0" w:rsidRPr="00C02AA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protein</w:t>
      </w:r>
      <w:r w:rsidR="00C02AA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s</w:t>
      </w:r>
      <w:r w:rsidR="00C02AA0" w:rsidRPr="00C02AA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, fiber</w:t>
      </w:r>
      <w:r w:rsidR="00C02AA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s</w:t>
      </w:r>
      <w:r w:rsidR="00C02AA0" w:rsidRPr="00C02AA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,</w:t>
      </w:r>
      <w:r w:rsidR="00C02AA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and other vital nutrients, which have</w:t>
      </w:r>
      <w:r w:rsidR="00C02AA0" w:rsidRPr="00C02AA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enormous health benefits. </w:t>
      </w:r>
      <w:r w:rsidR="001732E5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The demand for food grain crops are increasing at a rapid rate worldwide. To meet the global food demand, </w:t>
      </w:r>
      <w:r w:rsidR="001732E5" w:rsidRPr="00B4780A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efforts are needed</w:t>
      </w:r>
      <w:r w:rsidR="001732E5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for </w:t>
      </w:r>
      <w:r w:rsidR="001732E5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lastRenderedPageBreak/>
        <w:t>enhancement of crop yield</w:t>
      </w:r>
      <w:r w:rsidR="00EF4D07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</w:t>
      </w:r>
      <w:r w:rsidR="001732E5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through improved varieties, </w:t>
      </w:r>
      <w:r w:rsidR="001732E5" w:rsidRPr="00B4780A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policy support, subsidies, resource allocation, market development, and farmers’ motivation towards </w:t>
      </w:r>
      <w:r w:rsidR="001732E5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cultivation of profitable </w:t>
      </w:r>
      <w:r w:rsidR="001732E5" w:rsidRPr="00B4780A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crops</w:t>
      </w:r>
      <w:r w:rsidR="001732E5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. However, t</w:t>
      </w:r>
      <w:r w:rsidR="00662A9B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he </w:t>
      </w:r>
      <w:r w:rsidR="00C3242B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yield of agricultural crops is</w:t>
      </w:r>
      <w:r w:rsidR="00662A9B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influenced by several extraneous factors like climate change, </w:t>
      </w:r>
      <w:r w:rsidR="00BE646E" w:rsidRPr="00BE646E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pest attacks, resource scarcity</w:t>
      </w:r>
      <w:r w:rsidR="00BE646E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, and </w:t>
      </w:r>
      <w:r w:rsidR="00BE646E" w:rsidRPr="00BE646E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land acquisition for constructions and </w:t>
      </w:r>
      <w:r w:rsidR="00B45E9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urbanization. </w:t>
      </w:r>
      <w:r w:rsidR="004878A3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Hence, i</w:t>
      </w:r>
      <w:r w:rsidR="00F6618E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t becomes indispensable to analyze the long-term trend of agricultural produce to</w:t>
      </w:r>
      <w:r w:rsidR="00A5559B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boost sustainable agriculture through effective policy formulation regarding inventory management, transportation, pricing </w:t>
      </w:r>
      <w:r w:rsidR="005E7DEA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and trade </w:t>
      </w:r>
      <w:r w:rsidR="00A5559B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of agricultural produce</w:t>
      </w:r>
      <w:r w:rsidR="00382E7D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. </w:t>
      </w:r>
    </w:p>
    <w:p w:rsidR="00421025" w:rsidRPr="00153DDD" w:rsidRDefault="008018C1" w:rsidP="00153DDD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Several attempts have been made in the past regarding the development of statistical models for forecasting the scenario of crop yield</w:t>
      </w:r>
      <w:r w:rsidR="001257F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for various crops. For instance, </w:t>
      </w:r>
      <w:r w:rsidR="00202CB6" w:rsidRPr="000B24B5">
        <w:rPr>
          <w:rFonts w:ascii="Times New Roman" w:hAnsi="Times New Roman" w:cs="Times New Roman"/>
          <w:sz w:val="24"/>
        </w:rPr>
        <w:t>Choudhury and Jones (2014) applied several forecasting methods for evaluating crop yield estimates in Ghana. In the study, yield forecasts were compared using Simple Exponential Smoothing, Double Exponential Smoothing, Damped-Trend Linear Exponential Smoothing, and ARMA models.</w:t>
      </w:r>
      <w:r w:rsidR="000604E0" w:rsidRPr="000B24B5">
        <w:rPr>
          <w:rFonts w:ascii="Times New Roman" w:hAnsi="Times New Roman" w:cs="Times New Roman"/>
          <w:sz w:val="24"/>
        </w:rPr>
        <w:t xml:space="preserve"> Sahu and Mishra (2014) </w:t>
      </w:r>
      <w:r w:rsidR="005A4B4E" w:rsidRPr="000B24B5">
        <w:rPr>
          <w:rFonts w:ascii="Times New Roman" w:hAnsi="Times New Roman" w:cs="Times New Roman"/>
          <w:sz w:val="24"/>
        </w:rPr>
        <w:t>analyzed the instability and trend in area, production and yield of maize in major states of India pertaining to the period from 1950 to 2009.</w:t>
      </w:r>
      <w:r w:rsidR="003574E2" w:rsidRPr="000B24B5">
        <w:rPr>
          <w:rFonts w:ascii="Times New Roman" w:hAnsi="Times New Roman" w:cs="Times New Roman"/>
          <w:sz w:val="24"/>
        </w:rPr>
        <w:t xml:space="preserve"> Tripathi </w:t>
      </w:r>
      <w:r w:rsidR="003574E2" w:rsidRPr="00011252">
        <w:rPr>
          <w:rFonts w:ascii="Times New Roman" w:hAnsi="Times New Roman" w:cs="Times New Roman"/>
          <w:i/>
          <w:sz w:val="24"/>
        </w:rPr>
        <w:t>et al.</w:t>
      </w:r>
      <w:r w:rsidR="003574E2" w:rsidRPr="000B24B5">
        <w:rPr>
          <w:rFonts w:ascii="Times New Roman" w:hAnsi="Times New Roman" w:cs="Times New Roman"/>
          <w:sz w:val="24"/>
        </w:rPr>
        <w:t xml:space="preserve"> (2014) utilized ARIMA models for forecasting area, production, and productivity of rice in Odisha on the basis of historical data concerning the period from 1950-51 to 2008-09.</w:t>
      </w:r>
      <w:r w:rsidR="00EF4D07">
        <w:rPr>
          <w:rFonts w:ascii="Times New Roman" w:hAnsi="Times New Roman" w:cs="Times New Roman"/>
          <w:sz w:val="24"/>
        </w:rPr>
        <w:t xml:space="preserve"> </w:t>
      </w:r>
      <w:r w:rsidR="00074A5A" w:rsidRPr="000B24B5">
        <w:rPr>
          <w:rFonts w:ascii="Times New Roman" w:hAnsi="Times New Roman" w:cs="Times New Roman"/>
          <w:sz w:val="24"/>
        </w:rPr>
        <w:t>Akossou</w:t>
      </w:r>
      <w:r w:rsidR="00EF4D07">
        <w:rPr>
          <w:rFonts w:ascii="Times New Roman" w:hAnsi="Times New Roman" w:cs="Times New Roman"/>
          <w:sz w:val="24"/>
        </w:rPr>
        <w:t xml:space="preserve"> </w:t>
      </w:r>
      <w:r w:rsidR="00011252" w:rsidRPr="00011252">
        <w:rPr>
          <w:rFonts w:ascii="Times New Roman" w:hAnsi="Times New Roman" w:cs="Times New Roman"/>
          <w:i/>
          <w:sz w:val="24"/>
        </w:rPr>
        <w:t>et al.</w:t>
      </w:r>
      <w:r w:rsidR="00074A5A" w:rsidRPr="000B24B5">
        <w:rPr>
          <w:rFonts w:ascii="Times New Roman" w:hAnsi="Times New Roman" w:cs="Times New Roman"/>
          <w:sz w:val="24"/>
        </w:rPr>
        <w:t xml:space="preserve"> (2016) conducted spatial and temporal analysis of maize crop yields in</w:t>
      </w:r>
      <w:r w:rsidR="00322EBB" w:rsidRPr="000B24B5">
        <w:rPr>
          <w:rFonts w:ascii="Times New Roman" w:hAnsi="Times New Roman" w:cs="Times New Roman"/>
          <w:sz w:val="24"/>
        </w:rPr>
        <w:t xml:space="preserve"> various agro-ecological zones of</w:t>
      </w:r>
      <w:r w:rsidR="00074A5A" w:rsidRPr="000B24B5">
        <w:rPr>
          <w:rFonts w:ascii="Times New Roman" w:hAnsi="Times New Roman" w:cs="Times New Roman"/>
          <w:sz w:val="24"/>
        </w:rPr>
        <w:t xml:space="preserve"> Benin from 1987 to 2007. </w:t>
      </w:r>
      <w:r w:rsidR="00CD0692" w:rsidRPr="000B24B5">
        <w:rPr>
          <w:rFonts w:ascii="Times New Roman" w:hAnsi="Times New Roman" w:cs="Times New Roman"/>
          <w:sz w:val="24"/>
        </w:rPr>
        <w:t xml:space="preserve">Ilić </w:t>
      </w:r>
      <w:r w:rsidR="00011252" w:rsidRPr="00011252">
        <w:rPr>
          <w:rFonts w:ascii="Times New Roman" w:hAnsi="Times New Roman" w:cs="Times New Roman"/>
          <w:i/>
          <w:sz w:val="24"/>
        </w:rPr>
        <w:t>et al.</w:t>
      </w:r>
      <w:r w:rsidR="00CD0692" w:rsidRPr="000B24B5">
        <w:rPr>
          <w:rFonts w:ascii="Times New Roman" w:hAnsi="Times New Roman" w:cs="Times New Roman"/>
          <w:sz w:val="24"/>
        </w:rPr>
        <w:t xml:space="preserve"> (2016) </w:t>
      </w:r>
      <w:r w:rsidR="007B1EB8" w:rsidRPr="000B24B5">
        <w:rPr>
          <w:rFonts w:ascii="Times New Roman" w:hAnsi="Times New Roman" w:cs="Times New Roman"/>
          <w:sz w:val="24"/>
        </w:rPr>
        <w:t>forecasted corn production in Serbia using ARIMA model by considering the period from 1947 to 2014</w:t>
      </w:r>
      <w:r w:rsidR="00CD0692" w:rsidRPr="000B24B5">
        <w:rPr>
          <w:rFonts w:ascii="Times New Roman" w:hAnsi="Times New Roman" w:cs="Times New Roman"/>
          <w:sz w:val="24"/>
        </w:rPr>
        <w:t xml:space="preserve">. </w:t>
      </w:r>
      <w:r w:rsidR="00863895" w:rsidRPr="000B24B5">
        <w:rPr>
          <w:rFonts w:ascii="Times New Roman" w:hAnsi="Times New Roman" w:cs="Times New Roman"/>
          <w:sz w:val="24"/>
        </w:rPr>
        <w:t xml:space="preserve">Cheng-Zhi </w:t>
      </w:r>
      <w:r w:rsidR="00011252" w:rsidRPr="00011252">
        <w:rPr>
          <w:rFonts w:ascii="Times New Roman" w:hAnsi="Times New Roman" w:cs="Times New Roman"/>
          <w:i/>
          <w:sz w:val="24"/>
        </w:rPr>
        <w:t>et al.</w:t>
      </w:r>
      <w:r w:rsidR="00863895" w:rsidRPr="000B24B5">
        <w:rPr>
          <w:rFonts w:ascii="Times New Roman" w:hAnsi="Times New Roman" w:cs="Times New Roman"/>
          <w:sz w:val="24"/>
        </w:rPr>
        <w:t xml:space="preserve"> (2017) projected Chinese maize yield on the basis of ARIMA model</w:t>
      </w:r>
      <w:r w:rsidR="00686352" w:rsidRPr="000B24B5">
        <w:rPr>
          <w:rFonts w:ascii="Times New Roman" w:hAnsi="Times New Roman" w:cs="Times New Roman"/>
          <w:sz w:val="24"/>
        </w:rPr>
        <w:t>.</w:t>
      </w:r>
      <w:r w:rsidR="00EF4D07">
        <w:rPr>
          <w:rFonts w:ascii="Times New Roman" w:hAnsi="Times New Roman" w:cs="Times New Roman"/>
          <w:sz w:val="24"/>
        </w:rPr>
        <w:t xml:space="preserve"> </w:t>
      </w:r>
      <w:r w:rsidR="00153DDD" w:rsidRPr="00153DDD">
        <w:rPr>
          <w:rFonts w:ascii="Times New Roman" w:hAnsi="Times New Roman" w:cs="Times New Roman"/>
          <w:sz w:val="24"/>
        </w:rPr>
        <w:t xml:space="preserve">Mohammad </w:t>
      </w:r>
      <w:r w:rsidR="00011252" w:rsidRPr="00011252">
        <w:rPr>
          <w:rFonts w:ascii="Times New Roman" w:hAnsi="Times New Roman" w:cs="Times New Roman"/>
          <w:i/>
          <w:sz w:val="24"/>
        </w:rPr>
        <w:t>et al.</w:t>
      </w:r>
      <w:r w:rsidR="00153DDD" w:rsidRPr="00153DDD">
        <w:rPr>
          <w:rFonts w:ascii="Times New Roman" w:hAnsi="Times New Roman" w:cs="Times New Roman"/>
          <w:sz w:val="24"/>
        </w:rPr>
        <w:t xml:space="preserve"> (2022) forecasted maize production in Bangladesh using yearly data for the growing seasons 1970-71 to 2019-20, and applying ARIMA and mixed model approach.</w:t>
      </w:r>
      <w:r w:rsidR="00EF4D07">
        <w:rPr>
          <w:rFonts w:ascii="Times New Roman" w:hAnsi="Times New Roman" w:cs="Times New Roman"/>
          <w:sz w:val="24"/>
        </w:rPr>
        <w:t xml:space="preserve"> </w:t>
      </w:r>
      <w:r w:rsidR="00D96CF8">
        <w:rPr>
          <w:rFonts w:ascii="Times New Roman" w:hAnsi="Times New Roman" w:cs="Times New Roman"/>
          <w:sz w:val="24"/>
        </w:rPr>
        <w:t xml:space="preserve">Some other noteworthy contributions towards statistical modeling and time series analysis of crops have been made by </w:t>
      </w:r>
      <w:r w:rsidR="00905095" w:rsidRPr="0010305A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Mesike</w:t>
      </w:r>
      <w:r w:rsidR="00905095" w:rsidRPr="0010305A">
        <w:rPr>
          <w:rFonts w:ascii="Times New Roman" w:hAnsi="Times New Roman" w:cs="Times New Roman"/>
          <w:sz w:val="24"/>
          <w:highlight w:val="yellow"/>
        </w:rPr>
        <w:t xml:space="preserve"> (2012)</w:t>
      </w:r>
      <w:r w:rsidR="00905095">
        <w:rPr>
          <w:rFonts w:ascii="Times New Roman" w:hAnsi="Times New Roman" w:cs="Times New Roman"/>
          <w:sz w:val="24"/>
        </w:rPr>
        <w:t xml:space="preserve">, </w:t>
      </w:r>
      <w:r w:rsidR="005C4028" w:rsidRPr="00BD5A4B">
        <w:rPr>
          <w:rFonts w:ascii="Times New Roman" w:hAnsi="Times New Roman" w:cs="Times New Roman"/>
          <w:sz w:val="24"/>
        </w:rPr>
        <w:t xml:space="preserve">Rathod </w:t>
      </w:r>
      <w:r w:rsidR="00011252" w:rsidRPr="00011252">
        <w:rPr>
          <w:rFonts w:ascii="Times New Roman" w:hAnsi="Times New Roman" w:cs="Times New Roman"/>
          <w:i/>
          <w:sz w:val="24"/>
        </w:rPr>
        <w:t>et al.</w:t>
      </w:r>
      <w:r w:rsidR="005C4028" w:rsidRPr="00BD5A4B">
        <w:rPr>
          <w:rFonts w:ascii="Times New Roman" w:hAnsi="Times New Roman" w:cs="Times New Roman"/>
          <w:sz w:val="24"/>
        </w:rPr>
        <w:t xml:space="preserve"> (2017)</w:t>
      </w:r>
      <w:r w:rsidR="00D96CF8">
        <w:rPr>
          <w:rFonts w:ascii="Times New Roman" w:hAnsi="Times New Roman" w:cs="Times New Roman"/>
          <w:sz w:val="24"/>
        </w:rPr>
        <w:t>,</w:t>
      </w:r>
      <w:r w:rsidR="00EF4D07">
        <w:rPr>
          <w:rFonts w:ascii="Times New Roman" w:hAnsi="Times New Roman" w:cs="Times New Roman"/>
          <w:sz w:val="24"/>
        </w:rPr>
        <w:t xml:space="preserve"> </w:t>
      </w:r>
      <w:r w:rsidR="00D96CF8">
        <w:rPr>
          <w:rFonts w:ascii="Times New Roman" w:hAnsi="Times New Roman" w:cs="Times New Roman"/>
          <w:sz w:val="24"/>
        </w:rPr>
        <w:t xml:space="preserve">Ji </w:t>
      </w:r>
      <w:r w:rsidR="00011252" w:rsidRPr="00011252">
        <w:rPr>
          <w:rFonts w:ascii="Times New Roman" w:hAnsi="Times New Roman" w:cs="Times New Roman"/>
          <w:i/>
          <w:sz w:val="24"/>
        </w:rPr>
        <w:t>et al.</w:t>
      </w:r>
      <w:r w:rsidR="00D96CF8">
        <w:rPr>
          <w:rFonts w:ascii="Times New Roman" w:hAnsi="Times New Roman" w:cs="Times New Roman"/>
          <w:sz w:val="24"/>
        </w:rPr>
        <w:t xml:space="preserve"> (2019), Yonar</w:t>
      </w:r>
      <w:r w:rsidR="00EF4D07">
        <w:rPr>
          <w:rFonts w:ascii="Times New Roman" w:hAnsi="Times New Roman" w:cs="Times New Roman"/>
          <w:sz w:val="24"/>
        </w:rPr>
        <w:t xml:space="preserve"> </w:t>
      </w:r>
      <w:r w:rsidR="00011252" w:rsidRPr="00011252">
        <w:rPr>
          <w:rFonts w:ascii="Times New Roman" w:hAnsi="Times New Roman" w:cs="Times New Roman"/>
          <w:i/>
          <w:sz w:val="24"/>
        </w:rPr>
        <w:t>et al.</w:t>
      </w:r>
      <w:r w:rsidR="00D96CF8">
        <w:rPr>
          <w:rFonts w:ascii="Times New Roman" w:hAnsi="Times New Roman" w:cs="Times New Roman"/>
          <w:sz w:val="24"/>
        </w:rPr>
        <w:t xml:space="preserve"> (2021), Kumar </w:t>
      </w:r>
      <w:r w:rsidR="00011252" w:rsidRPr="00011252">
        <w:rPr>
          <w:rFonts w:ascii="Times New Roman" w:hAnsi="Times New Roman" w:cs="Times New Roman"/>
          <w:i/>
          <w:sz w:val="24"/>
        </w:rPr>
        <w:t>et al.</w:t>
      </w:r>
      <w:r w:rsidR="00D96CF8">
        <w:rPr>
          <w:rFonts w:ascii="Times New Roman" w:hAnsi="Times New Roman" w:cs="Times New Roman"/>
          <w:sz w:val="24"/>
        </w:rPr>
        <w:t xml:space="preserve"> (2024), </w:t>
      </w:r>
      <w:r w:rsidR="005031E2" w:rsidRPr="005031E2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Maheshnath </w:t>
      </w:r>
      <w:r w:rsidR="005031E2" w:rsidRPr="005031E2">
        <w:rPr>
          <w:rFonts w:ascii="Times New Roman" w:hAnsi="Times New Roman" w:cs="Times New Roman"/>
          <w:i/>
          <w:sz w:val="24"/>
          <w:highlight w:val="yellow"/>
        </w:rPr>
        <w:t>et al.</w:t>
      </w:r>
      <w:r w:rsidR="005031E2" w:rsidRPr="005031E2">
        <w:rPr>
          <w:rFonts w:ascii="Times New Roman" w:hAnsi="Times New Roman" w:cs="Times New Roman"/>
          <w:sz w:val="24"/>
          <w:highlight w:val="yellow"/>
        </w:rPr>
        <w:t xml:space="preserve"> (2024)</w:t>
      </w:r>
      <w:r w:rsidR="005031E2">
        <w:rPr>
          <w:rFonts w:ascii="Times New Roman" w:hAnsi="Times New Roman" w:cs="Times New Roman"/>
          <w:sz w:val="24"/>
        </w:rPr>
        <w:t xml:space="preserve">, </w:t>
      </w:r>
      <w:r w:rsidR="00011252">
        <w:rPr>
          <w:rFonts w:ascii="Times New Roman" w:hAnsi="Times New Roman" w:cs="Times New Roman"/>
          <w:sz w:val="24"/>
        </w:rPr>
        <w:t xml:space="preserve">Prakash </w:t>
      </w:r>
      <w:r w:rsidR="00011252" w:rsidRPr="00011252">
        <w:rPr>
          <w:rFonts w:ascii="Times New Roman" w:hAnsi="Times New Roman" w:cs="Times New Roman"/>
          <w:i/>
          <w:sz w:val="24"/>
        </w:rPr>
        <w:t>et al.</w:t>
      </w:r>
      <w:r w:rsidR="00EF4D07">
        <w:rPr>
          <w:rFonts w:ascii="Times New Roman" w:hAnsi="Times New Roman" w:cs="Times New Roman"/>
          <w:i/>
          <w:sz w:val="24"/>
        </w:rPr>
        <w:t xml:space="preserve"> </w:t>
      </w:r>
      <w:r w:rsidR="00011252">
        <w:rPr>
          <w:rFonts w:ascii="Times New Roman" w:hAnsi="Times New Roman" w:cs="Times New Roman"/>
          <w:sz w:val="24"/>
        </w:rPr>
        <w:t xml:space="preserve">(2025), </w:t>
      </w:r>
      <w:r w:rsidR="007B6AD3">
        <w:rPr>
          <w:rFonts w:ascii="Times New Roman" w:hAnsi="Times New Roman" w:cs="Times New Roman"/>
          <w:sz w:val="24"/>
        </w:rPr>
        <w:t xml:space="preserve">Rana </w:t>
      </w:r>
      <w:r w:rsidR="007B6AD3" w:rsidRPr="00011252">
        <w:rPr>
          <w:rFonts w:ascii="Times New Roman" w:hAnsi="Times New Roman" w:cs="Times New Roman"/>
          <w:i/>
          <w:sz w:val="24"/>
        </w:rPr>
        <w:t>et al.</w:t>
      </w:r>
      <w:r w:rsidR="00EF4D07">
        <w:rPr>
          <w:rFonts w:ascii="Times New Roman" w:hAnsi="Times New Roman" w:cs="Times New Roman"/>
          <w:i/>
          <w:sz w:val="24"/>
        </w:rPr>
        <w:t xml:space="preserve"> </w:t>
      </w:r>
      <w:r w:rsidR="007B6AD3">
        <w:rPr>
          <w:rFonts w:ascii="Times New Roman" w:hAnsi="Times New Roman" w:cs="Times New Roman"/>
          <w:sz w:val="24"/>
        </w:rPr>
        <w:t xml:space="preserve">(2025), </w:t>
      </w:r>
      <w:r w:rsidR="00D96CF8">
        <w:rPr>
          <w:rFonts w:ascii="Times New Roman" w:hAnsi="Times New Roman" w:cs="Times New Roman"/>
          <w:sz w:val="24"/>
        </w:rPr>
        <w:t>and Singh and Kumar (2025).</w:t>
      </w:r>
    </w:p>
    <w:p w:rsidR="00F14368" w:rsidRPr="00675726" w:rsidRDefault="001257F0" w:rsidP="00D85FA2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 w:rsidRPr="00C02AA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India </w:t>
      </w:r>
      <w:r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is ranked among the top producers of maize at </w:t>
      </w:r>
      <w:r w:rsidRPr="00C02AA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global level</w:t>
      </w:r>
      <w:r w:rsidR="00D26EFD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with production of 37.67 million tons over 11.24 million hectares of area during the year 2023-24</w:t>
      </w:r>
      <w:r w:rsidR="00D2459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(</w:t>
      </w:r>
      <w:r w:rsidR="00F77CBE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ESE Division, 2024</w:t>
      </w:r>
      <w:r w:rsidR="00D2459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), Also</w:t>
      </w:r>
      <w:r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,</w:t>
      </w:r>
      <w:r w:rsidR="00D2459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as per the </w:t>
      </w:r>
      <w:r w:rsidR="00D24590" w:rsidRPr="00D2459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exploratory </w:t>
      </w:r>
      <w:r w:rsidR="00D2459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data </w:t>
      </w:r>
      <w:r w:rsidR="00D24590" w:rsidRPr="00D2459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analysis</w:t>
      </w:r>
      <w:r w:rsidR="00D2459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conducted by </w:t>
      </w:r>
      <w:r w:rsidR="00D24590" w:rsidRPr="00D2459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Tubiello</w:t>
      </w:r>
      <w:r w:rsidR="00EF4D07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</w:t>
      </w:r>
      <w:r w:rsidR="00D24590" w:rsidRPr="00790932">
        <w:rPr>
          <w:rFonts w:ascii="Times New Roman" w:hAnsi="Times New Roman" w:cs="Times New Roman"/>
          <w:bCs/>
          <w:i/>
          <w:spacing w:val="1"/>
          <w:sz w:val="24"/>
          <w:szCs w:val="24"/>
          <w:shd w:val="clear" w:color="auto" w:fill="FFFFFF"/>
        </w:rPr>
        <w:t>et al.</w:t>
      </w:r>
      <w:r w:rsidR="00D24590" w:rsidRPr="00D2459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(2025)</w:t>
      </w:r>
      <w:r w:rsidR="00D2459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, it is revealed that India </w:t>
      </w:r>
      <w:r w:rsidR="00D74203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holds significant position in global ranking among the top ten countries</w:t>
      </w:r>
      <w:r w:rsidR="00EF4D07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</w:t>
      </w:r>
      <w:r w:rsidR="00D74203" w:rsidRPr="00D74203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with the largest area of maize</w:t>
      </w:r>
      <w:r w:rsidR="00D2459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. </w:t>
      </w:r>
      <w:r w:rsidR="00D74203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Considering the </w:t>
      </w:r>
      <w:r w:rsidR="006F5D7A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significance of maize crop in Indian economy</w:t>
      </w:r>
      <w:r w:rsidR="00D74203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, a</w:t>
      </w:r>
      <w:r w:rsidR="008018C1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n </w:t>
      </w:r>
      <w:r w:rsidR="008018C1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lastRenderedPageBreak/>
        <w:t xml:space="preserve">attempt is made in this paper to investigate and forecast </w:t>
      </w:r>
      <w:r w:rsidR="00F77CBE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the scenario of </w:t>
      </w:r>
      <w:r w:rsidR="008018C1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maize yield in India using </w:t>
      </w:r>
      <w:r w:rsidR="00D6057A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autoregressive integrated moving average (</w:t>
      </w:r>
      <w:r w:rsidR="008018C1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ARIMA</w:t>
      </w:r>
      <w:r w:rsidR="00D6057A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)</w:t>
      </w:r>
      <w:r w:rsidR="008018C1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models.</w:t>
      </w:r>
      <w:r w:rsidR="00675726" w:rsidRPr="00675726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 </w:t>
      </w:r>
    </w:p>
    <w:p w:rsidR="00D85FA2" w:rsidRPr="00F14368" w:rsidRDefault="00D85FA2" w:rsidP="00D85FA2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</w:pPr>
    </w:p>
    <w:p w:rsidR="00162EF6" w:rsidRDefault="006C3860">
      <w:pP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 xml:space="preserve">2. </w:t>
      </w:r>
      <w:r w:rsidR="00162EF6"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MATERIALS AND METHODS</w:t>
      </w:r>
    </w:p>
    <w:p w:rsidR="003B5D0A" w:rsidRPr="00EC0E0E" w:rsidRDefault="00614F9C" w:rsidP="00D35C17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1"/>
          <w:sz w:val="24"/>
          <w:szCs w:val="24"/>
          <w:highlight w:val="yellow"/>
          <w:shd w:val="clear" w:color="auto" w:fill="FFFFFF"/>
        </w:rPr>
      </w:pPr>
      <w:r w:rsidRPr="00614F9C">
        <w:rPr>
          <w:rFonts w:ascii="Times New Roman" w:hAnsi="Times New Roman" w:cs="Times New Roman"/>
          <w:sz w:val="24"/>
          <w:szCs w:val="24"/>
          <w:highlight w:val="yellow"/>
        </w:rPr>
        <w:t>S</w:t>
      </w:r>
      <w:r w:rsidR="00790932" w:rsidRPr="00614F9C">
        <w:rPr>
          <w:rFonts w:ascii="Times New Roman" w:hAnsi="Times New Roman" w:cs="Times New Roman"/>
          <w:sz w:val="24"/>
          <w:highlight w:val="yellow"/>
        </w:rPr>
        <w:t>econdary</w:t>
      </w:r>
      <w:r w:rsidR="00790932">
        <w:rPr>
          <w:rFonts w:ascii="Times New Roman" w:hAnsi="Times New Roman" w:cs="Times New Roman"/>
          <w:sz w:val="24"/>
        </w:rPr>
        <w:t xml:space="preserve"> </w:t>
      </w:r>
      <w:r w:rsidR="00E678F8">
        <w:rPr>
          <w:rFonts w:ascii="Times New Roman" w:hAnsi="Times New Roman" w:cs="Times New Roman"/>
          <w:sz w:val="24"/>
        </w:rPr>
        <w:t>time series data</w:t>
      </w:r>
      <w:r>
        <w:rPr>
          <w:rFonts w:ascii="Times New Roman" w:hAnsi="Times New Roman" w:cs="Times New Roman"/>
          <w:sz w:val="24"/>
        </w:rPr>
        <w:t xml:space="preserve"> </w:t>
      </w:r>
      <w:r w:rsidR="00E678F8">
        <w:rPr>
          <w:rFonts w:ascii="Times New Roman" w:hAnsi="Times New Roman" w:cs="Times New Roman"/>
          <w:sz w:val="24"/>
        </w:rPr>
        <w:t xml:space="preserve">on </w:t>
      </w:r>
      <w:r w:rsidR="00E678F8" w:rsidRPr="00F378D5">
        <w:rPr>
          <w:rFonts w:ascii="Times New Roman" w:hAnsi="Times New Roman" w:cs="Times New Roman"/>
          <w:sz w:val="24"/>
        </w:rPr>
        <w:t>maize yield</w:t>
      </w:r>
      <w:r>
        <w:rPr>
          <w:rFonts w:ascii="Times New Roman" w:hAnsi="Times New Roman" w:cs="Times New Roman"/>
          <w:sz w:val="24"/>
        </w:rPr>
        <w:t xml:space="preserve"> </w:t>
      </w:r>
      <w:r w:rsidR="00E678F8" w:rsidRPr="00F378D5">
        <w:rPr>
          <w:rFonts w:ascii="Times New Roman" w:hAnsi="Times New Roman" w:cs="Times New Roman"/>
          <w:sz w:val="24"/>
        </w:rPr>
        <w:t>in India</w:t>
      </w:r>
      <w:r>
        <w:rPr>
          <w:rFonts w:ascii="Times New Roman" w:hAnsi="Times New Roman" w:cs="Times New Roman"/>
          <w:sz w:val="24"/>
        </w:rPr>
        <w:t xml:space="preserve"> </w:t>
      </w:r>
      <w:r w:rsidR="00850EFD">
        <w:rPr>
          <w:rFonts w:ascii="Times New Roman" w:hAnsi="Times New Roman" w:cs="Times New Roman"/>
          <w:sz w:val="24"/>
        </w:rPr>
        <w:t xml:space="preserve">encompassing the period from 1954 to </w:t>
      </w:r>
      <w:r w:rsidR="00850EFD" w:rsidRPr="00F378D5">
        <w:rPr>
          <w:rFonts w:ascii="Times New Roman" w:hAnsi="Times New Roman" w:cs="Times New Roman"/>
          <w:sz w:val="24"/>
        </w:rPr>
        <w:t>2023</w:t>
      </w:r>
      <w:r>
        <w:rPr>
          <w:rFonts w:ascii="Times New Roman" w:hAnsi="Times New Roman" w:cs="Times New Roman"/>
          <w:sz w:val="24"/>
        </w:rPr>
        <w:t xml:space="preserve"> </w:t>
      </w:r>
      <w:r w:rsidRPr="00614F9C">
        <w:rPr>
          <w:rFonts w:ascii="Times New Roman" w:hAnsi="Times New Roman" w:cs="Times New Roman"/>
          <w:sz w:val="24"/>
          <w:highlight w:val="yellow"/>
        </w:rPr>
        <w:t>were obtained</w:t>
      </w:r>
      <w:r w:rsidR="00E678F8" w:rsidRPr="006E46F4">
        <w:rPr>
          <w:rFonts w:ascii="Times New Roman" w:hAnsi="Times New Roman" w:cs="Times New Roman"/>
          <w:sz w:val="24"/>
        </w:rPr>
        <w:t xml:space="preserve"> from the</w:t>
      </w:r>
      <w:r w:rsidR="00850EFD">
        <w:rPr>
          <w:rFonts w:ascii="Times New Roman" w:hAnsi="Times New Roman" w:cs="Times New Roman"/>
          <w:sz w:val="24"/>
        </w:rPr>
        <w:t xml:space="preserve"> repository of</w:t>
      </w:r>
      <w:r>
        <w:rPr>
          <w:rFonts w:ascii="Times New Roman" w:hAnsi="Times New Roman" w:cs="Times New Roman"/>
          <w:sz w:val="24"/>
        </w:rPr>
        <w:t xml:space="preserve"> </w:t>
      </w:r>
      <w:r w:rsidR="00E678F8" w:rsidRPr="00E678F8">
        <w:rPr>
          <w:rFonts w:ascii="Times New Roman" w:hAnsi="Times New Roman" w:cs="Times New Roman"/>
          <w:sz w:val="24"/>
        </w:rPr>
        <w:t>Economics, Statistics &amp; Evaluation</w:t>
      </w:r>
      <w:r w:rsidR="000C411B">
        <w:rPr>
          <w:rFonts w:ascii="Times New Roman" w:hAnsi="Times New Roman" w:cs="Times New Roman"/>
          <w:sz w:val="24"/>
        </w:rPr>
        <w:t xml:space="preserve"> (ESE)</w:t>
      </w:r>
      <w:r w:rsidR="00E678F8" w:rsidRPr="00E678F8">
        <w:rPr>
          <w:rFonts w:ascii="Times New Roman" w:hAnsi="Times New Roman" w:cs="Times New Roman"/>
          <w:sz w:val="24"/>
        </w:rPr>
        <w:t xml:space="preserve"> Division, </w:t>
      </w:r>
      <w:r w:rsidR="00E678F8" w:rsidRPr="003B5D0A">
        <w:rPr>
          <w:rFonts w:ascii="Times New Roman" w:hAnsi="Times New Roman" w:cs="Times New Roman"/>
          <w:sz w:val="24"/>
          <w:highlight w:val="yellow"/>
        </w:rPr>
        <w:t>D</w:t>
      </w:r>
      <w:r w:rsidRPr="003B5D0A">
        <w:rPr>
          <w:rFonts w:ascii="Times New Roman" w:hAnsi="Times New Roman" w:cs="Times New Roman"/>
          <w:sz w:val="24"/>
          <w:highlight w:val="yellow"/>
        </w:rPr>
        <w:t xml:space="preserve">epartment of </w:t>
      </w:r>
      <w:r w:rsidR="00E678F8" w:rsidRPr="003B5D0A">
        <w:rPr>
          <w:rFonts w:ascii="Times New Roman" w:hAnsi="Times New Roman" w:cs="Times New Roman"/>
          <w:sz w:val="24"/>
          <w:highlight w:val="yellow"/>
        </w:rPr>
        <w:t>A</w:t>
      </w:r>
      <w:r w:rsidRPr="003B5D0A">
        <w:rPr>
          <w:rFonts w:ascii="Times New Roman" w:hAnsi="Times New Roman" w:cs="Times New Roman"/>
          <w:sz w:val="24"/>
          <w:highlight w:val="yellow"/>
        </w:rPr>
        <w:t xml:space="preserve">griculture </w:t>
      </w:r>
      <w:r w:rsidR="003B5D0A" w:rsidRPr="003B5D0A">
        <w:rPr>
          <w:rFonts w:ascii="Times New Roman" w:hAnsi="Times New Roman" w:cs="Times New Roman"/>
          <w:sz w:val="24"/>
          <w:highlight w:val="yellow"/>
        </w:rPr>
        <w:t>and</w:t>
      </w:r>
      <w:r w:rsidRPr="003B5D0A">
        <w:rPr>
          <w:rFonts w:ascii="Times New Roman" w:hAnsi="Times New Roman" w:cs="Times New Roman"/>
          <w:sz w:val="24"/>
          <w:highlight w:val="yellow"/>
        </w:rPr>
        <w:t xml:space="preserve"> </w:t>
      </w:r>
      <w:r w:rsidR="00E678F8" w:rsidRPr="003B5D0A">
        <w:rPr>
          <w:rFonts w:ascii="Times New Roman" w:hAnsi="Times New Roman" w:cs="Times New Roman"/>
          <w:sz w:val="24"/>
          <w:highlight w:val="yellow"/>
        </w:rPr>
        <w:t>F</w:t>
      </w:r>
      <w:r w:rsidRPr="003B5D0A">
        <w:rPr>
          <w:rFonts w:ascii="Times New Roman" w:hAnsi="Times New Roman" w:cs="Times New Roman"/>
          <w:sz w:val="24"/>
          <w:highlight w:val="yellow"/>
        </w:rPr>
        <w:t xml:space="preserve">armers </w:t>
      </w:r>
      <w:r w:rsidR="00E678F8" w:rsidRPr="003B5D0A">
        <w:rPr>
          <w:rFonts w:ascii="Times New Roman" w:hAnsi="Times New Roman" w:cs="Times New Roman"/>
          <w:sz w:val="24"/>
          <w:highlight w:val="yellow"/>
        </w:rPr>
        <w:t>W</w:t>
      </w:r>
      <w:r w:rsidRPr="003B5D0A">
        <w:rPr>
          <w:rFonts w:ascii="Times New Roman" w:hAnsi="Times New Roman" w:cs="Times New Roman"/>
          <w:sz w:val="24"/>
          <w:highlight w:val="yellow"/>
        </w:rPr>
        <w:t>elfare</w:t>
      </w:r>
      <w:r w:rsidR="00850EFD">
        <w:rPr>
          <w:rFonts w:ascii="Times New Roman" w:hAnsi="Times New Roman" w:cs="Times New Roman"/>
          <w:sz w:val="24"/>
        </w:rPr>
        <w:t xml:space="preserve">, India. </w:t>
      </w:r>
      <w:r w:rsidR="00E678F8">
        <w:rPr>
          <w:rFonts w:ascii="Times New Roman" w:hAnsi="Times New Roman" w:cs="Times New Roman"/>
          <w:sz w:val="24"/>
        </w:rPr>
        <w:t xml:space="preserve">The analysis is carried out by </w:t>
      </w:r>
      <w:r w:rsidR="00850EFD">
        <w:rPr>
          <w:rFonts w:ascii="Times New Roman" w:hAnsi="Times New Roman" w:cs="Times New Roman"/>
          <w:sz w:val="24"/>
        </w:rPr>
        <w:t xml:space="preserve">generating </w:t>
      </w:r>
      <w:r w:rsidR="00E678F8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ARIMA model</w:t>
      </w:r>
      <w:r w:rsidR="00DB1A4B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s</w:t>
      </w:r>
      <w:r w:rsidR="003B5D0A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</w:t>
      </w:r>
      <w:r w:rsidR="00850EFD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based on </w:t>
      </w:r>
      <w:r w:rsidR="00E678F8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the concerned </w:t>
      </w:r>
      <w:r w:rsidR="00DB1A4B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data</w:t>
      </w:r>
      <w:r w:rsidR="003B5D0A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</w:t>
      </w:r>
      <w:r w:rsidR="003B5D0A" w:rsidRPr="003B5D0A">
        <w:rPr>
          <w:rFonts w:ascii="Times New Roman" w:hAnsi="Times New Roman" w:cs="Times New Roman"/>
          <w:bCs/>
          <w:spacing w:val="1"/>
          <w:sz w:val="24"/>
          <w:szCs w:val="24"/>
          <w:highlight w:val="yellow"/>
          <w:shd w:val="clear" w:color="auto" w:fill="FFFFFF"/>
        </w:rPr>
        <w:t xml:space="preserve">using </w:t>
      </w:r>
      <w:r w:rsidR="003B5D0A" w:rsidRPr="003B5D0A">
        <w:rPr>
          <w:rFonts w:ascii="Times New Roman" w:hAnsi="Times New Roman" w:cs="Times New Roman"/>
          <w:bCs/>
          <w:i/>
          <w:spacing w:val="1"/>
          <w:sz w:val="24"/>
          <w:highlight w:val="yellow"/>
          <w:shd w:val="clear" w:color="auto" w:fill="FFFFFF"/>
        </w:rPr>
        <w:t xml:space="preserve">R-studio </w:t>
      </w:r>
      <w:r w:rsidR="003B5D0A" w:rsidRPr="003B5D0A">
        <w:rPr>
          <w:rFonts w:ascii="Times New Roman" w:hAnsi="Times New Roman" w:cs="Times New Roman"/>
          <w:bCs/>
          <w:spacing w:val="1"/>
          <w:sz w:val="24"/>
          <w:highlight w:val="yellow"/>
          <w:shd w:val="clear" w:color="auto" w:fill="FFFFFF"/>
        </w:rPr>
        <w:t>software</w:t>
      </w:r>
      <w:r w:rsidR="003B5D0A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. </w:t>
      </w:r>
      <w:r w:rsidR="003B5D0A" w:rsidRPr="00EC0E0E">
        <w:rPr>
          <w:rFonts w:ascii="Times New Roman" w:hAnsi="Times New Roman" w:cs="Times New Roman"/>
          <w:bCs/>
          <w:spacing w:val="1"/>
          <w:sz w:val="24"/>
          <w:szCs w:val="24"/>
          <w:highlight w:val="yellow"/>
          <w:shd w:val="clear" w:color="auto" w:fill="FFFFFF"/>
        </w:rPr>
        <w:t xml:space="preserve">The performances of models have been evaluated using various model fit statistics criteria viz., </w:t>
      </w:r>
      <w:r w:rsidR="003B5D0A" w:rsidRPr="00EC0E0E">
        <w:rPr>
          <w:rFonts w:ascii="Times New Roman" w:hAnsi="Times New Roman" w:cs="Times New Roman"/>
          <w:spacing w:val="1"/>
          <w:sz w:val="24"/>
          <w:szCs w:val="24"/>
          <w:highlight w:val="yellow"/>
          <w:shd w:val="clear" w:color="auto" w:fill="FFFFFF"/>
        </w:rPr>
        <w:t>akaike information criterion (AIC), root mean square error (RMSE) and mean absolute percentage error (MAPE). Moreover, the diagnostic checking of residuals has been performed using Ljung-Box test.</w:t>
      </w:r>
    </w:p>
    <w:p w:rsidR="00D35C17" w:rsidRDefault="00D35C17" w:rsidP="00D35C17">
      <w:pPr>
        <w:spacing w:after="0" w:line="360" w:lineRule="auto"/>
        <w:jc w:val="both"/>
        <w:rPr>
          <w:rFonts w:ascii="Times New Roman" w:hAnsi="Times New Roman" w:cs="Times New Roman"/>
          <w:spacing w:val="1"/>
          <w:sz w:val="24"/>
          <w:szCs w:val="24"/>
          <w:highlight w:val="yellow"/>
          <w:shd w:val="clear" w:color="auto" w:fill="FFFFFF"/>
        </w:rPr>
      </w:pPr>
    </w:p>
    <w:p w:rsidR="00162EF6" w:rsidRPr="003B5D0A" w:rsidRDefault="003B5D0A" w:rsidP="00D35C17">
      <w:pPr>
        <w:spacing w:after="0" w:line="360" w:lineRule="auto"/>
        <w:jc w:val="both"/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</w:pPr>
      <w:r w:rsidRPr="00EC0E0E">
        <w:rPr>
          <w:rFonts w:ascii="Times New Roman" w:hAnsi="Times New Roman" w:cs="Times New Roman"/>
          <w:spacing w:val="1"/>
          <w:sz w:val="24"/>
          <w:szCs w:val="24"/>
          <w:highlight w:val="yellow"/>
          <w:shd w:val="clear" w:color="auto" w:fill="FFFFFF"/>
        </w:rPr>
        <w:t xml:space="preserve">The steps involved in </w:t>
      </w:r>
      <w:r w:rsidRPr="00EC0E0E">
        <w:rPr>
          <w:rFonts w:ascii="Times New Roman" w:hAnsi="Times New Roman" w:cs="Times New Roman"/>
          <w:bCs/>
          <w:spacing w:val="1"/>
          <w:sz w:val="24"/>
          <w:szCs w:val="24"/>
          <w:highlight w:val="yellow"/>
          <w:shd w:val="clear" w:color="auto" w:fill="FFFFFF"/>
        </w:rPr>
        <w:t>ARIMA model fitting are elaborated below:</w:t>
      </w:r>
    </w:p>
    <w:p w:rsidR="00737FBC" w:rsidRPr="00162EF6" w:rsidRDefault="00C45790">
      <w:pPr>
        <w:rPr>
          <w:b/>
          <w:bCs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a</w:t>
      </w:r>
      <w:r w:rsidR="00DB1A4B"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 xml:space="preserve">) </w:t>
      </w:r>
      <w:r w:rsidR="00162EF6" w:rsidRPr="00162EF6"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ARIMA model specification</w:t>
      </w:r>
    </w:p>
    <w:p w:rsidR="00EC1520" w:rsidRPr="00711565" w:rsidRDefault="005F3B89" w:rsidP="005F3B89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The </w:t>
      </w:r>
      <w:r w:rsidR="00EC1520" w:rsidRPr="0071156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ARIMA model is a generalization of the ARMA (Autoregressive Moving Average) model to handle non-stationary time series.</w:t>
      </w:r>
      <w:r w:rsidR="00EC1520" w:rsidRPr="00711565">
        <w:rPr>
          <w:rStyle w:val="uv3um"/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 </w:t>
      </w:r>
      <w:r w:rsidR="00EC1520" w:rsidRPr="0071156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The integrated component ‘I’ refers to differencing the time series to achieve stationarity (i.e., constant mean). The ARIMA model is generally written as </w:t>
      </w:r>
      <m:oMath>
        <m:r>
          <m:rPr>
            <m:sty m:val="p"/>
          </m:rP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>ARIMA</m:t>
        </m:r>
        <m: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>(p,d,q)</m:t>
        </m:r>
      </m:oMath>
      <w:r w:rsidR="00EC1520" w:rsidRPr="0071156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, where </w:t>
      </w:r>
      <m:oMath>
        <m: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>p, d, q</m:t>
        </m:r>
      </m:oMath>
      <w:r w:rsidR="00EC1520" w:rsidRPr="0071156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refer to the order of autoregression, differencing and moving averages components, respectively.</w:t>
      </w:r>
    </w:p>
    <w:p w:rsidR="00711565" w:rsidRDefault="00711565" w:rsidP="007115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C1520" w:rsidRPr="00711565" w:rsidRDefault="00EC1520" w:rsidP="00711565">
      <w:pPr>
        <w:spacing w:line="360" w:lineRule="auto"/>
        <w:jc w:val="both"/>
        <w:rPr>
          <w:rStyle w:val="mjxassistivemathm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7115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mathematical form of </w:t>
      </w:r>
      <m:oMath>
        <m:r>
          <m:rPr>
            <m:sty m:val="p"/>
          </m:rPr>
          <w:rPr>
            <w:rStyle w:val="mi"/>
            <w:rFonts w:ascii="Cambria Math" w:hAnsi="Cambria Math" w:cs="Times New Roman"/>
            <w:sz w:val="24"/>
            <w:szCs w:val="24"/>
            <w:bdr w:val="none" w:sz="0" w:space="0" w:color="auto" w:frame="1"/>
            <w:shd w:val="clear" w:color="auto" w:fill="FFFFFF"/>
          </w:rPr>
          <m:t>ARIMA</m:t>
        </m:r>
        <m:r>
          <w:rPr>
            <w:rStyle w:val="mo"/>
            <w:rFonts w:ascii="Cambria Math" w:hAnsi="Cambria Math" w:cs="Times New Roman"/>
            <w:sz w:val="24"/>
            <w:szCs w:val="24"/>
            <w:bdr w:val="none" w:sz="0" w:space="0" w:color="auto" w:frame="1"/>
            <w:shd w:val="clear" w:color="auto" w:fill="FFFFFF"/>
          </w:rPr>
          <m:t>(</m:t>
        </m:r>
        <m:r>
          <w:rPr>
            <w:rStyle w:val="mi"/>
            <w:rFonts w:ascii="Cambria Math" w:hAnsi="Cambria Math" w:cs="Times New Roman"/>
            <w:sz w:val="24"/>
            <w:szCs w:val="24"/>
            <w:bdr w:val="none" w:sz="0" w:space="0" w:color="auto" w:frame="1"/>
            <w:shd w:val="clear" w:color="auto" w:fill="FFFFFF"/>
          </w:rPr>
          <m:t>p</m:t>
        </m:r>
        <m:r>
          <w:rPr>
            <w:rStyle w:val="mo"/>
            <w:rFonts w:ascii="Cambria Math" w:hAnsi="Cambria Math" w:cs="Times New Roman"/>
            <w:sz w:val="24"/>
            <w:szCs w:val="24"/>
            <w:bdr w:val="none" w:sz="0" w:space="0" w:color="auto" w:frame="1"/>
            <w:shd w:val="clear" w:color="auto" w:fill="FFFFFF"/>
          </w:rPr>
          <m:t>,</m:t>
        </m:r>
        <m:r>
          <w:rPr>
            <w:rStyle w:val="mi"/>
            <w:rFonts w:ascii="Cambria Math" w:hAnsi="Cambria Math" w:cs="Times New Roman"/>
            <w:sz w:val="24"/>
            <w:szCs w:val="24"/>
            <w:bdr w:val="none" w:sz="0" w:space="0" w:color="auto" w:frame="1"/>
            <w:shd w:val="clear" w:color="auto" w:fill="FFFFFF"/>
          </w:rPr>
          <m:t>d</m:t>
        </m:r>
        <m:r>
          <w:rPr>
            <w:rStyle w:val="mo"/>
            <w:rFonts w:ascii="Cambria Math" w:hAnsi="Cambria Math" w:cs="Times New Roman"/>
            <w:sz w:val="24"/>
            <w:szCs w:val="24"/>
            <w:bdr w:val="none" w:sz="0" w:space="0" w:color="auto" w:frame="1"/>
            <w:shd w:val="clear" w:color="auto" w:fill="FFFFFF"/>
          </w:rPr>
          <m:t>,</m:t>
        </m:r>
        <m:r>
          <w:rPr>
            <w:rStyle w:val="mi"/>
            <w:rFonts w:ascii="Cambria Math" w:hAnsi="Cambria Math" w:cs="Times New Roman"/>
            <w:sz w:val="24"/>
            <w:szCs w:val="24"/>
            <w:bdr w:val="none" w:sz="0" w:space="0" w:color="auto" w:frame="1"/>
            <w:shd w:val="clear" w:color="auto" w:fill="FFFFFF"/>
          </w:rPr>
          <m:t>q</m:t>
        </m:r>
        <m:r>
          <w:rPr>
            <w:rStyle w:val="mo"/>
            <w:rFonts w:ascii="Cambria Math" w:hAnsi="Cambria Math" w:cs="Times New Roman"/>
            <w:sz w:val="24"/>
            <w:szCs w:val="24"/>
            <w:bdr w:val="none" w:sz="0" w:space="0" w:color="auto" w:frame="1"/>
            <w:shd w:val="clear" w:color="auto" w:fill="FFFFFF"/>
          </w:rPr>
          <m:t>)</m:t>
        </m:r>
      </m:oMath>
      <w:r w:rsidRPr="00711565">
        <w:rPr>
          <w:rStyle w:val="mjxassistivemathm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model is given by</w:t>
      </w:r>
    </w:p>
    <w:p w:rsidR="00711565" w:rsidRDefault="00ED28E9" w:rsidP="00711565">
      <w:pPr>
        <w:spacing w:after="0"/>
        <w:rPr>
          <w:sz w:val="24"/>
          <w:szCs w:val="22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sz w:val="24"/>
                  <w:szCs w:val="22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2"/>
                </w:rPr>
                <m:t>y</m:t>
              </m:r>
            </m:e>
            <m:sub>
              <m:r>
                <w:rPr>
                  <w:rFonts w:ascii="Cambria Math" w:hAnsi="Cambria Math"/>
                  <w:sz w:val="24"/>
                  <w:szCs w:val="22"/>
                </w:rPr>
                <m:t>t</m:t>
              </m:r>
            </m:sub>
            <m:sup>
              <m:r>
                <w:rPr>
                  <w:rFonts w:ascii="Cambria Math" w:hAnsi="Cambria Math"/>
                  <w:sz w:val="24"/>
                  <w:szCs w:val="22"/>
                </w:rPr>
                <m:t>'</m:t>
              </m:r>
            </m:sup>
          </m:sSubSup>
          <m:r>
            <w:rPr>
              <w:rFonts w:ascii="Cambria Math" w:hAnsi="Cambria Math"/>
              <w:sz w:val="24"/>
              <w:szCs w:val="22"/>
            </w:rPr>
            <m:t>=c+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  <w:szCs w:val="22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2"/>
                </w:rPr>
                <m:t>i=1</m:t>
              </m:r>
            </m:sub>
            <m:sup>
              <m:r>
                <w:rPr>
                  <w:rFonts w:ascii="Cambria Math" w:hAnsi="Cambria Math"/>
                  <w:sz w:val="24"/>
                  <w:szCs w:val="22"/>
                </w:rPr>
                <m:t>p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2"/>
                    </w:rPr>
                    <m:t>∅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2"/>
                    </w:rPr>
                    <m:t>i</m:t>
                  </m:r>
                </m:sub>
              </m:sSub>
            </m:e>
          </m:nary>
          <m:sSubSup>
            <m:sSubSupPr>
              <m:ctrlPr>
                <w:rPr>
                  <w:rFonts w:ascii="Cambria Math" w:hAnsi="Cambria Math"/>
                  <w:i/>
                  <w:sz w:val="24"/>
                  <w:szCs w:val="22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2"/>
                </w:rPr>
                <m:t>y</m:t>
              </m:r>
            </m:e>
            <m:sub>
              <m:r>
                <w:rPr>
                  <w:rFonts w:ascii="Cambria Math" w:hAnsi="Cambria Math"/>
                  <w:sz w:val="24"/>
                  <w:szCs w:val="22"/>
                </w:rPr>
                <m:t>t-i</m:t>
              </m:r>
            </m:sub>
            <m:sup>
              <m:r>
                <w:rPr>
                  <w:rFonts w:ascii="Cambria Math" w:hAnsi="Cambria Math"/>
                  <w:sz w:val="24"/>
                  <w:szCs w:val="22"/>
                </w:rPr>
                <m:t>'</m:t>
              </m:r>
            </m:sup>
          </m:sSubSup>
          <m:r>
            <w:rPr>
              <w:rFonts w:ascii="Cambria Math" w:hAnsi="Cambria Math"/>
              <w:sz w:val="24"/>
              <w:szCs w:val="22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  <w:szCs w:val="22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2"/>
                </w:rPr>
                <m:t>j=1</m:t>
              </m:r>
            </m:sub>
            <m:sup>
              <m:r>
                <w:rPr>
                  <w:rFonts w:ascii="Cambria Math" w:hAnsi="Cambria Math"/>
                  <w:sz w:val="24"/>
                  <w:szCs w:val="22"/>
                </w:rPr>
                <m:t>q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2"/>
                    </w:rPr>
                    <m:t>θ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2"/>
                    </w:rPr>
                    <m:t>j</m:t>
                  </m:r>
                </m:sub>
              </m:sSub>
            </m:e>
          </m:nary>
          <m:sSub>
            <m:sSubPr>
              <m:ctrlPr>
                <w:rPr>
                  <w:rFonts w:ascii="Cambria Math" w:hAnsi="Cambria Math"/>
                  <w:i/>
                  <w:sz w:val="24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2"/>
                </w:rPr>
                <m:t>ϵ</m:t>
              </m:r>
            </m:e>
            <m:sub>
              <m:r>
                <w:rPr>
                  <w:rFonts w:ascii="Cambria Math" w:hAnsi="Cambria Math"/>
                  <w:sz w:val="24"/>
                  <w:szCs w:val="22"/>
                </w:rPr>
                <m:t>t-j</m:t>
              </m:r>
            </m:sub>
          </m:sSub>
          <m:r>
            <w:rPr>
              <w:rFonts w:ascii="Cambria Math" w:hAnsi="Cambria Math"/>
              <w:sz w:val="24"/>
              <w:szCs w:val="2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2"/>
                </w:rPr>
                <m:t>ϵ</m:t>
              </m:r>
            </m:e>
            <m:sub>
              <m:r>
                <w:rPr>
                  <w:rFonts w:ascii="Cambria Math" w:hAnsi="Cambria Math"/>
                  <w:sz w:val="24"/>
                  <w:szCs w:val="22"/>
                </w:rPr>
                <m:t>t</m:t>
              </m:r>
            </m:sub>
          </m:sSub>
        </m:oMath>
      </m:oMathPara>
    </w:p>
    <w:p w:rsidR="00C45790" w:rsidRDefault="00C45790" w:rsidP="00C36BAB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E4418" w:rsidRPr="00C36BAB" w:rsidRDefault="00C36BAB" w:rsidP="00C36BAB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="003E4418" w:rsidRPr="00C36BAB">
        <w:rPr>
          <w:rFonts w:ascii="Times New Roman" w:hAnsi="Times New Roman" w:cs="Times New Roman"/>
          <w:sz w:val="24"/>
          <w:szCs w:val="24"/>
          <w:shd w:val="clear" w:color="auto" w:fill="FFFFFF"/>
        </w:rPr>
        <w:t>here</w:t>
      </w:r>
    </w:p>
    <w:p w:rsidR="00DD05C7" w:rsidRDefault="00ED28E9" w:rsidP="00C36BAB">
      <w:pPr>
        <w:spacing w:after="0" w:line="360" w:lineRule="auto"/>
        <w:rPr>
          <w:sz w:val="24"/>
          <w:szCs w:val="22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sz w:val="24"/>
                  <w:szCs w:val="22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2"/>
                </w:rPr>
                <m:t>y</m:t>
              </m:r>
            </m:e>
            <m:sub>
              <m:r>
                <w:rPr>
                  <w:rFonts w:ascii="Cambria Math" w:hAnsi="Cambria Math"/>
                  <w:sz w:val="24"/>
                  <w:szCs w:val="22"/>
                </w:rPr>
                <m:t>t</m:t>
              </m:r>
            </m:sub>
            <m:sup>
              <m:r>
                <w:rPr>
                  <w:rFonts w:ascii="Cambria Math" w:hAnsi="Cambria Math"/>
                  <w:sz w:val="24"/>
                  <w:szCs w:val="22"/>
                </w:rPr>
                <m:t>'</m:t>
              </m:r>
            </m:sup>
          </m:sSubSup>
          <m:r>
            <w:rPr>
              <w:rFonts w:ascii="Cambria Math" w:hAnsi="Cambria Math"/>
              <w:sz w:val="24"/>
              <w:szCs w:val="22"/>
            </w:rPr>
            <m:t xml:space="preserve"> , </m:t>
          </m:r>
          <m:sSubSup>
            <m:sSubSupPr>
              <m:ctrlPr>
                <w:rPr>
                  <w:rFonts w:ascii="Cambria Math" w:hAnsi="Cambria Math"/>
                  <w:i/>
                  <w:sz w:val="24"/>
                  <w:szCs w:val="22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2"/>
                </w:rPr>
                <m:t>y</m:t>
              </m:r>
            </m:e>
            <m:sub>
              <m:r>
                <w:rPr>
                  <w:rFonts w:ascii="Cambria Math" w:hAnsi="Cambria Math"/>
                  <w:sz w:val="24"/>
                  <w:szCs w:val="22"/>
                </w:rPr>
                <m:t>t-i</m:t>
              </m:r>
            </m:sub>
            <m:sup>
              <m:r>
                <w:rPr>
                  <w:rFonts w:ascii="Cambria Math" w:hAnsi="Cambria Math"/>
                  <w:sz w:val="24"/>
                  <w:szCs w:val="22"/>
                </w:rPr>
                <m:t>'</m:t>
              </m:r>
            </m:sup>
          </m:sSubSup>
          <m:r>
            <w:rPr>
              <w:rFonts w:ascii="Cambria Math" w:hAnsi="Cambria Math"/>
              <w:sz w:val="24"/>
              <w:szCs w:val="22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2"/>
            </w:rPr>
            <m:t>differenced version of the time series</m:t>
          </m:r>
        </m:oMath>
      </m:oMathPara>
    </w:p>
    <w:p w:rsidR="003E4418" w:rsidRPr="00DD05C7" w:rsidRDefault="003E4418" w:rsidP="00C36BAB">
      <w:pPr>
        <w:spacing w:after="0" w:line="360" w:lineRule="auto"/>
        <w:rPr>
          <w:iCs/>
          <w:sz w:val="24"/>
          <w:szCs w:val="2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2"/>
            </w:rPr>
            <m:t>c=</m:t>
          </m:r>
          <m:r>
            <m:rPr>
              <m:sty m:val="p"/>
            </m:rPr>
            <w:rPr>
              <w:rFonts w:ascii="Cambria Math" w:hAnsi="Cambria Math"/>
              <w:sz w:val="24"/>
              <w:szCs w:val="22"/>
            </w:rPr>
            <m:t>constant term (or drift)</m:t>
          </m:r>
        </m:oMath>
      </m:oMathPara>
    </w:p>
    <w:p w:rsidR="00DD05C7" w:rsidRDefault="00ED28E9" w:rsidP="00C36BAB">
      <w:pPr>
        <w:spacing w:after="0" w:line="360" w:lineRule="auto"/>
        <w:rPr>
          <w:iCs/>
          <w:sz w:val="24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2"/>
                </w:rPr>
                <m:t>∅</m:t>
              </m:r>
            </m:e>
            <m:sub>
              <m:r>
                <w:rPr>
                  <w:rFonts w:ascii="Cambria Math" w:hAnsi="Cambria Math"/>
                  <w:sz w:val="24"/>
                  <w:szCs w:val="22"/>
                </w:rPr>
                <m:t>i</m:t>
              </m:r>
            </m:sub>
          </m:sSub>
          <m:r>
            <w:rPr>
              <w:rFonts w:ascii="Cambria Math" w:hAnsi="Cambria Math"/>
              <w:sz w:val="24"/>
              <w:szCs w:val="22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2"/>
            </w:rPr>
            <m:t>autoregressive parameters ; (</m:t>
          </m:r>
          <m:r>
            <w:rPr>
              <w:rFonts w:ascii="Cambria Math" w:hAnsi="Cambria Math"/>
              <w:sz w:val="24"/>
              <w:szCs w:val="22"/>
            </w:rPr>
            <m:t>i</m:t>
          </m:r>
          <m:r>
            <m:rPr>
              <m:sty m:val="p"/>
            </m:rPr>
            <w:rPr>
              <w:rFonts w:ascii="Cambria Math" w:hAnsi="Cambria Math"/>
              <w:sz w:val="24"/>
              <w:szCs w:val="22"/>
            </w:rPr>
            <m:t>=</m:t>
          </m:r>
          <m:r>
            <w:rPr>
              <w:rFonts w:ascii="Cambria Math" w:hAnsi="Cambria Math"/>
              <w:sz w:val="24"/>
              <w:szCs w:val="22"/>
            </w:rPr>
            <m:t>1, 2,…, p</m:t>
          </m:r>
          <m:r>
            <m:rPr>
              <m:sty m:val="p"/>
            </m:rPr>
            <w:rPr>
              <w:rFonts w:ascii="Cambria Math" w:hAnsi="Cambria Math"/>
              <w:sz w:val="24"/>
              <w:szCs w:val="22"/>
            </w:rPr>
            <m:t>)</m:t>
          </m:r>
        </m:oMath>
      </m:oMathPara>
    </w:p>
    <w:p w:rsidR="00DD05C7" w:rsidRDefault="00ED28E9" w:rsidP="00C36BAB">
      <w:pPr>
        <w:spacing w:after="0" w:line="360" w:lineRule="auto"/>
        <w:rPr>
          <w:iCs/>
          <w:sz w:val="24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2"/>
                </w:rPr>
                <m:t>θ</m:t>
              </m:r>
            </m:e>
            <m:sub>
              <m:r>
                <w:rPr>
                  <w:rFonts w:ascii="Cambria Math" w:hAnsi="Cambria Math"/>
                  <w:sz w:val="24"/>
                  <w:szCs w:val="22"/>
                </w:rPr>
                <m:t>j</m:t>
              </m:r>
            </m:sub>
          </m:sSub>
          <m:r>
            <w:rPr>
              <w:rFonts w:ascii="Cambria Math" w:hAnsi="Cambria Math"/>
              <w:sz w:val="24"/>
              <w:szCs w:val="22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2"/>
            </w:rPr>
            <m:t>moving average parameters ; (</m:t>
          </m:r>
          <m:r>
            <w:rPr>
              <w:rFonts w:ascii="Cambria Math" w:hAnsi="Cambria Math"/>
              <w:sz w:val="24"/>
              <w:szCs w:val="22"/>
            </w:rPr>
            <m:t>j</m:t>
          </m:r>
          <m:r>
            <m:rPr>
              <m:sty m:val="p"/>
            </m:rPr>
            <w:rPr>
              <w:rFonts w:ascii="Cambria Math" w:hAnsi="Cambria Math"/>
              <w:sz w:val="24"/>
              <w:szCs w:val="22"/>
            </w:rPr>
            <m:t>=</m:t>
          </m:r>
          <m:r>
            <w:rPr>
              <w:rFonts w:ascii="Cambria Math" w:hAnsi="Cambria Math"/>
              <w:sz w:val="24"/>
              <w:szCs w:val="22"/>
            </w:rPr>
            <m:t>1, 2,…,q</m:t>
          </m:r>
          <m:r>
            <m:rPr>
              <m:sty m:val="p"/>
            </m:rPr>
            <w:rPr>
              <w:rFonts w:ascii="Cambria Math" w:hAnsi="Cambria Math"/>
              <w:sz w:val="24"/>
              <w:szCs w:val="22"/>
            </w:rPr>
            <m:t>)</m:t>
          </m:r>
        </m:oMath>
      </m:oMathPara>
    </w:p>
    <w:p w:rsidR="00DD05C7" w:rsidRDefault="00ED28E9" w:rsidP="00C36BAB">
      <w:pPr>
        <w:spacing w:after="0" w:line="360" w:lineRule="auto"/>
        <w:rPr>
          <w:iCs/>
          <w:sz w:val="24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2"/>
                </w:rPr>
                <m:t>ϵ</m:t>
              </m:r>
            </m:e>
            <m:sub>
              <m:r>
                <w:rPr>
                  <w:rFonts w:ascii="Cambria Math" w:hAnsi="Cambria Math"/>
                  <w:sz w:val="24"/>
                  <w:szCs w:val="22"/>
                </w:rPr>
                <m:t>t</m:t>
              </m:r>
            </m:sub>
          </m:sSub>
          <m:r>
            <w:rPr>
              <w:rFonts w:ascii="Cambria Math" w:hAnsi="Cambria Math"/>
              <w:sz w:val="24"/>
              <w:szCs w:val="22"/>
            </w:rPr>
            <m:t xml:space="preserve"> ,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2"/>
                </w:rPr>
                <m:t>ϵ</m:t>
              </m:r>
            </m:e>
            <m:sub>
              <m:r>
                <w:rPr>
                  <w:rFonts w:ascii="Cambria Math" w:hAnsi="Cambria Math"/>
                  <w:sz w:val="24"/>
                  <w:szCs w:val="22"/>
                </w:rPr>
                <m:t>t-j</m:t>
              </m:r>
            </m:sub>
          </m:sSub>
          <m:r>
            <w:rPr>
              <w:rFonts w:ascii="Cambria Math" w:hAnsi="Cambria Math"/>
              <w:sz w:val="24"/>
              <w:szCs w:val="22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2"/>
            </w:rPr>
            <m:t>random error terms</m:t>
          </m:r>
        </m:oMath>
      </m:oMathPara>
    </w:p>
    <w:p w:rsidR="00724B3D" w:rsidRDefault="00C45790" w:rsidP="00724B3D">
      <w:pP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lastRenderedPageBreak/>
        <w:t>b</w:t>
      </w:r>
      <w:r w:rsidR="00DB1A4B"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 xml:space="preserve">) </w:t>
      </w:r>
      <w:r w:rsidR="00724B3D"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M</w:t>
      </w:r>
      <w:r w:rsidR="00724B3D" w:rsidRPr="00162EF6"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odel </w:t>
      </w:r>
      <w:r w:rsidR="00724B3D"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selection</w:t>
      </w:r>
    </w:p>
    <w:p w:rsidR="00281918" w:rsidRDefault="00724B3D" w:rsidP="005F3B89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 w:rsidRPr="00724B3D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he initial step in ARIMA model fitting is the identification of optimal orders (i.e., </w:t>
      </w:r>
      <m:oMath>
        <m: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>p, d, q</m:t>
        </m:r>
      </m:oMath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). The order of differencing ‘</w:t>
      </w:r>
      <m:oMath>
        <m: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>d</m:t>
        </m:r>
      </m:oMath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’</w:t>
      </w:r>
      <w:r w:rsidR="0050181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is identified using a st</w:t>
      </w:r>
      <w:r w:rsidR="00790932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atistical test for stationarity.</w:t>
      </w:r>
      <w:r w:rsidR="005E44B2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="00501815" w:rsidRPr="0050181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In the present </w:t>
      </w:r>
      <w:r w:rsidR="005E44B2" w:rsidRPr="005E44B2">
        <w:rPr>
          <w:rFonts w:ascii="Times New Roman" w:hAnsi="Times New Roman" w:cs="Times New Roman"/>
          <w:spacing w:val="1"/>
          <w:sz w:val="24"/>
          <w:szCs w:val="24"/>
          <w:highlight w:val="yellow"/>
          <w:shd w:val="clear" w:color="auto" w:fill="FFFFFF"/>
        </w:rPr>
        <w:t>study</w:t>
      </w:r>
      <w:r w:rsidR="00501815" w:rsidRPr="0050181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, </w:t>
      </w:r>
      <w:r w:rsidR="00790932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Augmented Dickey-</w:t>
      </w:r>
      <w:r w:rsidR="00790932" w:rsidRPr="0050181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Fuller (ADF)</w:t>
      </w:r>
      <w:r w:rsidR="00501815" w:rsidRPr="0050181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test is considered for the same</w:t>
      </w:r>
      <w:r w:rsidR="009238D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on </w:t>
      </w:r>
      <w:r w:rsidR="006F5D7A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considering</w:t>
      </w:r>
      <w:r w:rsidR="009238D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the null hypothesis (</w:t>
      </w:r>
      <m:oMath>
        <m:sSub>
          <m:sSubPr>
            <m:ctrlPr>
              <w:rPr>
                <w:rFonts w:ascii="Cambria Math" w:hAnsi="Cambria Math" w:cs="Times New Roman"/>
                <w:i/>
                <w:spacing w:val="1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pacing w:val="1"/>
                <w:sz w:val="24"/>
                <w:szCs w:val="24"/>
                <w:shd w:val="clear" w:color="auto" w:fill="FFFFFF"/>
              </w:rPr>
              <m:t>H</m:t>
            </m:r>
          </m:e>
          <m:sub>
            <m:r>
              <w:rPr>
                <w:rFonts w:ascii="Cambria Math" w:hAnsi="Cambria Math" w:cs="Times New Roman"/>
                <w:spacing w:val="1"/>
                <w:sz w:val="24"/>
                <w:szCs w:val="24"/>
                <w:shd w:val="clear" w:color="auto" w:fill="FFFFFF"/>
              </w:rPr>
              <m:t>0</m:t>
            </m:r>
          </m:sub>
        </m:sSub>
      </m:oMath>
      <w:r w:rsidR="009238D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) that the series is non-stationary against the alternative hypothesis (</w:t>
      </w:r>
      <m:oMath>
        <m:sSub>
          <m:sSubPr>
            <m:ctrlPr>
              <w:rPr>
                <w:rFonts w:ascii="Cambria Math" w:hAnsi="Cambria Math" w:cs="Times New Roman"/>
                <w:i/>
                <w:spacing w:val="1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pacing w:val="1"/>
                <w:sz w:val="24"/>
                <w:szCs w:val="24"/>
                <w:shd w:val="clear" w:color="auto" w:fill="FFFFFF"/>
              </w:rPr>
              <m:t>H</m:t>
            </m:r>
          </m:e>
          <m:sub>
            <m:r>
              <w:rPr>
                <w:rFonts w:ascii="Cambria Math" w:hAnsi="Cambria Math" w:cs="Times New Roman"/>
                <w:spacing w:val="1"/>
                <w:sz w:val="24"/>
                <w:szCs w:val="24"/>
                <w:shd w:val="clear" w:color="auto" w:fill="FFFFFF"/>
              </w:rPr>
              <m:t>1</m:t>
            </m:r>
          </m:sub>
        </m:sSub>
      </m:oMath>
      <w:r w:rsidR="009238D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) that the series is stationary</w:t>
      </w:r>
      <w:r w:rsidR="00501815" w:rsidRPr="0050181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.</w:t>
      </w:r>
      <w:r w:rsidR="005E44B2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="009238D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The decision regarding the rejection or acceptance of </w:t>
      </w:r>
      <w:r w:rsidR="0028191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the </w:t>
      </w:r>
      <w:r w:rsidR="009238D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null hypothesis (</w:t>
      </w:r>
      <m:oMath>
        <m:sSub>
          <m:sSubPr>
            <m:ctrlPr>
              <w:rPr>
                <w:rFonts w:ascii="Cambria Math" w:hAnsi="Cambria Math" w:cs="Times New Roman"/>
                <w:i/>
                <w:spacing w:val="1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pacing w:val="1"/>
                <w:sz w:val="24"/>
                <w:szCs w:val="24"/>
                <w:shd w:val="clear" w:color="auto" w:fill="FFFFFF"/>
              </w:rPr>
              <m:t>H</m:t>
            </m:r>
          </m:e>
          <m:sub>
            <m:r>
              <w:rPr>
                <w:rFonts w:ascii="Cambria Math" w:hAnsi="Cambria Math" w:cs="Times New Roman"/>
                <w:spacing w:val="1"/>
                <w:sz w:val="24"/>
                <w:szCs w:val="24"/>
                <w:shd w:val="clear" w:color="auto" w:fill="FFFFFF"/>
              </w:rPr>
              <m:t>0</m:t>
            </m:r>
          </m:sub>
        </m:sSub>
      </m:oMath>
      <w:r w:rsidR="009238D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) is made on the basis of </w:t>
      </w:r>
      <m:oMath>
        <m: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>p</m:t>
        </m:r>
      </m:oMath>
      <w:r w:rsidR="009238D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-value. </w:t>
      </w:r>
      <w:r w:rsidR="0028191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If the </w:t>
      </w:r>
      <m:oMath>
        <m: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>p</m:t>
        </m:r>
      </m:oMath>
      <w:r w:rsidR="0028191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-value comes out to be less than 0.05, then the null hypothesis (</w:t>
      </w:r>
      <m:oMath>
        <m:sSub>
          <m:sSubPr>
            <m:ctrlPr>
              <w:rPr>
                <w:rFonts w:ascii="Cambria Math" w:hAnsi="Cambria Math" w:cs="Times New Roman"/>
                <w:i/>
                <w:spacing w:val="1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pacing w:val="1"/>
                <w:sz w:val="24"/>
                <w:szCs w:val="24"/>
                <w:shd w:val="clear" w:color="auto" w:fill="FFFFFF"/>
              </w:rPr>
              <m:t>H</m:t>
            </m:r>
          </m:e>
          <m:sub>
            <m:r>
              <w:rPr>
                <w:rFonts w:ascii="Cambria Math" w:hAnsi="Cambria Math" w:cs="Times New Roman"/>
                <w:spacing w:val="1"/>
                <w:sz w:val="24"/>
                <w:szCs w:val="24"/>
                <w:shd w:val="clear" w:color="auto" w:fill="FFFFFF"/>
              </w:rPr>
              <m:t>0</m:t>
            </m:r>
          </m:sub>
        </m:sSub>
      </m:oMath>
      <w:r w:rsidR="0028191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) is rejected, and the conclusion is made that the series is stationary (</w:t>
      </w:r>
      <w:r w:rsidR="00281918">
        <w:rPr>
          <w:rFonts w:ascii="Times New Roman" w:hAnsi="Times New Roman" w:cs="Times New Roman"/>
          <w:sz w:val="24"/>
        </w:rPr>
        <w:t xml:space="preserve">i.e., the series has </w:t>
      </w:r>
      <w:r w:rsidR="00790932">
        <w:rPr>
          <w:rFonts w:ascii="Times New Roman" w:hAnsi="Times New Roman" w:cs="Times New Roman"/>
          <w:sz w:val="24"/>
        </w:rPr>
        <w:t xml:space="preserve">a </w:t>
      </w:r>
      <w:r w:rsidR="00281918">
        <w:rPr>
          <w:rFonts w:ascii="Times New Roman" w:hAnsi="Times New Roman" w:cs="Times New Roman"/>
          <w:sz w:val="24"/>
        </w:rPr>
        <w:t>constant mean and variance</w:t>
      </w:r>
      <w:r w:rsidR="0028191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). </w:t>
      </w:r>
    </w:p>
    <w:p w:rsidR="00110BC7" w:rsidRDefault="002B6822" w:rsidP="00C356C7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Furthermore, the orders of a</w:t>
      </w:r>
      <w:r w:rsidRPr="0071156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utoregressive 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and moving a</w:t>
      </w:r>
      <w:r w:rsidRPr="0071156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verage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components, i.e., ‘</w:t>
      </w:r>
      <m:oMath>
        <m: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>p</m:t>
        </m:r>
      </m:oMath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’ and ‘</w:t>
      </w:r>
      <m:oMath>
        <m: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>q</m:t>
        </m:r>
      </m:oMath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’, are determined by analyzing the partial auto</w:t>
      </w:r>
      <w:r w:rsidRPr="002B6822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correlation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function (PACF) and auto</w:t>
      </w:r>
      <w:r w:rsidRPr="002B6822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correlation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function (ACF)</w:t>
      </w:r>
      <w:r w:rsidR="00833EAD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of the differenced time series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, respectively. </w:t>
      </w:r>
      <w:r w:rsidR="00A66D0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The accuracy of the fitted models are measured using</w:t>
      </w:r>
      <w:r w:rsidR="005E44B2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="0084575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aka</w:t>
      </w:r>
      <w:r w:rsidR="006331F7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ike information criterion (AIC)</w:t>
      </w:r>
      <w:r w:rsidR="0084575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,</w:t>
      </w:r>
      <w:r w:rsidR="00A66D0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root mean square error (RMSE) and mean a</w:t>
      </w:r>
      <w:r w:rsidR="00EF6D8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bsolute percentage error (MAPE), which are symbolically mentioned below:</w:t>
      </w:r>
    </w:p>
    <w:p w:rsidR="00EF6D80" w:rsidRDefault="00EF6D80" w:rsidP="00EF6D80">
      <w:pPr>
        <w:spacing w:after="0" w:line="360" w:lineRule="auto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m:oMathPara>
        <m:oMath>
          <m:r>
            <w:rPr>
              <w:rFonts w:ascii="Cambria Math" w:hAnsi="Cambria Math" w:cs="Times New Roman"/>
              <w:spacing w:val="1"/>
              <w:sz w:val="24"/>
              <w:szCs w:val="24"/>
              <w:shd w:val="clear" w:color="auto" w:fill="FFFFFF"/>
            </w:rPr>
            <m:t>AIC=-2log(L)+2N,</m:t>
          </m:r>
        </m:oMath>
      </m:oMathPara>
    </w:p>
    <w:p w:rsidR="003A1F46" w:rsidRPr="00EF6D80" w:rsidRDefault="003A1F46" w:rsidP="00EF6D80">
      <w:pPr>
        <w:spacing w:after="0" w:line="360" w:lineRule="auto"/>
        <w:jc w:val="both"/>
        <w:rPr>
          <w:oMath/>
          <w:rFonts w:ascii="Cambria Math" w:hAnsi="Cambria Math" w:cs="Times New Roman"/>
          <w:spacing w:val="1"/>
          <w:sz w:val="24"/>
          <w:szCs w:val="24"/>
          <w:shd w:val="clear" w:color="auto" w:fill="FFFFFF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pacing w:val="1"/>
              <w:sz w:val="24"/>
              <w:szCs w:val="24"/>
              <w:shd w:val="clear" w:color="auto" w:fill="FFFFFF"/>
            </w:rPr>
            <m:t>i.e.,</m:t>
          </m:r>
          <m:r>
            <w:rPr>
              <w:rFonts w:ascii="Cambria Math" w:hAnsi="Cambria Math" w:cs="Times New Roman"/>
              <w:spacing w:val="1"/>
              <w:sz w:val="24"/>
              <w:szCs w:val="24"/>
              <w:shd w:val="clear" w:color="auto" w:fill="FFFFFF"/>
            </w:rPr>
            <m:t xml:space="preserve">  AIC=-2log(L)+2(p+q+k+1),</m:t>
          </m:r>
        </m:oMath>
      </m:oMathPara>
    </w:p>
    <w:p w:rsidR="00EF6D80" w:rsidRDefault="00EF6D80" w:rsidP="00EF6D80">
      <w:pPr>
        <w:spacing w:after="0" w:line="360" w:lineRule="auto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where </w:t>
      </w:r>
      <m:oMath>
        <m: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>L</m:t>
        </m:r>
      </m:oMath>
      <w:r w:rsidR="0008567A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Pr="00EF6D8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is the likelihood of data</w:t>
      </w:r>
      <w:r w:rsidR="003A1F46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, and </w:t>
      </w:r>
      <m:oMath>
        <m: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>N</m:t>
        </m:r>
      </m:oMath>
      <w:r w:rsidR="003A1F46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denotes the number of model parameters. Also</w:t>
      </w:r>
      <w:r w:rsidRPr="00EF6D8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, </w:t>
      </w:r>
      <m:oMath>
        <m: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 xml:space="preserve">k=1 </m:t>
        </m:r>
        <m:r>
          <m:rPr>
            <m:sty m:val="p"/>
          </m:rP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>if</m:t>
        </m:r>
        <m: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 xml:space="preserve"> c≠0, </m:t>
        </m:r>
        <m:r>
          <m:rPr>
            <m:sty m:val="p"/>
          </m:rP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>and</m:t>
        </m:r>
        <m: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 xml:space="preserve"> k=0 </m:t>
        </m:r>
        <m:r>
          <m:rPr>
            <m:sty m:val="p"/>
          </m:rP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>if</m:t>
        </m:r>
        <m: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 xml:space="preserve"> c=0</m:t>
        </m:r>
      </m:oMath>
      <w:r w:rsidR="0053627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(</w:t>
      </w:r>
      <w:r w:rsidR="00FD6CD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Hyndman and Athanasopoulos</w:t>
      </w:r>
      <w:r w:rsidR="00DA48C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, 2018</w:t>
      </w:r>
      <w:r w:rsidR="00FD6CD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)</w:t>
      </w:r>
      <w:r w:rsidRPr="00EF6D8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.</w:t>
      </w:r>
    </w:p>
    <w:p w:rsidR="001F601C" w:rsidRDefault="001F601C" w:rsidP="001F601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RMSE=</m:t>
          </m:r>
          <m:rad>
            <m:radPr>
              <m:degHide m:val="on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den>
              </m:f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t=1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t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acc>
                                <m:acc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y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t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nary>
            </m:e>
          </m:rad>
        </m:oMath>
      </m:oMathPara>
    </w:p>
    <w:p w:rsidR="001F601C" w:rsidRDefault="001F601C" w:rsidP="001F601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MAPE=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t=1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sup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t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acc>
                            <m:acc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y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t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t</m:t>
                          </m:r>
                        </m:sub>
                      </m:sSub>
                    </m:den>
                  </m:f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×100</m:t>
              </m:r>
            </m:e>
          </m:nary>
        </m:oMath>
      </m:oMathPara>
    </w:p>
    <w:p w:rsidR="001F601C" w:rsidRDefault="00AD443E" w:rsidP="00EF6D80">
      <w:pPr>
        <w:spacing w:after="0" w:line="360" w:lineRule="auto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Here, ‘</w:t>
      </w:r>
      <m:oMath>
        <m:r>
          <w:rPr>
            <w:rFonts w:ascii="Cambria Math" w:hAnsi="Cambria Math" w:cs="Times New Roman"/>
            <w:sz w:val="24"/>
            <w:szCs w:val="24"/>
          </w:rPr>
          <m:t>n</m:t>
        </m:r>
      </m:oMath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’ represents </w:t>
      </w:r>
      <w:r w:rsidRPr="00155679">
        <w:rPr>
          <w:rFonts w:ascii="Times New Roman" w:hAnsi="Times New Roman" w:cs="Times New Roman"/>
          <w:sz w:val="24"/>
        </w:rPr>
        <w:t>the number of observed values</w:t>
      </w:r>
      <w:r>
        <w:rPr>
          <w:rFonts w:ascii="Times New Roman" w:hAnsi="Times New Roman" w:cs="Times New Roman"/>
          <w:sz w:val="24"/>
        </w:rPr>
        <w:t xml:space="preserve">. Also,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denotes the actual maize yield at time ‘</w:t>
      </w:r>
      <m:oMath>
        <m:r>
          <w:rPr>
            <w:rFonts w:ascii="Cambria Math" w:hAnsi="Cambria Math" w:cs="Times New Roman"/>
            <w:sz w:val="24"/>
            <w:szCs w:val="24"/>
          </w:rPr>
          <m:t>t</m:t>
        </m:r>
      </m:oMath>
      <w:r>
        <w:rPr>
          <w:rFonts w:ascii="Times New Roman" w:hAnsi="Times New Roman" w:cs="Times New Roman"/>
          <w:sz w:val="24"/>
          <w:szCs w:val="24"/>
        </w:rPr>
        <w:t xml:space="preserve">’, 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refers to the predicted maize yield at time ‘</w:t>
      </w:r>
      <m:oMath>
        <m:r>
          <w:rPr>
            <w:rFonts w:ascii="Cambria Math" w:hAnsi="Cambria Math" w:cs="Times New Roman"/>
            <w:sz w:val="24"/>
            <w:szCs w:val="24"/>
          </w:rPr>
          <m:t>t</m:t>
        </m:r>
      </m:oMath>
      <w:r>
        <w:rPr>
          <w:rFonts w:ascii="Times New Roman" w:hAnsi="Times New Roman" w:cs="Times New Roman"/>
          <w:sz w:val="24"/>
          <w:szCs w:val="24"/>
        </w:rPr>
        <w:t xml:space="preserve">’.  </w:t>
      </w:r>
    </w:p>
    <w:p w:rsidR="001F601C" w:rsidRDefault="001F601C" w:rsidP="00EF6D80">
      <w:pPr>
        <w:spacing w:after="0" w:line="360" w:lineRule="auto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</w:p>
    <w:p w:rsidR="0008567A" w:rsidRDefault="0008567A" w:rsidP="00EF6D80">
      <w:pPr>
        <w:spacing w:after="0" w:line="360" w:lineRule="auto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</w:p>
    <w:p w:rsidR="0008567A" w:rsidRDefault="0008567A" w:rsidP="00EF6D80">
      <w:pPr>
        <w:spacing w:after="0" w:line="360" w:lineRule="auto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</w:p>
    <w:p w:rsidR="0008567A" w:rsidRPr="00C356C7" w:rsidRDefault="0008567A" w:rsidP="00EF6D80">
      <w:pPr>
        <w:spacing w:after="0" w:line="360" w:lineRule="auto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</w:p>
    <w:p w:rsidR="00DC3E41" w:rsidRDefault="00C45790" w:rsidP="00DC3E41">
      <w:pP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lastRenderedPageBreak/>
        <w:t>c</w:t>
      </w:r>
      <w:r w:rsidR="00DB1A4B"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 xml:space="preserve">) </w:t>
      </w:r>
      <w:r w:rsidR="00DC3E41"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Parameter estimation</w:t>
      </w:r>
    </w:p>
    <w:p w:rsidR="00DC3E41" w:rsidRDefault="005E7ABC" w:rsidP="00242A2D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After the identification of optimal</w:t>
      </w:r>
      <w:r w:rsidRPr="005E7ABC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orders</w:t>
      </w:r>
      <w:r w:rsidR="0008567A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of the ARIMA model, the next step is the estimation of model parameters. The parameters are usually estimated using the method of maximum likelihood. </w:t>
      </w:r>
    </w:p>
    <w:p w:rsidR="00DB1A4B" w:rsidRDefault="00DB1A4B" w:rsidP="00DB1A4B">
      <w:pPr>
        <w:spacing w:after="0" w:line="360" w:lineRule="auto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</w:p>
    <w:p w:rsidR="00DC3E41" w:rsidRDefault="00C45790" w:rsidP="00DC3E41">
      <w:pP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d</w:t>
      </w:r>
      <w:r w:rsidR="00DB1A4B"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 xml:space="preserve">) </w:t>
      </w:r>
      <w:r w:rsidR="00DC3E41"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Diagnostic checking</w:t>
      </w:r>
      <w:r w:rsidR="00155352"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 xml:space="preserve"> of residuals</w:t>
      </w:r>
    </w:p>
    <w:p w:rsidR="005615B5" w:rsidRDefault="008C21CD" w:rsidP="00C45790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 w:rsidRPr="008C21CD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The model adequacy is inferred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on checking the</w:t>
      </w:r>
      <w:r w:rsidR="006275E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autocorrelation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and</w:t>
      </w:r>
      <w:r w:rsidR="006275E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normality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of the residuals.</w:t>
      </w:r>
      <w:r w:rsidR="0008567A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="002548A7" w:rsidRPr="001F6799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In the analysis, the Ljung-Box test is performed for diagnostic checking of residuals</w:t>
      </w:r>
      <w:r w:rsidR="00C039E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for </w:t>
      </w:r>
      <w:r w:rsidR="006275E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resembling white noise, i.e., to </w:t>
      </w:r>
      <w:r w:rsidR="00C4579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identify</w:t>
      </w:r>
      <w:r w:rsidR="006275E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whether the residuals are uncorrelated </w:t>
      </w:r>
      <w:r w:rsidR="00B66FA2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and identically distributed.</w:t>
      </w:r>
      <w:r w:rsidR="00C039E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Also, for </w:t>
      </w:r>
      <w:r w:rsidR="00C4579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assessing</w:t>
      </w:r>
      <w:r w:rsidR="00C039E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the normality of residuals, the</w:t>
      </w:r>
      <w:r w:rsidR="00B66FA2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in-built function viz.,</w:t>
      </w:r>
      <w:r w:rsidR="0008567A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m:oMath>
        <m: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>checkresiduals ()</m:t>
        </m:r>
      </m:oMath>
      <w:r w:rsidR="0008567A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="00C039E4" w:rsidRPr="00C039E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function</w:t>
      </w:r>
      <w:r w:rsidR="0008567A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="00615727" w:rsidRPr="00C039E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in </w:t>
      </w:r>
      <w:r w:rsidR="00615727" w:rsidRPr="00C039E4">
        <w:rPr>
          <w:rFonts w:ascii="Times New Roman" w:hAnsi="Times New Roman" w:cs="Times New Roman"/>
          <w:i/>
          <w:spacing w:val="1"/>
          <w:sz w:val="24"/>
          <w:szCs w:val="24"/>
          <w:shd w:val="clear" w:color="auto" w:fill="FFFFFF"/>
        </w:rPr>
        <w:t>R-studio</w:t>
      </w:r>
      <w:r w:rsidR="0008567A">
        <w:rPr>
          <w:rFonts w:ascii="Times New Roman" w:hAnsi="Times New Roman" w:cs="Times New Roman"/>
          <w:i/>
          <w:spacing w:val="1"/>
          <w:sz w:val="24"/>
          <w:szCs w:val="24"/>
          <w:shd w:val="clear" w:color="auto" w:fill="FFFFFF"/>
        </w:rPr>
        <w:t xml:space="preserve"> </w:t>
      </w:r>
      <w:r w:rsidR="00C039E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is utilized</w:t>
      </w:r>
      <w:r w:rsidR="0008567A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="00B66FA2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for various fitted ARIMA models</w:t>
      </w:r>
      <w:r w:rsidR="00C039E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.</w:t>
      </w:r>
    </w:p>
    <w:p w:rsidR="002E1980" w:rsidRDefault="005615B5" w:rsidP="00C45790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T</w:t>
      </w:r>
      <w:r w:rsidRPr="001F6799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he Ljung-Box test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statistic is given by</w:t>
      </w:r>
    </w:p>
    <w:p w:rsidR="005615B5" w:rsidRDefault="005615B5" w:rsidP="00C45790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m:oMathPara>
        <m:oMath>
          <m:r>
            <w:rPr>
              <w:rFonts w:ascii="Cambria Math" w:hAnsi="Cambria Math" w:cs="Times New Roman"/>
              <w:spacing w:val="1"/>
              <w:sz w:val="24"/>
              <w:szCs w:val="24"/>
              <w:shd w:val="clear" w:color="auto" w:fill="FFFFFF"/>
            </w:rPr>
            <m:t>Q=n(n+2)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pacing w:val="1"/>
                  <w:sz w:val="24"/>
                  <w:szCs w:val="24"/>
                  <w:shd w:val="clear" w:color="auto" w:fill="FFFFFF"/>
                </w:rPr>
              </m:ctrlPr>
            </m:naryPr>
            <m:sub>
              <m:r>
                <w:rPr>
                  <w:rFonts w:ascii="Cambria Math" w:hAnsi="Cambria Math" w:cs="Times New Roman"/>
                  <w:spacing w:val="1"/>
                  <w:sz w:val="24"/>
                  <w:szCs w:val="24"/>
                  <w:shd w:val="clear" w:color="auto" w:fill="FFFFFF"/>
                </w:rPr>
                <m:t>k=1</m:t>
              </m:r>
            </m:sub>
            <m:sup>
              <m:r>
                <w:rPr>
                  <w:rFonts w:ascii="Cambria Math" w:hAnsi="Cambria Math" w:cs="Times New Roman"/>
                  <w:spacing w:val="1"/>
                  <w:sz w:val="24"/>
                  <w:szCs w:val="24"/>
                  <w:shd w:val="clear" w:color="auto" w:fill="FFFFFF"/>
                </w:rPr>
                <m:t>h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pacing w:val="1"/>
                      <w:sz w:val="24"/>
                      <w:szCs w:val="24"/>
                      <w:shd w:val="clear" w:color="auto" w:fill="FFFFFF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pacing w:val="1"/>
                          <w:sz w:val="24"/>
                          <w:szCs w:val="24"/>
                          <w:shd w:val="clear" w:color="auto" w:fill="FFFFFF"/>
                        </w:rPr>
                      </m:ctrlPr>
                    </m:sSubSupPr>
                    <m:e>
                      <m:acc>
                        <m:accPr>
                          <m:ctrlPr>
                            <w:rPr>
                              <w:rFonts w:ascii="Cambria Math" w:hAnsi="Cambria Math" w:cs="Times New Roman"/>
                              <w:i/>
                              <w:spacing w:val="1"/>
                              <w:sz w:val="24"/>
                              <w:szCs w:val="24"/>
                              <w:shd w:val="clear" w:color="auto" w:fill="FFFFFF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pacing w:val="1"/>
                              <w:sz w:val="24"/>
                              <w:szCs w:val="24"/>
                              <w:shd w:val="clear" w:color="auto" w:fill="FFFFFF"/>
                            </w:rPr>
                            <m:t>r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pacing w:val="1"/>
                          <w:sz w:val="24"/>
                          <w:szCs w:val="24"/>
                          <w:shd w:val="clear" w:color="auto" w:fill="FFFFFF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pacing w:val="1"/>
                          <w:sz w:val="24"/>
                          <w:szCs w:val="24"/>
                          <w:shd w:val="clear" w:color="auto" w:fill="FFFFFF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hAnsi="Cambria Math" w:cs="Times New Roman"/>
                      <w:spacing w:val="1"/>
                      <w:sz w:val="24"/>
                      <w:szCs w:val="24"/>
                      <w:shd w:val="clear" w:color="auto" w:fill="FFFFFF"/>
                    </w:rPr>
                    <m:t>(n-k)</m:t>
                  </m:r>
                </m:den>
              </m:f>
            </m:e>
          </m:nary>
        </m:oMath>
      </m:oMathPara>
    </w:p>
    <w:p w:rsidR="005615B5" w:rsidRPr="00C36BAB" w:rsidRDefault="005615B5" w:rsidP="005615B5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Pr="00C36BAB">
        <w:rPr>
          <w:rFonts w:ascii="Times New Roman" w:hAnsi="Times New Roman" w:cs="Times New Roman"/>
          <w:sz w:val="24"/>
          <w:szCs w:val="24"/>
          <w:shd w:val="clear" w:color="auto" w:fill="FFFFFF"/>
        </w:rPr>
        <w:t>here</w:t>
      </w:r>
    </w:p>
    <w:p w:rsidR="005615B5" w:rsidRDefault="005615B5" w:rsidP="005615B5">
      <w:pPr>
        <w:spacing w:after="0" w:line="360" w:lineRule="auto"/>
        <w:rPr>
          <w:sz w:val="24"/>
          <w:szCs w:val="2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2"/>
            </w:rPr>
            <m:t>n=</m:t>
          </m:r>
          <m:r>
            <m:rPr>
              <m:sty m:val="p"/>
            </m:rPr>
            <w:rPr>
              <w:rFonts w:ascii="Cambria Math" w:hAnsi="Cambria Math"/>
              <w:sz w:val="24"/>
              <w:szCs w:val="22"/>
            </w:rPr>
            <m:t>number of observations</m:t>
          </m:r>
        </m:oMath>
      </m:oMathPara>
    </w:p>
    <w:p w:rsidR="005615B5" w:rsidRPr="00DD05C7" w:rsidRDefault="008A64D1" w:rsidP="005615B5">
      <w:pPr>
        <w:spacing w:after="0" w:line="360" w:lineRule="auto"/>
        <w:rPr>
          <w:iCs/>
          <w:sz w:val="24"/>
          <w:szCs w:val="2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2"/>
            </w:rPr>
            <m:t>h=</m:t>
          </m:r>
          <m:r>
            <m:rPr>
              <m:sty m:val="p"/>
            </m:rPr>
            <w:rPr>
              <w:rFonts w:ascii="Cambria Math" w:hAnsi="Cambria Math"/>
              <w:sz w:val="24"/>
              <w:szCs w:val="22"/>
            </w:rPr>
            <m:t>number of lags being tested</m:t>
          </m:r>
        </m:oMath>
      </m:oMathPara>
    </w:p>
    <w:p w:rsidR="005615B5" w:rsidRDefault="00ED28E9" w:rsidP="005615B5">
      <w:pPr>
        <w:spacing w:after="0" w:line="360" w:lineRule="auto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2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2"/>
                    </w:rPr>
                    <m:t>r</m:t>
                  </m:r>
                </m:e>
              </m:acc>
            </m:e>
            <m:sub>
              <m:r>
                <w:rPr>
                  <w:rFonts w:ascii="Cambria Math" w:hAnsi="Cambria Math"/>
                  <w:sz w:val="24"/>
                  <w:szCs w:val="22"/>
                </w:rPr>
                <m:t>k</m:t>
              </m:r>
            </m:sub>
          </m:sSub>
          <m:r>
            <w:rPr>
              <w:rFonts w:ascii="Cambria Math" w:hAnsi="Cambria Math"/>
              <w:sz w:val="24"/>
              <w:szCs w:val="22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2"/>
            </w:rPr>
            <m:t xml:space="preserve">estimated autocorrelation coefficient of the residuals at the 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2"/>
                </w:rPr>
                <m:t>k</m:t>
              </m:r>
            </m:e>
            <m:sup>
              <m:r>
                <w:rPr>
                  <w:rFonts w:ascii="Cambria Math" w:hAnsi="Cambria Math"/>
                  <w:sz w:val="24"/>
                  <w:szCs w:val="22"/>
                </w:rPr>
                <m:t>th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2"/>
            </w:rPr>
            <m:t xml:space="preserve"> lag</m:t>
          </m:r>
        </m:oMath>
      </m:oMathPara>
    </w:p>
    <w:p w:rsidR="005615B5" w:rsidRDefault="005615B5" w:rsidP="005615B5">
      <w:pPr>
        <w:spacing w:after="0" w:line="360" w:lineRule="auto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</w:p>
    <w:p w:rsidR="009C6E00" w:rsidRDefault="008A64D1" w:rsidP="00BA3F43">
      <w:pPr>
        <w:spacing w:after="0" w:line="360" w:lineRule="auto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ab/>
        <w:t>Under the assumption of null hypothesis</w:t>
      </w:r>
      <w:r w:rsidR="00BA3F43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pacing w:val="1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pacing w:val="1"/>
                <w:sz w:val="24"/>
                <w:szCs w:val="24"/>
                <w:shd w:val="clear" w:color="auto" w:fill="FFFFFF"/>
              </w:rPr>
              <m:t>H</m:t>
            </m:r>
          </m:e>
          <m:sub>
            <m:r>
              <w:rPr>
                <w:rFonts w:ascii="Cambria Math" w:hAnsi="Cambria Math" w:cs="Times New Roman"/>
                <w:spacing w:val="1"/>
                <w:sz w:val="24"/>
                <w:szCs w:val="24"/>
                <w:shd w:val="clear" w:color="auto" w:fill="FFFFFF"/>
              </w:rPr>
              <m:t>0</m:t>
            </m:r>
          </m:sub>
        </m:sSub>
      </m:oMath>
      <w:r w:rsidR="00BA3F43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) that the residuals are independently and identically distributed, the </w:t>
      </w:r>
      <w:r w:rsidR="00BA3F43" w:rsidRPr="001F6799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Ljung-Box test</w:t>
      </w:r>
      <w:r w:rsidR="00BA3F43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statistic (</w:t>
      </w:r>
      <m:oMath>
        <m: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>Q</m:t>
        </m:r>
      </m:oMath>
      <w:r w:rsidR="00BA3F43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) follows </w:t>
      </w:r>
      <w:r w:rsidR="006540D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a c</w:t>
      </w:r>
      <w:r w:rsidR="00BA3F43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hi-square distribution with ‘</w:t>
      </w:r>
      <m:oMath>
        <m: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>h</m:t>
        </m:r>
      </m:oMath>
      <w:r w:rsidR="00BA3F43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’ degrees of freedom.</w:t>
      </w:r>
      <w:r w:rsidR="009C6E0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Also, the critical region for rejection of null hypothesis (</w:t>
      </w:r>
      <m:oMath>
        <m:sSub>
          <m:sSubPr>
            <m:ctrlPr>
              <w:rPr>
                <w:rFonts w:ascii="Cambria Math" w:hAnsi="Cambria Math" w:cs="Times New Roman"/>
                <w:i/>
                <w:spacing w:val="1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pacing w:val="1"/>
                <w:sz w:val="24"/>
                <w:szCs w:val="24"/>
                <w:shd w:val="clear" w:color="auto" w:fill="FFFFFF"/>
              </w:rPr>
              <m:t>H</m:t>
            </m:r>
          </m:e>
          <m:sub>
            <m:r>
              <w:rPr>
                <w:rFonts w:ascii="Cambria Math" w:hAnsi="Cambria Math" w:cs="Times New Roman"/>
                <w:spacing w:val="1"/>
                <w:sz w:val="24"/>
                <w:szCs w:val="24"/>
                <w:shd w:val="clear" w:color="auto" w:fill="FFFFFF"/>
              </w:rPr>
              <m:t>0</m:t>
            </m:r>
          </m:sub>
        </m:sSub>
      </m:oMath>
      <w:r w:rsidR="009C6E0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) at ‘</w:t>
      </w:r>
      <m:oMath>
        <m: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>α</m:t>
        </m:r>
      </m:oMath>
      <w:r w:rsidR="009C6E0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’ level of significance is given by </w:t>
      </w:r>
    </w:p>
    <w:p w:rsidR="003377F7" w:rsidRDefault="009C6E00" w:rsidP="009C6E00">
      <w:pPr>
        <w:spacing w:after="0" w:line="360" w:lineRule="auto"/>
        <w:jc w:val="center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m:oMathPara>
        <m:oMath>
          <m:r>
            <w:rPr>
              <w:rFonts w:ascii="Cambria Math" w:hAnsi="Cambria Math" w:cs="Times New Roman"/>
              <w:spacing w:val="1"/>
              <w:sz w:val="24"/>
              <w:szCs w:val="24"/>
              <w:shd w:val="clear" w:color="auto" w:fill="FFFFFF"/>
            </w:rPr>
            <m:t>Q&gt;</m:t>
          </m:r>
          <m:sSub>
            <m:sSubPr>
              <m:ctrlPr>
                <w:rPr>
                  <w:rFonts w:ascii="Cambria Math" w:hAnsi="Cambria Math" w:cs="Times New Roman"/>
                  <w:i/>
                  <w:spacing w:val="1"/>
                  <w:sz w:val="24"/>
                  <w:szCs w:val="24"/>
                  <w:shd w:val="clear" w:color="auto" w:fill="FFFFFF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pacing w:val="1"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pacing w:val="1"/>
                      <w:sz w:val="24"/>
                      <w:szCs w:val="24"/>
                      <w:shd w:val="clear" w:color="auto" w:fill="FFFFFF"/>
                    </w:rPr>
                    <m:t>χ</m:t>
                  </m:r>
                </m:e>
                <m:sup>
                  <m:r>
                    <w:rPr>
                      <w:rFonts w:ascii="Cambria Math" w:hAnsi="Cambria Math" w:cs="Times New Roman"/>
                      <w:spacing w:val="1"/>
                      <w:sz w:val="24"/>
                      <w:szCs w:val="24"/>
                      <w:shd w:val="clear" w:color="auto" w:fill="FFFFFF"/>
                    </w:rPr>
                    <m:t>2</m:t>
                  </m:r>
                </m:sup>
              </m:sSup>
            </m:e>
            <m:sub>
              <m:d>
                <m:dPr>
                  <m:ctrlPr>
                    <w:rPr>
                      <w:rFonts w:ascii="Cambria Math" w:hAnsi="Cambria Math" w:cs="Times New Roman"/>
                      <w:i/>
                      <w:spacing w:val="1"/>
                      <w:sz w:val="24"/>
                      <w:szCs w:val="24"/>
                      <w:shd w:val="clear" w:color="auto" w:fill="FFFFFF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pacing w:val="1"/>
                      <w:sz w:val="24"/>
                      <w:szCs w:val="24"/>
                      <w:shd w:val="clear" w:color="auto" w:fill="FFFFFF"/>
                    </w:rPr>
                    <m:t>1-α</m:t>
                  </m:r>
                </m:e>
              </m:d>
              <m:r>
                <w:rPr>
                  <w:rFonts w:ascii="Cambria Math" w:hAnsi="Cambria Math" w:cs="Times New Roman"/>
                  <w:spacing w:val="1"/>
                  <w:sz w:val="24"/>
                  <w:szCs w:val="24"/>
                  <w:shd w:val="clear" w:color="auto" w:fill="FFFFFF"/>
                </w:rPr>
                <m:t>,  h</m:t>
              </m:r>
            </m:sub>
          </m:sSub>
        </m:oMath>
      </m:oMathPara>
    </w:p>
    <w:p w:rsidR="00BA3F43" w:rsidRDefault="00BA3F43" w:rsidP="00D92539">
      <w:pPr>
        <w:spacing w:after="0" w:line="360" w:lineRule="auto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</w:p>
    <w:p w:rsidR="006C3860" w:rsidRDefault="006C3860" w:rsidP="00C45790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3. RESULTS AND DISCUSSION</w:t>
      </w:r>
    </w:p>
    <w:p w:rsidR="0007695E" w:rsidRDefault="00DB1A4B" w:rsidP="0064425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E60168">
        <w:rPr>
          <w:rFonts w:ascii="Times New Roman" w:hAnsi="Times New Roman" w:cs="Times New Roman"/>
          <w:sz w:val="24"/>
          <w:szCs w:val="24"/>
        </w:rPr>
        <w:t xml:space="preserve">The secondary time series data </w:t>
      </w:r>
      <w:r w:rsidR="00110BC7">
        <w:rPr>
          <w:rFonts w:ascii="Times New Roman" w:hAnsi="Times New Roman" w:cs="Times New Roman"/>
          <w:sz w:val="24"/>
          <w:szCs w:val="24"/>
        </w:rPr>
        <w:t xml:space="preserve">on </w:t>
      </w:r>
      <w:r w:rsidR="00110BC7" w:rsidRPr="00E60168">
        <w:rPr>
          <w:rFonts w:ascii="Times New Roman" w:hAnsi="Times New Roman" w:cs="Times New Roman"/>
          <w:sz w:val="24"/>
          <w:szCs w:val="24"/>
        </w:rPr>
        <w:t>maize</w:t>
      </w:r>
      <w:r w:rsidR="00110BC7">
        <w:rPr>
          <w:rFonts w:ascii="Times New Roman" w:hAnsi="Times New Roman" w:cs="Times New Roman"/>
          <w:sz w:val="24"/>
          <w:szCs w:val="24"/>
        </w:rPr>
        <w:t xml:space="preserve"> yield in India </w:t>
      </w:r>
      <w:r w:rsidR="00B31689">
        <w:rPr>
          <w:rFonts w:ascii="Times New Roman" w:hAnsi="Times New Roman" w:cs="Times New Roman"/>
          <w:sz w:val="24"/>
          <w:szCs w:val="24"/>
        </w:rPr>
        <w:t xml:space="preserve">encompassing the period </w:t>
      </w:r>
      <w:r w:rsidRPr="00E60168">
        <w:rPr>
          <w:rFonts w:ascii="Times New Roman" w:hAnsi="Times New Roman" w:cs="Times New Roman"/>
          <w:sz w:val="24"/>
          <w:szCs w:val="24"/>
        </w:rPr>
        <w:t xml:space="preserve">from </w:t>
      </w:r>
      <w:r w:rsidR="00110BC7">
        <w:rPr>
          <w:rFonts w:ascii="Times New Roman" w:hAnsi="Times New Roman" w:cs="Times New Roman"/>
          <w:sz w:val="24"/>
        </w:rPr>
        <w:t xml:space="preserve">1954 to </w:t>
      </w:r>
      <w:r w:rsidR="00110BC7" w:rsidRPr="00F378D5">
        <w:rPr>
          <w:rFonts w:ascii="Times New Roman" w:hAnsi="Times New Roman" w:cs="Times New Roman"/>
          <w:sz w:val="24"/>
        </w:rPr>
        <w:t>2023</w:t>
      </w:r>
      <w:r w:rsidRPr="00E60168">
        <w:rPr>
          <w:rFonts w:ascii="Times New Roman" w:hAnsi="Times New Roman" w:cs="Times New Roman"/>
          <w:sz w:val="24"/>
          <w:szCs w:val="24"/>
        </w:rPr>
        <w:t xml:space="preserve"> is </w:t>
      </w:r>
      <w:r>
        <w:rPr>
          <w:rFonts w:ascii="Times New Roman" w:hAnsi="Times New Roman" w:cs="Times New Roman"/>
          <w:sz w:val="24"/>
          <w:szCs w:val="24"/>
        </w:rPr>
        <w:t>summarized</w:t>
      </w:r>
      <w:r w:rsidRPr="00E60168">
        <w:rPr>
          <w:rFonts w:ascii="Times New Roman" w:hAnsi="Times New Roman" w:cs="Times New Roman"/>
          <w:sz w:val="24"/>
          <w:szCs w:val="24"/>
        </w:rPr>
        <w:t xml:space="preserve"> in Table 1</w:t>
      </w:r>
      <w:r w:rsidR="00B43188">
        <w:rPr>
          <w:rFonts w:ascii="Times New Roman" w:hAnsi="Times New Roman" w:cs="Times New Roman"/>
          <w:sz w:val="24"/>
          <w:szCs w:val="24"/>
        </w:rPr>
        <w:t>, and the graphical plot of maize yield is demonstrated in Fig. 1</w:t>
      </w:r>
      <w:r w:rsidRPr="00E60168">
        <w:rPr>
          <w:rFonts w:ascii="Times New Roman" w:hAnsi="Times New Roman" w:cs="Times New Roman"/>
          <w:sz w:val="24"/>
          <w:szCs w:val="24"/>
        </w:rPr>
        <w:t>.</w:t>
      </w:r>
      <w:r w:rsidR="0008567A">
        <w:rPr>
          <w:rFonts w:ascii="Times New Roman" w:hAnsi="Times New Roman" w:cs="Times New Roman"/>
          <w:sz w:val="24"/>
          <w:szCs w:val="24"/>
        </w:rPr>
        <w:t xml:space="preserve"> </w:t>
      </w:r>
      <w:r w:rsidR="00C36031">
        <w:rPr>
          <w:rFonts w:ascii="Times New Roman" w:hAnsi="Times New Roman" w:cs="Times New Roman"/>
          <w:sz w:val="24"/>
          <w:szCs w:val="24"/>
        </w:rPr>
        <w:t xml:space="preserve">On using the </w:t>
      </w:r>
      <w:r w:rsidR="00C36031" w:rsidRPr="0050181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ADF test</w:t>
      </w:r>
      <w:r w:rsidR="00C36031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, it is observed that the original time series on </w:t>
      </w:r>
      <w:r w:rsidR="00C36031" w:rsidRPr="00E60168">
        <w:rPr>
          <w:rFonts w:ascii="Times New Roman" w:hAnsi="Times New Roman" w:cs="Times New Roman"/>
          <w:sz w:val="24"/>
          <w:szCs w:val="24"/>
        </w:rPr>
        <w:t>maize</w:t>
      </w:r>
      <w:r w:rsidR="00C36031">
        <w:rPr>
          <w:rFonts w:ascii="Times New Roman" w:hAnsi="Times New Roman" w:cs="Times New Roman"/>
          <w:sz w:val="24"/>
          <w:szCs w:val="24"/>
        </w:rPr>
        <w:t xml:space="preserve"> yield is non-stationary</w:t>
      </w:r>
      <w:r w:rsidR="0007695E">
        <w:rPr>
          <w:rFonts w:ascii="Times New Roman" w:hAnsi="Times New Roman" w:cs="Times New Roman"/>
          <w:sz w:val="24"/>
          <w:szCs w:val="24"/>
        </w:rPr>
        <w:t xml:space="preserve"> with test result: </w:t>
      </w:r>
      <w:r w:rsidR="0007695E" w:rsidRPr="0007695E">
        <w:rPr>
          <w:rFonts w:ascii="Times New Roman" w:hAnsi="Times New Roman" w:cs="Times New Roman"/>
          <w:sz w:val="24"/>
        </w:rPr>
        <w:t xml:space="preserve">Dickey-Fuller = 1.0752, Lag order = 4, </w:t>
      </w:r>
      <m:oMath>
        <m:r>
          <w:rPr>
            <w:rFonts w:ascii="Cambria Math" w:hAnsi="Cambria Math" w:cs="Times New Roman"/>
            <w:sz w:val="24"/>
          </w:rPr>
          <m:t>p</m:t>
        </m:r>
      </m:oMath>
      <w:r w:rsidR="0007695E">
        <w:rPr>
          <w:rFonts w:ascii="Times New Roman" w:hAnsi="Times New Roman" w:cs="Times New Roman"/>
          <w:sz w:val="24"/>
        </w:rPr>
        <w:t>-</w:t>
      </w:r>
      <w:r w:rsidR="0007695E" w:rsidRPr="0007695E">
        <w:rPr>
          <w:rFonts w:ascii="Times New Roman" w:hAnsi="Times New Roman" w:cs="Times New Roman"/>
          <w:sz w:val="24"/>
        </w:rPr>
        <w:t>value = 0.99</w:t>
      </w:r>
      <w:r w:rsidR="00C36031">
        <w:rPr>
          <w:rFonts w:ascii="Times New Roman" w:hAnsi="Times New Roman" w:cs="Times New Roman"/>
          <w:sz w:val="24"/>
          <w:szCs w:val="24"/>
        </w:rPr>
        <w:t xml:space="preserve">. Consequently, </w:t>
      </w:r>
      <w:r w:rsidR="00C36031">
        <w:rPr>
          <w:rFonts w:ascii="Times New Roman" w:hAnsi="Times New Roman" w:cs="Times New Roman"/>
          <w:sz w:val="24"/>
          <w:szCs w:val="24"/>
        </w:rPr>
        <w:lastRenderedPageBreak/>
        <w:t xml:space="preserve">the first differencing of the series, with logarithmic transform, is utilized and the </w:t>
      </w:r>
      <w:r w:rsidR="00C36031" w:rsidRPr="0050181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ADF test</w:t>
      </w:r>
      <w:r w:rsidR="00C36031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is applied on the differenced series</w:t>
      </w:r>
      <w:r w:rsidR="00FC569B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for checking the stationarity</w:t>
      </w:r>
      <w:r w:rsidR="00C36031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.</w:t>
      </w:r>
      <w:r w:rsidR="00B7459A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In this case, the </w:t>
      </w:r>
      <w:r w:rsidR="00B7459A">
        <w:rPr>
          <w:rFonts w:ascii="Times New Roman" w:hAnsi="Times New Roman" w:cs="Times New Roman"/>
          <w:sz w:val="24"/>
        </w:rPr>
        <w:t xml:space="preserve">first order differenced series becomes stationary </w:t>
      </w:r>
      <w:r w:rsidR="0007695E">
        <w:rPr>
          <w:rFonts w:ascii="Times New Roman" w:hAnsi="Times New Roman" w:cs="Times New Roman"/>
          <w:sz w:val="24"/>
        </w:rPr>
        <w:t>(</w:t>
      </w:r>
      <w:r w:rsidR="00B7459A">
        <w:rPr>
          <w:rFonts w:ascii="Times New Roman" w:hAnsi="Times New Roman" w:cs="Times New Roman"/>
          <w:sz w:val="24"/>
        </w:rPr>
        <w:t>i.e., the differenced series</w:t>
      </w:r>
      <w:r w:rsidR="0007695E">
        <w:rPr>
          <w:rFonts w:ascii="Times New Roman" w:hAnsi="Times New Roman" w:cs="Times New Roman"/>
          <w:sz w:val="24"/>
        </w:rPr>
        <w:t xml:space="preserve"> has constant mean and variance) with test result:</w:t>
      </w:r>
      <w:r w:rsidR="0008567A">
        <w:rPr>
          <w:rFonts w:ascii="Times New Roman" w:hAnsi="Times New Roman" w:cs="Times New Roman"/>
          <w:sz w:val="24"/>
        </w:rPr>
        <w:t xml:space="preserve"> </w:t>
      </w:r>
      <w:r w:rsidR="0064425A" w:rsidRPr="0007695E">
        <w:rPr>
          <w:rFonts w:ascii="Times New Roman" w:hAnsi="Times New Roman" w:cs="Times New Roman"/>
          <w:sz w:val="24"/>
        </w:rPr>
        <w:t xml:space="preserve">Dickey-Fuller = -5.7496, Lag order = 4, </w:t>
      </w:r>
      <m:oMath>
        <m:r>
          <w:rPr>
            <w:rFonts w:ascii="Cambria Math" w:hAnsi="Cambria Math" w:cs="Times New Roman"/>
            <w:sz w:val="24"/>
          </w:rPr>
          <m:t>p</m:t>
        </m:r>
      </m:oMath>
      <w:r w:rsidR="0064425A" w:rsidRPr="0007695E">
        <w:rPr>
          <w:rFonts w:ascii="Times New Roman" w:hAnsi="Times New Roman" w:cs="Times New Roman"/>
          <w:sz w:val="24"/>
        </w:rPr>
        <w:t>-value = 0.01</w:t>
      </w:r>
      <w:r w:rsidR="0064425A">
        <w:rPr>
          <w:rFonts w:ascii="Times New Roman" w:hAnsi="Times New Roman" w:cs="Times New Roman"/>
          <w:sz w:val="24"/>
        </w:rPr>
        <w:t>.</w:t>
      </w:r>
      <w:r w:rsidR="0008567A">
        <w:rPr>
          <w:rFonts w:ascii="Times New Roman" w:hAnsi="Times New Roman" w:cs="Times New Roman"/>
          <w:sz w:val="24"/>
        </w:rPr>
        <w:t xml:space="preserve"> </w:t>
      </w:r>
      <w:r w:rsidR="0064425A">
        <w:rPr>
          <w:rFonts w:ascii="Times New Roman" w:hAnsi="Times New Roman" w:cs="Times New Roman"/>
          <w:sz w:val="24"/>
        </w:rPr>
        <w:t>The p</w:t>
      </w:r>
      <w:r w:rsidR="0064425A" w:rsidRPr="00F378D5">
        <w:rPr>
          <w:rFonts w:ascii="Times New Roman" w:hAnsi="Times New Roman" w:cs="Times New Roman"/>
          <w:sz w:val="24"/>
        </w:rPr>
        <w:t xml:space="preserve">lot of </w:t>
      </w:r>
      <w:r w:rsidR="0064425A">
        <w:rPr>
          <w:rFonts w:ascii="Times New Roman" w:hAnsi="Times New Roman" w:cs="Times New Roman"/>
          <w:sz w:val="24"/>
        </w:rPr>
        <w:t xml:space="preserve">first order differenced stationary series on </w:t>
      </w:r>
      <w:r w:rsidR="0064425A" w:rsidRPr="00F378D5">
        <w:rPr>
          <w:rFonts w:ascii="Times New Roman" w:hAnsi="Times New Roman" w:cs="Times New Roman"/>
          <w:sz w:val="24"/>
        </w:rPr>
        <w:t>maize yield</w:t>
      </w:r>
      <w:r w:rsidR="0008567A">
        <w:rPr>
          <w:rFonts w:ascii="Times New Roman" w:hAnsi="Times New Roman" w:cs="Times New Roman"/>
          <w:sz w:val="24"/>
        </w:rPr>
        <w:t xml:space="preserve"> </w:t>
      </w:r>
      <w:r w:rsidR="00B7459A">
        <w:rPr>
          <w:rFonts w:ascii="Times New Roman" w:hAnsi="Times New Roman" w:cs="Times New Roman"/>
          <w:sz w:val="24"/>
        </w:rPr>
        <w:t xml:space="preserve">is demonstrated graphically in </w:t>
      </w:r>
      <w:r w:rsidR="00B7459A">
        <w:rPr>
          <w:rFonts w:ascii="Times New Roman" w:hAnsi="Times New Roman" w:cs="Times New Roman"/>
          <w:sz w:val="24"/>
          <w:szCs w:val="24"/>
        </w:rPr>
        <w:t>Fig. 2</w:t>
      </w:r>
      <w:r w:rsidR="00B7459A">
        <w:rPr>
          <w:rFonts w:ascii="Times New Roman" w:hAnsi="Times New Roman" w:cs="Times New Roman"/>
          <w:sz w:val="24"/>
        </w:rPr>
        <w:t>.</w:t>
      </w:r>
    </w:p>
    <w:p w:rsidR="00E85F17" w:rsidRPr="00892CF2" w:rsidRDefault="00A10CE6" w:rsidP="00892CF2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 xml:space="preserve">In order to develop </w:t>
      </w:r>
      <w:r w:rsidRPr="0008567A">
        <w:rPr>
          <w:rFonts w:ascii="Times New Roman" w:hAnsi="Times New Roman" w:cs="Times New Roman"/>
          <w:sz w:val="24"/>
          <w:highlight w:val="yellow"/>
        </w:rPr>
        <w:t xml:space="preserve">appropriate </w:t>
      </w:r>
      <m:oMath>
        <m:r>
          <m:rPr>
            <m:sty m:val="p"/>
          </m:rPr>
          <w:rPr>
            <w:rStyle w:val="mi"/>
            <w:rFonts w:ascii="Cambria Math" w:hAnsi="Cambria Math" w:cs="Times New Roman"/>
            <w:sz w:val="24"/>
            <w:szCs w:val="24"/>
            <w:bdr w:val="none" w:sz="0" w:space="0" w:color="auto" w:frame="1"/>
            <w:shd w:val="clear" w:color="auto" w:fill="FFFFFF"/>
          </w:rPr>
          <m:t>ARIMA</m:t>
        </m:r>
        <m:r>
          <w:rPr>
            <w:rStyle w:val="mo"/>
            <w:rFonts w:ascii="Cambria Math" w:hAnsi="Cambria Math" w:cs="Times New Roman"/>
            <w:sz w:val="24"/>
            <w:szCs w:val="24"/>
            <w:bdr w:val="none" w:sz="0" w:space="0" w:color="auto" w:frame="1"/>
            <w:shd w:val="clear" w:color="auto" w:fill="FFFFFF"/>
          </w:rPr>
          <m:t>(</m:t>
        </m:r>
        <m:r>
          <w:rPr>
            <w:rStyle w:val="mi"/>
            <w:rFonts w:ascii="Cambria Math" w:hAnsi="Cambria Math" w:cs="Times New Roman"/>
            <w:sz w:val="24"/>
            <w:szCs w:val="24"/>
            <w:bdr w:val="none" w:sz="0" w:space="0" w:color="auto" w:frame="1"/>
            <w:shd w:val="clear" w:color="auto" w:fill="FFFFFF"/>
          </w:rPr>
          <m:t>p</m:t>
        </m:r>
        <m:r>
          <w:rPr>
            <w:rStyle w:val="mo"/>
            <w:rFonts w:ascii="Cambria Math" w:hAnsi="Cambria Math" w:cs="Times New Roman"/>
            <w:sz w:val="24"/>
            <w:szCs w:val="24"/>
            <w:bdr w:val="none" w:sz="0" w:space="0" w:color="auto" w:frame="1"/>
            <w:shd w:val="clear" w:color="auto" w:fill="FFFFFF"/>
          </w:rPr>
          <m:t>,</m:t>
        </m:r>
        <m:r>
          <w:rPr>
            <w:rStyle w:val="mi"/>
            <w:rFonts w:ascii="Cambria Math" w:hAnsi="Cambria Math" w:cs="Times New Roman"/>
            <w:sz w:val="24"/>
            <w:szCs w:val="24"/>
            <w:bdr w:val="none" w:sz="0" w:space="0" w:color="auto" w:frame="1"/>
            <w:shd w:val="clear" w:color="auto" w:fill="FFFFFF"/>
          </w:rPr>
          <m:t>d</m:t>
        </m:r>
        <m:r>
          <w:rPr>
            <w:rStyle w:val="mo"/>
            <w:rFonts w:ascii="Cambria Math" w:hAnsi="Cambria Math" w:cs="Times New Roman"/>
            <w:sz w:val="24"/>
            <w:szCs w:val="24"/>
            <w:bdr w:val="none" w:sz="0" w:space="0" w:color="auto" w:frame="1"/>
            <w:shd w:val="clear" w:color="auto" w:fill="FFFFFF"/>
          </w:rPr>
          <m:t>,</m:t>
        </m:r>
        <m:r>
          <w:rPr>
            <w:rStyle w:val="mi"/>
            <w:rFonts w:ascii="Cambria Math" w:hAnsi="Cambria Math" w:cs="Times New Roman"/>
            <w:sz w:val="24"/>
            <w:szCs w:val="24"/>
            <w:bdr w:val="none" w:sz="0" w:space="0" w:color="auto" w:frame="1"/>
            <w:shd w:val="clear" w:color="auto" w:fill="FFFFFF"/>
          </w:rPr>
          <m:t>q</m:t>
        </m:r>
        <m:r>
          <w:rPr>
            <w:rStyle w:val="mo"/>
            <w:rFonts w:ascii="Cambria Math" w:hAnsi="Cambria Math" w:cs="Times New Roman"/>
            <w:sz w:val="24"/>
            <w:szCs w:val="24"/>
            <w:bdr w:val="none" w:sz="0" w:space="0" w:color="auto" w:frame="1"/>
            <w:shd w:val="clear" w:color="auto" w:fill="FFFFFF"/>
          </w:rPr>
          <m:t>)</m:t>
        </m:r>
      </m:oMath>
      <w:r w:rsidR="0008567A" w:rsidRPr="0008567A">
        <w:rPr>
          <w:rStyle w:val="mo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08567A">
        <w:rPr>
          <w:rFonts w:ascii="Times New Roman" w:hAnsi="Times New Roman" w:cs="Times New Roman"/>
          <w:bCs/>
          <w:spacing w:val="1"/>
          <w:sz w:val="24"/>
          <w:szCs w:val="24"/>
          <w:highlight w:val="yellow"/>
          <w:shd w:val="clear" w:color="auto" w:fill="FFFFFF"/>
        </w:rPr>
        <w:t>models</w:t>
      </w:r>
      <w:r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</w:rPr>
        <w:t xml:space="preserve"> t</w:t>
      </w:r>
      <w:r w:rsidR="00855FB1">
        <w:rPr>
          <w:rFonts w:ascii="Times New Roman" w:hAnsi="Times New Roman" w:cs="Times New Roman"/>
          <w:sz w:val="24"/>
        </w:rPr>
        <w:t>he PACF and ACF p</w:t>
      </w:r>
      <w:r w:rsidR="00855FB1" w:rsidRPr="00F378D5">
        <w:rPr>
          <w:rFonts w:ascii="Times New Roman" w:hAnsi="Times New Roman" w:cs="Times New Roman"/>
          <w:sz w:val="24"/>
        </w:rPr>
        <w:t>lot</w:t>
      </w:r>
      <w:r w:rsidR="00855FB1">
        <w:rPr>
          <w:rFonts w:ascii="Times New Roman" w:hAnsi="Times New Roman" w:cs="Times New Roman"/>
          <w:sz w:val="24"/>
        </w:rPr>
        <w:t>s</w:t>
      </w:r>
      <w:r w:rsidR="00855FB1" w:rsidRPr="00F378D5">
        <w:rPr>
          <w:rFonts w:ascii="Times New Roman" w:hAnsi="Times New Roman" w:cs="Times New Roman"/>
          <w:sz w:val="24"/>
        </w:rPr>
        <w:t xml:space="preserve"> of</w:t>
      </w:r>
      <w:r w:rsidR="00855FB1">
        <w:rPr>
          <w:rFonts w:ascii="Times New Roman" w:hAnsi="Times New Roman" w:cs="Times New Roman"/>
          <w:sz w:val="24"/>
        </w:rPr>
        <w:t xml:space="preserve"> the first order differenced series on </w:t>
      </w:r>
      <w:r w:rsidR="00855FB1">
        <w:rPr>
          <w:rFonts w:ascii="Times New Roman" w:hAnsi="Times New Roman" w:cs="Times New Roman"/>
          <w:sz w:val="24"/>
          <w:szCs w:val="24"/>
        </w:rPr>
        <w:t xml:space="preserve">maize yield </w:t>
      </w:r>
      <w:r w:rsidR="00855FB1">
        <w:rPr>
          <w:rFonts w:ascii="Times New Roman" w:hAnsi="Times New Roman" w:cs="Times New Roman"/>
          <w:sz w:val="24"/>
        </w:rPr>
        <w:t>are</w:t>
      </w:r>
      <w:r>
        <w:rPr>
          <w:rFonts w:ascii="Times New Roman" w:hAnsi="Times New Roman" w:cs="Times New Roman"/>
          <w:sz w:val="24"/>
        </w:rPr>
        <w:t xml:space="preserve"> obtained, which are</w:t>
      </w:r>
      <w:r w:rsidR="00855FB1">
        <w:rPr>
          <w:rFonts w:ascii="Times New Roman" w:hAnsi="Times New Roman" w:cs="Times New Roman"/>
          <w:sz w:val="24"/>
        </w:rPr>
        <w:t xml:space="preserve"> represented in </w:t>
      </w:r>
      <w:r w:rsidR="00855FB1">
        <w:rPr>
          <w:rFonts w:ascii="Times New Roman" w:hAnsi="Times New Roman" w:cs="Times New Roman"/>
          <w:sz w:val="24"/>
          <w:szCs w:val="24"/>
        </w:rPr>
        <w:t>Figs. 3 and 4, respectively.</w:t>
      </w:r>
      <w:r w:rsidR="0008567A">
        <w:rPr>
          <w:rFonts w:ascii="Times New Roman" w:hAnsi="Times New Roman" w:cs="Times New Roman"/>
          <w:sz w:val="24"/>
          <w:szCs w:val="24"/>
        </w:rPr>
        <w:t xml:space="preserve"> </w:t>
      </w:r>
      <w:r w:rsidR="00E31A31">
        <w:rPr>
          <w:rFonts w:ascii="Times New Roman" w:hAnsi="Times New Roman" w:cs="Times New Roman"/>
          <w:sz w:val="24"/>
          <w:szCs w:val="24"/>
        </w:rPr>
        <w:t xml:space="preserve">It is observed from the </w:t>
      </w:r>
      <w:r w:rsidR="00E31A31">
        <w:rPr>
          <w:rFonts w:ascii="Times New Roman" w:hAnsi="Times New Roman" w:cs="Times New Roman"/>
          <w:sz w:val="24"/>
        </w:rPr>
        <w:t xml:space="preserve">PACF plot of Fig. 3 </w:t>
      </w:r>
      <w:r w:rsidR="00DF18C8">
        <w:rPr>
          <w:rFonts w:ascii="Times New Roman" w:hAnsi="Times New Roman" w:cs="Times New Roman"/>
          <w:sz w:val="24"/>
        </w:rPr>
        <w:t>that the lags 1 and 2 are significantly outside the threshold limits. In a similar manner, from the ACF plot of Fig. 4, it is revealed that the lags 0 and 1 are significantly outside the threshold limits.</w:t>
      </w:r>
      <w:r w:rsidR="00A70709">
        <w:rPr>
          <w:rFonts w:ascii="Times New Roman" w:hAnsi="Times New Roman" w:cs="Times New Roman"/>
          <w:sz w:val="24"/>
        </w:rPr>
        <w:t xml:space="preserve"> Hence, </w:t>
      </w:r>
      <w:r w:rsidR="00A70709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the possible orders of a</w:t>
      </w:r>
      <w:r w:rsidR="00A70709" w:rsidRPr="0071156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utoregressive</w:t>
      </w:r>
      <w:r w:rsidR="00A70709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(AR) component, i.e., ‘</w:t>
      </w:r>
      <m:oMath>
        <m: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>p</m:t>
        </m:r>
      </m:oMath>
      <w:r w:rsidR="00A70709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’ are taken as 1 and 2. Also, the possible orders of moving a</w:t>
      </w:r>
      <w:r w:rsidR="00A70709" w:rsidRPr="0071156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verage</w:t>
      </w:r>
      <w:r w:rsidR="00A70709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(MA) component, i.e., ‘</w:t>
      </w:r>
      <m:oMath>
        <m: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>q</m:t>
        </m:r>
      </m:oMath>
      <w:r w:rsidR="00A70709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’ are taken as 0 and 1. Furthermore, the order of differencing ‘</w:t>
      </w:r>
      <m:oMath>
        <m: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>d</m:t>
        </m:r>
      </m:oMath>
      <w:r w:rsidR="00A70709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’ is taken as 1</w:t>
      </w:r>
      <w:r w:rsidR="001A4C76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.</w:t>
      </w:r>
      <w:r w:rsidR="00097B3B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On using a combination of these possible orders, </w:t>
      </w:r>
      <w:r w:rsidR="00097B3B" w:rsidRPr="0008567A">
        <w:rPr>
          <w:rFonts w:ascii="Times New Roman" w:hAnsi="Times New Roman" w:cs="Times New Roman"/>
          <w:spacing w:val="1"/>
          <w:sz w:val="24"/>
          <w:szCs w:val="24"/>
          <w:highlight w:val="yellow"/>
          <w:shd w:val="clear" w:color="auto" w:fill="FFFFFF"/>
        </w:rPr>
        <w:t>several ARIMA models</w:t>
      </w:r>
      <w:r w:rsidR="00097B3B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are developed</w:t>
      </w:r>
      <w:r w:rsidR="00097B3B" w:rsidRPr="00097B3B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for </w:t>
      </w:r>
      <w:r w:rsidR="00097B3B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the analysis of </w:t>
      </w:r>
      <w:r w:rsidR="00097B3B" w:rsidRPr="00097B3B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maize yield in India</w:t>
      </w:r>
      <w:r w:rsidR="00097B3B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, which are enlisted in Table 2</w:t>
      </w:r>
      <w:r w:rsidR="00A836E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, along with the estimates of model parameters viz., autoregressive p</w:t>
      </w:r>
      <w:r w:rsidR="00A836EF" w:rsidRPr="00A836E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arameters</w:t>
      </w:r>
      <w:r w:rsidR="00A836E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, moving a</w:t>
      </w:r>
      <w:r w:rsidR="00A836EF" w:rsidRPr="0071156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verage</w:t>
      </w:r>
      <w:r w:rsidR="00A836E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p</w:t>
      </w:r>
      <w:r w:rsidR="00A836EF" w:rsidRPr="00A836E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arameters</w:t>
      </w:r>
      <w:r w:rsidR="00A836E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, and the drift</w:t>
      </w:r>
      <w:r w:rsidR="002C75F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parameter</w:t>
      </w:r>
      <w:r w:rsidR="00A836E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.</w:t>
      </w:r>
      <w:r w:rsidR="006B7B4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The accuracy of the </w:t>
      </w:r>
      <w:r w:rsidR="006B7B44" w:rsidRPr="00EA20B6">
        <w:rPr>
          <w:rFonts w:ascii="Times New Roman" w:hAnsi="Times New Roman" w:cs="Times New Roman"/>
          <w:spacing w:val="1"/>
          <w:sz w:val="24"/>
          <w:szCs w:val="24"/>
          <w:highlight w:val="yellow"/>
          <w:shd w:val="clear" w:color="auto" w:fill="FFFFFF"/>
        </w:rPr>
        <w:t>fitted ARIMA models</w:t>
      </w:r>
      <w:r w:rsidR="006B7B4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are measured using model fit statistics </w:t>
      </w:r>
      <w:r w:rsidR="001850A7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criteria </w:t>
      </w:r>
      <w:r w:rsidR="006B7B4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viz., akaike information criterion (AIC), root mean square error (RMSE) and mean absolute percentage error (MAPE)</w:t>
      </w:r>
      <w:r w:rsidR="00892CF2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, and the findings are presented in Table 2</w:t>
      </w:r>
      <w:r w:rsidR="006B7B4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.</w:t>
      </w:r>
      <w:r w:rsidR="000B534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="00892CF2" w:rsidRPr="00892CF2">
        <w:rPr>
          <w:rFonts w:ascii="Times New Roman" w:hAnsi="Times New Roman" w:cs="Times New Roman"/>
          <w:spacing w:val="1"/>
          <w:sz w:val="24"/>
          <w:shd w:val="clear" w:color="auto" w:fill="FFFFFF"/>
        </w:rPr>
        <w:t xml:space="preserve">Moreover, </w:t>
      </w:r>
      <w:r w:rsidR="00892CF2" w:rsidRPr="00892CF2">
        <w:rPr>
          <w:rFonts w:ascii="Times New Roman" w:hAnsi="Times New Roman" w:cs="Times New Roman"/>
          <w:bCs/>
          <w:spacing w:val="1"/>
          <w:sz w:val="24"/>
          <w:shd w:val="clear" w:color="auto" w:fill="FFFFFF"/>
        </w:rPr>
        <w:t xml:space="preserve">on using </w:t>
      </w:r>
      <m:oMath>
        <m:r>
          <w:rPr>
            <w:rFonts w:ascii="Cambria Math" w:hAnsi="Cambria Math" w:cs="Times New Roman"/>
            <w:spacing w:val="1"/>
            <w:sz w:val="24"/>
            <w:shd w:val="clear" w:color="auto" w:fill="FFFFFF"/>
          </w:rPr>
          <m:t>auto</m:t>
        </m:r>
        <m:r>
          <w:rPr>
            <w:rFonts w:ascii="Cambria Math" w:hAnsi="Times New Roman" w:cs="Times New Roman"/>
            <w:spacing w:val="1"/>
            <w:sz w:val="24"/>
            <w:shd w:val="clear" w:color="auto" w:fill="FFFFFF"/>
          </w:rPr>
          <m:t>.</m:t>
        </m:r>
        <m:r>
          <w:rPr>
            <w:rFonts w:ascii="Cambria Math" w:hAnsi="Cambria Math" w:cs="Times New Roman"/>
            <w:spacing w:val="1"/>
            <w:sz w:val="24"/>
            <w:shd w:val="clear" w:color="auto" w:fill="FFFFFF"/>
          </w:rPr>
          <m:t>arima</m:t>
        </m:r>
        <m:r>
          <w:rPr>
            <w:rFonts w:ascii="Cambria Math" w:hAnsi="Times New Roman" w:cs="Times New Roman"/>
            <w:spacing w:val="1"/>
            <w:sz w:val="24"/>
            <w:shd w:val="clear" w:color="auto" w:fill="FFFFFF"/>
          </w:rPr>
          <m:t xml:space="preserve"> ()</m:t>
        </m:r>
      </m:oMath>
      <w:r w:rsidR="000B534F">
        <w:rPr>
          <w:rFonts w:ascii="Times New Roman" w:hAnsi="Times New Roman" w:cs="Times New Roman"/>
          <w:spacing w:val="1"/>
          <w:sz w:val="24"/>
          <w:shd w:val="clear" w:color="auto" w:fill="FFFFFF"/>
        </w:rPr>
        <w:t xml:space="preserve"> </w:t>
      </w:r>
      <w:r w:rsidR="00892CF2" w:rsidRPr="00892CF2">
        <w:rPr>
          <w:rFonts w:ascii="Times New Roman" w:hAnsi="Times New Roman" w:cs="Times New Roman"/>
          <w:bCs/>
          <w:spacing w:val="1"/>
          <w:sz w:val="24"/>
          <w:shd w:val="clear" w:color="auto" w:fill="FFFFFF"/>
        </w:rPr>
        <w:t xml:space="preserve">function in </w:t>
      </w:r>
      <w:r w:rsidR="00892CF2" w:rsidRPr="00892CF2">
        <w:rPr>
          <w:rFonts w:ascii="Times New Roman" w:hAnsi="Times New Roman" w:cs="Times New Roman"/>
          <w:bCs/>
          <w:i/>
          <w:spacing w:val="1"/>
          <w:sz w:val="24"/>
          <w:shd w:val="clear" w:color="auto" w:fill="FFFFFF"/>
        </w:rPr>
        <w:t>R-studio</w:t>
      </w:r>
      <w:r w:rsidR="00892CF2">
        <w:rPr>
          <w:rFonts w:ascii="Times New Roman" w:hAnsi="Times New Roman" w:cs="Times New Roman"/>
          <w:bCs/>
          <w:spacing w:val="1"/>
          <w:sz w:val="24"/>
          <w:shd w:val="clear" w:color="auto" w:fill="FFFFFF"/>
        </w:rPr>
        <w:t xml:space="preserve">, </w:t>
      </w:r>
      <w:r w:rsidR="00892CF2" w:rsidRPr="00892CF2">
        <w:rPr>
          <w:rFonts w:ascii="Times New Roman" w:hAnsi="Times New Roman" w:cs="Times New Roman"/>
          <w:spacing w:val="1"/>
          <w:sz w:val="24"/>
          <w:shd w:val="clear" w:color="auto" w:fill="FFFFFF"/>
        </w:rPr>
        <w:t xml:space="preserve">the automatically generated </w:t>
      </w:r>
      <w:r w:rsidR="00892CF2" w:rsidRPr="00892CF2">
        <w:rPr>
          <w:rFonts w:ascii="Times New Roman" w:hAnsi="Times New Roman" w:cs="Times New Roman"/>
          <w:bCs/>
          <w:spacing w:val="1"/>
          <w:sz w:val="24"/>
          <w:shd w:val="clear" w:color="auto" w:fill="FFFFFF"/>
        </w:rPr>
        <w:t>ARIMA model</w:t>
      </w:r>
      <w:r w:rsidR="00892CF2">
        <w:rPr>
          <w:rFonts w:ascii="Times New Roman" w:hAnsi="Times New Roman" w:cs="Times New Roman"/>
          <w:bCs/>
          <w:spacing w:val="1"/>
          <w:sz w:val="24"/>
          <w:shd w:val="clear" w:color="auto" w:fill="FFFFFF"/>
        </w:rPr>
        <w:t xml:space="preserve"> for</w:t>
      </w:r>
      <w:r w:rsidR="000B534F">
        <w:rPr>
          <w:rFonts w:ascii="Times New Roman" w:hAnsi="Times New Roman" w:cs="Times New Roman"/>
          <w:bCs/>
          <w:spacing w:val="1"/>
          <w:sz w:val="24"/>
          <w:shd w:val="clear" w:color="auto" w:fill="FFFFFF"/>
        </w:rPr>
        <w:t xml:space="preserve"> </w:t>
      </w:r>
      <w:r w:rsidR="00737F30" w:rsidRPr="00097B3B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maize yield</w:t>
      </w:r>
      <w:r w:rsidR="00737F3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is obtained as </w:t>
      </w:r>
      <w:r w:rsidR="00737F30" w:rsidRPr="00737F3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ARIMA(</w:t>
      </w:r>
      <w:r w:rsidR="00737F3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1</w:t>
      </w:r>
      <w:r w:rsidR="00737F30" w:rsidRPr="00737F3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,1,</w:t>
      </w:r>
      <w:r w:rsidR="00737F3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2</w:t>
      </w:r>
      <w:r w:rsidR="00737F30" w:rsidRPr="00737F3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) with drift</w:t>
      </w:r>
      <w:r w:rsidR="00737F3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, which is elaborated</w:t>
      </w:r>
      <w:r w:rsidR="006D1AFD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along with model parameters and model fit statistics</w:t>
      </w:r>
      <w:r w:rsidR="00737F3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in Table 2</w:t>
      </w:r>
      <w:r w:rsidR="00737F30" w:rsidRPr="00737F3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.</w:t>
      </w:r>
    </w:p>
    <w:p w:rsidR="00E85F17" w:rsidRDefault="00E85F17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:rsidR="00E85F17" w:rsidRPr="00097B3B" w:rsidRDefault="00097B3B" w:rsidP="00C36BAB">
      <w:pPr>
        <w:spacing w:after="0" w:line="360" w:lineRule="auto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 w:rsidRPr="00097B3B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.</w:t>
      </w:r>
    </w:p>
    <w:p w:rsidR="00E85F17" w:rsidRDefault="00E85F17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:rsidR="00E85F17" w:rsidRDefault="00E85F17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:rsidR="00E85F17" w:rsidRDefault="00E85F17">
      <w:pP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sectPr w:rsidR="00E85F17" w:rsidSect="00737FB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85F17" w:rsidRDefault="00E85F17">
      <w:pP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:rsidR="00E85F17" w:rsidRDefault="00E85F17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:rsidR="007F26C3" w:rsidRDefault="007F26C3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 xml:space="preserve">Table 1. Time series data on </w:t>
      </w:r>
      <w:r w:rsidRPr="007F26C3"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maize yield (k</w:t>
      </w:r>
      <w:r w:rsidR="003B2519"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g/ha) in India during 1954-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2023.</w:t>
      </w:r>
    </w:p>
    <w:tbl>
      <w:tblPr>
        <w:tblW w:w="5000" w:type="pct"/>
        <w:jc w:val="center"/>
        <w:tblLook w:val="04A0"/>
      </w:tblPr>
      <w:tblGrid>
        <w:gridCol w:w="1098"/>
        <w:gridCol w:w="1099"/>
        <w:gridCol w:w="1099"/>
        <w:gridCol w:w="1099"/>
        <w:gridCol w:w="1099"/>
        <w:gridCol w:w="1099"/>
        <w:gridCol w:w="1099"/>
        <w:gridCol w:w="1099"/>
        <w:gridCol w:w="1099"/>
        <w:gridCol w:w="1099"/>
        <w:gridCol w:w="1099"/>
        <w:gridCol w:w="1088"/>
      </w:tblGrid>
      <w:tr w:rsidR="00E85F17" w:rsidRPr="00E85F17" w:rsidTr="00BE0764">
        <w:trPr>
          <w:trHeight w:val="300"/>
          <w:jc w:val="center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E85F17" w:rsidRPr="00BE0764" w:rsidRDefault="00E85F17" w:rsidP="00BE07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BE0764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Sl. No.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E85F17" w:rsidRPr="00BE0764" w:rsidRDefault="00E85F17" w:rsidP="00BE07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BE0764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Year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E85F17" w:rsidRDefault="00E85F17" w:rsidP="00BE07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BE0764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Yield</w:t>
            </w:r>
          </w:p>
          <w:p w:rsidR="00BE0764" w:rsidRPr="00BE0764" w:rsidRDefault="00BE0764" w:rsidP="00BE07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7F26C3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(k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g/ha)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E85F17" w:rsidRPr="00BE0764" w:rsidRDefault="00E85F17" w:rsidP="00BE07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BE0764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Sl. No.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E85F17" w:rsidRPr="00BE0764" w:rsidRDefault="00E85F17" w:rsidP="00BE07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BE0764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Year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E85F17" w:rsidRDefault="00E85F17" w:rsidP="00BE07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BE0764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Yield</w:t>
            </w:r>
          </w:p>
          <w:p w:rsidR="00BE0764" w:rsidRPr="00BE0764" w:rsidRDefault="00BE0764" w:rsidP="00BE07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7F26C3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(k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g/ha)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E85F17" w:rsidRPr="00BE0764" w:rsidRDefault="00E85F17" w:rsidP="00BE07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BE0764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Sl. No.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E85F17" w:rsidRPr="00BE0764" w:rsidRDefault="00E85F17" w:rsidP="00BE07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BE0764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Year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E85F17" w:rsidRDefault="00E85F17" w:rsidP="00BE07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BE0764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Yield</w:t>
            </w:r>
          </w:p>
          <w:p w:rsidR="00BE0764" w:rsidRPr="00BE0764" w:rsidRDefault="00BE0764" w:rsidP="00BE07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7F26C3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(k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g/ha)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E85F17" w:rsidRPr="00BE0764" w:rsidRDefault="00E85F17" w:rsidP="00BE07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BE0764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Sl. No.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E85F17" w:rsidRPr="00BE0764" w:rsidRDefault="00E85F17" w:rsidP="00BE07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BE0764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Year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E85F17" w:rsidRDefault="00E85F17" w:rsidP="00BE07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BE0764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Yield</w:t>
            </w:r>
          </w:p>
          <w:p w:rsidR="00BE0764" w:rsidRPr="00BE0764" w:rsidRDefault="00BE0764" w:rsidP="00BE07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7F26C3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(k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g/ha)</w:t>
            </w:r>
          </w:p>
        </w:tc>
      </w:tr>
      <w:tr w:rsidR="00E85F17" w:rsidRPr="00E85F17" w:rsidTr="00BE0764">
        <w:trPr>
          <w:trHeight w:val="300"/>
          <w:jc w:val="center"/>
        </w:trPr>
        <w:tc>
          <w:tcPr>
            <w:tcW w:w="417" w:type="pct"/>
            <w:tcBorders>
              <w:top w:val="single" w:sz="4" w:space="0" w:color="auto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</w:t>
            </w:r>
          </w:p>
        </w:tc>
        <w:tc>
          <w:tcPr>
            <w:tcW w:w="417" w:type="pct"/>
            <w:tcBorders>
              <w:top w:val="single" w:sz="4" w:space="0" w:color="auto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1954</w:t>
            </w:r>
          </w:p>
        </w:tc>
        <w:tc>
          <w:tcPr>
            <w:tcW w:w="417" w:type="pct"/>
            <w:tcBorders>
              <w:top w:val="single" w:sz="4" w:space="0" w:color="auto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795</w:t>
            </w:r>
          </w:p>
        </w:tc>
        <w:tc>
          <w:tcPr>
            <w:tcW w:w="417" w:type="pct"/>
            <w:tcBorders>
              <w:top w:val="single" w:sz="4" w:space="0" w:color="auto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21</w:t>
            </w:r>
          </w:p>
        </w:tc>
        <w:tc>
          <w:tcPr>
            <w:tcW w:w="417" w:type="pct"/>
            <w:tcBorders>
              <w:top w:val="single" w:sz="4" w:space="0" w:color="auto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1974</w:t>
            </w:r>
          </w:p>
        </w:tc>
        <w:tc>
          <w:tcPr>
            <w:tcW w:w="417" w:type="pct"/>
            <w:tcBorders>
              <w:top w:val="single" w:sz="4" w:space="0" w:color="auto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948</w:t>
            </w:r>
          </w:p>
        </w:tc>
        <w:tc>
          <w:tcPr>
            <w:tcW w:w="417" w:type="pct"/>
            <w:tcBorders>
              <w:top w:val="single" w:sz="4" w:space="0" w:color="auto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41</w:t>
            </w:r>
          </w:p>
        </w:tc>
        <w:tc>
          <w:tcPr>
            <w:tcW w:w="417" w:type="pct"/>
            <w:tcBorders>
              <w:top w:val="single" w:sz="4" w:space="0" w:color="auto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1994</w:t>
            </w:r>
          </w:p>
        </w:tc>
        <w:tc>
          <w:tcPr>
            <w:tcW w:w="417" w:type="pct"/>
            <w:tcBorders>
              <w:top w:val="single" w:sz="4" w:space="0" w:color="auto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1570</w:t>
            </w:r>
          </w:p>
        </w:tc>
        <w:tc>
          <w:tcPr>
            <w:tcW w:w="417" w:type="pct"/>
            <w:tcBorders>
              <w:top w:val="single" w:sz="4" w:space="0" w:color="auto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61</w:t>
            </w:r>
          </w:p>
        </w:tc>
        <w:tc>
          <w:tcPr>
            <w:tcW w:w="417" w:type="pct"/>
            <w:tcBorders>
              <w:top w:val="single" w:sz="4" w:space="0" w:color="auto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2014</w:t>
            </w:r>
          </w:p>
        </w:tc>
        <w:tc>
          <w:tcPr>
            <w:tcW w:w="417" w:type="pct"/>
            <w:tcBorders>
              <w:top w:val="single" w:sz="4" w:space="0" w:color="auto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2632</w:t>
            </w:r>
          </w:p>
        </w:tc>
      </w:tr>
      <w:tr w:rsidR="00E85F17" w:rsidRPr="00E85F17" w:rsidTr="00BE0764">
        <w:trPr>
          <w:trHeight w:val="300"/>
          <w:jc w:val="center"/>
        </w:trPr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1955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703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22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1975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1203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42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1995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1595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62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2015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2563</w:t>
            </w:r>
          </w:p>
        </w:tc>
      </w:tr>
      <w:tr w:rsidR="00E85F17" w:rsidRPr="00E85F17" w:rsidTr="00BE0764">
        <w:trPr>
          <w:trHeight w:val="300"/>
          <w:jc w:val="center"/>
        </w:trPr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3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1956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819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23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1976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1060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43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1996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1720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63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2016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2689</w:t>
            </w:r>
          </w:p>
        </w:tc>
      </w:tr>
      <w:tr w:rsidR="00E85F17" w:rsidRPr="00E85F17" w:rsidTr="00BE0764">
        <w:trPr>
          <w:trHeight w:val="300"/>
          <w:jc w:val="center"/>
        </w:trPr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4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1957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772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24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1977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1051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44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1997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1711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64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2017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3065</w:t>
            </w:r>
          </w:p>
        </w:tc>
      </w:tr>
      <w:tr w:rsidR="00E85F17" w:rsidRPr="00E85F17" w:rsidTr="00BE0764">
        <w:trPr>
          <w:trHeight w:val="300"/>
          <w:jc w:val="center"/>
        </w:trPr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5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1958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810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25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1978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1076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45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1998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1797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65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2018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3070</w:t>
            </w:r>
          </w:p>
        </w:tc>
      </w:tr>
      <w:tr w:rsidR="00E85F17" w:rsidRPr="00E85F17" w:rsidTr="00BE0764">
        <w:trPr>
          <w:trHeight w:val="300"/>
          <w:jc w:val="center"/>
        </w:trPr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6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1959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938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26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1979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979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46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1999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1792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66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2019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3006</w:t>
            </w:r>
          </w:p>
        </w:tc>
      </w:tr>
      <w:tr w:rsidR="00E85F17" w:rsidRPr="00E85F17" w:rsidTr="00BE0764">
        <w:trPr>
          <w:trHeight w:val="300"/>
          <w:jc w:val="center"/>
        </w:trPr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7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1960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925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27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1980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1159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47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2000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1822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67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2020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3199</w:t>
            </w:r>
          </w:p>
        </w:tc>
      </w:tr>
      <w:tr w:rsidR="00E85F17" w:rsidRPr="00E85F17" w:rsidTr="00BE0764">
        <w:trPr>
          <w:trHeight w:val="300"/>
          <w:jc w:val="center"/>
        </w:trPr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8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1961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956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28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1981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1162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48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2001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2000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68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2021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3387</w:t>
            </w:r>
          </w:p>
        </w:tc>
      </w:tr>
      <w:tr w:rsidR="00E85F17" w:rsidRPr="00E85F17" w:rsidTr="00BE0764">
        <w:trPr>
          <w:trHeight w:val="300"/>
          <w:jc w:val="center"/>
        </w:trPr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9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1962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994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29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1982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1145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49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2002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1681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69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2022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3545</w:t>
            </w:r>
          </w:p>
        </w:tc>
      </w:tr>
      <w:tr w:rsidR="00E85F17" w:rsidRPr="00E85F17" w:rsidTr="00BE0764">
        <w:trPr>
          <w:trHeight w:val="300"/>
          <w:jc w:val="center"/>
        </w:trPr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10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1963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995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30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1983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1352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50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2003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2041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70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2023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3351</w:t>
            </w:r>
          </w:p>
        </w:tc>
      </w:tr>
      <w:tr w:rsidR="00E85F17" w:rsidRPr="00E85F17" w:rsidTr="00BE0764">
        <w:trPr>
          <w:trHeight w:val="300"/>
          <w:jc w:val="center"/>
        </w:trPr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11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1964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1010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31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1984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1456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51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2004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1907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</w:tr>
      <w:tr w:rsidR="00E85F17" w:rsidRPr="00E85F17" w:rsidTr="00BE0764">
        <w:trPr>
          <w:trHeight w:val="300"/>
          <w:jc w:val="center"/>
        </w:trPr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12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1965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1005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32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1985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1146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52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2005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1938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</w:tr>
      <w:tr w:rsidR="00E85F17" w:rsidRPr="00E85F17" w:rsidTr="00BE0764">
        <w:trPr>
          <w:trHeight w:val="300"/>
          <w:jc w:val="center"/>
        </w:trPr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13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1966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964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33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1986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1282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53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2006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1912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</w:tr>
      <w:tr w:rsidR="00E85F17" w:rsidRPr="00E85F17" w:rsidTr="00BE0764">
        <w:trPr>
          <w:trHeight w:val="300"/>
          <w:jc w:val="center"/>
        </w:trPr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14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1967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1123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34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1987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1029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54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2007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2335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</w:tr>
      <w:tr w:rsidR="00E85F17" w:rsidRPr="00E85F17" w:rsidTr="00BE0764">
        <w:trPr>
          <w:trHeight w:val="300"/>
          <w:jc w:val="center"/>
        </w:trPr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15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1968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997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35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1988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1395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55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2008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2414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</w:tr>
      <w:tr w:rsidR="00E85F17" w:rsidRPr="00E85F17" w:rsidTr="00BE0764">
        <w:trPr>
          <w:trHeight w:val="300"/>
          <w:jc w:val="center"/>
        </w:trPr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16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1969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968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36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1989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1632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56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2009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2024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</w:tr>
      <w:tr w:rsidR="00E85F17" w:rsidRPr="00E85F17" w:rsidTr="00BE0764">
        <w:trPr>
          <w:trHeight w:val="300"/>
          <w:jc w:val="center"/>
        </w:trPr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17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1970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1279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37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1990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1518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57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2010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2542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</w:tr>
      <w:tr w:rsidR="00E85F17" w:rsidRPr="00E85F17" w:rsidTr="00BE0764">
        <w:trPr>
          <w:trHeight w:val="300"/>
          <w:jc w:val="center"/>
        </w:trPr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18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1971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900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38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1991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1376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58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2011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2478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</w:tr>
      <w:tr w:rsidR="00E85F17" w:rsidRPr="00E85F17" w:rsidTr="00BE0764">
        <w:trPr>
          <w:trHeight w:val="300"/>
          <w:jc w:val="center"/>
        </w:trPr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1972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1094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39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1992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1676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59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2012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2566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</w:tr>
      <w:tr w:rsidR="00E85F17" w:rsidRPr="00E85F17" w:rsidTr="00BE0764">
        <w:trPr>
          <w:trHeight w:val="300"/>
          <w:jc w:val="center"/>
        </w:trPr>
        <w:tc>
          <w:tcPr>
            <w:tcW w:w="417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</w:t>
            </w: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1973</w:t>
            </w: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965</w:t>
            </w: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40</w:t>
            </w: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1993</w:t>
            </w: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1602</w:t>
            </w: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60</w:t>
            </w: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2013</w:t>
            </w: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2676</w:t>
            </w: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</w:tr>
    </w:tbl>
    <w:p w:rsidR="00564D7C" w:rsidRDefault="00E972AF" w:rsidP="00E972AF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  <w:r w:rsidRPr="00E972AF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(</w:t>
      </w:r>
      <w:r w:rsidRPr="00E972AF">
        <w:rPr>
          <w:rFonts w:ascii="Times New Roman" w:hAnsi="Times New Roman" w:cs="Times New Roman"/>
          <w:b/>
          <w:bCs/>
          <w:i/>
          <w:spacing w:val="1"/>
          <w:sz w:val="24"/>
          <w:szCs w:val="24"/>
          <w:shd w:val="clear" w:color="auto" w:fill="FFFFFF"/>
        </w:rPr>
        <w:t xml:space="preserve">Source: </w:t>
      </w:r>
      <w:r w:rsidR="008F38AE" w:rsidRPr="008F38AE">
        <w:rPr>
          <w:rFonts w:ascii="Times New Roman" w:hAnsi="Times New Roman" w:cs="Times New Roman"/>
          <w:bCs/>
          <w:i/>
          <w:spacing w:val="1"/>
          <w:sz w:val="24"/>
          <w:szCs w:val="24"/>
          <w:shd w:val="clear" w:color="auto" w:fill="FFFFFF"/>
        </w:rPr>
        <w:t>E</w:t>
      </w:r>
      <w:r w:rsidR="008F38AE">
        <w:rPr>
          <w:rFonts w:ascii="Times New Roman" w:hAnsi="Times New Roman" w:cs="Times New Roman"/>
          <w:bCs/>
          <w:i/>
          <w:spacing w:val="1"/>
          <w:sz w:val="24"/>
          <w:szCs w:val="24"/>
          <w:shd w:val="clear" w:color="auto" w:fill="FFFFFF"/>
        </w:rPr>
        <w:t xml:space="preserve">conomics, </w:t>
      </w:r>
      <w:r w:rsidR="008F38AE" w:rsidRPr="008F38AE">
        <w:rPr>
          <w:rFonts w:ascii="Times New Roman" w:hAnsi="Times New Roman" w:cs="Times New Roman"/>
          <w:bCs/>
          <w:i/>
          <w:spacing w:val="1"/>
          <w:sz w:val="24"/>
          <w:szCs w:val="24"/>
          <w:shd w:val="clear" w:color="auto" w:fill="FFFFFF"/>
        </w:rPr>
        <w:t>S</w:t>
      </w:r>
      <w:r w:rsidR="008F38AE">
        <w:rPr>
          <w:rFonts w:ascii="Times New Roman" w:hAnsi="Times New Roman" w:cs="Times New Roman"/>
          <w:bCs/>
          <w:i/>
          <w:spacing w:val="1"/>
          <w:sz w:val="24"/>
          <w:szCs w:val="24"/>
          <w:shd w:val="clear" w:color="auto" w:fill="FFFFFF"/>
        </w:rPr>
        <w:t>tatistics &amp;</w:t>
      </w:r>
      <w:r w:rsidR="000B534F">
        <w:rPr>
          <w:rFonts w:ascii="Times New Roman" w:hAnsi="Times New Roman" w:cs="Times New Roman"/>
          <w:bCs/>
          <w:i/>
          <w:spacing w:val="1"/>
          <w:sz w:val="24"/>
          <w:szCs w:val="24"/>
          <w:shd w:val="clear" w:color="auto" w:fill="FFFFFF"/>
        </w:rPr>
        <w:t xml:space="preserve"> </w:t>
      </w:r>
      <w:r w:rsidR="008F38AE" w:rsidRPr="008F38AE">
        <w:rPr>
          <w:rFonts w:ascii="Times New Roman" w:hAnsi="Times New Roman" w:cs="Times New Roman"/>
          <w:bCs/>
          <w:i/>
          <w:spacing w:val="1"/>
          <w:sz w:val="24"/>
          <w:szCs w:val="24"/>
          <w:shd w:val="clear" w:color="auto" w:fill="FFFFFF"/>
        </w:rPr>
        <w:t>E</w:t>
      </w:r>
      <w:r w:rsidR="008F38AE">
        <w:rPr>
          <w:rFonts w:ascii="Times New Roman" w:hAnsi="Times New Roman" w:cs="Times New Roman"/>
          <w:bCs/>
          <w:i/>
          <w:spacing w:val="1"/>
          <w:sz w:val="24"/>
          <w:szCs w:val="24"/>
          <w:shd w:val="clear" w:color="auto" w:fill="FFFFFF"/>
        </w:rPr>
        <w:t>valuation</w:t>
      </w:r>
      <w:r w:rsidR="008F38AE" w:rsidRPr="008F38AE">
        <w:rPr>
          <w:rFonts w:ascii="Times New Roman" w:hAnsi="Times New Roman" w:cs="Times New Roman"/>
          <w:bCs/>
          <w:i/>
          <w:spacing w:val="1"/>
          <w:sz w:val="24"/>
          <w:szCs w:val="24"/>
          <w:shd w:val="clear" w:color="auto" w:fill="FFFFFF"/>
        </w:rPr>
        <w:t xml:space="preserve"> Division</w:t>
      </w:r>
      <w:r w:rsidR="00C6406C">
        <w:rPr>
          <w:rFonts w:ascii="Times New Roman" w:hAnsi="Times New Roman" w:cs="Times New Roman"/>
          <w:bCs/>
          <w:i/>
          <w:spacing w:val="1"/>
          <w:sz w:val="24"/>
          <w:szCs w:val="24"/>
          <w:shd w:val="clear" w:color="auto" w:fill="FFFFFF"/>
        </w:rPr>
        <w:t>, DA</w:t>
      </w:r>
      <w:r w:rsidRPr="00E972AF">
        <w:rPr>
          <w:rFonts w:ascii="Times New Roman" w:hAnsi="Times New Roman" w:cs="Times New Roman"/>
          <w:bCs/>
          <w:i/>
          <w:spacing w:val="1"/>
          <w:sz w:val="24"/>
          <w:szCs w:val="24"/>
          <w:shd w:val="clear" w:color="auto" w:fill="FFFFFF"/>
        </w:rPr>
        <w:t>&amp;FW, India</w:t>
      </w:r>
      <w:r w:rsidRPr="00E972AF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)</w:t>
      </w:r>
    </w:p>
    <w:p w:rsidR="00C46517" w:rsidRDefault="00C46517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sectPr w:rsidR="00C46517" w:rsidSect="00E85F17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42"/>
      </w:tblGrid>
      <w:tr w:rsidR="008551B0" w:rsidTr="00C67685">
        <w:tc>
          <w:tcPr>
            <w:tcW w:w="9242" w:type="dxa"/>
          </w:tcPr>
          <w:p w:rsidR="008551B0" w:rsidRDefault="008551B0" w:rsidP="00F22CFA">
            <w:pPr>
              <w:jc w:val="center"/>
            </w:pPr>
          </w:p>
          <w:p w:rsidR="008551B0" w:rsidRDefault="008551B0" w:rsidP="00F22CFA">
            <w:pPr>
              <w:jc w:val="center"/>
            </w:pPr>
            <w:r>
              <w:rPr>
                <w:noProof/>
                <w:lang w:val="en-GB" w:eastAsia="en-GB" w:bidi="ar-SA"/>
              </w:rPr>
              <w:drawing>
                <wp:inline distT="0" distB="0" distL="0" distR="0">
                  <wp:extent cx="4864100" cy="2919499"/>
                  <wp:effectExtent l="19050" t="0" r="0" b="0"/>
                  <wp:docPr id="1" name="Picture 0" descr="Rplot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plot.jpe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3198" cy="2924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551B0" w:rsidRDefault="008551B0" w:rsidP="00F22CFA">
            <w:pPr>
              <w:jc w:val="center"/>
            </w:pPr>
          </w:p>
        </w:tc>
      </w:tr>
      <w:tr w:rsidR="008551B0" w:rsidTr="00C67685">
        <w:tc>
          <w:tcPr>
            <w:tcW w:w="9242" w:type="dxa"/>
          </w:tcPr>
          <w:p w:rsidR="008551B0" w:rsidRPr="00F378D5" w:rsidRDefault="008551B0" w:rsidP="00F22CFA">
            <w:pPr>
              <w:jc w:val="center"/>
              <w:rPr>
                <w:rFonts w:ascii="Times New Roman" w:hAnsi="Times New Roman" w:cs="Times New Roman"/>
              </w:rPr>
            </w:pPr>
            <w:r w:rsidRPr="00F378D5">
              <w:rPr>
                <w:rFonts w:ascii="Times New Roman" w:hAnsi="Times New Roman" w:cs="Times New Roman"/>
                <w:b/>
                <w:sz w:val="24"/>
              </w:rPr>
              <w:t>Fig.1.</w:t>
            </w:r>
            <w:r w:rsidRPr="00F378D5">
              <w:rPr>
                <w:rFonts w:ascii="Times New Roman" w:hAnsi="Times New Roman" w:cs="Times New Roman"/>
                <w:sz w:val="24"/>
              </w:rPr>
              <w:t xml:space="preserve"> Plot of maize yield (kg/ha) in India during 1954-2023.</w:t>
            </w:r>
          </w:p>
        </w:tc>
      </w:tr>
      <w:tr w:rsidR="008551B0" w:rsidTr="00C67685">
        <w:tc>
          <w:tcPr>
            <w:tcW w:w="9242" w:type="dxa"/>
          </w:tcPr>
          <w:p w:rsidR="008551B0" w:rsidRDefault="008551B0" w:rsidP="00F22C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72D09" w:rsidRDefault="00372D09" w:rsidP="00F22C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val="en-GB" w:eastAsia="en-GB" w:bidi="ar-SA"/>
              </w:rPr>
              <w:drawing>
                <wp:inline distT="0" distB="0" distL="0" distR="0">
                  <wp:extent cx="4908550" cy="2946179"/>
                  <wp:effectExtent l="19050" t="0" r="6350" b="0"/>
                  <wp:docPr id="3" name="Picture 2" descr="Rplot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plot01.jpe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8550" cy="2946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72D09" w:rsidRPr="00F378D5" w:rsidRDefault="00372D09" w:rsidP="00F22C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551B0" w:rsidTr="00C67685">
        <w:tc>
          <w:tcPr>
            <w:tcW w:w="9242" w:type="dxa"/>
          </w:tcPr>
          <w:p w:rsidR="008551B0" w:rsidRPr="00F378D5" w:rsidRDefault="00363D45" w:rsidP="0024262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Fig. 2</w:t>
            </w:r>
            <w:r w:rsidRPr="00F378D5">
              <w:rPr>
                <w:rFonts w:ascii="Times New Roman" w:hAnsi="Times New Roman" w:cs="Times New Roman"/>
                <w:b/>
                <w:sz w:val="24"/>
              </w:rPr>
              <w:t>.</w:t>
            </w:r>
            <w:r w:rsidRPr="00F378D5">
              <w:rPr>
                <w:rFonts w:ascii="Times New Roman" w:hAnsi="Times New Roman" w:cs="Times New Roman"/>
                <w:sz w:val="24"/>
              </w:rPr>
              <w:t xml:space="preserve"> Plot of </w:t>
            </w:r>
            <w:r>
              <w:rPr>
                <w:rFonts w:ascii="Times New Roman" w:hAnsi="Times New Roman" w:cs="Times New Roman"/>
                <w:sz w:val="24"/>
              </w:rPr>
              <w:t xml:space="preserve">first order differenced </w:t>
            </w:r>
            <w:r w:rsidR="0024262B">
              <w:rPr>
                <w:rFonts w:ascii="Times New Roman" w:hAnsi="Times New Roman" w:cs="Times New Roman"/>
                <w:sz w:val="24"/>
              </w:rPr>
              <w:t xml:space="preserve">stationary </w:t>
            </w:r>
            <w:r>
              <w:rPr>
                <w:rFonts w:ascii="Times New Roman" w:hAnsi="Times New Roman" w:cs="Times New Roman"/>
                <w:sz w:val="24"/>
              </w:rPr>
              <w:t xml:space="preserve">series on </w:t>
            </w:r>
            <w:r w:rsidRPr="00F378D5">
              <w:rPr>
                <w:rFonts w:ascii="Times New Roman" w:hAnsi="Times New Roman" w:cs="Times New Roman"/>
                <w:sz w:val="24"/>
              </w:rPr>
              <w:t>maize yield (kg/ha)</w:t>
            </w:r>
            <w:r w:rsidR="0024262B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:rsidR="007F26C3" w:rsidRDefault="007F26C3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:rsidR="00A16EA7" w:rsidRDefault="00A16EA7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:rsidR="005D7338" w:rsidRDefault="005D7338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:rsidR="005D7338" w:rsidRDefault="005D7338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:rsidR="005D7338" w:rsidRDefault="005D7338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42"/>
      </w:tblGrid>
      <w:tr w:rsidR="005D7338" w:rsidTr="00C67685">
        <w:tc>
          <w:tcPr>
            <w:tcW w:w="9242" w:type="dxa"/>
          </w:tcPr>
          <w:p w:rsidR="005D7338" w:rsidRDefault="005D7338" w:rsidP="00F22CFA">
            <w:pPr>
              <w:jc w:val="center"/>
            </w:pPr>
          </w:p>
          <w:p w:rsidR="005D7338" w:rsidRDefault="00F6639E" w:rsidP="00F22CFA">
            <w:pPr>
              <w:jc w:val="center"/>
            </w:pPr>
            <w:r>
              <w:rPr>
                <w:noProof/>
                <w:lang w:val="en-GB" w:eastAsia="en-GB" w:bidi="ar-SA"/>
              </w:rPr>
              <w:drawing>
                <wp:inline distT="0" distB="0" distL="0" distR="0">
                  <wp:extent cx="4641850" cy="2425563"/>
                  <wp:effectExtent l="19050" t="0" r="6350" b="0"/>
                  <wp:docPr id="6" name="Picture 5" descr="PACF-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CF-1.jpe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2800" cy="2426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D7338" w:rsidRDefault="005D7338" w:rsidP="00F22CFA">
            <w:pPr>
              <w:jc w:val="center"/>
            </w:pPr>
          </w:p>
        </w:tc>
      </w:tr>
      <w:tr w:rsidR="005D7338" w:rsidTr="00C67685">
        <w:tc>
          <w:tcPr>
            <w:tcW w:w="9242" w:type="dxa"/>
          </w:tcPr>
          <w:p w:rsidR="005D7338" w:rsidRPr="00F378D5" w:rsidRDefault="005D7338" w:rsidP="005D7338">
            <w:pPr>
              <w:jc w:val="center"/>
              <w:rPr>
                <w:rFonts w:ascii="Times New Roman" w:hAnsi="Times New Roman" w:cs="Times New Roman"/>
              </w:rPr>
            </w:pPr>
            <w:r w:rsidRPr="00F378D5">
              <w:rPr>
                <w:rFonts w:ascii="Times New Roman" w:hAnsi="Times New Roman" w:cs="Times New Roman"/>
                <w:b/>
                <w:sz w:val="24"/>
              </w:rPr>
              <w:t>Fig.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3</w:t>
            </w:r>
            <w:r w:rsidRPr="00F378D5">
              <w:rPr>
                <w:rFonts w:ascii="Times New Roman" w:hAnsi="Times New Roman" w:cs="Times New Roman"/>
                <w:b/>
                <w:sz w:val="24"/>
              </w:rPr>
              <w:t>.</w:t>
            </w:r>
            <w:r w:rsidR="000B534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PACF p</w:t>
            </w:r>
            <w:r w:rsidRPr="00F378D5">
              <w:rPr>
                <w:rFonts w:ascii="Times New Roman" w:hAnsi="Times New Roman" w:cs="Times New Roman"/>
                <w:sz w:val="24"/>
              </w:rPr>
              <w:t>lot of</w:t>
            </w:r>
            <w:r>
              <w:rPr>
                <w:rFonts w:ascii="Times New Roman" w:hAnsi="Times New Roman" w:cs="Times New Roman"/>
                <w:sz w:val="24"/>
              </w:rPr>
              <w:t xml:space="preserve"> first order differenced stationary series on maize yield. </w:t>
            </w:r>
          </w:p>
        </w:tc>
      </w:tr>
      <w:tr w:rsidR="005D7338" w:rsidTr="00C67685">
        <w:tc>
          <w:tcPr>
            <w:tcW w:w="9242" w:type="dxa"/>
          </w:tcPr>
          <w:p w:rsidR="005D7338" w:rsidRDefault="005D7338" w:rsidP="00F22C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D7338" w:rsidRDefault="00F6639E" w:rsidP="00F22C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val="en-GB" w:eastAsia="en-GB" w:bidi="ar-SA"/>
              </w:rPr>
              <w:drawing>
                <wp:inline distT="0" distB="0" distL="0" distR="0">
                  <wp:extent cx="4794250" cy="2533371"/>
                  <wp:effectExtent l="19050" t="0" r="6350" b="0"/>
                  <wp:docPr id="7" name="Picture 6" descr="ACF-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CF-1.jpe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8536" cy="2535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D7338" w:rsidRPr="00F378D5" w:rsidRDefault="005D7338" w:rsidP="00F22C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D7338" w:rsidTr="00C67685">
        <w:tc>
          <w:tcPr>
            <w:tcW w:w="9242" w:type="dxa"/>
          </w:tcPr>
          <w:p w:rsidR="005D7338" w:rsidRPr="00F378D5" w:rsidRDefault="005D7338" w:rsidP="005D733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378D5">
              <w:rPr>
                <w:rFonts w:ascii="Times New Roman" w:hAnsi="Times New Roman" w:cs="Times New Roman"/>
                <w:b/>
                <w:sz w:val="24"/>
              </w:rPr>
              <w:t>Fig.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4</w:t>
            </w:r>
            <w:r w:rsidRPr="00F378D5">
              <w:rPr>
                <w:rFonts w:ascii="Times New Roman" w:hAnsi="Times New Roman" w:cs="Times New Roman"/>
                <w:b/>
                <w:sz w:val="24"/>
              </w:rPr>
              <w:t>.</w:t>
            </w:r>
            <w:r w:rsidR="000B534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ACF p</w:t>
            </w:r>
            <w:r w:rsidRPr="00F378D5">
              <w:rPr>
                <w:rFonts w:ascii="Times New Roman" w:hAnsi="Times New Roman" w:cs="Times New Roman"/>
                <w:sz w:val="24"/>
              </w:rPr>
              <w:t>lot of</w:t>
            </w:r>
            <w:r>
              <w:rPr>
                <w:rFonts w:ascii="Times New Roman" w:hAnsi="Times New Roman" w:cs="Times New Roman"/>
                <w:sz w:val="24"/>
              </w:rPr>
              <w:t xml:space="preserve"> first order differenced stationary series on maize yield.</w:t>
            </w:r>
          </w:p>
        </w:tc>
      </w:tr>
    </w:tbl>
    <w:p w:rsidR="005D7338" w:rsidRDefault="005D7338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:rsidR="005D7338" w:rsidRDefault="005D7338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:rsidR="001360EE" w:rsidRDefault="001360EE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:rsidR="001360EE" w:rsidRDefault="001360EE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:rsidR="001360EE" w:rsidRDefault="001360EE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:rsidR="001360EE" w:rsidRDefault="001360EE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:rsidR="001360EE" w:rsidRDefault="001360EE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:rsidR="003E51A7" w:rsidRDefault="00A16EA7" w:rsidP="00A16EA7">
      <w:pPr>
        <w:spacing w:after="0" w:line="360" w:lineRule="auto"/>
        <w:ind w:left="993" w:hanging="993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lastRenderedPageBreak/>
        <w:t xml:space="preserve">Table </w:t>
      </w:r>
      <w:r w:rsidR="007F26C3"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 xml:space="preserve">. Model parameters and model fit statistics of the </w:t>
      </w:r>
      <w:r w:rsidR="006C64CE" w:rsidRPr="006C64CE">
        <w:rPr>
          <w:rFonts w:ascii="Times New Roman" w:hAnsi="Times New Roman" w:cs="Times New Roman"/>
          <w:b/>
          <w:bCs/>
          <w:spacing w:val="1"/>
          <w:sz w:val="24"/>
          <w:szCs w:val="24"/>
          <w:highlight w:val="yellow"/>
          <w:shd w:val="clear" w:color="auto" w:fill="FFFFFF"/>
        </w:rPr>
        <w:t>various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 xml:space="preserve"> ARIMA models for maize yield in India.</w:t>
      </w:r>
    </w:p>
    <w:tbl>
      <w:tblPr>
        <w:tblStyle w:val="TableGrid"/>
        <w:tblW w:w="0" w:type="auto"/>
        <w:jc w:val="center"/>
        <w:tblLook w:val="04A0"/>
      </w:tblPr>
      <w:tblGrid>
        <w:gridCol w:w="2112"/>
        <w:gridCol w:w="981"/>
        <w:gridCol w:w="850"/>
        <w:gridCol w:w="893"/>
        <w:gridCol w:w="876"/>
        <w:gridCol w:w="938"/>
        <w:gridCol w:w="957"/>
        <w:gridCol w:w="981"/>
        <w:gridCol w:w="988"/>
      </w:tblGrid>
      <w:tr w:rsidR="003E51A7" w:rsidTr="00CE2B6F">
        <w:trPr>
          <w:jc w:val="center"/>
        </w:trPr>
        <w:tc>
          <w:tcPr>
            <w:tcW w:w="2553" w:type="dxa"/>
            <w:vMerge w:val="restart"/>
            <w:vAlign w:val="center"/>
          </w:tcPr>
          <w:p w:rsidR="003E51A7" w:rsidRDefault="003E51A7" w:rsidP="002136DF">
            <w:pPr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Model</w:t>
            </w:r>
          </w:p>
        </w:tc>
        <w:tc>
          <w:tcPr>
            <w:tcW w:w="4828" w:type="dxa"/>
            <w:gridSpan w:val="5"/>
            <w:vAlign w:val="center"/>
          </w:tcPr>
          <w:p w:rsidR="003E51A7" w:rsidRDefault="003E51A7" w:rsidP="002136DF">
            <w:pPr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Model Parameters</w:t>
            </w:r>
          </w:p>
        </w:tc>
        <w:tc>
          <w:tcPr>
            <w:tcW w:w="3080" w:type="dxa"/>
            <w:gridSpan w:val="3"/>
            <w:vMerge w:val="restart"/>
            <w:vAlign w:val="center"/>
          </w:tcPr>
          <w:p w:rsidR="003E51A7" w:rsidRDefault="003E51A7" w:rsidP="002136DF">
            <w:pPr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Model Fit Statistics</w:t>
            </w:r>
          </w:p>
        </w:tc>
      </w:tr>
      <w:tr w:rsidR="003E51A7" w:rsidTr="00CE2B6F">
        <w:trPr>
          <w:jc w:val="center"/>
        </w:trPr>
        <w:tc>
          <w:tcPr>
            <w:tcW w:w="2553" w:type="dxa"/>
            <w:vMerge/>
            <w:vAlign w:val="center"/>
          </w:tcPr>
          <w:p w:rsidR="003E51A7" w:rsidRDefault="003E51A7" w:rsidP="002136DF">
            <w:pPr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79" w:type="dxa"/>
            <w:gridSpan w:val="2"/>
            <w:vAlign w:val="center"/>
          </w:tcPr>
          <w:p w:rsidR="003E51A7" w:rsidRDefault="003E51A7" w:rsidP="002136DF">
            <w:pPr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Autoregressive Parameters</w:t>
            </w:r>
          </w:p>
        </w:tc>
        <w:tc>
          <w:tcPr>
            <w:tcW w:w="1963" w:type="dxa"/>
            <w:gridSpan w:val="2"/>
            <w:vAlign w:val="center"/>
          </w:tcPr>
          <w:p w:rsidR="003E51A7" w:rsidRDefault="003E51A7" w:rsidP="002136DF">
            <w:pPr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Moving Average Parameters</w:t>
            </w:r>
          </w:p>
        </w:tc>
        <w:tc>
          <w:tcPr>
            <w:tcW w:w="986" w:type="dxa"/>
            <w:vAlign w:val="center"/>
          </w:tcPr>
          <w:p w:rsidR="003E51A7" w:rsidRDefault="003E51A7" w:rsidP="002136DF">
            <w:pPr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Drift</w:t>
            </w:r>
          </w:p>
        </w:tc>
        <w:tc>
          <w:tcPr>
            <w:tcW w:w="3080" w:type="dxa"/>
            <w:gridSpan w:val="3"/>
            <w:vMerge/>
            <w:vAlign w:val="center"/>
          </w:tcPr>
          <w:p w:rsidR="003E51A7" w:rsidRDefault="003E51A7" w:rsidP="002136DF">
            <w:pPr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</w:p>
        </w:tc>
      </w:tr>
      <w:tr w:rsidR="003E51A7" w:rsidTr="00CE2B6F">
        <w:trPr>
          <w:jc w:val="center"/>
        </w:trPr>
        <w:tc>
          <w:tcPr>
            <w:tcW w:w="2553" w:type="dxa"/>
            <w:vMerge/>
            <w:vAlign w:val="center"/>
          </w:tcPr>
          <w:p w:rsidR="003E51A7" w:rsidRDefault="003E51A7" w:rsidP="002136DF">
            <w:pPr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:rsidR="003E51A7" w:rsidRDefault="00ED28E9" w:rsidP="002136DF">
            <w:pPr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2"/>
                      </w:rPr>
                      <m:t>∅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2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887" w:type="dxa"/>
            <w:vAlign w:val="center"/>
          </w:tcPr>
          <w:p w:rsidR="003E51A7" w:rsidRDefault="00ED28E9" w:rsidP="002136DF">
            <w:pPr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2"/>
                      </w:rPr>
                      <m:t>∅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2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996" w:type="dxa"/>
            <w:vAlign w:val="center"/>
          </w:tcPr>
          <w:p w:rsidR="003E51A7" w:rsidRDefault="00ED28E9" w:rsidP="002136DF">
            <w:pPr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2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2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67" w:type="dxa"/>
            <w:vAlign w:val="center"/>
          </w:tcPr>
          <w:p w:rsidR="003E51A7" w:rsidRDefault="00ED28E9" w:rsidP="002136DF">
            <w:pPr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2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2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986" w:type="dxa"/>
            <w:vAlign w:val="center"/>
          </w:tcPr>
          <w:p w:rsidR="003E51A7" w:rsidRDefault="003E51A7" w:rsidP="002136DF">
            <w:pPr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2"/>
                  </w:rPr>
                  <m:t>c</m:t>
                </m:r>
              </m:oMath>
            </m:oMathPara>
          </w:p>
        </w:tc>
        <w:tc>
          <w:tcPr>
            <w:tcW w:w="1019" w:type="dxa"/>
            <w:vAlign w:val="center"/>
          </w:tcPr>
          <w:p w:rsidR="003E51A7" w:rsidRDefault="003E51A7" w:rsidP="002136DF">
            <w:pPr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AIC</w:t>
            </w:r>
          </w:p>
        </w:tc>
        <w:tc>
          <w:tcPr>
            <w:tcW w:w="1029" w:type="dxa"/>
            <w:vAlign w:val="center"/>
          </w:tcPr>
          <w:p w:rsidR="003E51A7" w:rsidRDefault="003E51A7" w:rsidP="002136DF">
            <w:pPr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RMSE</w:t>
            </w:r>
          </w:p>
        </w:tc>
        <w:tc>
          <w:tcPr>
            <w:tcW w:w="1032" w:type="dxa"/>
            <w:vAlign w:val="center"/>
          </w:tcPr>
          <w:p w:rsidR="003E51A7" w:rsidRDefault="003E51A7" w:rsidP="002136DF">
            <w:pPr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MAPE</w:t>
            </w:r>
          </w:p>
        </w:tc>
      </w:tr>
      <w:tr w:rsidR="00A95C7E" w:rsidTr="00CE2B6F">
        <w:trPr>
          <w:jc w:val="center"/>
        </w:trPr>
        <w:tc>
          <w:tcPr>
            <w:tcW w:w="2553" w:type="dxa"/>
            <w:vAlign w:val="center"/>
          </w:tcPr>
          <w:p w:rsidR="00A95C7E" w:rsidRDefault="00A95C7E" w:rsidP="00A65A7B">
            <w:pPr>
              <w:spacing w:line="276" w:lineRule="auto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ARIMA(1,1,0)</w:t>
            </w:r>
          </w:p>
        </w:tc>
        <w:tc>
          <w:tcPr>
            <w:tcW w:w="992" w:type="dxa"/>
            <w:vAlign w:val="center"/>
          </w:tcPr>
          <w:p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-0.387</w:t>
            </w:r>
          </w:p>
        </w:tc>
        <w:tc>
          <w:tcPr>
            <w:tcW w:w="887" w:type="dxa"/>
            <w:vAlign w:val="center"/>
          </w:tcPr>
          <w:p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 </w:t>
            </w:r>
            <w:r w:rsidR="009B03B7">
              <w:rPr>
                <w:rFonts w:ascii="Cambria" w:hAnsi="Cambria" w:cs="Calibri"/>
                <w:color w:val="000000"/>
              </w:rPr>
              <w:t>-</w:t>
            </w:r>
          </w:p>
        </w:tc>
        <w:tc>
          <w:tcPr>
            <w:tcW w:w="996" w:type="dxa"/>
            <w:vAlign w:val="center"/>
          </w:tcPr>
          <w:p w:rsidR="00A95C7E" w:rsidRDefault="009B03B7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-</w:t>
            </w:r>
            <w:r w:rsidR="00A95C7E">
              <w:rPr>
                <w:rFonts w:ascii="Cambria" w:hAnsi="Cambria" w:cs="Calibri"/>
                <w:color w:val="000000"/>
              </w:rPr>
              <w:t> </w:t>
            </w:r>
          </w:p>
        </w:tc>
        <w:tc>
          <w:tcPr>
            <w:tcW w:w="967" w:type="dxa"/>
            <w:vAlign w:val="center"/>
          </w:tcPr>
          <w:p w:rsidR="00A95C7E" w:rsidRDefault="009B03B7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-</w:t>
            </w:r>
            <w:r w:rsidR="00A95C7E">
              <w:rPr>
                <w:rFonts w:ascii="Cambria" w:hAnsi="Cambria" w:cs="Calibri"/>
                <w:color w:val="000000"/>
              </w:rPr>
              <w:t> </w:t>
            </w:r>
          </w:p>
        </w:tc>
        <w:tc>
          <w:tcPr>
            <w:tcW w:w="986" w:type="dxa"/>
            <w:vAlign w:val="center"/>
          </w:tcPr>
          <w:p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 </w:t>
            </w:r>
            <w:r w:rsidR="009B03B7">
              <w:rPr>
                <w:rFonts w:ascii="Cambria" w:hAnsi="Cambria" w:cs="Calibri"/>
                <w:color w:val="000000"/>
              </w:rPr>
              <w:t>-</w:t>
            </w:r>
          </w:p>
        </w:tc>
        <w:tc>
          <w:tcPr>
            <w:tcW w:w="1019" w:type="dxa"/>
            <w:vAlign w:val="center"/>
          </w:tcPr>
          <w:p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907.35</w:t>
            </w:r>
          </w:p>
        </w:tc>
        <w:tc>
          <w:tcPr>
            <w:tcW w:w="1029" w:type="dxa"/>
            <w:vAlign w:val="center"/>
          </w:tcPr>
          <w:p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167.12</w:t>
            </w:r>
          </w:p>
        </w:tc>
        <w:tc>
          <w:tcPr>
            <w:tcW w:w="1032" w:type="dxa"/>
            <w:vAlign w:val="center"/>
          </w:tcPr>
          <w:p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7.8</w:t>
            </w:r>
            <w:r w:rsidR="00B76828">
              <w:rPr>
                <w:rFonts w:ascii="Cambria" w:hAnsi="Cambria" w:cs="Calibri"/>
                <w:color w:val="000000"/>
              </w:rPr>
              <w:t>5</w:t>
            </w:r>
          </w:p>
        </w:tc>
      </w:tr>
      <w:tr w:rsidR="00A95C7E" w:rsidTr="00CE2B6F">
        <w:trPr>
          <w:jc w:val="center"/>
        </w:trPr>
        <w:tc>
          <w:tcPr>
            <w:tcW w:w="2553" w:type="dxa"/>
            <w:vAlign w:val="center"/>
          </w:tcPr>
          <w:p w:rsidR="00A95C7E" w:rsidRDefault="00A95C7E" w:rsidP="00A65A7B">
            <w:pPr>
              <w:spacing w:line="276" w:lineRule="auto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ARIMA(1,1,0) with drift</w:t>
            </w:r>
          </w:p>
        </w:tc>
        <w:tc>
          <w:tcPr>
            <w:tcW w:w="992" w:type="dxa"/>
            <w:vAlign w:val="center"/>
          </w:tcPr>
          <w:p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-0.458</w:t>
            </w:r>
          </w:p>
        </w:tc>
        <w:tc>
          <w:tcPr>
            <w:tcW w:w="887" w:type="dxa"/>
            <w:vAlign w:val="center"/>
          </w:tcPr>
          <w:p w:rsidR="00A95C7E" w:rsidRDefault="009B03B7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-</w:t>
            </w:r>
            <w:r w:rsidR="00A95C7E">
              <w:rPr>
                <w:rFonts w:ascii="Cambria" w:hAnsi="Cambria" w:cs="Calibri"/>
                <w:color w:val="000000"/>
              </w:rPr>
              <w:t> </w:t>
            </w:r>
          </w:p>
        </w:tc>
        <w:tc>
          <w:tcPr>
            <w:tcW w:w="996" w:type="dxa"/>
            <w:vAlign w:val="center"/>
          </w:tcPr>
          <w:p w:rsidR="00A95C7E" w:rsidRDefault="009B03B7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-</w:t>
            </w:r>
            <w:r w:rsidR="00A95C7E">
              <w:rPr>
                <w:rFonts w:ascii="Cambria" w:hAnsi="Cambria" w:cs="Calibri"/>
                <w:color w:val="000000"/>
              </w:rPr>
              <w:t> </w:t>
            </w:r>
          </w:p>
        </w:tc>
        <w:tc>
          <w:tcPr>
            <w:tcW w:w="967" w:type="dxa"/>
            <w:vAlign w:val="center"/>
          </w:tcPr>
          <w:p w:rsidR="00A95C7E" w:rsidRDefault="009B03B7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-</w:t>
            </w:r>
            <w:r w:rsidR="00A95C7E">
              <w:rPr>
                <w:rFonts w:ascii="Cambria" w:hAnsi="Cambria" w:cs="Calibri"/>
                <w:color w:val="000000"/>
              </w:rPr>
              <w:t> </w:t>
            </w:r>
          </w:p>
        </w:tc>
        <w:tc>
          <w:tcPr>
            <w:tcW w:w="986" w:type="dxa"/>
            <w:vAlign w:val="center"/>
          </w:tcPr>
          <w:p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38.707</w:t>
            </w:r>
          </w:p>
        </w:tc>
        <w:tc>
          <w:tcPr>
            <w:tcW w:w="1019" w:type="dxa"/>
            <w:vAlign w:val="center"/>
          </w:tcPr>
          <w:p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901.65</w:t>
            </w:r>
          </w:p>
        </w:tc>
        <w:tc>
          <w:tcPr>
            <w:tcW w:w="1029" w:type="dxa"/>
            <w:vAlign w:val="center"/>
          </w:tcPr>
          <w:p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157.97</w:t>
            </w:r>
          </w:p>
        </w:tc>
        <w:tc>
          <w:tcPr>
            <w:tcW w:w="1032" w:type="dxa"/>
            <w:vAlign w:val="center"/>
          </w:tcPr>
          <w:p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8.14</w:t>
            </w:r>
          </w:p>
        </w:tc>
      </w:tr>
      <w:tr w:rsidR="00A95C7E" w:rsidTr="00CE2B6F">
        <w:trPr>
          <w:jc w:val="center"/>
        </w:trPr>
        <w:tc>
          <w:tcPr>
            <w:tcW w:w="2553" w:type="dxa"/>
            <w:vAlign w:val="center"/>
          </w:tcPr>
          <w:p w:rsidR="00A95C7E" w:rsidRDefault="00A95C7E" w:rsidP="00A65A7B">
            <w:pPr>
              <w:spacing w:line="276" w:lineRule="auto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ARIMA(2,1,0)</w:t>
            </w:r>
          </w:p>
        </w:tc>
        <w:tc>
          <w:tcPr>
            <w:tcW w:w="992" w:type="dxa"/>
            <w:vAlign w:val="center"/>
          </w:tcPr>
          <w:p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-0.46</w:t>
            </w:r>
            <w:r w:rsidR="00CE2B6F">
              <w:rPr>
                <w:rFonts w:ascii="Cambria" w:hAnsi="Cambria" w:cs="Calibri"/>
                <w:color w:val="000000"/>
              </w:rPr>
              <w:t>3</w:t>
            </w:r>
          </w:p>
        </w:tc>
        <w:tc>
          <w:tcPr>
            <w:tcW w:w="887" w:type="dxa"/>
            <w:vAlign w:val="center"/>
          </w:tcPr>
          <w:p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-0.19</w:t>
            </w:r>
            <w:r w:rsidR="00F02646">
              <w:rPr>
                <w:rFonts w:ascii="Cambria" w:hAnsi="Cambria" w:cs="Calibri"/>
                <w:color w:val="000000"/>
              </w:rPr>
              <w:t>9</w:t>
            </w:r>
          </w:p>
        </w:tc>
        <w:tc>
          <w:tcPr>
            <w:tcW w:w="996" w:type="dxa"/>
            <w:vAlign w:val="center"/>
          </w:tcPr>
          <w:p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 </w:t>
            </w:r>
            <w:r w:rsidR="009B03B7">
              <w:rPr>
                <w:rFonts w:ascii="Cambria" w:hAnsi="Cambria" w:cs="Calibri"/>
                <w:color w:val="000000"/>
              </w:rPr>
              <w:t>-</w:t>
            </w:r>
          </w:p>
        </w:tc>
        <w:tc>
          <w:tcPr>
            <w:tcW w:w="967" w:type="dxa"/>
            <w:vAlign w:val="center"/>
          </w:tcPr>
          <w:p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 </w:t>
            </w:r>
            <w:r w:rsidR="009B03B7">
              <w:rPr>
                <w:rFonts w:ascii="Cambria" w:hAnsi="Cambria" w:cs="Calibri"/>
                <w:color w:val="000000"/>
              </w:rPr>
              <w:t>-</w:t>
            </w:r>
          </w:p>
        </w:tc>
        <w:tc>
          <w:tcPr>
            <w:tcW w:w="986" w:type="dxa"/>
            <w:vAlign w:val="center"/>
          </w:tcPr>
          <w:p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 </w:t>
            </w:r>
            <w:r w:rsidR="009B03B7">
              <w:rPr>
                <w:rFonts w:ascii="Cambria" w:hAnsi="Cambria" w:cs="Calibri"/>
                <w:color w:val="000000"/>
              </w:rPr>
              <w:t>-</w:t>
            </w:r>
          </w:p>
        </w:tc>
        <w:tc>
          <w:tcPr>
            <w:tcW w:w="1019" w:type="dxa"/>
            <w:vAlign w:val="center"/>
          </w:tcPr>
          <w:p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906.56</w:t>
            </w:r>
          </w:p>
        </w:tc>
        <w:tc>
          <w:tcPr>
            <w:tcW w:w="1029" w:type="dxa"/>
            <w:vAlign w:val="center"/>
          </w:tcPr>
          <w:p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163.68</w:t>
            </w:r>
          </w:p>
        </w:tc>
        <w:tc>
          <w:tcPr>
            <w:tcW w:w="1032" w:type="dxa"/>
            <w:vAlign w:val="center"/>
          </w:tcPr>
          <w:p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7.80</w:t>
            </w:r>
          </w:p>
        </w:tc>
      </w:tr>
      <w:tr w:rsidR="00A95C7E" w:rsidTr="00CE2B6F">
        <w:trPr>
          <w:jc w:val="center"/>
        </w:trPr>
        <w:tc>
          <w:tcPr>
            <w:tcW w:w="2553" w:type="dxa"/>
            <w:vAlign w:val="center"/>
          </w:tcPr>
          <w:p w:rsidR="00A95C7E" w:rsidRDefault="00A95C7E" w:rsidP="00A65A7B">
            <w:pPr>
              <w:spacing w:line="276" w:lineRule="auto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ARIMA(2,1,0) with drift</w:t>
            </w:r>
          </w:p>
        </w:tc>
        <w:tc>
          <w:tcPr>
            <w:tcW w:w="992" w:type="dxa"/>
            <w:vAlign w:val="center"/>
          </w:tcPr>
          <w:p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-0.61</w:t>
            </w:r>
            <w:r w:rsidR="00CE2B6F">
              <w:rPr>
                <w:rFonts w:ascii="Cambria" w:hAnsi="Cambria" w:cs="Calibri"/>
                <w:color w:val="000000"/>
              </w:rPr>
              <w:t>5</w:t>
            </w:r>
          </w:p>
        </w:tc>
        <w:tc>
          <w:tcPr>
            <w:tcW w:w="887" w:type="dxa"/>
            <w:vAlign w:val="center"/>
          </w:tcPr>
          <w:p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-0.34</w:t>
            </w:r>
            <w:r w:rsidR="00F02646">
              <w:rPr>
                <w:rFonts w:ascii="Cambria" w:hAnsi="Cambria" w:cs="Calibri"/>
                <w:color w:val="000000"/>
              </w:rPr>
              <w:t>5</w:t>
            </w:r>
          </w:p>
        </w:tc>
        <w:tc>
          <w:tcPr>
            <w:tcW w:w="996" w:type="dxa"/>
            <w:vAlign w:val="center"/>
          </w:tcPr>
          <w:p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 </w:t>
            </w:r>
            <w:r w:rsidR="009B03B7">
              <w:rPr>
                <w:rFonts w:ascii="Cambria" w:hAnsi="Cambria" w:cs="Calibri"/>
                <w:color w:val="000000"/>
              </w:rPr>
              <w:t>-</w:t>
            </w:r>
          </w:p>
        </w:tc>
        <w:tc>
          <w:tcPr>
            <w:tcW w:w="967" w:type="dxa"/>
            <w:vAlign w:val="center"/>
          </w:tcPr>
          <w:p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 </w:t>
            </w:r>
            <w:r w:rsidR="009B03B7">
              <w:rPr>
                <w:rFonts w:ascii="Cambria" w:hAnsi="Cambria" w:cs="Calibri"/>
                <w:color w:val="000000"/>
              </w:rPr>
              <w:t>-</w:t>
            </w:r>
          </w:p>
        </w:tc>
        <w:tc>
          <w:tcPr>
            <w:tcW w:w="986" w:type="dxa"/>
            <w:vAlign w:val="center"/>
          </w:tcPr>
          <w:p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39.135</w:t>
            </w:r>
          </w:p>
        </w:tc>
        <w:tc>
          <w:tcPr>
            <w:tcW w:w="1019" w:type="dxa"/>
            <w:vAlign w:val="center"/>
          </w:tcPr>
          <w:p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894.95</w:t>
            </w:r>
          </w:p>
        </w:tc>
        <w:tc>
          <w:tcPr>
            <w:tcW w:w="1029" w:type="dxa"/>
            <w:vAlign w:val="center"/>
          </w:tcPr>
          <w:p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148.05</w:t>
            </w:r>
          </w:p>
        </w:tc>
        <w:tc>
          <w:tcPr>
            <w:tcW w:w="1032" w:type="dxa"/>
            <w:vAlign w:val="center"/>
          </w:tcPr>
          <w:p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7.7</w:t>
            </w:r>
            <w:r w:rsidR="00B76828">
              <w:rPr>
                <w:rFonts w:ascii="Cambria" w:hAnsi="Cambria" w:cs="Calibri"/>
                <w:color w:val="000000"/>
              </w:rPr>
              <w:t>1</w:t>
            </w:r>
          </w:p>
        </w:tc>
      </w:tr>
      <w:tr w:rsidR="00A95C7E" w:rsidTr="00CE2B6F">
        <w:trPr>
          <w:jc w:val="center"/>
        </w:trPr>
        <w:tc>
          <w:tcPr>
            <w:tcW w:w="2553" w:type="dxa"/>
            <w:vAlign w:val="center"/>
          </w:tcPr>
          <w:p w:rsidR="00A95C7E" w:rsidRDefault="00A95C7E" w:rsidP="00A65A7B">
            <w:pPr>
              <w:spacing w:line="276" w:lineRule="auto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ARIMA(1,1,1)</w:t>
            </w:r>
          </w:p>
        </w:tc>
        <w:tc>
          <w:tcPr>
            <w:tcW w:w="992" w:type="dxa"/>
            <w:vAlign w:val="center"/>
          </w:tcPr>
          <w:p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-0.191</w:t>
            </w:r>
          </w:p>
        </w:tc>
        <w:tc>
          <w:tcPr>
            <w:tcW w:w="887" w:type="dxa"/>
            <w:vAlign w:val="center"/>
          </w:tcPr>
          <w:p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 </w:t>
            </w:r>
            <w:r w:rsidR="009B03B7">
              <w:rPr>
                <w:rFonts w:ascii="Cambria" w:hAnsi="Cambria" w:cs="Calibri"/>
                <w:color w:val="000000"/>
              </w:rPr>
              <w:t>-</w:t>
            </w:r>
          </w:p>
        </w:tc>
        <w:tc>
          <w:tcPr>
            <w:tcW w:w="996" w:type="dxa"/>
            <w:vAlign w:val="center"/>
          </w:tcPr>
          <w:p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-0.24</w:t>
            </w:r>
            <w:r w:rsidR="00E92B10">
              <w:rPr>
                <w:rFonts w:ascii="Cambria" w:hAnsi="Cambria" w:cs="Calibri"/>
                <w:color w:val="000000"/>
              </w:rPr>
              <w:t>9</w:t>
            </w:r>
          </w:p>
        </w:tc>
        <w:tc>
          <w:tcPr>
            <w:tcW w:w="967" w:type="dxa"/>
            <w:vAlign w:val="center"/>
          </w:tcPr>
          <w:p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 </w:t>
            </w:r>
            <w:r w:rsidR="009B03B7">
              <w:rPr>
                <w:rFonts w:ascii="Cambria" w:hAnsi="Cambria" w:cs="Calibri"/>
                <w:color w:val="000000"/>
              </w:rPr>
              <w:t>-</w:t>
            </w:r>
          </w:p>
        </w:tc>
        <w:tc>
          <w:tcPr>
            <w:tcW w:w="986" w:type="dxa"/>
            <w:vAlign w:val="center"/>
          </w:tcPr>
          <w:p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 </w:t>
            </w:r>
            <w:r w:rsidR="009B03B7">
              <w:rPr>
                <w:rFonts w:ascii="Cambria" w:hAnsi="Cambria" w:cs="Calibri"/>
                <w:color w:val="000000"/>
              </w:rPr>
              <w:t>-</w:t>
            </w:r>
          </w:p>
        </w:tc>
        <w:tc>
          <w:tcPr>
            <w:tcW w:w="1019" w:type="dxa"/>
            <w:vAlign w:val="center"/>
          </w:tcPr>
          <w:p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907.84</w:t>
            </w:r>
          </w:p>
        </w:tc>
        <w:tc>
          <w:tcPr>
            <w:tcW w:w="1029" w:type="dxa"/>
            <w:vAlign w:val="center"/>
          </w:tcPr>
          <w:p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165.27</w:t>
            </w:r>
          </w:p>
        </w:tc>
        <w:tc>
          <w:tcPr>
            <w:tcW w:w="1032" w:type="dxa"/>
            <w:vAlign w:val="center"/>
          </w:tcPr>
          <w:p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7.7</w:t>
            </w:r>
            <w:r w:rsidR="00B76828">
              <w:rPr>
                <w:rFonts w:ascii="Cambria" w:hAnsi="Cambria" w:cs="Calibri"/>
                <w:color w:val="000000"/>
              </w:rPr>
              <w:t>7</w:t>
            </w:r>
          </w:p>
        </w:tc>
      </w:tr>
      <w:tr w:rsidR="00A95C7E" w:rsidTr="00CE2B6F">
        <w:trPr>
          <w:jc w:val="center"/>
        </w:trPr>
        <w:tc>
          <w:tcPr>
            <w:tcW w:w="2553" w:type="dxa"/>
            <w:vAlign w:val="center"/>
          </w:tcPr>
          <w:p w:rsidR="00A95C7E" w:rsidRDefault="00A95C7E" w:rsidP="00A65A7B">
            <w:pPr>
              <w:spacing w:line="276" w:lineRule="auto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ARIMA(1,1,1) with drift</w:t>
            </w:r>
          </w:p>
        </w:tc>
        <w:tc>
          <w:tcPr>
            <w:tcW w:w="992" w:type="dxa"/>
            <w:vAlign w:val="center"/>
          </w:tcPr>
          <w:p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-0.14</w:t>
            </w:r>
            <w:r w:rsidR="00CE2B6F">
              <w:rPr>
                <w:rFonts w:ascii="Cambria" w:hAnsi="Cambria" w:cs="Calibri"/>
                <w:color w:val="000000"/>
              </w:rPr>
              <w:t>5</w:t>
            </w:r>
          </w:p>
        </w:tc>
        <w:tc>
          <w:tcPr>
            <w:tcW w:w="887" w:type="dxa"/>
            <w:vAlign w:val="center"/>
          </w:tcPr>
          <w:p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 </w:t>
            </w:r>
            <w:r w:rsidR="009B03B7">
              <w:rPr>
                <w:rFonts w:ascii="Cambria" w:hAnsi="Cambria" w:cs="Calibri"/>
                <w:color w:val="000000"/>
              </w:rPr>
              <w:t>-</w:t>
            </w:r>
          </w:p>
        </w:tc>
        <w:tc>
          <w:tcPr>
            <w:tcW w:w="996" w:type="dxa"/>
            <w:vAlign w:val="center"/>
          </w:tcPr>
          <w:p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-0.486</w:t>
            </w:r>
          </w:p>
        </w:tc>
        <w:tc>
          <w:tcPr>
            <w:tcW w:w="967" w:type="dxa"/>
            <w:vAlign w:val="center"/>
          </w:tcPr>
          <w:p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 </w:t>
            </w:r>
            <w:r w:rsidR="009B03B7">
              <w:rPr>
                <w:rFonts w:ascii="Cambria" w:hAnsi="Cambria" w:cs="Calibri"/>
                <w:color w:val="000000"/>
              </w:rPr>
              <w:t>-</w:t>
            </w:r>
          </w:p>
        </w:tc>
        <w:tc>
          <w:tcPr>
            <w:tcW w:w="986" w:type="dxa"/>
            <w:vAlign w:val="center"/>
          </w:tcPr>
          <w:p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38.927</w:t>
            </w:r>
          </w:p>
        </w:tc>
        <w:tc>
          <w:tcPr>
            <w:tcW w:w="1019" w:type="dxa"/>
            <w:vAlign w:val="center"/>
          </w:tcPr>
          <w:p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896.26</w:t>
            </w:r>
          </w:p>
        </w:tc>
        <w:tc>
          <w:tcPr>
            <w:tcW w:w="1029" w:type="dxa"/>
            <w:vAlign w:val="center"/>
          </w:tcPr>
          <w:p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149.52</w:t>
            </w:r>
          </w:p>
        </w:tc>
        <w:tc>
          <w:tcPr>
            <w:tcW w:w="1032" w:type="dxa"/>
            <w:vAlign w:val="center"/>
          </w:tcPr>
          <w:p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7.8</w:t>
            </w:r>
            <w:r w:rsidR="00B76828">
              <w:rPr>
                <w:rFonts w:ascii="Cambria" w:hAnsi="Cambria" w:cs="Calibri"/>
                <w:color w:val="000000"/>
              </w:rPr>
              <w:t>9</w:t>
            </w:r>
          </w:p>
        </w:tc>
      </w:tr>
      <w:tr w:rsidR="00A95C7E" w:rsidTr="00CE2B6F">
        <w:trPr>
          <w:jc w:val="center"/>
        </w:trPr>
        <w:tc>
          <w:tcPr>
            <w:tcW w:w="2553" w:type="dxa"/>
            <w:vAlign w:val="center"/>
          </w:tcPr>
          <w:p w:rsidR="00A95C7E" w:rsidRDefault="00A95C7E" w:rsidP="00A65A7B">
            <w:pPr>
              <w:spacing w:line="276" w:lineRule="auto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ARIMA(2,1,1)</w:t>
            </w:r>
          </w:p>
        </w:tc>
        <w:tc>
          <w:tcPr>
            <w:tcW w:w="992" w:type="dxa"/>
            <w:vAlign w:val="center"/>
          </w:tcPr>
          <w:p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-0.834</w:t>
            </w:r>
          </w:p>
        </w:tc>
        <w:tc>
          <w:tcPr>
            <w:tcW w:w="887" w:type="dxa"/>
            <w:vAlign w:val="center"/>
          </w:tcPr>
          <w:p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-0.341</w:t>
            </w:r>
          </w:p>
        </w:tc>
        <w:tc>
          <w:tcPr>
            <w:tcW w:w="996" w:type="dxa"/>
            <w:vAlign w:val="center"/>
          </w:tcPr>
          <w:p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0.389</w:t>
            </w:r>
          </w:p>
        </w:tc>
        <w:tc>
          <w:tcPr>
            <w:tcW w:w="967" w:type="dxa"/>
            <w:vAlign w:val="center"/>
          </w:tcPr>
          <w:p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 </w:t>
            </w:r>
            <w:r w:rsidR="009B03B7">
              <w:rPr>
                <w:rFonts w:ascii="Cambria" w:hAnsi="Cambria" w:cs="Calibri"/>
                <w:color w:val="000000"/>
              </w:rPr>
              <w:t>-</w:t>
            </w:r>
          </w:p>
        </w:tc>
        <w:tc>
          <w:tcPr>
            <w:tcW w:w="986" w:type="dxa"/>
            <w:vAlign w:val="center"/>
          </w:tcPr>
          <w:p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 </w:t>
            </w:r>
            <w:r w:rsidR="009B03B7">
              <w:rPr>
                <w:rFonts w:ascii="Cambria" w:hAnsi="Cambria" w:cs="Calibri"/>
                <w:color w:val="000000"/>
              </w:rPr>
              <w:t>-</w:t>
            </w:r>
          </w:p>
        </w:tc>
        <w:tc>
          <w:tcPr>
            <w:tcW w:w="1019" w:type="dxa"/>
            <w:vAlign w:val="center"/>
          </w:tcPr>
          <w:p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908.1</w:t>
            </w:r>
            <w:r w:rsidR="008A5C0B">
              <w:rPr>
                <w:rFonts w:ascii="Cambria" w:hAnsi="Cambria" w:cs="Calibri"/>
                <w:color w:val="000000"/>
              </w:rPr>
              <w:t>0</w:t>
            </w:r>
          </w:p>
        </w:tc>
        <w:tc>
          <w:tcPr>
            <w:tcW w:w="1029" w:type="dxa"/>
            <w:vAlign w:val="center"/>
          </w:tcPr>
          <w:p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163.11</w:t>
            </w:r>
          </w:p>
        </w:tc>
        <w:tc>
          <w:tcPr>
            <w:tcW w:w="1032" w:type="dxa"/>
            <w:vAlign w:val="center"/>
          </w:tcPr>
          <w:p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7.76</w:t>
            </w:r>
          </w:p>
        </w:tc>
      </w:tr>
      <w:tr w:rsidR="00A95C7E" w:rsidTr="00CE2B6F">
        <w:trPr>
          <w:jc w:val="center"/>
        </w:trPr>
        <w:tc>
          <w:tcPr>
            <w:tcW w:w="2553" w:type="dxa"/>
            <w:vAlign w:val="center"/>
          </w:tcPr>
          <w:p w:rsidR="00A95C7E" w:rsidRDefault="00A95C7E" w:rsidP="00A65A7B">
            <w:pPr>
              <w:spacing w:line="276" w:lineRule="auto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ARIMA(2,1,1) with drift</w:t>
            </w:r>
          </w:p>
        </w:tc>
        <w:tc>
          <w:tcPr>
            <w:tcW w:w="992" w:type="dxa"/>
            <w:vAlign w:val="center"/>
          </w:tcPr>
          <w:p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-0.411</w:t>
            </w:r>
          </w:p>
        </w:tc>
        <w:tc>
          <w:tcPr>
            <w:tcW w:w="887" w:type="dxa"/>
            <w:vAlign w:val="center"/>
          </w:tcPr>
          <w:p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-0.25</w:t>
            </w:r>
            <w:r w:rsidR="00F02646">
              <w:rPr>
                <w:rFonts w:ascii="Cambria" w:hAnsi="Cambria" w:cs="Calibri"/>
                <w:color w:val="000000"/>
              </w:rPr>
              <w:t>4</w:t>
            </w:r>
          </w:p>
        </w:tc>
        <w:tc>
          <w:tcPr>
            <w:tcW w:w="996" w:type="dxa"/>
            <w:vAlign w:val="center"/>
          </w:tcPr>
          <w:p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-0.233</w:t>
            </w:r>
          </w:p>
        </w:tc>
        <w:tc>
          <w:tcPr>
            <w:tcW w:w="967" w:type="dxa"/>
            <w:vAlign w:val="center"/>
          </w:tcPr>
          <w:p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 </w:t>
            </w:r>
            <w:r w:rsidR="009B03B7">
              <w:rPr>
                <w:rFonts w:ascii="Cambria" w:hAnsi="Cambria" w:cs="Calibri"/>
                <w:color w:val="000000"/>
              </w:rPr>
              <w:t>-</w:t>
            </w:r>
          </w:p>
        </w:tc>
        <w:tc>
          <w:tcPr>
            <w:tcW w:w="986" w:type="dxa"/>
            <w:vAlign w:val="center"/>
          </w:tcPr>
          <w:p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39.128</w:t>
            </w:r>
          </w:p>
        </w:tc>
        <w:tc>
          <w:tcPr>
            <w:tcW w:w="1019" w:type="dxa"/>
            <w:vAlign w:val="center"/>
          </w:tcPr>
          <w:p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896.37</w:t>
            </w:r>
          </w:p>
        </w:tc>
        <w:tc>
          <w:tcPr>
            <w:tcW w:w="1029" w:type="dxa"/>
            <w:vAlign w:val="center"/>
          </w:tcPr>
          <w:p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147.4</w:t>
            </w:r>
            <w:r w:rsidR="008A5C0B">
              <w:rPr>
                <w:rFonts w:ascii="Cambria" w:hAnsi="Cambria" w:cs="Calibri"/>
                <w:color w:val="000000"/>
              </w:rPr>
              <w:t>0</w:t>
            </w:r>
          </w:p>
        </w:tc>
        <w:tc>
          <w:tcPr>
            <w:tcW w:w="1032" w:type="dxa"/>
            <w:vAlign w:val="center"/>
          </w:tcPr>
          <w:p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7.7</w:t>
            </w:r>
            <w:r w:rsidR="00B76828">
              <w:rPr>
                <w:rFonts w:ascii="Cambria" w:hAnsi="Cambria" w:cs="Calibri"/>
                <w:color w:val="000000"/>
              </w:rPr>
              <w:t>7</w:t>
            </w:r>
          </w:p>
        </w:tc>
      </w:tr>
      <w:tr w:rsidR="00A95C7E" w:rsidTr="00CE2B6F">
        <w:trPr>
          <w:jc w:val="center"/>
        </w:trPr>
        <w:tc>
          <w:tcPr>
            <w:tcW w:w="2553" w:type="dxa"/>
            <w:vAlign w:val="center"/>
          </w:tcPr>
          <w:p w:rsidR="00A95C7E" w:rsidRDefault="00A95C7E" w:rsidP="00A65A7B">
            <w:pPr>
              <w:spacing w:line="276" w:lineRule="auto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ARIMA(1,1,2) with drift</w:t>
            </w:r>
          </w:p>
        </w:tc>
        <w:tc>
          <w:tcPr>
            <w:tcW w:w="992" w:type="dxa"/>
            <w:vAlign w:val="center"/>
          </w:tcPr>
          <w:p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0.9212</w:t>
            </w:r>
          </w:p>
        </w:tc>
        <w:tc>
          <w:tcPr>
            <w:tcW w:w="887" w:type="dxa"/>
            <w:vAlign w:val="center"/>
          </w:tcPr>
          <w:p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 </w:t>
            </w:r>
            <w:r w:rsidR="009B03B7">
              <w:rPr>
                <w:rFonts w:ascii="Cambria" w:hAnsi="Cambria" w:cs="Calibri"/>
                <w:color w:val="000000"/>
              </w:rPr>
              <w:t>-</w:t>
            </w:r>
          </w:p>
        </w:tc>
        <w:tc>
          <w:tcPr>
            <w:tcW w:w="996" w:type="dxa"/>
            <w:vAlign w:val="center"/>
          </w:tcPr>
          <w:p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-1.82</w:t>
            </w:r>
            <w:r w:rsidR="00E92B10">
              <w:rPr>
                <w:rFonts w:ascii="Cambria" w:hAnsi="Cambria" w:cs="Calibri"/>
                <w:color w:val="000000"/>
              </w:rPr>
              <w:t>1</w:t>
            </w:r>
          </w:p>
        </w:tc>
        <w:tc>
          <w:tcPr>
            <w:tcW w:w="967" w:type="dxa"/>
            <w:vAlign w:val="center"/>
          </w:tcPr>
          <w:p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0.919</w:t>
            </w:r>
          </w:p>
        </w:tc>
        <w:tc>
          <w:tcPr>
            <w:tcW w:w="986" w:type="dxa"/>
            <w:vAlign w:val="center"/>
          </w:tcPr>
          <w:p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47.31</w:t>
            </w:r>
            <w:r w:rsidR="00E92B10">
              <w:rPr>
                <w:rFonts w:ascii="Cambria" w:hAnsi="Cambria" w:cs="Calibri"/>
                <w:color w:val="000000"/>
              </w:rPr>
              <w:t>0</w:t>
            </w:r>
          </w:p>
        </w:tc>
        <w:tc>
          <w:tcPr>
            <w:tcW w:w="1019" w:type="dxa"/>
            <w:vAlign w:val="center"/>
          </w:tcPr>
          <w:p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887.41</w:t>
            </w:r>
          </w:p>
        </w:tc>
        <w:tc>
          <w:tcPr>
            <w:tcW w:w="1029" w:type="dxa"/>
            <w:vAlign w:val="center"/>
          </w:tcPr>
          <w:p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135.29</w:t>
            </w:r>
          </w:p>
        </w:tc>
        <w:tc>
          <w:tcPr>
            <w:tcW w:w="1032" w:type="dxa"/>
            <w:vAlign w:val="center"/>
          </w:tcPr>
          <w:p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6.92</w:t>
            </w:r>
          </w:p>
        </w:tc>
      </w:tr>
    </w:tbl>
    <w:p w:rsidR="00913FC9" w:rsidRDefault="00913FC9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:rsidR="006C3860" w:rsidRDefault="00C64BBF" w:rsidP="00630FC4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</w:pPr>
      <w:r w:rsidRPr="00C64BBF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From</w:t>
      </w:r>
      <w:r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Table 2, it is revealed that the </w:t>
      </w:r>
      <w:r w:rsidR="000B534F" w:rsidRPr="000B534F">
        <w:rPr>
          <w:rFonts w:ascii="Times New Roman" w:hAnsi="Times New Roman" w:cs="Times New Roman"/>
          <w:bCs/>
          <w:spacing w:val="1"/>
          <w:sz w:val="24"/>
          <w:szCs w:val="24"/>
          <w:highlight w:val="yellow"/>
          <w:shd w:val="clear" w:color="auto" w:fill="FFFFFF"/>
        </w:rPr>
        <w:t xml:space="preserve">fitted </w:t>
      </w:r>
      <w:r w:rsidRPr="000B534F">
        <w:rPr>
          <w:rFonts w:ascii="Times New Roman" w:hAnsi="Times New Roman" w:cs="Times New Roman"/>
          <w:bCs/>
          <w:spacing w:val="1"/>
          <w:sz w:val="24"/>
          <w:szCs w:val="24"/>
          <w:highlight w:val="yellow"/>
          <w:shd w:val="clear" w:color="auto" w:fill="FFFFFF"/>
        </w:rPr>
        <w:t>ARIMA models</w:t>
      </w:r>
      <w:r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with drift</w:t>
      </w:r>
      <w:r w:rsidR="003377F7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terms</w:t>
      </w:r>
      <w:r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are more precise as compared to the</w:t>
      </w:r>
      <w:r w:rsidR="0048369F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ir</w:t>
      </w:r>
      <w:r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counterpart models without drift</w:t>
      </w:r>
      <w:r w:rsidR="003377F7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terms</w:t>
      </w:r>
      <w:r w:rsidR="00A81D38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in terms of </w:t>
      </w:r>
      <w:r w:rsidR="0013232D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achieving</w:t>
      </w:r>
      <w:r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least values of AIC and RMSE</w:t>
      </w:r>
      <w:r w:rsidR="00CF6099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, along with comparable values of MAPE.</w:t>
      </w:r>
      <w:r w:rsidR="006B7FA7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Also, </w:t>
      </w:r>
      <w:r w:rsidR="003377F7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among the several </w:t>
      </w:r>
      <w:r w:rsidR="003377F7" w:rsidRPr="000B534F">
        <w:rPr>
          <w:rFonts w:ascii="Times New Roman" w:hAnsi="Times New Roman" w:cs="Times New Roman"/>
          <w:bCs/>
          <w:spacing w:val="1"/>
          <w:sz w:val="24"/>
          <w:szCs w:val="24"/>
          <w:highlight w:val="yellow"/>
          <w:shd w:val="clear" w:color="auto" w:fill="FFFFFF"/>
        </w:rPr>
        <w:t>fitted models</w:t>
      </w:r>
      <w:r w:rsidR="003377F7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, </w:t>
      </w:r>
      <w:r w:rsidR="006B7FA7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t</w:t>
      </w:r>
      <w:r w:rsidR="003377F7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he </w:t>
      </w:r>
      <w:r w:rsidR="003377F7" w:rsidRPr="000B534F">
        <w:rPr>
          <w:rFonts w:ascii="Times New Roman" w:hAnsi="Times New Roman" w:cs="Times New Roman"/>
          <w:bCs/>
          <w:spacing w:val="1"/>
          <w:sz w:val="24"/>
          <w:szCs w:val="24"/>
          <w:highlight w:val="yellow"/>
          <w:shd w:val="clear" w:color="auto" w:fill="FFFFFF"/>
        </w:rPr>
        <w:t>best fit</w:t>
      </w:r>
      <w:r w:rsidR="006B7FA7" w:rsidRPr="000B534F">
        <w:rPr>
          <w:rFonts w:ascii="Times New Roman" w:hAnsi="Times New Roman" w:cs="Times New Roman"/>
          <w:bCs/>
          <w:spacing w:val="1"/>
          <w:sz w:val="24"/>
          <w:szCs w:val="24"/>
          <w:highlight w:val="yellow"/>
          <w:shd w:val="clear" w:color="auto" w:fill="FFFFFF"/>
        </w:rPr>
        <w:t xml:space="preserve"> model</w:t>
      </w:r>
      <w:r w:rsidR="000B534F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is found to be ARIMA</w:t>
      </w:r>
      <w:r w:rsidR="006B7FA7" w:rsidRPr="006B7FA7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(2,1,0) with drift, having</w:t>
      </w:r>
      <w:r w:rsidR="003A5A6C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least values for model fit statistics</w:t>
      </w:r>
      <w:r w:rsidR="003377F7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criteria</w:t>
      </w:r>
      <w:r w:rsidR="003A5A6C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, i.e.,</w:t>
      </w:r>
      <w:r w:rsidR="006B7FA7" w:rsidRPr="006B7FA7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AIC value</w:t>
      </w:r>
      <w:r w:rsidR="003377F7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of</w:t>
      </w:r>
      <w:r w:rsidR="006B7FA7" w:rsidRPr="006B7FA7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894.95, RMSE value</w:t>
      </w:r>
      <w:r w:rsidR="003377F7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of</w:t>
      </w:r>
      <w:r w:rsidR="006B7FA7" w:rsidRPr="006B7FA7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148.05, and MAPE value of 7.71%.</w:t>
      </w:r>
      <w:r w:rsidR="009915A8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Furthermore, the performance of </w:t>
      </w:r>
      <w:r w:rsidR="009915A8" w:rsidRPr="000B534F">
        <w:rPr>
          <w:rFonts w:ascii="Times New Roman" w:hAnsi="Times New Roman" w:cs="Times New Roman"/>
          <w:spacing w:val="1"/>
          <w:sz w:val="24"/>
          <w:highlight w:val="yellow"/>
          <w:shd w:val="clear" w:color="auto" w:fill="FFFFFF"/>
        </w:rPr>
        <w:t xml:space="preserve">automatically generated </w:t>
      </w:r>
      <w:r w:rsidR="009915A8" w:rsidRPr="000B534F">
        <w:rPr>
          <w:rFonts w:ascii="Times New Roman" w:hAnsi="Times New Roman" w:cs="Times New Roman"/>
          <w:bCs/>
          <w:spacing w:val="1"/>
          <w:sz w:val="24"/>
          <w:highlight w:val="yellow"/>
          <w:shd w:val="clear" w:color="auto" w:fill="FFFFFF"/>
        </w:rPr>
        <w:t xml:space="preserve">model </w:t>
      </w:r>
      <w:r w:rsidR="000B534F" w:rsidRPr="000B534F">
        <w:rPr>
          <w:rFonts w:ascii="Times New Roman" w:hAnsi="Times New Roman" w:cs="Times New Roman"/>
          <w:bCs/>
          <w:spacing w:val="1"/>
          <w:sz w:val="24"/>
          <w:highlight w:val="yellow"/>
          <w:shd w:val="clear" w:color="auto" w:fill="FFFFFF"/>
        </w:rPr>
        <w:t>viz.</w:t>
      </w:r>
      <w:r w:rsidR="009915A8" w:rsidRPr="000B534F">
        <w:rPr>
          <w:rFonts w:ascii="Times New Roman" w:hAnsi="Times New Roman" w:cs="Times New Roman"/>
          <w:spacing w:val="1"/>
          <w:sz w:val="24"/>
          <w:szCs w:val="24"/>
          <w:highlight w:val="yellow"/>
          <w:shd w:val="clear" w:color="auto" w:fill="FFFFFF"/>
        </w:rPr>
        <w:t>, ARIMA(1,1,2) with drift</w:t>
      </w:r>
      <w:r w:rsidR="00B31689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,</w:t>
      </w:r>
      <w:r w:rsidR="009915A8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is slightly better as compared to the conventionally developed</w:t>
      </w:r>
      <w:r w:rsidR="002712E8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</w:t>
      </w:r>
      <w:r w:rsidR="002712E8" w:rsidRPr="000B534F">
        <w:rPr>
          <w:rFonts w:ascii="Times New Roman" w:hAnsi="Times New Roman" w:cs="Times New Roman"/>
          <w:bCs/>
          <w:spacing w:val="1"/>
          <w:sz w:val="24"/>
          <w:szCs w:val="24"/>
          <w:highlight w:val="yellow"/>
          <w:shd w:val="clear" w:color="auto" w:fill="FFFFFF"/>
        </w:rPr>
        <w:t>best fit</w:t>
      </w:r>
      <w:r w:rsidR="009915A8" w:rsidRPr="000B534F">
        <w:rPr>
          <w:rFonts w:ascii="Times New Roman" w:hAnsi="Times New Roman" w:cs="Times New Roman"/>
          <w:bCs/>
          <w:spacing w:val="1"/>
          <w:sz w:val="24"/>
          <w:szCs w:val="24"/>
          <w:highlight w:val="yellow"/>
          <w:shd w:val="clear" w:color="auto" w:fill="FFFFFF"/>
        </w:rPr>
        <w:t xml:space="preserve"> </w:t>
      </w:r>
      <w:r w:rsidR="002712E8" w:rsidRPr="000B534F">
        <w:rPr>
          <w:rFonts w:ascii="Times New Roman" w:hAnsi="Times New Roman" w:cs="Times New Roman"/>
          <w:bCs/>
          <w:spacing w:val="1"/>
          <w:sz w:val="24"/>
          <w:szCs w:val="24"/>
          <w:highlight w:val="yellow"/>
          <w:shd w:val="clear" w:color="auto" w:fill="FFFFFF"/>
        </w:rPr>
        <w:t>model</w:t>
      </w:r>
      <w:r w:rsidR="002712E8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, i.e.,</w:t>
      </w:r>
      <w:r w:rsidR="000B534F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ARIMA</w:t>
      </w:r>
      <w:r w:rsidR="009915A8" w:rsidRPr="006B7FA7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(2,1,0) with drift</w:t>
      </w:r>
      <w:r w:rsidR="009915A8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. </w:t>
      </w:r>
    </w:p>
    <w:p w:rsidR="00745578" w:rsidRPr="00192A99" w:rsidRDefault="00192A99" w:rsidP="00192A99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The r</w:t>
      </w:r>
      <w:r w:rsidRPr="00192A99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esidual diagnostics of the </w:t>
      </w:r>
      <w:r w:rsidR="009B623C" w:rsidRPr="009B623C">
        <w:rPr>
          <w:rFonts w:ascii="Times New Roman" w:hAnsi="Times New Roman" w:cs="Times New Roman"/>
          <w:bCs/>
          <w:spacing w:val="1"/>
          <w:sz w:val="24"/>
          <w:szCs w:val="24"/>
          <w:highlight w:val="yellow"/>
          <w:shd w:val="clear" w:color="auto" w:fill="FFFFFF"/>
        </w:rPr>
        <w:t>various</w:t>
      </w:r>
      <w:r w:rsidRPr="009B623C">
        <w:rPr>
          <w:rFonts w:ascii="Times New Roman" w:hAnsi="Times New Roman" w:cs="Times New Roman"/>
          <w:bCs/>
          <w:spacing w:val="1"/>
          <w:sz w:val="24"/>
          <w:szCs w:val="24"/>
          <w:highlight w:val="yellow"/>
          <w:shd w:val="clear" w:color="auto" w:fill="FFFFFF"/>
        </w:rPr>
        <w:t xml:space="preserve"> models</w:t>
      </w:r>
      <w:r w:rsidRPr="00192A99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for maize yield</w:t>
      </w:r>
      <w:r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are </w:t>
      </w:r>
      <w:r w:rsidR="00A81D38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performed</w:t>
      </w:r>
      <w:r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using </w:t>
      </w:r>
      <w:r w:rsidRPr="001F6799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Ljung-Box test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, and the findings are </w:t>
      </w:r>
      <w:r w:rsidR="00A81D3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depicted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in Table 3. </w:t>
      </w:r>
      <w:r w:rsidR="007B75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In the </w:t>
      </w:r>
      <w:r w:rsidR="007B75BF" w:rsidRPr="001F6799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Ljung-Box test</w:t>
      </w:r>
      <w:r w:rsidR="007B75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, the assumption made under the null hypothesis (</w:t>
      </w:r>
      <m:oMath>
        <m:sSub>
          <m:sSubPr>
            <m:ctrlPr>
              <w:rPr>
                <w:rFonts w:ascii="Cambria Math" w:hAnsi="Cambria Math" w:cs="Times New Roman"/>
                <w:i/>
                <w:spacing w:val="1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pacing w:val="1"/>
                <w:sz w:val="24"/>
                <w:szCs w:val="24"/>
                <w:shd w:val="clear" w:color="auto" w:fill="FFFFFF"/>
              </w:rPr>
              <m:t>H</m:t>
            </m:r>
          </m:e>
          <m:sub>
            <m:r>
              <w:rPr>
                <w:rFonts w:ascii="Cambria Math" w:hAnsi="Cambria Math" w:cs="Times New Roman"/>
                <w:spacing w:val="1"/>
                <w:sz w:val="24"/>
                <w:szCs w:val="24"/>
                <w:shd w:val="clear" w:color="auto" w:fill="FFFFFF"/>
              </w:rPr>
              <m:t>0</m:t>
            </m:r>
          </m:sub>
        </m:sSub>
      </m:oMath>
      <w:r w:rsidR="007B75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) is that the residuals of the </w:t>
      </w:r>
      <w:r w:rsidR="009B623C" w:rsidRPr="009B623C">
        <w:rPr>
          <w:rFonts w:ascii="Times New Roman" w:hAnsi="Times New Roman" w:cs="Times New Roman"/>
          <w:spacing w:val="1"/>
          <w:sz w:val="24"/>
          <w:szCs w:val="24"/>
          <w:highlight w:val="yellow"/>
          <w:shd w:val="clear" w:color="auto" w:fill="FFFFFF"/>
        </w:rPr>
        <w:t>generated</w:t>
      </w:r>
      <w:r w:rsidR="007B75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model have no autocorrelation</w:t>
      </w:r>
      <w:r w:rsidR="00974957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, which is tested</w:t>
      </w:r>
      <w:r w:rsidR="007B75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against the alternative hypothesis (</w:t>
      </w:r>
      <m:oMath>
        <m:sSub>
          <m:sSubPr>
            <m:ctrlPr>
              <w:rPr>
                <w:rFonts w:ascii="Cambria Math" w:hAnsi="Cambria Math" w:cs="Times New Roman"/>
                <w:i/>
                <w:spacing w:val="1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pacing w:val="1"/>
                <w:sz w:val="24"/>
                <w:szCs w:val="24"/>
                <w:shd w:val="clear" w:color="auto" w:fill="FFFFFF"/>
              </w:rPr>
              <m:t>H</m:t>
            </m:r>
          </m:e>
          <m:sub>
            <m:r>
              <w:rPr>
                <w:rFonts w:ascii="Cambria Math" w:hAnsi="Cambria Math" w:cs="Times New Roman"/>
                <w:spacing w:val="1"/>
                <w:sz w:val="24"/>
                <w:szCs w:val="24"/>
                <w:shd w:val="clear" w:color="auto" w:fill="FFFFFF"/>
              </w:rPr>
              <m:t>1</m:t>
            </m:r>
          </m:sub>
        </m:sSub>
      </m:oMath>
      <w:r w:rsidR="007B75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) that the </w:t>
      </w:r>
      <w:r w:rsidR="00974957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residuals are autocorrelated. </w:t>
      </w:r>
    </w:p>
    <w:p w:rsidR="003377F7" w:rsidRDefault="003377F7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:rsidR="00BF6195" w:rsidRDefault="00BF6195" w:rsidP="00BF6195">
      <w:pPr>
        <w:spacing w:after="0" w:line="360" w:lineRule="auto"/>
        <w:ind w:left="993" w:hanging="993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lastRenderedPageBreak/>
        <w:t xml:space="preserve">Table </w:t>
      </w:r>
      <w:r w:rsidR="007F26C3"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 xml:space="preserve">. Residual diagnostics of the </w:t>
      </w:r>
      <w:r w:rsidR="006C64CE" w:rsidRPr="006C64CE">
        <w:rPr>
          <w:rFonts w:ascii="Times New Roman" w:hAnsi="Times New Roman" w:cs="Times New Roman"/>
          <w:b/>
          <w:bCs/>
          <w:spacing w:val="1"/>
          <w:sz w:val="24"/>
          <w:szCs w:val="24"/>
          <w:highlight w:val="yellow"/>
          <w:shd w:val="clear" w:color="auto" w:fill="FFFFFF"/>
        </w:rPr>
        <w:t>various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 xml:space="preserve"> ARIMA models for maize yield in India.</w:t>
      </w:r>
    </w:p>
    <w:tbl>
      <w:tblPr>
        <w:tblStyle w:val="TableGrid"/>
        <w:tblW w:w="0" w:type="auto"/>
        <w:jc w:val="center"/>
        <w:tblLook w:val="04A0"/>
      </w:tblPr>
      <w:tblGrid>
        <w:gridCol w:w="2913"/>
        <w:gridCol w:w="2835"/>
        <w:gridCol w:w="2835"/>
      </w:tblGrid>
      <w:tr w:rsidR="00BE556A" w:rsidTr="00DB1D15">
        <w:trPr>
          <w:jc w:val="center"/>
        </w:trPr>
        <w:tc>
          <w:tcPr>
            <w:tcW w:w="2913" w:type="dxa"/>
            <w:vMerge w:val="restart"/>
            <w:vAlign w:val="center"/>
          </w:tcPr>
          <w:p w:rsidR="00BE556A" w:rsidRDefault="00BE556A" w:rsidP="00BE556A">
            <w:pPr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Model</w:t>
            </w:r>
          </w:p>
        </w:tc>
        <w:tc>
          <w:tcPr>
            <w:tcW w:w="5670" w:type="dxa"/>
            <w:gridSpan w:val="2"/>
            <w:vAlign w:val="center"/>
          </w:tcPr>
          <w:p w:rsidR="00BE556A" w:rsidRDefault="00BE556A" w:rsidP="00BE556A">
            <w:pPr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Residual diagnostics</w:t>
            </w:r>
          </w:p>
        </w:tc>
      </w:tr>
      <w:tr w:rsidR="00BE556A" w:rsidTr="00DB1D15">
        <w:trPr>
          <w:jc w:val="center"/>
        </w:trPr>
        <w:tc>
          <w:tcPr>
            <w:tcW w:w="2913" w:type="dxa"/>
            <w:vMerge/>
            <w:vAlign w:val="center"/>
          </w:tcPr>
          <w:p w:rsidR="00BE556A" w:rsidRDefault="00BE556A" w:rsidP="00BE556A">
            <w:pPr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vAlign w:val="center"/>
          </w:tcPr>
          <w:p w:rsidR="00BE556A" w:rsidRDefault="00BE556A" w:rsidP="00BE556A">
            <w:pPr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Ljung-Box test statistic (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pacing w:val="1"/>
                  <w:sz w:val="24"/>
                  <w:szCs w:val="24"/>
                  <w:shd w:val="clear" w:color="auto" w:fill="FFFFFF"/>
                </w:rPr>
                <m:t>Q</m:t>
              </m:r>
            </m:oMath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835" w:type="dxa"/>
            <w:vAlign w:val="center"/>
          </w:tcPr>
          <w:p w:rsidR="00BE556A" w:rsidRDefault="00BE556A" w:rsidP="00BE556A">
            <w:pPr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pacing w:val="1"/>
                  <w:sz w:val="24"/>
                  <w:szCs w:val="24"/>
                  <w:shd w:val="clear" w:color="auto" w:fill="FFFFFF"/>
                </w:rPr>
                <m:t>p</m:t>
              </m:r>
            </m:oMath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-value</w:t>
            </w:r>
          </w:p>
        </w:tc>
      </w:tr>
      <w:tr w:rsidR="001F4746" w:rsidTr="00DB1D15">
        <w:trPr>
          <w:jc w:val="center"/>
        </w:trPr>
        <w:tc>
          <w:tcPr>
            <w:tcW w:w="2913" w:type="dxa"/>
            <w:vAlign w:val="center"/>
          </w:tcPr>
          <w:p w:rsidR="001F4746" w:rsidRDefault="001F4746" w:rsidP="00A65A7B">
            <w:pPr>
              <w:spacing w:line="276" w:lineRule="auto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ARIMA(1,1,0)</w:t>
            </w:r>
          </w:p>
        </w:tc>
        <w:tc>
          <w:tcPr>
            <w:tcW w:w="2835" w:type="dxa"/>
            <w:vAlign w:val="center"/>
          </w:tcPr>
          <w:p w:rsidR="001F4746" w:rsidRDefault="001F4746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10.348</w:t>
            </w:r>
          </w:p>
        </w:tc>
        <w:tc>
          <w:tcPr>
            <w:tcW w:w="2835" w:type="dxa"/>
            <w:vAlign w:val="center"/>
          </w:tcPr>
          <w:p w:rsidR="001F4746" w:rsidRDefault="001F4746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0.323</w:t>
            </w:r>
          </w:p>
        </w:tc>
      </w:tr>
      <w:tr w:rsidR="001F4746" w:rsidTr="00DB1D15">
        <w:trPr>
          <w:jc w:val="center"/>
        </w:trPr>
        <w:tc>
          <w:tcPr>
            <w:tcW w:w="2913" w:type="dxa"/>
            <w:vAlign w:val="center"/>
          </w:tcPr>
          <w:p w:rsidR="001F4746" w:rsidRDefault="001F4746" w:rsidP="00A65A7B">
            <w:pPr>
              <w:spacing w:line="276" w:lineRule="auto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ARIMA(1,1,0) with drift</w:t>
            </w:r>
          </w:p>
        </w:tc>
        <w:tc>
          <w:tcPr>
            <w:tcW w:w="2835" w:type="dxa"/>
            <w:vAlign w:val="center"/>
          </w:tcPr>
          <w:p w:rsidR="001F4746" w:rsidRDefault="001F4746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10.764</w:t>
            </w:r>
          </w:p>
        </w:tc>
        <w:tc>
          <w:tcPr>
            <w:tcW w:w="2835" w:type="dxa"/>
            <w:vAlign w:val="center"/>
          </w:tcPr>
          <w:p w:rsidR="001F4746" w:rsidRDefault="001F4746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0.292</w:t>
            </w:r>
          </w:p>
        </w:tc>
      </w:tr>
      <w:tr w:rsidR="001F4746" w:rsidTr="00DB1D15">
        <w:trPr>
          <w:jc w:val="center"/>
        </w:trPr>
        <w:tc>
          <w:tcPr>
            <w:tcW w:w="2913" w:type="dxa"/>
            <w:vAlign w:val="center"/>
          </w:tcPr>
          <w:p w:rsidR="001F4746" w:rsidRDefault="001F4746" w:rsidP="00A65A7B">
            <w:pPr>
              <w:spacing w:line="276" w:lineRule="auto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ARIMA(2,1,0)</w:t>
            </w:r>
          </w:p>
        </w:tc>
        <w:tc>
          <w:tcPr>
            <w:tcW w:w="2835" w:type="dxa"/>
            <w:vAlign w:val="center"/>
          </w:tcPr>
          <w:p w:rsidR="001F4746" w:rsidRDefault="001F4746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6.215</w:t>
            </w:r>
          </w:p>
        </w:tc>
        <w:tc>
          <w:tcPr>
            <w:tcW w:w="2835" w:type="dxa"/>
            <w:vAlign w:val="center"/>
          </w:tcPr>
          <w:p w:rsidR="001F4746" w:rsidRDefault="001F4746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0.623</w:t>
            </w:r>
          </w:p>
        </w:tc>
      </w:tr>
      <w:tr w:rsidR="001F4746" w:rsidTr="00DB1D15">
        <w:trPr>
          <w:jc w:val="center"/>
        </w:trPr>
        <w:tc>
          <w:tcPr>
            <w:tcW w:w="2913" w:type="dxa"/>
            <w:vAlign w:val="center"/>
          </w:tcPr>
          <w:p w:rsidR="001F4746" w:rsidRDefault="001F4746" w:rsidP="00A65A7B">
            <w:pPr>
              <w:spacing w:line="276" w:lineRule="auto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ARIMA(2,1,0) with drift</w:t>
            </w:r>
          </w:p>
        </w:tc>
        <w:tc>
          <w:tcPr>
            <w:tcW w:w="2835" w:type="dxa"/>
            <w:vAlign w:val="center"/>
          </w:tcPr>
          <w:p w:rsidR="001F4746" w:rsidRDefault="001F4746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6.716</w:t>
            </w:r>
          </w:p>
        </w:tc>
        <w:tc>
          <w:tcPr>
            <w:tcW w:w="2835" w:type="dxa"/>
            <w:vAlign w:val="center"/>
          </w:tcPr>
          <w:p w:rsidR="001F4746" w:rsidRDefault="001F4746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0.568</w:t>
            </w:r>
          </w:p>
        </w:tc>
      </w:tr>
      <w:tr w:rsidR="001F4746" w:rsidTr="00DB1D15">
        <w:trPr>
          <w:jc w:val="center"/>
        </w:trPr>
        <w:tc>
          <w:tcPr>
            <w:tcW w:w="2913" w:type="dxa"/>
            <w:vAlign w:val="center"/>
          </w:tcPr>
          <w:p w:rsidR="001F4746" w:rsidRDefault="001F4746" w:rsidP="00A65A7B">
            <w:pPr>
              <w:spacing w:line="276" w:lineRule="auto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ARIMA(1,1,1)</w:t>
            </w:r>
          </w:p>
        </w:tc>
        <w:tc>
          <w:tcPr>
            <w:tcW w:w="2835" w:type="dxa"/>
            <w:vAlign w:val="center"/>
          </w:tcPr>
          <w:p w:rsidR="001F4746" w:rsidRDefault="001F4746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7.733</w:t>
            </w:r>
          </w:p>
        </w:tc>
        <w:tc>
          <w:tcPr>
            <w:tcW w:w="2835" w:type="dxa"/>
            <w:vAlign w:val="center"/>
          </w:tcPr>
          <w:p w:rsidR="001F4746" w:rsidRDefault="001F4746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0.460</w:t>
            </w:r>
          </w:p>
        </w:tc>
      </w:tr>
      <w:tr w:rsidR="001F4746" w:rsidTr="00DB1D15">
        <w:trPr>
          <w:jc w:val="center"/>
        </w:trPr>
        <w:tc>
          <w:tcPr>
            <w:tcW w:w="2913" w:type="dxa"/>
            <w:vAlign w:val="center"/>
          </w:tcPr>
          <w:p w:rsidR="001F4746" w:rsidRDefault="001F4746" w:rsidP="00A65A7B">
            <w:pPr>
              <w:spacing w:line="276" w:lineRule="auto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ARIMA(1,1,1) with drift</w:t>
            </w:r>
          </w:p>
        </w:tc>
        <w:tc>
          <w:tcPr>
            <w:tcW w:w="2835" w:type="dxa"/>
            <w:vAlign w:val="center"/>
          </w:tcPr>
          <w:p w:rsidR="001F4746" w:rsidRDefault="001F4746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8.034</w:t>
            </w:r>
          </w:p>
        </w:tc>
        <w:tc>
          <w:tcPr>
            <w:tcW w:w="2835" w:type="dxa"/>
            <w:vAlign w:val="center"/>
          </w:tcPr>
          <w:p w:rsidR="001F4746" w:rsidRDefault="001F4746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0.430</w:t>
            </w:r>
          </w:p>
        </w:tc>
      </w:tr>
      <w:tr w:rsidR="001F4746" w:rsidTr="00DB1D15">
        <w:trPr>
          <w:jc w:val="center"/>
        </w:trPr>
        <w:tc>
          <w:tcPr>
            <w:tcW w:w="2913" w:type="dxa"/>
            <w:vAlign w:val="center"/>
          </w:tcPr>
          <w:p w:rsidR="001F4746" w:rsidRDefault="001F4746" w:rsidP="00A65A7B">
            <w:pPr>
              <w:spacing w:line="276" w:lineRule="auto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ARIMA(2,1,1)</w:t>
            </w:r>
          </w:p>
        </w:tc>
        <w:tc>
          <w:tcPr>
            <w:tcW w:w="2835" w:type="dxa"/>
            <w:vAlign w:val="center"/>
          </w:tcPr>
          <w:p w:rsidR="001F4746" w:rsidRDefault="001F4746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6.699</w:t>
            </w:r>
          </w:p>
        </w:tc>
        <w:tc>
          <w:tcPr>
            <w:tcW w:w="2835" w:type="dxa"/>
            <w:vAlign w:val="center"/>
          </w:tcPr>
          <w:p w:rsidR="001F4746" w:rsidRDefault="001F4746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0.461</w:t>
            </w:r>
          </w:p>
        </w:tc>
      </w:tr>
      <w:tr w:rsidR="001F4746" w:rsidTr="00DB1D15">
        <w:trPr>
          <w:jc w:val="center"/>
        </w:trPr>
        <w:tc>
          <w:tcPr>
            <w:tcW w:w="2913" w:type="dxa"/>
            <w:vAlign w:val="center"/>
          </w:tcPr>
          <w:p w:rsidR="001F4746" w:rsidRDefault="001F4746" w:rsidP="00A65A7B">
            <w:pPr>
              <w:spacing w:line="276" w:lineRule="auto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ARIMA(2,1,1) with drift</w:t>
            </w:r>
          </w:p>
        </w:tc>
        <w:tc>
          <w:tcPr>
            <w:tcW w:w="2835" w:type="dxa"/>
            <w:vAlign w:val="center"/>
          </w:tcPr>
          <w:p w:rsidR="001F4746" w:rsidRDefault="001F4746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7.313</w:t>
            </w:r>
          </w:p>
        </w:tc>
        <w:tc>
          <w:tcPr>
            <w:tcW w:w="2835" w:type="dxa"/>
            <w:vAlign w:val="center"/>
          </w:tcPr>
          <w:p w:rsidR="001F4746" w:rsidRDefault="001F4746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0.397</w:t>
            </w:r>
          </w:p>
        </w:tc>
      </w:tr>
      <w:tr w:rsidR="001F4746" w:rsidTr="00DB1D15">
        <w:trPr>
          <w:jc w:val="center"/>
        </w:trPr>
        <w:tc>
          <w:tcPr>
            <w:tcW w:w="2913" w:type="dxa"/>
            <w:vAlign w:val="center"/>
          </w:tcPr>
          <w:p w:rsidR="001F4746" w:rsidRDefault="001F4746" w:rsidP="00A65A7B">
            <w:pPr>
              <w:spacing w:line="276" w:lineRule="auto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ARIMA(1,1,2) with drift</w:t>
            </w:r>
          </w:p>
        </w:tc>
        <w:tc>
          <w:tcPr>
            <w:tcW w:w="2835" w:type="dxa"/>
            <w:vAlign w:val="center"/>
          </w:tcPr>
          <w:p w:rsidR="001F4746" w:rsidRDefault="001F4746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1.969</w:t>
            </w:r>
          </w:p>
        </w:tc>
        <w:tc>
          <w:tcPr>
            <w:tcW w:w="2835" w:type="dxa"/>
            <w:vAlign w:val="center"/>
          </w:tcPr>
          <w:p w:rsidR="001F4746" w:rsidRDefault="001F4746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0.962</w:t>
            </w:r>
          </w:p>
        </w:tc>
      </w:tr>
    </w:tbl>
    <w:p w:rsidR="008E1BA5" w:rsidRDefault="008E1BA5" w:rsidP="00C36BAB">
      <w:pPr>
        <w:spacing w:after="0" w:line="360" w:lineRule="auto"/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</w:pPr>
    </w:p>
    <w:p w:rsidR="005A031F" w:rsidRDefault="00A161BE" w:rsidP="00527118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 w:rsidRPr="00C64BBF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From</w:t>
      </w:r>
      <w:r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Table 3</w:t>
      </w:r>
      <w:r w:rsidR="008E1BA5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, it is revealed that</w:t>
      </w:r>
      <w:r w:rsidR="006C64CE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</w:t>
      </w:r>
      <w:r w:rsidR="005A031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the</w:t>
      </w:r>
      <w:r w:rsidR="004F27A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Ljung-Box test statistic (</w:t>
      </w:r>
      <m:oMath>
        <m: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>Q</m:t>
        </m:r>
      </m:oMath>
      <w:r w:rsidR="004F27A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) achieves</w:t>
      </w:r>
      <w:r w:rsidR="006C64CE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m:oMath>
        <m:r>
          <w:rPr>
            <w:rFonts w:ascii="Cambria Math" w:hAnsi="Cambria Math" w:cs="Times New Roman"/>
            <w:sz w:val="24"/>
          </w:rPr>
          <m:t>p</m:t>
        </m:r>
      </m:oMath>
      <w:r w:rsidR="005A031F" w:rsidRPr="0007695E">
        <w:rPr>
          <w:rFonts w:ascii="Times New Roman" w:hAnsi="Times New Roman" w:cs="Times New Roman"/>
          <w:sz w:val="24"/>
        </w:rPr>
        <w:t>-value</w:t>
      </w:r>
      <w:r w:rsidR="004F27A5">
        <w:rPr>
          <w:rFonts w:ascii="Times New Roman" w:hAnsi="Times New Roman" w:cs="Times New Roman"/>
          <w:sz w:val="24"/>
        </w:rPr>
        <w:t xml:space="preserve"> greater than 0.05 for residuals of each fitted model</w:t>
      </w:r>
      <w:r w:rsidR="005A031F">
        <w:rPr>
          <w:rFonts w:ascii="Times New Roman" w:hAnsi="Times New Roman" w:cs="Times New Roman"/>
          <w:sz w:val="24"/>
        </w:rPr>
        <w:t xml:space="preserve">, which indicates that the </w:t>
      </w:r>
      <w:r w:rsidR="005A031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null hypothesis (</w:t>
      </w:r>
      <m:oMath>
        <m:sSub>
          <m:sSubPr>
            <m:ctrlPr>
              <w:rPr>
                <w:rFonts w:ascii="Cambria Math" w:hAnsi="Cambria Math" w:cs="Times New Roman"/>
                <w:i/>
                <w:spacing w:val="1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pacing w:val="1"/>
                <w:sz w:val="24"/>
                <w:szCs w:val="24"/>
                <w:shd w:val="clear" w:color="auto" w:fill="FFFFFF"/>
              </w:rPr>
              <m:t>H</m:t>
            </m:r>
          </m:e>
          <m:sub>
            <m:r>
              <w:rPr>
                <w:rFonts w:ascii="Cambria Math" w:hAnsi="Cambria Math" w:cs="Times New Roman"/>
                <w:spacing w:val="1"/>
                <w:sz w:val="24"/>
                <w:szCs w:val="24"/>
                <w:shd w:val="clear" w:color="auto" w:fill="FFFFFF"/>
              </w:rPr>
              <m:t>0</m:t>
            </m:r>
          </m:sub>
        </m:sSub>
      </m:oMath>
      <w:r w:rsidR="005A031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) is accepted, and hence it can be concluded that</w:t>
      </w:r>
      <w:r w:rsidR="006C64CE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="008E1BA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the residuals of the various </w:t>
      </w:r>
      <w:r w:rsidR="006C64CE" w:rsidRPr="006C64CE">
        <w:rPr>
          <w:rFonts w:ascii="Times New Roman" w:hAnsi="Times New Roman" w:cs="Times New Roman"/>
          <w:spacing w:val="1"/>
          <w:sz w:val="24"/>
          <w:szCs w:val="24"/>
          <w:highlight w:val="yellow"/>
          <w:shd w:val="clear" w:color="auto" w:fill="FFFFFF"/>
        </w:rPr>
        <w:t>generated</w:t>
      </w:r>
      <w:r w:rsidR="008E1BA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models are uncorrelated</w:t>
      </w:r>
      <w:r w:rsidR="009C0EF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.</w:t>
      </w:r>
      <w:r w:rsidR="006C64CE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="009C0EF8">
        <w:rPr>
          <w:rFonts w:ascii="Times New Roman" w:hAnsi="Times New Roman" w:cs="Times New Roman"/>
          <w:sz w:val="24"/>
        </w:rPr>
        <w:t xml:space="preserve">Moreover, on using </w:t>
      </w:r>
      <w:r w:rsidR="009C0EF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the</w:t>
      </w:r>
      <w:r w:rsidR="0052711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in-built</w:t>
      </w:r>
      <w:r w:rsidR="006C64CE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m:oMath>
        <m: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>checkresiduals ()</m:t>
        </m:r>
      </m:oMath>
      <w:r w:rsidR="006C64CE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="009C0EF8" w:rsidRPr="00C039E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function</w:t>
      </w:r>
      <w:r w:rsidR="006C64CE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="009C0EF8" w:rsidRPr="00C039E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in </w:t>
      </w:r>
      <w:r w:rsidR="009C0EF8" w:rsidRPr="00C039E4">
        <w:rPr>
          <w:rFonts w:ascii="Times New Roman" w:hAnsi="Times New Roman" w:cs="Times New Roman"/>
          <w:i/>
          <w:spacing w:val="1"/>
          <w:sz w:val="24"/>
          <w:szCs w:val="24"/>
          <w:shd w:val="clear" w:color="auto" w:fill="FFFFFF"/>
        </w:rPr>
        <w:t>R-studio</w:t>
      </w:r>
      <w:r w:rsidR="006C64CE">
        <w:rPr>
          <w:rFonts w:ascii="Times New Roman" w:hAnsi="Times New Roman" w:cs="Times New Roman"/>
          <w:i/>
          <w:spacing w:val="1"/>
          <w:sz w:val="24"/>
          <w:szCs w:val="24"/>
          <w:shd w:val="clear" w:color="auto" w:fill="FFFFFF"/>
        </w:rPr>
        <w:t xml:space="preserve"> </w:t>
      </w:r>
      <w:r w:rsidR="009C0EF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for </w:t>
      </w:r>
      <w:r w:rsidR="006C64CE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the </w:t>
      </w:r>
      <w:r w:rsidR="006C64CE" w:rsidRPr="006C64CE">
        <w:rPr>
          <w:rFonts w:ascii="Times New Roman" w:hAnsi="Times New Roman" w:cs="Times New Roman"/>
          <w:spacing w:val="1"/>
          <w:sz w:val="24"/>
          <w:szCs w:val="24"/>
          <w:highlight w:val="yellow"/>
          <w:shd w:val="clear" w:color="auto" w:fill="FFFFFF"/>
        </w:rPr>
        <w:t>concerned</w:t>
      </w:r>
      <w:r w:rsidR="009C0EF8" w:rsidRPr="006C64CE">
        <w:rPr>
          <w:rFonts w:ascii="Times New Roman" w:hAnsi="Times New Roman" w:cs="Times New Roman"/>
          <w:spacing w:val="1"/>
          <w:sz w:val="24"/>
          <w:szCs w:val="24"/>
          <w:highlight w:val="yellow"/>
          <w:shd w:val="clear" w:color="auto" w:fill="FFFFFF"/>
        </w:rPr>
        <w:t xml:space="preserve"> models</w:t>
      </w:r>
      <w:r w:rsidR="0052711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, it is observed that the residuals are normally distributed.</w:t>
      </w:r>
      <w:r w:rsidR="003C62C2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As the residuals of the various </w:t>
      </w:r>
      <w:r w:rsidR="00112019" w:rsidRPr="00112019">
        <w:rPr>
          <w:rFonts w:ascii="Times New Roman" w:hAnsi="Times New Roman" w:cs="Times New Roman"/>
          <w:spacing w:val="1"/>
          <w:sz w:val="24"/>
          <w:szCs w:val="24"/>
          <w:highlight w:val="yellow"/>
          <w:shd w:val="clear" w:color="auto" w:fill="FFFFFF"/>
        </w:rPr>
        <w:t>generated</w:t>
      </w:r>
      <w:r w:rsidR="003C62C2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models are uncorrelated and normally distributed, it can be inferred that all the </w:t>
      </w:r>
      <w:r w:rsidR="00112019" w:rsidRPr="00112019">
        <w:rPr>
          <w:rFonts w:ascii="Times New Roman" w:hAnsi="Times New Roman" w:cs="Times New Roman"/>
          <w:spacing w:val="1"/>
          <w:sz w:val="24"/>
          <w:szCs w:val="24"/>
          <w:highlight w:val="yellow"/>
          <w:shd w:val="clear" w:color="auto" w:fill="FFFFFF"/>
        </w:rPr>
        <w:t>developed</w:t>
      </w:r>
      <w:r w:rsidR="003C62C2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models are adequate</w:t>
      </w:r>
      <w:r w:rsidR="00F54706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for forecasting the scenario of maize yield in India. </w:t>
      </w:r>
    </w:p>
    <w:p w:rsidR="00A161BE" w:rsidRPr="00CF719A" w:rsidRDefault="005A3F13" w:rsidP="00CF719A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Also, </w:t>
      </w:r>
      <w:r w:rsidR="00112019" w:rsidRPr="00112019">
        <w:rPr>
          <w:rFonts w:ascii="Times New Roman" w:hAnsi="Times New Roman" w:cs="Times New Roman"/>
          <w:spacing w:val="1"/>
          <w:sz w:val="24"/>
          <w:szCs w:val="24"/>
          <w:highlight w:val="yellow"/>
          <w:shd w:val="clear" w:color="auto" w:fill="FFFFFF"/>
        </w:rPr>
        <w:t>as</w:t>
      </w:r>
      <w:r w:rsidR="00112019">
        <w:rPr>
          <w:rFonts w:ascii="Times New Roman" w:hAnsi="Times New Roman" w:cs="Times New Roman"/>
          <w:spacing w:val="1"/>
          <w:sz w:val="24"/>
          <w:szCs w:val="24"/>
          <w:highlight w:val="yellow"/>
          <w:shd w:val="clear" w:color="auto" w:fill="FFFFFF"/>
        </w:rPr>
        <w:t xml:space="preserve"> the</w:t>
      </w:r>
      <w:r w:rsidR="00112019" w:rsidRPr="00112019">
        <w:rPr>
          <w:rFonts w:ascii="Times New Roman" w:hAnsi="Times New Roman" w:cs="Times New Roman"/>
          <w:spacing w:val="1"/>
          <w:sz w:val="24"/>
          <w:szCs w:val="24"/>
          <w:highlight w:val="yellow"/>
          <w:shd w:val="clear" w:color="auto" w:fill="FFFFFF"/>
        </w:rPr>
        <w:t xml:space="preserve"> </w:t>
      </w:r>
      <w:r w:rsidRPr="00112019">
        <w:rPr>
          <w:rFonts w:ascii="Times New Roman" w:hAnsi="Times New Roman" w:cs="Times New Roman"/>
          <w:spacing w:val="1"/>
          <w:sz w:val="24"/>
          <w:szCs w:val="24"/>
          <w:highlight w:val="yellow"/>
          <w:shd w:val="clear" w:color="auto" w:fill="FFFFFF"/>
        </w:rPr>
        <w:t>ARIMA(1,1,2) with drift</w:t>
      </w:r>
      <w:r w:rsidR="00112019" w:rsidRPr="00112019">
        <w:rPr>
          <w:rFonts w:ascii="Times New Roman" w:hAnsi="Times New Roman" w:cs="Times New Roman"/>
          <w:spacing w:val="1"/>
          <w:sz w:val="24"/>
          <w:szCs w:val="24"/>
          <w:highlight w:val="yellow"/>
          <w:shd w:val="clear" w:color="auto" w:fill="FFFFFF"/>
        </w:rPr>
        <w:t xml:space="preserve"> model</w:t>
      </w:r>
      <w:r w:rsidR="00A90746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is preferable over other fitted models</w:t>
      </w:r>
      <w:r w:rsidR="00961B71" w:rsidRPr="00961B71">
        <w:rPr>
          <w:rFonts w:ascii="Times New Roman" w:hAnsi="Times New Roman" w:cs="Times New Roman"/>
          <w:spacing w:val="1"/>
          <w:sz w:val="24"/>
          <w:szCs w:val="24"/>
          <w:highlight w:val="yellow"/>
          <w:shd w:val="clear" w:color="auto" w:fill="FFFFFF"/>
        </w:rPr>
        <w:t>,</w:t>
      </w:r>
      <w:r w:rsidR="00112019" w:rsidRPr="00961B71">
        <w:rPr>
          <w:rFonts w:ascii="Times New Roman" w:hAnsi="Times New Roman" w:cs="Times New Roman"/>
          <w:spacing w:val="1"/>
          <w:sz w:val="24"/>
          <w:szCs w:val="24"/>
          <w:highlight w:val="yellow"/>
          <w:shd w:val="clear" w:color="auto" w:fill="FFFFFF"/>
        </w:rPr>
        <w:t xml:space="preserve"> i</w:t>
      </w:r>
      <w:r w:rsidR="00112019" w:rsidRPr="00112019">
        <w:rPr>
          <w:rFonts w:ascii="Times New Roman" w:hAnsi="Times New Roman" w:cs="Times New Roman"/>
          <w:spacing w:val="1"/>
          <w:sz w:val="24"/>
          <w:szCs w:val="24"/>
          <w:highlight w:val="yellow"/>
          <w:shd w:val="clear" w:color="auto" w:fill="FFFFFF"/>
        </w:rPr>
        <w:t>n terms of achieving least values of AIC, RMSE and MAPE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, the forecast values for maize yield in India</w:t>
      </w:r>
      <w:r w:rsidR="00A90746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are obtained</w:t>
      </w:r>
      <w:r w:rsidR="00961B71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="00CF719A" w:rsidRPr="005A3F13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with 80% and 95% prediction intervals</w:t>
      </w:r>
      <w:r w:rsidR="00961B71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="00CF719A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using the </w:t>
      </w:r>
      <w:r w:rsidR="00CF719A" w:rsidRPr="00961B71">
        <w:rPr>
          <w:rFonts w:ascii="Times New Roman" w:hAnsi="Times New Roman" w:cs="Times New Roman"/>
          <w:spacing w:val="1"/>
          <w:sz w:val="24"/>
          <w:szCs w:val="24"/>
          <w:highlight w:val="yellow"/>
          <w:shd w:val="clear" w:color="auto" w:fill="FFFFFF"/>
        </w:rPr>
        <w:t>concerned model</w:t>
      </w:r>
      <w:r w:rsidR="00CF719A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Pr="005A3F13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for five </w:t>
      </w:r>
      <w:r w:rsidR="00A90746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successive</w:t>
      </w:r>
      <w:r w:rsidRPr="005A3F13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years</w:t>
      </w:r>
      <w:r w:rsidR="00961B71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="00A90746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viz., 2024-</w:t>
      </w:r>
      <w:r w:rsidR="00CF719A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2028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, and </w:t>
      </w:r>
      <w:r w:rsidR="00BC046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the findings are </w:t>
      </w:r>
      <w:r w:rsidR="00A90746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elaborated</w:t>
      </w:r>
      <w:r w:rsidR="009057FE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in Table 4. Furthermore, the plot of observed and forecasted maize yield in India is depicted graphically in Fig. 5.</w:t>
      </w:r>
    </w:p>
    <w:p w:rsidR="00BF6195" w:rsidRDefault="002A203A" w:rsidP="00CF719A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 xml:space="preserve">Table 4. Forecast values for maize yield in India using </w:t>
      </w:r>
      <w:r w:rsidRPr="002A203A"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ARIMA(1,1,2) with drift model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.</w:t>
      </w:r>
    </w:p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5B4168" w:rsidTr="002D13F9">
        <w:tc>
          <w:tcPr>
            <w:tcW w:w="1596" w:type="dxa"/>
            <w:vMerge w:val="restart"/>
            <w:vAlign w:val="center"/>
          </w:tcPr>
          <w:p w:rsidR="005B4168" w:rsidRDefault="002D13F9" w:rsidP="002D13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Year</w:t>
            </w:r>
          </w:p>
        </w:tc>
        <w:tc>
          <w:tcPr>
            <w:tcW w:w="1596" w:type="dxa"/>
            <w:vMerge w:val="restart"/>
          </w:tcPr>
          <w:p w:rsidR="005B4168" w:rsidRDefault="002D13F9" w:rsidP="002D13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Forecasted Yield</w:t>
            </w:r>
          </w:p>
          <w:p w:rsidR="002D13F9" w:rsidRDefault="002D13F9" w:rsidP="002D13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7F26C3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(k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g/ha)</w:t>
            </w:r>
          </w:p>
        </w:tc>
        <w:tc>
          <w:tcPr>
            <w:tcW w:w="6384" w:type="dxa"/>
            <w:gridSpan w:val="4"/>
          </w:tcPr>
          <w:p w:rsidR="005B4168" w:rsidRDefault="005B4168" w:rsidP="002D13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Prediction Intervals</w:t>
            </w:r>
          </w:p>
        </w:tc>
      </w:tr>
      <w:tr w:rsidR="005B4168" w:rsidTr="00E678F8">
        <w:tc>
          <w:tcPr>
            <w:tcW w:w="1596" w:type="dxa"/>
            <w:vMerge/>
          </w:tcPr>
          <w:p w:rsidR="005B4168" w:rsidRDefault="005B4168" w:rsidP="002D13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96" w:type="dxa"/>
            <w:vMerge/>
          </w:tcPr>
          <w:p w:rsidR="005B4168" w:rsidRDefault="005B4168" w:rsidP="002D13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92" w:type="dxa"/>
            <w:gridSpan w:val="2"/>
          </w:tcPr>
          <w:p w:rsidR="005B4168" w:rsidRDefault="005B4168" w:rsidP="002D13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80%</w:t>
            </w:r>
          </w:p>
        </w:tc>
        <w:tc>
          <w:tcPr>
            <w:tcW w:w="3192" w:type="dxa"/>
            <w:gridSpan w:val="2"/>
          </w:tcPr>
          <w:p w:rsidR="005B4168" w:rsidRDefault="005B4168" w:rsidP="002D13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95%</w:t>
            </w:r>
          </w:p>
        </w:tc>
      </w:tr>
      <w:tr w:rsidR="005B4168" w:rsidTr="005B4168">
        <w:tc>
          <w:tcPr>
            <w:tcW w:w="1596" w:type="dxa"/>
            <w:vMerge/>
          </w:tcPr>
          <w:p w:rsidR="005B4168" w:rsidRDefault="005B4168" w:rsidP="002D13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96" w:type="dxa"/>
            <w:vMerge/>
          </w:tcPr>
          <w:p w:rsidR="005B4168" w:rsidRDefault="005B4168" w:rsidP="002D13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96" w:type="dxa"/>
          </w:tcPr>
          <w:p w:rsidR="005B4168" w:rsidRDefault="005B4168" w:rsidP="002D13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LCL</w:t>
            </w:r>
          </w:p>
        </w:tc>
        <w:tc>
          <w:tcPr>
            <w:tcW w:w="1596" w:type="dxa"/>
          </w:tcPr>
          <w:p w:rsidR="005B4168" w:rsidRDefault="005B4168" w:rsidP="002D13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UCL</w:t>
            </w:r>
          </w:p>
        </w:tc>
        <w:tc>
          <w:tcPr>
            <w:tcW w:w="1596" w:type="dxa"/>
          </w:tcPr>
          <w:p w:rsidR="005B4168" w:rsidRDefault="005B4168" w:rsidP="002D13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LCL</w:t>
            </w:r>
          </w:p>
        </w:tc>
        <w:tc>
          <w:tcPr>
            <w:tcW w:w="1596" w:type="dxa"/>
          </w:tcPr>
          <w:p w:rsidR="005B4168" w:rsidRDefault="005B4168" w:rsidP="002D13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UCL</w:t>
            </w:r>
          </w:p>
        </w:tc>
      </w:tr>
      <w:tr w:rsidR="00A65A7B" w:rsidTr="00E678F8">
        <w:tc>
          <w:tcPr>
            <w:tcW w:w="1596" w:type="dxa"/>
            <w:vAlign w:val="center"/>
          </w:tcPr>
          <w:p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2024</w:t>
            </w:r>
          </w:p>
        </w:tc>
        <w:tc>
          <w:tcPr>
            <w:tcW w:w="1596" w:type="dxa"/>
            <w:vAlign w:val="center"/>
          </w:tcPr>
          <w:p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3520.25</w:t>
            </w:r>
          </w:p>
        </w:tc>
        <w:tc>
          <w:tcPr>
            <w:tcW w:w="1596" w:type="dxa"/>
            <w:vAlign w:val="center"/>
          </w:tcPr>
          <w:p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3340.29</w:t>
            </w:r>
          </w:p>
        </w:tc>
        <w:tc>
          <w:tcPr>
            <w:tcW w:w="1596" w:type="dxa"/>
            <w:vAlign w:val="center"/>
          </w:tcPr>
          <w:p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3700.20</w:t>
            </w:r>
          </w:p>
        </w:tc>
        <w:tc>
          <w:tcPr>
            <w:tcW w:w="1596" w:type="dxa"/>
            <w:vAlign w:val="center"/>
          </w:tcPr>
          <w:p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3245.02</w:t>
            </w:r>
          </w:p>
        </w:tc>
        <w:tc>
          <w:tcPr>
            <w:tcW w:w="1596" w:type="dxa"/>
            <w:vAlign w:val="center"/>
          </w:tcPr>
          <w:p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3795.47</w:t>
            </w:r>
          </w:p>
        </w:tc>
      </w:tr>
      <w:tr w:rsidR="00A65A7B" w:rsidTr="00E678F8">
        <w:tc>
          <w:tcPr>
            <w:tcW w:w="1596" w:type="dxa"/>
            <w:vAlign w:val="center"/>
          </w:tcPr>
          <w:p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2025</w:t>
            </w:r>
          </w:p>
        </w:tc>
        <w:tc>
          <w:tcPr>
            <w:tcW w:w="1596" w:type="dxa"/>
            <w:vAlign w:val="center"/>
          </w:tcPr>
          <w:p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3609.43</w:t>
            </w:r>
          </w:p>
        </w:tc>
        <w:tc>
          <w:tcPr>
            <w:tcW w:w="1596" w:type="dxa"/>
            <w:vAlign w:val="center"/>
          </w:tcPr>
          <w:p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3428.56</w:t>
            </w:r>
          </w:p>
        </w:tc>
        <w:tc>
          <w:tcPr>
            <w:tcW w:w="1596" w:type="dxa"/>
            <w:vAlign w:val="center"/>
          </w:tcPr>
          <w:p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3790.30</w:t>
            </w:r>
          </w:p>
        </w:tc>
        <w:tc>
          <w:tcPr>
            <w:tcW w:w="1596" w:type="dxa"/>
            <w:vAlign w:val="center"/>
          </w:tcPr>
          <w:p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3332.81</w:t>
            </w:r>
          </w:p>
        </w:tc>
        <w:tc>
          <w:tcPr>
            <w:tcW w:w="1596" w:type="dxa"/>
            <w:vAlign w:val="center"/>
          </w:tcPr>
          <w:p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3886.04</w:t>
            </w:r>
          </w:p>
        </w:tc>
      </w:tr>
      <w:tr w:rsidR="00A65A7B" w:rsidTr="00E678F8">
        <w:tc>
          <w:tcPr>
            <w:tcW w:w="1596" w:type="dxa"/>
            <w:vAlign w:val="center"/>
          </w:tcPr>
          <w:p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2026</w:t>
            </w:r>
          </w:p>
        </w:tc>
        <w:tc>
          <w:tcPr>
            <w:tcW w:w="1596" w:type="dxa"/>
            <w:vAlign w:val="center"/>
          </w:tcPr>
          <w:p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3695.31</w:t>
            </w:r>
          </w:p>
        </w:tc>
        <w:tc>
          <w:tcPr>
            <w:tcW w:w="1596" w:type="dxa"/>
            <w:vAlign w:val="center"/>
          </w:tcPr>
          <w:p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3511.17</w:t>
            </w:r>
          </w:p>
        </w:tc>
        <w:tc>
          <w:tcPr>
            <w:tcW w:w="1596" w:type="dxa"/>
            <w:vAlign w:val="center"/>
          </w:tcPr>
          <w:p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3879.45</w:t>
            </w:r>
          </w:p>
        </w:tc>
        <w:tc>
          <w:tcPr>
            <w:tcW w:w="1596" w:type="dxa"/>
            <w:vAlign w:val="center"/>
          </w:tcPr>
          <w:p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3413.69</w:t>
            </w:r>
          </w:p>
        </w:tc>
        <w:tc>
          <w:tcPr>
            <w:tcW w:w="1596" w:type="dxa"/>
            <w:vAlign w:val="center"/>
          </w:tcPr>
          <w:p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3976.93</w:t>
            </w:r>
          </w:p>
        </w:tc>
      </w:tr>
      <w:tr w:rsidR="00A65A7B" w:rsidTr="00E678F8">
        <w:tc>
          <w:tcPr>
            <w:tcW w:w="1596" w:type="dxa"/>
            <w:vAlign w:val="center"/>
          </w:tcPr>
          <w:p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2027</w:t>
            </w:r>
          </w:p>
        </w:tc>
        <w:tc>
          <w:tcPr>
            <w:tcW w:w="1596" w:type="dxa"/>
            <w:vAlign w:val="center"/>
          </w:tcPr>
          <w:p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3778.15</w:t>
            </w:r>
          </w:p>
        </w:tc>
        <w:tc>
          <w:tcPr>
            <w:tcW w:w="1596" w:type="dxa"/>
            <w:vAlign w:val="center"/>
          </w:tcPr>
          <w:p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3587.41</w:t>
            </w:r>
          </w:p>
        </w:tc>
        <w:tc>
          <w:tcPr>
            <w:tcW w:w="1596" w:type="dxa"/>
            <w:vAlign w:val="center"/>
          </w:tcPr>
          <w:p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3968.89</w:t>
            </w:r>
          </w:p>
        </w:tc>
        <w:tc>
          <w:tcPr>
            <w:tcW w:w="1596" w:type="dxa"/>
            <w:vAlign w:val="center"/>
          </w:tcPr>
          <w:p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3486.44</w:t>
            </w:r>
          </w:p>
        </w:tc>
        <w:tc>
          <w:tcPr>
            <w:tcW w:w="1596" w:type="dxa"/>
            <w:vAlign w:val="center"/>
          </w:tcPr>
          <w:p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4069.86</w:t>
            </w:r>
          </w:p>
        </w:tc>
      </w:tr>
      <w:tr w:rsidR="00A65A7B" w:rsidTr="00E678F8">
        <w:tc>
          <w:tcPr>
            <w:tcW w:w="1596" w:type="dxa"/>
            <w:vAlign w:val="center"/>
          </w:tcPr>
          <w:p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2028</w:t>
            </w:r>
          </w:p>
        </w:tc>
        <w:tc>
          <w:tcPr>
            <w:tcW w:w="1596" w:type="dxa"/>
            <w:vAlign w:val="center"/>
          </w:tcPr>
          <w:p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3858.19</w:t>
            </w:r>
          </w:p>
        </w:tc>
        <w:tc>
          <w:tcPr>
            <w:tcW w:w="1596" w:type="dxa"/>
            <w:vAlign w:val="center"/>
          </w:tcPr>
          <w:p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3657.11</w:t>
            </w:r>
          </w:p>
        </w:tc>
        <w:tc>
          <w:tcPr>
            <w:tcW w:w="1596" w:type="dxa"/>
            <w:vAlign w:val="center"/>
          </w:tcPr>
          <w:p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4059.28</w:t>
            </w:r>
          </w:p>
        </w:tc>
        <w:tc>
          <w:tcPr>
            <w:tcW w:w="1596" w:type="dxa"/>
            <w:vAlign w:val="center"/>
          </w:tcPr>
          <w:p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3550.66</w:t>
            </w:r>
          </w:p>
        </w:tc>
        <w:tc>
          <w:tcPr>
            <w:tcW w:w="1596" w:type="dxa"/>
            <w:vAlign w:val="center"/>
          </w:tcPr>
          <w:p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4165.73</w:t>
            </w:r>
          </w:p>
        </w:tc>
      </w:tr>
    </w:tbl>
    <w:p w:rsidR="00BF6195" w:rsidRPr="00CF719A" w:rsidRDefault="005B4168" w:rsidP="00CF719A">
      <w:pPr>
        <w:spacing w:after="0" w:line="360" w:lineRule="auto"/>
        <w:jc w:val="center"/>
        <w:rPr>
          <w:rFonts w:ascii="Times New Roman" w:hAnsi="Times New Roman" w:cs="Times New Roman"/>
          <w:bCs/>
          <w:i/>
          <w:spacing w:val="1"/>
          <w:sz w:val="24"/>
          <w:szCs w:val="24"/>
          <w:shd w:val="clear" w:color="auto" w:fill="FFFFFF"/>
        </w:rPr>
      </w:pPr>
      <w:r w:rsidRPr="005B4168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(</w:t>
      </w:r>
      <w:r w:rsidRPr="005B4168">
        <w:rPr>
          <w:rFonts w:ascii="Times New Roman" w:hAnsi="Times New Roman" w:cs="Times New Roman"/>
          <w:b/>
          <w:bCs/>
          <w:i/>
          <w:spacing w:val="1"/>
          <w:sz w:val="24"/>
          <w:szCs w:val="24"/>
          <w:shd w:val="clear" w:color="auto" w:fill="FFFFFF"/>
        </w:rPr>
        <w:t>Note:</w:t>
      </w:r>
      <w:r w:rsidRPr="005B4168">
        <w:rPr>
          <w:rFonts w:ascii="Times New Roman" w:hAnsi="Times New Roman" w:cs="Times New Roman"/>
          <w:bCs/>
          <w:i/>
          <w:spacing w:val="1"/>
          <w:sz w:val="24"/>
          <w:szCs w:val="24"/>
          <w:shd w:val="clear" w:color="auto" w:fill="FFFFFF"/>
        </w:rPr>
        <w:t xml:space="preserve"> LCL= Lower Control Limit</w:t>
      </w:r>
      <w:r w:rsidR="00A90746">
        <w:rPr>
          <w:rFonts w:ascii="Times New Roman" w:hAnsi="Times New Roman" w:cs="Times New Roman"/>
          <w:bCs/>
          <w:i/>
          <w:spacing w:val="1"/>
          <w:sz w:val="24"/>
          <w:szCs w:val="24"/>
          <w:shd w:val="clear" w:color="auto" w:fill="FFFFFF"/>
        </w:rPr>
        <w:t xml:space="preserve">, </w:t>
      </w:r>
      <w:r w:rsidRPr="005B4168">
        <w:rPr>
          <w:rFonts w:ascii="Times New Roman" w:hAnsi="Times New Roman" w:cs="Times New Roman"/>
          <w:bCs/>
          <w:i/>
          <w:spacing w:val="1"/>
          <w:sz w:val="24"/>
          <w:szCs w:val="24"/>
          <w:shd w:val="clear" w:color="auto" w:fill="FFFFFF"/>
        </w:rPr>
        <w:t>and UCL= Upper Control Limit</w:t>
      </w:r>
      <w:r w:rsidRPr="005B4168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42"/>
      </w:tblGrid>
      <w:tr w:rsidR="009057FE" w:rsidTr="00C67685">
        <w:tc>
          <w:tcPr>
            <w:tcW w:w="9242" w:type="dxa"/>
          </w:tcPr>
          <w:p w:rsidR="009057FE" w:rsidRDefault="009057FE" w:rsidP="00CF719A"/>
          <w:p w:rsidR="009057FE" w:rsidRDefault="00050650" w:rsidP="00050650">
            <w:pPr>
              <w:jc w:val="center"/>
            </w:pPr>
            <w:r>
              <w:rPr>
                <w:noProof/>
                <w:lang w:val="en-GB" w:eastAsia="en-GB" w:bidi="ar-SA"/>
              </w:rPr>
              <w:drawing>
                <wp:inline distT="0" distB="0" distL="0" distR="0">
                  <wp:extent cx="5033010" cy="3024646"/>
                  <wp:effectExtent l="19050" t="0" r="0" b="0"/>
                  <wp:docPr id="4" name="Picture 3" descr="forecast_modelfit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recast_modelfit.jpe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4806" cy="302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057FE" w:rsidRDefault="009057FE" w:rsidP="00050650">
            <w:pPr>
              <w:jc w:val="center"/>
            </w:pPr>
          </w:p>
        </w:tc>
      </w:tr>
      <w:tr w:rsidR="009057FE" w:rsidRPr="00F378D5" w:rsidTr="00C67685">
        <w:tc>
          <w:tcPr>
            <w:tcW w:w="9242" w:type="dxa"/>
          </w:tcPr>
          <w:p w:rsidR="009057FE" w:rsidRPr="00F378D5" w:rsidRDefault="009057FE" w:rsidP="003E4909">
            <w:pPr>
              <w:jc w:val="center"/>
              <w:rPr>
                <w:rFonts w:ascii="Times New Roman" w:hAnsi="Times New Roman" w:cs="Times New Roman"/>
              </w:rPr>
            </w:pPr>
            <w:r w:rsidRPr="00F378D5">
              <w:rPr>
                <w:rFonts w:ascii="Times New Roman" w:hAnsi="Times New Roman" w:cs="Times New Roman"/>
                <w:b/>
                <w:sz w:val="24"/>
              </w:rPr>
              <w:t>Fig.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5</w:t>
            </w:r>
            <w:r w:rsidRPr="00F378D5">
              <w:rPr>
                <w:rFonts w:ascii="Times New Roman" w:hAnsi="Times New Roman" w:cs="Times New Roman"/>
                <w:b/>
                <w:sz w:val="24"/>
              </w:rPr>
              <w:t>.</w:t>
            </w:r>
            <w:r w:rsidRPr="00F378D5">
              <w:rPr>
                <w:rFonts w:ascii="Times New Roman" w:hAnsi="Times New Roman" w:cs="Times New Roman"/>
                <w:sz w:val="24"/>
              </w:rPr>
              <w:t xml:space="preserve"> Plot of </w:t>
            </w:r>
            <w:r w:rsidR="003E4909">
              <w:rPr>
                <w:rFonts w:ascii="Times New Roman" w:hAnsi="Times New Roman" w:cs="Times New Roman"/>
                <w:sz w:val="24"/>
              </w:rPr>
              <w:t xml:space="preserve">observed and forecasted </w:t>
            </w:r>
            <w:r w:rsidRPr="00F378D5">
              <w:rPr>
                <w:rFonts w:ascii="Times New Roman" w:hAnsi="Times New Roman" w:cs="Times New Roman"/>
                <w:sz w:val="24"/>
              </w:rPr>
              <w:t>maize yield (kg/ha) in India.</w:t>
            </w:r>
          </w:p>
        </w:tc>
      </w:tr>
    </w:tbl>
    <w:p w:rsidR="009057FE" w:rsidRDefault="009057FE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:rsidR="00EE4019" w:rsidRDefault="001162C6" w:rsidP="00032560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</w:pPr>
      <w:r w:rsidRPr="00711524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The</w:t>
      </w:r>
      <w:r w:rsidR="00711524" w:rsidRPr="00711524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F</w:t>
      </w:r>
      <w:r w:rsidR="00711524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ig. 5 reveals that the forecast values are significantly </w:t>
      </w:r>
      <w:r w:rsidR="008E2BFA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rising</w:t>
      </w:r>
      <w:r w:rsidR="00711524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for the </w:t>
      </w:r>
      <w:r w:rsidR="00711524" w:rsidRPr="005A3F13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consecutive years</w:t>
      </w:r>
      <w:r w:rsidR="0071152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, i.e., 2024-2028, which indicates that there will be a noteworthy rise in maize yield for upcoming years in India.</w:t>
      </w:r>
    </w:p>
    <w:p w:rsidR="00711524" w:rsidRPr="00711524" w:rsidRDefault="00711524" w:rsidP="00C36BAB">
      <w:pPr>
        <w:spacing w:after="0" w:line="360" w:lineRule="auto"/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</w:pPr>
    </w:p>
    <w:p w:rsidR="006C3860" w:rsidRDefault="006C3860" w:rsidP="00C36BAB">
      <w:pPr>
        <w:spacing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4. CONCLUSION</w:t>
      </w:r>
    </w:p>
    <w:p w:rsidR="00BA61DD" w:rsidRDefault="00A17BFA" w:rsidP="00A17BF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Maize holds a prominent position, after rice and wheat, as a highly nutritious cereal crop which is widely consumed in processed form, for instance, cornfl</w:t>
      </w:r>
      <w:r w:rsidR="00961B71">
        <w:rPr>
          <w:rFonts w:ascii="Times New Roman" w:hAnsi="Times New Roman" w:cs="Times New Roman"/>
          <w:sz w:val="24"/>
          <w:szCs w:val="24"/>
        </w:rPr>
        <w:t xml:space="preserve">akes, cornflour, snacks, </w:t>
      </w:r>
      <w:r w:rsidR="00961B71" w:rsidRPr="00961B71">
        <w:rPr>
          <w:rFonts w:ascii="Times New Roman" w:hAnsi="Times New Roman" w:cs="Times New Roman"/>
          <w:sz w:val="24"/>
          <w:szCs w:val="24"/>
          <w:highlight w:val="yellow"/>
        </w:rPr>
        <w:t>baby’s</w:t>
      </w:r>
      <w:r>
        <w:rPr>
          <w:rFonts w:ascii="Times New Roman" w:hAnsi="Times New Roman" w:cs="Times New Roman"/>
          <w:sz w:val="24"/>
          <w:szCs w:val="24"/>
        </w:rPr>
        <w:t xml:space="preserve"> food such as cerelac, and much more. Maize is gaining huge familiarity at national as well as at global level. In view of the given fact, the present </w:t>
      </w:r>
      <w:r w:rsidR="00701BF2">
        <w:rPr>
          <w:rFonts w:ascii="Times New Roman" w:hAnsi="Times New Roman" w:cs="Times New Roman"/>
          <w:sz w:val="24"/>
          <w:szCs w:val="24"/>
        </w:rPr>
        <w:t>study was carried out</w:t>
      </w:r>
      <w:r w:rsidR="00177098">
        <w:rPr>
          <w:rFonts w:ascii="Times New Roman" w:hAnsi="Times New Roman" w:cs="Times New Roman"/>
          <w:sz w:val="24"/>
          <w:szCs w:val="24"/>
        </w:rPr>
        <w:t xml:space="preserve"> </w:t>
      </w:r>
      <w:r w:rsidR="00701BF2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exploring and forecasting the </w:t>
      </w:r>
      <w:r w:rsidRPr="00C5487D">
        <w:rPr>
          <w:rFonts w:ascii="Times New Roman" w:hAnsi="Times New Roman" w:cs="Times New Roman"/>
          <w:sz w:val="24"/>
          <w:szCs w:val="24"/>
        </w:rPr>
        <w:t>scenario of maize yield in India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23FC2">
        <w:rPr>
          <w:rFonts w:ascii="Times New Roman" w:hAnsi="Times New Roman" w:cs="Times New Roman"/>
          <w:sz w:val="24"/>
          <w:szCs w:val="24"/>
        </w:rPr>
        <w:t xml:space="preserve">A comparative assessment of conventional and automated generated </w:t>
      </w:r>
      <w:r>
        <w:rPr>
          <w:rFonts w:ascii="Times New Roman" w:hAnsi="Times New Roman" w:cs="Times New Roman"/>
          <w:sz w:val="24"/>
          <w:szCs w:val="24"/>
        </w:rPr>
        <w:t>ARIMA</w:t>
      </w:r>
      <w:r w:rsidRPr="00C5487D">
        <w:rPr>
          <w:rFonts w:ascii="Times New Roman" w:hAnsi="Times New Roman" w:cs="Times New Roman"/>
          <w:sz w:val="24"/>
          <w:szCs w:val="24"/>
        </w:rPr>
        <w:t xml:space="preserve"> models</w:t>
      </w:r>
      <w:r w:rsidR="00177098">
        <w:rPr>
          <w:rFonts w:ascii="Times New Roman" w:hAnsi="Times New Roman" w:cs="Times New Roman"/>
          <w:sz w:val="24"/>
          <w:szCs w:val="24"/>
        </w:rPr>
        <w:t xml:space="preserve"> </w:t>
      </w:r>
      <w:r w:rsidR="00CC5588">
        <w:rPr>
          <w:rFonts w:ascii="Times New Roman" w:hAnsi="Times New Roman" w:cs="Times New Roman"/>
          <w:sz w:val="24"/>
          <w:szCs w:val="24"/>
        </w:rPr>
        <w:t>was</w:t>
      </w:r>
      <w:r w:rsidR="00177098">
        <w:rPr>
          <w:rFonts w:ascii="Times New Roman" w:hAnsi="Times New Roman" w:cs="Times New Roman"/>
          <w:sz w:val="24"/>
          <w:szCs w:val="24"/>
        </w:rPr>
        <w:t xml:space="preserve"> </w:t>
      </w:r>
      <w:r w:rsidR="00423FC2">
        <w:rPr>
          <w:rFonts w:ascii="Times New Roman" w:hAnsi="Times New Roman" w:cs="Times New Roman"/>
          <w:sz w:val="24"/>
          <w:szCs w:val="24"/>
        </w:rPr>
        <w:t>made using well-known model fit statistic</w:t>
      </w:r>
      <w:r w:rsidR="00CC5588">
        <w:rPr>
          <w:rFonts w:ascii="Times New Roman" w:hAnsi="Times New Roman" w:cs="Times New Roman"/>
          <w:sz w:val="24"/>
          <w:szCs w:val="24"/>
        </w:rPr>
        <w:t>s</w:t>
      </w:r>
      <w:r w:rsidR="00423FC2">
        <w:rPr>
          <w:rFonts w:ascii="Times New Roman" w:hAnsi="Times New Roman" w:cs="Times New Roman"/>
          <w:sz w:val="24"/>
          <w:szCs w:val="24"/>
        </w:rPr>
        <w:t xml:space="preserve"> criteria viz., AIC</w:t>
      </w:r>
      <w:r w:rsidRPr="00005A11">
        <w:rPr>
          <w:rFonts w:ascii="Times New Roman" w:hAnsi="Times New Roman" w:cs="Times New Roman"/>
          <w:sz w:val="24"/>
          <w:szCs w:val="24"/>
        </w:rPr>
        <w:t xml:space="preserve">, </w:t>
      </w:r>
      <w:r w:rsidR="00423FC2">
        <w:rPr>
          <w:rFonts w:ascii="Times New Roman" w:hAnsi="Times New Roman" w:cs="Times New Roman"/>
          <w:sz w:val="24"/>
          <w:szCs w:val="24"/>
        </w:rPr>
        <w:t>RMSE</w:t>
      </w:r>
      <w:r w:rsidRPr="00005A11">
        <w:rPr>
          <w:rFonts w:ascii="Times New Roman" w:hAnsi="Times New Roman" w:cs="Times New Roman"/>
          <w:sz w:val="24"/>
          <w:szCs w:val="24"/>
        </w:rPr>
        <w:t xml:space="preserve"> and </w:t>
      </w:r>
      <w:r w:rsidR="00423FC2">
        <w:rPr>
          <w:rFonts w:ascii="Times New Roman" w:hAnsi="Times New Roman" w:cs="Times New Roman"/>
          <w:sz w:val="24"/>
          <w:szCs w:val="24"/>
        </w:rPr>
        <w:t>MAPE</w:t>
      </w:r>
      <w:r w:rsidRPr="00005A11">
        <w:rPr>
          <w:rFonts w:ascii="Times New Roman" w:hAnsi="Times New Roman" w:cs="Times New Roman"/>
          <w:sz w:val="24"/>
          <w:szCs w:val="24"/>
        </w:rPr>
        <w:t>.</w:t>
      </w:r>
      <w:r w:rsidR="003B6E08">
        <w:rPr>
          <w:rFonts w:ascii="Times New Roman" w:hAnsi="Times New Roman" w:cs="Times New Roman"/>
          <w:sz w:val="24"/>
          <w:szCs w:val="24"/>
        </w:rPr>
        <w:t xml:space="preserve"> In addition, </w:t>
      </w:r>
      <w:r w:rsidR="003B6E0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the </w:t>
      </w:r>
      <w:r w:rsidR="003B6E08" w:rsidRPr="00675726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Ljung-Box test</w:t>
      </w:r>
      <w:r w:rsidR="003B6E0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was used for </w:t>
      </w:r>
      <w:r w:rsidR="003B6E08" w:rsidRPr="00675726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diagnostic checking of residuals </w:t>
      </w:r>
      <w:r w:rsidR="003B6E0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of the generated models</w:t>
      </w:r>
      <w:r w:rsidR="003B6E08" w:rsidRPr="00675726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. </w:t>
      </w:r>
    </w:p>
    <w:p w:rsidR="003253D7" w:rsidRDefault="00902A47" w:rsidP="00D250D0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The results of the analysis revealed that all the generated models achieve</w:t>
      </w:r>
      <w:r w:rsidR="00D33E29">
        <w:rPr>
          <w:rFonts w:ascii="Times New Roman" w:hAnsi="Times New Roman" w:cs="Times New Roman"/>
          <w:sz w:val="24"/>
          <w:szCs w:val="24"/>
        </w:rPr>
        <w:t>d</w:t>
      </w:r>
      <w:r w:rsidR="00BD1A9C">
        <w:rPr>
          <w:rFonts w:ascii="Times New Roman" w:hAnsi="Times New Roman" w:cs="Times New Roman"/>
          <w:sz w:val="24"/>
          <w:szCs w:val="24"/>
        </w:rPr>
        <w:t xml:space="preserve"> </w:t>
      </w:r>
      <w:r w:rsidR="00A17BFA" w:rsidRPr="00005A11">
        <w:rPr>
          <w:rFonts w:ascii="Times New Roman" w:hAnsi="Times New Roman" w:cs="Times New Roman"/>
          <w:sz w:val="24"/>
          <w:szCs w:val="24"/>
        </w:rPr>
        <w:t>MAPE</w:t>
      </w:r>
      <w:r w:rsidR="00A17BFA">
        <w:rPr>
          <w:rFonts w:ascii="Times New Roman" w:hAnsi="Times New Roman" w:cs="Times New Roman"/>
          <w:sz w:val="24"/>
          <w:szCs w:val="24"/>
        </w:rPr>
        <w:t xml:space="preserve"> values</w:t>
      </w:r>
      <w:r>
        <w:rPr>
          <w:rFonts w:ascii="Times New Roman" w:hAnsi="Times New Roman" w:cs="Times New Roman"/>
          <w:sz w:val="24"/>
          <w:szCs w:val="24"/>
        </w:rPr>
        <w:t xml:space="preserve"> below</w:t>
      </w:r>
      <w:r w:rsidR="00A17BFA">
        <w:rPr>
          <w:rFonts w:ascii="Times New Roman" w:hAnsi="Times New Roman" w:cs="Times New Roman"/>
          <w:sz w:val="24"/>
          <w:szCs w:val="24"/>
        </w:rPr>
        <w:t xml:space="preserve"> 9%, with least value of 6.92% </w:t>
      </w:r>
      <w:r w:rsidR="00D33E29">
        <w:rPr>
          <w:rFonts w:ascii="Times New Roman" w:hAnsi="Times New Roman" w:cs="Times New Roman"/>
          <w:sz w:val="24"/>
          <w:szCs w:val="24"/>
        </w:rPr>
        <w:t xml:space="preserve">for </w:t>
      </w:r>
      <w:r w:rsidR="00D33E29" w:rsidRPr="00737F3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ARIMA(</w:t>
      </w:r>
      <w:r w:rsidR="00D33E29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1</w:t>
      </w:r>
      <w:r w:rsidR="00D33E29" w:rsidRPr="00737F3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,1,</w:t>
      </w:r>
      <w:r w:rsidR="00D33E29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2</w:t>
      </w:r>
      <w:r w:rsidR="00D33E29" w:rsidRPr="00737F3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) with drift</w:t>
      </w:r>
      <w:r w:rsidR="00D33E29">
        <w:rPr>
          <w:rFonts w:ascii="Times New Roman" w:hAnsi="Times New Roman" w:cs="Times New Roman"/>
          <w:sz w:val="24"/>
          <w:szCs w:val="24"/>
        </w:rPr>
        <w:t xml:space="preserve">. </w:t>
      </w:r>
      <w:r w:rsidR="00A71B8A">
        <w:rPr>
          <w:rFonts w:ascii="Times New Roman" w:hAnsi="Times New Roman" w:cs="Times New Roman"/>
          <w:sz w:val="24"/>
          <w:szCs w:val="24"/>
        </w:rPr>
        <w:t xml:space="preserve">Also, the findings of residual diagnostics exhibited that the </w:t>
      </w:r>
      <w:r w:rsidR="00D250D0">
        <w:rPr>
          <w:rFonts w:ascii="Times New Roman" w:hAnsi="Times New Roman" w:cs="Times New Roman"/>
          <w:sz w:val="24"/>
          <w:szCs w:val="24"/>
        </w:rPr>
        <w:t xml:space="preserve">residuals of the </w:t>
      </w:r>
      <w:r w:rsidR="00BD1A9C" w:rsidRPr="00BD1A9C">
        <w:rPr>
          <w:rFonts w:ascii="Times New Roman" w:hAnsi="Times New Roman" w:cs="Times New Roman"/>
          <w:sz w:val="24"/>
          <w:szCs w:val="24"/>
          <w:highlight w:val="yellow"/>
        </w:rPr>
        <w:t>generated</w:t>
      </w:r>
      <w:r w:rsidR="00D250D0">
        <w:rPr>
          <w:rFonts w:ascii="Times New Roman" w:hAnsi="Times New Roman" w:cs="Times New Roman"/>
          <w:sz w:val="24"/>
          <w:szCs w:val="24"/>
        </w:rPr>
        <w:t xml:space="preserve"> models were white noise, i.e., residuals </w:t>
      </w:r>
      <w:r w:rsidR="00D250D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lastRenderedPageBreak/>
        <w:t xml:space="preserve">were uncorrelated and normally distributed, which indicated that all the generated models were adequate for forecasting the scenario of maize yield in India. Furthermore, </w:t>
      </w:r>
      <w:r w:rsidR="00D250D0">
        <w:rPr>
          <w:rFonts w:ascii="Times New Roman" w:hAnsi="Times New Roman" w:cs="Times New Roman"/>
          <w:sz w:val="24"/>
          <w:szCs w:val="24"/>
        </w:rPr>
        <w:t>a</w:t>
      </w:r>
      <w:r w:rsidR="00D33E29">
        <w:rPr>
          <w:rFonts w:ascii="Times New Roman" w:hAnsi="Times New Roman" w:cs="Times New Roman"/>
          <w:sz w:val="24"/>
          <w:szCs w:val="24"/>
        </w:rPr>
        <w:t>mong the various conventional models, t</w:t>
      </w:r>
      <w:r w:rsidR="00A17BFA" w:rsidRPr="00005A11">
        <w:rPr>
          <w:rFonts w:ascii="Times New Roman" w:hAnsi="Times New Roman" w:cs="Times New Roman"/>
          <w:sz w:val="24"/>
          <w:szCs w:val="24"/>
        </w:rPr>
        <w:t xml:space="preserve">he </w:t>
      </w:r>
      <w:r w:rsidR="00A17BFA" w:rsidRPr="00BD1A9C">
        <w:rPr>
          <w:rFonts w:ascii="Times New Roman" w:hAnsi="Times New Roman" w:cs="Times New Roman"/>
          <w:sz w:val="24"/>
          <w:szCs w:val="24"/>
          <w:highlight w:val="yellow"/>
        </w:rPr>
        <w:t>best fitted model</w:t>
      </w:r>
      <w:r w:rsidR="00A17BFA" w:rsidRPr="00005A11">
        <w:rPr>
          <w:rFonts w:ascii="Times New Roman" w:hAnsi="Times New Roman" w:cs="Times New Roman"/>
          <w:sz w:val="24"/>
          <w:szCs w:val="24"/>
        </w:rPr>
        <w:t xml:space="preserve"> </w:t>
      </w:r>
      <w:r w:rsidR="00D33E29">
        <w:rPr>
          <w:rFonts w:ascii="Times New Roman" w:hAnsi="Times New Roman" w:cs="Times New Roman"/>
          <w:sz w:val="24"/>
          <w:szCs w:val="24"/>
        </w:rPr>
        <w:t>was</w:t>
      </w:r>
      <w:r w:rsidR="00BD1A9C">
        <w:rPr>
          <w:rFonts w:ascii="Times New Roman" w:hAnsi="Times New Roman" w:cs="Times New Roman"/>
          <w:sz w:val="24"/>
          <w:szCs w:val="24"/>
        </w:rPr>
        <w:t xml:space="preserve"> found to be ARIMA</w:t>
      </w:r>
      <w:r w:rsidR="00A17BFA" w:rsidRPr="00005A11">
        <w:rPr>
          <w:rFonts w:ascii="Times New Roman" w:hAnsi="Times New Roman" w:cs="Times New Roman"/>
          <w:sz w:val="24"/>
          <w:szCs w:val="24"/>
        </w:rPr>
        <w:t>(2,1,0) with drift.</w:t>
      </w:r>
      <w:r w:rsidR="00BD1A9C">
        <w:rPr>
          <w:rFonts w:ascii="Times New Roman" w:hAnsi="Times New Roman" w:cs="Times New Roman"/>
          <w:sz w:val="24"/>
          <w:szCs w:val="24"/>
        </w:rPr>
        <w:t xml:space="preserve"> </w:t>
      </w:r>
      <w:r w:rsidR="002F1A4C" w:rsidRPr="002F1A4C">
        <w:rPr>
          <w:rFonts w:ascii="Times New Roman" w:hAnsi="Times New Roman" w:cs="Times New Roman"/>
          <w:sz w:val="24"/>
          <w:szCs w:val="24"/>
          <w:highlight w:val="yellow"/>
        </w:rPr>
        <w:t>Moreover,</w:t>
      </w:r>
      <w:r w:rsidR="002F1A4C">
        <w:rPr>
          <w:rFonts w:ascii="Times New Roman" w:hAnsi="Times New Roman" w:cs="Times New Roman"/>
          <w:sz w:val="24"/>
          <w:szCs w:val="24"/>
        </w:rPr>
        <w:t xml:space="preserve"> t</w:t>
      </w:r>
      <w:r w:rsidR="00A17BFA" w:rsidRPr="00005A11">
        <w:rPr>
          <w:rFonts w:ascii="Times New Roman" w:hAnsi="Times New Roman" w:cs="Times New Roman"/>
          <w:sz w:val="24"/>
          <w:szCs w:val="24"/>
        </w:rPr>
        <w:t xml:space="preserve">he </w:t>
      </w:r>
      <w:r w:rsidR="003253D7">
        <w:rPr>
          <w:rFonts w:ascii="Times New Roman" w:hAnsi="Times New Roman" w:cs="Times New Roman"/>
          <w:sz w:val="24"/>
          <w:szCs w:val="24"/>
        </w:rPr>
        <w:t xml:space="preserve">precision of </w:t>
      </w:r>
      <w:r w:rsidR="00A17BFA" w:rsidRPr="00BD1A9C">
        <w:rPr>
          <w:rFonts w:ascii="Times New Roman" w:hAnsi="Times New Roman" w:cs="Times New Roman"/>
          <w:sz w:val="24"/>
          <w:szCs w:val="24"/>
          <w:highlight w:val="yellow"/>
        </w:rPr>
        <w:t>automated model</w:t>
      </w:r>
      <w:r w:rsidR="00A17BFA" w:rsidRPr="00005A11">
        <w:rPr>
          <w:rFonts w:ascii="Times New Roman" w:hAnsi="Times New Roman" w:cs="Times New Roman"/>
          <w:sz w:val="24"/>
          <w:szCs w:val="24"/>
        </w:rPr>
        <w:t xml:space="preserve"> viz., </w:t>
      </w:r>
      <w:r w:rsidR="00A17BFA" w:rsidRPr="00005A11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A</w:t>
      </w:r>
      <w:r w:rsidR="00BD1A9C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RIMA</w:t>
      </w:r>
      <w:r w:rsidR="00A17BFA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(1,1,2) with drift </w:t>
      </w:r>
      <w:r w:rsidR="003253D7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was slightly </w:t>
      </w:r>
      <w:r w:rsidR="00A17BFA" w:rsidRPr="00005A11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better as compared to </w:t>
      </w:r>
      <w:r w:rsidR="00BD1A9C">
        <w:rPr>
          <w:rFonts w:ascii="Times New Roman" w:hAnsi="Times New Roman" w:cs="Times New Roman"/>
          <w:sz w:val="24"/>
          <w:szCs w:val="24"/>
        </w:rPr>
        <w:t>ARIMA</w:t>
      </w:r>
      <w:r w:rsidR="003253D7" w:rsidRPr="00005A11">
        <w:rPr>
          <w:rFonts w:ascii="Times New Roman" w:hAnsi="Times New Roman" w:cs="Times New Roman"/>
          <w:sz w:val="24"/>
          <w:szCs w:val="24"/>
        </w:rPr>
        <w:t>(2,1,0) with drift</w:t>
      </w:r>
      <w:r w:rsidR="00A17BFA" w:rsidRPr="00005A11">
        <w:rPr>
          <w:rFonts w:ascii="Times New Roman" w:hAnsi="Times New Roman" w:cs="Times New Roman"/>
          <w:sz w:val="24"/>
          <w:szCs w:val="24"/>
        </w:rPr>
        <w:t>.</w:t>
      </w:r>
      <w:r w:rsidR="00BD1A9C">
        <w:rPr>
          <w:rFonts w:ascii="Times New Roman" w:hAnsi="Times New Roman" w:cs="Times New Roman"/>
          <w:sz w:val="24"/>
          <w:szCs w:val="24"/>
        </w:rPr>
        <w:t xml:space="preserve"> </w:t>
      </w:r>
      <w:r w:rsidR="003253D7">
        <w:rPr>
          <w:rFonts w:ascii="Times New Roman" w:hAnsi="Times New Roman" w:cs="Times New Roman"/>
          <w:sz w:val="24"/>
          <w:szCs w:val="24"/>
        </w:rPr>
        <w:t xml:space="preserve">Hence, </w:t>
      </w:r>
      <w:r w:rsidR="003253D7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t</w:t>
      </w:r>
      <w:r w:rsidR="00A17BFA" w:rsidRPr="00226E9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he forecast values </w:t>
      </w:r>
      <w:r w:rsidR="003253D7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for maize yield in India </w:t>
      </w:r>
      <w:r w:rsidR="00A17BFA" w:rsidRPr="00226E9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were obtained </w:t>
      </w:r>
      <w:r w:rsidR="003253D7" w:rsidRPr="00226E9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using</w:t>
      </w:r>
      <w:r w:rsidR="002F1A4C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ARIMA</w:t>
      </w:r>
      <w:r w:rsidR="003253D7" w:rsidRPr="00005A11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(1,1,2) with drift</w:t>
      </w:r>
      <w:r w:rsidR="002F1A4C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="002F1A4C" w:rsidRPr="002F1A4C">
        <w:rPr>
          <w:rFonts w:ascii="Times New Roman" w:hAnsi="Times New Roman" w:cs="Times New Roman"/>
          <w:spacing w:val="1"/>
          <w:sz w:val="24"/>
          <w:szCs w:val="24"/>
          <w:highlight w:val="yellow"/>
          <w:shd w:val="clear" w:color="auto" w:fill="FFFFFF"/>
        </w:rPr>
        <w:t xml:space="preserve">for five successive years viz., 2024-2028, with </w:t>
      </w:r>
      <w:r w:rsidR="003253D7" w:rsidRPr="002F1A4C">
        <w:rPr>
          <w:rFonts w:ascii="Times New Roman" w:hAnsi="Times New Roman" w:cs="Times New Roman"/>
          <w:spacing w:val="1"/>
          <w:sz w:val="24"/>
          <w:szCs w:val="24"/>
          <w:highlight w:val="yellow"/>
          <w:shd w:val="clear" w:color="auto" w:fill="FFFFFF"/>
        </w:rPr>
        <w:t>prediction intervals</w:t>
      </w:r>
      <w:r w:rsidR="003253D7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of 80% and 95%. </w:t>
      </w:r>
    </w:p>
    <w:p w:rsidR="00C016A9" w:rsidRPr="00D250D0" w:rsidRDefault="00A17BFA" w:rsidP="00D250D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The findings of the </w:t>
      </w:r>
      <w:r w:rsidR="003253D7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study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revealed a noteworthy rise in maize yield of India for the subsequent years 2024 to 2028. Hence, the present study offers significant insights towards the </w:t>
      </w:r>
      <w:r w:rsidR="00E27041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observed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and </w:t>
      </w:r>
      <w:r w:rsidR="00E27041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forecasted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trend of maize yield in India. The results of the analysis can be effectively used by the scientists and policymakers </w:t>
      </w:r>
      <w:r w:rsidRPr="00CD245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regarding 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formulation</w:t>
      </w:r>
      <w:r w:rsidRPr="00CD245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of strategies pertaining to global food trade and nutritional security.</w:t>
      </w:r>
    </w:p>
    <w:p w:rsidR="006C3860" w:rsidRDefault="006C3860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:rsidR="00510BA4" w:rsidRDefault="00510BA4" w:rsidP="000E2794">
      <w:pPr>
        <w:jc w:val="both"/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</w:pPr>
    </w:p>
    <w:p w:rsidR="00510BA4" w:rsidRPr="002F1A4C" w:rsidRDefault="00510BA4" w:rsidP="00510BA4">
      <w:pPr>
        <w:jc w:val="both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  <w:r w:rsidRPr="002F1A4C"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COMPETING INTERESTS DISCLAIMER:</w:t>
      </w:r>
    </w:p>
    <w:p w:rsidR="00510BA4" w:rsidRDefault="00510BA4" w:rsidP="002F1A4C">
      <w:pPr>
        <w:spacing w:line="360" w:lineRule="auto"/>
        <w:jc w:val="both"/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</w:pPr>
      <w:r w:rsidRPr="00510BA4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Authors have declared that they have no known competing financial interests OR non-financial interests OR personal relationships that could have appeared to influence the work reported in this paper.</w:t>
      </w:r>
    </w:p>
    <w:p w:rsidR="00A203D3" w:rsidRDefault="00A203D3" w:rsidP="00510BA4">
      <w:pPr>
        <w:jc w:val="both"/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</w:pPr>
    </w:p>
    <w:p w:rsidR="00A203D3" w:rsidRDefault="00A203D3" w:rsidP="00510BA4">
      <w:pPr>
        <w:jc w:val="both"/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</w:pPr>
    </w:p>
    <w:p w:rsidR="00A203D3" w:rsidRPr="002F1A4C" w:rsidRDefault="00A203D3" w:rsidP="00A203D3">
      <w:pP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  <w:bookmarkStart w:id="0" w:name="_Hlk190852809"/>
      <w:r w:rsidRPr="002F1A4C">
        <w:rPr>
          <w:rFonts w:ascii="Times New Roman" w:hAnsi="Times New Roman" w:cs="Times New Roman"/>
          <w:b/>
          <w:bCs/>
          <w:spacing w:val="1"/>
          <w:sz w:val="24"/>
          <w:szCs w:val="24"/>
          <w:highlight w:val="yellow"/>
          <w:shd w:val="clear" w:color="auto" w:fill="FFFFFF"/>
        </w:rPr>
        <w:t>Disclaimer (Artificial intelligence)</w:t>
      </w:r>
    </w:p>
    <w:p w:rsidR="00A203D3" w:rsidRPr="0044594D" w:rsidRDefault="00A203D3" w:rsidP="0044594D">
      <w:pPr>
        <w:spacing w:line="360" w:lineRule="auto"/>
        <w:jc w:val="both"/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</w:pPr>
      <w:r w:rsidRPr="0044594D">
        <w:rPr>
          <w:rFonts w:ascii="Times New Roman" w:hAnsi="Times New Roman" w:cs="Times New Roman"/>
          <w:bCs/>
          <w:spacing w:val="1"/>
          <w:sz w:val="24"/>
          <w:szCs w:val="24"/>
          <w:highlight w:val="yellow"/>
          <w:shd w:val="clear" w:color="auto" w:fill="FFFFFF"/>
        </w:rPr>
        <w:t>Author(s) hereby declare that NO generative AI technologies such as Large Language Models (ChatGPT, COPILOT, etc.) and text-to-image generators have been used during the writing or editing of this manuscript.</w:t>
      </w:r>
      <w:r w:rsidRPr="0044594D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</w:t>
      </w:r>
    </w:p>
    <w:p w:rsidR="00A203D3" w:rsidRDefault="00A203D3" w:rsidP="00510BA4">
      <w:pPr>
        <w:jc w:val="both"/>
      </w:pPr>
      <w:bookmarkStart w:id="1" w:name="_GoBack"/>
      <w:bookmarkEnd w:id="0"/>
      <w:bookmarkEnd w:id="1"/>
    </w:p>
    <w:p w:rsidR="002F1A4C" w:rsidRDefault="002F1A4C" w:rsidP="00510BA4">
      <w:pPr>
        <w:jc w:val="both"/>
      </w:pPr>
    </w:p>
    <w:p w:rsidR="002F1A4C" w:rsidRPr="008739C2" w:rsidRDefault="002F1A4C" w:rsidP="00510BA4">
      <w:pPr>
        <w:jc w:val="both"/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</w:pPr>
    </w:p>
    <w:p w:rsidR="008739C2" w:rsidRDefault="008739C2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:rsidR="00190520" w:rsidRDefault="006C3860" w:rsidP="00C36BAB">
      <w:pPr>
        <w:spacing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lastRenderedPageBreak/>
        <w:t>REFERENCES</w:t>
      </w:r>
    </w:p>
    <w:p w:rsidR="00190520" w:rsidRPr="001F0317" w:rsidRDefault="00190520" w:rsidP="002C6FD2">
      <w:pPr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Akossou, A.Y.J., Attakpa, E.Y., Fonton, N.H., Sinsin, B. and Bosma, R.H. (2016). Spatial and temporal analysis of maize (Zea mays) crop yields in Benin from 1987 to 2007. </w:t>
      </w:r>
      <w:r w:rsidRPr="001F031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Agricultural and Forest Meteorology</w:t>
      </w: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1F031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220</w:t>
      </w: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, 177-189.</w:t>
      </w:r>
    </w:p>
    <w:p w:rsidR="00190520" w:rsidRPr="001F0317" w:rsidRDefault="00190520" w:rsidP="002C6FD2">
      <w:pPr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Cheng-Zhi, C., Fang, W. and Ying, L. (2017). Chinese maize yield projected on ARIMA model basis. </w:t>
      </w:r>
      <w:r w:rsidRPr="001F031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International Journal of Agricultural and Statistical Sciences</w:t>
      </w: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1F031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13</w:t>
      </w: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(2), 403-408.</w:t>
      </w:r>
    </w:p>
    <w:p w:rsidR="00190520" w:rsidRPr="001F0317" w:rsidRDefault="00190520" w:rsidP="002C6FD2">
      <w:pPr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Choudhury, A. and Jones, J. (2014). Crop yield prediction using time series models. </w:t>
      </w:r>
      <w:r w:rsidRPr="001F031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Economics and Economic Education Research</w:t>
      </w: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1F031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15</w:t>
      </w: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(3), 53-67.</w:t>
      </w:r>
    </w:p>
    <w:p w:rsidR="00190520" w:rsidRDefault="00190520" w:rsidP="002C6FD2">
      <w:pPr>
        <w:ind w:left="720" w:hanging="720"/>
        <w:jc w:val="both"/>
        <w:rPr>
          <w:rFonts w:ascii="Times New Roman" w:hAnsi="Times New Roman"/>
          <w:sz w:val="24"/>
        </w:rPr>
      </w:pPr>
      <w:r w:rsidRPr="001F0317">
        <w:rPr>
          <w:rFonts w:ascii="Times New Roman" w:hAnsi="Times New Roman"/>
          <w:sz w:val="24"/>
        </w:rPr>
        <w:t>ESE Division (2024). Agricultural statistics at a glance. DA&amp;FW, Government of India.</w:t>
      </w:r>
    </w:p>
    <w:p w:rsidR="00DA48C5" w:rsidRPr="001F0317" w:rsidRDefault="00DA48C5" w:rsidP="002C6FD2">
      <w:pPr>
        <w:ind w:left="720" w:hanging="720"/>
        <w:jc w:val="both"/>
        <w:rPr>
          <w:rFonts w:ascii="Times New Roman" w:hAnsi="Times New Roman"/>
          <w:sz w:val="24"/>
        </w:rPr>
      </w:pPr>
      <w:r w:rsidRPr="00DA48C5">
        <w:rPr>
          <w:rFonts w:ascii="Times New Roman" w:hAnsi="Times New Roman" w:cs="Times New Roman"/>
          <w:sz w:val="24"/>
          <w:szCs w:val="24"/>
          <w:shd w:val="clear" w:color="auto" w:fill="FFFFFF"/>
        </w:rPr>
        <w:t>Hyndman, R.J. and Athanasopoulos, G. (2018)</w:t>
      </w:r>
      <w:r w:rsidR="00843C0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DA48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Forecasting: Principles and Practice. OTexts.</w:t>
      </w:r>
    </w:p>
    <w:p w:rsidR="00190520" w:rsidRPr="001F0317" w:rsidRDefault="00190520" w:rsidP="002C6FD2">
      <w:pPr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Ilić, I., Jovanović, S. and Janković-Milić, V. (2016). Forecasting corn production in Serbia using ARIMA model. </w:t>
      </w:r>
      <w:r w:rsidRPr="001F031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EkonomikaPoljoprivrede</w:t>
      </w: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1F031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63</w:t>
      </w: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(4), 1141-1156.</w:t>
      </w:r>
    </w:p>
    <w:p w:rsidR="00190520" w:rsidRPr="001F0317" w:rsidRDefault="00190520" w:rsidP="002C6FD2">
      <w:pPr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Ji, Y., Zhou, G., Wang, L., Wang, S. and Li, Z. (2019). Identifying climate risk causing maize (Zea mays L.) yield fluctuation by time-series data. </w:t>
      </w:r>
      <w:r w:rsidRPr="001F031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Natural Hazards</w:t>
      </w: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1F031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96</w:t>
      </w: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, 1213-1222.</w:t>
      </w:r>
    </w:p>
    <w:p w:rsidR="00190520" w:rsidRDefault="00190520" w:rsidP="002C6FD2">
      <w:pPr>
        <w:ind w:left="720" w:hanging="720"/>
        <w:jc w:val="both"/>
        <w:rPr>
          <w:rFonts w:ascii="Times New Roman" w:hAnsi="Times New Roman"/>
          <w:sz w:val="24"/>
          <w:szCs w:val="22"/>
        </w:rPr>
      </w:pPr>
      <w:r w:rsidRPr="001F0317">
        <w:rPr>
          <w:rFonts w:ascii="Times New Roman" w:hAnsi="Times New Roman"/>
          <w:sz w:val="24"/>
          <w:szCs w:val="22"/>
        </w:rPr>
        <w:t>Kumar, M.</w:t>
      </w:r>
      <w:r w:rsidRPr="001F0317">
        <w:rPr>
          <w:rFonts w:ascii="Times New Roman" w:hAnsi="Times New Roman"/>
          <w:sz w:val="24"/>
        </w:rPr>
        <w:t xml:space="preserve">, Singh, G., Singh, S. and Mishra, A. (2024). </w:t>
      </w:r>
      <w:r w:rsidRPr="001F0317">
        <w:rPr>
          <w:rFonts w:ascii="Times New Roman" w:hAnsi="Times New Roman"/>
          <w:sz w:val="24"/>
          <w:szCs w:val="22"/>
        </w:rPr>
        <w:t xml:space="preserve">Performance of the major pulses crop in India: Growth and instability. </w:t>
      </w:r>
      <w:r w:rsidRPr="001F0317">
        <w:rPr>
          <w:rFonts w:ascii="Times New Roman" w:hAnsi="Times New Roman"/>
          <w:i/>
          <w:sz w:val="24"/>
          <w:szCs w:val="22"/>
        </w:rPr>
        <w:t>Asian Journal of Research in Crop Science</w:t>
      </w:r>
      <w:r w:rsidRPr="001F0317">
        <w:rPr>
          <w:rFonts w:ascii="Times New Roman" w:hAnsi="Times New Roman"/>
          <w:sz w:val="24"/>
          <w:szCs w:val="22"/>
        </w:rPr>
        <w:t>, 9(4), 348-357.</w:t>
      </w:r>
    </w:p>
    <w:p w:rsidR="00204586" w:rsidRDefault="00204586" w:rsidP="002C6FD2">
      <w:pPr>
        <w:ind w:left="720" w:hanging="720"/>
        <w:jc w:val="both"/>
        <w:rPr>
          <w:rFonts w:ascii="Times New Roman" w:hAnsi="Times New Roman"/>
          <w:sz w:val="24"/>
          <w:szCs w:val="22"/>
        </w:rPr>
      </w:pPr>
      <w:r w:rsidRPr="005031E2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Maheshnath, M., Kumari, R.V., Suhasini, K., Reddy, D.S. and Meena, A. (2024). Forecasting maize production in Telangana state using arima model. </w:t>
      </w:r>
      <w:r w:rsidRPr="005031E2">
        <w:rPr>
          <w:rFonts w:ascii="Times New Roman" w:hAnsi="Times New Roman" w:cs="Times New Roman"/>
          <w:i/>
          <w:sz w:val="24"/>
          <w:szCs w:val="24"/>
          <w:highlight w:val="yellow"/>
          <w:shd w:val="clear" w:color="auto" w:fill="FFFFFF"/>
        </w:rPr>
        <w:t>Archives of Current Research International</w:t>
      </w:r>
      <w:r w:rsidRPr="005031E2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, 24(6), 223-229.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54D69" w:rsidRPr="001F0317" w:rsidRDefault="00B54D69" w:rsidP="002C6FD2">
      <w:pPr>
        <w:ind w:left="720" w:hanging="720"/>
        <w:jc w:val="both"/>
        <w:rPr>
          <w:rFonts w:ascii="Times New Roman" w:hAnsi="Times New Roman"/>
          <w:sz w:val="24"/>
        </w:rPr>
      </w:pPr>
      <w:r w:rsidRPr="0010305A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Mesike C.S. (2012). Short term forecasting of Nigerian natural rubber exports. </w:t>
      </w:r>
      <w:r w:rsidRPr="0010305A">
        <w:rPr>
          <w:rFonts w:ascii="Times New Roman" w:hAnsi="Times New Roman" w:cs="Times New Roman"/>
          <w:i/>
          <w:sz w:val="24"/>
          <w:szCs w:val="24"/>
          <w:highlight w:val="yellow"/>
          <w:shd w:val="clear" w:color="auto" w:fill="FFFFFF"/>
        </w:rPr>
        <w:t>Wudpecker Journal of Agricultural Research</w:t>
      </w:r>
      <w:r w:rsidRPr="0010305A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, 1(10), 396-400.</w:t>
      </w:r>
    </w:p>
    <w:p w:rsidR="00190520" w:rsidRDefault="00190520" w:rsidP="002C6FD2">
      <w:pPr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Mohammad, N., Islam, M.A., Rahman, M.M., </w:t>
      </w:r>
      <w:r w:rsidRPr="001F0317">
        <w:rPr>
          <w:rFonts w:ascii="Times New Roman" w:hAnsi="Times New Roman" w:cs="Times New Roman"/>
          <w:sz w:val="24"/>
          <w:szCs w:val="24"/>
        </w:rPr>
        <w:t>Ahmed, I.</w:t>
      </w: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Mahboob, M.G. (2022). Forecasting of maize production in Bangladesh using time series data. </w:t>
      </w:r>
      <w:r w:rsidRPr="001F031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The Bangladesh Journal of Agricultural Economics</w:t>
      </w: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1F031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43</w:t>
      </w: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(2), 18-32.</w:t>
      </w:r>
    </w:p>
    <w:p w:rsidR="00790932" w:rsidRDefault="00790932" w:rsidP="002C6FD2">
      <w:pPr>
        <w:ind w:left="720" w:hanging="720"/>
        <w:jc w:val="both"/>
        <w:rPr>
          <w:rFonts w:ascii="Times New Roman" w:hAnsi="Times New Roman" w:cs="Times New Roman"/>
          <w:bCs/>
          <w:sz w:val="24"/>
        </w:rPr>
      </w:pPr>
      <w:r w:rsidRPr="00790932">
        <w:rPr>
          <w:rFonts w:ascii="Times New Roman" w:hAnsi="Times New Roman" w:cs="Times New Roman"/>
          <w:bCs/>
          <w:sz w:val="24"/>
          <w:szCs w:val="24"/>
        </w:rPr>
        <w:t xml:space="preserve">Prakash, G., </w:t>
      </w:r>
      <w:r w:rsidRPr="00790932">
        <w:rPr>
          <w:rFonts w:ascii="Times New Roman" w:hAnsi="Times New Roman" w:cs="Times New Roman"/>
          <w:sz w:val="24"/>
          <w:szCs w:val="24"/>
        </w:rPr>
        <w:t>Kumar</w:t>
      </w:r>
      <w:r w:rsidRPr="00790932">
        <w:rPr>
          <w:rFonts w:ascii="Times New Roman" w:hAnsi="Times New Roman" w:cs="Times New Roman"/>
          <w:sz w:val="24"/>
        </w:rPr>
        <w:t>, M.,</w:t>
      </w:r>
      <w:r w:rsidRPr="00790932">
        <w:rPr>
          <w:rFonts w:ascii="Times New Roman" w:hAnsi="Times New Roman" w:cs="Times New Roman"/>
          <w:bCs/>
          <w:sz w:val="24"/>
        </w:rPr>
        <w:t xml:space="preserve">Rana, S.K., and Gowda K.E., S. (2025). A statistical approach for assessment of growth rate and instability of wheat in selected states of India. </w:t>
      </w:r>
      <w:r w:rsidRPr="00790932">
        <w:rPr>
          <w:rFonts w:ascii="Times New Roman" w:hAnsi="Times New Roman" w:cs="Times New Roman"/>
          <w:bCs/>
          <w:i/>
          <w:iCs/>
          <w:sz w:val="24"/>
        </w:rPr>
        <w:t>Journal of Modern Applied Statistical Methods</w:t>
      </w:r>
      <w:r w:rsidRPr="00790932">
        <w:rPr>
          <w:rFonts w:ascii="Times New Roman" w:hAnsi="Times New Roman" w:cs="Times New Roman"/>
          <w:bCs/>
          <w:sz w:val="24"/>
        </w:rPr>
        <w:t>, 24(1), 76-89.</w:t>
      </w:r>
    </w:p>
    <w:p w:rsidR="009643B5" w:rsidRPr="009643B5" w:rsidRDefault="009643B5" w:rsidP="002C6FD2">
      <w:pPr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43B5">
        <w:rPr>
          <w:rFonts w:ascii="Times New Roman" w:hAnsi="Times New Roman" w:cs="Times New Roman"/>
          <w:bCs/>
          <w:sz w:val="24"/>
          <w:szCs w:val="24"/>
        </w:rPr>
        <w:t xml:space="preserve">Rana, S.K., </w:t>
      </w:r>
      <w:r w:rsidRPr="009643B5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Kumar, M.</w:t>
      </w:r>
      <w:r w:rsidRPr="009643B5">
        <w:rPr>
          <w:rFonts w:ascii="Times New Roman" w:hAnsi="Times New Roman" w:cs="Times New Roman"/>
          <w:bCs/>
          <w:sz w:val="24"/>
          <w:szCs w:val="24"/>
        </w:rPr>
        <w:t xml:space="preserve">, Supriya, Mishra, P. and Tiwari, A. (2025). Comparative analysis of instability and growth of pearl millet and maize in India. </w:t>
      </w:r>
      <w:r w:rsidRPr="009643B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Environment and Ecology</w:t>
      </w:r>
      <w:r w:rsidRPr="009643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 43(2), </w:t>
      </w:r>
      <w:r w:rsidRPr="009643B5">
        <w:rPr>
          <w:rFonts w:ascii="Times New Roman" w:hAnsi="Times New Roman" w:cs="Times New Roman"/>
          <w:bCs/>
          <w:sz w:val="24"/>
          <w:szCs w:val="24"/>
        </w:rPr>
        <w:t>462-467</w:t>
      </w:r>
      <w:r w:rsidRPr="009643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190520" w:rsidRPr="001F0317" w:rsidRDefault="00190520" w:rsidP="002C6FD2">
      <w:pPr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Rathod, S., Singh, K.N., Arya, P., Ray, M., Mukherjee, A., Sinha, K., Kumar, P. and Shekhawat, R.S. (2017). Forecasting maize yield using ARIMA-Genetic Algorithm approach. </w:t>
      </w:r>
      <w:r w:rsidRPr="001F031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Outlook on Agriculture</w:t>
      </w: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1F031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46</w:t>
      </w: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(4), 265-271.</w:t>
      </w:r>
    </w:p>
    <w:p w:rsidR="00190520" w:rsidRPr="001F0317" w:rsidRDefault="00190520" w:rsidP="002C6FD2">
      <w:pPr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Sahu, P.K. and Mishra, P. (2014). Instability in production scenario of maize in India and forecasting using ARIMA model. </w:t>
      </w:r>
      <w:r w:rsidRPr="001F031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International Journal of Agricultural and Statistical Sciences</w:t>
      </w: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1F031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10</w:t>
      </w: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(2), 425-435.</w:t>
      </w:r>
    </w:p>
    <w:p w:rsidR="00190520" w:rsidRPr="001F0317" w:rsidRDefault="00190520" w:rsidP="002C6FD2">
      <w:pPr>
        <w:ind w:left="720" w:hanging="720"/>
        <w:jc w:val="both"/>
        <w:rPr>
          <w:rFonts w:ascii="Times New Roman" w:hAnsi="Times New Roman"/>
          <w:sz w:val="24"/>
          <w:szCs w:val="22"/>
        </w:rPr>
      </w:pPr>
      <w:r w:rsidRPr="001F0317">
        <w:rPr>
          <w:rFonts w:ascii="Times New Roman" w:hAnsi="Times New Roman"/>
          <w:sz w:val="24"/>
          <w:szCs w:val="22"/>
        </w:rPr>
        <w:t>Singh, G. and Kumar, M. (2025). A statistical approach for analysis of trend pattern of pigeon pea in India. </w:t>
      </w:r>
      <w:r w:rsidRPr="001F0317">
        <w:rPr>
          <w:rFonts w:ascii="Times New Roman" w:hAnsi="Times New Roman"/>
          <w:i/>
          <w:sz w:val="24"/>
          <w:szCs w:val="22"/>
        </w:rPr>
        <w:t>Journal of Agriculture and Ecology Research International</w:t>
      </w:r>
      <w:r w:rsidRPr="001F0317">
        <w:rPr>
          <w:rFonts w:ascii="Times New Roman" w:hAnsi="Times New Roman"/>
          <w:sz w:val="24"/>
          <w:szCs w:val="22"/>
        </w:rPr>
        <w:t>, 26</w:t>
      </w:r>
      <w:r w:rsidRPr="001F0317">
        <w:rPr>
          <w:rFonts w:ascii="Times New Roman" w:hAnsi="Times New Roman"/>
          <w:sz w:val="24"/>
        </w:rPr>
        <w:t>(1),</w:t>
      </w:r>
      <w:r w:rsidRPr="001F0317">
        <w:rPr>
          <w:rFonts w:ascii="Times New Roman" w:hAnsi="Times New Roman"/>
          <w:sz w:val="24"/>
          <w:szCs w:val="22"/>
        </w:rPr>
        <w:t xml:space="preserve"> 1-12.</w:t>
      </w:r>
    </w:p>
    <w:p w:rsidR="00190520" w:rsidRPr="001F0317" w:rsidRDefault="00190520" w:rsidP="002C6FD2">
      <w:pPr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Tripathi, R., Nayak, A.K., Raja, R., Shahid, M., Kumar, A., Mohanty, S., Panda, B.B., Lal, B. and Gautam, P. (2014). Forecasting rice productivity and production of Odisha, India, using autoregressive integrated moving average models. </w:t>
      </w:r>
      <w:r w:rsidRPr="001F031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Advances in Agriculture</w:t>
      </w: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1F031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2014</w:t>
      </w: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(1), 1-9.</w:t>
      </w:r>
    </w:p>
    <w:p w:rsidR="00190520" w:rsidRPr="001F0317" w:rsidRDefault="00190520" w:rsidP="002C6FD2">
      <w:pPr>
        <w:ind w:left="720" w:hanging="720"/>
        <w:jc w:val="both"/>
        <w:rPr>
          <w:rFonts w:ascii="Times New Roman" w:hAnsi="Times New Roman" w:cs="Times New Roman"/>
          <w:sz w:val="24"/>
        </w:rPr>
      </w:pPr>
      <w:r w:rsidRPr="001F0317">
        <w:rPr>
          <w:rFonts w:ascii="Times New Roman" w:hAnsi="Times New Roman" w:cs="Times New Roman"/>
          <w:sz w:val="24"/>
        </w:rPr>
        <w:t xml:space="preserve">Tubiello, F.N., Fabi, C., Conchedda, G., Casse, L. and Bottini, G. (2025). Comparison of WorldCereal with FAOSTAT data: an exploratory analysis. </w:t>
      </w:r>
      <w:r w:rsidRPr="001F0317">
        <w:rPr>
          <w:rFonts w:ascii="Times New Roman" w:hAnsi="Times New Roman" w:cs="Times New Roman"/>
          <w:i/>
          <w:sz w:val="24"/>
        </w:rPr>
        <w:t>FAO Statistics Working Paper Series</w:t>
      </w:r>
      <w:r w:rsidRPr="001F0317">
        <w:rPr>
          <w:rFonts w:ascii="Times New Roman" w:hAnsi="Times New Roman" w:cs="Times New Roman"/>
          <w:sz w:val="24"/>
        </w:rPr>
        <w:t>, No. 25-46. Rome, FAO.</w:t>
      </w:r>
    </w:p>
    <w:p w:rsidR="00DA48C5" w:rsidRDefault="00190520" w:rsidP="009A17A0">
      <w:pPr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Yonar, A., Yonar, H., Mishra, P., Kumari, B., Abotaleb, M. and Badr, A. (2021). Modeling and forecasting of wheat of South Asian region countries and role in food security. </w:t>
      </w:r>
      <w:r w:rsidRPr="001F031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Advances in Computational Intelligence</w:t>
      </w: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1F031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</w:t>
      </w: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, 1-8.</w:t>
      </w:r>
    </w:p>
    <w:p w:rsidR="00CB6831" w:rsidRPr="00DA48C5" w:rsidRDefault="00CB6831" w:rsidP="009A17A0">
      <w:pPr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CB6831" w:rsidRPr="00DA48C5" w:rsidSect="00C465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83F" w:rsidRDefault="0004583F" w:rsidP="00CC444B">
      <w:pPr>
        <w:spacing w:after="0" w:line="240" w:lineRule="auto"/>
      </w:pPr>
      <w:r>
        <w:separator/>
      </w:r>
    </w:p>
  </w:endnote>
  <w:endnote w:type="continuationSeparator" w:id="1">
    <w:p w:rsidR="0004583F" w:rsidRDefault="0004583F" w:rsidP="00CC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22A" w:rsidRDefault="004F422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22A" w:rsidRDefault="004F422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22A" w:rsidRDefault="004F42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83F" w:rsidRDefault="0004583F" w:rsidP="00CC444B">
      <w:pPr>
        <w:spacing w:after="0" w:line="240" w:lineRule="auto"/>
      </w:pPr>
      <w:r>
        <w:separator/>
      </w:r>
    </w:p>
  </w:footnote>
  <w:footnote w:type="continuationSeparator" w:id="1">
    <w:p w:rsidR="0004583F" w:rsidRDefault="0004583F" w:rsidP="00CC4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22A" w:rsidRDefault="00ED28E9">
    <w:pPr>
      <w:pStyle w:val="Header"/>
    </w:pPr>
    <w:r w:rsidRPr="00ED28E9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0524891" o:spid="_x0000_s2050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22A" w:rsidRDefault="00ED28E9">
    <w:pPr>
      <w:pStyle w:val="Header"/>
    </w:pPr>
    <w:r w:rsidRPr="00ED28E9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0524892" o:spid="_x0000_s2051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22A" w:rsidRDefault="00ED28E9">
    <w:pPr>
      <w:pStyle w:val="Header"/>
    </w:pPr>
    <w:r w:rsidRPr="00ED28E9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0524890" o:spid="_x0000_s2049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C1520"/>
    <w:rsid w:val="00000CB9"/>
    <w:rsid w:val="00011252"/>
    <w:rsid w:val="0002248E"/>
    <w:rsid w:val="00032560"/>
    <w:rsid w:val="0004583F"/>
    <w:rsid w:val="00050650"/>
    <w:rsid w:val="00053182"/>
    <w:rsid w:val="000604E0"/>
    <w:rsid w:val="000641F2"/>
    <w:rsid w:val="000746EA"/>
    <w:rsid w:val="00074A5A"/>
    <w:rsid w:val="0007695E"/>
    <w:rsid w:val="00080D54"/>
    <w:rsid w:val="0008567A"/>
    <w:rsid w:val="00097B3B"/>
    <w:rsid w:val="000B24B5"/>
    <w:rsid w:val="000B534F"/>
    <w:rsid w:val="000C411B"/>
    <w:rsid w:val="000C7D27"/>
    <w:rsid w:val="000D627B"/>
    <w:rsid w:val="000E2794"/>
    <w:rsid w:val="000E42F1"/>
    <w:rsid w:val="0010305A"/>
    <w:rsid w:val="00110BC7"/>
    <w:rsid w:val="00112019"/>
    <w:rsid w:val="001162C6"/>
    <w:rsid w:val="001257F0"/>
    <w:rsid w:val="0013232D"/>
    <w:rsid w:val="001360EE"/>
    <w:rsid w:val="0014405C"/>
    <w:rsid w:val="00153DDD"/>
    <w:rsid w:val="00155352"/>
    <w:rsid w:val="00162EF6"/>
    <w:rsid w:val="00162FD2"/>
    <w:rsid w:val="001732E5"/>
    <w:rsid w:val="00177098"/>
    <w:rsid w:val="0018181E"/>
    <w:rsid w:val="001850A7"/>
    <w:rsid w:val="00190520"/>
    <w:rsid w:val="00192A99"/>
    <w:rsid w:val="00195302"/>
    <w:rsid w:val="001A4C76"/>
    <w:rsid w:val="001D2E5F"/>
    <w:rsid w:val="001F4746"/>
    <w:rsid w:val="001F601C"/>
    <w:rsid w:val="001F6799"/>
    <w:rsid w:val="00202CB6"/>
    <w:rsid w:val="00204586"/>
    <w:rsid w:val="002136DF"/>
    <w:rsid w:val="002273BA"/>
    <w:rsid w:val="00236C55"/>
    <w:rsid w:val="0024262B"/>
    <w:rsid w:val="00242A2D"/>
    <w:rsid w:val="002548A7"/>
    <w:rsid w:val="002571C3"/>
    <w:rsid w:val="0026225D"/>
    <w:rsid w:val="002712E8"/>
    <w:rsid w:val="00281918"/>
    <w:rsid w:val="00291906"/>
    <w:rsid w:val="002A203A"/>
    <w:rsid w:val="002B004B"/>
    <w:rsid w:val="002B2CA3"/>
    <w:rsid w:val="002B6822"/>
    <w:rsid w:val="002C4CAF"/>
    <w:rsid w:val="002C6FD2"/>
    <w:rsid w:val="002C75F0"/>
    <w:rsid w:val="002D13F9"/>
    <w:rsid w:val="002D1B2F"/>
    <w:rsid w:val="002D3DFA"/>
    <w:rsid w:val="002E1980"/>
    <w:rsid w:val="002F1A4C"/>
    <w:rsid w:val="00322EBB"/>
    <w:rsid w:val="003253D7"/>
    <w:rsid w:val="003377F7"/>
    <w:rsid w:val="00340AFC"/>
    <w:rsid w:val="003574E2"/>
    <w:rsid w:val="00363D45"/>
    <w:rsid w:val="00372D09"/>
    <w:rsid w:val="00382E7D"/>
    <w:rsid w:val="00384662"/>
    <w:rsid w:val="003A1F46"/>
    <w:rsid w:val="003A58D8"/>
    <w:rsid w:val="003A5A6C"/>
    <w:rsid w:val="003B2519"/>
    <w:rsid w:val="003B5D0A"/>
    <w:rsid w:val="003B6E08"/>
    <w:rsid w:val="003C5984"/>
    <w:rsid w:val="003C62C2"/>
    <w:rsid w:val="003E4418"/>
    <w:rsid w:val="003E4909"/>
    <w:rsid w:val="003E51A7"/>
    <w:rsid w:val="003F26D1"/>
    <w:rsid w:val="00421025"/>
    <w:rsid w:val="00423FC2"/>
    <w:rsid w:val="004261A0"/>
    <w:rsid w:val="00440AE4"/>
    <w:rsid w:val="0044228B"/>
    <w:rsid w:val="0044594D"/>
    <w:rsid w:val="00453168"/>
    <w:rsid w:val="00463A48"/>
    <w:rsid w:val="00465114"/>
    <w:rsid w:val="0048369F"/>
    <w:rsid w:val="004878A3"/>
    <w:rsid w:val="00490422"/>
    <w:rsid w:val="00496855"/>
    <w:rsid w:val="004F21E0"/>
    <w:rsid w:val="004F27A5"/>
    <w:rsid w:val="004F422A"/>
    <w:rsid w:val="00501815"/>
    <w:rsid w:val="005031E2"/>
    <w:rsid w:val="00510BA4"/>
    <w:rsid w:val="00527118"/>
    <w:rsid w:val="0053627F"/>
    <w:rsid w:val="005615B5"/>
    <w:rsid w:val="00564D7C"/>
    <w:rsid w:val="00571CB2"/>
    <w:rsid w:val="00580399"/>
    <w:rsid w:val="005A031F"/>
    <w:rsid w:val="005A3F13"/>
    <w:rsid w:val="005A4B4E"/>
    <w:rsid w:val="005B4168"/>
    <w:rsid w:val="005C0E45"/>
    <w:rsid w:val="005C4028"/>
    <w:rsid w:val="005D492F"/>
    <w:rsid w:val="005D7338"/>
    <w:rsid w:val="005E2B22"/>
    <w:rsid w:val="005E44B2"/>
    <w:rsid w:val="005E7ABC"/>
    <w:rsid w:val="005E7DEA"/>
    <w:rsid w:val="005F3B89"/>
    <w:rsid w:val="006032C2"/>
    <w:rsid w:val="00614F9C"/>
    <w:rsid w:val="00615727"/>
    <w:rsid w:val="006275E8"/>
    <w:rsid w:val="00630FC4"/>
    <w:rsid w:val="00632E91"/>
    <w:rsid w:val="006331F7"/>
    <w:rsid w:val="0064425A"/>
    <w:rsid w:val="00651AAF"/>
    <w:rsid w:val="006540DF"/>
    <w:rsid w:val="00655D18"/>
    <w:rsid w:val="00657564"/>
    <w:rsid w:val="00662A9B"/>
    <w:rsid w:val="00666D79"/>
    <w:rsid w:val="00675726"/>
    <w:rsid w:val="00686352"/>
    <w:rsid w:val="006A11EC"/>
    <w:rsid w:val="006A1515"/>
    <w:rsid w:val="006A5D37"/>
    <w:rsid w:val="006B7B44"/>
    <w:rsid w:val="006B7FA7"/>
    <w:rsid w:val="006C3860"/>
    <w:rsid w:val="006C64CE"/>
    <w:rsid w:val="006D1AFD"/>
    <w:rsid w:val="006F5D7A"/>
    <w:rsid w:val="00701BF2"/>
    <w:rsid w:val="00711524"/>
    <w:rsid w:val="00711565"/>
    <w:rsid w:val="00724B3D"/>
    <w:rsid w:val="007321D0"/>
    <w:rsid w:val="00737F30"/>
    <w:rsid w:val="00737FBC"/>
    <w:rsid w:val="00745578"/>
    <w:rsid w:val="00760A69"/>
    <w:rsid w:val="007664AF"/>
    <w:rsid w:val="00785D5A"/>
    <w:rsid w:val="00790932"/>
    <w:rsid w:val="007B1EB8"/>
    <w:rsid w:val="007B6AD3"/>
    <w:rsid w:val="007B75BF"/>
    <w:rsid w:val="007E004F"/>
    <w:rsid w:val="007E1BAC"/>
    <w:rsid w:val="007F26C3"/>
    <w:rsid w:val="007F5179"/>
    <w:rsid w:val="008018C1"/>
    <w:rsid w:val="00807964"/>
    <w:rsid w:val="00833EAD"/>
    <w:rsid w:val="00843C05"/>
    <w:rsid w:val="00845755"/>
    <w:rsid w:val="00850EFD"/>
    <w:rsid w:val="008551B0"/>
    <w:rsid w:val="00855FB1"/>
    <w:rsid w:val="00863895"/>
    <w:rsid w:val="008739C2"/>
    <w:rsid w:val="00892CF2"/>
    <w:rsid w:val="0089621D"/>
    <w:rsid w:val="008A3A06"/>
    <w:rsid w:val="008A5C0B"/>
    <w:rsid w:val="008A64BF"/>
    <w:rsid w:val="008A64D1"/>
    <w:rsid w:val="008B06DD"/>
    <w:rsid w:val="008C21CD"/>
    <w:rsid w:val="008D420F"/>
    <w:rsid w:val="008E1BA5"/>
    <w:rsid w:val="008E1D60"/>
    <w:rsid w:val="008E2BFA"/>
    <w:rsid w:val="008F06F8"/>
    <w:rsid w:val="008F38AE"/>
    <w:rsid w:val="008F5B52"/>
    <w:rsid w:val="00902A47"/>
    <w:rsid w:val="00905095"/>
    <w:rsid w:val="009057FE"/>
    <w:rsid w:val="00913FC9"/>
    <w:rsid w:val="009238D4"/>
    <w:rsid w:val="00925D2D"/>
    <w:rsid w:val="00961B71"/>
    <w:rsid w:val="009643B5"/>
    <w:rsid w:val="00974957"/>
    <w:rsid w:val="009904B9"/>
    <w:rsid w:val="009915A8"/>
    <w:rsid w:val="009A17A0"/>
    <w:rsid w:val="009B03B7"/>
    <w:rsid w:val="009B5839"/>
    <w:rsid w:val="009B623C"/>
    <w:rsid w:val="009C0EF8"/>
    <w:rsid w:val="009C6E00"/>
    <w:rsid w:val="00A10CE6"/>
    <w:rsid w:val="00A161BE"/>
    <w:rsid w:val="00A16EA7"/>
    <w:rsid w:val="00A17BFA"/>
    <w:rsid w:val="00A203D3"/>
    <w:rsid w:val="00A5559B"/>
    <w:rsid w:val="00A65A7B"/>
    <w:rsid w:val="00A66D04"/>
    <w:rsid w:val="00A70709"/>
    <w:rsid w:val="00A71B8A"/>
    <w:rsid w:val="00A75C8D"/>
    <w:rsid w:val="00A7676F"/>
    <w:rsid w:val="00A81D38"/>
    <w:rsid w:val="00A836EF"/>
    <w:rsid w:val="00A83BB1"/>
    <w:rsid w:val="00A90746"/>
    <w:rsid w:val="00A95C7E"/>
    <w:rsid w:val="00A965BC"/>
    <w:rsid w:val="00AA19C7"/>
    <w:rsid w:val="00AD04DD"/>
    <w:rsid w:val="00AD443E"/>
    <w:rsid w:val="00AF6C6E"/>
    <w:rsid w:val="00AF6DCD"/>
    <w:rsid w:val="00B02090"/>
    <w:rsid w:val="00B10429"/>
    <w:rsid w:val="00B31689"/>
    <w:rsid w:val="00B32C4C"/>
    <w:rsid w:val="00B43188"/>
    <w:rsid w:val="00B45D9F"/>
    <w:rsid w:val="00B45E90"/>
    <w:rsid w:val="00B4780A"/>
    <w:rsid w:val="00B53DA1"/>
    <w:rsid w:val="00B54D69"/>
    <w:rsid w:val="00B66C30"/>
    <w:rsid w:val="00B66FA2"/>
    <w:rsid w:val="00B7459A"/>
    <w:rsid w:val="00B76828"/>
    <w:rsid w:val="00B96936"/>
    <w:rsid w:val="00BA3F43"/>
    <w:rsid w:val="00BA61DD"/>
    <w:rsid w:val="00BC0464"/>
    <w:rsid w:val="00BC1DE1"/>
    <w:rsid w:val="00BD1A9C"/>
    <w:rsid w:val="00BD1DE5"/>
    <w:rsid w:val="00BD5A4B"/>
    <w:rsid w:val="00BE0764"/>
    <w:rsid w:val="00BE556A"/>
    <w:rsid w:val="00BE646E"/>
    <w:rsid w:val="00BE7AD3"/>
    <w:rsid w:val="00BF6195"/>
    <w:rsid w:val="00C016A9"/>
    <w:rsid w:val="00C02AA0"/>
    <w:rsid w:val="00C039E4"/>
    <w:rsid w:val="00C05795"/>
    <w:rsid w:val="00C07D3A"/>
    <w:rsid w:val="00C31623"/>
    <w:rsid w:val="00C3242B"/>
    <w:rsid w:val="00C356C7"/>
    <w:rsid w:val="00C36031"/>
    <w:rsid w:val="00C36BAB"/>
    <w:rsid w:val="00C45790"/>
    <w:rsid w:val="00C46517"/>
    <w:rsid w:val="00C63BF6"/>
    <w:rsid w:val="00C6406C"/>
    <w:rsid w:val="00C64BBF"/>
    <w:rsid w:val="00C67685"/>
    <w:rsid w:val="00CA0E56"/>
    <w:rsid w:val="00CB22A8"/>
    <w:rsid w:val="00CB6831"/>
    <w:rsid w:val="00CC444B"/>
    <w:rsid w:val="00CC5588"/>
    <w:rsid w:val="00CD0692"/>
    <w:rsid w:val="00CD4575"/>
    <w:rsid w:val="00CE2B6F"/>
    <w:rsid w:val="00CF6099"/>
    <w:rsid w:val="00CF719A"/>
    <w:rsid w:val="00D04A62"/>
    <w:rsid w:val="00D15EC7"/>
    <w:rsid w:val="00D24590"/>
    <w:rsid w:val="00D250D0"/>
    <w:rsid w:val="00D26EFD"/>
    <w:rsid w:val="00D33E29"/>
    <w:rsid w:val="00D35C17"/>
    <w:rsid w:val="00D6057A"/>
    <w:rsid w:val="00D74203"/>
    <w:rsid w:val="00D85FA2"/>
    <w:rsid w:val="00D92539"/>
    <w:rsid w:val="00D96CF8"/>
    <w:rsid w:val="00DA48C5"/>
    <w:rsid w:val="00DB1A4B"/>
    <w:rsid w:val="00DB1D15"/>
    <w:rsid w:val="00DC3E41"/>
    <w:rsid w:val="00DC6BC2"/>
    <w:rsid w:val="00DD05C7"/>
    <w:rsid w:val="00DF18C8"/>
    <w:rsid w:val="00E16B32"/>
    <w:rsid w:val="00E27041"/>
    <w:rsid w:val="00E31A31"/>
    <w:rsid w:val="00E430C6"/>
    <w:rsid w:val="00E536A8"/>
    <w:rsid w:val="00E678F8"/>
    <w:rsid w:val="00E70408"/>
    <w:rsid w:val="00E8125D"/>
    <w:rsid w:val="00E8458E"/>
    <w:rsid w:val="00E85F17"/>
    <w:rsid w:val="00E92B10"/>
    <w:rsid w:val="00E972AF"/>
    <w:rsid w:val="00EA20B6"/>
    <w:rsid w:val="00EC0E0E"/>
    <w:rsid w:val="00EC1520"/>
    <w:rsid w:val="00ED28E9"/>
    <w:rsid w:val="00ED5B46"/>
    <w:rsid w:val="00EE4019"/>
    <w:rsid w:val="00EE4447"/>
    <w:rsid w:val="00EF4D07"/>
    <w:rsid w:val="00EF6D80"/>
    <w:rsid w:val="00F02646"/>
    <w:rsid w:val="00F03CA8"/>
    <w:rsid w:val="00F14368"/>
    <w:rsid w:val="00F20D49"/>
    <w:rsid w:val="00F22CFA"/>
    <w:rsid w:val="00F25E52"/>
    <w:rsid w:val="00F50609"/>
    <w:rsid w:val="00F54706"/>
    <w:rsid w:val="00F6618E"/>
    <w:rsid w:val="00F6639E"/>
    <w:rsid w:val="00F777A7"/>
    <w:rsid w:val="00F77CBE"/>
    <w:rsid w:val="00F942FC"/>
    <w:rsid w:val="00FB2F4E"/>
    <w:rsid w:val="00FB5A6B"/>
    <w:rsid w:val="00FC569B"/>
    <w:rsid w:val="00FD6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F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v3um">
    <w:name w:val="uv3um"/>
    <w:basedOn w:val="DefaultParagraphFont"/>
    <w:rsid w:val="00EC1520"/>
  </w:style>
  <w:style w:type="character" w:customStyle="1" w:styleId="mi">
    <w:name w:val="mi"/>
    <w:basedOn w:val="DefaultParagraphFont"/>
    <w:rsid w:val="00EC1520"/>
  </w:style>
  <w:style w:type="character" w:customStyle="1" w:styleId="mo">
    <w:name w:val="mo"/>
    <w:basedOn w:val="DefaultParagraphFont"/>
    <w:rsid w:val="00EC1520"/>
  </w:style>
  <w:style w:type="character" w:customStyle="1" w:styleId="mjxassistivemathml">
    <w:name w:val="mjx_assistive_mathml"/>
    <w:basedOn w:val="DefaultParagraphFont"/>
    <w:rsid w:val="00EC1520"/>
  </w:style>
  <w:style w:type="character" w:styleId="PlaceholderText">
    <w:name w:val="Placeholder Text"/>
    <w:basedOn w:val="DefaultParagraphFont"/>
    <w:uiPriority w:val="99"/>
    <w:semiHidden/>
    <w:rsid w:val="0071156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565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565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6C3860"/>
    <w:pPr>
      <w:ind w:left="720"/>
      <w:contextualSpacing/>
    </w:pPr>
    <w:rPr>
      <w:rFonts w:cs="Mangal"/>
    </w:rPr>
  </w:style>
  <w:style w:type="table" w:styleId="TableGrid">
    <w:name w:val="Table Grid"/>
    <w:basedOn w:val="TableNormal"/>
    <w:uiPriority w:val="59"/>
    <w:rsid w:val="003E51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16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E8458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8458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444B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CC444B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CC444B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CC444B"/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4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4.jpeg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2195</TotalTime>
  <Pages>15</Pages>
  <Words>3517</Words>
  <Characters>20049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435</cp:revision>
  <dcterms:created xsi:type="dcterms:W3CDTF">2025-03-21T05:29:00Z</dcterms:created>
  <dcterms:modified xsi:type="dcterms:W3CDTF">2025-08-21T12:05:00Z</dcterms:modified>
</cp:coreProperties>
</file>