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FBF85" w14:textId="77777777" w:rsidR="00E03AD2" w:rsidRPr="00E03AD2" w:rsidRDefault="00E03AD2" w:rsidP="00E03AD2">
      <w:pPr>
        <w:pStyle w:val="ListParagraph"/>
        <w:rPr>
          <w:rFonts w:ascii="Times New Roman" w:hAnsi="Times New Roman" w:cs="Times New Roman"/>
          <w:b/>
          <w:i/>
          <w:sz w:val="28"/>
          <w:szCs w:val="28"/>
        </w:rPr>
      </w:pPr>
      <w:r w:rsidRPr="00E03AD2">
        <w:rPr>
          <w:rFonts w:ascii="Times New Roman" w:hAnsi="Times New Roman" w:cs="Times New Roman"/>
          <w:b/>
          <w:i/>
          <w:sz w:val="28"/>
          <w:szCs w:val="28"/>
        </w:rPr>
        <w:t>Active Learning Strategies and Students’ Understanding of Mathematics in Selected Schools of the West Region, Cameroon</w:t>
      </w:r>
    </w:p>
    <w:p w14:paraId="71699B3D" w14:textId="78D435AB" w:rsidR="00255069" w:rsidRPr="006935A2" w:rsidRDefault="00870DF5" w:rsidP="00432CD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935A2">
        <w:rPr>
          <w:rFonts w:ascii="Times New Roman" w:eastAsia="Times New Roman" w:hAnsi="Times New Roman" w:cs="Times New Roman"/>
          <w:b/>
          <w:bCs/>
          <w:sz w:val="24"/>
          <w:szCs w:val="24"/>
          <w:lang w:eastAsia="en-GB"/>
        </w:rPr>
        <w:t>ABSTRACT</w:t>
      </w:r>
    </w:p>
    <w:p w14:paraId="70FE7E28" w14:textId="7A2254EA" w:rsidR="00642A9B" w:rsidRPr="00D40AE5" w:rsidRDefault="00870DF5" w:rsidP="00432CDD">
      <w:pPr>
        <w:spacing w:before="100" w:beforeAutospacing="1" w:after="100" w:afterAutospacing="1" w:line="360" w:lineRule="auto"/>
        <w:jc w:val="both"/>
        <w:rPr>
          <w:rFonts w:ascii="Arial" w:hAnsi="Arial" w:cs="Arial"/>
          <w:noProof/>
          <w:sz w:val="20"/>
          <w:szCs w:val="20"/>
        </w:rPr>
      </w:pPr>
      <w:r w:rsidRPr="00870DF5">
        <w:rPr>
          <w:rFonts w:ascii="Times New Roman" w:eastAsia="Times New Roman" w:hAnsi="Times New Roman" w:cs="Times New Roman"/>
          <w:sz w:val="24"/>
          <w:szCs w:val="24"/>
          <w:lang w:val="en-US" w:eastAsia="en-GB"/>
        </w:rPr>
        <w:t xml:space="preserve">Mathematics achievement in secondary schools in Cameroon is often hampered by traditional lecture-based teaching </w:t>
      </w:r>
      <w:r w:rsidR="00EC1615" w:rsidRPr="00870DF5">
        <w:rPr>
          <w:rFonts w:ascii="Times New Roman" w:eastAsia="Times New Roman" w:hAnsi="Times New Roman" w:cs="Times New Roman"/>
          <w:sz w:val="24"/>
          <w:szCs w:val="24"/>
          <w:lang w:val="en-US" w:eastAsia="en-GB"/>
        </w:rPr>
        <w:t>approaches.</w:t>
      </w:r>
      <w:r w:rsidR="00EC1615" w:rsidRPr="00870DF5">
        <w:rPr>
          <w:rFonts w:ascii="Times New Roman" w:hAnsi="Times New Roman" w:cs="Times New Roman"/>
          <w:sz w:val="24"/>
          <w:szCs w:val="24"/>
        </w:rPr>
        <w:t xml:space="preserve"> This</w:t>
      </w:r>
      <w:r w:rsidRPr="00870DF5">
        <w:rPr>
          <w:rFonts w:ascii="Times New Roman" w:hAnsi="Times New Roman" w:cs="Times New Roman"/>
          <w:sz w:val="24"/>
          <w:szCs w:val="24"/>
        </w:rPr>
        <w:t xml:space="preserve"> study investigates the effect of active learning strategies on students' understanding, performance, a</w:t>
      </w:r>
      <w:r w:rsidR="000B11B5">
        <w:rPr>
          <w:rFonts w:ascii="Times New Roman" w:hAnsi="Times New Roman" w:cs="Times New Roman"/>
          <w:sz w:val="24"/>
          <w:szCs w:val="24"/>
        </w:rPr>
        <w:t>nd attitudes in mathematics. It</w:t>
      </w:r>
      <w:r w:rsidRPr="00870DF5">
        <w:rPr>
          <w:rFonts w:ascii="Times New Roman" w:hAnsi="Times New Roman" w:cs="Times New Roman"/>
          <w:sz w:val="24"/>
          <w:szCs w:val="24"/>
        </w:rPr>
        <w:t xml:space="preserve"> identifies the challenges educators face in implementing these strategies</w:t>
      </w:r>
      <w:r>
        <w:rPr>
          <w:rFonts w:ascii="Times New Roman" w:hAnsi="Times New Roman" w:cs="Times New Roman"/>
          <w:sz w:val="24"/>
          <w:szCs w:val="24"/>
        </w:rPr>
        <w:t>.</w:t>
      </w:r>
      <w:r w:rsidR="006935A2">
        <w:rPr>
          <w:rFonts w:ascii="Times New Roman" w:eastAsia="Times New Roman" w:hAnsi="Times New Roman" w:cs="Times New Roman"/>
          <w:sz w:val="24"/>
          <w:szCs w:val="24"/>
          <w:lang w:val="en-US" w:eastAsia="en-GB"/>
        </w:rPr>
        <w:t xml:space="preserve"> </w:t>
      </w:r>
      <w:r w:rsidR="003C546D" w:rsidRPr="00870DF5">
        <w:rPr>
          <w:rFonts w:ascii="Times New Roman" w:hAnsi="Times New Roman" w:cs="Times New Roman"/>
          <w:sz w:val="24"/>
          <w:szCs w:val="24"/>
        </w:rPr>
        <w:t>A</w:t>
      </w:r>
      <w:r w:rsidRPr="00870DF5">
        <w:rPr>
          <w:rFonts w:ascii="Times New Roman" w:hAnsi="Times New Roman" w:cs="Times New Roman"/>
          <w:sz w:val="24"/>
          <w:szCs w:val="24"/>
        </w:rPr>
        <w:t xml:space="preserve"> mixed-methods design was used involving 171 students and 12 mathematics teachers from four schools. Quantitative data were </w:t>
      </w:r>
      <w:r w:rsidR="003C546D" w:rsidRPr="00870DF5">
        <w:rPr>
          <w:rFonts w:ascii="Times New Roman" w:hAnsi="Times New Roman" w:cs="Times New Roman"/>
          <w:sz w:val="24"/>
          <w:szCs w:val="24"/>
        </w:rPr>
        <w:t>analysed</w:t>
      </w:r>
      <w:r w:rsidRPr="00870DF5">
        <w:rPr>
          <w:rFonts w:ascii="Times New Roman" w:hAnsi="Times New Roman" w:cs="Times New Roman"/>
          <w:sz w:val="24"/>
          <w:szCs w:val="24"/>
        </w:rPr>
        <w:t xml:space="preserve"> using descriptive</w:t>
      </w:r>
      <w:r w:rsidR="006935A2">
        <w:rPr>
          <w:rFonts w:ascii="Times New Roman" w:hAnsi="Times New Roman" w:cs="Times New Roman"/>
          <w:sz w:val="24"/>
          <w:szCs w:val="24"/>
        </w:rPr>
        <w:t xml:space="preserve"> and inferential</w:t>
      </w:r>
      <w:r w:rsidRPr="00870DF5">
        <w:rPr>
          <w:rFonts w:ascii="Times New Roman" w:hAnsi="Times New Roman" w:cs="Times New Roman"/>
          <w:sz w:val="24"/>
          <w:szCs w:val="24"/>
        </w:rPr>
        <w:t xml:space="preserve"> statistic</w:t>
      </w:r>
      <w:r w:rsidR="003C546D">
        <w:rPr>
          <w:rFonts w:ascii="Times New Roman" w:hAnsi="Times New Roman" w:cs="Times New Roman"/>
          <w:sz w:val="24"/>
          <w:szCs w:val="24"/>
        </w:rPr>
        <w:t>al analysis such as</w:t>
      </w:r>
      <w:r w:rsidR="000B11B5">
        <w:rPr>
          <w:rFonts w:ascii="Times New Roman" w:hAnsi="Times New Roman" w:cs="Times New Roman"/>
          <w:sz w:val="24"/>
          <w:szCs w:val="24"/>
        </w:rPr>
        <w:t xml:space="preserve"> t-tests</w:t>
      </w:r>
      <w:r w:rsidRPr="00870DF5">
        <w:rPr>
          <w:rFonts w:ascii="Times New Roman" w:hAnsi="Times New Roman" w:cs="Times New Roman"/>
          <w:sz w:val="24"/>
          <w:szCs w:val="24"/>
        </w:rPr>
        <w:t xml:space="preserve"> and</w:t>
      </w:r>
      <w:r w:rsidR="00361892">
        <w:rPr>
          <w:rFonts w:ascii="Times New Roman" w:hAnsi="Times New Roman" w:cs="Times New Roman"/>
          <w:sz w:val="24"/>
          <w:szCs w:val="24"/>
        </w:rPr>
        <w:t xml:space="preserve"> regression via statistical software</w:t>
      </w:r>
      <w:r w:rsidRPr="00870DF5">
        <w:rPr>
          <w:rFonts w:ascii="Times New Roman" w:hAnsi="Times New Roman" w:cs="Times New Roman"/>
          <w:sz w:val="24"/>
          <w:szCs w:val="24"/>
        </w:rPr>
        <w:t xml:space="preserve">. Qualitative data from semi-structured interviews were </w:t>
      </w:r>
      <w:r w:rsidR="003C546D" w:rsidRPr="00870DF5">
        <w:rPr>
          <w:rFonts w:ascii="Times New Roman" w:hAnsi="Times New Roman" w:cs="Times New Roman"/>
          <w:sz w:val="24"/>
          <w:szCs w:val="24"/>
        </w:rPr>
        <w:t>analysed</w:t>
      </w:r>
      <w:r w:rsidRPr="00870DF5">
        <w:rPr>
          <w:rFonts w:ascii="Times New Roman" w:hAnsi="Times New Roman" w:cs="Times New Roman"/>
          <w:sz w:val="24"/>
          <w:szCs w:val="24"/>
        </w:rPr>
        <w:t xml:space="preserve"> </w:t>
      </w:r>
      <w:r w:rsidRPr="0039327A">
        <w:rPr>
          <w:rFonts w:ascii="Times New Roman" w:hAnsi="Times New Roman" w:cs="Times New Roman"/>
          <w:sz w:val="24"/>
          <w:szCs w:val="24"/>
        </w:rPr>
        <w:t>thematically.</w:t>
      </w:r>
      <w:r w:rsidR="003C546D" w:rsidRPr="0039327A">
        <w:rPr>
          <w:rFonts w:ascii="Times New Roman" w:eastAsiaTheme="minorEastAsia" w:hAnsi="Times New Roman" w:cs="Times New Roman"/>
          <w:bCs/>
        </w:rPr>
        <w:t xml:space="preserve"> </w:t>
      </w:r>
      <w:r w:rsidR="00E03AD2">
        <w:rPr>
          <w:rFonts w:ascii="Times New Roman" w:eastAsiaTheme="minorEastAsia" w:hAnsi="Times New Roman" w:cs="Times New Roman"/>
          <w:bCs/>
        </w:rPr>
        <w:t>Results show</w:t>
      </w:r>
      <w:r w:rsidR="0039327A" w:rsidRPr="0039327A">
        <w:rPr>
          <w:rFonts w:ascii="Times New Roman" w:eastAsiaTheme="minorEastAsia" w:hAnsi="Times New Roman" w:cs="Times New Roman"/>
          <w:bCs/>
        </w:rPr>
        <w:t xml:space="preserve"> that</w:t>
      </w:r>
      <w:r w:rsidR="0039327A">
        <w:rPr>
          <w:rFonts w:eastAsiaTheme="minorEastAsia"/>
          <w:b/>
          <w:bCs/>
        </w:rPr>
        <w:t xml:space="preserve"> </w:t>
      </w:r>
      <w:r w:rsidR="00D40AE5">
        <w:rPr>
          <w:rFonts w:eastAsiaTheme="minorEastAsia"/>
          <w:b/>
          <w:bCs/>
        </w:rPr>
        <w:t>t</w:t>
      </w:r>
      <w:r w:rsidR="00361892" w:rsidRPr="00361892">
        <w:rPr>
          <w:rFonts w:ascii="Times New Roman" w:hAnsi="Times New Roman" w:cs="Times New Roman"/>
          <w:sz w:val="24"/>
          <w:szCs w:val="24"/>
        </w:rPr>
        <w:t>hink-pair-share and interactive games significantly improved performance, whereas group problem-solving showed a negative effect</w:t>
      </w:r>
      <w:r w:rsidR="00D40AE5">
        <w:rPr>
          <w:rFonts w:ascii="Times New Roman" w:hAnsi="Times New Roman" w:cs="Times New Roman"/>
          <w:sz w:val="24"/>
          <w:szCs w:val="24"/>
        </w:rPr>
        <w:t>.</w:t>
      </w:r>
      <w:r w:rsidR="00361892" w:rsidRPr="003C546D">
        <w:rPr>
          <w:rFonts w:ascii="Times New Roman" w:hAnsi="Times New Roman" w:cs="Times New Roman"/>
          <w:sz w:val="24"/>
          <w:szCs w:val="24"/>
          <w:lang w:val="en-US"/>
        </w:rPr>
        <w:t xml:space="preserve"> </w:t>
      </w:r>
      <w:r w:rsidR="00D40AE5" w:rsidRPr="00F601E4">
        <w:rPr>
          <w:rFonts w:ascii="Times New Roman" w:eastAsia="Times New Roman" w:hAnsi="Times New Roman" w:cs="Times New Roman"/>
          <w:bCs/>
          <w:sz w:val="24"/>
          <w:szCs w:val="24"/>
          <w:lang w:eastAsia="en-GB"/>
        </w:rPr>
        <w:t>The implication of this study shows that</w:t>
      </w:r>
      <w:r w:rsidR="00D40AE5">
        <w:rPr>
          <w:rFonts w:ascii="Times New Roman" w:eastAsia="Times New Roman" w:hAnsi="Times New Roman" w:cs="Times New Roman"/>
          <w:b/>
          <w:bCs/>
          <w:sz w:val="24"/>
          <w:szCs w:val="24"/>
          <w:lang w:eastAsia="en-GB"/>
        </w:rPr>
        <w:t xml:space="preserve"> t</w:t>
      </w:r>
      <w:r w:rsidR="00D40AE5" w:rsidRPr="00362ADC">
        <w:rPr>
          <w:rFonts w:ascii="Times New Roman" w:eastAsia="Times New Roman" w:hAnsi="Times New Roman" w:cs="Times New Roman"/>
          <w:sz w:val="24"/>
          <w:szCs w:val="24"/>
          <w:lang w:eastAsia="en-GB"/>
        </w:rPr>
        <w:t xml:space="preserve">eachers should receive structured training on how </w:t>
      </w:r>
      <w:r w:rsidR="00D40AE5">
        <w:rPr>
          <w:rFonts w:ascii="Times New Roman" w:eastAsia="Times New Roman" w:hAnsi="Times New Roman" w:cs="Times New Roman"/>
          <w:sz w:val="24"/>
          <w:szCs w:val="24"/>
          <w:lang w:eastAsia="en-GB"/>
        </w:rPr>
        <w:t xml:space="preserve">to </w:t>
      </w:r>
      <w:r w:rsidR="00D40AE5" w:rsidRPr="00362ADC">
        <w:rPr>
          <w:rFonts w:ascii="Times New Roman" w:eastAsia="Times New Roman" w:hAnsi="Times New Roman" w:cs="Times New Roman"/>
          <w:sz w:val="24"/>
          <w:szCs w:val="24"/>
          <w:lang w:eastAsia="en-GB"/>
        </w:rPr>
        <w:t>design and implem</w:t>
      </w:r>
      <w:r w:rsidR="00D40AE5">
        <w:rPr>
          <w:rFonts w:ascii="Times New Roman" w:eastAsia="Times New Roman" w:hAnsi="Times New Roman" w:cs="Times New Roman"/>
          <w:sz w:val="24"/>
          <w:szCs w:val="24"/>
          <w:lang w:eastAsia="en-GB"/>
        </w:rPr>
        <w:t>ent active learning strategies. The</w:t>
      </w:r>
      <w:r w:rsidR="00D40AE5" w:rsidRPr="00362ADC">
        <w:rPr>
          <w:rFonts w:ascii="Times New Roman" w:eastAsia="Times New Roman" w:hAnsi="Times New Roman" w:cs="Times New Roman"/>
          <w:sz w:val="24"/>
          <w:szCs w:val="24"/>
          <w:lang w:eastAsia="en-GB"/>
        </w:rPr>
        <w:t xml:space="preserve"> educational stakeholders should equip schools with essential instructional</w:t>
      </w:r>
      <w:r w:rsidR="00D40AE5">
        <w:rPr>
          <w:rFonts w:ascii="Times New Roman" w:eastAsia="Times New Roman" w:hAnsi="Times New Roman" w:cs="Times New Roman"/>
          <w:sz w:val="24"/>
          <w:szCs w:val="24"/>
          <w:lang w:eastAsia="en-GB"/>
        </w:rPr>
        <w:t xml:space="preserve"> ICT</w:t>
      </w:r>
      <w:r w:rsidR="00D40AE5" w:rsidRPr="00362ADC">
        <w:rPr>
          <w:rFonts w:ascii="Times New Roman" w:eastAsia="Times New Roman" w:hAnsi="Times New Roman" w:cs="Times New Roman"/>
          <w:sz w:val="24"/>
          <w:szCs w:val="24"/>
          <w:lang w:eastAsia="en-GB"/>
        </w:rPr>
        <w:t xml:space="preserve"> tools </w:t>
      </w:r>
      <w:r w:rsidR="00D40AE5">
        <w:rPr>
          <w:rFonts w:ascii="Times New Roman" w:eastAsia="Times New Roman" w:hAnsi="Times New Roman" w:cs="Times New Roman"/>
          <w:sz w:val="24"/>
          <w:szCs w:val="24"/>
          <w:lang w:eastAsia="en-GB"/>
        </w:rPr>
        <w:t xml:space="preserve">and the curriculum designed to encourage </w:t>
      </w:r>
      <w:r w:rsidR="00D40AE5" w:rsidRPr="00362ADC">
        <w:rPr>
          <w:rFonts w:ascii="Times New Roman" w:eastAsia="Times New Roman" w:hAnsi="Times New Roman" w:cs="Times New Roman"/>
          <w:sz w:val="24"/>
          <w:szCs w:val="24"/>
          <w:lang w:eastAsia="en-GB"/>
        </w:rPr>
        <w:t>critical thinking, problem-solving, and conceptual understanding</w:t>
      </w:r>
      <w:r w:rsidR="00D40AE5">
        <w:rPr>
          <w:rFonts w:ascii="Times New Roman" w:eastAsia="Times New Roman" w:hAnsi="Times New Roman" w:cs="Times New Roman"/>
          <w:sz w:val="24"/>
          <w:szCs w:val="24"/>
          <w:lang w:eastAsia="en-GB"/>
        </w:rPr>
        <w:t xml:space="preserve"> of mathematics in a less crowded classroom</w:t>
      </w:r>
      <w:r w:rsidR="00D40AE5">
        <w:rPr>
          <w:rFonts w:ascii="Times New Roman" w:hAnsi="Times New Roman" w:cs="Times New Roman"/>
          <w:sz w:val="24"/>
          <w:szCs w:val="24"/>
          <w:lang w:val="en-US"/>
        </w:rPr>
        <w:t xml:space="preserve"> </w:t>
      </w:r>
      <w:r w:rsidR="007A12C2" w:rsidRPr="003C546D">
        <w:rPr>
          <w:rFonts w:ascii="Times New Roman" w:hAnsi="Times New Roman" w:cs="Times New Roman"/>
          <w:sz w:val="24"/>
          <w:szCs w:val="24"/>
          <w:lang w:val="en-US"/>
        </w:rPr>
        <w:t>However, challenges included classroom management issues</w:t>
      </w:r>
      <w:r w:rsidR="007A12C2">
        <w:rPr>
          <w:rFonts w:ascii="Times New Roman" w:hAnsi="Times New Roman" w:cs="Times New Roman"/>
          <w:sz w:val="24"/>
          <w:szCs w:val="24"/>
          <w:lang w:val="en-US"/>
        </w:rPr>
        <w:t xml:space="preserve"> notably noise</w:t>
      </w:r>
      <w:r w:rsidR="007A12C2" w:rsidRPr="003C546D">
        <w:rPr>
          <w:rFonts w:ascii="Times New Roman" w:hAnsi="Times New Roman" w:cs="Times New Roman"/>
          <w:sz w:val="24"/>
          <w:szCs w:val="24"/>
          <w:lang w:val="en-US"/>
        </w:rPr>
        <w:t>, lack of training, time constraints, and large class sizes</w:t>
      </w:r>
      <w:r w:rsidR="007A12C2">
        <w:rPr>
          <w:rFonts w:ascii="Times New Roman" w:hAnsi="Times New Roman" w:cs="Times New Roman"/>
          <w:sz w:val="24"/>
          <w:szCs w:val="24"/>
        </w:rPr>
        <w:t>.</w:t>
      </w:r>
      <w:r w:rsidR="004B62BC" w:rsidRPr="004B62BC">
        <w:rPr>
          <w:rFonts w:ascii="Times New Roman" w:eastAsia="Times New Roman" w:hAnsi="Times New Roman" w:cs="Times New Roman"/>
          <w:sz w:val="24"/>
          <w:szCs w:val="24"/>
          <w:lang w:eastAsia="en-GB"/>
        </w:rPr>
        <w:t xml:space="preserve"> </w:t>
      </w:r>
      <w:r w:rsidR="004B62BC" w:rsidRPr="00A7062A">
        <w:rPr>
          <w:rFonts w:ascii="Times New Roman" w:eastAsia="Times New Roman" w:hAnsi="Times New Roman" w:cs="Times New Roman"/>
          <w:sz w:val="24"/>
          <w:szCs w:val="24"/>
          <w:lang w:eastAsia="en-GB"/>
        </w:rPr>
        <w:t>These results led to the rejection of all</w:t>
      </w:r>
      <w:r w:rsidR="00050F9A">
        <w:rPr>
          <w:rFonts w:ascii="Times New Roman" w:eastAsia="Times New Roman" w:hAnsi="Times New Roman" w:cs="Times New Roman"/>
          <w:sz w:val="24"/>
          <w:szCs w:val="24"/>
          <w:lang w:eastAsia="en-GB"/>
        </w:rPr>
        <w:t xml:space="preserve"> the</w:t>
      </w:r>
      <w:r w:rsidR="004B62BC" w:rsidRPr="00A7062A">
        <w:rPr>
          <w:rFonts w:ascii="Times New Roman" w:eastAsia="Times New Roman" w:hAnsi="Times New Roman" w:cs="Times New Roman"/>
          <w:sz w:val="24"/>
          <w:szCs w:val="24"/>
          <w:lang w:eastAsia="en-GB"/>
        </w:rPr>
        <w:t xml:space="preserve"> null hypotheses</w:t>
      </w:r>
      <w:r w:rsidR="006935A2">
        <w:rPr>
          <w:rFonts w:ascii="Times New Roman" w:eastAsia="Times New Roman" w:hAnsi="Times New Roman" w:cs="Times New Roman"/>
          <w:sz w:val="24"/>
          <w:szCs w:val="24"/>
          <w:lang w:val="en-US" w:eastAsia="en-GB"/>
        </w:rPr>
        <w:t xml:space="preserve">. </w:t>
      </w:r>
      <w:r w:rsidR="00642A9B" w:rsidRPr="00642A9B">
        <w:rPr>
          <w:rFonts w:ascii="Times New Roman" w:hAnsi="Times New Roman" w:cs="Times New Roman"/>
          <w:sz w:val="24"/>
          <w:szCs w:val="24"/>
        </w:rPr>
        <w:t xml:space="preserve">Active learning significantly </w:t>
      </w:r>
      <w:r w:rsidR="00642A9B">
        <w:rPr>
          <w:rFonts w:ascii="Times New Roman" w:hAnsi="Times New Roman" w:cs="Times New Roman"/>
          <w:sz w:val="24"/>
          <w:szCs w:val="24"/>
        </w:rPr>
        <w:t>enhanc</w:t>
      </w:r>
      <w:r w:rsidR="00642A9B" w:rsidRPr="00642A9B">
        <w:rPr>
          <w:rFonts w:ascii="Times New Roman" w:hAnsi="Times New Roman" w:cs="Times New Roman"/>
          <w:sz w:val="24"/>
          <w:szCs w:val="24"/>
        </w:rPr>
        <w:t>es mathematical understanding, but systemic barriers must be addressed to optimize implementation.</w:t>
      </w:r>
      <w:r w:rsidR="004B62BC" w:rsidRPr="004B62BC">
        <w:rPr>
          <w:rFonts w:ascii="Times New Roman" w:eastAsia="Times New Roman" w:hAnsi="Times New Roman" w:cs="Times New Roman"/>
          <w:sz w:val="24"/>
          <w:szCs w:val="24"/>
          <w:lang w:eastAsia="en-GB"/>
        </w:rPr>
        <w:t xml:space="preserve"> </w:t>
      </w:r>
      <w:r w:rsidR="004B62BC" w:rsidRPr="00255069">
        <w:rPr>
          <w:rFonts w:ascii="Times New Roman" w:eastAsia="Times New Roman" w:hAnsi="Times New Roman" w:cs="Times New Roman"/>
          <w:sz w:val="24"/>
          <w:szCs w:val="24"/>
          <w:lang w:eastAsia="en-GB"/>
        </w:rPr>
        <w:t>These findings contribute to ongoing discourse on improving mathematics education in sub-Saharan Africa and globally.</w:t>
      </w:r>
    </w:p>
    <w:p w14:paraId="06E5C60F" w14:textId="22176F89" w:rsidR="00642A9B" w:rsidRPr="0060065E" w:rsidRDefault="00642A9B" w:rsidP="00FA0E36">
      <w:pPr>
        <w:spacing w:after="200" w:line="276" w:lineRule="auto"/>
        <w:jc w:val="both"/>
        <w:rPr>
          <w:rFonts w:ascii="Times New Roman" w:hAnsi="Times New Roman" w:cs="Times New Roman"/>
          <w:sz w:val="24"/>
          <w:szCs w:val="24"/>
        </w:rPr>
      </w:pPr>
      <w:r w:rsidRPr="0060065E">
        <w:rPr>
          <w:rFonts w:ascii="Times New Roman" w:hAnsi="Times New Roman" w:cs="Times New Roman"/>
          <w:b/>
          <w:bCs/>
          <w:sz w:val="24"/>
          <w:szCs w:val="24"/>
        </w:rPr>
        <w:t>Keywords:</w:t>
      </w:r>
      <w:r w:rsidR="006935A2">
        <w:rPr>
          <w:rFonts w:ascii="Times New Roman" w:hAnsi="Times New Roman" w:cs="Times New Roman"/>
          <w:sz w:val="24"/>
          <w:szCs w:val="24"/>
        </w:rPr>
        <w:t xml:space="preserve"> Active learning</w:t>
      </w:r>
      <w:r w:rsidR="00D40AE5">
        <w:rPr>
          <w:rFonts w:ascii="Times New Roman" w:hAnsi="Times New Roman" w:cs="Times New Roman"/>
          <w:sz w:val="24"/>
          <w:szCs w:val="24"/>
        </w:rPr>
        <w:t xml:space="preserve"> strategies</w:t>
      </w:r>
      <w:r w:rsidR="006935A2">
        <w:rPr>
          <w:rFonts w:ascii="Times New Roman" w:hAnsi="Times New Roman" w:cs="Times New Roman"/>
          <w:sz w:val="24"/>
          <w:szCs w:val="24"/>
        </w:rPr>
        <w:t>,</w:t>
      </w:r>
      <w:r w:rsidR="00D40AE5">
        <w:rPr>
          <w:rFonts w:ascii="Times New Roman" w:hAnsi="Times New Roman" w:cs="Times New Roman"/>
          <w:sz w:val="24"/>
          <w:szCs w:val="24"/>
        </w:rPr>
        <w:t xml:space="preserve"> Cameroon, </w:t>
      </w:r>
      <w:r w:rsidR="00D40AE5" w:rsidRPr="00D40AE5">
        <w:rPr>
          <w:rFonts w:ascii="Times New Roman" w:hAnsi="Times New Roman" w:cs="Times New Roman"/>
          <w:sz w:val="24"/>
          <w:szCs w:val="24"/>
        </w:rPr>
        <w:t>Secondary Education to improve discoverability</w:t>
      </w:r>
      <w:r w:rsidR="006279D5">
        <w:rPr>
          <w:rFonts w:ascii="Times New Roman" w:hAnsi="Times New Roman" w:cs="Times New Roman"/>
          <w:sz w:val="24"/>
          <w:szCs w:val="24"/>
        </w:rPr>
        <w:t xml:space="preserve">, </w:t>
      </w:r>
      <w:r w:rsidR="006279D5" w:rsidRPr="006279D5">
        <w:rPr>
          <w:rFonts w:ascii="Times New Roman" w:hAnsi="Times New Roman" w:cs="Times New Roman"/>
          <w:sz w:val="24"/>
          <w:szCs w:val="24"/>
        </w:rPr>
        <w:t>ICT tools</w:t>
      </w:r>
    </w:p>
    <w:p w14:paraId="438AC642" w14:textId="2C466169" w:rsidR="00054530" w:rsidRPr="00EF4CC9" w:rsidRDefault="004B62BC" w:rsidP="00FA0E36">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EF4CC9">
        <w:rPr>
          <w:rFonts w:ascii="Times New Roman" w:eastAsia="Times New Roman" w:hAnsi="Times New Roman" w:cs="Times New Roman"/>
          <w:b/>
          <w:bCs/>
          <w:sz w:val="24"/>
          <w:szCs w:val="24"/>
          <w:lang w:eastAsia="en-GB"/>
        </w:rPr>
        <w:t>INTRODUCTION</w:t>
      </w:r>
    </w:p>
    <w:p w14:paraId="00D4C2A2" w14:textId="27FAEBA2" w:rsidR="00255069" w:rsidRPr="00432CDD" w:rsidRDefault="00255069" w:rsidP="00432CDD">
      <w:pPr>
        <w:spacing w:before="100" w:beforeAutospacing="1" w:after="100" w:afterAutospacing="1" w:line="360" w:lineRule="auto"/>
        <w:rPr>
          <w:rFonts w:ascii="Times New Roman" w:eastAsia="Times New Roman" w:hAnsi="Times New Roman" w:cs="Times New Roman"/>
          <w:bCs/>
          <w:color w:val="00B0F0"/>
          <w:sz w:val="24"/>
          <w:szCs w:val="24"/>
          <w:lang w:eastAsia="en-GB"/>
        </w:rPr>
      </w:pPr>
      <w:r w:rsidRPr="00255069">
        <w:rPr>
          <w:rFonts w:ascii="Times New Roman" w:eastAsia="Times New Roman" w:hAnsi="Times New Roman" w:cs="Times New Roman"/>
          <w:sz w:val="24"/>
          <w:szCs w:val="24"/>
          <w:lang w:eastAsia="en-GB"/>
        </w:rPr>
        <w:t>Mathematics serves as a vital cornerstone in developing logical reasoning, analytical thinking, and problem-solving skills. Despite its significance, mathematics is frequently associated with anxiety and underachievement among students</w:t>
      </w:r>
      <w:r w:rsidR="00980AA0">
        <w:rPr>
          <w:rFonts w:ascii="Times New Roman" w:eastAsia="Times New Roman" w:hAnsi="Times New Roman" w:cs="Times New Roman"/>
          <w:sz w:val="24"/>
          <w:szCs w:val="24"/>
          <w:lang w:eastAsia="en-GB"/>
        </w:rPr>
        <w:t xml:space="preserve"> </w:t>
      </w:r>
      <w:r w:rsidR="00980AA0" w:rsidRPr="00432CDD">
        <w:rPr>
          <w:rFonts w:ascii="Times New Roman" w:eastAsia="Times New Roman" w:hAnsi="Times New Roman" w:cs="Times New Roman"/>
          <w:sz w:val="24"/>
          <w:szCs w:val="24"/>
          <w:lang w:eastAsia="en-GB"/>
        </w:rPr>
        <w:t>(</w:t>
      </w:r>
      <w:proofErr w:type="spellStart"/>
      <w:r w:rsidR="00980AA0" w:rsidRPr="00432CDD">
        <w:rPr>
          <w:rFonts w:ascii="Times New Roman" w:eastAsia="Times New Roman" w:hAnsi="Times New Roman" w:cs="Times New Roman"/>
          <w:bCs/>
          <w:sz w:val="24"/>
          <w:szCs w:val="24"/>
          <w:lang w:eastAsia="en-GB"/>
        </w:rPr>
        <w:t>Cipora</w:t>
      </w:r>
      <w:proofErr w:type="spellEnd"/>
      <w:r w:rsidR="00980AA0" w:rsidRPr="00432CDD">
        <w:rPr>
          <w:rFonts w:ascii="Times New Roman" w:eastAsia="Times New Roman" w:hAnsi="Times New Roman" w:cs="Times New Roman"/>
          <w:bCs/>
          <w:sz w:val="24"/>
          <w:szCs w:val="24"/>
          <w:lang w:eastAsia="en-GB"/>
        </w:rPr>
        <w:t xml:space="preserve"> et al. 2022)</w:t>
      </w:r>
      <w:r w:rsidRPr="00255069">
        <w:rPr>
          <w:rFonts w:ascii="Times New Roman" w:eastAsia="Times New Roman" w:hAnsi="Times New Roman" w:cs="Times New Roman"/>
          <w:sz w:val="24"/>
          <w:szCs w:val="24"/>
          <w:lang w:eastAsia="en-GB"/>
        </w:rPr>
        <w:t>, particularly in developing contexts such as Cameroon</w:t>
      </w:r>
      <w:r w:rsidR="003C24B8" w:rsidRPr="00432CDD">
        <w:rPr>
          <w:rFonts w:ascii="Times New Roman" w:eastAsia="Times New Roman" w:hAnsi="Times New Roman" w:cs="Times New Roman"/>
          <w:bCs/>
          <w:sz w:val="24"/>
          <w:szCs w:val="24"/>
          <w:lang w:eastAsia="en-GB"/>
        </w:rPr>
        <w:t>.</w:t>
      </w:r>
      <w:r w:rsidRPr="00255069">
        <w:rPr>
          <w:rFonts w:ascii="Times New Roman" w:eastAsia="Times New Roman" w:hAnsi="Times New Roman" w:cs="Times New Roman"/>
          <w:sz w:val="24"/>
          <w:szCs w:val="24"/>
          <w:lang w:eastAsia="en-GB"/>
        </w:rPr>
        <w:t xml:space="preserve"> This is largely due to the dominance of traditional, teacher-</w:t>
      </w:r>
      <w:proofErr w:type="spellStart"/>
      <w:r w:rsidRPr="00255069">
        <w:rPr>
          <w:rFonts w:ascii="Times New Roman" w:eastAsia="Times New Roman" w:hAnsi="Times New Roman" w:cs="Times New Roman"/>
          <w:sz w:val="24"/>
          <w:szCs w:val="24"/>
          <w:lang w:eastAsia="en-GB"/>
        </w:rPr>
        <w:t>centered</w:t>
      </w:r>
      <w:proofErr w:type="spellEnd"/>
      <w:r w:rsidRPr="00255069">
        <w:rPr>
          <w:rFonts w:ascii="Times New Roman" w:eastAsia="Times New Roman" w:hAnsi="Times New Roman" w:cs="Times New Roman"/>
          <w:sz w:val="24"/>
          <w:szCs w:val="24"/>
          <w:lang w:eastAsia="en-GB"/>
        </w:rPr>
        <w:t xml:space="preserve"> instructional practices that prioritize rote memorization and algorithmic repetition over conceptual understanding and critical t</w:t>
      </w:r>
      <w:r w:rsidR="00687CDF">
        <w:rPr>
          <w:rFonts w:ascii="Times New Roman" w:eastAsia="Times New Roman" w:hAnsi="Times New Roman" w:cs="Times New Roman"/>
          <w:sz w:val="24"/>
          <w:szCs w:val="24"/>
          <w:lang w:eastAsia="en-GB"/>
        </w:rPr>
        <w:t>hinking (</w:t>
      </w:r>
      <w:proofErr w:type="spellStart"/>
      <w:r w:rsidR="00980AA0">
        <w:rPr>
          <w:rFonts w:ascii="Times New Roman" w:eastAsia="Times New Roman" w:hAnsi="Times New Roman" w:cs="Times New Roman"/>
          <w:bCs/>
          <w:sz w:val="24"/>
          <w:szCs w:val="24"/>
          <w:lang w:eastAsia="en-GB"/>
        </w:rPr>
        <w:t>Bulut</w:t>
      </w:r>
      <w:proofErr w:type="spellEnd"/>
      <w:r w:rsidR="00980AA0">
        <w:rPr>
          <w:rFonts w:ascii="Times New Roman" w:eastAsia="Times New Roman" w:hAnsi="Times New Roman" w:cs="Times New Roman"/>
          <w:bCs/>
          <w:sz w:val="24"/>
          <w:szCs w:val="24"/>
          <w:lang w:eastAsia="en-GB"/>
        </w:rPr>
        <w:t xml:space="preserve"> &amp; </w:t>
      </w:r>
      <w:proofErr w:type="spellStart"/>
      <w:r w:rsidR="00980AA0">
        <w:rPr>
          <w:rFonts w:ascii="Times New Roman" w:eastAsia="Times New Roman" w:hAnsi="Times New Roman" w:cs="Times New Roman"/>
          <w:bCs/>
          <w:sz w:val="24"/>
          <w:szCs w:val="24"/>
          <w:lang w:eastAsia="en-GB"/>
        </w:rPr>
        <w:t>Isiksal</w:t>
      </w:r>
      <w:proofErr w:type="spellEnd"/>
      <w:r w:rsidR="00980AA0">
        <w:rPr>
          <w:rFonts w:ascii="Times New Roman" w:eastAsia="Times New Roman" w:hAnsi="Times New Roman" w:cs="Times New Roman"/>
          <w:bCs/>
          <w:sz w:val="24"/>
          <w:szCs w:val="24"/>
          <w:lang w:eastAsia="en-GB"/>
        </w:rPr>
        <w:t>,</w:t>
      </w:r>
      <w:r w:rsidR="00FC627D">
        <w:rPr>
          <w:rFonts w:ascii="Times New Roman" w:eastAsia="Times New Roman" w:hAnsi="Times New Roman" w:cs="Times New Roman"/>
          <w:bCs/>
          <w:sz w:val="24"/>
          <w:szCs w:val="24"/>
          <w:lang w:eastAsia="en-GB"/>
        </w:rPr>
        <w:t xml:space="preserve"> 2019</w:t>
      </w:r>
      <w:r w:rsidRPr="00255069">
        <w:rPr>
          <w:rFonts w:ascii="Times New Roman" w:eastAsia="Times New Roman" w:hAnsi="Times New Roman" w:cs="Times New Roman"/>
          <w:sz w:val="24"/>
          <w:szCs w:val="24"/>
          <w:lang w:eastAsia="en-GB"/>
        </w:rPr>
        <w:t>).</w:t>
      </w:r>
    </w:p>
    <w:p w14:paraId="6470681C" w14:textId="77777777" w:rsidR="00EF4CC9" w:rsidRDefault="00255069"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lastRenderedPageBreak/>
        <w:t>Active learning, grounded in constructivist educational theories, seeks to reverse this trend by promoting student participation, collaboration, and hands-on learning. According to Piaget (1954), learners build understanding through interaction with their environment, while Vygotsky (1978) emphasized the role of social mediation and scaffolding within a learner's Zone of Proximal Development. These principles are operationalized in educational strategies such as problem-based learning, cooperative learning, and guided discovery, all of which characterize active learning environments.</w:t>
      </w:r>
    </w:p>
    <w:p w14:paraId="70ED5AAD" w14:textId="6DCD9809" w:rsidR="00EF4CC9" w:rsidRDefault="00622B02"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L</w:t>
      </w:r>
      <w:r w:rsidR="00521332">
        <w:rPr>
          <w:rFonts w:ascii="Times New Roman" w:eastAsia="Times New Roman" w:hAnsi="Times New Roman" w:cs="Times New Roman"/>
          <w:b/>
          <w:bCs/>
          <w:sz w:val="24"/>
          <w:szCs w:val="24"/>
          <w:lang w:eastAsia="en-GB"/>
        </w:rPr>
        <w:t>iterature</w:t>
      </w:r>
      <w:r>
        <w:rPr>
          <w:rFonts w:ascii="Times New Roman" w:eastAsia="Times New Roman" w:hAnsi="Times New Roman" w:cs="Times New Roman"/>
          <w:b/>
          <w:bCs/>
          <w:sz w:val="24"/>
          <w:szCs w:val="24"/>
          <w:lang w:eastAsia="en-GB"/>
        </w:rPr>
        <w:t xml:space="preserve"> review</w:t>
      </w:r>
    </w:p>
    <w:p w14:paraId="0930B3E8"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The theoretical foundation of this study is rooted in constructivist learning theory, particularly the works of Jean Piaget and Lev Vygotsky. According to Piaget (1954), learners actively construct knowledge through their experiences and interactions with the environment. He proposed that cognitive development occurs in stages, and instructional strategies must align with learners' developmental readiness.</w:t>
      </w:r>
    </w:p>
    <w:p w14:paraId="2C728C19"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Vygotsky (1978) complemented this view by introducing the concept of the Zone of Proximal Development (ZPD), where learning is optimized when students are guided by more knowledgeable peers or instructors. Vygotsky emphasized the role of social interaction and cultural context in learning, highlighting the importance of scaffolding and collaborative learning.</w:t>
      </w:r>
    </w:p>
    <w:p w14:paraId="4ED61B2E" w14:textId="77777777" w:rsidR="00622B02"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These theories underpin the rationale for adopting active learning strategies in mathematics classrooms. Activities such as peer teaching, group problem-solving, and the use of manipulatives enable learners to internalize mathematical concepts through exploration, communication, and reflection. Constructivist theory thus provides a robust framework for understanding how active learning fosters deeper mathematical understanding and skill acquisition.</w:t>
      </w:r>
    </w:p>
    <w:p w14:paraId="0467097C" w14:textId="36361E1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 xml:space="preserve">A growing body of empirical literature supports the efficacy of active learning strategies in improving educational outcomes. </w:t>
      </w:r>
      <w:proofErr w:type="spellStart"/>
      <w:r w:rsidRPr="00A06057">
        <w:rPr>
          <w:rFonts w:ascii="Times New Roman" w:eastAsia="Times New Roman" w:hAnsi="Times New Roman" w:cs="Times New Roman"/>
          <w:sz w:val="24"/>
          <w:szCs w:val="24"/>
          <w:lang w:eastAsia="en-GB"/>
        </w:rPr>
        <w:t>Boaler</w:t>
      </w:r>
      <w:proofErr w:type="spellEnd"/>
      <w:r w:rsidRPr="00A06057">
        <w:rPr>
          <w:rFonts w:ascii="Times New Roman" w:eastAsia="Times New Roman" w:hAnsi="Times New Roman" w:cs="Times New Roman"/>
          <w:sz w:val="24"/>
          <w:szCs w:val="24"/>
          <w:lang w:eastAsia="en-GB"/>
        </w:rPr>
        <w:t xml:space="preserve"> (2016) found that students in classrooms that employed group work, open-ended problems, and discussion-based learning showed greater engagement and improved achievement in mathematics. </w:t>
      </w:r>
    </w:p>
    <w:p w14:paraId="7FE398C2" w14:textId="6E566F7A" w:rsidR="00521332" w:rsidRPr="00F565B4" w:rsidRDefault="00521332" w:rsidP="00432CDD">
      <w:pPr>
        <w:spacing w:before="240" w:beforeAutospacing="1" w:after="100" w:afterAutospacing="1" w:line="360" w:lineRule="auto"/>
        <w:jc w:val="both"/>
        <w:rPr>
          <w:rFonts w:ascii="Times New Roman" w:eastAsia="Times New Roman" w:hAnsi="Times New Roman" w:cs="Times New Roman"/>
          <w:bCs/>
          <w:color w:val="00B0F0"/>
          <w:sz w:val="24"/>
          <w:szCs w:val="24"/>
          <w:lang w:eastAsia="en-GB"/>
        </w:rPr>
      </w:pPr>
      <w:r w:rsidRPr="00A06057">
        <w:rPr>
          <w:rFonts w:ascii="Times New Roman" w:eastAsia="Times New Roman" w:hAnsi="Times New Roman" w:cs="Times New Roman"/>
          <w:sz w:val="24"/>
          <w:szCs w:val="24"/>
          <w:lang w:eastAsia="en-GB"/>
        </w:rPr>
        <w:t xml:space="preserve">In sub-Saharan Africa, several studies have examined the implementation of active learning in contexts characterized by resource constraints. </w:t>
      </w:r>
      <w:r w:rsidR="00474A8C">
        <w:rPr>
          <w:rFonts w:ascii="Times New Roman" w:eastAsia="Times New Roman" w:hAnsi="Times New Roman" w:cs="Times New Roman"/>
          <w:bCs/>
          <w:sz w:val="24"/>
          <w:szCs w:val="24"/>
          <w:lang w:eastAsia="en-GB"/>
        </w:rPr>
        <w:t>Khadka et al.</w:t>
      </w:r>
      <w:r w:rsidR="00980AA0">
        <w:rPr>
          <w:rFonts w:ascii="Times New Roman" w:eastAsia="Times New Roman" w:hAnsi="Times New Roman" w:cs="Times New Roman"/>
          <w:bCs/>
          <w:sz w:val="24"/>
          <w:szCs w:val="24"/>
          <w:lang w:eastAsia="en-GB"/>
        </w:rPr>
        <w:t xml:space="preserve"> (2022)</w:t>
      </w:r>
      <w:r w:rsidR="00474A8C" w:rsidRPr="00603636">
        <w:rPr>
          <w:rFonts w:ascii="Times New Roman" w:eastAsia="Times New Roman" w:hAnsi="Times New Roman" w:cs="Times New Roman"/>
          <w:bCs/>
          <w:sz w:val="24"/>
          <w:szCs w:val="24"/>
          <w:lang w:eastAsia="en-GB"/>
        </w:rPr>
        <w:t xml:space="preserve"> </w:t>
      </w:r>
      <w:r w:rsidRPr="00A06057">
        <w:rPr>
          <w:rFonts w:ascii="Times New Roman" w:eastAsia="Times New Roman" w:hAnsi="Times New Roman" w:cs="Times New Roman"/>
          <w:sz w:val="24"/>
          <w:szCs w:val="24"/>
          <w:lang w:eastAsia="en-GB"/>
        </w:rPr>
        <w:t>found that while large class sizes and standardized exams posed challenges, learner-</w:t>
      </w:r>
      <w:proofErr w:type="spellStart"/>
      <w:r w:rsidRPr="00A06057">
        <w:rPr>
          <w:rFonts w:ascii="Times New Roman" w:eastAsia="Times New Roman" w:hAnsi="Times New Roman" w:cs="Times New Roman"/>
          <w:sz w:val="24"/>
          <w:szCs w:val="24"/>
          <w:lang w:eastAsia="en-GB"/>
        </w:rPr>
        <w:t>centered</w:t>
      </w:r>
      <w:proofErr w:type="spellEnd"/>
      <w:r w:rsidRPr="00A06057">
        <w:rPr>
          <w:rFonts w:ascii="Times New Roman" w:eastAsia="Times New Roman" w:hAnsi="Times New Roman" w:cs="Times New Roman"/>
          <w:sz w:val="24"/>
          <w:szCs w:val="24"/>
          <w:lang w:eastAsia="en-GB"/>
        </w:rPr>
        <w:t xml:space="preserve"> education was effective </w:t>
      </w:r>
      <w:r w:rsidRPr="00A06057">
        <w:rPr>
          <w:rFonts w:ascii="Times New Roman" w:eastAsia="Times New Roman" w:hAnsi="Times New Roman" w:cs="Times New Roman"/>
          <w:sz w:val="24"/>
          <w:szCs w:val="24"/>
          <w:lang w:eastAsia="en-GB"/>
        </w:rPr>
        <w:lastRenderedPageBreak/>
        <w:t xml:space="preserve">when teachers received adequate training and support. </w:t>
      </w:r>
      <w:r w:rsidR="00F565B4">
        <w:rPr>
          <w:rFonts w:ascii="Times New Roman" w:eastAsia="Times New Roman" w:hAnsi="Times New Roman" w:cs="Times New Roman"/>
          <w:bCs/>
          <w:sz w:val="24"/>
          <w:szCs w:val="24"/>
          <w:lang w:eastAsia="en-GB"/>
        </w:rPr>
        <w:t>Solomon et al.</w:t>
      </w:r>
      <w:r w:rsidR="00F565B4" w:rsidRPr="00F565B4">
        <w:rPr>
          <w:rFonts w:ascii="Times New Roman" w:eastAsia="Times New Roman" w:hAnsi="Times New Roman" w:cs="Times New Roman"/>
          <w:bCs/>
          <w:sz w:val="24"/>
          <w:szCs w:val="24"/>
          <w:lang w:eastAsia="en-GB"/>
        </w:rPr>
        <w:t xml:space="preserve"> (2023) </w:t>
      </w:r>
      <w:r w:rsidRPr="00A06057">
        <w:rPr>
          <w:rFonts w:ascii="Times New Roman" w:eastAsia="Times New Roman" w:hAnsi="Times New Roman" w:cs="Times New Roman"/>
          <w:sz w:val="24"/>
          <w:szCs w:val="24"/>
          <w:lang w:eastAsia="en-GB"/>
        </w:rPr>
        <w:t>emphasized that teacher education must be aligned with classroom realities to bridge the gap between theory and practice.</w:t>
      </w:r>
    </w:p>
    <w:p w14:paraId="59684BF4" w14:textId="67E20DEB" w:rsidR="00521332" w:rsidRPr="00A06057" w:rsidRDefault="00521332" w:rsidP="00432CDD">
      <w:pPr>
        <w:spacing w:before="24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 xml:space="preserve">Technological integration </w:t>
      </w:r>
      <w:r w:rsidR="00686810">
        <w:rPr>
          <w:rFonts w:ascii="Times New Roman" w:eastAsia="Times New Roman" w:hAnsi="Times New Roman" w:cs="Times New Roman"/>
          <w:sz w:val="24"/>
          <w:szCs w:val="24"/>
          <w:lang w:eastAsia="en-GB"/>
        </w:rPr>
        <w:t>in the classroom has proven to arouse students’ anxiety in the teaching learning process</w:t>
      </w:r>
      <w:r w:rsidR="0008380F">
        <w:rPr>
          <w:rFonts w:ascii="Times New Roman" w:eastAsia="Times New Roman" w:hAnsi="Times New Roman" w:cs="Times New Roman"/>
          <w:sz w:val="24"/>
          <w:szCs w:val="24"/>
          <w:lang w:eastAsia="en-GB"/>
        </w:rPr>
        <w:t>.</w:t>
      </w:r>
      <w:r w:rsidRPr="00A06057">
        <w:rPr>
          <w:rFonts w:ascii="Times New Roman" w:eastAsia="Times New Roman" w:hAnsi="Times New Roman" w:cs="Times New Roman"/>
          <w:sz w:val="24"/>
          <w:szCs w:val="24"/>
          <w:lang w:eastAsia="en-GB"/>
        </w:rPr>
        <w:t xml:space="preserve"> </w:t>
      </w:r>
      <w:r w:rsidR="003C24B8">
        <w:rPr>
          <w:rFonts w:ascii="Times New Roman" w:eastAsia="Times New Roman" w:hAnsi="Times New Roman" w:cs="Times New Roman"/>
          <w:bCs/>
          <w:sz w:val="24"/>
          <w:szCs w:val="24"/>
          <w:lang w:eastAsia="en-GB"/>
        </w:rPr>
        <w:t xml:space="preserve">Other researchers have also </w:t>
      </w:r>
      <w:r w:rsidRPr="00A06057">
        <w:rPr>
          <w:rFonts w:ascii="Times New Roman" w:eastAsia="Times New Roman" w:hAnsi="Times New Roman" w:cs="Times New Roman"/>
          <w:sz w:val="24"/>
          <w:szCs w:val="24"/>
          <w:lang w:eastAsia="en-GB"/>
        </w:rPr>
        <w:t>noted that ICT tools enhance learning by providing dynamic, interactive experiences that support conceptual understanding</w:t>
      </w:r>
      <w:r w:rsidR="003C24B8">
        <w:rPr>
          <w:rFonts w:ascii="Times New Roman" w:eastAsia="Times New Roman" w:hAnsi="Times New Roman" w:cs="Times New Roman"/>
          <w:sz w:val="24"/>
          <w:szCs w:val="24"/>
          <w:lang w:eastAsia="en-GB"/>
        </w:rPr>
        <w:t xml:space="preserve"> (</w:t>
      </w:r>
      <w:proofErr w:type="spellStart"/>
      <w:r w:rsidR="003C24B8">
        <w:rPr>
          <w:rFonts w:ascii="Times New Roman" w:eastAsia="Times New Roman" w:hAnsi="Times New Roman" w:cs="Times New Roman"/>
          <w:bCs/>
          <w:sz w:val="24"/>
          <w:szCs w:val="24"/>
          <w:lang w:eastAsia="en-GB"/>
        </w:rPr>
        <w:t>Gumiero</w:t>
      </w:r>
      <w:proofErr w:type="spellEnd"/>
      <w:r w:rsidR="003C24B8">
        <w:rPr>
          <w:rFonts w:ascii="Times New Roman" w:eastAsia="Times New Roman" w:hAnsi="Times New Roman" w:cs="Times New Roman"/>
          <w:bCs/>
          <w:sz w:val="24"/>
          <w:szCs w:val="24"/>
          <w:lang w:eastAsia="en-GB"/>
        </w:rPr>
        <w:t xml:space="preserve"> and </w:t>
      </w:r>
      <w:proofErr w:type="spellStart"/>
      <w:r w:rsidR="003C24B8">
        <w:rPr>
          <w:rFonts w:ascii="Times New Roman" w:eastAsia="Times New Roman" w:hAnsi="Times New Roman" w:cs="Times New Roman"/>
          <w:bCs/>
          <w:sz w:val="24"/>
          <w:szCs w:val="24"/>
          <w:lang w:eastAsia="en-GB"/>
        </w:rPr>
        <w:t>Pazuch</w:t>
      </w:r>
      <w:proofErr w:type="spellEnd"/>
      <w:r w:rsidR="003C24B8">
        <w:rPr>
          <w:rFonts w:ascii="Times New Roman" w:eastAsia="Times New Roman" w:hAnsi="Times New Roman" w:cs="Times New Roman"/>
          <w:bCs/>
          <w:sz w:val="24"/>
          <w:szCs w:val="24"/>
          <w:lang w:eastAsia="en-GB"/>
        </w:rPr>
        <w:t xml:space="preserve">, </w:t>
      </w:r>
      <w:proofErr w:type="gramStart"/>
      <w:r w:rsidR="003C24B8">
        <w:rPr>
          <w:rFonts w:ascii="Times New Roman" w:eastAsia="Times New Roman" w:hAnsi="Times New Roman" w:cs="Times New Roman"/>
          <w:bCs/>
          <w:sz w:val="24"/>
          <w:szCs w:val="24"/>
          <w:lang w:eastAsia="en-GB"/>
        </w:rPr>
        <w:t>2024 ;</w:t>
      </w:r>
      <w:proofErr w:type="gramEnd"/>
      <w:r w:rsidR="003C24B8">
        <w:rPr>
          <w:rFonts w:ascii="Times New Roman" w:eastAsia="Times New Roman" w:hAnsi="Times New Roman" w:cs="Times New Roman"/>
          <w:bCs/>
          <w:sz w:val="24"/>
          <w:szCs w:val="24"/>
          <w:lang w:eastAsia="en-GB"/>
        </w:rPr>
        <w:t xml:space="preserve"> </w:t>
      </w:r>
      <w:proofErr w:type="spellStart"/>
      <w:r w:rsidR="003C24B8" w:rsidRPr="00BA0E1C">
        <w:rPr>
          <w:rFonts w:ascii="Times New Roman" w:eastAsia="Times New Roman" w:hAnsi="Times New Roman" w:cs="Times New Roman"/>
          <w:bCs/>
          <w:sz w:val="24"/>
          <w:szCs w:val="24"/>
          <w:lang w:eastAsia="en-GB"/>
        </w:rPr>
        <w:t>Bukh</w:t>
      </w:r>
      <w:r w:rsidR="003C24B8">
        <w:rPr>
          <w:rFonts w:ascii="Times New Roman" w:eastAsia="Times New Roman" w:hAnsi="Times New Roman" w:cs="Times New Roman"/>
          <w:bCs/>
          <w:sz w:val="24"/>
          <w:szCs w:val="24"/>
          <w:lang w:eastAsia="en-GB"/>
        </w:rPr>
        <w:t>atwa</w:t>
      </w:r>
      <w:proofErr w:type="spellEnd"/>
      <w:r w:rsidR="003C24B8">
        <w:rPr>
          <w:rFonts w:ascii="Times New Roman" w:eastAsia="Times New Roman" w:hAnsi="Times New Roman" w:cs="Times New Roman"/>
          <w:bCs/>
          <w:sz w:val="24"/>
          <w:szCs w:val="24"/>
          <w:lang w:eastAsia="en-GB"/>
        </w:rPr>
        <w:t xml:space="preserve"> et al., 2022</w:t>
      </w:r>
      <w:r w:rsidR="003C24B8">
        <w:rPr>
          <w:rFonts w:ascii="Times New Roman" w:eastAsia="Times New Roman" w:hAnsi="Times New Roman" w:cs="Times New Roman"/>
          <w:sz w:val="24"/>
          <w:szCs w:val="24"/>
          <w:lang w:eastAsia="en-GB"/>
        </w:rPr>
        <w:t xml:space="preserve">). </w:t>
      </w:r>
      <w:r w:rsidRPr="00A06057">
        <w:rPr>
          <w:rFonts w:ascii="Times New Roman" w:eastAsia="Times New Roman" w:hAnsi="Times New Roman" w:cs="Times New Roman"/>
          <w:sz w:val="24"/>
          <w:szCs w:val="24"/>
          <w:lang w:eastAsia="en-GB"/>
        </w:rPr>
        <w:t xml:space="preserve">However, </w:t>
      </w:r>
      <w:proofErr w:type="spellStart"/>
      <w:r w:rsidR="003C24B8">
        <w:rPr>
          <w:rFonts w:ascii="Times New Roman" w:eastAsia="Times New Roman" w:hAnsi="Times New Roman" w:cs="Times New Roman"/>
          <w:bCs/>
          <w:sz w:val="24"/>
          <w:szCs w:val="24"/>
          <w:lang w:eastAsia="en-GB"/>
        </w:rPr>
        <w:t>Özen</w:t>
      </w:r>
      <w:proofErr w:type="spellEnd"/>
      <w:r w:rsidR="003C24B8">
        <w:rPr>
          <w:rFonts w:ascii="Times New Roman" w:eastAsia="Times New Roman" w:hAnsi="Times New Roman" w:cs="Times New Roman"/>
          <w:bCs/>
          <w:sz w:val="24"/>
          <w:szCs w:val="24"/>
          <w:lang w:eastAsia="en-GB"/>
        </w:rPr>
        <w:t xml:space="preserve"> and </w:t>
      </w:r>
      <w:proofErr w:type="spellStart"/>
      <w:r w:rsidR="003C24B8">
        <w:rPr>
          <w:rFonts w:ascii="Times New Roman" w:eastAsia="Times New Roman" w:hAnsi="Times New Roman" w:cs="Times New Roman"/>
          <w:bCs/>
          <w:sz w:val="24"/>
          <w:szCs w:val="24"/>
          <w:lang w:eastAsia="en-GB"/>
        </w:rPr>
        <w:t>Kurtuluş</w:t>
      </w:r>
      <w:proofErr w:type="spellEnd"/>
      <w:r w:rsidR="003C24B8">
        <w:rPr>
          <w:rFonts w:ascii="Times New Roman" w:eastAsia="Times New Roman" w:hAnsi="Times New Roman" w:cs="Times New Roman"/>
          <w:bCs/>
          <w:sz w:val="24"/>
          <w:szCs w:val="24"/>
          <w:lang w:eastAsia="en-GB"/>
        </w:rPr>
        <w:t xml:space="preserve"> (2023) </w:t>
      </w:r>
      <w:r w:rsidRPr="00A06057">
        <w:rPr>
          <w:rFonts w:ascii="Times New Roman" w:eastAsia="Times New Roman" w:hAnsi="Times New Roman" w:cs="Times New Roman"/>
          <w:sz w:val="24"/>
          <w:szCs w:val="24"/>
          <w:lang w:eastAsia="en-GB"/>
        </w:rPr>
        <w:t>pointed out that technology alone does not improve learning unless accompanied by pedagogical innovation and teacher readiness.</w:t>
      </w:r>
    </w:p>
    <w:p w14:paraId="57081C62" w14:textId="5804DD1E" w:rsidR="00521332" w:rsidRPr="003C24B8" w:rsidRDefault="0008380F" w:rsidP="00432CDD">
      <w:pPr>
        <w:spacing w:before="100" w:beforeAutospacing="1" w:after="100" w:afterAutospacing="1" w:line="360" w:lineRule="auto"/>
        <w:jc w:val="both"/>
        <w:rPr>
          <w:rFonts w:ascii="Times New Roman" w:eastAsia="Times New Roman" w:hAnsi="Times New Roman" w:cs="Times New Roman"/>
          <w:bCs/>
          <w:color w:val="00B0F0"/>
          <w:sz w:val="24"/>
          <w:szCs w:val="24"/>
          <w:lang w:eastAsia="en-GB"/>
        </w:rPr>
      </w:pPr>
      <w:proofErr w:type="spellStart"/>
      <w:r>
        <w:rPr>
          <w:rFonts w:ascii="Times New Roman" w:eastAsia="Times New Roman" w:hAnsi="Times New Roman" w:cs="Times New Roman"/>
          <w:bCs/>
          <w:sz w:val="24"/>
          <w:szCs w:val="24"/>
          <w:lang w:eastAsia="en-GB"/>
        </w:rPr>
        <w:t>Getenet</w:t>
      </w:r>
      <w:proofErr w:type="spellEnd"/>
      <w:r>
        <w:rPr>
          <w:rFonts w:ascii="Times New Roman" w:eastAsia="Times New Roman" w:hAnsi="Times New Roman" w:cs="Times New Roman"/>
          <w:bCs/>
          <w:sz w:val="24"/>
          <w:szCs w:val="24"/>
          <w:lang w:eastAsia="en-GB"/>
        </w:rPr>
        <w:t xml:space="preserve"> et al. (2016) </w:t>
      </w:r>
      <w:r w:rsidR="00521332" w:rsidRPr="00A06057">
        <w:rPr>
          <w:rFonts w:ascii="Times New Roman" w:eastAsia="Times New Roman" w:hAnsi="Times New Roman" w:cs="Times New Roman"/>
          <w:sz w:val="24"/>
          <w:szCs w:val="24"/>
          <w:lang w:eastAsia="en-GB"/>
        </w:rPr>
        <w:t>argued that professional development and teacher inquiry are key to sustaining educational reform. When teachers reflect on their practices and collaborate with peers, they are more likely to adopt and adapt active learning strategies effectively. In the Cameroonian context, the need for contextualized pedagogy that blends innovation with cultural and institutional awareness</w:t>
      </w:r>
      <w:r w:rsidR="003F5C69">
        <w:rPr>
          <w:rFonts w:ascii="Times New Roman" w:eastAsia="Times New Roman" w:hAnsi="Times New Roman" w:cs="Times New Roman"/>
          <w:sz w:val="24"/>
          <w:szCs w:val="24"/>
          <w:lang w:eastAsia="en-GB"/>
        </w:rPr>
        <w:t xml:space="preserve"> need to be emphasis to re-enforce active learning (</w:t>
      </w:r>
      <w:proofErr w:type="spellStart"/>
      <w:r w:rsidR="003F5C69">
        <w:rPr>
          <w:rFonts w:ascii="Times New Roman" w:eastAsia="Times New Roman" w:hAnsi="Times New Roman" w:cs="Times New Roman"/>
          <w:sz w:val="24"/>
          <w:szCs w:val="24"/>
          <w:lang w:eastAsia="en-GB"/>
        </w:rPr>
        <w:t>Cheny</w:t>
      </w:r>
      <w:proofErr w:type="spellEnd"/>
      <w:r w:rsidR="003F5C69">
        <w:rPr>
          <w:rFonts w:ascii="Times New Roman" w:eastAsia="Times New Roman" w:hAnsi="Times New Roman" w:cs="Times New Roman"/>
          <w:sz w:val="24"/>
          <w:szCs w:val="24"/>
          <w:lang w:eastAsia="en-GB"/>
        </w:rPr>
        <w:t xml:space="preserve"> </w:t>
      </w:r>
      <w:r w:rsidR="00DC32F7">
        <w:rPr>
          <w:rFonts w:ascii="Times New Roman" w:eastAsia="Times New Roman" w:hAnsi="Times New Roman" w:cs="Times New Roman"/>
          <w:sz w:val="24"/>
          <w:szCs w:val="24"/>
          <w:lang w:eastAsia="en-GB"/>
        </w:rPr>
        <w:t xml:space="preserve">et al., 2020, </w:t>
      </w:r>
      <w:proofErr w:type="spellStart"/>
      <w:r w:rsidR="00FC627D">
        <w:rPr>
          <w:rFonts w:ascii="Times New Roman" w:eastAsia="Times New Roman" w:hAnsi="Times New Roman" w:cs="Times New Roman"/>
          <w:bCs/>
          <w:sz w:val="24"/>
          <w:szCs w:val="24"/>
          <w:lang w:eastAsia="en-GB"/>
        </w:rPr>
        <w:t>Bulut</w:t>
      </w:r>
      <w:proofErr w:type="spellEnd"/>
      <w:r w:rsidR="00FC627D">
        <w:rPr>
          <w:rFonts w:ascii="Times New Roman" w:eastAsia="Times New Roman" w:hAnsi="Times New Roman" w:cs="Times New Roman"/>
          <w:bCs/>
          <w:sz w:val="24"/>
          <w:szCs w:val="24"/>
          <w:lang w:eastAsia="en-GB"/>
        </w:rPr>
        <w:t xml:space="preserve"> &amp; </w:t>
      </w:r>
      <w:proofErr w:type="spellStart"/>
      <w:r w:rsidR="00FC627D">
        <w:rPr>
          <w:rFonts w:ascii="Times New Roman" w:eastAsia="Times New Roman" w:hAnsi="Times New Roman" w:cs="Times New Roman"/>
          <w:bCs/>
          <w:sz w:val="24"/>
          <w:szCs w:val="24"/>
          <w:lang w:eastAsia="en-GB"/>
        </w:rPr>
        <w:t>Isiksal</w:t>
      </w:r>
      <w:proofErr w:type="spellEnd"/>
      <w:r w:rsidR="003C24B8">
        <w:rPr>
          <w:rFonts w:ascii="Times New Roman" w:eastAsia="Times New Roman" w:hAnsi="Times New Roman" w:cs="Times New Roman"/>
          <w:bCs/>
          <w:sz w:val="24"/>
          <w:szCs w:val="24"/>
          <w:lang w:eastAsia="en-GB"/>
        </w:rPr>
        <w:t>,</w:t>
      </w:r>
      <w:r w:rsidR="00FC627D">
        <w:rPr>
          <w:rFonts w:ascii="Times New Roman" w:eastAsia="Times New Roman" w:hAnsi="Times New Roman" w:cs="Times New Roman"/>
          <w:bCs/>
          <w:sz w:val="24"/>
          <w:szCs w:val="24"/>
          <w:lang w:eastAsia="en-GB"/>
        </w:rPr>
        <w:t xml:space="preserve"> 2019 </w:t>
      </w:r>
      <w:r w:rsidR="003F5C69" w:rsidRPr="00A06057">
        <w:rPr>
          <w:rFonts w:ascii="Times New Roman" w:eastAsia="Times New Roman" w:hAnsi="Times New Roman" w:cs="Times New Roman"/>
          <w:sz w:val="24"/>
          <w:szCs w:val="24"/>
          <w:lang w:eastAsia="en-GB"/>
        </w:rPr>
        <w:t xml:space="preserve">and </w:t>
      </w:r>
      <w:proofErr w:type="spellStart"/>
      <w:r w:rsidR="003C24B8" w:rsidRPr="00560D7A">
        <w:rPr>
          <w:rFonts w:ascii="Times New Roman" w:eastAsia="Times New Roman" w:hAnsi="Times New Roman" w:cs="Times New Roman"/>
          <w:bCs/>
          <w:sz w:val="24"/>
          <w:szCs w:val="24"/>
          <w:lang w:eastAsia="en-GB"/>
        </w:rPr>
        <w:t>Cipora</w:t>
      </w:r>
      <w:proofErr w:type="spellEnd"/>
      <w:r w:rsidR="003C24B8" w:rsidRPr="00560D7A">
        <w:rPr>
          <w:rFonts w:ascii="Times New Roman" w:eastAsia="Times New Roman" w:hAnsi="Times New Roman" w:cs="Times New Roman"/>
          <w:bCs/>
          <w:sz w:val="24"/>
          <w:szCs w:val="24"/>
          <w:lang w:eastAsia="en-GB"/>
        </w:rPr>
        <w:t xml:space="preserve"> et al. 2022</w:t>
      </w:r>
      <w:r w:rsidR="005D73B0">
        <w:rPr>
          <w:rFonts w:ascii="Times New Roman" w:eastAsia="Times New Roman" w:hAnsi="Times New Roman" w:cs="Times New Roman"/>
          <w:sz w:val="24"/>
          <w:szCs w:val="24"/>
          <w:lang w:eastAsia="en-GB"/>
        </w:rPr>
        <w:t>). E-learning readiness is gradually being integrated in both primary and secondary schools in Cameroon though acceptance and institutionalizing this innovative pedagogical practice in large classrooms by teachers have been a great concerned for educational stake holders (</w:t>
      </w:r>
      <w:proofErr w:type="spellStart"/>
      <w:r w:rsidR="005D73B0">
        <w:rPr>
          <w:rFonts w:ascii="Times New Roman" w:eastAsia="Times New Roman" w:hAnsi="Times New Roman" w:cs="Times New Roman"/>
          <w:sz w:val="24"/>
          <w:szCs w:val="24"/>
          <w:lang w:eastAsia="en-GB"/>
        </w:rPr>
        <w:t>Newen</w:t>
      </w:r>
      <w:proofErr w:type="spellEnd"/>
      <w:r w:rsidR="005D73B0">
        <w:rPr>
          <w:rFonts w:ascii="Times New Roman" w:eastAsia="Times New Roman" w:hAnsi="Times New Roman" w:cs="Times New Roman"/>
          <w:sz w:val="24"/>
          <w:szCs w:val="24"/>
          <w:lang w:eastAsia="en-GB"/>
        </w:rPr>
        <w:t xml:space="preserve"> &amp; </w:t>
      </w:r>
      <w:proofErr w:type="spellStart"/>
      <w:r w:rsidR="005D73B0">
        <w:rPr>
          <w:rFonts w:ascii="Times New Roman" w:eastAsia="Times New Roman" w:hAnsi="Times New Roman" w:cs="Times New Roman"/>
          <w:sz w:val="24"/>
          <w:szCs w:val="24"/>
          <w:lang w:eastAsia="en-GB"/>
        </w:rPr>
        <w:t>Cheny</w:t>
      </w:r>
      <w:proofErr w:type="spellEnd"/>
      <w:r w:rsidR="00687CDF">
        <w:rPr>
          <w:rFonts w:ascii="Times New Roman" w:eastAsia="Times New Roman" w:hAnsi="Times New Roman" w:cs="Times New Roman"/>
          <w:sz w:val="24"/>
          <w:szCs w:val="24"/>
          <w:lang w:eastAsia="en-GB"/>
        </w:rPr>
        <w:t xml:space="preserve">, </w:t>
      </w:r>
      <w:r w:rsidR="005D73B0">
        <w:rPr>
          <w:rFonts w:ascii="Times New Roman" w:eastAsia="Times New Roman" w:hAnsi="Times New Roman" w:cs="Times New Roman"/>
          <w:sz w:val="24"/>
          <w:szCs w:val="24"/>
          <w:lang w:eastAsia="en-GB"/>
        </w:rPr>
        <w:t>2022)</w:t>
      </w:r>
      <w:r w:rsidR="00521332" w:rsidRPr="00A06057">
        <w:rPr>
          <w:rFonts w:ascii="Times New Roman" w:eastAsia="Times New Roman" w:hAnsi="Times New Roman" w:cs="Times New Roman"/>
          <w:sz w:val="24"/>
          <w:szCs w:val="24"/>
          <w:lang w:eastAsia="en-GB"/>
        </w:rPr>
        <w:t>.</w:t>
      </w:r>
      <w:r w:rsidR="00F8370F" w:rsidRPr="00F8370F">
        <w:rPr>
          <w:rFonts w:ascii="Times New Roman" w:eastAsia="Times New Roman" w:hAnsi="Times New Roman" w:cs="Times New Roman"/>
          <w:sz w:val="24"/>
          <w:szCs w:val="24"/>
          <w:lang w:eastAsia="en-GB"/>
        </w:rPr>
        <w:t xml:space="preserve"> Despite widespread global support for active learning, its implementation in Cameroon</w:t>
      </w:r>
      <w:r w:rsidR="00F8370F">
        <w:rPr>
          <w:rFonts w:ascii="Times New Roman" w:eastAsia="Times New Roman" w:hAnsi="Times New Roman" w:cs="Times New Roman"/>
          <w:sz w:val="24"/>
          <w:szCs w:val="24"/>
          <w:lang w:eastAsia="en-GB"/>
        </w:rPr>
        <w:t xml:space="preserve"> </w:t>
      </w:r>
      <w:r w:rsidR="00F8370F" w:rsidRPr="00F8370F">
        <w:rPr>
          <w:rFonts w:ascii="Times New Roman" w:eastAsia="Times New Roman" w:hAnsi="Times New Roman" w:cs="Times New Roman"/>
          <w:sz w:val="24"/>
          <w:szCs w:val="24"/>
          <w:lang w:eastAsia="en-GB"/>
        </w:rPr>
        <w:t>particularly in secondary mathematics classrooms</w:t>
      </w:r>
      <w:r w:rsidR="00F8370F">
        <w:rPr>
          <w:rFonts w:ascii="Times New Roman" w:eastAsia="Times New Roman" w:hAnsi="Times New Roman" w:cs="Times New Roman"/>
          <w:sz w:val="24"/>
          <w:szCs w:val="24"/>
          <w:lang w:eastAsia="en-GB"/>
        </w:rPr>
        <w:t xml:space="preserve"> </w:t>
      </w:r>
      <w:r w:rsidR="00F8370F" w:rsidRPr="00F8370F">
        <w:rPr>
          <w:rFonts w:ascii="Times New Roman" w:eastAsia="Times New Roman" w:hAnsi="Times New Roman" w:cs="Times New Roman"/>
          <w:sz w:val="24"/>
          <w:szCs w:val="24"/>
          <w:lang w:eastAsia="en-GB"/>
        </w:rPr>
        <w:t>remains limited. While some studies have explored its use in sub-Saharan Africa</w:t>
      </w:r>
      <w:r w:rsidR="00F61F32">
        <w:rPr>
          <w:rFonts w:ascii="Times New Roman" w:eastAsia="Times New Roman" w:hAnsi="Times New Roman" w:cs="Times New Roman"/>
          <w:sz w:val="24"/>
          <w:szCs w:val="24"/>
          <w:lang w:eastAsia="en-GB"/>
        </w:rPr>
        <w:t xml:space="preserve"> (Age, 2025)</w:t>
      </w:r>
      <w:r w:rsidR="00F8370F" w:rsidRPr="00F8370F">
        <w:rPr>
          <w:rFonts w:ascii="Times New Roman" w:eastAsia="Times New Roman" w:hAnsi="Times New Roman" w:cs="Times New Roman"/>
          <w:sz w:val="24"/>
          <w:szCs w:val="24"/>
          <w:lang w:eastAsia="en-GB"/>
        </w:rPr>
        <w:t>, little empirical evidence exists on its effectiveness and practical challenges in the Cameroonian context, where resource limitations, large class sizes, and insufficient teacher training persist.</w:t>
      </w:r>
    </w:p>
    <w:p w14:paraId="2320BE36" w14:textId="58934E71" w:rsidR="00761498" w:rsidRPr="0069386A" w:rsidRDefault="00761498" w:rsidP="00FA0E36">
      <w:pPr>
        <w:spacing w:after="0" w:line="360" w:lineRule="auto"/>
        <w:jc w:val="both"/>
        <w:rPr>
          <w:rFonts w:ascii="Times New Roman" w:hAnsi="Times New Roman"/>
          <w:b/>
          <w:bCs/>
          <w:sz w:val="24"/>
          <w:szCs w:val="24"/>
        </w:rPr>
      </w:pPr>
      <w:r w:rsidRPr="0069386A">
        <w:rPr>
          <w:rFonts w:ascii="Times New Roman" w:hAnsi="Times New Roman"/>
          <w:b/>
          <w:bCs/>
          <w:sz w:val="24"/>
          <w:szCs w:val="24"/>
        </w:rPr>
        <w:t>Objectives of the Study</w:t>
      </w:r>
    </w:p>
    <w:p w14:paraId="0AA65C85" w14:textId="6B420BF3" w:rsidR="00761498" w:rsidRPr="00F16C9F" w:rsidRDefault="00761498" w:rsidP="00FA0E36">
      <w:pPr>
        <w:spacing w:after="0" w:line="360" w:lineRule="auto"/>
        <w:jc w:val="both"/>
        <w:rPr>
          <w:rFonts w:ascii="Times New Roman" w:hAnsi="Times New Roman"/>
          <w:sz w:val="24"/>
          <w:szCs w:val="24"/>
        </w:rPr>
      </w:pPr>
      <w:r w:rsidRPr="00761498">
        <w:rPr>
          <w:rFonts w:ascii="Times New Roman" w:hAnsi="Times New Roman"/>
          <w:sz w:val="24"/>
          <w:szCs w:val="24"/>
        </w:rPr>
        <w:t xml:space="preserve">The study was set to achieve the following </w:t>
      </w:r>
      <w:r w:rsidR="000E7CB1">
        <w:rPr>
          <w:rFonts w:ascii="Times New Roman" w:hAnsi="Times New Roman"/>
          <w:sz w:val="24"/>
          <w:szCs w:val="24"/>
        </w:rPr>
        <w:t>s</w:t>
      </w:r>
      <w:r w:rsidR="000E7CB1" w:rsidRPr="00F16C9F">
        <w:rPr>
          <w:rFonts w:ascii="Times New Roman" w:hAnsi="Times New Roman"/>
          <w:sz w:val="24"/>
          <w:szCs w:val="24"/>
        </w:rPr>
        <w:t>pecific</w:t>
      </w:r>
      <w:r w:rsidR="000E7CB1" w:rsidRPr="00761498">
        <w:rPr>
          <w:rFonts w:ascii="Times New Roman" w:hAnsi="Times New Roman"/>
          <w:sz w:val="24"/>
          <w:szCs w:val="24"/>
        </w:rPr>
        <w:t xml:space="preserve"> </w:t>
      </w:r>
      <w:r w:rsidRPr="00761498">
        <w:rPr>
          <w:rFonts w:ascii="Times New Roman" w:hAnsi="Times New Roman"/>
          <w:sz w:val="24"/>
          <w:szCs w:val="24"/>
        </w:rPr>
        <w:t>objectives</w:t>
      </w:r>
    </w:p>
    <w:p w14:paraId="2B3816B6" w14:textId="77777777" w:rsidR="00761498" w:rsidRPr="002436A4" w:rsidRDefault="00761498" w:rsidP="00FA0E36">
      <w:pPr>
        <w:spacing w:after="0" w:line="360" w:lineRule="auto"/>
        <w:jc w:val="both"/>
        <w:rPr>
          <w:rFonts w:ascii="Times New Roman" w:hAnsi="Times New Roman"/>
          <w:sz w:val="24"/>
          <w:szCs w:val="24"/>
        </w:rPr>
      </w:pPr>
      <w:r w:rsidRPr="002436A4">
        <w:rPr>
          <w:rFonts w:ascii="Times New Roman" w:hAnsi="Times New Roman"/>
          <w:sz w:val="24"/>
          <w:szCs w:val="24"/>
        </w:rPr>
        <w:t>1. To identify the active learning strategies that are most effective in enhancing mathematical comprehension among students.</w:t>
      </w:r>
    </w:p>
    <w:p w14:paraId="2B367940" w14:textId="6A02EB5E" w:rsidR="00761498" w:rsidRPr="00E84377" w:rsidRDefault="00E84377" w:rsidP="00FA0E36">
      <w:pPr>
        <w:spacing w:after="0" w:line="360" w:lineRule="auto"/>
        <w:jc w:val="both"/>
        <w:rPr>
          <w:rFonts w:ascii="Times New Roman" w:hAnsi="Times New Roman"/>
          <w:sz w:val="24"/>
          <w:szCs w:val="24"/>
        </w:rPr>
      </w:pPr>
      <w:r>
        <w:rPr>
          <w:rFonts w:ascii="Times New Roman" w:hAnsi="Times New Roman"/>
          <w:sz w:val="24"/>
          <w:szCs w:val="24"/>
        </w:rPr>
        <w:t>2</w:t>
      </w:r>
      <w:r w:rsidR="00761498" w:rsidRPr="00E84377">
        <w:rPr>
          <w:rFonts w:ascii="Times New Roman" w:hAnsi="Times New Roman"/>
          <w:sz w:val="24"/>
          <w:szCs w:val="24"/>
        </w:rPr>
        <w:t>. To explore the attitudes of students toward mathematics when active learning strategies are employed.</w:t>
      </w:r>
    </w:p>
    <w:p w14:paraId="6EE6C1A5" w14:textId="656D3C01" w:rsidR="0079125C" w:rsidRDefault="00761498" w:rsidP="00FA0E36">
      <w:pPr>
        <w:spacing w:after="0" w:line="360" w:lineRule="auto"/>
        <w:jc w:val="both"/>
      </w:pPr>
      <w:r w:rsidRPr="0069386A">
        <w:rPr>
          <w:rFonts w:ascii="Times New Roman" w:hAnsi="Times New Roman"/>
          <w:b/>
          <w:bCs/>
          <w:sz w:val="24"/>
          <w:szCs w:val="24"/>
        </w:rPr>
        <w:t>Research Question</w:t>
      </w:r>
      <w:r>
        <w:rPr>
          <w:rFonts w:ascii="Times New Roman" w:hAnsi="Times New Roman"/>
          <w:b/>
          <w:bCs/>
          <w:sz w:val="24"/>
          <w:szCs w:val="24"/>
        </w:rPr>
        <w:t>s</w:t>
      </w:r>
      <w:r w:rsidR="0079125C" w:rsidRPr="0079125C">
        <w:t xml:space="preserve"> </w:t>
      </w:r>
    </w:p>
    <w:p w14:paraId="30FC409E" w14:textId="259FC623" w:rsidR="0079125C" w:rsidRPr="0079125C" w:rsidRDefault="0079125C" w:rsidP="00FA0E36">
      <w:pPr>
        <w:spacing w:after="0" w:line="360" w:lineRule="auto"/>
        <w:jc w:val="both"/>
        <w:rPr>
          <w:rFonts w:ascii="Times New Roman" w:hAnsi="Times New Roman"/>
          <w:sz w:val="24"/>
          <w:szCs w:val="24"/>
        </w:rPr>
      </w:pPr>
      <w:r w:rsidRPr="0079125C">
        <w:rPr>
          <w:rFonts w:ascii="Times New Roman" w:hAnsi="Times New Roman"/>
          <w:sz w:val="24"/>
          <w:szCs w:val="24"/>
        </w:rPr>
        <w:t>The following research questions were posed to guide the study:</w:t>
      </w:r>
    </w:p>
    <w:p w14:paraId="5224C392" w14:textId="77777777" w:rsidR="00761498" w:rsidRPr="002436A4" w:rsidRDefault="00761498" w:rsidP="00FA0E36">
      <w:pPr>
        <w:spacing w:after="0" w:line="360" w:lineRule="auto"/>
        <w:jc w:val="both"/>
        <w:rPr>
          <w:rFonts w:ascii="Times New Roman" w:hAnsi="Times New Roman"/>
          <w:sz w:val="24"/>
          <w:szCs w:val="24"/>
        </w:rPr>
      </w:pPr>
      <w:r w:rsidRPr="002436A4">
        <w:rPr>
          <w:rFonts w:ascii="Times New Roman" w:hAnsi="Times New Roman"/>
          <w:sz w:val="24"/>
          <w:szCs w:val="24"/>
        </w:rPr>
        <w:t>1. Which active learning strategies are most effective in enhancing students' mathematical understanding?</w:t>
      </w:r>
    </w:p>
    <w:p w14:paraId="3E6FF415" w14:textId="051B0AA4" w:rsidR="00761498" w:rsidRPr="009C5049" w:rsidRDefault="009C5049" w:rsidP="00FA0E36">
      <w:pPr>
        <w:spacing w:after="0" w:line="360" w:lineRule="auto"/>
        <w:jc w:val="both"/>
        <w:rPr>
          <w:rFonts w:ascii="Times New Roman" w:hAnsi="Times New Roman"/>
          <w:sz w:val="24"/>
          <w:szCs w:val="24"/>
        </w:rPr>
      </w:pPr>
      <w:r w:rsidRPr="009C5049">
        <w:rPr>
          <w:rFonts w:ascii="Times New Roman" w:hAnsi="Times New Roman"/>
          <w:sz w:val="24"/>
          <w:szCs w:val="24"/>
        </w:rPr>
        <w:lastRenderedPageBreak/>
        <w:t>2</w:t>
      </w:r>
      <w:r w:rsidR="00761498" w:rsidRPr="009C5049">
        <w:rPr>
          <w:rFonts w:ascii="Times New Roman" w:hAnsi="Times New Roman"/>
          <w:sz w:val="24"/>
          <w:szCs w:val="24"/>
        </w:rPr>
        <w:t>. What are the students’ attitudes toward mathematics when active learning strategies are used?</w:t>
      </w:r>
    </w:p>
    <w:p w14:paraId="5731F23E" w14:textId="790CD999" w:rsidR="00885FBE" w:rsidRPr="0069386A" w:rsidRDefault="00885FBE" w:rsidP="00FA0E36">
      <w:pPr>
        <w:spacing w:after="0" w:line="360" w:lineRule="auto"/>
        <w:jc w:val="both"/>
        <w:rPr>
          <w:rFonts w:ascii="Times New Roman" w:hAnsi="Times New Roman"/>
          <w:b/>
          <w:bCs/>
          <w:sz w:val="24"/>
          <w:szCs w:val="24"/>
        </w:rPr>
      </w:pPr>
      <w:r>
        <w:rPr>
          <w:rFonts w:ascii="Times New Roman" w:hAnsi="Times New Roman"/>
          <w:b/>
          <w:bCs/>
          <w:sz w:val="24"/>
          <w:szCs w:val="24"/>
        </w:rPr>
        <w:t>Research H</w:t>
      </w:r>
      <w:r w:rsidRPr="0069386A">
        <w:rPr>
          <w:rFonts w:ascii="Times New Roman" w:hAnsi="Times New Roman"/>
          <w:b/>
          <w:bCs/>
          <w:sz w:val="24"/>
          <w:szCs w:val="24"/>
        </w:rPr>
        <w:t>ypothese</w:t>
      </w:r>
      <w:r>
        <w:rPr>
          <w:rFonts w:ascii="Times New Roman" w:hAnsi="Times New Roman"/>
          <w:b/>
          <w:bCs/>
          <w:sz w:val="24"/>
          <w:szCs w:val="24"/>
        </w:rPr>
        <w:t>s</w:t>
      </w:r>
    </w:p>
    <w:p w14:paraId="0CB54FC4" w14:textId="3FC2FD7F" w:rsidR="00885FBE" w:rsidRDefault="00885FBE" w:rsidP="00FA0E36">
      <w:pPr>
        <w:spacing w:after="0" w:line="360" w:lineRule="auto"/>
        <w:jc w:val="both"/>
        <w:rPr>
          <w:rFonts w:ascii="Times New Roman" w:hAnsi="Times New Roman"/>
          <w:sz w:val="24"/>
          <w:szCs w:val="24"/>
        </w:rPr>
      </w:pPr>
      <w:r w:rsidRPr="00885FBE">
        <w:rPr>
          <w:rFonts w:ascii="Times New Roman" w:hAnsi="Times New Roman"/>
          <w:sz w:val="24"/>
          <w:szCs w:val="24"/>
        </w:rPr>
        <w:t>The followin</w:t>
      </w:r>
      <w:r w:rsidR="007B6432">
        <w:rPr>
          <w:rFonts w:ascii="Times New Roman" w:hAnsi="Times New Roman"/>
          <w:sz w:val="24"/>
          <w:szCs w:val="24"/>
        </w:rPr>
        <w:t>g Hypotheses were tested:</w:t>
      </w:r>
    </w:p>
    <w:p w14:paraId="5163EC95" w14:textId="0CB9096A" w:rsidR="00885FBE" w:rsidRPr="00023490" w:rsidRDefault="00885FBE" w:rsidP="00FA0E36">
      <w:pPr>
        <w:spacing w:after="0" w:line="360" w:lineRule="auto"/>
        <w:jc w:val="both"/>
        <w:rPr>
          <w:rFonts w:ascii="Times New Roman" w:hAnsi="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0</w:t>
      </w:r>
      <w:r w:rsidR="009C5049">
        <w:rPr>
          <w:rFonts w:ascii="Times New Roman" w:hAnsi="Times New Roman"/>
          <w:b/>
          <w:bCs/>
          <w:sz w:val="24"/>
          <w:szCs w:val="24"/>
        </w:rPr>
        <w:t>1</w:t>
      </w:r>
      <w:r>
        <w:rPr>
          <w:rFonts w:ascii="Times New Roman" w:hAnsi="Times New Roman"/>
          <w:b/>
          <w:bCs/>
          <w:sz w:val="24"/>
          <w:szCs w:val="24"/>
        </w:rPr>
        <w:t>:</w:t>
      </w:r>
      <w:r w:rsidRPr="00023490">
        <w:rPr>
          <w:rFonts w:ascii="Times New Roman" w:hAnsi="Times New Roman"/>
          <w:sz w:val="24"/>
          <w:szCs w:val="24"/>
        </w:rPr>
        <w:t xml:space="preserve"> </w:t>
      </w:r>
      <w:r w:rsidR="007B6432">
        <w:rPr>
          <w:rFonts w:ascii="Times New Roman" w:hAnsi="Times New Roman"/>
          <w:sz w:val="24"/>
          <w:szCs w:val="24"/>
        </w:rPr>
        <w:t>There is no statistically significant relationship between a</w:t>
      </w:r>
      <w:r w:rsidRPr="00023490">
        <w:rPr>
          <w:rFonts w:ascii="Times New Roman" w:hAnsi="Times New Roman"/>
          <w:sz w:val="24"/>
          <w:szCs w:val="24"/>
        </w:rPr>
        <w:t>ctive learning strateg</w:t>
      </w:r>
      <w:r w:rsidR="007B6432">
        <w:rPr>
          <w:rFonts w:ascii="Times New Roman" w:hAnsi="Times New Roman"/>
          <w:sz w:val="24"/>
          <w:szCs w:val="24"/>
        </w:rPr>
        <w:t>ies and students’ performance in mathematics</w:t>
      </w:r>
      <w:r w:rsidRPr="00023490">
        <w:rPr>
          <w:rFonts w:ascii="Times New Roman" w:hAnsi="Times New Roman"/>
          <w:sz w:val="24"/>
          <w:szCs w:val="24"/>
        </w:rPr>
        <w:t>.</w:t>
      </w:r>
    </w:p>
    <w:p w14:paraId="33D7D9A6" w14:textId="683D24C8" w:rsidR="009C5049" w:rsidRPr="00023490" w:rsidRDefault="00885FBE" w:rsidP="00FA0E36">
      <w:pPr>
        <w:spacing w:after="0" w:line="360" w:lineRule="auto"/>
        <w:jc w:val="both"/>
        <w:rPr>
          <w:rFonts w:ascii="Times New Roman" w:hAnsi="Times New Roman"/>
          <w:sz w:val="24"/>
          <w:szCs w:val="24"/>
        </w:rPr>
      </w:pPr>
      <w:r w:rsidRPr="00023490">
        <w:rPr>
          <w:rFonts w:ascii="Times New Roman" w:hAnsi="Times New Roman"/>
          <w:b/>
          <w:bCs/>
          <w:sz w:val="24"/>
          <w:szCs w:val="24"/>
        </w:rPr>
        <w:t>H</w:t>
      </w:r>
      <w:r w:rsidR="007B6432">
        <w:rPr>
          <w:rFonts w:ascii="Times New Roman" w:hAnsi="Times New Roman"/>
          <w:b/>
          <w:bCs/>
          <w:sz w:val="24"/>
          <w:szCs w:val="24"/>
          <w:vertAlign w:val="subscript"/>
        </w:rPr>
        <w:t>a</w:t>
      </w:r>
      <w:r w:rsidR="009C5049">
        <w:rPr>
          <w:rFonts w:ascii="Times New Roman" w:hAnsi="Times New Roman"/>
          <w:b/>
          <w:bCs/>
          <w:sz w:val="24"/>
          <w:szCs w:val="24"/>
        </w:rPr>
        <w:t>1</w:t>
      </w:r>
      <w:r>
        <w:rPr>
          <w:rFonts w:ascii="Times New Roman" w:hAnsi="Times New Roman"/>
          <w:b/>
          <w:bCs/>
          <w:sz w:val="24"/>
          <w:szCs w:val="24"/>
        </w:rPr>
        <w:t>:</w:t>
      </w:r>
      <w:r w:rsidRPr="00023490">
        <w:rPr>
          <w:rFonts w:ascii="Times New Roman" w:hAnsi="Times New Roman"/>
          <w:sz w:val="24"/>
          <w:szCs w:val="24"/>
        </w:rPr>
        <w:t xml:space="preserve"> </w:t>
      </w:r>
      <w:r w:rsidR="007B6432">
        <w:rPr>
          <w:rFonts w:ascii="Times New Roman" w:hAnsi="Times New Roman"/>
          <w:sz w:val="24"/>
          <w:szCs w:val="24"/>
        </w:rPr>
        <w:t>There is a statistically significant relationship between a</w:t>
      </w:r>
      <w:r w:rsidR="007B6432" w:rsidRPr="00023490">
        <w:rPr>
          <w:rFonts w:ascii="Times New Roman" w:hAnsi="Times New Roman"/>
          <w:sz w:val="24"/>
          <w:szCs w:val="24"/>
        </w:rPr>
        <w:t>ctive learning strateg</w:t>
      </w:r>
      <w:r w:rsidR="007B6432">
        <w:rPr>
          <w:rFonts w:ascii="Times New Roman" w:hAnsi="Times New Roman"/>
          <w:sz w:val="24"/>
          <w:szCs w:val="24"/>
        </w:rPr>
        <w:t xml:space="preserve">ies and </w:t>
      </w:r>
      <w:r w:rsidR="00546990">
        <w:rPr>
          <w:rFonts w:ascii="Times New Roman" w:hAnsi="Times New Roman"/>
          <w:sz w:val="24"/>
          <w:szCs w:val="24"/>
        </w:rPr>
        <w:t>students’ performance in mathematics</w:t>
      </w:r>
      <w:r w:rsidR="007B6432" w:rsidRPr="00023490">
        <w:rPr>
          <w:rFonts w:ascii="Times New Roman" w:hAnsi="Times New Roman"/>
          <w:sz w:val="24"/>
          <w:szCs w:val="24"/>
        </w:rPr>
        <w:t>.</w:t>
      </w:r>
    </w:p>
    <w:p w14:paraId="3FFE30B6" w14:textId="21959323" w:rsidR="00885FBE" w:rsidRDefault="00885FBE" w:rsidP="00FA0E36">
      <w:pPr>
        <w:spacing w:after="0" w:line="360" w:lineRule="auto"/>
        <w:jc w:val="both"/>
        <w:rPr>
          <w:rFonts w:ascii="Times New Roman" w:hAnsi="Times New Roman"/>
          <w:sz w:val="24"/>
          <w:szCs w:val="24"/>
        </w:rPr>
      </w:pPr>
      <w:r w:rsidRPr="00B60F13">
        <w:rPr>
          <w:rFonts w:ascii="Times New Roman" w:hAnsi="Times New Roman"/>
          <w:b/>
          <w:bCs/>
          <w:sz w:val="24"/>
          <w:szCs w:val="24"/>
        </w:rPr>
        <w:t>H</w:t>
      </w:r>
      <w:r w:rsidRPr="00B60F13">
        <w:rPr>
          <w:rFonts w:ascii="Times New Roman" w:hAnsi="Times New Roman"/>
          <w:b/>
          <w:bCs/>
          <w:sz w:val="24"/>
          <w:szCs w:val="24"/>
          <w:vertAlign w:val="subscript"/>
        </w:rPr>
        <w:t>0</w:t>
      </w:r>
      <w:r w:rsidR="009C5049">
        <w:rPr>
          <w:rFonts w:ascii="Times New Roman" w:hAnsi="Times New Roman"/>
          <w:b/>
          <w:bCs/>
          <w:sz w:val="24"/>
          <w:szCs w:val="24"/>
        </w:rPr>
        <w:t>2</w:t>
      </w:r>
      <w:r w:rsidRPr="00B60F13">
        <w:rPr>
          <w:rFonts w:ascii="Times New Roman" w:hAnsi="Times New Roman"/>
          <w:b/>
          <w:bCs/>
          <w:sz w:val="24"/>
          <w:szCs w:val="24"/>
        </w:rPr>
        <w:t xml:space="preserve">: </w:t>
      </w:r>
      <w:r w:rsidR="009C5049">
        <w:rPr>
          <w:rFonts w:ascii="Times New Roman" w:hAnsi="Times New Roman"/>
          <w:sz w:val="24"/>
          <w:szCs w:val="24"/>
        </w:rPr>
        <w:t>There is no statistically significant relationship between a</w:t>
      </w:r>
      <w:r w:rsidR="009C5049" w:rsidRPr="00023490">
        <w:rPr>
          <w:rFonts w:ascii="Times New Roman" w:hAnsi="Times New Roman"/>
          <w:sz w:val="24"/>
          <w:szCs w:val="24"/>
        </w:rPr>
        <w:t>ctive learning strateg</w:t>
      </w:r>
      <w:r w:rsidR="009C5049">
        <w:rPr>
          <w:rFonts w:ascii="Times New Roman" w:hAnsi="Times New Roman"/>
          <w:sz w:val="24"/>
          <w:szCs w:val="24"/>
        </w:rPr>
        <w:t>ies and students’ attitude towards mathematics</w:t>
      </w:r>
      <w:r w:rsidR="009C5049" w:rsidRPr="00023490">
        <w:rPr>
          <w:rFonts w:ascii="Times New Roman" w:hAnsi="Times New Roman"/>
          <w:sz w:val="24"/>
          <w:szCs w:val="24"/>
        </w:rPr>
        <w:t>.</w:t>
      </w:r>
    </w:p>
    <w:p w14:paraId="7CB9C97D" w14:textId="0BEEEE6B" w:rsidR="009C5049" w:rsidRPr="00B60F13" w:rsidRDefault="009C5049" w:rsidP="00FA0E36">
      <w:pPr>
        <w:spacing w:after="0" w:line="360" w:lineRule="auto"/>
        <w:jc w:val="both"/>
        <w:rPr>
          <w:rFonts w:ascii="Times New Roman" w:hAnsi="Times New Roman"/>
          <w:sz w:val="24"/>
          <w:szCs w:val="24"/>
        </w:rPr>
      </w:pPr>
      <w:r w:rsidRPr="00B60F13">
        <w:rPr>
          <w:rFonts w:ascii="Times New Roman" w:hAnsi="Times New Roman"/>
          <w:b/>
          <w:bCs/>
          <w:sz w:val="24"/>
          <w:szCs w:val="24"/>
        </w:rPr>
        <w:t>H</w:t>
      </w:r>
      <w:r>
        <w:rPr>
          <w:rFonts w:ascii="Times New Roman" w:hAnsi="Times New Roman"/>
          <w:b/>
          <w:bCs/>
          <w:sz w:val="24"/>
          <w:szCs w:val="24"/>
          <w:vertAlign w:val="subscript"/>
        </w:rPr>
        <w:t>a</w:t>
      </w:r>
      <w:r>
        <w:rPr>
          <w:rFonts w:ascii="Times New Roman" w:hAnsi="Times New Roman"/>
          <w:b/>
          <w:bCs/>
          <w:sz w:val="24"/>
          <w:szCs w:val="24"/>
        </w:rPr>
        <w:t>2</w:t>
      </w:r>
      <w:r w:rsidRPr="00B60F13">
        <w:rPr>
          <w:rFonts w:ascii="Times New Roman" w:hAnsi="Times New Roman"/>
          <w:b/>
          <w:bCs/>
          <w:sz w:val="24"/>
          <w:szCs w:val="24"/>
        </w:rPr>
        <w:t xml:space="preserve">: </w:t>
      </w:r>
      <w:r>
        <w:rPr>
          <w:rFonts w:ascii="Times New Roman" w:hAnsi="Times New Roman"/>
          <w:sz w:val="24"/>
          <w:szCs w:val="24"/>
        </w:rPr>
        <w:t>There is a statistically significant relationship between a</w:t>
      </w:r>
      <w:r w:rsidRPr="00023490">
        <w:rPr>
          <w:rFonts w:ascii="Times New Roman" w:hAnsi="Times New Roman"/>
          <w:sz w:val="24"/>
          <w:szCs w:val="24"/>
        </w:rPr>
        <w:t>ctive learning strateg</w:t>
      </w:r>
      <w:r>
        <w:rPr>
          <w:rFonts w:ascii="Times New Roman" w:hAnsi="Times New Roman"/>
          <w:sz w:val="24"/>
          <w:szCs w:val="24"/>
        </w:rPr>
        <w:t>ies and students’ attitude towards mathematics</w:t>
      </w:r>
      <w:r w:rsidRPr="00023490">
        <w:rPr>
          <w:rFonts w:ascii="Times New Roman" w:hAnsi="Times New Roman"/>
          <w:sz w:val="24"/>
          <w:szCs w:val="24"/>
        </w:rPr>
        <w:t>.</w:t>
      </w:r>
    </w:p>
    <w:p w14:paraId="48508367" w14:textId="124EB29D" w:rsidR="00255069" w:rsidRPr="00412FF7" w:rsidRDefault="002E1E14"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412FF7">
        <w:rPr>
          <w:rFonts w:ascii="Times New Roman" w:eastAsia="Times New Roman" w:hAnsi="Times New Roman" w:cs="Times New Roman"/>
          <w:b/>
          <w:bCs/>
          <w:sz w:val="24"/>
          <w:szCs w:val="24"/>
          <w:lang w:eastAsia="en-GB"/>
        </w:rPr>
        <w:t>METHODOLOGY</w:t>
      </w:r>
    </w:p>
    <w:p w14:paraId="575C8E82" w14:textId="359A9348" w:rsidR="00412FF7" w:rsidRDefault="00255069"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A descriptive mixed-methods approach was adopted to comprehensively examine both quantitative trends and qualitative experiences</w:t>
      </w:r>
      <w:r w:rsidR="00F61F32">
        <w:rPr>
          <w:rFonts w:ascii="Times New Roman" w:eastAsia="Times New Roman" w:hAnsi="Times New Roman" w:cs="Times New Roman"/>
          <w:sz w:val="24"/>
          <w:szCs w:val="24"/>
          <w:lang w:eastAsia="en-GB"/>
        </w:rPr>
        <w:t xml:space="preserve"> in implementing active learning strategies in a mathematics classroom</w:t>
      </w:r>
      <w:r w:rsidRPr="00255069">
        <w:rPr>
          <w:rFonts w:ascii="Times New Roman" w:eastAsia="Times New Roman" w:hAnsi="Times New Roman" w:cs="Times New Roman"/>
          <w:sz w:val="24"/>
          <w:szCs w:val="24"/>
          <w:lang w:eastAsia="en-GB"/>
        </w:rPr>
        <w:t>. This design allowed for triangulation and provided a holistic understanding of the pedagogical environment (Creswell &amp; Plano Clark, 2018).</w:t>
      </w:r>
      <w:r w:rsidR="00412FF7">
        <w:rPr>
          <w:rFonts w:ascii="Times New Roman" w:eastAsia="Times New Roman" w:hAnsi="Times New Roman" w:cs="Times New Roman"/>
          <w:sz w:val="24"/>
          <w:szCs w:val="24"/>
          <w:lang w:eastAsia="en-GB"/>
        </w:rPr>
        <w:t xml:space="preserve"> </w:t>
      </w:r>
      <w:r w:rsidRPr="00255069">
        <w:rPr>
          <w:rFonts w:ascii="Times New Roman" w:eastAsia="Times New Roman" w:hAnsi="Times New Roman" w:cs="Times New Roman"/>
          <w:sz w:val="24"/>
          <w:szCs w:val="24"/>
          <w:lang w:eastAsia="en-GB"/>
        </w:rPr>
        <w:t>The study involved 171 students and 12 mathematics teachers from four secondary schools</w:t>
      </w:r>
      <w:r w:rsidR="002E1E14">
        <w:rPr>
          <w:rFonts w:ascii="Times New Roman" w:eastAsia="Times New Roman" w:hAnsi="Times New Roman" w:cs="Times New Roman"/>
          <w:sz w:val="24"/>
          <w:szCs w:val="24"/>
          <w:lang w:eastAsia="en-GB"/>
        </w:rPr>
        <w:t xml:space="preserve"> in West Region of Cameroon namely </w:t>
      </w:r>
      <w:r w:rsidRPr="00255069">
        <w:rPr>
          <w:rFonts w:ascii="Times New Roman" w:eastAsia="Times New Roman" w:hAnsi="Times New Roman" w:cs="Times New Roman"/>
          <w:sz w:val="24"/>
          <w:szCs w:val="24"/>
          <w:lang w:eastAsia="en-GB"/>
        </w:rPr>
        <w:t xml:space="preserve">GBHS </w:t>
      </w:r>
      <w:proofErr w:type="spellStart"/>
      <w:r w:rsidRPr="00255069">
        <w:rPr>
          <w:rFonts w:ascii="Times New Roman" w:eastAsia="Times New Roman" w:hAnsi="Times New Roman" w:cs="Times New Roman"/>
          <w:sz w:val="24"/>
          <w:szCs w:val="24"/>
          <w:lang w:eastAsia="en-GB"/>
        </w:rPr>
        <w:t>Bafoussam</w:t>
      </w:r>
      <w:proofErr w:type="spellEnd"/>
      <w:r w:rsidRPr="00255069">
        <w:rPr>
          <w:rFonts w:ascii="Times New Roman" w:eastAsia="Times New Roman" w:hAnsi="Times New Roman" w:cs="Times New Roman"/>
          <w:sz w:val="24"/>
          <w:szCs w:val="24"/>
          <w:lang w:eastAsia="en-GB"/>
        </w:rPr>
        <w:t xml:space="preserve">, CBI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xml:space="preserve">, SPECC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xml:space="preserve">, and GBHS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Stratified and simple random sampling were used to select students across different age groups and academic levels</w:t>
      </w:r>
      <w:r w:rsidR="002E1E14">
        <w:rPr>
          <w:rFonts w:ascii="Times New Roman" w:eastAsia="Times New Roman" w:hAnsi="Times New Roman" w:cs="Times New Roman"/>
          <w:sz w:val="24"/>
          <w:szCs w:val="24"/>
          <w:lang w:eastAsia="en-GB"/>
        </w:rPr>
        <w:t xml:space="preserve"> while t</w:t>
      </w:r>
      <w:r w:rsidRPr="00255069">
        <w:rPr>
          <w:rFonts w:ascii="Times New Roman" w:eastAsia="Times New Roman" w:hAnsi="Times New Roman" w:cs="Times New Roman"/>
          <w:sz w:val="24"/>
          <w:szCs w:val="24"/>
          <w:lang w:eastAsia="en-GB"/>
        </w:rPr>
        <w:t>eachers were purposively selected for their experience or willingness to implement active learning strategies.</w:t>
      </w:r>
      <w:r w:rsidR="00412FF7">
        <w:rPr>
          <w:rFonts w:ascii="Times New Roman" w:eastAsia="Times New Roman" w:hAnsi="Times New Roman" w:cs="Times New Roman"/>
          <w:sz w:val="24"/>
          <w:szCs w:val="24"/>
          <w:lang w:eastAsia="en-GB"/>
        </w:rPr>
        <w:t xml:space="preserve"> </w:t>
      </w:r>
      <w:r w:rsidR="00ED7EA5" w:rsidRPr="00ED7EA5">
        <w:rPr>
          <w:rFonts w:ascii="Times New Roman" w:hAnsi="Times New Roman" w:cs="Times New Roman"/>
          <w:sz w:val="24"/>
          <w:szCs w:val="24"/>
        </w:rPr>
        <w:t xml:space="preserve">Questionnaires and interviews </w:t>
      </w:r>
      <w:r w:rsidR="00ED7EA5">
        <w:rPr>
          <w:rFonts w:ascii="Times New Roman" w:hAnsi="Times New Roman" w:cs="Times New Roman"/>
          <w:sz w:val="24"/>
          <w:szCs w:val="24"/>
        </w:rPr>
        <w:t xml:space="preserve">via school administration </w:t>
      </w:r>
      <w:r w:rsidR="00ED7EA5" w:rsidRPr="00ED7EA5">
        <w:rPr>
          <w:rFonts w:ascii="Times New Roman" w:hAnsi="Times New Roman" w:cs="Times New Roman"/>
          <w:sz w:val="24"/>
          <w:szCs w:val="24"/>
        </w:rPr>
        <w:t>were administered in-person. Student responses were recorded anonymously</w:t>
      </w:r>
      <w:r w:rsidR="00BE07C5">
        <w:rPr>
          <w:rFonts w:ascii="Times New Roman" w:hAnsi="Times New Roman" w:cs="Times New Roman"/>
          <w:sz w:val="24"/>
          <w:szCs w:val="24"/>
        </w:rPr>
        <w:t xml:space="preserve"> and</w:t>
      </w:r>
      <w:r w:rsidR="00ED7EA5" w:rsidRPr="00ED7EA5">
        <w:rPr>
          <w:rFonts w:ascii="Times New Roman" w:hAnsi="Times New Roman" w:cs="Times New Roman"/>
          <w:sz w:val="24"/>
          <w:szCs w:val="24"/>
        </w:rPr>
        <w:t xml:space="preserve"> interviews were transcribed and coded manually.</w:t>
      </w:r>
    </w:p>
    <w:p w14:paraId="78FFF624" w14:textId="77777777" w:rsidR="00412FF7" w:rsidRDefault="00FE65DD"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E65DD">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quantitative </w:t>
      </w:r>
      <w:r w:rsidRPr="00FE65DD">
        <w:rPr>
          <w:rFonts w:ascii="Times New Roman" w:eastAsia="Times New Roman" w:hAnsi="Times New Roman" w:cs="Times New Roman"/>
          <w:sz w:val="24"/>
          <w:szCs w:val="24"/>
          <w:lang w:eastAsia="en-GB"/>
        </w:rPr>
        <w:t xml:space="preserve">data collected were analysed using descriptive statistics of </w:t>
      </w:r>
      <w:r w:rsidR="00D907D9">
        <w:rPr>
          <w:rFonts w:ascii="Times New Roman" w:eastAsia="Times New Roman" w:hAnsi="Times New Roman" w:cs="Times New Roman"/>
          <w:sz w:val="24"/>
          <w:szCs w:val="24"/>
          <w:lang w:eastAsia="en-GB"/>
        </w:rPr>
        <w:t>frequency,</w:t>
      </w:r>
      <w:r w:rsidR="00D907D9" w:rsidRPr="00FE65DD">
        <w:rPr>
          <w:rFonts w:ascii="Times New Roman" w:eastAsia="Times New Roman" w:hAnsi="Times New Roman" w:cs="Times New Roman"/>
          <w:sz w:val="24"/>
          <w:szCs w:val="24"/>
          <w:lang w:eastAsia="en-GB"/>
        </w:rPr>
        <w:t xml:space="preserve"> mea</w:t>
      </w:r>
      <w:r w:rsidR="00D907D9">
        <w:rPr>
          <w:rFonts w:ascii="Times New Roman" w:eastAsia="Times New Roman" w:hAnsi="Times New Roman" w:cs="Times New Roman"/>
          <w:sz w:val="24"/>
          <w:szCs w:val="24"/>
          <w:lang w:eastAsia="en-GB"/>
        </w:rPr>
        <w:t>ns</w:t>
      </w:r>
      <w:r>
        <w:rPr>
          <w:rFonts w:ascii="Times New Roman" w:eastAsia="Times New Roman" w:hAnsi="Times New Roman" w:cs="Times New Roman"/>
          <w:sz w:val="24"/>
          <w:szCs w:val="24"/>
          <w:lang w:eastAsia="en-GB"/>
        </w:rPr>
        <w:t>,</w:t>
      </w:r>
      <w:r w:rsidRPr="00255069">
        <w:rPr>
          <w:rFonts w:ascii="Times New Roman" w:eastAsia="Times New Roman" w:hAnsi="Times New Roman" w:cs="Times New Roman"/>
          <w:sz w:val="24"/>
          <w:szCs w:val="24"/>
          <w:lang w:eastAsia="en-GB"/>
        </w:rPr>
        <w:t xml:space="preserve"> </w:t>
      </w:r>
      <w:r w:rsidRPr="00FE65DD">
        <w:rPr>
          <w:rFonts w:ascii="Times New Roman" w:eastAsia="Times New Roman" w:hAnsi="Times New Roman" w:cs="Times New Roman"/>
          <w:sz w:val="24"/>
          <w:szCs w:val="24"/>
          <w:lang w:eastAsia="en-GB"/>
        </w:rPr>
        <w:t xml:space="preserve">and standard deviation </w:t>
      </w:r>
      <w:r>
        <w:rPr>
          <w:rFonts w:ascii="Times New Roman" w:eastAsia="Times New Roman" w:hAnsi="Times New Roman" w:cs="Times New Roman"/>
          <w:sz w:val="24"/>
          <w:szCs w:val="24"/>
          <w:lang w:eastAsia="en-GB"/>
        </w:rPr>
        <w:t>while the q</w:t>
      </w:r>
      <w:r w:rsidRPr="00255069">
        <w:rPr>
          <w:rFonts w:ascii="Times New Roman" w:eastAsia="Times New Roman" w:hAnsi="Times New Roman" w:cs="Times New Roman"/>
          <w:sz w:val="24"/>
          <w:szCs w:val="24"/>
          <w:lang w:eastAsia="en-GB"/>
        </w:rPr>
        <w:t>ualitative responses were subjected to thematic analysis</w:t>
      </w:r>
      <w:r w:rsidR="00D907D9">
        <w:rPr>
          <w:rFonts w:ascii="Times New Roman" w:eastAsia="Times New Roman" w:hAnsi="Times New Roman" w:cs="Times New Roman"/>
          <w:sz w:val="24"/>
          <w:szCs w:val="24"/>
          <w:lang w:eastAsia="en-GB"/>
        </w:rPr>
        <w:t>.</w:t>
      </w:r>
      <w:r w:rsidR="00A70850" w:rsidRPr="00A70850">
        <w:rPr>
          <w:rFonts w:ascii="Times New Roman" w:hAnsi="Times New Roman"/>
          <w:sz w:val="24"/>
          <w:szCs w:val="24"/>
        </w:rPr>
        <w:t xml:space="preserve"> </w:t>
      </w:r>
      <w:r w:rsidR="00A70850" w:rsidRPr="000C43BA">
        <w:rPr>
          <w:rFonts w:ascii="Times New Roman" w:hAnsi="Times New Roman"/>
          <w:sz w:val="24"/>
          <w:szCs w:val="24"/>
        </w:rPr>
        <w:t>Inferential statistics</w:t>
      </w:r>
      <w:r w:rsidR="00A70850">
        <w:rPr>
          <w:rFonts w:ascii="Times New Roman" w:hAnsi="Times New Roman"/>
          <w:sz w:val="24"/>
          <w:szCs w:val="24"/>
        </w:rPr>
        <w:t xml:space="preserve"> </w:t>
      </w:r>
      <w:r w:rsidR="00A70850" w:rsidRPr="000C43BA">
        <w:rPr>
          <w:rFonts w:ascii="Times New Roman" w:hAnsi="Times New Roman"/>
          <w:sz w:val="24"/>
          <w:szCs w:val="24"/>
        </w:rPr>
        <w:t xml:space="preserve">including t-tests </w:t>
      </w:r>
      <w:r w:rsidR="00A70850" w:rsidRPr="00FE65DD">
        <w:rPr>
          <w:rFonts w:ascii="Times New Roman" w:eastAsia="Times New Roman" w:hAnsi="Times New Roman" w:cs="Times New Roman"/>
          <w:sz w:val="24"/>
          <w:szCs w:val="24"/>
          <w:lang w:eastAsia="en-GB"/>
        </w:rPr>
        <w:t xml:space="preserve">at coefficient alpha level of 0.05 </w:t>
      </w:r>
      <w:r w:rsidR="00A70850" w:rsidRPr="000C43BA">
        <w:rPr>
          <w:rFonts w:ascii="Times New Roman" w:hAnsi="Times New Roman"/>
          <w:sz w:val="24"/>
          <w:szCs w:val="24"/>
        </w:rPr>
        <w:t xml:space="preserve">and </w:t>
      </w:r>
      <w:r w:rsidR="00ED7EA5">
        <w:rPr>
          <w:rFonts w:ascii="Times New Roman" w:hAnsi="Times New Roman"/>
          <w:sz w:val="24"/>
          <w:szCs w:val="24"/>
        </w:rPr>
        <w:t>regression models</w:t>
      </w:r>
      <w:r w:rsidR="00A70850">
        <w:rPr>
          <w:rFonts w:ascii="Times New Roman" w:hAnsi="Times New Roman"/>
          <w:sz w:val="24"/>
          <w:szCs w:val="24"/>
        </w:rPr>
        <w:t xml:space="preserve"> </w:t>
      </w:r>
      <w:r w:rsidR="00A70850" w:rsidRPr="000C43BA">
        <w:rPr>
          <w:rFonts w:ascii="Times New Roman" w:hAnsi="Times New Roman"/>
          <w:sz w:val="24"/>
          <w:szCs w:val="24"/>
        </w:rPr>
        <w:t xml:space="preserve">were </w:t>
      </w:r>
      <w:r w:rsidR="00A70850">
        <w:rPr>
          <w:rFonts w:ascii="Times New Roman" w:hAnsi="Times New Roman"/>
          <w:sz w:val="24"/>
          <w:szCs w:val="24"/>
        </w:rPr>
        <w:t>used</w:t>
      </w:r>
      <w:r w:rsidR="00A70850" w:rsidRPr="000C43BA">
        <w:rPr>
          <w:rFonts w:ascii="Times New Roman" w:hAnsi="Times New Roman"/>
          <w:sz w:val="24"/>
          <w:szCs w:val="24"/>
        </w:rPr>
        <w:t xml:space="preserve"> to test research hypotheses and determine the significance of observed differences. The</w:t>
      </w:r>
      <w:r w:rsidR="00BE07C5">
        <w:rPr>
          <w:rFonts w:ascii="Times New Roman" w:hAnsi="Times New Roman"/>
          <w:sz w:val="24"/>
          <w:szCs w:val="24"/>
        </w:rPr>
        <w:t>se</w:t>
      </w:r>
      <w:r w:rsidR="00A70850" w:rsidRPr="000C43BA">
        <w:rPr>
          <w:rFonts w:ascii="Times New Roman" w:hAnsi="Times New Roman"/>
          <w:sz w:val="24"/>
          <w:szCs w:val="24"/>
        </w:rPr>
        <w:t xml:space="preserve"> analys</w:t>
      </w:r>
      <w:r w:rsidR="00BE07C5">
        <w:rPr>
          <w:rFonts w:ascii="Times New Roman" w:hAnsi="Times New Roman"/>
          <w:sz w:val="24"/>
          <w:szCs w:val="24"/>
        </w:rPr>
        <w:t>e</w:t>
      </w:r>
      <w:r w:rsidR="00A70850" w:rsidRPr="000C43BA">
        <w:rPr>
          <w:rFonts w:ascii="Times New Roman" w:hAnsi="Times New Roman"/>
          <w:sz w:val="24"/>
          <w:szCs w:val="24"/>
        </w:rPr>
        <w:t>s w</w:t>
      </w:r>
      <w:r w:rsidR="00BE07C5">
        <w:rPr>
          <w:rFonts w:ascii="Times New Roman" w:hAnsi="Times New Roman"/>
          <w:sz w:val="24"/>
          <w:szCs w:val="24"/>
        </w:rPr>
        <w:t>ere</w:t>
      </w:r>
      <w:r w:rsidR="00A70850" w:rsidRPr="000C43BA">
        <w:rPr>
          <w:rFonts w:ascii="Times New Roman" w:hAnsi="Times New Roman"/>
          <w:sz w:val="24"/>
          <w:szCs w:val="24"/>
        </w:rPr>
        <w:t xml:space="preserve"> performed using </w:t>
      </w:r>
      <w:r w:rsidR="00A70850" w:rsidRPr="00A57761">
        <w:rPr>
          <w:rFonts w:ascii="Times New Roman" w:eastAsia="MS Mincho" w:hAnsi="Times New Roman"/>
          <w:sz w:val="24"/>
          <w:szCs w:val="24"/>
        </w:rPr>
        <w:t>Microsoft Excel and Python's Pandas library.</w:t>
      </w:r>
    </w:p>
    <w:p w14:paraId="08E380AE" w14:textId="0E92B45F" w:rsidR="004470B4" w:rsidRPr="00412FF7" w:rsidRDefault="00A1705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412FF7">
        <w:rPr>
          <w:rFonts w:ascii="Times New Roman" w:eastAsia="Times New Roman" w:hAnsi="Times New Roman" w:cs="Times New Roman"/>
          <w:b/>
          <w:bCs/>
          <w:sz w:val="24"/>
          <w:szCs w:val="24"/>
          <w:lang w:eastAsia="en-GB"/>
        </w:rPr>
        <w:t>RESULTS</w:t>
      </w:r>
    </w:p>
    <w:p w14:paraId="7253420F" w14:textId="220433AD" w:rsidR="005D40F7" w:rsidRDefault="00397BFD" w:rsidP="00FA0E36">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397BFD">
        <w:rPr>
          <w:rFonts w:ascii="Times New Roman" w:hAnsi="Times New Roman"/>
          <w:b/>
          <w:bCs/>
          <w:sz w:val="24"/>
          <w:szCs w:val="24"/>
        </w:rPr>
        <w:lastRenderedPageBreak/>
        <w:t xml:space="preserve"> </w:t>
      </w:r>
      <w:r w:rsidRPr="00A57761">
        <w:rPr>
          <w:rFonts w:ascii="Times New Roman" w:hAnsi="Times New Roman"/>
          <w:b/>
          <w:bCs/>
          <w:sz w:val="24"/>
          <w:szCs w:val="24"/>
        </w:rPr>
        <w:t>Research objective 1</w:t>
      </w:r>
      <w:r w:rsidRPr="00E85424">
        <w:rPr>
          <w:rFonts w:ascii="Times New Roman" w:hAnsi="Times New Roman"/>
          <w:b/>
          <w:bCs/>
          <w:i/>
          <w:iCs/>
          <w:sz w:val="24"/>
          <w:szCs w:val="24"/>
        </w:rPr>
        <w:t xml:space="preserve">: </w:t>
      </w:r>
      <w:r>
        <w:rPr>
          <w:rFonts w:ascii="Times New Roman" w:hAnsi="Times New Roman"/>
          <w:b/>
          <w:bCs/>
          <w:i/>
          <w:iCs/>
          <w:sz w:val="24"/>
          <w:szCs w:val="24"/>
        </w:rPr>
        <w:t>To identify</w:t>
      </w:r>
      <w:r w:rsidRPr="00E85424">
        <w:rPr>
          <w:rFonts w:ascii="Times New Roman" w:hAnsi="Times New Roman"/>
          <w:b/>
          <w:bCs/>
          <w:i/>
          <w:iCs/>
          <w:sz w:val="24"/>
          <w:szCs w:val="24"/>
        </w:rPr>
        <w:t xml:space="preserve"> the Most Effective Active Learning Strategies in Enhancing Students' Mathematical Understanding.</w:t>
      </w:r>
      <w:r w:rsidR="004470B4" w:rsidRPr="004470B4">
        <w:rPr>
          <w:rFonts w:ascii="Times New Roman" w:eastAsia="Times New Roman" w:hAnsi="Times New Roman" w:cs="Times New Roman"/>
          <w:b/>
          <w:bCs/>
          <w:sz w:val="24"/>
          <w:szCs w:val="24"/>
          <w:lang w:eastAsia="en-GB"/>
        </w:rPr>
        <w:t xml:space="preserve"> </w:t>
      </w:r>
    </w:p>
    <w:p w14:paraId="5EF3ED2B" w14:textId="413A09CA" w:rsidR="00277366" w:rsidRPr="00277366" w:rsidRDefault="00277366"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C32F7">
        <w:rPr>
          <w:rFonts w:ascii="Times New Roman" w:eastAsia="Times New Roman" w:hAnsi="Times New Roman" w:cs="Times New Roman"/>
          <w:b/>
          <w:bCs/>
          <w:sz w:val="24"/>
          <w:szCs w:val="24"/>
          <w:lang w:eastAsia="en-GB"/>
        </w:rPr>
        <w:t>Table 1:</w:t>
      </w:r>
      <w:r>
        <w:rPr>
          <w:rFonts w:ascii="Times New Roman" w:eastAsia="Times New Roman" w:hAnsi="Times New Roman" w:cs="Times New Roman"/>
          <w:sz w:val="24"/>
          <w:szCs w:val="24"/>
          <w:lang w:eastAsia="en-GB"/>
        </w:rPr>
        <w:t xml:space="preserve"> Descriptive statistics of the top rated most effective active learning strategies based on mean score and standard deviation.</w:t>
      </w:r>
    </w:p>
    <w:tbl>
      <w:tblPr>
        <w:tblW w:w="0" w:type="auto"/>
        <w:tblLook w:val="04A0" w:firstRow="1" w:lastRow="0" w:firstColumn="1" w:lastColumn="0" w:noHBand="0" w:noVBand="1"/>
      </w:tblPr>
      <w:tblGrid>
        <w:gridCol w:w="1566"/>
        <w:gridCol w:w="2846"/>
        <w:gridCol w:w="1565"/>
        <w:gridCol w:w="1195"/>
      </w:tblGrid>
      <w:tr w:rsidR="00871029" w:rsidRPr="00296392" w14:paraId="0628DA3D" w14:textId="77777777" w:rsidTr="00BD2256">
        <w:trPr>
          <w:trHeight w:val="515"/>
        </w:trPr>
        <w:tc>
          <w:tcPr>
            <w:tcW w:w="1566" w:type="dxa"/>
            <w:tcBorders>
              <w:top w:val="single" w:sz="4" w:space="0" w:color="auto"/>
              <w:bottom w:val="single" w:sz="4" w:space="0" w:color="auto"/>
            </w:tcBorders>
          </w:tcPr>
          <w:p w14:paraId="4EDE77CB" w14:textId="49C11D4C"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Rank</w:t>
            </w:r>
          </w:p>
        </w:tc>
        <w:tc>
          <w:tcPr>
            <w:tcW w:w="2846" w:type="dxa"/>
            <w:tcBorders>
              <w:top w:val="single" w:sz="4" w:space="0" w:color="auto"/>
              <w:bottom w:val="single" w:sz="4" w:space="0" w:color="auto"/>
            </w:tcBorders>
          </w:tcPr>
          <w:p w14:paraId="47A6732C" w14:textId="3B966265"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Strategy</w:t>
            </w:r>
          </w:p>
        </w:tc>
        <w:tc>
          <w:tcPr>
            <w:tcW w:w="1565" w:type="dxa"/>
            <w:tcBorders>
              <w:top w:val="single" w:sz="4" w:space="0" w:color="auto"/>
              <w:bottom w:val="single" w:sz="4" w:space="0" w:color="auto"/>
            </w:tcBorders>
          </w:tcPr>
          <w:p w14:paraId="579D4350" w14:textId="6277F5B4"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 xml:space="preserve">Mean </w:t>
            </w:r>
          </w:p>
        </w:tc>
        <w:tc>
          <w:tcPr>
            <w:tcW w:w="1195" w:type="dxa"/>
            <w:tcBorders>
              <w:top w:val="single" w:sz="4" w:space="0" w:color="auto"/>
              <w:bottom w:val="single" w:sz="4" w:space="0" w:color="auto"/>
            </w:tcBorders>
          </w:tcPr>
          <w:p w14:paraId="472C3638" w14:textId="4264DBEA"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Standard deviation</w:t>
            </w:r>
          </w:p>
        </w:tc>
      </w:tr>
      <w:tr w:rsidR="00871029" w:rsidRPr="00296392" w14:paraId="4F7184F3" w14:textId="77777777" w:rsidTr="00BD2256">
        <w:trPr>
          <w:trHeight w:val="829"/>
        </w:trPr>
        <w:tc>
          <w:tcPr>
            <w:tcW w:w="1566" w:type="dxa"/>
            <w:tcBorders>
              <w:top w:val="single" w:sz="4" w:space="0" w:color="auto"/>
            </w:tcBorders>
          </w:tcPr>
          <w:p w14:paraId="68490C1B" w14:textId="4067E9C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w:t>
            </w:r>
          </w:p>
        </w:tc>
        <w:tc>
          <w:tcPr>
            <w:tcW w:w="2846" w:type="dxa"/>
            <w:tcBorders>
              <w:top w:val="single" w:sz="4" w:space="0" w:color="auto"/>
            </w:tcBorders>
          </w:tcPr>
          <w:p w14:paraId="7B7E3478" w14:textId="12E97B83"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Use of ICT Tools</w:t>
            </w:r>
          </w:p>
          <w:p w14:paraId="55625F9E" w14:textId="56E07AFE"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(Strategy 14)</w:t>
            </w:r>
          </w:p>
        </w:tc>
        <w:tc>
          <w:tcPr>
            <w:tcW w:w="1565" w:type="dxa"/>
            <w:tcBorders>
              <w:top w:val="single" w:sz="4" w:space="0" w:color="auto"/>
            </w:tcBorders>
          </w:tcPr>
          <w:p w14:paraId="39FB1B3F" w14:textId="1D01BCA2"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4.22</w:t>
            </w:r>
          </w:p>
        </w:tc>
        <w:tc>
          <w:tcPr>
            <w:tcW w:w="1195" w:type="dxa"/>
            <w:tcBorders>
              <w:top w:val="single" w:sz="4" w:space="0" w:color="auto"/>
            </w:tcBorders>
          </w:tcPr>
          <w:p w14:paraId="71511A79" w14:textId="18C684A5"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1.19</w:t>
            </w:r>
          </w:p>
        </w:tc>
      </w:tr>
      <w:tr w:rsidR="00871029" w:rsidRPr="00296392" w14:paraId="061A0CD4" w14:textId="77777777" w:rsidTr="00BD2256">
        <w:trPr>
          <w:trHeight w:val="809"/>
        </w:trPr>
        <w:tc>
          <w:tcPr>
            <w:tcW w:w="1566" w:type="dxa"/>
          </w:tcPr>
          <w:p w14:paraId="11B13A6D" w14:textId="77777777"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2</w:t>
            </w:r>
          </w:p>
          <w:p w14:paraId="510634D2" w14:textId="0C6B7697" w:rsidR="00871029" w:rsidRPr="00296392" w:rsidRDefault="00871029" w:rsidP="00FA0E36">
            <w:pPr>
              <w:spacing w:after="0" w:line="240" w:lineRule="auto"/>
              <w:jc w:val="both"/>
              <w:rPr>
                <w:rFonts w:ascii="Times New Roman" w:hAnsi="Times New Roman"/>
                <w:sz w:val="24"/>
                <w:szCs w:val="24"/>
              </w:rPr>
            </w:pPr>
          </w:p>
        </w:tc>
        <w:tc>
          <w:tcPr>
            <w:tcW w:w="2846" w:type="dxa"/>
          </w:tcPr>
          <w:p w14:paraId="76252E42" w14:textId="0D26E4D9"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Use of real-life examples (Strategy 3)</w:t>
            </w:r>
          </w:p>
        </w:tc>
        <w:tc>
          <w:tcPr>
            <w:tcW w:w="1565" w:type="dxa"/>
          </w:tcPr>
          <w:p w14:paraId="0B6C8F3E" w14:textId="5C2EB52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3.23</w:t>
            </w:r>
          </w:p>
        </w:tc>
        <w:tc>
          <w:tcPr>
            <w:tcW w:w="1195" w:type="dxa"/>
          </w:tcPr>
          <w:p w14:paraId="6A0A267E" w14:textId="77777777"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1.29</w:t>
            </w:r>
          </w:p>
          <w:p w14:paraId="5EBFFB56" w14:textId="7C9B39ED" w:rsidR="00F17627" w:rsidRPr="00296392" w:rsidRDefault="00F17627" w:rsidP="00FA0E36">
            <w:pPr>
              <w:spacing w:after="0" w:line="240" w:lineRule="auto"/>
              <w:jc w:val="both"/>
              <w:rPr>
                <w:rFonts w:ascii="Times New Roman" w:hAnsi="Times New Roman"/>
                <w:sz w:val="24"/>
                <w:szCs w:val="24"/>
              </w:rPr>
            </w:pPr>
          </w:p>
        </w:tc>
      </w:tr>
      <w:tr w:rsidR="00871029" w:rsidRPr="00296392" w14:paraId="6E91268F" w14:textId="77777777" w:rsidTr="00A1705C">
        <w:trPr>
          <w:trHeight w:val="70"/>
        </w:trPr>
        <w:tc>
          <w:tcPr>
            <w:tcW w:w="1566" w:type="dxa"/>
          </w:tcPr>
          <w:p w14:paraId="306ADAC9" w14:textId="5C64E6F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w:t>
            </w:r>
          </w:p>
        </w:tc>
        <w:tc>
          <w:tcPr>
            <w:tcW w:w="2846" w:type="dxa"/>
          </w:tcPr>
          <w:p w14:paraId="0E582C96" w14:textId="0CED20E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Peer teaching (Strategy 5)</w:t>
            </w:r>
          </w:p>
        </w:tc>
        <w:tc>
          <w:tcPr>
            <w:tcW w:w="1565" w:type="dxa"/>
          </w:tcPr>
          <w:p w14:paraId="67B3289E" w14:textId="3C078E6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3.03</w:t>
            </w:r>
          </w:p>
        </w:tc>
        <w:tc>
          <w:tcPr>
            <w:tcW w:w="1195" w:type="dxa"/>
          </w:tcPr>
          <w:p w14:paraId="5F2A2318" w14:textId="0261F94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1.31</w:t>
            </w:r>
          </w:p>
        </w:tc>
      </w:tr>
      <w:tr w:rsidR="00BD2256" w:rsidRPr="00296392" w14:paraId="1EECC3E9" w14:textId="77777777" w:rsidTr="00A1705C">
        <w:trPr>
          <w:trHeight w:val="70"/>
        </w:trPr>
        <w:tc>
          <w:tcPr>
            <w:tcW w:w="1566" w:type="dxa"/>
            <w:tcBorders>
              <w:bottom w:val="single" w:sz="4" w:space="0" w:color="auto"/>
            </w:tcBorders>
          </w:tcPr>
          <w:p w14:paraId="03F54B18" w14:textId="77777777" w:rsidR="00BD2256" w:rsidRPr="00296392" w:rsidRDefault="00BD2256" w:rsidP="00FA0E36">
            <w:pPr>
              <w:spacing w:after="0" w:line="240" w:lineRule="auto"/>
              <w:jc w:val="both"/>
              <w:rPr>
                <w:rFonts w:ascii="Times New Roman" w:hAnsi="Times New Roman"/>
                <w:sz w:val="24"/>
                <w:szCs w:val="24"/>
              </w:rPr>
            </w:pPr>
          </w:p>
        </w:tc>
        <w:tc>
          <w:tcPr>
            <w:tcW w:w="2846" w:type="dxa"/>
            <w:tcBorders>
              <w:bottom w:val="single" w:sz="4" w:space="0" w:color="auto"/>
            </w:tcBorders>
          </w:tcPr>
          <w:p w14:paraId="744E9D19" w14:textId="77777777" w:rsidR="00BD2256" w:rsidRPr="00296392" w:rsidRDefault="00BD2256" w:rsidP="00FA0E36">
            <w:pPr>
              <w:spacing w:after="0" w:line="240" w:lineRule="auto"/>
              <w:jc w:val="both"/>
              <w:rPr>
                <w:rFonts w:ascii="Times New Roman" w:hAnsi="Times New Roman"/>
                <w:sz w:val="24"/>
                <w:szCs w:val="24"/>
              </w:rPr>
            </w:pPr>
          </w:p>
        </w:tc>
        <w:tc>
          <w:tcPr>
            <w:tcW w:w="1565" w:type="dxa"/>
            <w:tcBorders>
              <w:bottom w:val="single" w:sz="4" w:space="0" w:color="auto"/>
            </w:tcBorders>
          </w:tcPr>
          <w:p w14:paraId="06EDCFEE" w14:textId="77777777" w:rsidR="00BD2256" w:rsidRPr="00296392" w:rsidRDefault="00BD2256" w:rsidP="00FA0E36">
            <w:pPr>
              <w:spacing w:after="0" w:line="240" w:lineRule="auto"/>
              <w:jc w:val="both"/>
              <w:rPr>
                <w:rFonts w:ascii="Times New Roman" w:hAnsi="Times New Roman"/>
                <w:sz w:val="24"/>
                <w:szCs w:val="24"/>
              </w:rPr>
            </w:pPr>
          </w:p>
        </w:tc>
        <w:tc>
          <w:tcPr>
            <w:tcW w:w="1195" w:type="dxa"/>
            <w:tcBorders>
              <w:bottom w:val="single" w:sz="4" w:space="0" w:color="auto"/>
            </w:tcBorders>
          </w:tcPr>
          <w:p w14:paraId="6C4E9D13" w14:textId="77777777" w:rsidR="00BD2256" w:rsidRPr="00296392" w:rsidRDefault="00BD2256" w:rsidP="00FA0E36">
            <w:pPr>
              <w:spacing w:after="0" w:line="240" w:lineRule="auto"/>
              <w:jc w:val="both"/>
              <w:rPr>
                <w:rFonts w:ascii="Times New Roman" w:hAnsi="Times New Roman"/>
                <w:sz w:val="24"/>
                <w:szCs w:val="24"/>
              </w:rPr>
            </w:pPr>
          </w:p>
        </w:tc>
      </w:tr>
    </w:tbl>
    <w:p w14:paraId="210C5123" w14:textId="77777777" w:rsidR="00BD2256" w:rsidRDefault="00BD2256" w:rsidP="00FA0E36">
      <w:pPr>
        <w:spacing w:after="0" w:line="360" w:lineRule="auto"/>
        <w:jc w:val="both"/>
        <w:rPr>
          <w:rFonts w:ascii="Times New Roman" w:eastAsia="Times New Roman" w:hAnsi="Times New Roman" w:cs="Times New Roman"/>
          <w:sz w:val="24"/>
          <w:szCs w:val="24"/>
          <w:lang w:eastAsia="en-GB"/>
        </w:rPr>
      </w:pPr>
    </w:p>
    <w:p w14:paraId="11EF3B0C" w14:textId="77777777" w:rsidR="00D96FB7" w:rsidRDefault="00BA7CD4" w:rsidP="00FA0E36">
      <w:pPr>
        <w:spacing w:after="0" w:line="360" w:lineRule="auto"/>
        <w:jc w:val="both"/>
        <w:rPr>
          <w:rFonts w:ascii="Times New Roman" w:eastAsia="MS Mincho" w:hAnsi="Times New Roman"/>
          <w:i/>
          <w:iCs/>
          <w:sz w:val="24"/>
          <w:szCs w:val="24"/>
        </w:rPr>
      </w:pPr>
      <w:r>
        <w:rPr>
          <w:rFonts w:ascii="Times New Roman" w:eastAsia="Times New Roman" w:hAnsi="Times New Roman" w:cs="Times New Roman"/>
          <w:sz w:val="24"/>
          <w:szCs w:val="24"/>
          <w:lang w:eastAsia="en-GB"/>
        </w:rPr>
        <w:t xml:space="preserve">Results on table1 indicated that </w:t>
      </w:r>
      <w:r w:rsidRPr="00296392">
        <w:rPr>
          <w:rFonts w:ascii="Times New Roman" w:eastAsia="MS Mincho" w:hAnsi="Times New Roman"/>
          <w:sz w:val="24"/>
          <w:szCs w:val="24"/>
        </w:rPr>
        <w:t>“</w:t>
      </w:r>
      <w:r w:rsidRPr="00BE685E">
        <w:rPr>
          <w:rFonts w:ascii="Times New Roman" w:eastAsia="MS Mincho" w:hAnsi="Times New Roman"/>
          <w:i/>
          <w:iCs/>
          <w:sz w:val="24"/>
          <w:szCs w:val="24"/>
        </w:rPr>
        <w:t>Use of ICT tools</w:t>
      </w:r>
      <w:r w:rsidRPr="00296392">
        <w:rPr>
          <w:rFonts w:ascii="Times New Roman" w:eastAsia="MS Mincho" w:hAnsi="Times New Roman"/>
          <w:sz w:val="24"/>
          <w:szCs w:val="24"/>
        </w:rPr>
        <w:t>" had the highest mean score (Mean = 4.24, SD = 1.19), indicating it was the most effective strategy for enhancing students’ understanding of mathematics. This was followed by "</w:t>
      </w:r>
      <w:r w:rsidRPr="00BE685E">
        <w:rPr>
          <w:rFonts w:ascii="Times New Roman" w:eastAsia="MS Mincho" w:hAnsi="Times New Roman"/>
          <w:i/>
          <w:iCs/>
          <w:sz w:val="24"/>
          <w:szCs w:val="24"/>
        </w:rPr>
        <w:t>Real-life examples or projects"</w:t>
      </w:r>
    </w:p>
    <w:p w14:paraId="59EE1B18" w14:textId="3F9DEA19" w:rsidR="004470B4" w:rsidRDefault="00BA7CD4" w:rsidP="00FA0E36">
      <w:pPr>
        <w:spacing w:after="0" w:line="360" w:lineRule="auto"/>
        <w:jc w:val="both"/>
        <w:rPr>
          <w:rFonts w:ascii="Times New Roman" w:eastAsia="MS Mincho" w:hAnsi="Times New Roman"/>
          <w:sz w:val="24"/>
          <w:szCs w:val="24"/>
        </w:rPr>
      </w:pPr>
      <w:r w:rsidRPr="00296392">
        <w:rPr>
          <w:rFonts w:ascii="Times New Roman" w:eastAsia="MS Mincho" w:hAnsi="Times New Roman"/>
          <w:sz w:val="24"/>
          <w:szCs w:val="24"/>
        </w:rPr>
        <w:t xml:space="preserve"> (Mean = 3.23, SD = 1.29) and </w:t>
      </w:r>
      <w:r w:rsidRPr="00BE685E">
        <w:rPr>
          <w:rFonts w:ascii="Times New Roman" w:eastAsia="MS Mincho" w:hAnsi="Times New Roman"/>
          <w:i/>
          <w:iCs/>
          <w:sz w:val="24"/>
          <w:szCs w:val="24"/>
        </w:rPr>
        <w:t>"Peer teaching"</w:t>
      </w:r>
      <w:r w:rsidRPr="00296392">
        <w:rPr>
          <w:rFonts w:ascii="Times New Roman" w:eastAsia="MS Mincho" w:hAnsi="Times New Roman"/>
          <w:sz w:val="24"/>
          <w:szCs w:val="24"/>
        </w:rPr>
        <w:t xml:space="preserve"> (Mean = 3.03, SD = 1.31</w:t>
      </w:r>
      <w:r w:rsidR="00D96FB7">
        <w:rPr>
          <w:rFonts w:ascii="Times New Roman" w:eastAsia="MS Mincho" w:hAnsi="Times New Roman"/>
          <w:sz w:val="24"/>
          <w:szCs w:val="24"/>
        </w:rPr>
        <w:t>)</w:t>
      </w:r>
    </w:p>
    <w:p w14:paraId="76DF569C" w14:textId="6B1FBD6B"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b/>
          <w:bCs/>
          <w:sz w:val="24"/>
          <w:szCs w:val="24"/>
          <w:lang w:val="en-US" w:eastAsia="de-DE"/>
        </w:rPr>
        <w:t xml:space="preserve">Table </w:t>
      </w:r>
      <w:r>
        <w:rPr>
          <w:rFonts w:ascii="Times New Roman" w:eastAsia="Times New Roman" w:hAnsi="Times New Roman" w:cs="Times New Roman"/>
          <w:b/>
          <w:bCs/>
          <w:sz w:val="24"/>
          <w:szCs w:val="24"/>
          <w:lang w:val="en-US" w:eastAsia="de-DE"/>
        </w:rPr>
        <w:t>2</w:t>
      </w:r>
      <w:r w:rsidRPr="005A4B25">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sz w:val="24"/>
          <w:szCs w:val="24"/>
          <w:lang w:val="en-US" w:eastAsia="de-DE"/>
        </w:rPr>
        <w:t>M</w:t>
      </w:r>
      <w:r w:rsidRPr="005A4B25">
        <w:rPr>
          <w:rFonts w:ascii="Times New Roman" w:eastAsia="Times New Roman" w:hAnsi="Times New Roman" w:cs="Times New Roman"/>
          <w:sz w:val="24"/>
          <w:szCs w:val="24"/>
          <w:lang w:val="en-US" w:eastAsia="de-DE"/>
        </w:rPr>
        <w:t>ultiple linear regression analysis examining the impact of several learning strategies on academic performance with coefficients, standard errors, t-values, and p-values from (</w:t>
      </w:r>
      <w:r w:rsidRPr="005A4B25">
        <w:rPr>
          <w:rFonts w:ascii="Times New Roman" w:eastAsia="Times New Roman" w:hAnsi="Times New Roman" w:cs="Times New Roman"/>
          <w:b/>
          <w:bCs/>
          <w:i/>
          <w:iCs/>
          <w:sz w:val="24"/>
          <w:szCs w:val="24"/>
          <w:lang w:val="en-US" w:eastAsia="de-DE"/>
        </w:rPr>
        <w:t>Reduced model)</w:t>
      </w:r>
    </w:p>
    <w:tbl>
      <w:tblPr>
        <w:tblW w:w="0" w:type="auto"/>
        <w:tblLook w:val="04A0" w:firstRow="1" w:lastRow="0" w:firstColumn="1" w:lastColumn="0" w:noHBand="0" w:noVBand="1"/>
      </w:tblPr>
      <w:tblGrid>
        <w:gridCol w:w="2476"/>
        <w:gridCol w:w="1336"/>
        <w:gridCol w:w="1283"/>
        <w:gridCol w:w="923"/>
        <w:gridCol w:w="977"/>
        <w:gridCol w:w="1456"/>
      </w:tblGrid>
      <w:tr w:rsidR="005A4B25" w:rsidRPr="005A4B25" w14:paraId="05ACFE6A" w14:textId="77777777" w:rsidTr="005A4B25">
        <w:tc>
          <w:tcPr>
            <w:tcW w:w="0" w:type="auto"/>
            <w:tcBorders>
              <w:top w:val="single" w:sz="4" w:space="0" w:color="auto"/>
              <w:bottom w:val="single" w:sz="4" w:space="0" w:color="auto"/>
            </w:tcBorders>
            <w:shd w:val="clear" w:color="auto" w:fill="FFFFFF"/>
            <w:hideMark/>
          </w:tcPr>
          <w:p w14:paraId="6C4F4C6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Predictor</w:t>
            </w:r>
          </w:p>
        </w:tc>
        <w:tc>
          <w:tcPr>
            <w:tcW w:w="0" w:type="auto"/>
            <w:tcBorders>
              <w:top w:val="single" w:sz="4" w:space="0" w:color="auto"/>
              <w:bottom w:val="single" w:sz="4" w:space="0" w:color="auto"/>
            </w:tcBorders>
            <w:shd w:val="clear" w:color="auto" w:fill="FFFFFF"/>
            <w:hideMark/>
          </w:tcPr>
          <w:p w14:paraId="393400F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Coefficient</w:t>
            </w:r>
          </w:p>
        </w:tc>
        <w:tc>
          <w:tcPr>
            <w:tcW w:w="0" w:type="auto"/>
            <w:tcBorders>
              <w:top w:val="single" w:sz="4" w:space="0" w:color="auto"/>
              <w:bottom w:val="single" w:sz="4" w:space="0" w:color="auto"/>
            </w:tcBorders>
            <w:shd w:val="clear" w:color="auto" w:fill="FFFFFF"/>
            <w:hideMark/>
          </w:tcPr>
          <w:p w14:paraId="1B14BD19"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Std. Error</w:t>
            </w:r>
          </w:p>
        </w:tc>
        <w:tc>
          <w:tcPr>
            <w:tcW w:w="0" w:type="auto"/>
            <w:tcBorders>
              <w:top w:val="single" w:sz="4" w:space="0" w:color="auto"/>
              <w:bottom w:val="single" w:sz="4" w:space="0" w:color="auto"/>
            </w:tcBorders>
            <w:shd w:val="clear" w:color="auto" w:fill="FFFFFF"/>
            <w:hideMark/>
          </w:tcPr>
          <w:p w14:paraId="05A72D9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t-value</w:t>
            </w:r>
          </w:p>
        </w:tc>
        <w:tc>
          <w:tcPr>
            <w:tcW w:w="0" w:type="auto"/>
            <w:tcBorders>
              <w:top w:val="single" w:sz="4" w:space="0" w:color="auto"/>
              <w:bottom w:val="single" w:sz="4" w:space="0" w:color="auto"/>
            </w:tcBorders>
            <w:shd w:val="clear" w:color="auto" w:fill="FFFFFF"/>
            <w:hideMark/>
          </w:tcPr>
          <w:p w14:paraId="798DCF7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p-value</w:t>
            </w:r>
          </w:p>
        </w:tc>
        <w:tc>
          <w:tcPr>
            <w:tcW w:w="0" w:type="auto"/>
            <w:tcBorders>
              <w:top w:val="single" w:sz="4" w:space="0" w:color="auto"/>
              <w:bottom w:val="single" w:sz="4" w:space="0" w:color="auto"/>
            </w:tcBorders>
            <w:shd w:val="clear" w:color="auto" w:fill="FFFFFF"/>
            <w:hideMark/>
          </w:tcPr>
          <w:p w14:paraId="505C72C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Significance</w:t>
            </w:r>
          </w:p>
        </w:tc>
      </w:tr>
      <w:tr w:rsidR="005A4B25" w:rsidRPr="005A4B25" w14:paraId="60B479D0" w14:textId="77777777" w:rsidTr="005A4B25">
        <w:tc>
          <w:tcPr>
            <w:tcW w:w="0" w:type="auto"/>
            <w:tcBorders>
              <w:top w:val="single" w:sz="4" w:space="0" w:color="auto"/>
            </w:tcBorders>
            <w:shd w:val="clear" w:color="auto" w:fill="FFFFFF"/>
            <w:hideMark/>
          </w:tcPr>
          <w:p w14:paraId="58A8D71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Constant</w:t>
            </w:r>
          </w:p>
        </w:tc>
        <w:tc>
          <w:tcPr>
            <w:tcW w:w="0" w:type="auto"/>
            <w:tcBorders>
              <w:top w:val="single" w:sz="4" w:space="0" w:color="auto"/>
            </w:tcBorders>
            <w:shd w:val="clear" w:color="auto" w:fill="FFFFFF"/>
            <w:vAlign w:val="center"/>
          </w:tcPr>
          <w:p w14:paraId="60514CA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0.6541</w:t>
            </w:r>
          </w:p>
        </w:tc>
        <w:tc>
          <w:tcPr>
            <w:tcW w:w="0" w:type="auto"/>
            <w:tcBorders>
              <w:top w:val="single" w:sz="4" w:space="0" w:color="auto"/>
            </w:tcBorders>
            <w:shd w:val="clear" w:color="auto" w:fill="FFFFFF"/>
            <w:vAlign w:val="center"/>
          </w:tcPr>
          <w:p w14:paraId="29F56ED7"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0.2123</w:t>
            </w:r>
          </w:p>
        </w:tc>
        <w:tc>
          <w:tcPr>
            <w:tcW w:w="0" w:type="auto"/>
            <w:tcBorders>
              <w:top w:val="single" w:sz="4" w:space="0" w:color="auto"/>
            </w:tcBorders>
            <w:shd w:val="clear" w:color="auto" w:fill="FFFFFF"/>
            <w:vAlign w:val="center"/>
          </w:tcPr>
          <w:p w14:paraId="47AA0A58"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3.08</w:t>
            </w:r>
          </w:p>
        </w:tc>
        <w:tc>
          <w:tcPr>
            <w:tcW w:w="0" w:type="auto"/>
            <w:tcBorders>
              <w:top w:val="single" w:sz="4" w:space="0" w:color="auto"/>
            </w:tcBorders>
            <w:shd w:val="clear" w:color="auto" w:fill="FFFFFF"/>
            <w:vAlign w:val="center"/>
          </w:tcPr>
          <w:p w14:paraId="615B9C7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0.002 </w:t>
            </w:r>
          </w:p>
        </w:tc>
        <w:tc>
          <w:tcPr>
            <w:tcW w:w="0" w:type="auto"/>
            <w:tcBorders>
              <w:top w:val="single" w:sz="4" w:space="0" w:color="auto"/>
            </w:tcBorders>
            <w:shd w:val="clear" w:color="auto" w:fill="FFFFFF"/>
          </w:tcPr>
          <w:p w14:paraId="128DB06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m:oMathPara>
              <m:oMath>
                <m:r>
                  <w:rPr>
                    <w:rFonts w:ascii="Cambria Math" w:eastAsia="Times New Roman" w:hAnsi="Cambria Math" w:cs="Times New Roman"/>
                    <w:sz w:val="24"/>
                    <w:szCs w:val="24"/>
                    <w:lang w:val="en-US" w:eastAsia="de-DE"/>
                  </w:rPr>
                  <m:t>**</m:t>
                </m:r>
              </m:oMath>
            </m:oMathPara>
          </w:p>
        </w:tc>
      </w:tr>
      <w:tr w:rsidR="005A4B25" w:rsidRPr="005A4B25" w14:paraId="4652B37E" w14:textId="77777777" w:rsidTr="005A4B25">
        <w:tc>
          <w:tcPr>
            <w:tcW w:w="0" w:type="auto"/>
            <w:shd w:val="clear" w:color="auto" w:fill="FFFFFF"/>
            <w:hideMark/>
          </w:tcPr>
          <w:p w14:paraId="06B21514"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CT tools</w:t>
            </w:r>
          </w:p>
        </w:tc>
        <w:tc>
          <w:tcPr>
            <w:tcW w:w="0" w:type="auto"/>
            <w:shd w:val="clear" w:color="auto" w:fill="FFFFFF"/>
            <w:vAlign w:val="center"/>
          </w:tcPr>
          <w:p w14:paraId="78DF650C"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0.1217</w:t>
            </w:r>
          </w:p>
        </w:tc>
        <w:tc>
          <w:tcPr>
            <w:tcW w:w="0" w:type="auto"/>
            <w:shd w:val="clear" w:color="auto" w:fill="FFFFFF"/>
            <w:vAlign w:val="center"/>
          </w:tcPr>
          <w:p w14:paraId="2D3473D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0.1958</w:t>
            </w:r>
          </w:p>
        </w:tc>
        <w:tc>
          <w:tcPr>
            <w:tcW w:w="0" w:type="auto"/>
            <w:shd w:val="clear" w:color="auto" w:fill="FFFFFF"/>
            <w:vAlign w:val="center"/>
          </w:tcPr>
          <w:p w14:paraId="504C1FD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0.621</w:t>
            </w:r>
          </w:p>
        </w:tc>
        <w:tc>
          <w:tcPr>
            <w:tcW w:w="0" w:type="auto"/>
            <w:shd w:val="clear" w:color="auto" w:fill="FFFFFF"/>
            <w:vAlign w:val="center"/>
          </w:tcPr>
          <w:p w14:paraId="136F8D0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0.535</w:t>
            </w:r>
          </w:p>
        </w:tc>
        <w:tc>
          <w:tcPr>
            <w:tcW w:w="0" w:type="auto"/>
            <w:shd w:val="clear" w:color="auto" w:fill="FFFFFF"/>
            <w:hideMark/>
          </w:tcPr>
          <w:p w14:paraId="3981DEF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r w:rsidR="005A4B25" w:rsidRPr="005A4B25" w14:paraId="43EBF12B" w14:textId="77777777" w:rsidTr="005A4B25">
        <w:tc>
          <w:tcPr>
            <w:tcW w:w="0" w:type="auto"/>
            <w:shd w:val="clear" w:color="auto" w:fill="FFFFFF"/>
            <w:hideMark/>
          </w:tcPr>
          <w:p w14:paraId="6DBCD0D9"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Practical applications</w:t>
            </w:r>
          </w:p>
        </w:tc>
        <w:tc>
          <w:tcPr>
            <w:tcW w:w="0" w:type="auto"/>
            <w:shd w:val="clear" w:color="auto" w:fill="FFFFFF"/>
            <w:vAlign w:val="center"/>
          </w:tcPr>
          <w:p w14:paraId="7FA4FA2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-0.1232</w:t>
            </w:r>
          </w:p>
        </w:tc>
        <w:tc>
          <w:tcPr>
            <w:tcW w:w="0" w:type="auto"/>
            <w:shd w:val="clear" w:color="auto" w:fill="FFFFFF"/>
            <w:vAlign w:val="center"/>
          </w:tcPr>
          <w:p w14:paraId="771CDA5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0.2005</w:t>
            </w:r>
          </w:p>
        </w:tc>
        <w:tc>
          <w:tcPr>
            <w:tcW w:w="0" w:type="auto"/>
            <w:shd w:val="clear" w:color="auto" w:fill="FFFFFF"/>
            <w:vAlign w:val="center"/>
          </w:tcPr>
          <w:p w14:paraId="28F2374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-0.614</w:t>
            </w:r>
          </w:p>
        </w:tc>
        <w:tc>
          <w:tcPr>
            <w:tcW w:w="0" w:type="auto"/>
            <w:shd w:val="clear" w:color="auto" w:fill="FFFFFF"/>
            <w:vAlign w:val="center"/>
          </w:tcPr>
          <w:p w14:paraId="6F3F13E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0.540</w:t>
            </w:r>
          </w:p>
        </w:tc>
        <w:tc>
          <w:tcPr>
            <w:tcW w:w="0" w:type="auto"/>
            <w:shd w:val="clear" w:color="auto" w:fill="FFFFFF"/>
          </w:tcPr>
          <w:p w14:paraId="61EC5E5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r w:rsidR="005A4B25" w:rsidRPr="005A4B25" w14:paraId="3E6046AC" w14:textId="77777777" w:rsidTr="005A4B25">
        <w:tc>
          <w:tcPr>
            <w:tcW w:w="0" w:type="auto"/>
            <w:shd w:val="clear" w:color="auto" w:fill="FFFFFF"/>
            <w:hideMark/>
          </w:tcPr>
          <w:p w14:paraId="4D8FD5F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Think-Pair-Share</w:t>
            </w:r>
          </w:p>
        </w:tc>
        <w:tc>
          <w:tcPr>
            <w:tcW w:w="0" w:type="auto"/>
            <w:shd w:val="clear" w:color="auto" w:fill="FFFFFF"/>
            <w:vAlign w:val="center"/>
          </w:tcPr>
          <w:p w14:paraId="22111CC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0.6541</w:t>
            </w:r>
          </w:p>
        </w:tc>
        <w:tc>
          <w:tcPr>
            <w:tcW w:w="0" w:type="auto"/>
            <w:shd w:val="clear" w:color="auto" w:fill="FFFFFF"/>
            <w:vAlign w:val="center"/>
          </w:tcPr>
          <w:p w14:paraId="058AF92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0.2123</w:t>
            </w:r>
          </w:p>
        </w:tc>
        <w:tc>
          <w:tcPr>
            <w:tcW w:w="0" w:type="auto"/>
            <w:shd w:val="clear" w:color="auto" w:fill="FFFFFF"/>
            <w:vAlign w:val="center"/>
          </w:tcPr>
          <w:p w14:paraId="3F844F37"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3.08</w:t>
            </w:r>
          </w:p>
        </w:tc>
        <w:tc>
          <w:tcPr>
            <w:tcW w:w="0" w:type="auto"/>
            <w:shd w:val="clear" w:color="auto" w:fill="FFFFFF"/>
            <w:vAlign w:val="center"/>
          </w:tcPr>
          <w:p w14:paraId="51DFBDD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0.002 </w:t>
            </w:r>
          </w:p>
        </w:tc>
        <w:tc>
          <w:tcPr>
            <w:tcW w:w="0" w:type="auto"/>
            <w:shd w:val="clear" w:color="auto" w:fill="FFFFFF"/>
            <w:hideMark/>
          </w:tcPr>
          <w:p w14:paraId="0F83625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671A2F3F" w14:textId="77777777" w:rsidTr="005A4B25">
        <w:tc>
          <w:tcPr>
            <w:tcW w:w="0" w:type="auto"/>
            <w:shd w:val="clear" w:color="auto" w:fill="FFFFFF"/>
            <w:hideMark/>
          </w:tcPr>
          <w:p w14:paraId="0E840EA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Group problem-solving</w:t>
            </w:r>
          </w:p>
        </w:tc>
        <w:tc>
          <w:tcPr>
            <w:tcW w:w="0" w:type="auto"/>
            <w:shd w:val="clear" w:color="auto" w:fill="FFFFFF"/>
            <w:vAlign w:val="center"/>
          </w:tcPr>
          <w:p w14:paraId="7B31D74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-0.5199</w:t>
            </w:r>
          </w:p>
        </w:tc>
        <w:tc>
          <w:tcPr>
            <w:tcW w:w="0" w:type="auto"/>
            <w:shd w:val="clear" w:color="auto" w:fill="FFFFFF"/>
            <w:vAlign w:val="center"/>
          </w:tcPr>
          <w:p w14:paraId="421DBA9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0.2146</w:t>
            </w:r>
          </w:p>
        </w:tc>
        <w:tc>
          <w:tcPr>
            <w:tcW w:w="0" w:type="auto"/>
            <w:shd w:val="clear" w:color="auto" w:fill="FFFFFF"/>
            <w:vAlign w:val="center"/>
          </w:tcPr>
          <w:p w14:paraId="098C9C1C"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-2.42</w:t>
            </w:r>
          </w:p>
        </w:tc>
        <w:tc>
          <w:tcPr>
            <w:tcW w:w="0" w:type="auto"/>
            <w:shd w:val="clear" w:color="auto" w:fill="FFFFFF"/>
            <w:vAlign w:val="center"/>
          </w:tcPr>
          <w:p w14:paraId="724DA2C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0.017 </w:t>
            </w:r>
          </w:p>
        </w:tc>
        <w:tc>
          <w:tcPr>
            <w:tcW w:w="0" w:type="auto"/>
            <w:shd w:val="clear" w:color="auto" w:fill="FFFFFF"/>
            <w:hideMark/>
          </w:tcPr>
          <w:p w14:paraId="276BA15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666C4FD6" w14:textId="77777777" w:rsidTr="005A4B25">
        <w:tc>
          <w:tcPr>
            <w:tcW w:w="0" w:type="auto"/>
            <w:shd w:val="clear" w:color="auto" w:fill="FFFFFF"/>
            <w:vAlign w:val="center"/>
          </w:tcPr>
          <w:p w14:paraId="7293622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Interactive Games</w:t>
            </w:r>
          </w:p>
        </w:tc>
        <w:tc>
          <w:tcPr>
            <w:tcW w:w="0" w:type="auto"/>
            <w:shd w:val="clear" w:color="auto" w:fill="FFFFFF"/>
            <w:vAlign w:val="center"/>
          </w:tcPr>
          <w:p w14:paraId="1B29129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0.4264</w:t>
            </w:r>
          </w:p>
        </w:tc>
        <w:tc>
          <w:tcPr>
            <w:tcW w:w="0" w:type="auto"/>
            <w:shd w:val="clear" w:color="auto" w:fill="FFFFFF"/>
            <w:vAlign w:val="center"/>
          </w:tcPr>
          <w:p w14:paraId="11BBDD8A"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0.2006</w:t>
            </w:r>
          </w:p>
        </w:tc>
        <w:tc>
          <w:tcPr>
            <w:tcW w:w="0" w:type="auto"/>
            <w:shd w:val="clear" w:color="auto" w:fill="FFFFFF"/>
            <w:vAlign w:val="center"/>
          </w:tcPr>
          <w:p w14:paraId="6F2EBC1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2.13</w:t>
            </w:r>
          </w:p>
        </w:tc>
        <w:tc>
          <w:tcPr>
            <w:tcW w:w="0" w:type="auto"/>
            <w:shd w:val="clear" w:color="auto" w:fill="FFFFFF"/>
            <w:vAlign w:val="center"/>
          </w:tcPr>
          <w:p w14:paraId="6EF1B63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0.035 </w:t>
            </w:r>
          </w:p>
        </w:tc>
        <w:tc>
          <w:tcPr>
            <w:tcW w:w="0" w:type="auto"/>
            <w:shd w:val="clear" w:color="auto" w:fill="FFFFFF"/>
          </w:tcPr>
          <w:p w14:paraId="49E80DF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12C857DE" w14:textId="77777777" w:rsidTr="005A4B25">
        <w:tc>
          <w:tcPr>
            <w:tcW w:w="0" w:type="auto"/>
            <w:tcBorders>
              <w:bottom w:val="single" w:sz="4" w:space="0" w:color="auto"/>
            </w:tcBorders>
            <w:shd w:val="clear" w:color="auto" w:fill="FFFFFF"/>
            <w:vAlign w:val="center"/>
          </w:tcPr>
          <w:p w14:paraId="643FAAC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Peer Teaching</w:t>
            </w:r>
          </w:p>
        </w:tc>
        <w:tc>
          <w:tcPr>
            <w:tcW w:w="0" w:type="auto"/>
            <w:tcBorders>
              <w:bottom w:val="single" w:sz="4" w:space="0" w:color="auto"/>
            </w:tcBorders>
            <w:shd w:val="clear" w:color="auto" w:fill="FFFFFF"/>
            <w:vAlign w:val="center"/>
          </w:tcPr>
          <w:p w14:paraId="798816B8"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-0.3583</w:t>
            </w:r>
          </w:p>
        </w:tc>
        <w:tc>
          <w:tcPr>
            <w:tcW w:w="0" w:type="auto"/>
            <w:tcBorders>
              <w:bottom w:val="single" w:sz="4" w:space="0" w:color="auto"/>
            </w:tcBorders>
            <w:shd w:val="clear" w:color="auto" w:fill="FFFFFF"/>
            <w:vAlign w:val="center"/>
          </w:tcPr>
          <w:p w14:paraId="74DC7D0A"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0.1929</w:t>
            </w:r>
          </w:p>
        </w:tc>
        <w:tc>
          <w:tcPr>
            <w:tcW w:w="0" w:type="auto"/>
            <w:tcBorders>
              <w:bottom w:val="single" w:sz="4" w:space="0" w:color="auto"/>
            </w:tcBorders>
            <w:shd w:val="clear" w:color="auto" w:fill="FFFFFF"/>
            <w:vAlign w:val="center"/>
          </w:tcPr>
          <w:p w14:paraId="49B5CD9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-1.86</w:t>
            </w:r>
          </w:p>
        </w:tc>
        <w:tc>
          <w:tcPr>
            <w:tcW w:w="0" w:type="auto"/>
            <w:tcBorders>
              <w:bottom w:val="single" w:sz="4" w:space="0" w:color="auto"/>
            </w:tcBorders>
            <w:shd w:val="clear" w:color="auto" w:fill="FFFFFF"/>
            <w:vAlign w:val="center"/>
          </w:tcPr>
          <w:p w14:paraId="5E9BDA9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0.065 ~</w:t>
            </w:r>
          </w:p>
        </w:tc>
        <w:tc>
          <w:tcPr>
            <w:tcW w:w="0" w:type="auto"/>
            <w:tcBorders>
              <w:bottom w:val="single" w:sz="4" w:space="0" w:color="auto"/>
            </w:tcBorders>
            <w:shd w:val="clear" w:color="auto" w:fill="FFFFFF"/>
          </w:tcPr>
          <w:p w14:paraId="1C1CAA9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bl>
    <w:p w14:paraId="1597A333" w14:textId="77777777" w:rsidR="00014946" w:rsidRDefault="00014946" w:rsidP="00FA0E36">
      <w:pPr>
        <w:spacing w:after="0" w:line="360" w:lineRule="auto"/>
        <w:jc w:val="both"/>
        <w:rPr>
          <w:rFonts w:ascii="Times New Roman" w:hAnsi="Times New Roman"/>
          <w:b/>
          <w:bCs/>
          <w:sz w:val="24"/>
          <w:szCs w:val="24"/>
        </w:rPr>
      </w:pPr>
    </w:p>
    <w:p w14:paraId="4DA22730" w14:textId="56655AAF" w:rsidR="00F65E11" w:rsidRDefault="005A4B25" w:rsidP="00FA0E36">
      <w:pPr>
        <w:spacing w:after="0" w:line="360" w:lineRule="auto"/>
        <w:jc w:val="both"/>
        <w:rPr>
          <w:rFonts w:ascii="Times New Roman" w:eastAsia="Times New Roman" w:hAnsi="Times New Roman" w:cs="Times New Roman"/>
          <w:sz w:val="24"/>
          <w:szCs w:val="24"/>
          <w:lang w:eastAsia="en-GB"/>
        </w:rPr>
      </w:pPr>
      <w:r w:rsidRPr="005A4B25">
        <w:rPr>
          <w:rFonts w:ascii="Times New Roman" w:hAnsi="Times New Roman"/>
          <w:sz w:val="24"/>
          <w:szCs w:val="24"/>
        </w:rPr>
        <w:t>Result of table 2 indicated</w:t>
      </w:r>
      <w:r>
        <w:rPr>
          <w:rFonts w:ascii="Times New Roman" w:hAnsi="Times New Roman"/>
          <w:sz w:val="24"/>
          <w:szCs w:val="24"/>
        </w:rPr>
        <w:t xml:space="preserve"> </w:t>
      </w:r>
      <w:r>
        <w:rPr>
          <w:rFonts w:ascii="Times New Roman" w:eastAsia="Times New Roman" w:hAnsi="Times New Roman" w:cs="Times New Roman"/>
          <w:sz w:val="24"/>
          <w:szCs w:val="24"/>
          <w:lang w:eastAsia="en-GB"/>
        </w:rPr>
        <w:t>a</w:t>
      </w:r>
      <w:r w:rsidRPr="004470B4">
        <w:rPr>
          <w:rFonts w:ascii="Times New Roman" w:eastAsia="Times New Roman" w:hAnsi="Times New Roman" w:cs="Times New Roman"/>
          <w:sz w:val="24"/>
          <w:szCs w:val="24"/>
          <w:lang w:eastAsia="en-GB"/>
        </w:rPr>
        <w:t xml:space="preserve"> strong correlation was found between exposure to active learning </w:t>
      </w:r>
      <w:r w:rsidR="006F0E9F">
        <w:rPr>
          <w:rFonts w:ascii="Times New Roman" w:eastAsia="Times New Roman" w:hAnsi="Times New Roman" w:cs="Times New Roman"/>
          <w:sz w:val="24"/>
          <w:szCs w:val="24"/>
          <w:lang w:eastAsia="en-GB"/>
        </w:rPr>
        <w:t xml:space="preserve">  strategies </w:t>
      </w:r>
      <w:r w:rsidRPr="004470B4">
        <w:rPr>
          <w:rFonts w:ascii="Times New Roman" w:eastAsia="Times New Roman" w:hAnsi="Times New Roman" w:cs="Times New Roman"/>
          <w:sz w:val="24"/>
          <w:szCs w:val="24"/>
          <w:lang w:eastAsia="en-GB"/>
        </w:rPr>
        <w:t xml:space="preserve">and academic </w:t>
      </w:r>
      <w:r w:rsidR="00311D8F" w:rsidRPr="004470B4">
        <w:rPr>
          <w:rFonts w:ascii="Times New Roman" w:eastAsia="Times New Roman" w:hAnsi="Times New Roman" w:cs="Times New Roman"/>
          <w:sz w:val="24"/>
          <w:szCs w:val="24"/>
          <w:lang w:eastAsia="en-GB"/>
        </w:rPr>
        <w:t>performance</w:t>
      </w:r>
      <w:r w:rsidR="00311D8F">
        <w:rPr>
          <w:rFonts w:ascii="Times New Roman" w:eastAsia="Times New Roman" w:hAnsi="Times New Roman" w:cs="Times New Roman"/>
          <w:sz w:val="24"/>
          <w:szCs w:val="24"/>
          <w:lang w:eastAsia="en-GB"/>
        </w:rPr>
        <w:t xml:space="preserve">. </w:t>
      </w:r>
      <w:r w:rsidR="00311D8F" w:rsidRPr="00957A47">
        <w:rPr>
          <w:rFonts w:ascii="Times New Roman" w:eastAsia="Times New Roman" w:hAnsi="Times New Roman"/>
          <w:sz w:val="24"/>
          <w:szCs w:val="24"/>
          <w:lang w:eastAsia="de-DE"/>
        </w:rPr>
        <w:t xml:space="preserve">The study findings </w:t>
      </w:r>
      <w:r w:rsidR="00311D8F">
        <w:rPr>
          <w:rFonts w:ascii="Times New Roman" w:eastAsia="Times New Roman" w:hAnsi="Times New Roman"/>
          <w:sz w:val="24"/>
          <w:szCs w:val="24"/>
          <w:lang w:eastAsia="de-DE"/>
        </w:rPr>
        <w:t>revealed</w:t>
      </w:r>
      <w:r w:rsidR="0020506A">
        <w:rPr>
          <w:rFonts w:ascii="Times New Roman" w:eastAsia="Times New Roman" w:hAnsi="Times New Roman"/>
          <w:sz w:val="24"/>
          <w:szCs w:val="24"/>
          <w:lang w:eastAsia="de-DE"/>
        </w:rPr>
        <w:t xml:space="preserve"> that an overall mathematics</w:t>
      </w:r>
      <w:r w:rsidR="00311D8F" w:rsidRPr="00957A47">
        <w:rPr>
          <w:rFonts w:ascii="Times New Roman" w:eastAsia="Times New Roman" w:hAnsi="Times New Roman"/>
          <w:sz w:val="24"/>
          <w:szCs w:val="24"/>
          <w:lang w:eastAsia="de-DE"/>
        </w:rPr>
        <w:t xml:space="preserve"> grades</w:t>
      </w:r>
      <w:r w:rsidR="00484A9F">
        <w:rPr>
          <w:rFonts w:ascii="Times New Roman" w:eastAsia="Times New Roman" w:hAnsi="Times New Roman"/>
          <w:sz w:val="24"/>
          <w:szCs w:val="24"/>
          <w:lang w:eastAsia="de-DE"/>
        </w:rPr>
        <w:t xml:space="preserve"> and academic performance</w:t>
      </w:r>
      <w:r w:rsidR="00311D8F" w:rsidRPr="00957A47">
        <w:rPr>
          <w:rFonts w:ascii="Times New Roman" w:eastAsia="Times New Roman" w:hAnsi="Times New Roman"/>
          <w:sz w:val="24"/>
          <w:szCs w:val="24"/>
          <w:lang w:eastAsia="de-DE"/>
        </w:rPr>
        <w:t xml:space="preserve"> increased with think-pair-share</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0.6541, p = 0.002)</w:t>
      </w:r>
      <w:r w:rsidR="00311D8F" w:rsidRPr="00957A47">
        <w:rPr>
          <w:rFonts w:ascii="Times New Roman" w:eastAsia="Times New Roman" w:hAnsi="Times New Roman"/>
          <w:sz w:val="24"/>
          <w:szCs w:val="24"/>
          <w:lang w:eastAsia="de-DE"/>
        </w:rPr>
        <w:t xml:space="preserve"> and interactive games</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0.4264, p = 0. 035</w:t>
      </w:r>
      <w:r w:rsidR="00484A9F">
        <w:rPr>
          <w:rFonts w:ascii="Times New Roman" w:eastAsia="Times New Roman" w:hAnsi="Times New Roman"/>
          <w:sz w:val="24"/>
          <w:szCs w:val="24"/>
          <w:lang w:eastAsia="de-DE"/>
        </w:rPr>
        <w:t>)</w:t>
      </w:r>
      <w:r w:rsidR="00484A9F" w:rsidRPr="00957A47">
        <w:rPr>
          <w:rFonts w:ascii="Times New Roman" w:eastAsia="Times New Roman" w:hAnsi="Times New Roman"/>
          <w:b/>
          <w:bCs/>
          <w:sz w:val="24"/>
          <w:szCs w:val="24"/>
          <w:lang w:eastAsia="de-DE"/>
        </w:rPr>
        <w:t xml:space="preserve"> </w:t>
      </w:r>
      <w:r w:rsidR="00311D8F" w:rsidRPr="00957A47">
        <w:rPr>
          <w:rFonts w:ascii="Times New Roman" w:eastAsia="Times New Roman" w:hAnsi="Times New Roman"/>
          <w:sz w:val="24"/>
          <w:szCs w:val="24"/>
          <w:lang w:eastAsia="de-DE"/>
        </w:rPr>
        <w:t>and decreased with group problem-solving</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-0.5199, p = 0.017</w:t>
      </w:r>
      <w:r w:rsidR="00C277D1" w:rsidRPr="00957A47">
        <w:rPr>
          <w:rFonts w:ascii="Times New Roman" w:eastAsia="Times New Roman" w:hAnsi="Times New Roman"/>
          <w:sz w:val="24"/>
          <w:szCs w:val="24"/>
          <w:lang w:eastAsia="de-DE"/>
        </w:rPr>
        <w:t>)</w:t>
      </w:r>
      <w:r w:rsidR="00F65E11" w:rsidRPr="00255069">
        <w:rPr>
          <w:rFonts w:ascii="Times New Roman" w:eastAsia="Times New Roman" w:hAnsi="Times New Roman" w:cs="Times New Roman"/>
          <w:sz w:val="24"/>
          <w:szCs w:val="24"/>
          <w:lang w:eastAsia="en-GB"/>
        </w:rPr>
        <w:t>.</w:t>
      </w:r>
      <w:r w:rsidR="00F65E11" w:rsidRPr="004470B4">
        <w:rPr>
          <w:rFonts w:ascii="Times New Roman" w:eastAsia="Times New Roman" w:hAnsi="Times New Roman" w:cs="Times New Roman"/>
          <w:sz w:val="24"/>
          <w:szCs w:val="24"/>
          <w:lang w:eastAsia="en-GB"/>
        </w:rPr>
        <w:t xml:space="preserve"> </w:t>
      </w:r>
    </w:p>
    <w:p w14:paraId="0841D081" w14:textId="3BA2DFE7" w:rsidR="00F65E11" w:rsidRPr="00F65E11" w:rsidRDefault="00E84377"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b/>
          <w:bCs/>
          <w:sz w:val="24"/>
          <w:szCs w:val="24"/>
          <w:lang w:val="en-US" w:eastAsia="de-DE"/>
        </w:rPr>
        <w:lastRenderedPageBreak/>
        <w:t>Research objective 2</w:t>
      </w:r>
      <w:r w:rsidR="00F65E11" w:rsidRPr="00F65E11">
        <w:rPr>
          <w:rFonts w:ascii="Times New Roman" w:eastAsia="Times New Roman" w:hAnsi="Times New Roman" w:cs="Times New Roman"/>
          <w:sz w:val="24"/>
          <w:szCs w:val="24"/>
          <w:lang w:val="en-US" w:eastAsia="de-DE"/>
        </w:rPr>
        <w:t xml:space="preserve">: </w:t>
      </w:r>
      <w:r w:rsidR="00F65E11" w:rsidRPr="00F65E11">
        <w:rPr>
          <w:rFonts w:ascii="Times New Roman" w:eastAsia="Times New Roman" w:hAnsi="Times New Roman" w:cs="Times New Roman"/>
          <w:b/>
          <w:bCs/>
          <w:i/>
          <w:iCs/>
          <w:sz w:val="24"/>
          <w:szCs w:val="24"/>
          <w:lang w:val="en-US" w:eastAsia="de-DE"/>
        </w:rPr>
        <w:t>To explore the attitudes of students toward mathematics when active learning strategies are employed.</w:t>
      </w:r>
    </w:p>
    <w:p w14:paraId="0AA4EB28" w14:textId="23AD398A"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b/>
          <w:bCs/>
          <w:sz w:val="24"/>
          <w:szCs w:val="24"/>
          <w:lang w:val="en-US" w:eastAsia="de-DE"/>
        </w:rPr>
        <w:t xml:space="preserve">Table </w:t>
      </w:r>
      <w:r>
        <w:rPr>
          <w:rFonts w:ascii="Times New Roman" w:eastAsia="Times New Roman" w:hAnsi="Times New Roman" w:cs="Times New Roman"/>
          <w:b/>
          <w:bCs/>
          <w:sz w:val="24"/>
          <w:szCs w:val="24"/>
          <w:lang w:val="en-US" w:eastAsia="de-DE"/>
        </w:rPr>
        <w:t>3</w:t>
      </w:r>
      <w:r w:rsidRPr="006943F4">
        <w:rPr>
          <w:rFonts w:ascii="Times New Roman" w:eastAsia="Times New Roman" w:hAnsi="Times New Roman" w:cs="Times New Roman"/>
          <w:sz w:val="24"/>
          <w:szCs w:val="24"/>
          <w:lang w:val="en-US" w:eastAsia="de-DE"/>
        </w:rPr>
        <w:t>:</w:t>
      </w:r>
      <w:r w:rsidRPr="006943F4">
        <w:rPr>
          <w:rFonts w:ascii="Times New Roman" w:eastAsia="Times New Roman" w:hAnsi="Times New Roman" w:cs="Times New Roman"/>
          <w:i/>
          <w:iCs/>
          <w:sz w:val="24"/>
          <w:szCs w:val="24"/>
          <w:lang w:val="en-US" w:eastAsia="de-DE"/>
        </w:rPr>
        <w:t xml:space="preserve"> Descriptive statistics showing the</w:t>
      </w:r>
      <w:r w:rsidRPr="006943F4">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i/>
          <w:iCs/>
          <w:sz w:val="24"/>
          <w:szCs w:val="24"/>
          <w:lang w:val="en-US" w:eastAsia="de-DE"/>
        </w:rPr>
        <w:t>i</w:t>
      </w:r>
      <w:r w:rsidRPr="006943F4">
        <w:rPr>
          <w:rFonts w:ascii="Times New Roman" w:eastAsia="Times New Roman" w:hAnsi="Times New Roman" w:cs="Times New Roman"/>
          <w:i/>
          <w:iCs/>
          <w:sz w:val="24"/>
          <w:szCs w:val="24"/>
          <w:lang w:val="en-US" w:eastAsia="de-DE"/>
        </w:rPr>
        <w:t>nfluence of active learning strategies on students’ attitudes towards mathematics</w:t>
      </w:r>
    </w:p>
    <w:tbl>
      <w:tblPr>
        <w:tblW w:w="0" w:type="auto"/>
        <w:tblLook w:val="04A0" w:firstRow="1" w:lastRow="0" w:firstColumn="1" w:lastColumn="0" w:noHBand="0" w:noVBand="1"/>
      </w:tblPr>
      <w:tblGrid>
        <w:gridCol w:w="5524"/>
        <w:gridCol w:w="1417"/>
        <w:gridCol w:w="1699"/>
      </w:tblGrid>
      <w:tr w:rsidR="006943F4" w:rsidRPr="006943F4" w14:paraId="19165EC3" w14:textId="77777777" w:rsidTr="00FB3EA7">
        <w:tc>
          <w:tcPr>
            <w:tcW w:w="5524" w:type="dxa"/>
            <w:tcBorders>
              <w:top w:val="single" w:sz="4" w:space="0" w:color="auto"/>
              <w:bottom w:val="single" w:sz="4" w:space="0" w:color="auto"/>
            </w:tcBorders>
          </w:tcPr>
          <w:p w14:paraId="73DE1068" w14:textId="43FF8819" w:rsidR="006943F4" w:rsidRPr="006943F4" w:rsidRDefault="00F51B2F"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Active strategy and attitude</w:t>
            </w:r>
          </w:p>
        </w:tc>
        <w:tc>
          <w:tcPr>
            <w:tcW w:w="1417" w:type="dxa"/>
            <w:tcBorders>
              <w:top w:val="single" w:sz="4" w:space="0" w:color="auto"/>
              <w:bottom w:val="single" w:sz="4" w:space="0" w:color="auto"/>
            </w:tcBorders>
          </w:tcPr>
          <w:p w14:paraId="29284C6F" w14:textId="77777777"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Mean Score</w:t>
            </w:r>
          </w:p>
        </w:tc>
        <w:tc>
          <w:tcPr>
            <w:tcW w:w="1699" w:type="dxa"/>
            <w:tcBorders>
              <w:top w:val="single" w:sz="4" w:space="0" w:color="auto"/>
              <w:bottom w:val="single" w:sz="4" w:space="0" w:color="auto"/>
            </w:tcBorders>
          </w:tcPr>
          <w:p w14:paraId="0A091279" w14:textId="77777777"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Percentage (%)</w:t>
            </w:r>
          </w:p>
        </w:tc>
      </w:tr>
      <w:tr w:rsidR="006943F4" w:rsidRPr="006943F4" w14:paraId="6DB64EFF" w14:textId="77777777" w:rsidTr="00FB3EA7">
        <w:tc>
          <w:tcPr>
            <w:tcW w:w="5524" w:type="dxa"/>
            <w:tcBorders>
              <w:top w:val="single" w:sz="4" w:space="0" w:color="auto"/>
            </w:tcBorders>
          </w:tcPr>
          <w:p w14:paraId="0A3E182A"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I believe I can improve in math with more active learning activities.</w:t>
            </w:r>
          </w:p>
        </w:tc>
        <w:tc>
          <w:tcPr>
            <w:tcW w:w="1417" w:type="dxa"/>
            <w:tcBorders>
              <w:top w:val="single" w:sz="4" w:space="0" w:color="auto"/>
            </w:tcBorders>
          </w:tcPr>
          <w:p w14:paraId="0B31B504"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4.36</w:t>
            </w:r>
          </w:p>
        </w:tc>
        <w:tc>
          <w:tcPr>
            <w:tcW w:w="1699" w:type="dxa"/>
            <w:tcBorders>
              <w:top w:val="single" w:sz="4" w:space="0" w:color="auto"/>
            </w:tcBorders>
          </w:tcPr>
          <w:p w14:paraId="0CF9FEF2"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87.3%</w:t>
            </w:r>
          </w:p>
        </w:tc>
      </w:tr>
      <w:tr w:rsidR="006943F4" w:rsidRPr="006943F4" w14:paraId="473BC6F2" w14:textId="77777777" w:rsidTr="00FB3EA7">
        <w:tc>
          <w:tcPr>
            <w:tcW w:w="5524" w:type="dxa"/>
          </w:tcPr>
          <w:p w14:paraId="0601789D"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I feel proud when I contribute to group math discussions.</w:t>
            </w:r>
          </w:p>
        </w:tc>
        <w:tc>
          <w:tcPr>
            <w:tcW w:w="1417" w:type="dxa"/>
          </w:tcPr>
          <w:p w14:paraId="017CC8C6"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3.99</w:t>
            </w:r>
          </w:p>
        </w:tc>
        <w:tc>
          <w:tcPr>
            <w:tcW w:w="1699" w:type="dxa"/>
          </w:tcPr>
          <w:p w14:paraId="2B2F0E13"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79.9%</w:t>
            </w:r>
          </w:p>
        </w:tc>
      </w:tr>
      <w:tr w:rsidR="006943F4" w:rsidRPr="006943F4" w14:paraId="00B25525" w14:textId="77777777" w:rsidTr="000F4090">
        <w:trPr>
          <w:trHeight w:val="70"/>
        </w:trPr>
        <w:tc>
          <w:tcPr>
            <w:tcW w:w="5524" w:type="dxa"/>
          </w:tcPr>
          <w:p w14:paraId="5B4C014D"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Active learning activities make math feel easier to learn.</w:t>
            </w:r>
          </w:p>
        </w:tc>
        <w:tc>
          <w:tcPr>
            <w:tcW w:w="1417" w:type="dxa"/>
          </w:tcPr>
          <w:p w14:paraId="0DDABECB"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3.98</w:t>
            </w:r>
          </w:p>
        </w:tc>
        <w:tc>
          <w:tcPr>
            <w:tcW w:w="1699" w:type="dxa"/>
          </w:tcPr>
          <w:p w14:paraId="1BD620BB"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79.5%</w:t>
            </w:r>
          </w:p>
        </w:tc>
      </w:tr>
      <w:tr w:rsidR="000F4090" w:rsidRPr="0029247E" w14:paraId="4DE1BE94" w14:textId="77777777" w:rsidTr="000F4090">
        <w:trPr>
          <w:trHeight w:val="70"/>
        </w:trPr>
        <w:tc>
          <w:tcPr>
            <w:tcW w:w="5524" w:type="dxa"/>
            <w:tcBorders>
              <w:bottom w:val="single" w:sz="4" w:space="0" w:color="auto"/>
            </w:tcBorders>
          </w:tcPr>
          <w:p w14:paraId="58AEF4CA" w14:textId="4427719E"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c>
          <w:tcPr>
            <w:tcW w:w="1417" w:type="dxa"/>
            <w:tcBorders>
              <w:bottom w:val="single" w:sz="4" w:space="0" w:color="auto"/>
            </w:tcBorders>
          </w:tcPr>
          <w:p w14:paraId="4AF1C133" w14:textId="180F2789"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c>
          <w:tcPr>
            <w:tcW w:w="1699" w:type="dxa"/>
            <w:tcBorders>
              <w:bottom w:val="single" w:sz="4" w:space="0" w:color="auto"/>
            </w:tcBorders>
          </w:tcPr>
          <w:p w14:paraId="378D96DF" w14:textId="307EF533"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bl>
    <w:p w14:paraId="6F750832" w14:textId="77777777" w:rsidR="00EE45DB" w:rsidRDefault="00EE45DB" w:rsidP="00FA0E36">
      <w:pPr>
        <w:spacing w:after="0" w:line="360" w:lineRule="auto"/>
        <w:jc w:val="both"/>
        <w:rPr>
          <w:rFonts w:ascii="Times New Roman" w:eastAsia="Times New Roman" w:hAnsi="Times New Roman" w:cs="Times New Roman"/>
          <w:sz w:val="24"/>
          <w:szCs w:val="24"/>
          <w:lang w:val="en-US" w:eastAsia="de-DE"/>
        </w:rPr>
      </w:pPr>
    </w:p>
    <w:p w14:paraId="6218120A" w14:textId="6200C11C" w:rsidR="00CA34E2" w:rsidRPr="00566EFD" w:rsidRDefault="00D63F79" w:rsidP="00FA0E36">
      <w:pPr>
        <w:spacing w:after="0" w:line="360" w:lineRule="auto"/>
        <w:jc w:val="both"/>
        <w:rPr>
          <w:rFonts w:ascii="Times New Roman" w:eastAsia="Times New Roman" w:hAnsi="Times New Roman"/>
          <w:sz w:val="24"/>
          <w:szCs w:val="24"/>
          <w:lang w:eastAsia="de-DE"/>
        </w:rPr>
      </w:pPr>
      <w:r>
        <w:rPr>
          <w:rFonts w:ascii="Times New Roman" w:eastAsia="Times New Roman" w:hAnsi="Times New Roman" w:cs="Times New Roman"/>
          <w:sz w:val="24"/>
          <w:szCs w:val="24"/>
          <w:lang w:val="en-US" w:eastAsia="de-DE"/>
        </w:rPr>
        <w:t>Results on table 3 indicated that</w:t>
      </w:r>
      <w:r w:rsidR="00913DB0">
        <w:rPr>
          <w:rFonts w:ascii="Times New Roman" w:eastAsia="Times New Roman" w:hAnsi="Times New Roman" w:cs="Times New Roman"/>
          <w:sz w:val="24"/>
          <w:szCs w:val="24"/>
          <w:lang w:val="en-US" w:eastAsia="de-DE"/>
        </w:rPr>
        <w:t xml:space="preserve"> t</w:t>
      </w:r>
      <w:r w:rsidR="00913DB0" w:rsidRPr="0029247E">
        <w:rPr>
          <w:rFonts w:ascii="Times New Roman" w:eastAsia="Times New Roman" w:hAnsi="Times New Roman" w:cs="Times New Roman"/>
          <w:sz w:val="24"/>
          <w:szCs w:val="24"/>
          <w:lang w:val="en-US" w:eastAsia="de-DE"/>
        </w:rPr>
        <w:t xml:space="preserve">he </w:t>
      </w:r>
      <w:r w:rsidR="00913DB0">
        <w:rPr>
          <w:rFonts w:ascii="Times New Roman" w:eastAsia="Times New Roman" w:hAnsi="Times New Roman" w:cs="Times New Roman"/>
          <w:sz w:val="24"/>
          <w:szCs w:val="24"/>
          <w:lang w:val="en-US" w:eastAsia="de-DE"/>
        </w:rPr>
        <w:t>attitude</w:t>
      </w:r>
      <w:r w:rsidR="00913DB0" w:rsidRPr="0029247E">
        <w:rPr>
          <w:rFonts w:ascii="Times New Roman" w:eastAsia="Times New Roman" w:hAnsi="Times New Roman" w:cs="Times New Roman"/>
          <w:sz w:val="24"/>
          <w:szCs w:val="24"/>
          <w:lang w:val="en-US" w:eastAsia="de-DE"/>
        </w:rPr>
        <w:t xml:space="preserve"> rated most positively was </w:t>
      </w:r>
      <w:r w:rsidR="00913DB0" w:rsidRPr="0029247E">
        <w:rPr>
          <w:rFonts w:ascii="Times New Roman" w:eastAsia="Times New Roman" w:hAnsi="Times New Roman" w:cs="Times New Roman"/>
          <w:i/>
          <w:iCs/>
          <w:sz w:val="24"/>
          <w:szCs w:val="24"/>
          <w:lang w:val="en-US" w:eastAsia="de-DE"/>
        </w:rPr>
        <w:t>“I believe I can improve in math with more active learning activities”</w:t>
      </w:r>
      <w:r w:rsidR="00913DB0" w:rsidRPr="0029247E">
        <w:rPr>
          <w:rFonts w:ascii="Times New Roman" w:eastAsia="Times New Roman" w:hAnsi="Times New Roman" w:cs="Times New Roman"/>
          <w:sz w:val="24"/>
          <w:szCs w:val="24"/>
          <w:lang w:val="en-US" w:eastAsia="de-DE"/>
        </w:rPr>
        <w:t xml:space="preserve"> (</w:t>
      </w:r>
      <w:r w:rsidR="00913DB0" w:rsidRPr="008A4F9E">
        <w:rPr>
          <w:rFonts w:ascii="Times New Roman" w:eastAsia="Times New Roman" w:hAnsi="Times New Roman" w:cs="Times New Roman"/>
          <w:i/>
          <w:iCs/>
          <w:sz w:val="24"/>
          <w:szCs w:val="24"/>
          <w:lang w:val="en-US" w:eastAsia="de-DE"/>
        </w:rPr>
        <w:t>Mean = 4.36, 87.3% of maximum score</w:t>
      </w:r>
      <w:r w:rsidR="008A4F9E" w:rsidRPr="008A4F9E">
        <w:rPr>
          <w:rFonts w:ascii="Times New Roman" w:eastAsia="Times New Roman" w:hAnsi="Times New Roman" w:cs="Times New Roman"/>
          <w:i/>
          <w:iCs/>
          <w:sz w:val="24"/>
          <w:szCs w:val="24"/>
          <w:lang w:val="en-US" w:eastAsia="de-DE"/>
        </w:rPr>
        <w:t>)</w:t>
      </w:r>
      <w:r w:rsidR="008A4F9E" w:rsidRPr="0029247E">
        <w:rPr>
          <w:rFonts w:ascii="Times New Roman" w:eastAsia="Times New Roman" w:hAnsi="Times New Roman" w:cs="Times New Roman"/>
          <w:sz w:val="24"/>
          <w:szCs w:val="24"/>
          <w:lang w:val="en-US" w:eastAsia="de-DE"/>
        </w:rPr>
        <w:t>.</w:t>
      </w:r>
      <w:r w:rsidR="008A4F9E">
        <w:rPr>
          <w:rFonts w:ascii="Times New Roman" w:eastAsia="Times New Roman" w:hAnsi="Times New Roman" w:cs="Times New Roman"/>
          <w:sz w:val="24"/>
          <w:szCs w:val="24"/>
          <w:lang w:val="en-US" w:eastAsia="de-DE"/>
        </w:rPr>
        <w:t xml:space="preserve"> This</w:t>
      </w:r>
      <w:r w:rsidR="00913DB0">
        <w:rPr>
          <w:rFonts w:ascii="Times New Roman" w:eastAsia="Times New Roman" w:hAnsi="Times New Roman" w:cs="Times New Roman"/>
          <w:sz w:val="24"/>
          <w:szCs w:val="24"/>
          <w:lang w:val="en-US" w:eastAsia="de-DE"/>
        </w:rPr>
        <w:t xml:space="preserve"> was followed </w:t>
      </w:r>
      <w:r w:rsidR="00913DB0" w:rsidRPr="00913DB0">
        <w:rPr>
          <w:rFonts w:ascii="Times New Roman" w:eastAsia="Times New Roman" w:hAnsi="Times New Roman" w:cs="Times New Roman"/>
          <w:sz w:val="24"/>
          <w:szCs w:val="24"/>
          <w:lang w:val="en-US" w:eastAsia="de-DE"/>
        </w:rPr>
        <w:t xml:space="preserve">by </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I feel proud when I contribute to group math discussions</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 xml:space="preserve"> (Mean = 3.99, 79.9%),</w:t>
      </w:r>
      <w:r w:rsidR="00EE45DB">
        <w:rPr>
          <w:rFonts w:ascii="Times New Roman" w:eastAsia="Times New Roman" w:hAnsi="Times New Roman" w:cs="Times New Roman"/>
          <w:i/>
          <w:iCs/>
          <w:sz w:val="24"/>
          <w:szCs w:val="24"/>
          <w:lang w:val="en-US" w:eastAsia="de-DE"/>
        </w:rPr>
        <w:t xml:space="preserve"> </w:t>
      </w:r>
      <w:r w:rsidR="00EE45DB" w:rsidRPr="00EE45DB">
        <w:rPr>
          <w:rFonts w:ascii="Times New Roman" w:eastAsia="Times New Roman" w:hAnsi="Times New Roman" w:cs="Times New Roman"/>
          <w:sz w:val="24"/>
          <w:szCs w:val="24"/>
          <w:lang w:val="en-US" w:eastAsia="de-DE"/>
        </w:rPr>
        <w:t>and</w:t>
      </w:r>
      <w:r w:rsidR="00913DB0" w:rsidRPr="0029247E">
        <w:rPr>
          <w:rFonts w:ascii="Times New Roman" w:eastAsia="Times New Roman" w:hAnsi="Times New Roman" w:cs="Times New Roman"/>
          <w:i/>
          <w:iCs/>
          <w:sz w:val="24"/>
          <w:szCs w:val="24"/>
          <w:lang w:val="en-US" w:eastAsia="de-DE"/>
        </w:rPr>
        <w:t xml:space="preserve"> </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Active learning activities make math feel easier to learn</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 xml:space="preserve"> (Mean = 3.98, 79.5</w:t>
      </w:r>
      <w:r w:rsidR="0020506A">
        <w:rPr>
          <w:rFonts w:ascii="Times New Roman" w:eastAsia="Times New Roman" w:hAnsi="Times New Roman" w:cs="Times New Roman"/>
          <w:sz w:val="24"/>
          <w:szCs w:val="24"/>
          <w:lang w:val="en-US" w:eastAsia="de-DE"/>
        </w:rPr>
        <w:t>%)</w:t>
      </w:r>
      <w:r w:rsidR="00CA34E2" w:rsidRPr="00255069">
        <w:rPr>
          <w:rFonts w:ascii="Times New Roman" w:eastAsia="Times New Roman" w:hAnsi="Times New Roman" w:cs="Times New Roman"/>
          <w:sz w:val="24"/>
          <w:szCs w:val="24"/>
          <w:lang w:eastAsia="en-GB"/>
        </w:rPr>
        <w:t>.</w:t>
      </w:r>
    </w:p>
    <w:p w14:paraId="44474820" w14:textId="68F7DF59" w:rsidR="007A4407" w:rsidRPr="00682F85" w:rsidRDefault="007A4407" w:rsidP="00FA0E36">
      <w:pPr>
        <w:jc w:val="both"/>
        <w:rPr>
          <w:rFonts w:ascii="Times New Roman" w:hAnsi="Times New Roman"/>
          <w:i/>
          <w:iCs/>
          <w:sz w:val="24"/>
          <w:szCs w:val="24"/>
        </w:rPr>
      </w:pPr>
      <w:bookmarkStart w:id="0" w:name="_GoBack"/>
      <w:r w:rsidRPr="00682F85">
        <w:rPr>
          <w:rFonts w:ascii="Times New Roman" w:hAnsi="Times New Roman"/>
          <w:b/>
          <w:bCs/>
          <w:sz w:val="24"/>
          <w:szCs w:val="24"/>
        </w:rPr>
        <w:t>Table</w:t>
      </w:r>
      <w:bookmarkEnd w:id="0"/>
      <w:r w:rsidRPr="00682F85">
        <w:rPr>
          <w:rFonts w:ascii="Times New Roman" w:hAnsi="Times New Roman"/>
          <w:b/>
          <w:bCs/>
          <w:sz w:val="24"/>
          <w:szCs w:val="24"/>
        </w:rPr>
        <w:t xml:space="preserve"> 4:</w:t>
      </w:r>
      <w:r w:rsidRPr="00682F85">
        <w:rPr>
          <w:rFonts w:ascii="Times New Roman" w:hAnsi="Times New Roman"/>
          <w:b/>
          <w:bCs/>
          <w:i/>
          <w:iCs/>
          <w:sz w:val="24"/>
          <w:szCs w:val="24"/>
        </w:rPr>
        <w:t xml:space="preserve"> </w:t>
      </w:r>
      <w:r w:rsidRPr="00682F85">
        <w:rPr>
          <w:rFonts w:ascii="Times New Roman" w:hAnsi="Times New Roman"/>
          <w:i/>
          <w:iCs/>
          <w:sz w:val="24"/>
          <w:szCs w:val="24"/>
        </w:rPr>
        <w:t>Descriptive statistics showing</w:t>
      </w:r>
      <w:r w:rsidRPr="00682F85">
        <w:rPr>
          <w:rFonts w:ascii="Times New Roman" w:hAnsi="Times New Roman"/>
          <w:b/>
          <w:bCs/>
          <w:i/>
          <w:iCs/>
          <w:sz w:val="24"/>
          <w:szCs w:val="24"/>
        </w:rPr>
        <w:t xml:space="preserve"> </w:t>
      </w:r>
      <w:r w:rsidRPr="00682F85">
        <w:rPr>
          <w:rFonts w:ascii="Times New Roman" w:hAnsi="Times New Roman"/>
          <w:i/>
          <w:iCs/>
          <w:sz w:val="24"/>
          <w:szCs w:val="24"/>
        </w:rPr>
        <w:t xml:space="preserve">summary of the challenges, ranked in descending order based on their mean scores and overall percentage </w:t>
      </w:r>
    </w:p>
    <w:tbl>
      <w:tblPr>
        <w:tblW w:w="0" w:type="auto"/>
        <w:tblLook w:val="04A0" w:firstRow="1" w:lastRow="0" w:firstColumn="1" w:lastColumn="0" w:noHBand="0" w:noVBand="1"/>
      </w:tblPr>
      <w:tblGrid>
        <w:gridCol w:w="5917"/>
        <w:gridCol w:w="1391"/>
        <w:gridCol w:w="1992"/>
      </w:tblGrid>
      <w:tr w:rsidR="003C3C76" w:rsidRPr="00682F85" w14:paraId="700B7A7B" w14:textId="77777777" w:rsidTr="00FB3EA7">
        <w:tc>
          <w:tcPr>
            <w:tcW w:w="0" w:type="auto"/>
            <w:tcBorders>
              <w:top w:val="single" w:sz="4" w:space="0" w:color="auto"/>
              <w:bottom w:val="single" w:sz="4" w:space="0" w:color="auto"/>
            </w:tcBorders>
            <w:hideMark/>
          </w:tcPr>
          <w:p w14:paraId="7DA6BC3A" w14:textId="77777777"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Challenge</w:t>
            </w:r>
          </w:p>
        </w:tc>
        <w:tc>
          <w:tcPr>
            <w:tcW w:w="0" w:type="auto"/>
            <w:tcBorders>
              <w:top w:val="single" w:sz="4" w:space="0" w:color="auto"/>
              <w:bottom w:val="single" w:sz="4" w:space="0" w:color="auto"/>
            </w:tcBorders>
            <w:hideMark/>
          </w:tcPr>
          <w:p w14:paraId="008FFDA7" w14:textId="77777777"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Mean Score</w:t>
            </w:r>
          </w:p>
        </w:tc>
        <w:tc>
          <w:tcPr>
            <w:tcW w:w="0" w:type="auto"/>
            <w:tcBorders>
              <w:top w:val="single" w:sz="4" w:space="0" w:color="auto"/>
              <w:bottom w:val="single" w:sz="4" w:space="0" w:color="auto"/>
            </w:tcBorders>
            <w:hideMark/>
          </w:tcPr>
          <w:p w14:paraId="1179284B" w14:textId="3FD80E2A"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 xml:space="preserve"> Percentage Score</w:t>
            </w:r>
          </w:p>
        </w:tc>
      </w:tr>
      <w:tr w:rsidR="003C3C76" w:rsidRPr="00682F85" w14:paraId="7269E0AD" w14:textId="77777777" w:rsidTr="00FB3EA7">
        <w:tc>
          <w:tcPr>
            <w:tcW w:w="0" w:type="auto"/>
            <w:tcBorders>
              <w:top w:val="single" w:sz="4" w:space="0" w:color="auto"/>
            </w:tcBorders>
            <w:hideMark/>
          </w:tcPr>
          <w:p w14:paraId="0366AFD8"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Managing noise levels during group activities</w:t>
            </w:r>
          </w:p>
        </w:tc>
        <w:tc>
          <w:tcPr>
            <w:tcW w:w="0" w:type="auto"/>
            <w:tcBorders>
              <w:top w:val="single" w:sz="4" w:space="0" w:color="auto"/>
            </w:tcBorders>
            <w:hideMark/>
          </w:tcPr>
          <w:p w14:paraId="1574A399"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3.66</w:t>
            </w:r>
          </w:p>
        </w:tc>
        <w:tc>
          <w:tcPr>
            <w:tcW w:w="0" w:type="auto"/>
            <w:tcBorders>
              <w:top w:val="single" w:sz="4" w:space="0" w:color="auto"/>
            </w:tcBorders>
            <w:hideMark/>
          </w:tcPr>
          <w:p w14:paraId="55CB46D9"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73.22%</w:t>
            </w:r>
          </w:p>
        </w:tc>
      </w:tr>
      <w:tr w:rsidR="003C3C76" w:rsidRPr="00682F85" w14:paraId="4A78D889" w14:textId="77777777" w:rsidTr="00FB3EA7">
        <w:tc>
          <w:tcPr>
            <w:tcW w:w="0" w:type="auto"/>
            <w:hideMark/>
          </w:tcPr>
          <w:p w14:paraId="62DD31A0"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Some students are not interested in participating in group work</w:t>
            </w:r>
          </w:p>
        </w:tc>
        <w:tc>
          <w:tcPr>
            <w:tcW w:w="0" w:type="auto"/>
            <w:hideMark/>
          </w:tcPr>
          <w:p w14:paraId="5AC5ACCD"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3.64</w:t>
            </w:r>
          </w:p>
        </w:tc>
        <w:tc>
          <w:tcPr>
            <w:tcW w:w="0" w:type="auto"/>
            <w:hideMark/>
          </w:tcPr>
          <w:p w14:paraId="7D94A48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72.87%</w:t>
            </w:r>
          </w:p>
        </w:tc>
      </w:tr>
      <w:tr w:rsidR="003C3C76" w:rsidRPr="00682F85" w14:paraId="7B615618" w14:textId="77777777" w:rsidTr="008C1BAE">
        <w:trPr>
          <w:trHeight w:val="619"/>
        </w:trPr>
        <w:tc>
          <w:tcPr>
            <w:tcW w:w="0" w:type="auto"/>
            <w:hideMark/>
          </w:tcPr>
          <w:p w14:paraId="1917E59A"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Not all students benefit equally from active learning in math</w:t>
            </w:r>
          </w:p>
        </w:tc>
        <w:tc>
          <w:tcPr>
            <w:tcW w:w="0" w:type="auto"/>
            <w:hideMark/>
          </w:tcPr>
          <w:p w14:paraId="44CFF2A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3.41</w:t>
            </w:r>
          </w:p>
        </w:tc>
        <w:tc>
          <w:tcPr>
            <w:tcW w:w="0" w:type="auto"/>
            <w:hideMark/>
          </w:tcPr>
          <w:p w14:paraId="30EC7C1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68.24%</w:t>
            </w:r>
          </w:p>
        </w:tc>
      </w:tr>
      <w:tr w:rsidR="003C3C76" w:rsidRPr="00682F85" w14:paraId="7A04AE8C" w14:textId="77777777" w:rsidTr="008C1BAE">
        <w:trPr>
          <w:trHeight w:val="70"/>
        </w:trPr>
        <w:tc>
          <w:tcPr>
            <w:tcW w:w="0" w:type="auto"/>
            <w:tcBorders>
              <w:bottom w:val="single" w:sz="4" w:space="0" w:color="auto"/>
            </w:tcBorders>
            <w:hideMark/>
          </w:tcPr>
          <w:p w14:paraId="4B642527" w14:textId="34F436E5" w:rsidR="003C3C76" w:rsidRPr="00682F85" w:rsidRDefault="003C3C76" w:rsidP="00FA0E36">
            <w:pPr>
              <w:spacing w:after="0" w:line="360" w:lineRule="auto"/>
              <w:jc w:val="both"/>
              <w:rPr>
                <w:rFonts w:ascii="Times New Roman" w:hAnsi="Times New Roman"/>
                <w:sz w:val="24"/>
                <w:szCs w:val="24"/>
              </w:rPr>
            </w:pPr>
          </w:p>
        </w:tc>
        <w:tc>
          <w:tcPr>
            <w:tcW w:w="0" w:type="auto"/>
            <w:tcBorders>
              <w:bottom w:val="single" w:sz="4" w:space="0" w:color="auto"/>
            </w:tcBorders>
            <w:hideMark/>
          </w:tcPr>
          <w:p w14:paraId="5BF21E83" w14:textId="1E27C2B8" w:rsidR="003C3C76" w:rsidRPr="00682F85" w:rsidRDefault="003C3C76" w:rsidP="00FA0E36">
            <w:pPr>
              <w:spacing w:after="0" w:line="360" w:lineRule="auto"/>
              <w:jc w:val="both"/>
              <w:rPr>
                <w:rFonts w:ascii="Times New Roman" w:hAnsi="Times New Roman"/>
                <w:sz w:val="24"/>
                <w:szCs w:val="24"/>
                <w:lang w:val="de-DE"/>
              </w:rPr>
            </w:pPr>
          </w:p>
        </w:tc>
        <w:tc>
          <w:tcPr>
            <w:tcW w:w="0" w:type="auto"/>
            <w:tcBorders>
              <w:bottom w:val="single" w:sz="4" w:space="0" w:color="auto"/>
            </w:tcBorders>
            <w:hideMark/>
          </w:tcPr>
          <w:p w14:paraId="1AC7B202" w14:textId="7B62EEBC" w:rsidR="003C3C76" w:rsidRPr="00682F85" w:rsidRDefault="003C3C76" w:rsidP="00FA0E36">
            <w:pPr>
              <w:spacing w:after="0" w:line="360" w:lineRule="auto"/>
              <w:jc w:val="both"/>
              <w:rPr>
                <w:rFonts w:ascii="Times New Roman" w:hAnsi="Times New Roman"/>
                <w:sz w:val="24"/>
                <w:szCs w:val="24"/>
                <w:lang w:val="de-DE"/>
              </w:rPr>
            </w:pPr>
          </w:p>
        </w:tc>
      </w:tr>
    </w:tbl>
    <w:p w14:paraId="49673A29" w14:textId="469FC472" w:rsidR="007A4407" w:rsidRPr="00682F85" w:rsidRDefault="007A4407" w:rsidP="00FA0E36">
      <w:pPr>
        <w:spacing w:after="0"/>
        <w:jc w:val="both"/>
        <w:rPr>
          <w:rFonts w:ascii="Times New Roman" w:hAnsi="Times New Roman"/>
          <w:sz w:val="24"/>
          <w:szCs w:val="24"/>
        </w:rPr>
      </w:pPr>
    </w:p>
    <w:p w14:paraId="2AAA3F6E" w14:textId="1E1B36F5" w:rsidR="00883087" w:rsidRDefault="00883087" w:rsidP="00FA0E36">
      <w:pPr>
        <w:spacing w:after="0" w:line="360" w:lineRule="auto"/>
        <w:jc w:val="both"/>
        <w:rPr>
          <w:rFonts w:ascii="Times New Roman" w:eastAsia="SimSun" w:hAnsi="Times New Roman" w:cs="Times New Roman"/>
          <w:sz w:val="24"/>
          <w:szCs w:val="24"/>
          <w:lang w:val="en-US" w:eastAsia="zh-CN"/>
        </w:rPr>
      </w:pPr>
      <w:r w:rsidRPr="00682F85">
        <w:rPr>
          <w:rFonts w:ascii="Times New Roman" w:hAnsi="Times New Roman"/>
          <w:sz w:val="24"/>
          <w:szCs w:val="24"/>
        </w:rPr>
        <w:t>Results on table 4 revealed that</w:t>
      </w:r>
      <w:r w:rsidRPr="00682F85">
        <w:rPr>
          <w:rFonts w:ascii="Times New Roman" w:eastAsia="SimSun" w:hAnsi="Times New Roman" w:cs="Times New Roman"/>
          <w:sz w:val="24"/>
          <w:szCs w:val="24"/>
          <w:lang w:val="en-US" w:eastAsia="zh-CN"/>
        </w:rPr>
        <w:t xml:space="preserve"> </w:t>
      </w:r>
      <w:r w:rsidRPr="00883087">
        <w:rPr>
          <w:rFonts w:ascii="Times New Roman" w:eastAsia="SimSun" w:hAnsi="Times New Roman" w:cs="Times New Roman"/>
          <w:sz w:val="24"/>
          <w:szCs w:val="24"/>
          <w:lang w:val="en-US" w:eastAsia="zh-CN"/>
        </w:rPr>
        <w:t>the most prominent challenge identified by students was managing noise levels during group activities (M = 3.66; overall Percentage Score = 73.22%</w:t>
      </w:r>
      <w:r w:rsidR="00D61686" w:rsidRPr="00883087">
        <w:rPr>
          <w:rFonts w:ascii="Times New Roman" w:eastAsia="SimSun" w:hAnsi="Times New Roman" w:cs="Times New Roman"/>
          <w:sz w:val="24"/>
          <w:szCs w:val="24"/>
          <w:lang w:val="en-US" w:eastAsia="zh-CN"/>
        </w:rPr>
        <w:t>).</w:t>
      </w:r>
      <w:r w:rsidRPr="00883087">
        <w:rPr>
          <w:rFonts w:ascii="Times New Roman" w:eastAsia="SimSun" w:hAnsi="Times New Roman" w:cs="Times New Roman"/>
          <w:sz w:val="24"/>
          <w:szCs w:val="24"/>
          <w:lang w:val="en-US" w:eastAsia="zh-CN"/>
        </w:rPr>
        <w:t xml:space="preserve"> The second major challenge was that some students are not interested in participating in group work (M = 3.64; 72.87%). Another key barrier reported was the perception that not all students benefit equally from active learning in mathematics (M = 3.41; 68.24%). </w:t>
      </w:r>
    </w:p>
    <w:p w14:paraId="1209133C" w14:textId="7F92926E" w:rsidR="00FF41AD" w:rsidRPr="00FF41AD" w:rsidRDefault="00FF41AD" w:rsidP="00FA0E36">
      <w:pPr>
        <w:spacing w:after="200" w:line="36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Test of Hypotheses</w:t>
      </w:r>
    </w:p>
    <w:p w14:paraId="419A6A4D" w14:textId="12F30607" w:rsidR="00697B2A" w:rsidRPr="00D0595E" w:rsidRDefault="00D0595E" w:rsidP="00FA0E36">
      <w:pPr>
        <w:spacing w:after="200" w:line="360" w:lineRule="auto"/>
        <w:jc w:val="both"/>
        <w:rPr>
          <w:rFonts w:ascii="Times New Roman" w:eastAsia="SimSun" w:hAnsi="Times New Roman" w:cs="Times New Roman"/>
          <w:b/>
          <w:bCs/>
          <w:i/>
          <w:iCs/>
          <w:sz w:val="24"/>
          <w:szCs w:val="24"/>
          <w:lang w:val="en-US" w:eastAsia="zh-CN"/>
        </w:rPr>
      </w:pPr>
      <w:r w:rsidRPr="00D0595E">
        <w:rPr>
          <w:rFonts w:ascii="Times New Roman" w:hAnsi="Times New Roman"/>
          <w:b/>
          <w:bCs/>
          <w:i/>
          <w:iCs/>
          <w:sz w:val="24"/>
          <w:szCs w:val="24"/>
        </w:rPr>
        <w:lastRenderedPageBreak/>
        <w:t>H</w:t>
      </w:r>
      <w:r w:rsidRPr="00D0595E">
        <w:rPr>
          <w:rFonts w:ascii="Times New Roman" w:hAnsi="Times New Roman"/>
          <w:b/>
          <w:bCs/>
          <w:i/>
          <w:iCs/>
          <w:sz w:val="24"/>
          <w:szCs w:val="24"/>
          <w:vertAlign w:val="subscript"/>
        </w:rPr>
        <w:t>0</w:t>
      </w:r>
      <w:r w:rsidRPr="00D0595E">
        <w:rPr>
          <w:rFonts w:ascii="Times New Roman" w:hAnsi="Times New Roman"/>
          <w:b/>
          <w:bCs/>
          <w:i/>
          <w:iCs/>
          <w:sz w:val="24"/>
          <w:szCs w:val="24"/>
        </w:rPr>
        <w:t>1: Active learning strategies do not significantly enhance students’ understanding of mathematical concepts compared to traditional teaching methods</w:t>
      </w:r>
    </w:p>
    <w:p w14:paraId="1C031D1D" w14:textId="0D0A1D08" w:rsidR="00D96024" w:rsidRDefault="008B3985" w:rsidP="00FA0E36">
      <w:pPr>
        <w:spacing w:after="200" w:line="360" w:lineRule="auto"/>
        <w:jc w:val="both"/>
        <w:rPr>
          <w:rFonts w:ascii="Times New Roman" w:eastAsia="SimSun" w:hAnsi="Times New Roman" w:cs="Times New Roman"/>
          <w:sz w:val="24"/>
          <w:szCs w:val="24"/>
          <w:lang w:val="en-US" w:eastAsia="zh-CN"/>
        </w:rPr>
      </w:pPr>
      <w:r w:rsidRPr="008B3985">
        <w:rPr>
          <w:rFonts w:ascii="Times New Roman" w:eastAsia="SimSun" w:hAnsi="Times New Roman" w:cs="Times New Roman"/>
          <w:sz w:val="24"/>
          <w:szCs w:val="24"/>
          <w:lang w:val="en-US" w:eastAsia="zh-CN"/>
        </w:rPr>
        <w:t xml:space="preserve">Regression and descriptive analysis (Table 1 and Table 2) show that strategies like “Use of ICT Tools” (M = 4.22), “Think-Pair-Share” (β = 0.6541, p = 0.002), and “Interactive Games” (β = 0.4264, p = 0.035) significantly improved students’ understanding and performance. The high mean ratings and significant p-values below the 0.05 threshold led to the rejection of the null hypothesis. </w:t>
      </w:r>
      <w:r w:rsidRPr="00FF41AD">
        <w:rPr>
          <w:rFonts w:ascii="Times New Roman" w:eastAsia="SimSun" w:hAnsi="Times New Roman" w:cs="Times New Roman"/>
          <w:sz w:val="24"/>
          <w:szCs w:val="24"/>
          <w:lang w:val="en-US" w:eastAsia="zh-CN"/>
        </w:rPr>
        <w:t>Thematic responses reinforced this, with students noting increased conceptual clarity and participation</w:t>
      </w:r>
      <w:r>
        <w:rPr>
          <w:rFonts w:ascii="Times New Roman" w:eastAsia="SimSun" w:hAnsi="Times New Roman" w:cs="Times New Roman"/>
          <w:sz w:val="24"/>
          <w:szCs w:val="24"/>
          <w:lang w:val="en-US" w:eastAsia="zh-CN"/>
        </w:rPr>
        <w:t xml:space="preserve">. </w:t>
      </w:r>
      <w:r w:rsidRPr="008B3985">
        <w:rPr>
          <w:rFonts w:ascii="Times New Roman" w:eastAsia="SimSun" w:hAnsi="Times New Roman" w:cs="Times New Roman"/>
          <w:sz w:val="24"/>
          <w:szCs w:val="24"/>
          <w:lang w:val="en-US" w:eastAsia="zh-CN"/>
        </w:rPr>
        <w:t>Thus, active learning strategies significantly enhance students’ understanding of mathematical concepts</w:t>
      </w:r>
      <w:r>
        <w:rPr>
          <w:rFonts w:ascii="Times New Roman" w:eastAsia="SimSun" w:hAnsi="Times New Roman" w:cs="Times New Roman"/>
          <w:sz w:val="24"/>
          <w:szCs w:val="24"/>
          <w:lang w:val="en-US" w:eastAsia="zh-CN"/>
        </w:rPr>
        <w:t>.</w:t>
      </w:r>
    </w:p>
    <w:p w14:paraId="11342F3B" w14:textId="425EA3D8" w:rsidR="00E42D21" w:rsidRDefault="00BB08DD" w:rsidP="00FA0E36">
      <w:pPr>
        <w:spacing w:after="0" w:line="360" w:lineRule="auto"/>
        <w:jc w:val="both"/>
        <w:rPr>
          <w:rFonts w:ascii="Times New Roman" w:eastAsia="SimSun" w:hAnsi="Times New Roman" w:cs="Times New Roman"/>
          <w:sz w:val="24"/>
          <w:szCs w:val="24"/>
          <w:lang w:val="en-US" w:eastAsia="zh-CN"/>
        </w:rPr>
      </w:pPr>
      <w:r w:rsidRPr="00B160A6">
        <w:rPr>
          <w:rFonts w:ascii="Times New Roman" w:eastAsia="SimSun" w:hAnsi="Times New Roman" w:cs="Times New Roman"/>
          <w:sz w:val="24"/>
          <w:szCs w:val="24"/>
          <w:lang w:eastAsia="zh-CN"/>
        </w:rPr>
        <w:t>Multiple linear regression (Table 2) revealed significant positive correlations between certain active strategies (e.g., “Think-Pair-Share”</w:t>
      </w:r>
      <w:r>
        <w:rPr>
          <w:rFonts w:ascii="Times New Roman" w:eastAsia="SimSun" w:hAnsi="Times New Roman" w:cs="Times New Roman"/>
          <w:sz w:val="24"/>
          <w:szCs w:val="24"/>
          <w:lang w:eastAsia="zh-CN"/>
        </w:rPr>
        <w:t>,</w:t>
      </w:r>
      <w:r w:rsidRPr="00BB08DD">
        <w:rPr>
          <w:rFonts w:ascii="Times New Roman" w:eastAsia="Times New Roman" w:hAnsi="Times New Roman" w:cs="Times New Roman"/>
          <w:sz w:val="24"/>
          <w:szCs w:val="24"/>
          <w:lang w:val="en-US" w:eastAsia="de-DE"/>
        </w:rPr>
        <w:t xml:space="preserve"> </w:t>
      </w:r>
      <w:r w:rsidRPr="005A4B25">
        <w:rPr>
          <w:rFonts w:ascii="Times New Roman" w:eastAsia="Times New Roman" w:hAnsi="Times New Roman" w:cs="Times New Roman"/>
          <w:sz w:val="24"/>
          <w:szCs w:val="24"/>
          <w:lang w:val="en-US" w:eastAsia="de-DE"/>
        </w:rPr>
        <w:t>Group problem-solving</w:t>
      </w:r>
      <w:r>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and “Interactive Games”) and academic performance. The p-values for these predictors were below 0.05, indicating a statistically significant relationship.</w:t>
      </w:r>
      <w:r w:rsidR="00E42D21" w:rsidRPr="00E42D21">
        <w:rPr>
          <w:rFonts w:ascii="Times New Roman" w:eastAsia="SimSun" w:hAnsi="Times New Roman" w:cs="Times New Roman"/>
          <w:sz w:val="24"/>
          <w:szCs w:val="24"/>
          <w:lang w:val="en-US" w:eastAsia="zh-CN"/>
        </w:rPr>
        <w:t xml:space="preserve"> </w:t>
      </w:r>
      <w:r w:rsidR="00E42D21" w:rsidRPr="00FF41AD">
        <w:rPr>
          <w:rFonts w:ascii="Times New Roman" w:eastAsia="SimSun" w:hAnsi="Times New Roman" w:cs="Times New Roman"/>
          <w:sz w:val="24"/>
          <w:szCs w:val="24"/>
          <w:lang w:val="en-US" w:eastAsia="zh-CN"/>
        </w:rPr>
        <w:t>Teachers corroborated this, reporting that students using ICT and peer collaboration performed better in both tests and class participation</w:t>
      </w:r>
      <w:r w:rsidR="00E42D21">
        <w:rPr>
          <w:rFonts w:ascii="Times New Roman" w:eastAsia="SimSun" w:hAnsi="Times New Roman" w:cs="Times New Roman"/>
          <w:sz w:val="24"/>
          <w:szCs w:val="24"/>
          <w:lang w:val="en-US" w:eastAsia="zh-CN"/>
        </w:rPr>
        <w:t>.</w:t>
      </w:r>
    </w:p>
    <w:p w14:paraId="287DD77F" w14:textId="3E80A26C" w:rsidR="00C74867" w:rsidRPr="00D96024" w:rsidRDefault="00BB08DD"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Hence, the null hypothesis</w:t>
      </w:r>
      <w:r w:rsidR="00E42D21">
        <w:rPr>
          <w:rFonts w:ascii="Times New Roman" w:eastAsia="SimSun" w:hAnsi="Times New Roman" w:cs="Times New Roman"/>
          <w:sz w:val="24"/>
          <w:szCs w:val="24"/>
          <w:lang w:eastAsia="zh-CN"/>
        </w:rPr>
        <w:t xml:space="preserve"> of </w:t>
      </w:r>
      <w:r w:rsidR="00E42D21" w:rsidRPr="00E42D21">
        <w:rPr>
          <w:rFonts w:ascii="Times New Roman" w:hAnsi="Times New Roman"/>
          <w:sz w:val="24"/>
          <w:szCs w:val="24"/>
        </w:rPr>
        <w:t>no positive correlation between the use of active learning strategies and improved academic performance in mathematics</w:t>
      </w:r>
      <w:r w:rsidRPr="00E42D21">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was rejected. Active learning strategies have a positive correlation with improved academic performance.</w:t>
      </w:r>
    </w:p>
    <w:p w14:paraId="49DB4C5D" w14:textId="7A70AC51" w:rsidR="00C74867" w:rsidRDefault="00C74867" w:rsidP="00FA0E36">
      <w:pPr>
        <w:spacing w:after="0" w:line="360" w:lineRule="auto"/>
        <w:jc w:val="both"/>
        <w:rPr>
          <w:rFonts w:ascii="Times New Roman" w:hAnsi="Times New Roman"/>
          <w:b/>
          <w:bCs/>
          <w:i/>
          <w:iCs/>
          <w:sz w:val="24"/>
          <w:szCs w:val="24"/>
        </w:rPr>
      </w:pPr>
      <w:r w:rsidRPr="0070470C">
        <w:rPr>
          <w:rFonts w:ascii="Times New Roman" w:hAnsi="Times New Roman"/>
          <w:b/>
          <w:bCs/>
          <w:i/>
          <w:iCs/>
          <w:sz w:val="24"/>
          <w:szCs w:val="24"/>
        </w:rPr>
        <w:t>H</w:t>
      </w:r>
      <w:r w:rsidRPr="0070470C">
        <w:rPr>
          <w:rFonts w:ascii="Times New Roman" w:hAnsi="Times New Roman"/>
          <w:b/>
          <w:bCs/>
          <w:i/>
          <w:iCs/>
          <w:sz w:val="24"/>
          <w:szCs w:val="24"/>
          <w:vertAlign w:val="subscript"/>
        </w:rPr>
        <w:t>0</w:t>
      </w:r>
      <w:r w:rsidR="00E84377">
        <w:rPr>
          <w:rFonts w:ascii="Times New Roman" w:hAnsi="Times New Roman"/>
          <w:b/>
          <w:bCs/>
          <w:i/>
          <w:iCs/>
          <w:sz w:val="24"/>
          <w:szCs w:val="24"/>
        </w:rPr>
        <w:t>2</w:t>
      </w:r>
      <w:r w:rsidRPr="0070470C">
        <w:rPr>
          <w:rFonts w:ascii="Times New Roman" w:hAnsi="Times New Roman"/>
          <w:b/>
          <w:bCs/>
          <w:i/>
          <w:iCs/>
          <w:sz w:val="24"/>
          <w:szCs w:val="24"/>
        </w:rPr>
        <w:t>: Students do not exhibit a more positive attitude toward mathematics when active learning strategies are employed in the classroom.</w:t>
      </w:r>
    </w:p>
    <w:p w14:paraId="79DADE32" w14:textId="79D2D05C" w:rsidR="0070470C" w:rsidRPr="00B17349" w:rsidRDefault="0045060A"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 xml:space="preserve">Descriptive statistics from Table 3 showed strong student agreement with attitude statements such as “I believe I can improve in math with more active learning activities” (M = 4.36, 87.3%) and “I feel proud when I contribute to group math discussions” (M = 3.99, 79.9%). These indicate that students expressed more positive attitudes toward mathematics when active learning was used. Therefore, the null hypothesis </w:t>
      </w:r>
      <w:r w:rsidR="0040221A">
        <w:rPr>
          <w:rFonts w:ascii="Times New Roman" w:eastAsia="SimSun" w:hAnsi="Times New Roman" w:cs="Times New Roman"/>
          <w:sz w:val="24"/>
          <w:szCs w:val="24"/>
          <w:lang w:eastAsia="zh-CN"/>
        </w:rPr>
        <w:t xml:space="preserve">of </w:t>
      </w:r>
      <w:r w:rsidR="0040221A">
        <w:rPr>
          <w:rFonts w:ascii="Times New Roman" w:hAnsi="Times New Roman"/>
          <w:sz w:val="24"/>
          <w:szCs w:val="24"/>
        </w:rPr>
        <w:t>s</w:t>
      </w:r>
      <w:r w:rsidR="0040221A" w:rsidRPr="0040221A">
        <w:rPr>
          <w:rFonts w:ascii="Times New Roman" w:hAnsi="Times New Roman"/>
          <w:sz w:val="24"/>
          <w:szCs w:val="24"/>
        </w:rPr>
        <w:t xml:space="preserve">tudents </w:t>
      </w:r>
      <w:r w:rsidR="0071561E" w:rsidRPr="0040221A">
        <w:rPr>
          <w:rFonts w:ascii="Times New Roman" w:hAnsi="Times New Roman"/>
          <w:sz w:val="24"/>
          <w:szCs w:val="24"/>
        </w:rPr>
        <w:t>does</w:t>
      </w:r>
      <w:r w:rsidR="0040221A">
        <w:rPr>
          <w:rFonts w:ascii="Times New Roman" w:hAnsi="Times New Roman"/>
          <w:sz w:val="24"/>
          <w:szCs w:val="24"/>
        </w:rPr>
        <w:t xml:space="preserve"> </w:t>
      </w:r>
      <w:r w:rsidR="0040221A" w:rsidRPr="0040221A">
        <w:rPr>
          <w:rFonts w:ascii="Times New Roman" w:hAnsi="Times New Roman"/>
          <w:sz w:val="24"/>
          <w:szCs w:val="24"/>
        </w:rPr>
        <w:t>not exhibit a more positive attitude toward mathematics when active learning strategies are employed in the classroom</w:t>
      </w:r>
      <w:r w:rsidR="0040221A">
        <w:rPr>
          <w:rFonts w:ascii="Times New Roman" w:hAnsi="Times New Roman"/>
          <w:sz w:val="24"/>
          <w:szCs w:val="24"/>
        </w:rPr>
        <w:t xml:space="preserve"> </w:t>
      </w:r>
      <w:r w:rsidR="0040221A">
        <w:rPr>
          <w:rFonts w:ascii="Times New Roman" w:eastAsia="SimSun" w:hAnsi="Times New Roman" w:cs="Times New Roman"/>
          <w:sz w:val="24"/>
          <w:szCs w:val="24"/>
          <w:lang w:eastAsia="zh-CN"/>
        </w:rPr>
        <w:t>w</w:t>
      </w:r>
      <w:r w:rsidR="0040221A" w:rsidRPr="0040221A">
        <w:rPr>
          <w:rFonts w:ascii="Times New Roman" w:eastAsia="SimSun" w:hAnsi="Times New Roman" w:cs="Times New Roman"/>
          <w:sz w:val="24"/>
          <w:szCs w:val="24"/>
          <w:lang w:eastAsia="zh-CN"/>
        </w:rPr>
        <w:t>as</w:t>
      </w:r>
      <w:r w:rsidRPr="0040221A">
        <w:rPr>
          <w:rFonts w:ascii="Times New Roman" w:eastAsia="SimSun" w:hAnsi="Times New Roman" w:cs="Times New Roman"/>
          <w:sz w:val="24"/>
          <w:szCs w:val="24"/>
          <w:lang w:eastAsia="zh-CN"/>
        </w:rPr>
        <w:t xml:space="preserve"> rejected.</w:t>
      </w:r>
    </w:p>
    <w:p w14:paraId="1524B71D" w14:textId="2205E20F" w:rsidR="00216D3A" w:rsidRDefault="00216D3A"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 xml:space="preserve">Descriptive statistics (Table 4) indicated that teachers and students acknowledged multiple significant challenges. The highest-rated issues included “Managing noise levels during group activities” (M = 3.66) and “Student disinterest in group work” (M = 3.64). These high mean values and percentages indicate the presence of significant </w:t>
      </w:r>
      <w:r w:rsidR="00BD66E9" w:rsidRPr="00B160A6">
        <w:rPr>
          <w:rFonts w:ascii="Times New Roman" w:eastAsia="SimSun" w:hAnsi="Times New Roman" w:cs="Times New Roman"/>
          <w:sz w:val="24"/>
          <w:szCs w:val="24"/>
          <w:lang w:eastAsia="zh-CN"/>
        </w:rPr>
        <w:t>barriers. As</w:t>
      </w:r>
      <w:r w:rsidRPr="00B160A6">
        <w:rPr>
          <w:rFonts w:ascii="Times New Roman" w:eastAsia="SimSun" w:hAnsi="Times New Roman" w:cs="Times New Roman"/>
          <w:sz w:val="24"/>
          <w:szCs w:val="24"/>
          <w:lang w:eastAsia="zh-CN"/>
        </w:rPr>
        <w:t xml:space="preserve"> a result, the null hypothesis</w:t>
      </w:r>
      <w:r w:rsidR="00BD66E9">
        <w:rPr>
          <w:rFonts w:ascii="Times New Roman" w:eastAsia="SimSun" w:hAnsi="Times New Roman" w:cs="Times New Roman"/>
          <w:sz w:val="24"/>
          <w:szCs w:val="24"/>
          <w:lang w:eastAsia="zh-CN"/>
        </w:rPr>
        <w:t xml:space="preserve"> of</w:t>
      </w:r>
      <w:r w:rsidRPr="00B160A6">
        <w:rPr>
          <w:rFonts w:ascii="Times New Roman" w:eastAsia="SimSun" w:hAnsi="Times New Roman" w:cs="Times New Roman"/>
          <w:sz w:val="24"/>
          <w:szCs w:val="24"/>
          <w:lang w:eastAsia="zh-CN"/>
        </w:rPr>
        <w:t xml:space="preserve"> </w:t>
      </w:r>
      <w:r w:rsidR="00BD66E9">
        <w:rPr>
          <w:rFonts w:ascii="Times New Roman" w:hAnsi="Times New Roman"/>
          <w:sz w:val="24"/>
          <w:szCs w:val="24"/>
        </w:rPr>
        <w:t>t</w:t>
      </w:r>
      <w:r w:rsidR="00BD66E9" w:rsidRPr="00BD66E9">
        <w:rPr>
          <w:rFonts w:ascii="Times New Roman" w:hAnsi="Times New Roman"/>
          <w:sz w:val="24"/>
          <w:szCs w:val="24"/>
        </w:rPr>
        <w:t xml:space="preserve">eachers </w:t>
      </w:r>
      <w:r w:rsidR="0071561E" w:rsidRPr="00BD66E9">
        <w:rPr>
          <w:rFonts w:ascii="Times New Roman" w:hAnsi="Times New Roman"/>
          <w:sz w:val="24"/>
          <w:szCs w:val="24"/>
        </w:rPr>
        <w:t>does</w:t>
      </w:r>
      <w:r w:rsidR="00BD66E9" w:rsidRPr="00BD66E9">
        <w:rPr>
          <w:rFonts w:ascii="Times New Roman" w:hAnsi="Times New Roman"/>
          <w:sz w:val="24"/>
          <w:szCs w:val="24"/>
        </w:rPr>
        <w:t xml:space="preserve"> not face significant challenges when implementing active learning strategies in the mathematics classroom</w:t>
      </w:r>
      <w:r w:rsidR="00BD66E9" w:rsidRPr="00B160A6">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was rejected, confirming that teachers do face considerable challenges in implementing active learning strategies.</w:t>
      </w:r>
    </w:p>
    <w:p w14:paraId="76F4C7E7" w14:textId="0A7C3509" w:rsidR="00362ADC" w:rsidRPr="00C86974" w:rsidRDefault="00D45F61" w:rsidP="00FA0E36">
      <w:pPr>
        <w:spacing w:line="360" w:lineRule="auto"/>
        <w:jc w:val="both"/>
        <w:rPr>
          <w:rFonts w:ascii="Times New Roman" w:eastAsia="SimSun" w:hAnsi="Times New Roman" w:cs="Times New Roman"/>
          <w:b/>
          <w:bCs/>
          <w:sz w:val="24"/>
          <w:szCs w:val="24"/>
          <w:lang w:eastAsia="zh-CN"/>
        </w:rPr>
      </w:pPr>
      <w:r w:rsidRPr="00C86974">
        <w:rPr>
          <w:rFonts w:ascii="Times New Roman" w:eastAsia="SimSun" w:hAnsi="Times New Roman" w:cs="Times New Roman"/>
          <w:b/>
          <w:bCs/>
          <w:sz w:val="24"/>
          <w:szCs w:val="24"/>
          <w:lang w:eastAsia="zh-CN"/>
        </w:rPr>
        <w:lastRenderedPageBreak/>
        <w:t>DISCUSSION OF FINDINGS</w:t>
      </w:r>
    </w:p>
    <w:p w14:paraId="1959F94A" w14:textId="4036B747" w:rsidR="00836187" w:rsidRP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The results of this study provide</w:t>
      </w:r>
      <w:r w:rsidR="000B7A14">
        <w:rPr>
          <w:rFonts w:ascii="Times New Roman" w:eastAsia="SimSun" w:hAnsi="Times New Roman" w:cs="Times New Roman"/>
          <w:sz w:val="24"/>
          <w:szCs w:val="24"/>
          <w:lang w:eastAsia="zh-CN"/>
        </w:rPr>
        <w:t>d</w:t>
      </w:r>
      <w:r w:rsidRPr="00836187">
        <w:rPr>
          <w:rFonts w:ascii="Times New Roman" w:eastAsia="SimSun" w:hAnsi="Times New Roman" w:cs="Times New Roman"/>
          <w:sz w:val="24"/>
          <w:szCs w:val="24"/>
          <w:lang w:eastAsia="zh-CN"/>
        </w:rPr>
        <w:t xml:space="preserve"> compelling evidence that active learning strategies significantly enhance mathematical understanding, academic performance, and student attitudes. The consistent improvement observed in students’ comprehension and grades</w:t>
      </w:r>
      <w:r>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especially with strategies like ICT integration, think-pair-share, and interactive games</w:t>
      </w:r>
      <w:r>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 xml:space="preserve">demonstrates that these approaches effectively promote engagement and deeper conceptual understanding. </w:t>
      </w:r>
      <w:r w:rsidRPr="00362ADC">
        <w:rPr>
          <w:rFonts w:ascii="Times New Roman" w:eastAsia="SimSun" w:hAnsi="Times New Roman" w:cs="Times New Roman"/>
          <w:sz w:val="24"/>
          <w:szCs w:val="24"/>
          <w:lang w:eastAsia="zh-CN"/>
        </w:rPr>
        <w:t>This aligns with the results of</w:t>
      </w:r>
      <w:r w:rsidR="007B7CD2">
        <w:rPr>
          <w:rFonts w:ascii="Times New Roman" w:eastAsia="SimSun" w:hAnsi="Times New Roman" w:cs="Times New Roman"/>
          <w:sz w:val="24"/>
          <w:szCs w:val="24"/>
          <w:lang w:eastAsia="zh-CN"/>
        </w:rPr>
        <w:t xml:space="preserve"> other scholars</w:t>
      </w:r>
      <w:r w:rsidRPr="00362ADC">
        <w:rPr>
          <w:rFonts w:ascii="Times New Roman" w:eastAsia="SimSun" w:hAnsi="Times New Roman" w:cs="Times New Roman"/>
          <w:sz w:val="24"/>
          <w:szCs w:val="24"/>
          <w:lang w:eastAsia="zh-CN"/>
        </w:rPr>
        <w:t xml:space="preserve"> </w:t>
      </w:r>
      <w:r w:rsidR="007B7CD2">
        <w:rPr>
          <w:rFonts w:ascii="Times New Roman" w:eastAsia="SimSun" w:hAnsi="Times New Roman" w:cs="Times New Roman"/>
          <w:sz w:val="24"/>
          <w:szCs w:val="24"/>
          <w:lang w:eastAsia="zh-CN"/>
        </w:rPr>
        <w:t>(</w:t>
      </w:r>
      <w:r w:rsidR="00560D7A" w:rsidRPr="00560D7A">
        <w:rPr>
          <w:rFonts w:ascii="Times New Roman" w:eastAsia="Times New Roman" w:hAnsi="Times New Roman" w:cs="Times New Roman"/>
          <w:bCs/>
          <w:sz w:val="24"/>
          <w:szCs w:val="24"/>
          <w:lang w:eastAsia="en-GB"/>
        </w:rPr>
        <w:t>Vale &amp; Barbosa 2023</w:t>
      </w:r>
      <w:r w:rsidR="00604A13">
        <w:rPr>
          <w:rFonts w:ascii="Times New Roman" w:eastAsia="SimSun" w:hAnsi="Times New Roman" w:cs="Times New Roman"/>
          <w:sz w:val="24"/>
          <w:szCs w:val="24"/>
          <w:lang w:eastAsia="zh-CN"/>
        </w:rPr>
        <w:t xml:space="preserve">; </w:t>
      </w:r>
      <w:proofErr w:type="spellStart"/>
      <w:r w:rsidR="00604A13">
        <w:rPr>
          <w:rFonts w:ascii="Times New Roman" w:eastAsia="SimSun" w:hAnsi="Times New Roman" w:cs="Times New Roman"/>
          <w:sz w:val="24"/>
          <w:szCs w:val="24"/>
          <w:lang w:eastAsia="zh-CN"/>
        </w:rPr>
        <w:t>Boaler</w:t>
      </w:r>
      <w:proofErr w:type="spellEnd"/>
      <w:r w:rsidR="00604A13">
        <w:rPr>
          <w:rFonts w:ascii="Times New Roman" w:eastAsia="SimSun" w:hAnsi="Times New Roman" w:cs="Times New Roman"/>
          <w:sz w:val="24"/>
          <w:szCs w:val="24"/>
          <w:lang w:eastAsia="zh-CN"/>
        </w:rPr>
        <w:t xml:space="preserve">. </w:t>
      </w:r>
      <w:r w:rsidRPr="00362ADC">
        <w:rPr>
          <w:rFonts w:ascii="Times New Roman" w:eastAsia="SimSun" w:hAnsi="Times New Roman" w:cs="Times New Roman"/>
          <w:sz w:val="24"/>
          <w:szCs w:val="24"/>
          <w:lang w:eastAsia="zh-CN"/>
        </w:rPr>
        <w:t>2016</w:t>
      </w:r>
      <w:r w:rsidR="00604A13">
        <w:rPr>
          <w:rFonts w:ascii="Times New Roman" w:eastAsia="SimSun" w:hAnsi="Times New Roman" w:cs="Times New Roman"/>
          <w:sz w:val="24"/>
          <w:szCs w:val="24"/>
          <w:lang w:eastAsia="zh-CN"/>
        </w:rPr>
        <w:t xml:space="preserve">; </w:t>
      </w:r>
      <w:proofErr w:type="spellStart"/>
      <w:r w:rsidR="00604A13">
        <w:rPr>
          <w:rFonts w:ascii="Times New Roman" w:eastAsia="Times New Roman" w:hAnsi="Times New Roman" w:cs="Times New Roman"/>
          <w:bCs/>
          <w:sz w:val="24"/>
          <w:szCs w:val="24"/>
          <w:lang w:eastAsia="en-GB"/>
        </w:rPr>
        <w:t>Gumiero</w:t>
      </w:r>
      <w:proofErr w:type="spellEnd"/>
      <w:r w:rsidR="00604A13">
        <w:rPr>
          <w:rFonts w:ascii="Times New Roman" w:eastAsia="Times New Roman" w:hAnsi="Times New Roman" w:cs="Times New Roman"/>
          <w:bCs/>
          <w:sz w:val="24"/>
          <w:szCs w:val="24"/>
          <w:lang w:eastAsia="en-GB"/>
        </w:rPr>
        <w:t xml:space="preserve"> &amp; </w:t>
      </w:r>
      <w:proofErr w:type="spellStart"/>
      <w:r w:rsidR="00604A13">
        <w:rPr>
          <w:rFonts w:ascii="Times New Roman" w:eastAsia="Times New Roman" w:hAnsi="Times New Roman" w:cs="Times New Roman"/>
          <w:bCs/>
          <w:sz w:val="24"/>
          <w:szCs w:val="24"/>
          <w:lang w:eastAsia="en-GB"/>
        </w:rPr>
        <w:t>Pazuch</w:t>
      </w:r>
      <w:proofErr w:type="spellEnd"/>
      <w:r w:rsidR="00604A13">
        <w:rPr>
          <w:rFonts w:ascii="Times New Roman" w:eastAsia="Times New Roman" w:hAnsi="Times New Roman" w:cs="Times New Roman"/>
          <w:bCs/>
          <w:sz w:val="24"/>
          <w:szCs w:val="24"/>
          <w:lang w:eastAsia="en-GB"/>
        </w:rPr>
        <w:t>, 2019</w:t>
      </w:r>
      <w:r w:rsidRPr="00362ADC">
        <w:rPr>
          <w:rFonts w:ascii="Times New Roman" w:eastAsia="SimSun" w:hAnsi="Times New Roman" w:cs="Times New Roman"/>
          <w:sz w:val="24"/>
          <w:szCs w:val="24"/>
          <w:lang w:eastAsia="zh-CN"/>
        </w:rPr>
        <w:t xml:space="preserve">), who </w:t>
      </w:r>
      <w:r w:rsidR="00C86974">
        <w:rPr>
          <w:rFonts w:ascii="Times New Roman" w:eastAsia="SimSun" w:hAnsi="Times New Roman" w:cs="Times New Roman"/>
          <w:sz w:val="24"/>
          <w:szCs w:val="24"/>
          <w:lang w:eastAsia="zh-CN"/>
        </w:rPr>
        <w:t xml:space="preserve">posit </w:t>
      </w:r>
      <w:r w:rsidRPr="00362ADC">
        <w:rPr>
          <w:rFonts w:ascii="Times New Roman" w:eastAsia="SimSun" w:hAnsi="Times New Roman" w:cs="Times New Roman"/>
          <w:sz w:val="24"/>
          <w:szCs w:val="24"/>
          <w:lang w:eastAsia="zh-CN"/>
        </w:rPr>
        <w:t xml:space="preserve">that </w:t>
      </w:r>
      <w:r w:rsidRPr="00836187">
        <w:rPr>
          <w:rFonts w:ascii="Times New Roman" w:eastAsia="SimSun" w:hAnsi="Times New Roman" w:cs="Times New Roman"/>
          <w:sz w:val="24"/>
          <w:szCs w:val="24"/>
          <w:lang w:eastAsia="zh-CN"/>
        </w:rPr>
        <w:t xml:space="preserve">collaborative and participatory teaching methods lead to </w:t>
      </w:r>
      <w:r w:rsidRPr="00362ADC">
        <w:rPr>
          <w:rFonts w:ascii="Times New Roman" w:eastAsia="SimSun" w:hAnsi="Times New Roman" w:cs="Times New Roman"/>
          <w:sz w:val="24"/>
          <w:szCs w:val="24"/>
          <w:lang w:eastAsia="zh-CN"/>
        </w:rPr>
        <w:t>student outcomes in</w:t>
      </w:r>
      <w:r w:rsidRPr="00836187">
        <w:rPr>
          <w:rFonts w:ascii="Times New Roman" w:eastAsia="SimSun" w:hAnsi="Times New Roman" w:cs="Times New Roman"/>
          <w:sz w:val="24"/>
          <w:szCs w:val="24"/>
          <w:lang w:eastAsia="zh-CN"/>
        </w:rPr>
        <w:t xml:space="preserve"> STEM fields. </w:t>
      </w:r>
    </w:p>
    <w:p w14:paraId="768DCB81" w14:textId="49DE9E6B" w:rsidR="004B7F3D" w:rsidRPr="00B66B98" w:rsidRDefault="004B7F3D" w:rsidP="00FA0E36">
      <w:pPr>
        <w:spacing w:line="360" w:lineRule="auto"/>
        <w:jc w:val="both"/>
        <w:rPr>
          <w:rFonts w:ascii="Times New Roman" w:eastAsia="SimSun" w:hAnsi="Times New Roman" w:cs="Times New Roman"/>
          <w:sz w:val="24"/>
          <w:szCs w:val="24"/>
          <w:lang w:eastAsia="zh-CN"/>
        </w:rPr>
      </w:pPr>
      <w:r w:rsidRPr="004B7F3D">
        <w:rPr>
          <w:rFonts w:ascii="Times New Roman" w:eastAsia="SimSun" w:hAnsi="Times New Roman" w:cs="Times New Roman"/>
          <w:sz w:val="24"/>
          <w:szCs w:val="24"/>
          <w:lang w:eastAsia="zh-CN"/>
        </w:rPr>
        <w:t>Further analysis showed that students taught using active learning strategies developed more positive attitudes toward mathematics. High scores on statements such as “I believe I can improve in math with more active learning activities,” “I feel proud when I contribute to group math discussions,” and “I enjoy math more now” reflect increased confidence, emotional engagement, and motivation. These findings support the constructivist premise that students learn best when actively involved in constructing knowledge through interaction and collaboration (Piaget, 1954; Vygotsky, 1978)</w:t>
      </w:r>
      <w:r w:rsidRPr="004B7F3D">
        <w:rPr>
          <w:rFonts w:eastAsia="SimSun"/>
          <w:lang w:eastAsia="zh-CN"/>
        </w:rPr>
        <w:t>.</w:t>
      </w:r>
      <w:r w:rsidR="00B66B98" w:rsidRPr="00B66B98">
        <w:rPr>
          <w:rFonts w:ascii="Times New Roman" w:eastAsia="SimSun" w:hAnsi="Times New Roman" w:cs="Times New Roman"/>
          <w:sz w:val="24"/>
          <w:szCs w:val="24"/>
          <w:lang w:eastAsia="zh-CN"/>
        </w:rPr>
        <w:t xml:space="preserve"> </w:t>
      </w:r>
      <w:r w:rsidR="00B66B98" w:rsidRPr="00836187">
        <w:rPr>
          <w:rFonts w:ascii="Times New Roman" w:eastAsia="SimSun" w:hAnsi="Times New Roman" w:cs="Times New Roman"/>
          <w:sz w:val="24"/>
          <w:szCs w:val="24"/>
          <w:lang w:eastAsia="zh-CN"/>
        </w:rPr>
        <w:t xml:space="preserve">Similarly, </w:t>
      </w:r>
      <w:r w:rsidR="00474A8C" w:rsidRPr="00603636">
        <w:rPr>
          <w:rFonts w:ascii="Times New Roman" w:eastAsia="Times New Roman" w:hAnsi="Times New Roman" w:cs="Times New Roman"/>
          <w:bCs/>
          <w:sz w:val="24"/>
          <w:szCs w:val="24"/>
          <w:lang w:eastAsia="en-GB"/>
        </w:rPr>
        <w:t xml:space="preserve">Khadka, </w:t>
      </w:r>
      <w:r w:rsidR="00474A8C">
        <w:rPr>
          <w:rFonts w:ascii="Times New Roman" w:eastAsia="Times New Roman" w:hAnsi="Times New Roman" w:cs="Times New Roman"/>
          <w:bCs/>
          <w:sz w:val="24"/>
          <w:szCs w:val="24"/>
          <w:lang w:eastAsia="en-GB"/>
        </w:rPr>
        <w:t>et al.</w:t>
      </w:r>
      <w:r w:rsidR="000B7A14">
        <w:rPr>
          <w:rFonts w:ascii="Times New Roman" w:eastAsia="Times New Roman" w:hAnsi="Times New Roman" w:cs="Times New Roman"/>
          <w:bCs/>
          <w:sz w:val="24"/>
          <w:szCs w:val="24"/>
          <w:lang w:eastAsia="en-GB"/>
        </w:rPr>
        <w:t xml:space="preserve"> (2022)</w:t>
      </w:r>
      <w:r w:rsidR="00474A8C" w:rsidRPr="00603636">
        <w:rPr>
          <w:rFonts w:ascii="Times New Roman" w:eastAsia="Times New Roman" w:hAnsi="Times New Roman" w:cs="Times New Roman"/>
          <w:bCs/>
          <w:sz w:val="24"/>
          <w:szCs w:val="24"/>
          <w:lang w:eastAsia="en-GB"/>
        </w:rPr>
        <w:t xml:space="preserve"> </w:t>
      </w:r>
      <w:r w:rsidR="00B66B98" w:rsidRPr="00836187">
        <w:rPr>
          <w:rFonts w:ascii="Times New Roman" w:eastAsia="SimSun" w:hAnsi="Times New Roman" w:cs="Times New Roman"/>
          <w:sz w:val="24"/>
          <w:szCs w:val="24"/>
          <w:lang w:eastAsia="zh-CN"/>
        </w:rPr>
        <w:t>noted that, even in resource-limited settings, active learning can be effective when teachers are adequately supported. These consistencies validate the broader applicability of active learning strategies in the Cameroonian educational context.</w:t>
      </w:r>
    </w:p>
    <w:p w14:paraId="3778F2D6" w14:textId="35047AAC" w:rsidR="00FC70D9" w:rsidRDefault="00B66B98" w:rsidP="00FA0E36">
      <w:pPr>
        <w:spacing w:line="360" w:lineRule="auto"/>
        <w:jc w:val="both"/>
        <w:rPr>
          <w:rFonts w:ascii="Times New Roman" w:eastAsia="SimSun" w:hAnsi="Times New Roman" w:cs="Times New Roman"/>
          <w:sz w:val="24"/>
          <w:szCs w:val="24"/>
          <w:lang w:eastAsia="zh-CN"/>
        </w:rPr>
      </w:pPr>
      <w:r w:rsidRPr="00362ADC">
        <w:rPr>
          <w:rFonts w:ascii="Times New Roman" w:eastAsia="SimSun" w:hAnsi="Times New Roman" w:cs="Times New Roman"/>
          <w:sz w:val="24"/>
          <w:szCs w:val="24"/>
          <w:lang w:eastAsia="zh-CN"/>
        </w:rPr>
        <w:t xml:space="preserve">However, the study also revealed several challenges to implementing active learning strategies effectively. </w:t>
      </w:r>
      <w:r w:rsidR="00FC70D9" w:rsidRPr="00FC70D9">
        <w:rPr>
          <w:rFonts w:ascii="Times New Roman" w:eastAsia="SimSun" w:hAnsi="Times New Roman" w:cs="Times New Roman"/>
          <w:sz w:val="24"/>
          <w:szCs w:val="24"/>
          <w:lang w:eastAsia="zh-CN"/>
        </w:rPr>
        <w:t>Both teachers and students reported challenges such as managing noise during group activities, time constraints, lack of instructional materials, limited classroom space, and inadequate teacher training</w:t>
      </w:r>
      <w:r w:rsidR="00FC70D9" w:rsidRPr="00362ADC">
        <w:rPr>
          <w:rFonts w:ascii="Times New Roman" w:eastAsia="SimSun" w:hAnsi="Times New Roman" w:cs="Times New Roman"/>
          <w:sz w:val="24"/>
          <w:szCs w:val="24"/>
          <w:lang w:eastAsia="zh-CN"/>
        </w:rPr>
        <w:t>. These</w:t>
      </w:r>
      <w:r w:rsidRPr="00362ADC">
        <w:rPr>
          <w:rFonts w:ascii="Times New Roman" w:eastAsia="SimSun" w:hAnsi="Times New Roman" w:cs="Times New Roman"/>
          <w:sz w:val="24"/>
          <w:szCs w:val="24"/>
          <w:lang w:eastAsia="zh-CN"/>
        </w:rPr>
        <w:t xml:space="preserve"> </w:t>
      </w:r>
      <w:r w:rsidR="00FC70D9">
        <w:rPr>
          <w:rFonts w:ascii="Times New Roman" w:eastAsia="SimSun" w:hAnsi="Times New Roman" w:cs="Times New Roman"/>
          <w:sz w:val="24"/>
          <w:szCs w:val="24"/>
          <w:lang w:eastAsia="zh-CN"/>
        </w:rPr>
        <w:t>issues</w:t>
      </w:r>
      <w:r w:rsidRPr="00362ADC">
        <w:rPr>
          <w:rFonts w:ascii="Times New Roman" w:eastAsia="SimSun" w:hAnsi="Times New Roman" w:cs="Times New Roman"/>
          <w:sz w:val="24"/>
          <w:szCs w:val="24"/>
          <w:lang w:eastAsia="zh-CN"/>
        </w:rPr>
        <w:t xml:space="preserve"> are consistent with those of </w:t>
      </w:r>
      <w:r w:rsidR="00474A8C" w:rsidRPr="00603636">
        <w:rPr>
          <w:rFonts w:ascii="Times New Roman" w:eastAsia="Times New Roman" w:hAnsi="Times New Roman" w:cs="Times New Roman"/>
          <w:bCs/>
          <w:sz w:val="24"/>
          <w:szCs w:val="24"/>
          <w:lang w:eastAsia="en-GB"/>
        </w:rPr>
        <w:t xml:space="preserve">Khadka, </w:t>
      </w:r>
      <w:r w:rsidR="00474A8C">
        <w:rPr>
          <w:rFonts w:ascii="Times New Roman" w:eastAsia="Times New Roman" w:hAnsi="Times New Roman" w:cs="Times New Roman"/>
          <w:bCs/>
          <w:sz w:val="24"/>
          <w:szCs w:val="24"/>
          <w:lang w:eastAsia="en-GB"/>
        </w:rPr>
        <w:t>et al.</w:t>
      </w:r>
      <w:r w:rsidR="00FC627D">
        <w:rPr>
          <w:rFonts w:ascii="Times New Roman" w:eastAsia="Times New Roman" w:hAnsi="Times New Roman" w:cs="Times New Roman"/>
          <w:bCs/>
          <w:sz w:val="24"/>
          <w:szCs w:val="24"/>
          <w:lang w:eastAsia="en-GB"/>
        </w:rPr>
        <w:t xml:space="preserve"> (2022)</w:t>
      </w:r>
      <w:r w:rsidR="003C24B8">
        <w:rPr>
          <w:rFonts w:ascii="Times New Roman" w:eastAsia="Times New Roman" w:hAnsi="Times New Roman" w:cs="Times New Roman"/>
          <w:sz w:val="24"/>
          <w:szCs w:val="24"/>
          <w:lang w:eastAsia="en-GB"/>
        </w:rPr>
        <w:t xml:space="preserve"> and </w:t>
      </w:r>
      <w:proofErr w:type="spellStart"/>
      <w:r w:rsidR="003C24B8">
        <w:rPr>
          <w:rFonts w:ascii="Times New Roman" w:eastAsia="Times New Roman" w:hAnsi="Times New Roman" w:cs="Times New Roman"/>
          <w:bCs/>
          <w:sz w:val="24"/>
          <w:szCs w:val="24"/>
          <w:lang w:eastAsia="en-GB"/>
        </w:rPr>
        <w:t>Özen</w:t>
      </w:r>
      <w:proofErr w:type="spellEnd"/>
      <w:r w:rsidR="003C24B8">
        <w:rPr>
          <w:rFonts w:ascii="Times New Roman" w:eastAsia="Times New Roman" w:hAnsi="Times New Roman" w:cs="Times New Roman"/>
          <w:bCs/>
          <w:sz w:val="24"/>
          <w:szCs w:val="24"/>
          <w:lang w:eastAsia="en-GB"/>
        </w:rPr>
        <w:t xml:space="preserve"> &amp; </w:t>
      </w:r>
      <w:proofErr w:type="spellStart"/>
      <w:r w:rsidR="003C24B8">
        <w:rPr>
          <w:rFonts w:ascii="Times New Roman" w:eastAsia="Times New Roman" w:hAnsi="Times New Roman" w:cs="Times New Roman"/>
          <w:bCs/>
          <w:sz w:val="24"/>
          <w:szCs w:val="24"/>
          <w:lang w:eastAsia="en-GB"/>
        </w:rPr>
        <w:t>Kurtuluş</w:t>
      </w:r>
      <w:proofErr w:type="spellEnd"/>
      <w:r w:rsidR="003C24B8">
        <w:rPr>
          <w:rFonts w:ascii="Times New Roman" w:eastAsia="Times New Roman" w:hAnsi="Times New Roman" w:cs="Times New Roman"/>
          <w:bCs/>
          <w:sz w:val="24"/>
          <w:szCs w:val="24"/>
          <w:lang w:eastAsia="en-GB"/>
        </w:rPr>
        <w:t xml:space="preserve"> (2023)</w:t>
      </w:r>
      <w:r w:rsidRPr="00362ADC">
        <w:rPr>
          <w:rFonts w:ascii="Times New Roman" w:eastAsia="SimSun" w:hAnsi="Times New Roman" w:cs="Times New Roman"/>
          <w:sz w:val="24"/>
          <w:szCs w:val="24"/>
          <w:lang w:eastAsia="zh-CN"/>
        </w:rPr>
        <w:t>, who noted similar implementation barriers in resource-constrained settings. The presence of these challenges underscores the need for systemic reforms, including infrastructure improvements and targeted teacher professional development</w:t>
      </w:r>
      <w:r w:rsidR="00FC70D9">
        <w:rPr>
          <w:rFonts w:ascii="Times New Roman" w:eastAsia="SimSun" w:hAnsi="Times New Roman" w:cs="Times New Roman"/>
          <w:sz w:val="24"/>
          <w:szCs w:val="24"/>
          <w:lang w:eastAsia="zh-CN"/>
        </w:rPr>
        <w:t xml:space="preserve"> </w:t>
      </w:r>
      <w:r w:rsidR="00FC70D9" w:rsidRPr="00FC70D9">
        <w:rPr>
          <w:rFonts w:ascii="Times New Roman" w:eastAsia="SimSun" w:hAnsi="Times New Roman" w:cs="Times New Roman"/>
          <w:sz w:val="24"/>
          <w:szCs w:val="24"/>
          <w:lang w:eastAsia="zh-CN"/>
        </w:rPr>
        <w:t>to enable the effective adoption of active learning in Cameroonian classrooms.</w:t>
      </w:r>
    </w:p>
    <w:p w14:paraId="16E995F3" w14:textId="699CB5BB" w:rsid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One unexpected result was the negative association between group problem-solving and academic performance. While group tasks are generally benefic</w:t>
      </w:r>
      <w:r w:rsidR="00687CDF">
        <w:rPr>
          <w:rFonts w:ascii="Times New Roman" w:eastAsia="SimSun" w:hAnsi="Times New Roman" w:cs="Times New Roman"/>
          <w:sz w:val="24"/>
          <w:szCs w:val="24"/>
          <w:lang w:eastAsia="zh-CN"/>
        </w:rPr>
        <w:t xml:space="preserve">ial </w:t>
      </w:r>
      <w:r w:rsidR="00687CDF" w:rsidRPr="00D2421C">
        <w:rPr>
          <w:rFonts w:ascii="Times New Roman" w:eastAsia="SimSun" w:hAnsi="Times New Roman" w:cs="Times New Roman"/>
          <w:sz w:val="24"/>
          <w:szCs w:val="24"/>
          <w:lang w:eastAsia="zh-CN"/>
        </w:rPr>
        <w:t>(</w:t>
      </w:r>
      <w:r w:rsidR="00D2421C" w:rsidRPr="00D2421C">
        <w:rPr>
          <w:rFonts w:ascii="Times New Roman" w:eastAsia="Times New Roman" w:hAnsi="Times New Roman" w:cs="Times New Roman"/>
          <w:bCs/>
          <w:sz w:val="24"/>
          <w:szCs w:val="24"/>
          <w:lang w:eastAsia="en-GB"/>
        </w:rPr>
        <w:t>An</w:t>
      </w:r>
      <w:r w:rsidR="002C63C2">
        <w:rPr>
          <w:rFonts w:ascii="Times New Roman" w:eastAsia="Times New Roman" w:hAnsi="Times New Roman" w:cs="Times New Roman"/>
          <w:bCs/>
          <w:sz w:val="24"/>
          <w:szCs w:val="24"/>
          <w:lang w:eastAsia="en-GB"/>
        </w:rPr>
        <w:t xml:space="preserve">astasia &amp; Konstantinos </w:t>
      </w:r>
      <w:r w:rsidR="00D2421C" w:rsidRPr="00D2421C">
        <w:rPr>
          <w:rFonts w:ascii="Times New Roman" w:eastAsia="Times New Roman" w:hAnsi="Times New Roman" w:cs="Times New Roman"/>
          <w:bCs/>
          <w:sz w:val="24"/>
          <w:szCs w:val="24"/>
          <w:lang w:eastAsia="en-GB"/>
        </w:rPr>
        <w:t>2016</w:t>
      </w:r>
      <w:r w:rsidRPr="00D2421C">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the current study suggests that without adequate classroom management or group dynamics training, group work may become a distraction rather than a productive exercise. This finding highlights the need for structured facilitation and appropriate scaffolding when implementing collaborative tasks.</w:t>
      </w:r>
    </w:p>
    <w:p w14:paraId="6FEC7741" w14:textId="5EA42C42" w:rsidR="005F5CD8" w:rsidRDefault="005F5CD8" w:rsidP="00FA0E36">
      <w:pPr>
        <w:spacing w:line="360" w:lineRule="auto"/>
        <w:jc w:val="both"/>
        <w:rPr>
          <w:rFonts w:ascii="Times New Roman" w:eastAsia="SimSun" w:hAnsi="Times New Roman" w:cs="Times New Roman"/>
          <w:sz w:val="24"/>
          <w:szCs w:val="24"/>
          <w:lang w:eastAsia="zh-CN"/>
        </w:rPr>
      </w:pPr>
      <w:r w:rsidRPr="005F5CD8">
        <w:rPr>
          <w:rFonts w:ascii="Times New Roman" w:eastAsia="SimSun" w:hAnsi="Times New Roman" w:cs="Times New Roman"/>
          <w:b/>
          <w:bCs/>
          <w:sz w:val="24"/>
          <w:szCs w:val="24"/>
          <w:lang w:eastAsia="zh-CN"/>
        </w:rPr>
        <w:lastRenderedPageBreak/>
        <w:t>Implications of the Findings</w:t>
      </w:r>
    </w:p>
    <w:p w14:paraId="196910C2" w14:textId="5B42D95C" w:rsidR="009F3E0B" w:rsidRPr="00836187" w:rsidRDefault="009F3E0B" w:rsidP="00FA0E36">
      <w:pPr>
        <w:spacing w:line="360" w:lineRule="auto"/>
        <w:jc w:val="both"/>
        <w:rPr>
          <w:rFonts w:ascii="Times New Roman" w:eastAsia="SimSun" w:hAnsi="Times New Roman" w:cs="Times New Roman"/>
          <w:sz w:val="24"/>
          <w:szCs w:val="24"/>
          <w:lang w:eastAsia="zh-CN"/>
        </w:rPr>
      </w:pPr>
      <w:r w:rsidRPr="009F3E0B">
        <w:rPr>
          <w:rFonts w:ascii="Times New Roman" w:eastAsia="SimSun" w:hAnsi="Times New Roman" w:cs="Times New Roman"/>
          <w:sz w:val="24"/>
          <w:szCs w:val="24"/>
          <w:lang w:eastAsia="zh-CN"/>
        </w:rPr>
        <w:t>The findings have practical implications for teaching practice, educational leadership, and policy. For classroom practitioners, the evidence supports integrating interactive, learner-</w:t>
      </w:r>
      <w:proofErr w:type="spellStart"/>
      <w:r w:rsidRPr="009F3E0B">
        <w:rPr>
          <w:rFonts w:ascii="Times New Roman" w:eastAsia="SimSun" w:hAnsi="Times New Roman" w:cs="Times New Roman"/>
          <w:sz w:val="24"/>
          <w:szCs w:val="24"/>
          <w:lang w:eastAsia="zh-CN"/>
        </w:rPr>
        <w:t>centered</w:t>
      </w:r>
      <w:proofErr w:type="spellEnd"/>
      <w:r w:rsidRPr="009F3E0B">
        <w:rPr>
          <w:rFonts w:ascii="Times New Roman" w:eastAsia="SimSun" w:hAnsi="Times New Roman" w:cs="Times New Roman"/>
          <w:sz w:val="24"/>
          <w:szCs w:val="24"/>
          <w:lang w:eastAsia="zh-CN"/>
        </w:rPr>
        <w:t xml:space="preserve"> strategies to improve student comprehension and attitude toward mathematics. For school leaders and education stakeholders, the documented challenges point to the need for structural investment</w:t>
      </w:r>
      <w:r>
        <w:rPr>
          <w:rFonts w:ascii="Times New Roman" w:eastAsia="SimSun" w:hAnsi="Times New Roman" w:cs="Times New Roman"/>
          <w:sz w:val="24"/>
          <w:szCs w:val="24"/>
          <w:lang w:eastAsia="zh-CN"/>
        </w:rPr>
        <w:t xml:space="preserve"> </w:t>
      </w:r>
      <w:r w:rsidRPr="009F3E0B">
        <w:rPr>
          <w:rFonts w:ascii="Times New Roman" w:eastAsia="SimSun" w:hAnsi="Times New Roman" w:cs="Times New Roman"/>
          <w:sz w:val="24"/>
          <w:szCs w:val="24"/>
          <w:lang w:eastAsia="zh-CN"/>
        </w:rPr>
        <w:t>such as smaller class sizes, provision of ICT tools, and in-service training</w:t>
      </w:r>
      <w:r>
        <w:rPr>
          <w:rFonts w:ascii="Times New Roman" w:eastAsia="SimSun" w:hAnsi="Times New Roman" w:cs="Times New Roman"/>
          <w:sz w:val="24"/>
          <w:szCs w:val="24"/>
          <w:lang w:eastAsia="zh-CN"/>
        </w:rPr>
        <w:t xml:space="preserve"> </w:t>
      </w:r>
      <w:r w:rsidRPr="009F3E0B">
        <w:rPr>
          <w:rFonts w:ascii="Times New Roman" w:eastAsia="SimSun" w:hAnsi="Times New Roman" w:cs="Times New Roman"/>
          <w:sz w:val="24"/>
          <w:szCs w:val="24"/>
          <w:lang w:eastAsia="zh-CN"/>
        </w:rPr>
        <w:t xml:space="preserve">to scale and sustain effective pedagogical reform. </w:t>
      </w:r>
    </w:p>
    <w:p w14:paraId="55680D0E" w14:textId="58B2B268" w:rsidR="00836187" w:rsidRPr="00836187" w:rsidRDefault="005F5CD8" w:rsidP="00FA0E36">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 </w:t>
      </w:r>
      <w:r w:rsidR="00836187" w:rsidRPr="00836187">
        <w:rPr>
          <w:rFonts w:ascii="Times New Roman" w:eastAsia="SimSun" w:hAnsi="Times New Roman" w:cs="Times New Roman"/>
          <w:b/>
          <w:bCs/>
          <w:sz w:val="24"/>
          <w:szCs w:val="24"/>
          <w:lang w:eastAsia="zh-CN"/>
        </w:rPr>
        <w:t>Limitations:</w:t>
      </w:r>
    </w:p>
    <w:p w14:paraId="13C9A449" w14:textId="77777777" w:rsidR="00836187" w:rsidRPr="00836187" w:rsidRDefault="00836187" w:rsidP="00FA0E36">
      <w:pPr>
        <w:numPr>
          <w:ilvl w:val="0"/>
          <w:numId w:val="10"/>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The study focused on only four schools in one region, limiting generalizability.</w:t>
      </w:r>
    </w:p>
    <w:p w14:paraId="39B041F6" w14:textId="29691556" w:rsidR="00836187" w:rsidRPr="00836187" w:rsidRDefault="009415A3" w:rsidP="00FA0E36">
      <w:pPr>
        <w:numPr>
          <w:ilvl w:val="0"/>
          <w:numId w:val="10"/>
        </w:num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Many </w:t>
      </w:r>
      <w:r w:rsidR="00EC1615">
        <w:rPr>
          <w:rFonts w:ascii="Times New Roman" w:eastAsia="SimSun" w:hAnsi="Times New Roman" w:cs="Times New Roman"/>
          <w:sz w:val="24"/>
          <w:szCs w:val="24"/>
          <w:lang w:eastAsia="zh-CN"/>
        </w:rPr>
        <w:t>teachers</w:t>
      </w:r>
      <w:r>
        <w:rPr>
          <w:rFonts w:ascii="Times New Roman" w:eastAsia="SimSun" w:hAnsi="Times New Roman" w:cs="Times New Roman"/>
          <w:sz w:val="24"/>
          <w:szCs w:val="24"/>
          <w:lang w:eastAsia="zh-CN"/>
        </w:rPr>
        <w:t xml:space="preserve"> were more focused on completing their syllabus using the teacher-centred method ignoring the learner-centred methods</w:t>
      </w:r>
      <w:r w:rsidR="00836187" w:rsidRPr="00836187">
        <w:rPr>
          <w:rFonts w:ascii="Times New Roman" w:eastAsia="SimSun" w:hAnsi="Times New Roman" w:cs="Times New Roman"/>
          <w:sz w:val="24"/>
          <w:szCs w:val="24"/>
          <w:lang w:eastAsia="zh-CN"/>
        </w:rPr>
        <w:t>.</w:t>
      </w:r>
    </w:p>
    <w:p w14:paraId="39DF521C" w14:textId="77777777" w:rsidR="00836187" w:rsidRPr="00836187" w:rsidRDefault="00836187" w:rsidP="00FA0E36">
      <w:pPr>
        <w:numPr>
          <w:ilvl w:val="0"/>
          <w:numId w:val="10"/>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Classroom observations were not conducted, which could have enriched understanding of teaching practices.</w:t>
      </w:r>
    </w:p>
    <w:p w14:paraId="083A8D77" w14:textId="2031EA4E" w:rsidR="005F5CD8" w:rsidRDefault="00836187" w:rsidP="00FA0E36">
      <w:pPr>
        <w:spacing w:line="360" w:lineRule="auto"/>
        <w:jc w:val="both"/>
        <w:rPr>
          <w:rFonts w:ascii="Times New Roman" w:eastAsia="SimSun" w:hAnsi="Times New Roman" w:cs="Times New Roman"/>
          <w:b/>
          <w:bCs/>
          <w:sz w:val="24"/>
          <w:szCs w:val="24"/>
          <w:lang w:eastAsia="zh-CN"/>
        </w:rPr>
      </w:pPr>
      <w:r w:rsidRPr="00836187">
        <w:rPr>
          <w:rFonts w:ascii="Times New Roman" w:eastAsia="SimSun" w:hAnsi="Times New Roman" w:cs="Times New Roman"/>
          <w:b/>
          <w:bCs/>
          <w:sz w:val="24"/>
          <w:szCs w:val="24"/>
          <w:lang w:eastAsia="zh-CN"/>
        </w:rPr>
        <w:t>Suggestions for Further Research</w:t>
      </w:r>
    </w:p>
    <w:p w14:paraId="475DCA8C" w14:textId="029AD06D" w:rsidR="00836187" w:rsidRP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Future studies should include:</w:t>
      </w:r>
    </w:p>
    <w:p w14:paraId="7430368C"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Longitudinal designs to measure the long-term impact of active learning.</w:t>
      </w:r>
    </w:p>
    <w:p w14:paraId="78A982F4"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Classroom observations to validate self-reported practices.</w:t>
      </w:r>
    </w:p>
    <w:p w14:paraId="1A11D2A3"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Broader samples across diverse regions to improve external validity.</w:t>
      </w:r>
    </w:p>
    <w:p w14:paraId="38CA84C4" w14:textId="20B14638" w:rsid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Studies exploring how teacher training programs can better prepare educators for active learning implementation.</w:t>
      </w:r>
    </w:p>
    <w:p w14:paraId="7D83C558" w14:textId="5A5C6149" w:rsidR="00362ADC" w:rsidRPr="000B7A14" w:rsidRDefault="005F5CD8" w:rsidP="000B7A14">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0B7A14">
        <w:rPr>
          <w:rFonts w:ascii="Times New Roman" w:eastAsia="Times New Roman" w:hAnsi="Times New Roman" w:cs="Times New Roman"/>
          <w:b/>
          <w:bCs/>
          <w:sz w:val="24"/>
          <w:szCs w:val="24"/>
          <w:lang w:eastAsia="en-GB"/>
        </w:rPr>
        <w:t>CONCLUSION</w:t>
      </w:r>
    </w:p>
    <w:p w14:paraId="14A24650" w14:textId="592EDFE9" w:rsidR="00537D68" w:rsidRPr="00537D68"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This study set out to examine the role of active learning strategies in enhancing mathematical understanding among seconda</w:t>
      </w:r>
      <w:r w:rsidR="009415A3">
        <w:rPr>
          <w:rFonts w:ascii="Times New Roman" w:eastAsia="Times New Roman" w:hAnsi="Times New Roman" w:cs="Times New Roman"/>
          <w:sz w:val="24"/>
          <w:szCs w:val="24"/>
          <w:lang w:eastAsia="en-GB"/>
        </w:rPr>
        <w:t xml:space="preserve">ry school students in some selected schools in the </w:t>
      </w:r>
      <w:r w:rsidRPr="00537D68">
        <w:rPr>
          <w:rFonts w:ascii="Times New Roman" w:eastAsia="Times New Roman" w:hAnsi="Times New Roman" w:cs="Times New Roman"/>
          <w:sz w:val="24"/>
          <w:szCs w:val="24"/>
          <w:lang w:eastAsia="en-GB"/>
        </w:rPr>
        <w:t>West Region</w:t>
      </w:r>
      <w:r w:rsidR="009415A3">
        <w:rPr>
          <w:rFonts w:ascii="Times New Roman" w:eastAsia="Times New Roman" w:hAnsi="Times New Roman" w:cs="Times New Roman"/>
          <w:sz w:val="24"/>
          <w:szCs w:val="24"/>
          <w:lang w:eastAsia="en-GB"/>
        </w:rPr>
        <w:t xml:space="preserve"> of Cameroon. K</w:t>
      </w:r>
      <w:r w:rsidRPr="00537D68">
        <w:rPr>
          <w:rFonts w:ascii="Times New Roman" w:eastAsia="Times New Roman" w:hAnsi="Times New Roman" w:cs="Times New Roman"/>
          <w:sz w:val="24"/>
          <w:szCs w:val="24"/>
          <w:lang w:eastAsia="en-GB"/>
        </w:rPr>
        <w:t>ey findings revealed that strategies such as ICT integration, think-pair-share, and interactive games significantly improved students’ comprehension and academic performance. Additionally, students exposed to active learning demonstrated more positive attitudes toward mathematics. At the same time, teachers encountered considerable implementation challenges</w:t>
      </w:r>
      <w:r>
        <w:rPr>
          <w:rFonts w:ascii="Times New Roman" w:eastAsia="Times New Roman" w:hAnsi="Times New Roman" w:cs="Times New Roman"/>
          <w:sz w:val="24"/>
          <w:szCs w:val="24"/>
          <w:lang w:eastAsia="en-GB"/>
        </w:rPr>
        <w:t xml:space="preserve"> such as</w:t>
      </w:r>
      <w:r w:rsidRPr="00537D68">
        <w:rPr>
          <w:rFonts w:ascii="Times New Roman" w:eastAsia="Times New Roman" w:hAnsi="Times New Roman" w:cs="Times New Roman"/>
          <w:sz w:val="24"/>
          <w:szCs w:val="24"/>
          <w:lang w:eastAsia="en-GB"/>
        </w:rPr>
        <w:t xml:space="preserve"> noise management</w:t>
      </w:r>
      <w:r w:rsidR="009415A3">
        <w:rPr>
          <w:rFonts w:ascii="Times New Roman" w:eastAsia="Times New Roman" w:hAnsi="Times New Roman" w:cs="Times New Roman"/>
          <w:sz w:val="24"/>
          <w:szCs w:val="24"/>
          <w:lang w:eastAsia="en-GB"/>
        </w:rPr>
        <w:t xml:space="preserve"> in large classrooms</w:t>
      </w:r>
      <w:r w:rsidRPr="00537D68">
        <w:rPr>
          <w:rFonts w:ascii="Times New Roman" w:eastAsia="Times New Roman" w:hAnsi="Times New Roman" w:cs="Times New Roman"/>
          <w:sz w:val="24"/>
          <w:szCs w:val="24"/>
          <w:lang w:eastAsia="en-GB"/>
        </w:rPr>
        <w:t>, insufficient training, and limited resources.</w:t>
      </w:r>
    </w:p>
    <w:p w14:paraId="5A0B11E3" w14:textId="1C4C9DD9" w:rsidR="00537D68" w:rsidRPr="00537D68"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lastRenderedPageBreak/>
        <w:t>The practical significance of these findings lies in their implications for pedagogy and policy. For educators, the evidence supports a shift from traditional lecture-based instruction to interactive, student-</w:t>
      </w:r>
      <w:proofErr w:type="spellStart"/>
      <w:r w:rsidRPr="00537D68">
        <w:rPr>
          <w:rFonts w:ascii="Times New Roman" w:eastAsia="Times New Roman" w:hAnsi="Times New Roman" w:cs="Times New Roman"/>
          <w:sz w:val="24"/>
          <w:szCs w:val="24"/>
          <w:lang w:eastAsia="en-GB"/>
        </w:rPr>
        <w:t>centered</w:t>
      </w:r>
      <w:proofErr w:type="spellEnd"/>
      <w:r w:rsidRPr="00537D68">
        <w:rPr>
          <w:rFonts w:ascii="Times New Roman" w:eastAsia="Times New Roman" w:hAnsi="Times New Roman" w:cs="Times New Roman"/>
          <w:sz w:val="24"/>
          <w:szCs w:val="24"/>
          <w:lang w:eastAsia="en-GB"/>
        </w:rPr>
        <w:t xml:space="preserve"> approaches. For policymakers, the results underline the urgency of investing in teacher training, classroom resources, and curricular flexibility to foster a conducive environment for active learning.</w:t>
      </w:r>
    </w:p>
    <w:p w14:paraId="03470B89" w14:textId="77777777" w:rsidR="009509AF"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Theoretically, the study reinforces the validity of constructivist principles in educational practice, affirming that students learn more effectively when actively engaged in the learning process.</w:t>
      </w:r>
      <w:r w:rsidR="00BC7A1C">
        <w:rPr>
          <w:rFonts w:ascii="Times New Roman" w:eastAsia="Times New Roman" w:hAnsi="Times New Roman" w:cs="Times New Roman"/>
          <w:sz w:val="24"/>
          <w:szCs w:val="24"/>
          <w:lang w:eastAsia="en-GB"/>
        </w:rPr>
        <w:t xml:space="preserve"> </w:t>
      </w:r>
      <w:r w:rsidRPr="00362ADC">
        <w:rPr>
          <w:rFonts w:ascii="Times New Roman" w:eastAsia="Times New Roman" w:hAnsi="Times New Roman" w:cs="Times New Roman"/>
          <w:sz w:val="24"/>
          <w:szCs w:val="24"/>
          <w:lang w:eastAsia="en-GB"/>
        </w:rPr>
        <w:t xml:space="preserve">The study concludes </w:t>
      </w:r>
      <w:r w:rsidR="00BC7A1C">
        <w:rPr>
          <w:rFonts w:ascii="Times New Roman" w:eastAsia="Times New Roman" w:hAnsi="Times New Roman" w:cs="Times New Roman"/>
          <w:sz w:val="24"/>
          <w:szCs w:val="24"/>
          <w:lang w:eastAsia="en-GB"/>
        </w:rPr>
        <w:t xml:space="preserve">that </w:t>
      </w:r>
      <w:r>
        <w:rPr>
          <w:rFonts w:ascii="Times New Roman" w:eastAsia="Times New Roman" w:hAnsi="Times New Roman" w:cs="Times New Roman"/>
          <w:sz w:val="24"/>
          <w:szCs w:val="24"/>
          <w:lang w:eastAsia="en-GB"/>
        </w:rPr>
        <w:t>a</w:t>
      </w:r>
      <w:r w:rsidRPr="00537D68">
        <w:rPr>
          <w:rFonts w:ascii="Times New Roman" w:eastAsia="Times New Roman" w:hAnsi="Times New Roman" w:cs="Times New Roman"/>
          <w:sz w:val="24"/>
          <w:szCs w:val="24"/>
          <w:lang w:eastAsia="en-GB"/>
        </w:rPr>
        <w:t>ctive learning is not just a pedagogical trend</w:t>
      </w:r>
      <w:r>
        <w:rPr>
          <w:rFonts w:ascii="Times New Roman" w:eastAsia="Times New Roman" w:hAnsi="Times New Roman" w:cs="Times New Roman"/>
          <w:sz w:val="24"/>
          <w:szCs w:val="24"/>
          <w:lang w:eastAsia="en-GB"/>
        </w:rPr>
        <w:t>;</w:t>
      </w:r>
      <w:r w:rsidRPr="00537D68">
        <w:rPr>
          <w:rFonts w:ascii="Times New Roman" w:eastAsia="Times New Roman" w:hAnsi="Times New Roman" w:cs="Times New Roman"/>
          <w:sz w:val="24"/>
          <w:szCs w:val="24"/>
          <w:lang w:eastAsia="en-GB"/>
        </w:rPr>
        <w:t xml:space="preserve"> it is a powerful tool for transforming mathematics education in Cameroon. With the right structural support, it</w:t>
      </w:r>
      <w:r w:rsidR="00BC7A1C">
        <w:rPr>
          <w:rFonts w:ascii="Times New Roman" w:eastAsia="Times New Roman" w:hAnsi="Times New Roman" w:cs="Times New Roman"/>
          <w:sz w:val="24"/>
          <w:szCs w:val="24"/>
          <w:lang w:eastAsia="en-GB"/>
        </w:rPr>
        <w:t xml:space="preserve"> can reduce learning gaps,</w:t>
      </w:r>
      <w:r w:rsidRPr="00537D68">
        <w:rPr>
          <w:rFonts w:ascii="Times New Roman" w:eastAsia="Times New Roman" w:hAnsi="Times New Roman" w:cs="Times New Roman"/>
          <w:sz w:val="24"/>
          <w:szCs w:val="24"/>
          <w:lang w:eastAsia="en-GB"/>
        </w:rPr>
        <w:t xml:space="preserve"> boost student confidence, and lay the foundation for long-term academic success.</w:t>
      </w:r>
    </w:p>
    <w:p w14:paraId="5397B6AF" w14:textId="0F0D10B8" w:rsidR="00362ADC" w:rsidRPr="009509AF" w:rsidRDefault="007F38AA"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509AF">
        <w:rPr>
          <w:rFonts w:ascii="Times New Roman" w:eastAsia="Times New Roman" w:hAnsi="Times New Roman" w:cs="Times New Roman"/>
          <w:b/>
          <w:bCs/>
          <w:sz w:val="24"/>
          <w:szCs w:val="24"/>
          <w:lang w:eastAsia="en-GB"/>
        </w:rPr>
        <w:t>RECOMMENDATIONS</w:t>
      </w:r>
    </w:p>
    <w:p w14:paraId="7E484C02" w14:textId="77777777" w:rsidR="00362ADC" w:rsidRPr="00362ADC" w:rsidRDefault="00362AD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62ADC">
        <w:rPr>
          <w:rFonts w:ascii="Times New Roman" w:eastAsia="Times New Roman" w:hAnsi="Times New Roman" w:cs="Times New Roman"/>
          <w:sz w:val="24"/>
          <w:szCs w:val="24"/>
          <w:lang w:eastAsia="en-GB"/>
        </w:rPr>
        <w:t>Based on the findings of this study, the following recommendations are made:</w:t>
      </w:r>
    </w:p>
    <w:p w14:paraId="3698F345" w14:textId="77777777"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Teacher Training and Professional Development:</w:t>
      </w:r>
      <w:r w:rsidRPr="00362ADC">
        <w:rPr>
          <w:rFonts w:ascii="Times New Roman" w:eastAsia="Times New Roman" w:hAnsi="Times New Roman" w:cs="Times New Roman"/>
          <w:sz w:val="24"/>
          <w:szCs w:val="24"/>
          <w:lang w:eastAsia="en-GB"/>
        </w:rPr>
        <w:br/>
        <w:t>Teachers should receive structured training on how to effectively design and implement active learning strategies, particularly in mathematics. Training should include practical workshops and follow-up coaching to ensure skill acquisition and retention.</w:t>
      </w:r>
    </w:p>
    <w:p w14:paraId="24B9725D" w14:textId="14E5DB60"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Provision of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 xml:space="preserve">earning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esources:</w:t>
      </w:r>
      <w:r w:rsidRPr="00362ADC">
        <w:rPr>
          <w:rFonts w:ascii="Times New Roman" w:eastAsia="Times New Roman" w:hAnsi="Times New Roman" w:cs="Times New Roman"/>
          <w:sz w:val="24"/>
          <w:szCs w:val="24"/>
          <w:lang w:eastAsia="en-GB"/>
        </w:rPr>
        <w:br/>
        <w:t>The government and educational stakeholders should equip schools with essential instructional tools such as ICT facilities, manipulatives, and visual aids that support interactive and exploratory learning.</w:t>
      </w:r>
    </w:p>
    <w:p w14:paraId="79651A85" w14:textId="1D14BA87"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Curriculum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 xml:space="preserve">eview and </w:t>
      </w:r>
      <w:r w:rsidR="00B70691">
        <w:rPr>
          <w:rFonts w:ascii="Times New Roman" w:eastAsia="Times New Roman" w:hAnsi="Times New Roman" w:cs="Times New Roman"/>
          <w:b/>
          <w:bCs/>
          <w:sz w:val="24"/>
          <w:szCs w:val="24"/>
          <w:lang w:eastAsia="en-GB"/>
        </w:rPr>
        <w:t>a</w:t>
      </w:r>
      <w:r w:rsidRPr="00362ADC">
        <w:rPr>
          <w:rFonts w:ascii="Times New Roman" w:eastAsia="Times New Roman" w:hAnsi="Times New Roman" w:cs="Times New Roman"/>
          <w:b/>
          <w:bCs/>
          <w:sz w:val="24"/>
          <w:szCs w:val="24"/>
          <w:lang w:eastAsia="en-GB"/>
        </w:rPr>
        <w:t xml:space="preserve">ssessment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eform:</w:t>
      </w:r>
      <w:r w:rsidRPr="00362ADC">
        <w:rPr>
          <w:rFonts w:ascii="Times New Roman" w:eastAsia="Times New Roman" w:hAnsi="Times New Roman" w:cs="Times New Roman"/>
          <w:sz w:val="24"/>
          <w:szCs w:val="24"/>
          <w:lang w:eastAsia="en-GB"/>
        </w:rPr>
        <w:br/>
        <w:t>National mathematics curricula and examinations should be revised to align with constructivist principles. Emphasis should shift from rote memorization to critical thinking, problem-solving, and conceptual understanding.</w:t>
      </w:r>
    </w:p>
    <w:p w14:paraId="36B75E1F" w14:textId="143EEB16"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Reduction of </w:t>
      </w:r>
      <w:r w:rsidR="00B70691">
        <w:rPr>
          <w:rFonts w:ascii="Times New Roman" w:eastAsia="Times New Roman" w:hAnsi="Times New Roman" w:cs="Times New Roman"/>
          <w:b/>
          <w:bCs/>
          <w:sz w:val="24"/>
          <w:szCs w:val="24"/>
          <w:lang w:eastAsia="en-GB"/>
        </w:rPr>
        <w:t>c</w:t>
      </w:r>
      <w:r w:rsidRPr="00362ADC">
        <w:rPr>
          <w:rFonts w:ascii="Times New Roman" w:eastAsia="Times New Roman" w:hAnsi="Times New Roman" w:cs="Times New Roman"/>
          <w:b/>
          <w:bCs/>
          <w:sz w:val="24"/>
          <w:szCs w:val="24"/>
          <w:lang w:eastAsia="en-GB"/>
        </w:rPr>
        <w:t xml:space="preserve">lass </w:t>
      </w:r>
      <w:r w:rsidR="00B70691">
        <w:rPr>
          <w:rFonts w:ascii="Times New Roman" w:eastAsia="Times New Roman" w:hAnsi="Times New Roman" w:cs="Times New Roman"/>
          <w:b/>
          <w:bCs/>
          <w:sz w:val="24"/>
          <w:szCs w:val="24"/>
          <w:lang w:eastAsia="en-GB"/>
        </w:rPr>
        <w:t>s</w:t>
      </w:r>
      <w:r w:rsidRPr="00362ADC">
        <w:rPr>
          <w:rFonts w:ascii="Times New Roman" w:eastAsia="Times New Roman" w:hAnsi="Times New Roman" w:cs="Times New Roman"/>
          <w:b/>
          <w:bCs/>
          <w:sz w:val="24"/>
          <w:szCs w:val="24"/>
          <w:lang w:eastAsia="en-GB"/>
        </w:rPr>
        <w:t>ize:</w:t>
      </w:r>
      <w:r w:rsidRPr="00362ADC">
        <w:rPr>
          <w:rFonts w:ascii="Times New Roman" w:eastAsia="Times New Roman" w:hAnsi="Times New Roman" w:cs="Times New Roman"/>
          <w:sz w:val="24"/>
          <w:szCs w:val="24"/>
          <w:lang w:eastAsia="en-GB"/>
        </w:rPr>
        <w:br/>
        <w:t>Education authorities should develop policies that gradually reduce overcrowding in classrooms. This will allow teachers to implement group-based and interactive learning more effectively.</w:t>
      </w:r>
    </w:p>
    <w:p w14:paraId="33A2A434" w14:textId="7452A6AC"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lastRenderedPageBreak/>
        <w:t xml:space="preserve">Encouragement of </w:t>
      </w:r>
      <w:r w:rsidR="00B70691">
        <w:rPr>
          <w:rFonts w:ascii="Times New Roman" w:eastAsia="Times New Roman" w:hAnsi="Times New Roman" w:cs="Times New Roman"/>
          <w:b/>
          <w:bCs/>
          <w:sz w:val="24"/>
          <w:szCs w:val="24"/>
          <w:lang w:eastAsia="en-GB"/>
        </w:rPr>
        <w:t>c</w:t>
      </w:r>
      <w:r w:rsidRPr="00362ADC">
        <w:rPr>
          <w:rFonts w:ascii="Times New Roman" w:eastAsia="Times New Roman" w:hAnsi="Times New Roman" w:cs="Times New Roman"/>
          <w:b/>
          <w:bCs/>
          <w:sz w:val="24"/>
          <w:szCs w:val="24"/>
          <w:lang w:eastAsia="en-GB"/>
        </w:rPr>
        <w:t xml:space="preserve">ollaborative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earning:</w:t>
      </w:r>
      <w:r w:rsidRPr="00362ADC">
        <w:rPr>
          <w:rFonts w:ascii="Times New Roman" w:eastAsia="Times New Roman" w:hAnsi="Times New Roman" w:cs="Times New Roman"/>
          <w:sz w:val="24"/>
          <w:szCs w:val="24"/>
          <w:lang w:eastAsia="en-GB"/>
        </w:rPr>
        <w:br/>
        <w:t>Teachers should be encouraged to organize group activities, peer tutoring, and discussion-based lessons to promote student interaction and knowledge construction.</w:t>
      </w:r>
    </w:p>
    <w:p w14:paraId="018229AC" w14:textId="7B32F18A"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Supportive </w:t>
      </w:r>
      <w:r w:rsidR="00B70691">
        <w:rPr>
          <w:rFonts w:ascii="Times New Roman" w:eastAsia="Times New Roman" w:hAnsi="Times New Roman" w:cs="Times New Roman"/>
          <w:b/>
          <w:bCs/>
          <w:sz w:val="24"/>
          <w:szCs w:val="24"/>
          <w:lang w:eastAsia="en-GB"/>
        </w:rPr>
        <w:t>s</w:t>
      </w:r>
      <w:r w:rsidRPr="00362ADC">
        <w:rPr>
          <w:rFonts w:ascii="Times New Roman" w:eastAsia="Times New Roman" w:hAnsi="Times New Roman" w:cs="Times New Roman"/>
          <w:b/>
          <w:bCs/>
          <w:sz w:val="24"/>
          <w:szCs w:val="24"/>
          <w:lang w:eastAsia="en-GB"/>
        </w:rPr>
        <w:t xml:space="preserve">chool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eadership:</w:t>
      </w:r>
      <w:r w:rsidRPr="00362ADC">
        <w:rPr>
          <w:rFonts w:ascii="Times New Roman" w:eastAsia="Times New Roman" w:hAnsi="Times New Roman" w:cs="Times New Roman"/>
          <w:sz w:val="24"/>
          <w:szCs w:val="24"/>
          <w:lang w:eastAsia="en-GB"/>
        </w:rPr>
        <w:br/>
        <w:t>School administrators should foster an environment that supports pedagogical innovation by allowing flexible teaching schedules and recognizing teachers who adopt effective student-</w:t>
      </w:r>
      <w:proofErr w:type="spellStart"/>
      <w:r w:rsidRPr="00362ADC">
        <w:rPr>
          <w:rFonts w:ascii="Times New Roman" w:eastAsia="Times New Roman" w:hAnsi="Times New Roman" w:cs="Times New Roman"/>
          <w:sz w:val="24"/>
          <w:szCs w:val="24"/>
          <w:lang w:eastAsia="en-GB"/>
        </w:rPr>
        <w:t>centered</w:t>
      </w:r>
      <w:proofErr w:type="spellEnd"/>
      <w:r w:rsidRPr="00362ADC">
        <w:rPr>
          <w:rFonts w:ascii="Times New Roman" w:eastAsia="Times New Roman" w:hAnsi="Times New Roman" w:cs="Times New Roman"/>
          <w:sz w:val="24"/>
          <w:szCs w:val="24"/>
          <w:lang w:eastAsia="en-GB"/>
        </w:rPr>
        <w:t xml:space="preserve"> approaches.</w:t>
      </w:r>
    </w:p>
    <w:p w14:paraId="79856999" w14:textId="1DB9D11C"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Monitoring and </w:t>
      </w:r>
      <w:r w:rsidR="00B70691">
        <w:rPr>
          <w:rFonts w:ascii="Times New Roman" w:eastAsia="Times New Roman" w:hAnsi="Times New Roman" w:cs="Times New Roman"/>
          <w:b/>
          <w:bCs/>
          <w:sz w:val="24"/>
          <w:szCs w:val="24"/>
          <w:lang w:eastAsia="en-GB"/>
        </w:rPr>
        <w:t>e</w:t>
      </w:r>
      <w:r w:rsidRPr="00362ADC">
        <w:rPr>
          <w:rFonts w:ascii="Times New Roman" w:eastAsia="Times New Roman" w:hAnsi="Times New Roman" w:cs="Times New Roman"/>
          <w:b/>
          <w:bCs/>
          <w:sz w:val="24"/>
          <w:szCs w:val="24"/>
          <w:lang w:eastAsia="en-GB"/>
        </w:rPr>
        <w:t>valuation:</w:t>
      </w:r>
      <w:r w:rsidRPr="00362ADC">
        <w:rPr>
          <w:rFonts w:ascii="Times New Roman" w:eastAsia="Times New Roman" w:hAnsi="Times New Roman" w:cs="Times New Roman"/>
          <w:sz w:val="24"/>
          <w:szCs w:val="24"/>
          <w:lang w:eastAsia="en-GB"/>
        </w:rPr>
        <w:br/>
        <w:t>A monitoring framework should be developed by the Ministry of Secondary Education to track the implementation and impact of active learning strategies in schools, and to provide ongoing support where needed.</w:t>
      </w:r>
    </w:p>
    <w:p w14:paraId="0E3102AE" w14:textId="4BBACCE7" w:rsidR="00362ADC" w:rsidRDefault="00362AD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62ADC">
        <w:rPr>
          <w:rFonts w:ascii="Times New Roman" w:eastAsia="Times New Roman" w:hAnsi="Times New Roman" w:cs="Times New Roman"/>
          <w:sz w:val="24"/>
          <w:szCs w:val="24"/>
          <w:lang w:eastAsia="en-GB"/>
        </w:rPr>
        <w:t>By addressing these areas, mathematics education in Cameroon can be significantly improved, making learning more inclusive, engaging, and effective for all students.</w:t>
      </w:r>
    </w:p>
    <w:p w14:paraId="5853A13E" w14:textId="1B5DB3DF" w:rsidR="00FD794D" w:rsidRDefault="00FD794D"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0DCD12E4" w14:textId="77777777" w:rsidR="00FD794D" w:rsidRPr="006279D5" w:rsidRDefault="00FD794D" w:rsidP="00FD794D">
      <w:pPr>
        <w:rPr>
          <w:rFonts w:ascii="Calibri" w:eastAsia="Calibri" w:hAnsi="Calibri" w:cs="Times New Roman"/>
          <w:b/>
          <w:kern w:val="2"/>
          <w:highlight w:val="yellow"/>
          <w:lang w:val="en-US"/>
        </w:rPr>
      </w:pPr>
      <w:bookmarkStart w:id="1" w:name="_Hlk197682619"/>
      <w:bookmarkStart w:id="2" w:name="_Hlk180402183"/>
      <w:bookmarkStart w:id="3" w:name="_Hlk183680988"/>
      <w:r w:rsidRPr="006279D5">
        <w:rPr>
          <w:rFonts w:ascii="Calibri" w:eastAsia="Calibri" w:hAnsi="Calibri" w:cs="Times New Roman"/>
          <w:b/>
          <w:kern w:val="2"/>
          <w:highlight w:val="yellow"/>
          <w:lang w:val="en-US"/>
        </w:rPr>
        <w:t>Disclaimer (Artificial intelligence)</w:t>
      </w:r>
    </w:p>
    <w:p w14:paraId="1B0142C5" w14:textId="6338F72A" w:rsidR="00FD794D" w:rsidRPr="00B94AAF" w:rsidRDefault="00B94AAF" w:rsidP="00FD794D">
      <w:pPr>
        <w:rPr>
          <w:rFonts w:ascii="Calibri" w:eastAsia="Calibri" w:hAnsi="Calibri" w:cs="Times New Roman"/>
          <w:kern w:val="2"/>
          <w:highlight w:val="yellow"/>
          <w:lang w:val="en-US"/>
        </w:rPr>
      </w:pPr>
      <w:r w:rsidRPr="00B94AAF">
        <w:rPr>
          <w:rFonts w:ascii="Calibri" w:eastAsia="Calibri" w:hAnsi="Calibri" w:cs="Times New Roman"/>
          <w:kern w:val="2"/>
          <w:highlight w:val="yellow"/>
          <w:lang w:val="en-US"/>
        </w:rPr>
        <w:t>Authors</w:t>
      </w:r>
      <w:r w:rsidR="00FD794D" w:rsidRPr="00B94AAF">
        <w:rPr>
          <w:rFonts w:ascii="Calibri" w:eastAsia="Calibri" w:hAnsi="Calibri" w:cs="Times New Roman"/>
          <w:kern w:val="2"/>
          <w:highlight w:val="yellow"/>
          <w:lang w:val="en-US"/>
        </w:rPr>
        <w:t xml:space="preserve"> hereby declare that NO generative AI technologies such as Large Language Models (</w:t>
      </w:r>
      <w:proofErr w:type="spellStart"/>
      <w:r w:rsidR="00FD794D" w:rsidRPr="00B94AAF">
        <w:rPr>
          <w:rFonts w:ascii="Calibri" w:eastAsia="Calibri" w:hAnsi="Calibri" w:cs="Times New Roman"/>
          <w:kern w:val="2"/>
          <w:highlight w:val="yellow"/>
          <w:lang w:val="en-US"/>
        </w:rPr>
        <w:t>ChatGPT</w:t>
      </w:r>
      <w:proofErr w:type="spellEnd"/>
      <w:r w:rsidR="00FD794D" w:rsidRPr="00B94AAF">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14:paraId="74CA3E83" w14:textId="77777777" w:rsidR="00FD794D" w:rsidRPr="00B94AAF" w:rsidRDefault="00FD794D" w:rsidP="00FA0E36">
      <w:pPr>
        <w:spacing w:before="100" w:beforeAutospacing="1" w:after="100" w:afterAutospacing="1" w:line="360" w:lineRule="auto"/>
        <w:jc w:val="both"/>
        <w:rPr>
          <w:rFonts w:ascii="Times New Roman" w:eastAsia="Times New Roman" w:hAnsi="Times New Roman" w:cs="Times New Roman"/>
          <w:color w:val="FF0000"/>
          <w:sz w:val="24"/>
          <w:szCs w:val="24"/>
          <w:lang w:eastAsia="en-GB"/>
        </w:rPr>
      </w:pPr>
    </w:p>
    <w:p w14:paraId="6CE78C73" w14:textId="77777777" w:rsidR="0002533B" w:rsidRPr="00926CCE" w:rsidRDefault="00892766" w:rsidP="00432CD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926CCE">
        <w:rPr>
          <w:rFonts w:ascii="Times New Roman" w:eastAsia="Times New Roman" w:hAnsi="Times New Roman" w:cs="Times New Roman"/>
          <w:b/>
          <w:bCs/>
          <w:sz w:val="24"/>
          <w:szCs w:val="24"/>
          <w:lang w:eastAsia="en-GB"/>
        </w:rPr>
        <w:t>REFERENCES</w:t>
      </w:r>
      <w:r w:rsidR="001500CC" w:rsidRPr="00926CCE">
        <w:rPr>
          <w:rFonts w:ascii="Times New Roman" w:eastAsia="Times New Roman" w:hAnsi="Times New Roman" w:cs="Times New Roman"/>
          <w:b/>
          <w:bCs/>
          <w:sz w:val="24"/>
          <w:szCs w:val="24"/>
          <w:lang w:eastAsia="en-GB"/>
        </w:rPr>
        <w:t xml:space="preserve"> </w:t>
      </w:r>
    </w:p>
    <w:p w14:paraId="41EACA4A" w14:textId="0BFB5296" w:rsidR="000B7A14" w:rsidRPr="00AE5B1F" w:rsidRDefault="000B7A14" w:rsidP="00BB0D32">
      <w:pPr>
        <w:ind w:left="810" w:hanging="810"/>
        <w:rPr>
          <w:rFonts w:ascii="Times New Roman" w:hAnsi="Times New Roman" w:cs="Times New Roman"/>
          <w:sz w:val="24"/>
          <w:szCs w:val="24"/>
        </w:rPr>
      </w:pPr>
      <w:r w:rsidRPr="00AE5B1F">
        <w:rPr>
          <w:rFonts w:ascii="Times New Roman" w:hAnsi="Times New Roman" w:cs="Times New Roman"/>
          <w:sz w:val="24"/>
          <w:szCs w:val="24"/>
        </w:rPr>
        <w:t>Age, T. J. (2025). Performance-Based Assessment: A Transformative Approach to Enhancing</w:t>
      </w:r>
      <w:r w:rsidR="00BB0D32">
        <w:rPr>
          <w:rFonts w:ascii="Times New Roman" w:hAnsi="Times New Roman" w:cs="Times New Roman"/>
          <w:sz w:val="24"/>
          <w:szCs w:val="24"/>
        </w:rPr>
        <w:t xml:space="preserve"> </w:t>
      </w:r>
      <w:r w:rsidRPr="00AE5B1F">
        <w:rPr>
          <w:rFonts w:ascii="Times New Roman" w:hAnsi="Times New Roman" w:cs="Times New Roman"/>
          <w:sz w:val="24"/>
          <w:szCs w:val="24"/>
        </w:rPr>
        <w:t>Mathematics</w:t>
      </w:r>
      <w:r>
        <w:rPr>
          <w:rFonts w:ascii="Times New Roman" w:hAnsi="Times New Roman" w:cs="Times New Roman"/>
          <w:sz w:val="24"/>
          <w:szCs w:val="24"/>
        </w:rPr>
        <w:t xml:space="preserve"> Learning in Ubuntu Classrooms a</w:t>
      </w:r>
      <w:r w:rsidRPr="00AE5B1F">
        <w:rPr>
          <w:rFonts w:ascii="Times New Roman" w:hAnsi="Times New Roman" w:cs="Times New Roman"/>
          <w:sz w:val="24"/>
          <w:szCs w:val="24"/>
        </w:rPr>
        <w:t>cross Sub-Saharan Africa. European Journal of STEM</w:t>
      </w:r>
      <w:r>
        <w:rPr>
          <w:rFonts w:ascii="Times New Roman" w:hAnsi="Times New Roman" w:cs="Times New Roman"/>
          <w:sz w:val="24"/>
          <w:szCs w:val="24"/>
        </w:rPr>
        <w:t xml:space="preserve"> </w:t>
      </w:r>
      <w:r w:rsidRPr="00AE5B1F">
        <w:rPr>
          <w:rFonts w:ascii="Times New Roman" w:hAnsi="Times New Roman" w:cs="Times New Roman"/>
          <w:sz w:val="24"/>
          <w:szCs w:val="24"/>
        </w:rPr>
        <w:t xml:space="preserve">Education, 10(1), 04. </w:t>
      </w:r>
      <w:hyperlink r:id="rId8" w:history="1">
        <w:r w:rsidRPr="001B44FB">
          <w:rPr>
            <w:rStyle w:val="Hyperlink"/>
            <w:rFonts w:ascii="Times New Roman" w:hAnsi="Times New Roman" w:cs="Times New Roman"/>
            <w:sz w:val="24"/>
            <w:szCs w:val="24"/>
          </w:rPr>
          <w:t>https://doi.org/10.20897/ejsteme/16420</w:t>
        </w:r>
      </w:hyperlink>
      <w:r>
        <w:rPr>
          <w:rFonts w:ascii="Times New Roman" w:hAnsi="Times New Roman" w:cs="Times New Roman"/>
          <w:sz w:val="24"/>
          <w:szCs w:val="24"/>
        </w:rPr>
        <w:t xml:space="preserve"> </w:t>
      </w:r>
    </w:p>
    <w:p w14:paraId="172AAEBB" w14:textId="0C52FE6B" w:rsidR="00D2421C" w:rsidRPr="00D2421C" w:rsidRDefault="00D2421C" w:rsidP="00432CDD">
      <w:pPr>
        <w:spacing w:before="240" w:beforeAutospacing="1" w:after="100" w:afterAutospacing="1" w:line="360" w:lineRule="auto"/>
        <w:jc w:val="both"/>
        <w:rPr>
          <w:rFonts w:ascii="Times New Roman" w:eastAsia="Times New Roman" w:hAnsi="Times New Roman" w:cs="Times New Roman"/>
          <w:bCs/>
          <w:sz w:val="24"/>
          <w:szCs w:val="24"/>
          <w:lang w:eastAsia="en-GB"/>
        </w:rPr>
      </w:pPr>
      <w:r w:rsidRPr="00D2421C">
        <w:rPr>
          <w:rFonts w:ascii="Times New Roman" w:eastAsia="Times New Roman" w:hAnsi="Times New Roman" w:cs="Times New Roman"/>
          <w:bCs/>
          <w:sz w:val="24"/>
          <w:szCs w:val="24"/>
          <w:lang w:eastAsia="en-GB"/>
        </w:rPr>
        <w:t>Anastasia S. and Konstantinos P.</w:t>
      </w:r>
      <w:r>
        <w:rPr>
          <w:rFonts w:ascii="Times New Roman" w:eastAsia="Times New Roman" w:hAnsi="Times New Roman" w:cs="Times New Roman"/>
          <w:bCs/>
          <w:sz w:val="24"/>
          <w:szCs w:val="24"/>
          <w:lang w:eastAsia="en-GB"/>
        </w:rPr>
        <w:t xml:space="preserve"> (201</w:t>
      </w:r>
      <w:r w:rsidRPr="00D2421C">
        <w:rPr>
          <w:rFonts w:ascii="Times New Roman" w:eastAsia="Times New Roman" w:hAnsi="Times New Roman" w:cs="Times New Roman"/>
          <w:bCs/>
          <w:sz w:val="24"/>
          <w:szCs w:val="24"/>
          <w:lang w:eastAsia="en-GB"/>
        </w:rPr>
        <w:t xml:space="preserve">6). Investigating the Effectiveness of Group Work in Mathematics. Education Sciences. 6(3) 30. </w:t>
      </w:r>
      <w:hyperlink r:id="rId9" w:history="1">
        <w:r w:rsidRPr="00D2421C">
          <w:rPr>
            <w:rStyle w:val="Hyperlink"/>
            <w:color w:val="auto"/>
          </w:rPr>
          <w:t>https://doi.org/10.3390/educsci6030030</w:t>
        </w:r>
      </w:hyperlink>
      <w:r w:rsidRPr="00D2421C">
        <w:t xml:space="preserve"> </w:t>
      </w:r>
    </w:p>
    <w:p w14:paraId="0F14DC37" w14:textId="77777777" w:rsidR="0002533B" w:rsidRDefault="001500CC" w:rsidP="00432CDD">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t>Boaler</w:t>
      </w:r>
      <w:proofErr w:type="spellEnd"/>
      <w:r w:rsidRPr="001500CC">
        <w:rPr>
          <w:rFonts w:ascii="Times New Roman" w:eastAsia="Times New Roman" w:hAnsi="Times New Roman" w:cs="Times New Roman"/>
          <w:sz w:val="24"/>
          <w:szCs w:val="24"/>
          <w:lang w:eastAsia="en-GB"/>
        </w:rPr>
        <w:t xml:space="preserve">, J. (2016). </w:t>
      </w:r>
      <w:r w:rsidRPr="001500CC">
        <w:rPr>
          <w:rFonts w:ascii="Times New Roman" w:eastAsia="Times New Roman" w:hAnsi="Times New Roman" w:cs="Times New Roman"/>
          <w:i/>
          <w:iCs/>
          <w:sz w:val="24"/>
          <w:szCs w:val="24"/>
          <w:lang w:eastAsia="en-GB"/>
        </w:rPr>
        <w:t xml:space="preserve">Mathematical mindsets: Unleashing students’ potential through creative </w:t>
      </w:r>
    </w:p>
    <w:p w14:paraId="628F6678" w14:textId="202F99C7" w:rsidR="001500CC" w:rsidRDefault="001500CC" w:rsidP="00432CDD">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math, inspiring messages and innovative teaching</w:t>
      </w:r>
      <w:r w:rsidRPr="001500CC">
        <w:rPr>
          <w:rFonts w:ascii="Times New Roman" w:eastAsia="Times New Roman" w:hAnsi="Times New Roman" w:cs="Times New Roman"/>
          <w:sz w:val="24"/>
          <w:szCs w:val="24"/>
          <w:lang w:eastAsia="en-GB"/>
        </w:rPr>
        <w:t>. Jossey-Bass.</w:t>
      </w:r>
    </w:p>
    <w:p w14:paraId="02E45062" w14:textId="0BEC7C12" w:rsidR="003C24B8" w:rsidRDefault="003C24B8" w:rsidP="00BB0D32">
      <w:pPr>
        <w:spacing w:after="0" w:line="360" w:lineRule="auto"/>
        <w:ind w:left="720" w:hanging="720"/>
        <w:jc w:val="both"/>
        <w:outlineLvl w:val="2"/>
        <w:rPr>
          <w:rFonts w:ascii="Times New Roman" w:eastAsia="Times New Roman" w:hAnsi="Times New Roman" w:cs="Times New Roman"/>
          <w:sz w:val="24"/>
          <w:szCs w:val="24"/>
          <w:lang w:eastAsia="en-GB"/>
        </w:rPr>
      </w:pPr>
      <w:proofErr w:type="spellStart"/>
      <w:r w:rsidRPr="00BA0E1C">
        <w:rPr>
          <w:rFonts w:ascii="Times New Roman" w:eastAsia="Times New Roman" w:hAnsi="Times New Roman" w:cs="Times New Roman"/>
          <w:bCs/>
          <w:sz w:val="24"/>
          <w:szCs w:val="24"/>
          <w:lang w:eastAsia="en-GB"/>
        </w:rPr>
        <w:t>Bukhatwa</w:t>
      </w:r>
      <w:proofErr w:type="spellEnd"/>
      <w:r w:rsidRPr="00BA0E1C">
        <w:rPr>
          <w:rFonts w:ascii="Times New Roman" w:eastAsia="Times New Roman" w:hAnsi="Times New Roman" w:cs="Times New Roman"/>
          <w:bCs/>
          <w:sz w:val="24"/>
          <w:szCs w:val="24"/>
          <w:lang w:eastAsia="en-GB"/>
        </w:rPr>
        <w:t xml:space="preserve">, B., </w:t>
      </w:r>
      <w:proofErr w:type="spellStart"/>
      <w:r w:rsidRPr="00BA0E1C">
        <w:rPr>
          <w:rFonts w:ascii="Times New Roman" w:eastAsia="Times New Roman" w:hAnsi="Times New Roman" w:cs="Times New Roman"/>
          <w:bCs/>
          <w:sz w:val="24"/>
          <w:szCs w:val="24"/>
          <w:lang w:eastAsia="en-GB"/>
        </w:rPr>
        <w:t>Ruqeishi</w:t>
      </w:r>
      <w:proofErr w:type="spellEnd"/>
      <w:r w:rsidRPr="00BA0E1C">
        <w:rPr>
          <w:rFonts w:ascii="Times New Roman" w:eastAsia="Times New Roman" w:hAnsi="Times New Roman" w:cs="Times New Roman"/>
          <w:bCs/>
          <w:sz w:val="24"/>
          <w:szCs w:val="24"/>
          <w:lang w:eastAsia="en-GB"/>
        </w:rPr>
        <w:t xml:space="preserve">, E. N. a. A., &amp; </w:t>
      </w:r>
      <w:proofErr w:type="spellStart"/>
      <w:r w:rsidRPr="00BA0E1C">
        <w:rPr>
          <w:rFonts w:ascii="Times New Roman" w:eastAsia="Times New Roman" w:hAnsi="Times New Roman" w:cs="Times New Roman"/>
          <w:bCs/>
          <w:sz w:val="24"/>
          <w:szCs w:val="24"/>
          <w:lang w:eastAsia="en-GB"/>
        </w:rPr>
        <w:t>K</w:t>
      </w:r>
      <w:r>
        <w:rPr>
          <w:rFonts w:ascii="Times New Roman" w:eastAsia="Times New Roman" w:hAnsi="Times New Roman" w:cs="Times New Roman"/>
          <w:bCs/>
          <w:sz w:val="24"/>
          <w:szCs w:val="24"/>
          <w:lang w:eastAsia="en-GB"/>
        </w:rPr>
        <w:t>hamisi</w:t>
      </w:r>
      <w:proofErr w:type="spellEnd"/>
      <w:r>
        <w:rPr>
          <w:rFonts w:ascii="Times New Roman" w:eastAsia="Times New Roman" w:hAnsi="Times New Roman" w:cs="Times New Roman"/>
          <w:bCs/>
          <w:sz w:val="24"/>
          <w:szCs w:val="24"/>
          <w:lang w:eastAsia="en-GB"/>
        </w:rPr>
        <w:t xml:space="preserve">, F. M. H. A. (2022). The </w:t>
      </w:r>
      <w:r w:rsidRPr="00BA0E1C">
        <w:rPr>
          <w:rFonts w:ascii="Times New Roman" w:eastAsia="Times New Roman" w:hAnsi="Times New Roman" w:cs="Times New Roman"/>
          <w:bCs/>
          <w:sz w:val="24"/>
          <w:szCs w:val="24"/>
          <w:lang w:eastAsia="en-GB"/>
        </w:rPr>
        <w:t>Usefulness of Technology-based Interactive Methods in Teaching Mathematics and</w:t>
      </w:r>
      <w:r>
        <w:rPr>
          <w:rFonts w:ascii="Times New Roman" w:eastAsia="Times New Roman" w:hAnsi="Times New Roman" w:cs="Times New Roman"/>
          <w:bCs/>
          <w:sz w:val="24"/>
          <w:szCs w:val="24"/>
          <w:lang w:eastAsia="en-GB"/>
        </w:rPr>
        <w:t xml:space="preserve"> </w:t>
      </w:r>
      <w:r w:rsidRPr="00BA0E1C">
        <w:rPr>
          <w:rFonts w:ascii="Times New Roman" w:eastAsia="Times New Roman" w:hAnsi="Times New Roman" w:cs="Times New Roman"/>
          <w:bCs/>
          <w:sz w:val="24"/>
          <w:szCs w:val="24"/>
          <w:lang w:eastAsia="en-GB"/>
        </w:rPr>
        <w:t xml:space="preserve">Statistics at the College Level. </w:t>
      </w:r>
      <w:proofErr w:type="spellStart"/>
      <w:r w:rsidRPr="00BA0E1C">
        <w:rPr>
          <w:rFonts w:ascii="Times New Roman" w:eastAsia="Times New Roman" w:hAnsi="Times New Roman" w:cs="Times New Roman"/>
          <w:bCs/>
          <w:sz w:val="24"/>
          <w:szCs w:val="24"/>
          <w:lang w:eastAsia="en-GB"/>
        </w:rPr>
        <w:t>Shanlax</w:t>
      </w:r>
      <w:proofErr w:type="spellEnd"/>
      <w:r w:rsidRPr="00BA0E1C">
        <w:rPr>
          <w:rFonts w:ascii="Times New Roman" w:eastAsia="Times New Roman" w:hAnsi="Times New Roman" w:cs="Times New Roman"/>
          <w:bCs/>
          <w:sz w:val="24"/>
          <w:szCs w:val="24"/>
          <w:lang w:eastAsia="en-GB"/>
        </w:rPr>
        <w:t xml:space="preserve"> International Journal of Education, 10(3),</w:t>
      </w:r>
      <w:r>
        <w:rPr>
          <w:rFonts w:ascii="Times New Roman" w:eastAsia="Times New Roman" w:hAnsi="Times New Roman" w:cs="Times New Roman"/>
          <w:bCs/>
          <w:sz w:val="24"/>
          <w:szCs w:val="24"/>
          <w:lang w:eastAsia="en-GB"/>
        </w:rPr>
        <w:t xml:space="preserve"> </w:t>
      </w:r>
      <w:r w:rsidRPr="00BA0E1C">
        <w:rPr>
          <w:rFonts w:ascii="Times New Roman" w:eastAsia="Times New Roman" w:hAnsi="Times New Roman" w:cs="Times New Roman"/>
          <w:bCs/>
          <w:sz w:val="24"/>
          <w:szCs w:val="24"/>
          <w:lang w:eastAsia="en-GB"/>
        </w:rPr>
        <w:t xml:space="preserve">30–40. </w:t>
      </w:r>
      <w:hyperlink r:id="rId10" w:history="1">
        <w:r w:rsidRPr="004A59C0">
          <w:rPr>
            <w:rStyle w:val="Hyperlink"/>
            <w:rFonts w:ascii="Times New Roman" w:eastAsia="Times New Roman" w:hAnsi="Times New Roman" w:cs="Times New Roman"/>
            <w:bCs/>
            <w:sz w:val="24"/>
            <w:szCs w:val="24"/>
            <w:lang w:eastAsia="en-GB"/>
          </w:rPr>
          <w:t>https://doi.org/10.34293/education.v10i3.4627</w:t>
        </w:r>
      </w:hyperlink>
    </w:p>
    <w:p w14:paraId="5D2B21A9" w14:textId="5E0B0D4E" w:rsidR="001500CC" w:rsidRDefault="00FC627D"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proofErr w:type="spellStart"/>
      <w:r w:rsidRPr="00BA0E1C">
        <w:rPr>
          <w:rFonts w:ascii="Times New Roman" w:eastAsia="Times New Roman" w:hAnsi="Times New Roman" w:cs="Times New Roman"/>
          <w:bCs/>
          <w:sz w:val="24"/>
          <w:szCs w:val="24"/>
          <w:lang w:eastAsia="en-GB"/>
        </w:rPr>
        <w:lastRenderedPageBreak/>
        <w:t>Bulut</w:t>
      </w:r>
      <w:proofErr w:type="spellEnd"/>
      <w:r w:rsidRPr="00BA0E1C">
        <w:rPr>
          <w:rFonts w:ascii="Times New Roman" w:eastAsia="Times New Roman" w:hAnsi="Times New Roman" w:cs="Times New Roman"/>
          <w:bCs/>
          <w:sz w:val="24"/>
          <w:szCs w:val="24"/>
          <w:lang w:eastAsia="en-GB"/>
        </w:rPr>
        <w:t xml:space="preserve">, A., &amp; </w:t>
      </w:r>
      <w:proofErr w:type="spellStart"/>
      <w:r w:rsidRPr="00BA0E1C">
        <w:rPr>
          <w:rFonts w:ascii="Times New Roman" w:eastAsia="Times New Roman" w:hAnsi="Times New Roman" w:cs="Times New Roman"/>
          <w:bCs/>
          <w:sz w:val="24"/>
          <w:szCs w:val="24"/>
          <w:lang w:eastAsia="en-GB"/>
        </w:rPr>
        <w:t>Isiksal</w:t>
      </w:r>
      <w:proofErr w:type="spellEnd"/>
      <w:r w:rsidRPr="00BA0E1C">
        <w:rPr>
          <w:rFonts w:ascii="Times New Roman" w:eastAsia="Times New Roman" w:hAnsi="Times New Roman" w:cs="Times New Roman"/>
          <w:bCs/>
          <w:sz w:val="24"/>
          <w:szCs w:val="24"/>
          <w:lang w:eastAsia="en-GB"/>
        </w:rPr>
        <w:t>, M. (2019). Perceptions of pre-service elementary mathematics teachers on their technological pedagogical</w:t>
      </w:r>
      <w:r>
        <w:rPr>
          <w:rFonts w:ascii="Times New Roman" w:eastAsia="Times New Roman" w:hAnsi="Times New Roman" w:cs="Times New Roman"/>
          <w:bCs/>
          <w:sz w:val="24"/>
          <w:szCs w:val="24"/>
          <w:lang w:eastAsia="en-GB"/>
        </w:rPr>
        <w:t xml:space="preserve"> </w:t>
      </w:r>
      <w:r w:rsidRPr="00BA0E1C">
        <w:rPr>
          <w:rFonts w:ascii="Times New Roman" w:eastAsia="Times New Roman" w:hAnsi="Times New Roman" w:cs="Times New Roman"/>
          <w:bCs/>
          <w:sz w:val="24"/>
          <w:szCs w:val="24"/>
          <w:lang w:eastAsia="en-GB"/>
        </w:rPr>
        <w:t>content knowledge (TPACK) regarding geometry. Journal of Computers in Mathematics and Science T</w:t>
      </w:r>
      <w:r>
        <w:rPr>
          <w:rFonts w:ascii="Times New Roman" w:eastAsia="Times New Roman" w:hAnsi="Times New Roman" w:cs="Times New Roman"/>
          <w:bCs/>
          <w:sz w:val="24"/>
          <w:szCs w:val="24"/>
          <w:lang w:eastAsia="en-GB"/>
        </w:rPr>
        <w:t xml:space="preserve">eaching, 38(2), 153-176. </w:t>
      </w:r>
      <w:hyperlink r:id="rId11" w:history="1">
        <w:r w:rsidRPr="004A59C0">
          <w:rPr>
            <w:rStyle w:val="Hyperlink"/>
            <w:rFonts w:ascii="Times New Roman" w:eastAsia="Times New Roman" w:hAnsi="Times New Roman" w:cs="Times New Roman"/>
            <w:bCs/>
            <w:sz w:val="24"/>
            <w:szCs w:val="24"/>
            <w:lang w:eastAsia="en-GB"/>
          </w:rPr>
          <w:t>https://www.learntechlib.org/primary/p/173761/</w:t>
        </w:r>
      </w:hyperlink>
      <w:r>
        <w:rPr>
          <w:rFonts w:ascii="Times New Roman" w:eastAsia="Times New Roman" w:hAnsi="Times New Roman" w:cs="Times New Roman"/>
          <w:bCs/>
          <w:sz w:val="24"/>
          <w:szCs w:val="24"/>
          <w:lang w:eastAsia="en-GB"/>
        </w:rPr>
        <w:t xml:space="preserve"> </w:t>
      </w:r>
    </w:p>
    <w:p w14:paraId="2947A6FF" w14:textId="76572757" w:rsidR="003C24B8" w:rsidRPr="003C24B8" w:rsidRDefault="003C24B8"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proofErr w:type="spellStart"/>
      <w:r w:rsidRPr="003C24B8">
        <w:rPr>
          <w:rFonts w:ascii="Times New Roman" w:eastAsia="Times New Roman" w:hAnsi="Times New Roman" w:cs="Times New Roman"/>
          <w:bCs/>
          <w:sz w:val="24"/>
          <w:szCs w:val="24"/>
          <w:lang w:eastAsia="en-GB"/>
        </w:rPr>
        <w:t>Cipora</w:t>
      </w:r>
      <w:proofErr w:type="spellEnd"/>
      <w:r w:rsidRPr="003C24B8">
        <w:rPr>
          <w:rFonts w:ascii="Times New Roman" w:eastAsia="Times New Roman" w:hAnsi="Times New Roman" w:cs="Times New Roman"/>
          <w:bCs/>
          <w:sz w:val="24"/>
          <w:szCs w:val="24"/>
          <w:lang w:eastAsia="en-GB"/>
        </w:rPr>
        <w:t xml:space="preserve">, K, Santos, F H, </w:t>
      </w:r>
      <w:proofErr w:type="spellStart"/>
      <w:r w:rsidRPr="003C24B8">
        <w:rPr>
          <w:rFonts w:ascii="Times New Roman" w:eastAsia="Times New Roman" w:hAnsi="Times New Roman" w:cs="Times New Roman"/>
          <w:bCs/>
          <w:sz w:val="24"/>
          <w:szCs w:val="24"/>
          <w:lang w:eastAsia="en-GB"/>
        </w:rPr>
        <w:t>Kucian</w:t>
      </w:r>
      <w:proofErr w:type="spellEnd"/>
      <w:r w:rsidRPr="003C24B8">
        <w:rPr>
          <w:rFonts w:ascii="Times New Roman" w:eastAsia="Times New Roman" w:hAnsi="Times New Roman" w:cs="Times New Roman"/>
          <w:bCs/>
          <w:sz w:val="24"/>
          <w:szCs w:val="24"/>
          <w:lang w:eastAsia="en-GB"/>
        </w:rPr>
        <w:t xml:space="preserve">, K, </w:t>
      </w:r>
      <w:proofErr w:type="spellStart"/>
      <w:r w:rsidRPr="003C24B8">
        <w:rPr>
          <w:rFonts w:ascii="Times New Roman" w:eastAsia="Times New Roman" w:hAnsi="Times New Roman" w:cs="Times New Roman"/>
          <w:bCs/>
          <w:sz w:val="24"/>
          <w:szCs w:val="24"/>
          <w:lang w:eastAsia="en-GB"/>
        </w:rPr>
        <w:t>Dowker</w:t>
      </w:r>
      <w:proofErr w:type="spellEnd"/>
      <w:r w:rsidRPr="003C24B8">
        <w:rPr>
          <w:rFonts w:ascii="Times New Roman" w:eastAsia="Times New Roman" w:hAnsi="Times New Roman" w:cs="Times New Roman"/>
          <w:bCs/>
          <w:sz w:val="24"/>
          <w:szCs w:val="24"/>
          <w:lang w:eastAsia="en-GB"/>
        </w:rPr>
        <w:t xml:space="preserve">, A. (2022). Mathematics anxiety—where are we and where shall we go? Annals of the New York Academy of Sciences, 1513(1):10-20. </w:t>
      </w:r>
      <w:hyperlink r:id="rId12" w:history="1">
        <w:r w:rsidR="00432CDD" w:rsidRPr="004A59C0">
          <w:rPr>
            <w:rStyle w:val="Hyperlink"/>
            <w:rFonts w:ascii="Times New Roman" w:eastAsia="Times New Roman" w:hAnsi="Times New Roman" w:cs="Times New Roman"/>
            <w:bCs/>
            <w:sz w:val="24"/>
            <w:szCs w:val="24"/>
            <w:lang w:eastAsia="en-GB"/>
          </w:rPr>
          <w:t>https://doi.org/10.1111/nyas.14770</w:t>
        </w:r>
      </w:hyperlink>
      <w:r w:rsidR="00432CDD">
        <w:rPr>
          <w:rFonts w:ascii="Times New Roman" w:eastAsia="Times New Roman" w:hAnsi="Times New Roman" w:cs="Times New Roman"/>
          <w:bCs/>
          <w:sz w:val="24"/>
          <w:szCs w:val="24"/>
          <w:lang w:eastAsia="en-GB"/>
        </w:rPr>
        <w:t xml:space="preserve"> </w:t>
      </w:r>
      <w:r w:rsidRPr="003C24B8">
        <w:rPr>
          <w:rFonts w:ascii="Times New Roman" w:eastAsia="Times New Roman" w:hAnsi="Times New Roman" w:cs="Times New Roman"/>
          <w:bCs/>
          <w:sz w:val="24"/>
          <w:szCs w:val="24"/>
          <w:lang w:eastAsia="en-GB"/>
        </w:rPr>
        <w:t xml:space="preserve"> </w:t>
      </w:r>
    </w:p>
    <w:p w14:paraId="72ABDA07" w14:textId="77777777" w:rsidR="0002533B" w:rsidRDefault="001500CC" w:rsidP="00432CDD">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Cheny</w:t>
      </w:r>
      <w:proofErr w:type="spellEnd"/>
      <w:r w:rsidRPr="001500CC">
        <w:rPr>
          <w:rFonts w:ascii="Times New Roman" w:eastAsia="Times New Roman" w:hAnsi="Times New Roman" w:cs="Times New Roman"/>
          <w:sz w:val="24"/>
          <w:szCs w:val="24"/>
          <w:lang w:eastAsia="en-GB"/>
        </w:rPr>
        <w:t xml:space="preserve">, J. N., </w:t>
      </w:r>
      <w:proofErr w:type="spellStart"/>
      <w:r w:rsidRPr="001500CC">
        <w:rPr>
          <w:rFonts w:ascii="Times New Roman" w:eastAsia="Times New Roman" w:hAnsi="Times New Roman" w:cs="Times New Roman"/>
          <w:sz w:val="24"/>
          <w:szCs w:val="24"/>
          <w:lang w:eastAsia="en-GB"/>
        </w:rPr>
        <w:t>Agborbechem</w:t>
      </w:r>
      <w:proofErr w:type="spellEnd"/>
      <w:r w:rsidRPr="001500CC">
        <w:rPr>
          <w:rFonts w:ascii="Times New Roman" w:eastAsia="Times New Roman" w:hAnsi="Times New Roman" w:cs="Times New Roman"/>
          <w:sz w:val="24"/>
          <w:szCs w:val="24"/>
          <w:lang w:eastAsia="en-GB"/>
        </w:rPr>
        <w:t xml:space="preserve"> P.T. and </w:t>
      </w:r>
      <w:proofErr w:type="spellStart"/>
      <w:r w:rsidRPr="001500CC">
        <w:rPr>
          <w:rFonts w:ascii="Times New Roman" w:eastAsia="Times New Roman" w:hAnsi="Times New Roman" w:cs="Times New Roman"/>
          <w:sz w:val="24"/>
          <w:szCs w:val="24"/>
          <w:lang w:eastAsia="en-GB"/>
        </w:rPr>
        <w:t>Nekang</w:t>
      </w:r>
      <w:proofErr w:type="spellEnd"/>
      <w:r w:rsidRPr="001500CC">
        <w:rPr>
          <w:rFonts w:ascii="Times New Roman" w:eastAsia="Times New Roman" w:hAnsi="Times New Roman" w:cs="Times New Roman"/>
          <w:sz w:val="24"/>
          <w:szCs w:val="24"/>
          <w:lang w:eastAsia="en-GB"/>
        </w:rPr>
        <w:t xml:space="preserve"> F. N.  (2020). Family cultural factors </w:t>
      </w:r>
    </w:p>
    <w:p w14:paraId="33F02E5E" w14:textId="3BF4B47B" w:rsidR="001500CC" w:rsidRPr="002C63C2" w:rsidRDefault="001500CC" w:rsidP="00432CDD">
      <w:pPr>
        <w:spacing w:after="0" w:line="360" w:lineRule="auto"/>
        <w:ind w:left="720"/>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influencing     female enrolment in Engineering and Technology in </w:t>
      </w:r>
      <w:r w:rsidRPr="001500CC">
        <w:rPr>
          <w:rFonts w:ascii="Times New Roman" w:eastAsia="Times New Roman" w:hAnsi="Times New Roman" w:cs="Times New Roman"/>
          <w:bCs/>
          <w:sz w:val="24"/>
          <w:szCs w:val="24"/>
          <w:lang w:eastAsia="en-GB"/>
        </w:rPr>
        <w:t>Anglo-Saxon</w:t>
      </w:r>
      <w:r w:rsidRPr="001500CC">
        <w:rPr>
          <w:rFonts w:ascii="Times New Roman" w:eastAsia="Times New Roman" w:hAnsi="Times New Roman" w:cs="Times New Roman"/>
          <w:sz w:val="24"/>
          <w:szCs w:val="24"/>
          <w:lang w:eastAsia="en-GB"/>
        </w:rPr>
        <w:t xml:space="preserve"> State Universities of Cameroon. </w:t>
      </w:r>
      <w:r w:rsidRPr="001500CC">
        <w:rPr>
          <w:rFonts w:ascii="Times New Roman" w:eastAsia="Times New Roman" w:hAnsi="Times New Roman" w:cs="Times New Roman"/>
          <w:i/>
          <w:sz w:val="24"/>
          <w:szCs w:val="24"/>
          <w:lang w:eastAsia="en-GB"/>
        </w:rPr>
        <w:t xml:space="preserve">International Journal of Education and Research. 8(5), May 2020. </w:t>
      </w:r>
      <w:r w:rsidRPr="001500CC">
        <w:rPr>
          <w:rFonts w:ascii="Times New Roman" w:eastAsia="Times New Roman" w:hAnsi="Times New Roman" w:cs="Times New Roman"/>
          <w:i/>
          <w:iCs/>
          <w:sz w:val="24"/>
          <w:szCs w:val="24"/>
          <w:lang w:eastAsia="en-GB"/>
        </w:rPr>
        <w:t xml:space="preserve">ISSN: 2411-5681. </w:t>
      </w:r>
      <w:hyperlink r:id="rId13" w:history="1">
        <w:r w:rsidRPr="001500CC">
          <w:rPr>
            <w:rStyle w:val="Hyperlink"/>
            <w:rFonts w:ascii="Times New Roman" w:eastAsia="Times New Roman" w:hAnsi="Times New Roman" w:cs="Times New Roman"/>
            <w:i/>
            <w:iCs/>
            <w:sz w:val="24"/>
            <w:szCs w:val="24"/>
            <w:lang w:eastAsia="en-GB"/>
          </w:rPr>
          <w:t>https://ijern.com/journal/2020/May-2020/05.pdf</w:t>
        </w:r>
      </w:hyperlink>
      <w:r w:rsidRPr="001500CC">
        <w:rPr>
          <w:rFonts w:ascii="Times New Roman" w:eastAsia="Times New Roman" w:hAnsi="Times New Roman" w:cs="Times New Roman"/>
          <w:i/>
          <w:iCs/>
          <w:sz w:val="24"/>
          <w:szCs w:val="24"/>
          <w:lang w:eastAsia="en-GB"/>
        </w:rPr>
        <w:t xml:space="preserve"> </w:t>
      </w:r>
    </w:p>
    <w:p w14:paraId="08F24AF1" w14:textId="77777777" w:rsidR="00F859D4" w:rsidRDefault="001500CC" w:rsidP="00432CDD">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Creswell, J. W., &amp; Plano Clark, V. L. (2018). Designing and conducting mixed methods </w:t>
      </w:r>
    </w:p>
    <w:p w14:paraId="134A8532" w14:textId="35BC9B97" w:rsidR="001500CC" w:rsidRPr="001500CC" w:rsidRDefault="001500CC" w:rsidP="00432CDD">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research (3rd ed.). SAGE Publications.</w:t>
      </w:r>
    </w:p>
    <w:p w14:paraId="2E350158" w14:textId="51223B3E" w:rsidR="0008380F" w:rsidRDefault="001500CC" w:rsidP="00BB0D32">
      <w:pPr>
        <w:spacing w:after="0" w:line="360" w:lineRule="auto"/>
        <w:ind w:left="720" w:hanging="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Freeman, S., Eddy, S. L., McDonough, M., Smith, M. K., Okoroafor, N., Jordt, H., &amp; </w:t>
      </w:r>
      <w:proofErr w:type="spellStart"/>
      <w:r w:rsidRPr="001500CC">
        <w:rPr>
          <w:rFonts w:ascii="Times New Roman" w:eastAsia="Times New Roman" w:hAnsi="Times New Roman" w:cs="Times New Roman"/>
          <w:sz w:val="24"/>
          <w:szCs w:val="24"/>
          <w:lang w:eastAsia="en-GB"/>
        </w:rPr>
        <w:t>Wenderoth</w:t>
      </w:r>
      <w:proofErr w:type="spellEnd"/>
      <w:r w:rsidRPr="001500CC">
        <w:rPr>
          <w:rFonts w:ascii="Times New Roman" w:eastAsia="Times New Roman" w:hAnsi="Times New Roman" w:cs="Times New Roman"/>
          <w:sz w:val="24"/>
          <w:szCs w:val="24"/>
          <w:lang w:eastAsia="en-GB"/>
        </w:rPr>
        <w:t xml:space="preserve">, M. P. (2014). Active learning increases student performance in science, engineering, and mathematics. Proceedings of the National Academy of Sciences of the United States of America, 111, 8410-8415. </w:t>
      </w:r>
      <w:r w:rsidRPr="001500CC">
        <w:rPr>
          <w:rFonts w:ascii="Times New Roman" w:eastAsia="Times New Roman" w:hAnsi="Times New Roman" w:cs="Times New Roman"/>
          <w:sz w:val="24"/>
          <w:szCs w:val="24"/>
          <w:lang w:eastAsia="en-GB"/>
        </w:rPr>
        <w:br/>
      </w:r>
      <w:hyperlink r:id="rId14" w:history="1">
        <w:r w:rsidRPr="001500CC">
          <w:rPr>
            <w:rStyle w:val="Hyperlink"/>
            <w:rFonts w:ascii="Times New Roman" w:eastAsia="Times New Roman" w:hAnsi="Times New Roman" w:cs="Times New Roman"/>
            <w:sz w:val="24"/>
            <w:szCs w:val="24"/>
            <w:lang w:eastAsia="en-GB"/>
          </w:rPr>
          <w:t>http://www.pnas.org/content/111/23/8410.full.pdf</w:t>
        </w:r>
      </w:hyperlink>
      <w:r w:rsidRPr="001500CC">
        <w:rPr>
          <w:rFonts w:ascii="Times New Roman" w:eastAsia="Times New Roman" w:hAnsi="Times New Roman" w:cs="Times New Roman"/>
          <w:sz w:val="24"/>
          <w:szCs w:val="24"/>
          <w:lang w:eastAsia="en-GB"/>
        </w:rPr>
        <w:t xml:space="preserve"> </w:t>
      </w:r>
      <w:r w:rsidR="0091440E">
        <w:rPr>
          <w:rFonts w:ascii="Times New Roman" w:eastAsia="Times New Roman" w:hAnsi="Times New Roman" w:cs="Times New Roman"/>
          <w:sz w:val="24"/>
          <w:szCs w:val="24"/>
          <w:lang w:eastAsia="en-GB"/>
        </w:rPr>
        <w:t xml:space="preserve">.     </w:t>
      </w:r>
    </w:p>
    <w:p w14:paraId="0DC14CA9" w14:textId="77777777" w:rsidR="00604A13" w:rsidRDefault="0008380F" w:rsidP="00BB0D32">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D801B0">
        <w:rPr>
          <w:rFonts w:ascii="Times New Roman" w:eastAsia="Times New Roman" w:hAnsi="Times New Roman" w:cs="Times New Roman"/>
          <w:bCs/>
          <w:sz w:val="24"/>
          <w:szCs w:val="24"/>
          <w:lang w:eastAsia="en-GB"/>
        </w:rPr>
        <w:t>Getenet</w:t>
      </w:r>
      <w:proofErr w:type="spellEnd"/>
      <w:r w:rsidRPr="00D801B0">
        <w:rPr>
          <w:rFonts w:ascii="Times New Roman" w:eastAsia="Times New Roman" w:hAnsi="Times New Roman" w:cs="Times New Roman"/>
          <w:bCs/>
          <w:sz w:val="24"/>
          <w:szCs w:val="24"/>
          <w:lang w:eastAsia="en-GB"/>
        </w:rPr>
        <w:t xml:space="preserve">, S. T., Beswick, K., &amp; </w:t>
      </w:r>
      <w:proofErr w:type="spellStart"/>
      <w:r w:rsidRPr="00D801B0">
        <w:rPr>
          <w:rFonts w:ascii="Times New Roman" w:eastAsia="Times New Roman" w:hAnsi="Times New Roman" w:cs="Times New Roman"/>
          <w:bCs/>
          <w:sz w:val="24"/>
          <w:szCs w:val="24"/>
          <w:lang w:eastAsia="en-GB"/>
        </w:rPr>
        <w:t>Callingham</w:t>
      </w:r>
      <w:proofErr w:type="spellEnd"/>
      <w:r w:rsidRPr="00D801B0">
        <w:rPr>
          <w:rFonts w:ascii="Times New Roman" w:eastAsia="Times New Roman" w:hAnsi="Times New Roman" w:cs="Times New Roman"/>
          <w:bCs/>
          <w:sz w:val="24"/>
          <w:szCs w:val="24"/>
          <w:lang w:eastAsia="en-GB"/>
        </w:rPr>
        <w:t>, R. (2016). Professionalizing in-service teachers’ focus on technological pedagogical and</w:t>
      </w:r>
      <w:r>
        <w:rPr>
          <w:rFonts w:ascii="Times New Roman" w:eastAsia="Times New Roman" w:hAnsi="Times New Roman" w:cs="Times New Roman"/>
          <w:bCs/>
          <w:sz w:val="24"/>
          <w:szCs w:val="24"/>
          <w:lang w:eastAsia="en-GB"/>
        </w:rPr>
        <w:t xml:space="preserve"> </w:t>
      </w:r>
      <w:r w:rsidRPr="00D801B0">
        <w:rPr>
          <w:rFonts w:ascii="Times New Roman" w:eastAsia="Times New Roman" w:hAnsi="Times New Roman" w:cs="Times New Roman"/>
          <w:bCs/>
          <w:sz w:val="24"/>
          <w:szCs w:val="24"/>
          <w:lang w:eastAsia="en-GB"/>
        </w:rPr>
        <w:t xml:space="preserve">content knowledge. Education and Information Technologies, 21, 19-34. </w:t>
      </w:r>
      <w:hyperlink r:id="rId15" w:history="1">
        <w:r w:rsidRPr="004A59C0">
          <w:rPr>
            <w:rStyle w:val="Hyperlink"/>
            <w:rFonts w:ascii="Times New Roman" w:eastAsia="Times New Roman" w:hAnsi="Times New Roman" w:cs="Times New Roman"/>
            <w:bCs/>
            <w:sz w:val="24"/>
            <w:szCs w:val="24"/>
            <w:lang w:eastAsia="en-GB"/>
          </w:rPr>
          <w:t>https://doi.org/10.1007/s10639-013-9306-4</w:t>
        </w:r>
      </w:hyperlink>
      <w:r>
        <w:rPr>
          <w:rFonts w:ascii="Times New Roman" w:eastAsia="Times New Roman" w:hAnsi="Times New Roman" w:cs="Times New Roman"/>
          <w:bCs/>
          <w:sz w:val="24"/>
          <w:szCs w:val="24"/>
          <w:lang w:eastAsia="en-GB"/>
        </w:rPr>
        <w:t xml:space="preserve"> </w:t>
      </w:r>
      <w:r w:rsidR="0091440E">
        <w:rPr>
          <w:rFonts w:ascii="Times New Roman" w:eastAsia="Times New Roman" w:hAnsi="Times New Roman" w:cs="Times New Roman"/>
          <w:sz w:val="24"/>
          <w:szCs w:val="24"/>
          <w:lang w:eastAsia="en-GB"/>
        </w:rPr>
        <w:t xml:space="preserve">     </w:t>
      </w:r>
    </w:p>
    <w:p w14:paraId="4EFEBFF5" w14:textId="4646C9ED" w:rsidR="0091440E" w:rsidRPr="0008380F" w:rsidRDefault="00604A13"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proofErr w:type="spellStart"/>
      <w:r w:rsidRPr="00D1480C">
        <w:rPr>
          <w:rFonts w:ascii="Times New Roman" w:eastAsia="Times New Roman" w:hAnsi="Times New Roman" w:cs="Times New Roman"/>
          <w:bCs/>
          <w:sz w:val="24"/>
          <w:szCs w:val="24"/>
          <w:lang w:eastAsia="en-GB"/>
        </w:rPr>
        <w:t>Gumiero</w:t>
      </w:r>
      <w:proofErr w:type="spellEnd"/>
      <w:r w:rsidRPr="00D1480C">
        <w:rPr>
          <w:rFonts w:ascii="Times New Roman" w:eastAsia="Times New Roman" w:hAnsi="Times New Roman" w:cs="Times New Roman"/>
          <w:bCs/>
          <w:sz w:val="24"/>
          <w:szCs w:val="24"/>
          <w:lang w:eastAsia="en-GB"/>
        </w:rPr>
        <w:t xml:space="preserve">, B. S. &amp; </w:t>
      </w:r>
      <w:proofErr w:type="spellStart"/>
      <w:r w:rsidRPr="00D1480C">
        <w:rPr>
          <w:rFonts w:ascii="Times New Roman" w:eastAsia="Times New Roman" w:hAnsi="Times New Roman" w:cs="Times New Roman"/>
          <w:bCs/>
          <w:sz w:val="24"/>
          <w:szCs w:val="24"/>
          <w:lang w:eastAsia="en-GB"/>
        </w:rPr>
        <w:t>Pazuch</w:t>
      </w:r>
      <w:proofErr w:type="spellEnd"/>
      <w:r w:rsidRPr="00D1480C">
        <w:rPr>
          <w:rFonts w:ascii="Times New Roman" w:eastAsia="Times New Roman" w:hAnsi="Times New Roman" w:cs="Times New Roman"/>
          <w:bCs/>
          <w:sz w:val="24"/>
          <w:szCs w:val="24"/>
          <w:lang w:eastAsia="en-GB"/>
        </w:rPr>
        <w:t xml:space="preserve">, V. (2019). Collaborative work in mathematics teacher education. </w:t>
      </w:r>
      <w:proofErr w:type="spellStart"/>
      <w:r w:rsidRPr="00D1480C">
        <w:rPr>
          <w:rFonts w:ascii="Times New Roman" w:eastAsia="Times New Roman" w:hAnsi="Times New Roman" w:cs="Times New Roman"/>
          <w:bCs/>
          <w:sz w:val="24"/>
          <w:szCs w:val="24"/>
          <w:lang w:eastAsia="en-GB"/>
        </w:rPr>
        <w:t>Jor</w:t>
      </w:r>
      <w:r>
        <w:rPr>
          <w:rFonts w:ascii="Times New Roman" w:eastAsia="Times New Roman" w:hAnsi="Times New Roman" w:cs="Times New Roman"/>
          <w:bCs/>
          <w:sz w:val="24"/>
          <w:szCs w:val="24"/>
          <w:lang w:eastAsia="en-GB"/>
        </w:rPr>
        <w:t>nal</w:t>
      </w:r>
      <w:proofErr w:type="spellEnd"/>
      <w:r>
        <w:rPr>
          <w:rFonts w:ascii="Times New Roman" w:eastAsia="Times New Roman" w:hAnsi="Times New Roman" w:cs="Times New Roman"/>
          <w:bCs/>
          <w:sz w:val="24"/>
          <w:szCs w:val="24"/>
          <w:lang w:eastAsia="en-GB"/>
        </w:rPr>
        <w:t xml:space="preserve"> </w:t>
      </w:r>
      <w:proofErr w:type="spellStart"/>
      <w:r>
        <w:rPr>
          <w:rFonts w:ascii="Times New Roman" w:eastAsia="Times New Roman" w:hAnsi="Times New Roman" w:cs="Times New Roman"/>
          <w:bCs/>
          <w:sz w:val="24"/>
          <w:szCs w:val="24"/>
          <w:lang w:eastAsia="en-GB"/>
        </w:rPr>
        <w:t>Internacional</w:t>
      </w:r>
      <w:proofErr w:type="spellEnd"/>
      <w:r>
        <w:rPr>
          <w:rFonts w:ascii="Times New Roman" w:eastAsia="Times New Roman" w:hAnsi="Times New Roman" w:cs="Times New Roman"/>
          <w:bCs/>
          <w:sz w:val="24"/>
          <w:szCs w:val="24"/>
          <w:lang w:eastAsia="en-GB"/>
        </w:rPr>
        <w:t xml:space="preserve"> de </w:t>
      </w:r>
      <w:proofErr w:type="spellStart"/>
      <w:r>
        <w:rPr>
          <w:rFonts w:ascii="Times New Roman" w:eastAsia="Times New Roman" w:hAnsi="Times New Roman" w:cs="Times New Roman"/>
          <w:bCs/>
          <w:sz w:val="24"/>
          <w:szCs w:val="24"/>
          <w:lang w:eastAsia="en-GB"/>
        </w:rPr>
        <w:t>Estudos</w:t>
      </w:r>
      <w:proofErr w:type="spellEnd"/>
      <w:r>
        <w:rPr>
          <w:rFonts w:ascii="Times New Roman" w:eastAsia="Times New Roman" w:hAnsi="Times New Roman" w:cs="Times New Roman"/>
          <w:bCs/>
          <w:sz w:val="24"/>
          <w:szCs w:val="24"/>
          <w:lang w:eastAsia="en-GB"/>
        </w:rPr>
        <w:t xml:space="preserve"> </w:t>
      </w:r>
      <w:proofErr w:type="spellStart"/>
      <w:r>
        <w:rPr>
          <w:rFonts w:ascii="Times New Roman" w:eastAsia="Times New Roman" w:hAnsi="Times New Roman" w:cs="Times New Roman"/>
          <w:bCs/>
          <w:sz w:val="24"/>
          <w:szCs w:val="24"/>
          <w:lang w:eastAsia="en-GB"/>
        </w:rPr>
        <w:t>em</w:t>
      </w:r>
      <w:proofErr w:type="spellEnd"/>
      <w:r>
        <w:rPr>
          <w:rFonts w:ascii="Times New Roman" w:eastAsia="Times New Roman" w:hAnsi="Times New Roman" w:cs="Times New Roman"/>
          <w:bCs/>
          <w:sz w:val="24"/>
          <w:szCs w:val="24"/>
          <w:lang w:eastAsia="en-GB"/>
        </w:rPr>
        <w:t xml:space="preserve"> </w:t>
      </w:r>
      <w:proofErr w:type="spellStart"/>
      <w:r w:rsidRPr="00D1480C">
        <w:rPr>
          <w:rFonts w:ascii="Times New Roman" w:eastAsia="Times New Roman" w:hAnsi="Times New Roman" w:cs="Times New Roman"/>
          <w:bCs/>
          <w:sz w:val="24"/>
          <w:szCs w:val="24"/>
          <w:lang w:eastAsia="en-GB"/>
        </w:rPr>
        <w:t>Educação</w:t>
      </w:r>
      <w:proofErr w:type="spellEnd"/>
      <w:r w:rsidRPr="00D1480C">
        <w:rPr>
          <w:rFonts w:ascii="Times New Roman" w:eastAsia="Times New Roman" w:hAnsi="Times New Roman" w:cs="Times New Roman"/>
          <w:bCs/>
          <w:sz w:val="24"/>
          <w:szCs w:val="24"/>
          <w:lang w:eastAsia="en-GB"/>
        </w:rPr>
        <w:t xml:space="preserve"> </w:t>
      </w:r>
      <w:proofErr w:type="spellStart"/>
      <w:r w:rsidRPr="00D1480C">
        <w:rPr>
          <w:rFonts w:ascii="Times New Roman" w:eastAsia="Times New Roman" w:hAnsi="Times New Roman" w:cs="Times New Roman"/>
          <w:bCs/>
          <w:sz w:val="24"/>
          <w:szCs w:val="24"/>
          <w:lang w:eastAsia="en-GB"/>
        </w:rPr>
        <w:t>Matemática</w:t>
      </w:r>
      <w:proofErr w:type="spellEnd"/>
      <w:r w:rsidRPr="00D1480C">
        <w:rPr>
          <w:rFonts w:ascii="Times New Roman" w:eastAsia="Times New Roman" w:hAnsi="Times New Roman" w:cs="Times New Roman"/>
          <w:bCs/>
          <w:sz w:val="24"/>
          <w:szCs w:val="24"/>
          <w:lang w:eastAsia="en-GB"/>
        </w:rPr>
        <w:t xml:space="preserve"> [International Journal of Studies in Mathemat</w:t>
      </w:r>
      <w:r>
        <w:rPr>
          <w:rFonts w:ascii="Times New Roman" w:eastAsia="Times New Roman" w:hAnsi="Times New Roman" w:cs="Times New Roman"/>
          <w:bCs/>
          <w:sz w:val="24"/>
          <w:szCs w:val="24"/>
          <w:lang w:eastAsia="en-GB"/>
        </w:rPr>
        <w:t xml:space="preserve">ics Education], 12(3), 275-283. </w:t>
      </w:r>
      <w:hyperlink r:id="rId16" w:history="1">
        <w:r w:rsidRPr="004A59C0">
          <w:rPr>
            <w:rStyle w:val="Hyperlink"/>
            <w:rFonts w:ascii="Times New Roman" w:eastAsia="Times New Roman" w:hAnsi="Times New Roman" w:cs="Times New Roman"/>
            <w:bCs/>
            <w:sz w:val="24"/>
            <w:szCs w:val="24"/>
            <w:lang w:eastAsia="en-GB"/>
          </w:rPr>
          <w:t>https://doi.org/10.17921/2176-5634.2019v12n3p275-283</w:t>
        </w:r>
      </w:hyperlink>
      <w:r>
        <w:rPr>
          <w:rFonts w:ascii="Times New Roman" w:eastAsia="Times New Roman" w:hAnsi="Times New Roman" w:cs="Times New Roman"/>
          <w:bCs/>
          <w:sz w:val="24"/>
          <w:szCs w:val="24"/>
          <w:lang w:eastAsia="en-GB"/>
        </w:rPr>
        <w:t xml:space="preserve"> </w:t>
      </w:r>
      <w:r w:rsidR="0091440E">
        <w:rPr>
          <w:rFonts w:ascii="Times New Roman" w:eastAsia="Times New Roman" w:hAnsi="Times New Roman" w:cs="Times New Roman"/>
          <w:sz w:val="24"/>
          <w:szCs w:val="24"/>
          <w:lang w:eastAsia="en-GB"/>
        </w:rPr>
        <w:t xml:space="preserve">                             </w:t>
      </w:r>
    </w:p>
    <w:p w14:paraId="2FA70F38" w14:textId="3B34474F" w:rsidR="001500CC" w:rsidRDefault="0091440E"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proofErr w:type="spellStart"/>
      <w:r w:rsidRPr="00D1480C">
        <w:rPr>
          <w:rFonts w:ascii="Times New Roman" w:eastAsia="Times New Roman" w:hAnsi="Times New Roman" w:cs="Times New Roman"/>
          <w:bCs/>
          <w:sz w:val="24"/>
          <w:szCs w:val="24"/>
          <w:lang w:eastAsia="en-GB"/>
        </w:rPr>
        <w:t>Gumiero</w:t>
      </w:r>
      <w:proofErr w:type="spellEnd"/>
      <w:r w:rsidRPr="00D1480C">
        <w:rPr>
          <w:rFonts w:ascii="Times New Roman" w:eastAsia="Times New Roman" w:hAnsi="Times New Roman" w:cs="Times New Roman"/>
          <w:bCs/>
          <w:sz w:val="24"/>
          <w:szCs w:val="24"/>
          <w:lang w:eastAsia="en-GB"/>
        </w:rPr>
        <w:t xml:space="preserve">, B. S., &amp; </w:t>
      </w:r>
      <w:proofErr w:type="spellStart"/>
      <w:r w:rsidRPr="00D1480C">
        <w:rPr>
          <w:rFonts w:ascii="Times New Roman" w:eastAsia="Times New Roman" w:hAnsi="Times New Roman" w:cs="Times New Roman"/>
          <w:bCs/>
          <w:sz w:val="24"/>
          <w:szCs w:val="24"/>
          <w:lang w:eastAsia="en-GB"/>
        </w:rPr>
        <w:t>Pazuch</w:t>
      </w:r>
      <w:proofErr w:type="spellEnd"/>
      <w:r w:rsidRPr="00D1480C">
        <w:rPr>
          <w:rFonts w:ascii="Times New Roman" w:eastAsia="Times New Roman" w:hAnsi="Times New Roman" w:cs="Times New Roman"/>
          <w:bCs/>
          <w:sz w:val="24"/>
          <w:szCs w:val="24"/>
          <w:lang w:eastAsia="en-GB"/>
        </w:rPr>
        <w:t xml:space="preserve">, V. (2024). Digital technologies and mathematics teaching: An analysis of </w:t>
      </w:r>
      <w:r>
        <w:rPr>
          <w:rFonts w:ascii="Times New Roman" w:eastAsia="Times New Roman" w:hAnsi="Times New Roman" w:cs="Times New Roman"/>
          <w:bCs/>
          <w:sz w:val="24"/>
          <w:szCs w:val="24"/>
          <w:lang w:eastAsia="en-GB"/>
        </w:rPr>
        <w:t xml:space="preserve">teacher professional knowledge. </w:t>
      </w:r>
      <w:r w:rsidRPr="00D1480C">
        <w:rPr>
          <w:rFonts w:ascii="Times New Roman" w:eastAsia="Times New Roman" w:hAnsi="Times New Roman" w:cs="Times New Roman"/>
          <w:bCs/>
          <w:sz w:val="24"/>
          <w:szCs w:val="24"/>
          <w:lang w:eastAsia="en-GB"/>
        </w:rPr>
        <w:t xml:space="preserve">Pedagogical Research, 9(2), em0200. </w:t>
      </w:r>
      <w:hyperlink r:id="rId17" w:history="1">
        <w:r w:rsidR="00FC627D" w:rsidRPr="004A59C0">
          <w:rPr>
            <w:rStyle w:val="Hyperlink"/>
            <w:rFonts w:ascii="Times New Roman" w:eastAsia="Times New Roman" w:hAnsi="Times New Roman" w:cs="Times New Roman"/>
            <w:bCs/>
            <w:sz w:val="24"/>
            <w:szCs w:val="24"/>
            <w:lang w:eastAsia="en-GB"/>
          </w:rPr>
          <w:t>https://doi.org/10.29333/pr/14342</w:t>
        </w:r>
      </w:hyperlink>
    </w:p>
    <w:p w14:paraId="0FD94E16" w14:textId="2A7D0BE6" w:rsidR="001500CC" w:rsidRPr="00FC627D" w:rsidRDefault="00FC627D"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r w:rsidRPr="00603636">
        <w:rPr>
          <w:rFonts w:ascii="Times New Roman" w:eastAsia="Times New Roman" w:hAnsi="Times New Roman" w:cs="Times New Roman"/>
          <w:bCs/>
          <w:sz w:val="24"/>
          <w:szCs w:val="24"/>
          <w:lang w:eastAsia="en-GB"/>
        </w:rPr>
        <w:t xml:space="preserve">Khadka, J., Joshi, D. R., Adhikari, K. P., &amp; </w:t>
      </w:r>
      <w:proofErr w:type="spellStart"/>
      <w:r w:rsidRPr="00603636">
        <w:rPr>
          <w:rFonts w:ascii="Times New Roman" w:eastAsia="Times New Roman" w:hAnsi="Times New Roman" w:cs="Times New Roman"/>
          <w:bCs/>
          <w:sz w:val="24"/>
          <w:szCs w:val="24"/>
          <w:lang w:eastAsia="en-GB"/>
        </w:rPr>
        <w:t>Khanal</w:t>
      </w:r>
      <w:proofErr w:type="spellEnd"/>
      <w:r w:rsidRPr="00603636">
        <w:rPr>
          <w:rFonts w:ascii="Times New Roman" w:eastAsia="Times New Roman" w:hAnsi="Times New Roman" w:cs="Times New Roman"/>
          <w:bCs/>
          <w:sz w:val="24"/>
          <w:szCs w:val="24"/>
          <w:lang w:eastAsia="en-GB"/>
        </w:rPr>
        <w:t>, B. (2022). Learner-</w:t>
      </w:r>
      <w:proofErr w:type="spellStart"/>
      <w:r w:rsidRPr="00603636">
        <w:rPr>
          <w:rFonts w:ascii="Times New Roman" w:eastAsia="Times New Roman" w:hAnsi="Times New Roman" w:cs="Times New Roman"/>
          <w:bCs/>
          <w:sz w:val="24"/>
          <w:szCs w:val="24"/>
          <w:lang w:eastAsia="en-GB"/>
        </w:rPr>
        <w:t>centered</w:t>
      </w:r>
      <w:proofErr w:type="spellEnd"/>
      <w:r w:rsidRPr="00603636">
        <w:rPr>
          <w:rFonts w:ascii="Times New Roman" w:eastAsia="Times New Roman" w:hAnsi="Times New Roman" w:cs="Times New Roman"/>
          <w:bCs/>
          <w:sz w:val="24"/>
          <w:szCs w:val="24"/>
          <w:lang w:eastAsia="en-GB"/>
        </w:rPr>
        <w:t xml:space="preserve"> instruction:</w:t>
      </w:r>
      <w:r>
        <w:rPr>
          <w:rFonts w:ascii="Times New Roman" w:eastAsia="Times New Roman" w:hAnsi="Times New Roman" w:cs="Times New Roman"/>
          <w:bCs/>
          <w:sz w:val="24"/>
          <w:szCs w:val="24"/>
          <w:lang w:eastAsia="en-GB"/>
        </w:rPr>
        <w:t xml:space="preserve"> </w:t>
      </w:r>
      <w:r w:rsidRPr="00603636">
        <w:rPr>
          <w:rFonts w:ascii="Times New Roman" w:eastAsia="Times New Roman" w:hAnsi="Times New Roman" w:cs="Times New Roman"/>
          <w:bCs/>
          <w:sz w:val="24"/>
          <w:szCs w:val="24"/>
          <w:lang w:eastAsia="en-GB"/>
        </w:rPr>
        <w:t xml:space="preserve">Teachers’ practice in online class of mathematics During Covid-19 pandemic in </w:t>
      </w:r>
      <w:r w:rsidRPr="00603636">
        <w:rPr>
          <w:rFonts w:ascii="Times New Roman" w:eastAsia="Times New Roman" w:hAnsi="Times New Roman" w:cs="Times New Roman"/>
          <w:bCs/>
          <w:sz w:val="24"/>
          <w:szCs w:val="24"/>
          <w:lang w:eastAsia="en-GB"/>
        </w:rPr>
        <w:lastRenderedPageBreak/>
        <w:t>Nepal. International</w:t>
      </w:r>
      <w:r>
        <w:rPr>
          <w:rFonts w:ascii="Times New Roman" w:eastAsia="Times New Roman" w:hAnsi="Times New Roman" w:cs="Times New Roman"/>
          <w:bCs/>
          <w:sz w:val="24"/>
          <w:szCs w:val="24"/>
          <w:lang w:eastAsia="en-GB"/>
        </w:rPr>
        <w:t xml:space="preserve"> </w:t>
      </w:r>
      <w:r w:rsidRPr="00603636">
        <w:rPr>
          <w:rFonts w:ascii="Times New Roman" w:eastAsia="Times New Roman" w:hAnsi="Times New Roman" w:cs="Times New Roman"/>
          <w:bCs/>
          <w:sz w:val="24"/>
          <w:szCs w:val="24"/>
          <w:lang w:eastAsia="en-GB"/>
        </w:rPr>
        <w:t xml:space="preserve">Journal of Instruction, 15(3), 831-852. </w:t>
      </w:r>
      <w:hyperlink r:id="rId18" w:history="1">
        <w:r w:rsidRPr="004A59C0">
          <w:rPr>
            <w:rStyle w:val="Hyperlink"/>
            <w:rFonts w:ascii="Times New Roman" w:eastAsia="Times New Roman" w:hAnsi="Times New Roman" w:cs="Times New Roman"/>
            <w:bCs/>
            <w:sz w:val="24"/>
            <w:szCs w:val="24"/>
            <w:lang w:eastAsia="en-GB"/>
          </w:rPr>
          <w:t>https://doi.org/10.29333/iji.2022.15345a</w:t>
        </w:r>
      </w:hyperlink>
      <w:r>
        <w:rPr>
          <w:rFonts w:ascii="Times New Roman" w:eastAsia="Times New Roman" w:hAnsi="Times New Roman" w:cs="Times New Roman"/>
          <w:bCs/>
          <w:sz w:val="24"/>
          <w:szCs w:val="24"/>
          <w:lang w:eastAsia="en-GB"/>
        </w:rPr>
        <w:t xml:space="preserve"> </w:t>
      </w:r>
    </w:p>
    <w:p w14:paraId="2DFFA73C" w14:textId="77777777" w:rsidR="00F859D4" w:rsidRDefault="001500CC" w:rsidP="00432CDD">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Newen</w:t>
      </w:r>
      <w:proofErr w:type="spellEnd"/>
      <w:r w:rsidRPr="001500CC">
        <w:rPr>
          <w:rFonts w:ascii="Times New Roman" w:eastAsia="Times New Roman" w:hAnsi="Times New Roman" w:cs="Times New Roman"/>
          <w:sz w:val="24"/>
          <w:szCs w:val="24"/>
          <w:lang w:eastAsia="en-GB"/>
        </w:rPr>
        <w:t xml:space="preserve">, M. A., &amp; </w:t>
      </w:r>
      <w:proofErr w:type="spellStart"/>
      <w:r w:rsidRPr="001500CC">
        <w:rPr>
          <w:rFonts w:ascii="Times New Roman" w:eastAsia="Times New Roman" w:hAnsi="Times New Roman" w:cs="Times New Roman"/>
          <w:sz w:val="24"/>
          <w:szCs w:val="24"/>
          <w:lang w:eastAsia="en-GB"/>
        </w:rPr>
        <w:t>Cheny</w:t>
      </w:r>
      <w:proofErr w:type="spellEnd"/>
      <w:r w:rsidRPr="001500CC">
        <w:rPr>
          <w:rFonts w:ascii="Times New Roman" w:eastAsia="Times New Roman" w:hAnsi="Times New Roman" w:cs="Times New Roman"/>
          <w:sz w:val="24"/>
          <w:szCs w:val="24"/>
          <w:lang w:eastAsia="en-GB"/>
        </w:rPr>
        <w:t xml:space="preserve">, N. J. (2022). E-Learning readiness in the teaching and </w:t>
      </w:r>
      <w:r w:rsidR="00F859D4" w:rsidRPr="001500CC">
        <w:rPr>
          <w:rFonts w:ascii="Times New Roman" w:eastAsia="Times New Roman" w:hAnsi="Times New Roman" w:cs="Times New Roman"/>
          <w:sz w:val="24"/>
          <w:szCs w:val="24"/>
          <w:lang w:eastAsia="en-GB"/>
        </w:rPr>
        <w:t>learning</w:t>
      </w:r>
      <w:r w:rsidRPr="001500CC">
        <w:rPr>
          <w:rFonts w:ascii="Times New Roman" w:eastAsia="Times New Roman" w:hAnsi="Times New Roman" w:cs="Times New Roman"/>
          <w:sz w:val="24"/>
          <w:szCs w:val="24"/>
          <w:lang w:eastAsia="en-GB"/>
        </w:rPr>
        <w:t xml:space="preserve"> of </w:t>
      </w:r>
    </w:p>
    <w:p w14:paraId="25B16132" w14:textId="662B8006" w:rsidR="001500CC" w:rsidRPr="003C24B8" w:rsidRDefault="001500CC" w:rsidP="00432CDD">
      <w:pPr>
        <w:spacing w:after="0" w:line="360" w:lineRule="auto"/>
        <w:ind w:left="720"/>
        <w:jc w:val="both"/>
        <w:outlineLvl w:val="2"/>
        <w:rPr>
          <w:rFonts w:ascii="Times New Roman" w:eastAsia="Times New Roman" w:hAnsi="Times New Roman" w:cs="Times New Roman"/>
          <w:i/>
          <w:sz w:val="24"/>
          <w:szCs w:val="24"/>
          <w:lang w:eastAsia="en-GB"/>
        </w:rPr>
      </w:pPr>
      <w:r w:rsidRPr="001500CC">
        <w:rPr>
          <w:rFonts w:ascii="Times New Roman" w:eastAsia="Times New Roman" w:hAnsi="Times New Roman" w:cs="Times New Roman"/>
          <w:sz w:val="24"/>
          <w:szCs w:val="24"/>
          <w:lang w:eastAsia="en-GB"/>
        </w:rPr>
        <w:t xml:space="preserve">mathematics in Secondary Schools in </w:t>
      </w:r>
      <w:proofErr w:type="spellStart"/>
      <w:r w:rsidRPr="001500CC">
        <w:rPr>
          <w:rFonts w:ascii="Times New Roman" w:eastAsia="Times New Roman" w:hAnsi="Times New Roman" w:cs="Times New Roman"/>
          <w:sz w:val="24"/>
          <w:szCs w:val="24"/>
          <w:lang w:eastAsia="en-GB"/>
        </w:rPr>
        <w:t>Mezam</w:t>
      </w:r>
      <w:proofErr w:type="spellEnd"/>
      <w:r w:rsidRPr="001500CC">
        <w:rPr>
          <w:rFonts w:ascii="Times New Roman" w:eastAsia="Times New Roman" w:hAnsi="Times New Roman" w:cs="Times New Roman"/>
          <w:sz w:val="24"/>
          <w:szCs w:val="24"/>
          <w:lang w:eastAsia="en-GB"/>
        </w:rPr>
        <w:t xml:space="preserve"> Division. </w:t>
      </w:r>
      <w:r w:rsidRPr="001500CC">
        <w:rPr>
          <w:rFonts w:ascii="Times New Roman" w:eastAsia="Times New Roman" w:hAnsi="Times New Roman" w:cs="Times New Roman"/>
          <w:i/>
          <w:sz w:val="24"/>
          <w:szCs w:val="24"/>
          <w:lang w:eastAsia="en-GB"/>
        </w:rPr>
        <w:t>Central Asian</w:t>
      </w:r>
      <w:r w:rsidRPr="001500CC">
        <w:rPr>
          <w:rFonts w:ascii="Times New Roman" w:eastAsia="Times New Roman" w:hAnsi="Times New Roman" w:cs="Times New Roman"/>
          <w:sz w:val="24"/>
          <w:szCs w:val="24"/>
          <w:lang w:eastAsia="en-GB"/>
        </w:rPr>
        <w:t xml:space="preserve"> </w:t>
      </w:r>
      <w:r w:rsidRPr="001500CC">
        <w:rPr>
          <w:rFonts w:ascii="Times New Roman" w:eastAsia="Times New Roman" w:hAnsi="Times New Roman" w:cs="Times New Roman"/>
          <w:i/>
          <w:sz w:val="24"/>
          <w:szCs w:val="24"/>
          <w:lang w:eastAsia="en-GB"/>
        </w:rPr>
        <w:t>Journal of Social Science and History, 3(5). 157-166.</w:t>
      </w:r>
    </w:p>
    <w:p w14:paraId="69044C14" w14:textId="77777777" w:rsidR="003C24B8" w:rsidRDefault="003C24B8"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proofErr w:type="spellStart"/>
      <w:r w:rsidRPr="00BA0E1C">
        <w:rPr>
          <w:rFonts w:ascii="Times New Roman" w:eastAsia="Times New Roman" w:hAnsi="Times New Roman" w:cs="Times New Roman"/>
          <w:bCs/>
          <w:sz w:val="24"/>
          <w:szCs w:val="24"/>
          <w:lang w:eastAsia="en-GB"/>
        </w:rPr>
        <w:t>Özen</w:t>
      </w:r>
      <w:proofErr w:type="spellEnd"/>
      <w:r w:rsidRPr="00BA0E1C">
        <w:rPr>
          <w:rFonts w:ascii="Times New Roman" w:eastAsia="Times New Roman" w:hAnsi="Times New Roman" w:cs="Times New Roman"/>
          <w:bCs/>
          <w:sz w:val="24"/>
          <w:szCs w:val="24"/>
          <w:lang w:eastAsia="en-GB"/>
        </w:rPr>
        <w:t xml:space="preserve">, E. &amp; </w:t>
      </w:r>
      <w:proofErr w:type="spellStart"/>
      <w:r w:rsidRPr="00BA0E1C">
        <w:rPr>
          <w:rFonts w:ascii="Times New Roman" w:eastAsia="Times New Roman" w:hAnsi="Times New Roman" w:cs="Times New Roman"/>
          <w:bCs/>
          <w:sz w:val="24"/>
          <w:szCs w:val="24"/>
          <w:lang w:eastAsia="en-GB"/>
        </w:rPr>
        <w:t>Kurtuluş</w:t>
      </w:r>
      <w:proofErr w:type="spellEnd"/>
      <w:r w:rsidRPr="00BA0E1C">
        <w:rPr>
          <w:rFonts w:ascii="Times New Roman" w:eastAsia="Times New Roman" w:hAnsi="Times New Roman" w:cs="Times New Roman"/>
          <w:bCs/>
          <w:sz w:val="24"/>
          <w:szCs w:val="24"/>
          <w:lang w:eastAsia="en-GB"/>
        </w:rPr>
        <w:t>, A. (2023). A study on mathematics teachers' technological pedagogical content knowledge (TPACK)</w:t>
      </w:r>
      <w:r>
        <w:rPr>
          <w:rFonts w:ascii="Times New Roman" w:eastAsia="Times New Roman" w:hAnsi="Times New Roman" w:cs="Times New Roman"/>
          <w:bCs/>
          <w:sz w:val="24"/>
          <w:szCs w:val="24"/>
          <w:lang w:eastAsia="en-GB"/>
        </w:rPr>
        <w:t xml:space="preserve"> </w:t>
      </w:r>
      <w:r w:rsidRPr="00BA0E1C">
        <w:rPr>
          <w:rFonts w:ascii="Times New Roman" w:eastAsia="Times New Roman" w:hAnsi="Times New Roman" w:cs="Times New Roman"/>
          <w:bCs/>
          <w:sz w:val="24"/>
          <w:szCs w:val="24"/>
          <w:lang w:eastAsia="en-GB"/>
        </w:rPr>
        <w:t>and frequency of use of educational information network (EBA) assessment tools. Journal of Educational Technology &amp; Online Learning,</w:t>
      </w:r>
      <w:r>
        <w:rPr>
          <w:rFonts w:ascii="Times New Roman" w:eastAsia="Times New Roman" w:hAnsi="Times New Roman" w:cs="Times New Roman"/>
          <w:bCs/>
          <w:sz w:val="24"/>
          <w:szCs w:val="24"/>
          <w:lang w:eastAsia="en-GB"/>
        </w:rPr>
        <w:t xml:space="preserve"> </w:t>
      </w:r>
      <w:r w:rsidRPr="00BA0E1C">
        <w:rPr>
          <w:rFonts w:ascii="Times New Roman" w:eastAsia="Times New Roman" w:hAnsi="Times New Roman" w:cs="Times New Roman"/>
          <w:bCs/>
          <w:sz w:val="24"/>
          <w:szCs w:val="24"/>
          <w:lang w:eastAsia="en-GB"/>
        </w:rPr>
        <w:t>6(4), 1009-1026</w:t>
      </w:r>
      <w:r>
        <w:rPr>
          <w:rFonts w:ascii="Times New Roman" w:eastAsia="Times New Roman" w:hAnsi="Times New Roman" w:cs="Times New Roman"/>
          <w:bCs/>
          <w:sz w:val="24"/>
          <w:szCs w:val="24"/>
          <w:lang w:eastAsia="en-GB"/>
        </w:rPr>
        <w:t xml:space="preserve">. </w:t>
      </w:r>
      <w:hyperlink r:id="rId19" w:history="1">
        <w:r w:rsidRPr="004A59C0">
          <w:rPr>
            <w:rStyle w:val="Hyperlink"/>
            <w:rFonts w:ascii="Times New Roman" w:eastAsia="Times New Roman" w:hAnsi="Times New Roman" w:cs="Times New Roman"/>
            <w:bCs/>
            <w:sz w:val="24"/>
            <w:szCs w:val="24"/>
            <w:lang w:eastAsia="en-GB"/>
          </w:rPr>
          <w:t>http://dergipark.org.tr/jetol</w:t>
        </w:r>
      </w:hyperlink>
      <w:r>
        <w:rPr>
          <w:rFonts w:ascii="Times New Roman" w:eastAsia="Times New Roman" w:hAnsi="Times New Roman" w:cs="Times New Roman"/>
          <w:bCs/>
          <w:sz w:val="24"/>
          <w:szCs w:val="24"/>
          <w:lang w:eastAsia="en-GB"/>
        </w:rPr>
        <w:t xml:space="preserve">  </w:t>
      </w:r>
    </w:p>
    <w:p w14:paraId="5CFF571C" w14:textId="5998B93D" w:rsidR="001500CC" w:rsidRDefault="001500CC" w:rsidP="00BB0D32">
      <w:pPr>
        <w:spacing w:before="100" w:beforeAutospacing="1" w:after="100" w:afterAutospacing="1" w:line="360" w:lineRule="auto"/>
        <w:ind w:left="720" w:hanging="720"/>
        <w:jc w:val="both"/>
      </w:pPr>
      <w:r w:rsidRPr="001500CC">
        <w:rPr>
          <w:rFonts w:ascii="Times New Roman" w:eastAsia="Times New Roman" w:hAnsi="Times New Roman" w:cs="Times New Roman"/>
          <w:sz w:val="24"/>
          <w:szCs w:val="24"/>
          <w:lang w:eastAsia="en-GB"/>
        </w:rPr>
        <w:t xml:space="preserve">Piaget, J. (1954). </w:t>
      </w:r>
      <w:r w:rsidRPr="001500CC">
        <w:rPr>
          <w:rFonts w:ascii="Times New Roman" w:eastAsia="Times New Roman" w:hAnsi="Times New Roman" w:cs="Times New Roman"/>
          <w:i/>
          <w:iCs/>
          <w:sz w:val="24"/>
          <w:szCs w:val="24"/>
          <w:lang w:eastAsia="en-GB"/>
        </w:rPr>
        <w:t>The construction of reality in the child</w:t>
      </w:r>
      <w:r w:rsidRPr="001500CC">
        <w:rPr>
          <w:rFonts w:ascii="Times New Roman" w:eastAsia="Times New Roman" w:hAnsi="Times New Roman" w:cs="Times New Roman"/>
          <w:sz w:val="24"/>
          <w:szCs w:val="24"/>
          <w:lang w:eastAsia="en-GB"/>
        </w:rPr>
        <w:t>. Basic Books.</w:t>
      </w:r>
      <w:r w:rsidR="00640F67" w:rsidRPr="00640F67">
        <w:t xml:space="preserve"> </w:t>
      </w:r>
      <w:hyperlink r:id="rId20" w:history="1">
        <w:r w:rsidR="00640F67" w:rsidRPr="004A59C0">
          <w:rPr>
            <w:rStyle w:val="Hyperlink"/>
          </w:rPr>
          <w:t>https://psycnet.apa.org/record/2006-09595-000</w:t>
        </w:r>
      </w:hyperlink>
      <w:r w:rsidR="00640F67">
        <w:t xml:space="preserve"> </w:t>
      </w:r>
    </w:p>
    <w:p w14:paraId="58B1DC59" w14:textId="502D3FDC" w:rsidR="00F565B4" w:rsidRDefault="00F565B4" w:rsidP="00BB0D32">
      <w:pPr>
        <w:spacing w:before="100" w:beforeAutospacing="1" w:after="100" w:afterAutospacing="1" w:line="360" w:lineRule="auto"/>
        <w:ind w:left="720" w:hanging="720"/>
        <w:jc w:val="both"/>
        <w:rPr>
          <w:rFonts w:ascii="Times New Roman" w:eastAsia="Times New Roman" w:hAnsi="Times New Roman" w:cs="Times New Roman"/>
          <w:bCs/>
          <w:sz w:val="24"/>
          <w:szCs w:val="24"/>
          <w:lang w:eastAsia="en-GB"/>
        </w:rPr>
      </w:pPr>
      <w:r w:rsidRPr="00F565B4">
        <w:rPr>
          <w:rFonts w:ascii="Times New Roman" w:eastAsia="Times New Roman" w:hAnsi="Times New Roman" w:cs="Times New Roman"/>
          <w:bCs/>
          <w:sz w:val="24"/>
          <w:szCs w:val="24"/>
          <w:lang w:eastAsia="en-GB"/>
        </w:rPr>
        <w:t xml:space="preserve">Solomon, Y.; Eriksen, E.; Bjerke, A.H. (2023). Teacher Learning towards Equitable Mathematics Classrooms: Reframing Problems of </w:t>
      </w:r>
      <w:r>
        <w:rPr>
          <w:rFonts w:ascii="Times New Roman" w:eastAsia="Times New Roman" w:hAnsi="Times New Roman" w:cs="Times New Roman"/>
          <w:bCs/>
          <w:sz w:val="24"/>
          <w:szCs w:val="24"/>
          <w:lang w:eastAsia="en-GB"/>
        </w:rPr>
        <w:t xml:space="preserve">Practice. Education </w:t>
      </w:r>
      <w:r w:rsidRPr="00F565B4">
        <w:rPr>
          <w:rFonts w:ascii="Times New Roman" w:eastAsia="Times New Roman" w:hAnsi="Times New Roman" w:cs="Times New Roman"/>
          <w:bCs/>
          <w:sz w:val="24"/>
          <w:szCs w:val="24"/>
          <w:lang w:eastAsia="en-GB"/>
        </w:rPr>
        <w:t>Sci</w:t>
      </w:r>
      <w:r>
        <w:rPr>
          <w:rFonts w:ascii="Times New Roman" w:eastAsia="Times New Roman" w:hAnsi="Times New Roman" w:cs="Times New Roman"/>
          <w:bCs/>
          <w:sz w:val="24"/>
          <w:szCs w:val="24"/>
          <w:lang w:eastAsia="en-GB"/>
        </w:rPr>
        <w:t>ences</w:t>
      </w:r>
      <w:r w:rsidRPr="00F565B4">
        <w:rPr>
          <w:rFonts w:ascii="Times New Roman" w:eastAsia="Times New Roman" w:hAnsi="Times New Roman" w:cs="Times New Roman"/>
          <w:bCs/>
          <w:sz w:val="24"/>
          <w:szCs w:val="24"/>
          <w:lang w:eastAsia="en-GB"/>
        </w:rPr>
        <w:t xml:space="preserve"> 13</w:t>
      </w:r>
      <w:r>
        <w:rPr>
          <w:rFonts w:ascii="Times New Roman" w:eastAsia="Times New Roman" w:hAnsi="Times New Roman" w:cs="Times New Roman"/>
          <w:bCs/>
          <w:sz w:val="24"/>
          <w:szCs w:val="24"/>
          <w:lang w:eastAsia="en-GB"/>
        </w:rPr>
        <w:t>(9)</w:t>
      </w:r>
      <w:r w:rsidRPr="00F565B4">
        <w:rPr>
          <w:rFonts w:ascii="Times New Roman" w:eastAsia="Times New Roman" w:hAnsi="Times New Roman" w:cs="Times New Roman"/>
          <w:bCs/>
          <w:sz w:val="24"/>
          <w:szCs w:val="24"/>
          <w:lang w:eastAsia="en-GB"/>
        </w:rPr>
        <w:t xml:space="preserve">, 960. </w:t>
      </w:r>
      <w:hyperlink r:id="rId21" w:history="1">
        <w:r w:rsidR="00953B58" w:rsidRPr="004A59C0">
          <w:rPr>
            <w:rStyle w:val="Hyperlink"/>
            <w:rFonts w:ascii="Times New Roman" w:eastAsia="Times New Roman" w:hAnsi="Times New Roman" w:cs="Times New Roman"/>
            <w:bCs/>
            <w:sz w:val="24"/>
            <w:szCs w:val="24"/>
            <w:lang w:eastAsia="en-GB"/>
          </w:rPr>
          <w:t>https://doi.org/10.3390/educsci13090960</w:t>
        </w:r>
      </w:hyperlink>
      <w:r w:rsidR="00953B58">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 </w:t>
      </w:r>
    </w:p>
    <w:p w14:paraId="043055BC" w14:textId="48BA0829" w:rsidR="00560D7A" w:rsidRPr="00560D7A" w:rsidRDefault="00560D7A" w:rsidP="00BB0D32">
      <w:pPr>
        <w:spacing w:before="240" w:beforeAutospacing="1" w:after="100" w:afterAutospacing="1" w:line="360" w:lineRule="auto"/>
        <w:ind w:left="720" w:hanging="720"/>
        <w:jc w:val="both"/>
        <w:rPr>
          <w:rFonts w:ascii="Times New Roman" w:eastAsia="Times New Roman" w:hAnsi="Times New Roman" w:cs="Times New Roman"/>
          <w:bCs/>
          <w:sz w:val="24"/>
          <w:szCs w:val="24"/>
          <w:lang w:eastAsia="en-GB"/>
        </w:rPr>
      </w:pPr>
      <w:r w:rsidRPr="00560D7A">
        <w:rPr>
          <w:rFonts w:ascii="Times New Roman" w:eastAsia="Times New Roman" w:hAnsi="Times New Roman" w:cs="Times New Roman"/>
          <w:bCs/>
          <w:sz w:val="24"/>
          <w:szCs w:val="24"/>
          <w:lang w:eastAsia="en-GB"/>
        </w:rPr>
        <w:t xml:space="preserve">Vale, I., &amp; Barbosa, A. (2023). Active learning strategies for an effective mathematics teaching and learning. European Journal of Science and Mathematics Education, 11(3), 573-588. </w:t>
      </w:r>
      <w:hyperlink r:id="rId22" w:history="1">
        <w:r w:rsidRPr="004A59C0">
          <w:rPr>
            <w:rStyle w:val="Hyperlink"/>
            <w:rFonts w:ascii="Times New Roman" w:eastAsia="Times New Roman" w:hAnsi="Times New Roman" w:cs="Times New Roman"/>
            <w:bCs/>
            <w:sz w:val="24"/>
            <w:szCs w:val="24"/>
            <w:lang w:eastAsia="en-GB"/>
          </w:rPr>
          <w:t>https://doi.org/10.30935/scimath/13135</w:t>
        </w:r>
      </w:hyperlink>
      <w:r>
        <w:rPr>
          <w:rFonts w:ascii="Times New Roman" w:eastAsia="Times New Roman" w:hAnsi="Times New Roman" w:cs="Times New Roman"/>
          <w:bCs/>
          <w:sz w:val="24"/>
          <w:szCs w:val="24"/>
          <w:lang w:eastAsia="en-GB"/>
        </w:rPr>
        <w:t xml:space="preserve">   </w:t>
      </w:r>
    </w:p>
    <w:p w14:paraId="1B9E7113" w14:textId="63919541" w:rsidR="001500CC" w:rsidRDefault="001500CC" w:rsidP="00BB0D32">
      <w:pPr>
        <w:spacing w:after="0" w:line="360" w:lineRule="auto"/>
        <w:ind w:left="720" w:hanging="720"/>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Vygotsky, L. S. (1978). </w:t>
      </w:r>
      <w:r w:rsidRPr="001500CC">
        <w:rPr>
          <w:rFonts w:ascii="Times New Roman" w:eastAsia="Times New Roman" w:hAnsi="Times New Roman" w:cs="Times New Roman"/>
          <w:i/>
          <w:iCs/>
          <w:sz w:val="24"/>
          <w:szCs w:val="24"/>
          <w:lang w:eastAsia="en-GB"/>
        </w:rPr>
        <w:t>Mind in society: The development of higher psychological processes</w:t>
      </w:r>
      <w:r w:rsidRPr="001500CC">
        <w:rPr>
          <w:rFonts w:ascii="Times New Roman" w:eastAsia="Times New Roman" w:hAnsi="Times New Roman" w:cs="Times New Roman"/>
          <w:sz w:val="24"/>
          <w:szCs w:val="24"/>
          <w:lang w:eastAsia="en-GB"/>
        </w:rPr>
        <w:t>.</w:t>
      </w:r>
      <w:r w:rsidR="00BB0D32">
        <w:rPr>
          <w:rFonts w:ascii="Times New Roman" w:eastAsia="Times New Roman" w:hAnsi="Times New Roman" w:cs="Times New Roman"/>
          <w:sz w:val="24"/>
          <w:szCs w:val="24"/>
          <w:lang w:eastAsia="en-GB"/>
        </w:rPr>
        <w:t xml:space="preserve"> Harvard University </w:t>
      </w:r>
      <w:r w:rsidRPr="001500CC">
        <w:rPr>
          <w:rFonts w:ascii="Times New Roman" w:eastAsia="Times New Roman" w:hAnsi="Times New Roman" w:cs="Times New Roman"/>
          <w:sz w:val="24"/>
          <w:szCs w:val="24"/>
          <w:lang w:eastAsia="en-GB"/>
        </w:rPr>
        <w:t>Press</w:t>
      </w:r>
      <w:r w:rsidR="00BE2D76">
        <w:rPr>
          <w:rFonts w:ascii="Times New Roman" w:eastAsia="Times New Roman" w:hAnsi="Times New Roman" w:cs="Times New Roman"/>
          <w:sz w:val="24"/>
          <w:szCs w:val="24"/>
          <w:lang w:eastAsia="en-GB"/>
        </w:rPr>
        <w:t xml:space="preserve">. </w:t>
      </w:r>
      <w:hyperlink r:id="rId23" w:history="1">
        <w:r w:rsidR="00BE2D76" w:rsidRPr="004A59C0">
          <w:rPr>
            <w:rStyle w:val="Hyperlink"/>
            <w:rFonts w:ascii="Times New Roman" w:eastAsia="Times New Roman" w:hAnsi="Times New Roman" w:cs="Times New Roman"/>
            <w:sz w:val="24"/>
            <w:szCs w:val="24"/>
            <w:lang w:eastAsia="en-GB"/>
          </w:rPr>
          <w:t>https://www.scirp.org/reference/referencespapers?referenceid=2107373</w:t>
        </w:r>
      </w:hyperlink>
      <w:r w:rsidR="00BE2D76">
        <w:rPr>
          <w:rFonts w:ascii="Times New Roman" w:eastAsia="Times New Roman" w:hAnsi="Times New Roman" w:cs="Times New Roman"/>
          <w:sz w:val="24"/>
          <w:szCs w:val="24"/>
          <w:lang w:eastAsia="en-GB"/>
        </w:rPr>
        <w:t xml:space="preserve"> </w:t>
      </w:r>
    </w:p>
    <w:p w14:paraId="4EEC7B63"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6AD079DF" w14:textId="77777777" w:rsidR="00F859D4" w:rsidRPr="001500CC" w:rsidRDefault="00F859D4"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48C977B6" w14:textId="22A9FF14" w:rsidR="00FC57E3" w:rsidRPr="00FC57E3" w:rsidRDefault="00FC57E3" w:rsidP="00FA0E36">
      <w:pPr>
        <w:spacing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Definitions:</w:t>
      </w:r>
    </w:p>
    <w:p w14:paraId="29D9C6BD" w14:textId="089915F7"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ICT:</w:t>
      </w:r>
      <w:r>
        <w:rPr>
          <w:rFonts w:ascii="Times New Roman" w:hAnsi="Times New Roman" w:cs="Times New Roman"/>
          <w:sz w:val="24"/>
          <w:szCs w:val="24"/>
        </w:rPr>
        <w:t xml:space="preserve"> Information and Communication Technology</w:t>
      </w:r>
    </w:p>
    <w:p w14:paraId="3FC87764" w14:textId="1419367F"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STEM:</w:t>
      </w:r>
      <w:r>
        <w:rPr>
          <w:rFonts w:ascii="Times New Roman" w:hAnsi="Times New Roman" w:cs="Times New Roman"/>
          <w:sz w:val="24"/>
          <w:szCs w:val="24"/>
        </w:rPr>
        <w:t xml:space="preserve"> Science Technology Engineering and Mathematics</w:t>
      </w:r>
    </w:p>
    <w:p w14:paraId="4F5F3FA3" w14:textId="59BD91B7"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GBHS:</w:t>
      </w:r>
      <w:r>
        <w:rPr>
          <w:rFonts w:ascii="Times New Roman" w:hAnsi="Times New Roman" w:cs="Times New Roman"/>
          <w:sz w:val="24"/>
          <w:szCs w:val="24"/>
        </w:rPr>
        <w:t xml:space="preserve"> Government Bilingual High School</w:t>
      </w:r>
    </w:p>
    <w:p w14:paraId="588BFF88" w14:textId="59CEF86F" w:rsidR="00FC57E3" w:rsidRPr="00FC57E3" w:rsidRDefault="00FC57E3" w:rsidP="00FA0E36">
      <w:pPr>
        <w:spacing w:after="0"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CBI:</w:t>
      </w:r>
      <w:r w:rsidR="00274426">
        <w:rPr>
          <w:rFonts w:ascii="Times New Roman" w:hAnsi="Times New Roman" w:cs="Times New Roman"/>
          <w:b/>
          <w:sz w:val="24"/>
          <w:szCs w:val="24"/>
        </w:rPr>
        <w:t xml:space="preserve"> </w:t>
      </w:r>
      <w:r w:rsidR="00274426" w:rsidRPr="003927CA">
        <w:rPr>
          <w:rFonts w:ascii="Times New Roman" w:hAnsi="Times New Roman" w:cs="Times New Roman"/>
          <w:sz w:val="24"/>
          <w:szCs w:val="24"/>
        </w:rPr>
        <w:t xml:space="preserve">College </w:t>
      </w:r>
      <w:proofErr w:type="spellStart"/>
      <w:r w:rsidR="00274426" w:rsidRPr="003927CA">
        <w:rPr>
          <w:rFonts w:ascii="Times New Roman" w:hAnsi="Times New Roman" w:cs="Times New Roman"/>
          <w:sz w:val="24"/>
          <w:szCs w:val="24"/>
        </w:rPr>
        <w:t>Bilingue</w:t>
      </w:r>
      <w:proofErr w:type="spellEnd"/>
      <w:r w:rsidR="00274426" w:rsidRPr="003927CA">
        <w:rPr>
          <w:rFonts w:ascii="Times New Roman" w:hAnsi="Times New Roman" w:cs="Times New Roman"/>
          <w:sz w:val="24"/>
          <w:szCs w:val="24"/>
        </w:rPr>
        <w:t xml:space="preserve"> </w:t>
      </w:r>
      <w:proofErr w:type="spellStart"/>
      <w:r w:rsidR="00274426" w:rsidRPr="003927CA">
        <w:rPr>
          <w:rFonts w:ascii="Times New Roman" w:hAnsi="Times New Roman" w:cs="Times New Roman"/>
          <w:sz w:val="24"/>
          <w:szCs w:val="24"/>
        </w:rPr>
        <w:t>Intellexi</w:t>
      </w:r>
      <w:proofErr w:type="spellEnd"/>
    </w:p>
    <w:p w14:paraId="0DD6ED62" w14:textId="6E6CAA52" w:rsidR="00FC57E3" w:rsidRPr="00FC57E3" w:rsidRDefault="00FC57E3" w:rsidP="00FA0E36">
      <w:pPr>
        <w:spacing w:after="0"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SPECC:</w:t>
      </w:r>
      <w:r w:rsidR="00274426">
        <w:rPr>
          <w:rFonts w:ascii="Times New Roman" w:hAnsi="Times New Roman" w:cs="Times New Roman"/>
          <w:b/>
          <w:sz w:val="24"/>
          <w:szCs w:val="24"/>
        </w:rPr>
        <w:t xml:space="preserve"> </w:t>
      </w:r>
      <w:r w:rsidR="00274426" w:rsidRPr="001500CC">
        <w:rPr>
          <w:rFonts w:ascii="Times New Roman" w:hAnsi="Times New Roman" w:cs="Times New Roman"/>
          <w:bCs/>
          <w:sz w:val="24"/>
          <w:szCs w:val="24"/>
        </w:rPr>
        <w:t>Saint Paul English Catholic College</w:t>
      </w:r>
    </w:p>
    <w:p w14:paraId="17EFC6D1" w14:textId="77777777" w:rsidR="006279D5" w:rsidRDefault="006279D5" w:rsidP="00FA0E36">
      <w:pPr>
        <w:spacing w:line="360" w:lineRule="auto"/>
        <w:jc w:val="both"/>
        <w:rPr>
          <w:rFonts w:ascii="Times New Roman" w:hAnsi="Times New Roman" w:cs="Times New Roman"/>
          <w:b/>
          <w:sz w:val="24"/>
          <w:szCs w:val="24"/>
        </w:rPr>
      </w:pPr>
    </w:p>
    <w:p w14:paraId="0CB8CE8F" w14:textId="28D90537" w:rsidR="006279D5" w:rsidRDefault="006279D5" w:rsidP="00FA0E36">
      <w:pPr>
        <w:spacing w:line="360" w:lineRule="auto"/>
        <w:jc w:val="both"/>
        <w:rPr>
          <w:rFonts w:ascii="Times New Roman" w:hAnsi="Times New Roman" w:cs="Times New Roman"/>
          <w:b/>
          <w:sz w:val="24"/>
          <w:szCs w:val="24"/>
        </w:rPr>
      </w:pPr>
    </w:p>
    <w:p w14:paraId="28A9CA7A" w14:textId="425D51D7" w:rsidR="006279D5" w:rsidRDefault="006279D5" w:rsidP="00FA0E36">
      <w:pPr>
        <w:spacing w:line="360" w:lineRule="auto"/>
        <w:jc w:val="both"/>
        <w:rPr>
          <w:rFonts w:ascii="Times New Roman" w:hAnsi="Times New Roman" w:cs="Times New Roman"/>
          <w:b/>
          <w:sz w:val="24"/>
          <w:szCs w:val="24"/>
        </w:rPr>
      </w:pPr>
      <w:r w:rsidRPr="006279D5">
        <w:rPr>
          <w:rFonts w:ascii="Times New Roman" w:hAnsi="Times New Roman" w:cs="Times New Roman"/>
          <w:b/>
          <w:sz w:val="24"/>
          <w:szCs w:val="24"/>
        </w:rPr>
        <w:lastRenderedPageBreak/>
        <w:t>APPENDICES</w:t>
      </w:r>
    </w:p>
    <w:p w14:paraId="49D5B1D4" w14:textId="64AAEFA7" w:rsidR="005F5818" w:rsidRPr="00FC57E3" w:rsidRDefault="001638DD" w:rsidP="00FA0E36">
      <w:pPr>
        <w:spacing w:line="360" w:lineRule="auto"/>
        <w:jc w:val="both"/>
        <w:rPr>
          <w:rFonts w:ascii="Times New Roman" w:hAnsi="Times New Roman" w:cs="Times New Roman"/>
          <w:b/>
          <w:sz w:val="24"/>
          <w:szCs w:val="24"/>
        </w:rPr>
      </w:pPr>
      <w:r w:rsidRPr="00FC57E3">
        <w:rPr>
          <w:rFonts w:ascii="Times New Roman" w:hAnsi="Times New Roman" w:cs="Times New Roman"/>
          <w:b/>
          <w:sz w:val="24"/>
          <w:szCs w:val="24"/>
        </w:rPr>
        <w:t xml:space="preserve">Appendix A: Student questionnaire </w:t>
      </w:r>
    </w:p>
    <w:p w14:paraId="6CD19FC4" w14:textId="03884B50"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b/>
          <w:sz w:val="24"/>
          <w:szCs w:val="24"/>
          <w:lang w:val="en-US"/>
        </w:rPr>
        <w:t>STUDENT QUESTIONNAIRE</w:t>
      </w:r>
    </w:p>
    <w:p w14:paraId="40EB1299" w14:textId="77777777" w:rsidR="00C8237F" w:rsidRPr="00C8237F" w:rsidRDefault="00C8237F" w:rsidP="00FA0E36">
      <w:pPr>
        <w:spacing w:after="0" w:line="360" w:lineRule="auto"/>
        <w:jc w:val="both"/>
        <w:rPr>
          <w:rFonts w:ascii="Times New Roman" w:hAnsi="Times New Roman" w:cs="Times New Roman"/>
          <w:b/>
          <w:bCs/>
          <w:i/>
          <w:iCs/>
          <w:sz w:val="24"/>
          <w:szCs w:val="24"/>
          <w:lang w:val="en-US"/>
        </w:rPr>
      </w:pPr>
      <w:r w:rsidRPr="00C8237F">
        <w:rPr>
          <w:rFonts w:ascii="Times New Roman" w:hAnsi="Times New Roman" w:cs="Times New Roman"/>
          <w:b/>
          <w:bCs/>
          <w:i/>
          <w:iCs/>
          <w:sz w:val="24"/>
          <w:szCs w:val="24"/>
          <w:lang w:val="en-US"/>
        </w:rPr>
        <w:t>(For Academic Research Purposes Only)</w:t>
      </w:r>
    </w:p>
    <w:p w14:paraId="15353CBE" w14:textId="76CE34C9" w:rsidR="00C8237F" w:rsidRPr="00C8237F" w:rsidRDefault="00C8237F" w:rsidP="00FA0E36">
      <w:pPr>
        <w:spacing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Dear Student,</w:t>
      </w:r>
    </w:p>
    <w:p w14:paraId="54E188F8" w14:textId="05A6469B" w:rsidR="008B065C" w:rsidRPr="00C8237F" w:rsidRDefault="00C8237F" w:rsidP="00FA0E36">
      <w:pPr>
        <w:spacing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 xml:space="preserve">This questionnaire is part of a research study aimed at investigating the impact of active learning strategies on students’ understanding, performance, and attitudes toward mathematics. Your honest responses will help provide valuable insights that may improve the teaching and learning of mathematics in your school. </w:t>
      </w:r>
    </w:p>
    <w:p w14:paraId="5CAB83CF"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 xml:space="preserve">Title: ENHANCING MATHEMATICAL UNDERSTANDING    </w:t>
      </w:r>
    </w:p>
    <w:p w14:paraId="3AEC91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 xml:space="preserve">      THROUGH ACTIVE LEARNING STRATEGIES.</w:t>
      </w:r>
    </w:p>
    <w:p w14:paraId="2BE830D6" w14:textId="56EF5903" w:rsidR="008B065C" w:rsidRDefault="00481ADA" w:rsidP="00FA0E36">
      <w:pPr>
        <w:spacing w:after="0" w:line="360" w:lineRule="auto"/>
        <w:jc w:val="both"/>
        <w:rPr>
          <w:rFonts w:ascii="Times New Roman" w:hAnsi="Times New Roman" w:cs="Times New Roman"/>
          <w:sz w:val="24"/>
          <w:szCs w:val="24"/>
        </w:rPr>
      </w:pPr>
      <w:r w:rsidRPr="00481ADA">
        <w:rPr>
          <w:rFonts w:ascii="Times New Roman" w:hAnsi="Times New Roman" w:cs="Times New Roman"/>
          <w:b/>
          <w:sz w:val="24"/>
          <w:szCs w:val="24"/>
        </w:rPr>
        <w:t>Instructions:</w:t>
      </w:r>
      <w:r>
        <w:rPr>
          <w:rFonts w:ascii="Times New Roman" w:hAnsi="Times New Roman" w:cs="Times New Roman"/>
          <w:sz w:val="24"/>
          <w:szCs w:val="24"/>
        </w:rPr>
        <w:t xml:space="preserve"> </w:t>
      </w:r>
      <w:r w:rsidRPr="00481ADA">
        <w:rPr>
          <w:rFonts w:ascii="Times New Roman" w:hAnsi="Times New Roman" w:cs="Times New Roman"/>
          <w:sz w:val="24"/>
          <w:szCs w:val="24"/>
        </w:rPr>
        <w:t>Below are stat</w:t>
      </w:r>
      <w:r>
        <w:rPr>
          <w:rFonts w:ascii="Times New Roman" w:hAnsi="Times New Roman" w:cs="Times New Roman"/>
          <w:sz w:val="24"/>
          <w:szCs w:val="24"/>
        </w:rPr>
        <w:t xml:space="preserve">ements relating to how </w:t>
      </w:r>
      <w:r w:rsidRPr="00481ADA">
        <w:rPr>
          <w:rFonts w:ascii="Times New Roman" w:hAnsi="Times New Roman" w:cs="Times New Roman"/>
          <w:sz w:val="24"/>
          <w:szCs w:val="24"/>
        </w:rPr>
        <w:t>mathematics</w:t>
      </w:r>
      <w:r>
        <w:rPr>
          <w:rFonts w:ascii="Times New Roman" w:hAnsi="Times New Roman" w:cs="Times New Roman"/>
          <w:sz w:val="24"/>
          <w:szCs w:val="24"/>
        </w:rPr>
        <w:t xml:space="preserve"> is taught using active learning strategies</w:t>
      </w:r>
      <w:r w:rsidRPr="00481ADA">
        <w:rPr>
          <w:rFonts w:ascii="Times New Roman" w:hAnsi="Times New Roman" w:cs="Times New Roman"/>
          <w:sz w:val="24"/>
          <w:szCs w:val="24"/>
        </w:rPr>
        <w:t>. Please kindly provide a tick against each statement under</w:t>
      </w:r>
      <w:r>
        <w:rPr>
          <w:rFonts w:ascii="Times New Roman" w:hAnsi="Times New Roman" w:cs="Times New Roman"/>
          <w:sz w:val="24"/>
          <w:szCs w:val="24"/>
        </w:rPr>
        <w:t>.</w:t>
      </w:r>
    </w:p>
    <w:p w14:paraId="7E4FCB4C" w14:textId="77777777" w:rsidR="006406B5" w:rsidRPr="00C8237F" w:rsidRDefault="006406B5" w:rsidP="00FA0E36">
      <w:pPr>
        <w:spacing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A: DEMOGRAPHIC INFORMATION</w:t>
      </w:r>
    </w:p>
    <w:p w14:paraId="56370E21"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gender?</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Male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Female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Other</w:t>
      </w:r>
    </w:p>
    <w:p w14:paraId="1925FB02"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age?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10–12 years</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13–15 years</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16–18 years </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Above 18 years</w:t>
      </w:r>
    </w:p>
    <w:p w14:paraId="611B283B"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level of education are you in?</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5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6</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7</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undergraduate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Post graduate</w:t>
      </w:r>
    </w:p>
    <w:p w14:paraId="1C91DFC9" w14:textId="77777777" w:rsidR="006279D5" w:rsidRDefault="006279D5" w:rsidP="00FA0E36">
      <w:pPr>
        <w:spacing w:after="0" w:line="360" w:lineRule="auto"/>
        <w:jc w:val="both"/>
        <w:rPr>
          <w:rFonts w:ascii="Times New Roman" w:hAnsi="Times New Roman" w:cs="Times New Roman"/>
          <w:b/>
          <w:bCs/>
          <w:sz w:val="24"/>
          <w:szCs w:val="24"/>
          <w:lang w:val="en-US"/>
        </w:rPr>
      </w:pPr>
    </w:p>
    <w:p w14:paraId="33306387" w14:textId="11198F0F"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B: ACTIVE LEARNING STRATEGIES</w:t>
      </w:r>
    </w:p>
    <w:p w14:paraId="62670B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i/>
          <w:iCs/>
          <w:sz w:val="24"/>
          <w:szCs w:val="24"/>
          <w:lang w:val="en-US"/>
        </w:rPr>
        <w:t>(Research Objective 1</w:t>
      </w:r>
      <w:r w:rsidRPr="00C8237F">
        <w:rPr>
          <w:rFonts w:ascii="Times New Roman" w:hAnsi="Times New Roman" w:cs="Times New Roman"/>
          <w:sz w:val="24"/>
          <w:szCs w:val="24"/>
          <w:lang w:val="en-US"/>
        </w:rPr>
        <w:t>)</w:t>
      </w:r>
      <w:r w:rsidRPr="00C8237F">
        <w:rPr>
          <w:rFonts w:ascii="Times New Roman" w:hAnsi="Times New Roman" w:cs="Times New Roman"/>
          <w:i/>
          <w:iCs/>
          <w:sz w:val="24"/>
          <w:szCs w:val="24"/>
          <w:lang w:val="en-US"/>
        </w:rPr>
        <w:t xml:space="preserve">: </w:t>
      </w:r>
      <w:r w:rsidRPr="00C8237F">
        <w:rPr>
          <w:rFonts w:ascii="Times New Roman" w:hAnsi="Times New Roman" w:cs="Times New Roman"/>
          <w:b/>
          <w:bCs/>
          <w:sz w:val="24"/>
          <w:szCs w:val="24"/>
          <w:lang w:val="en-US"/>
        </w:rPr>
        <w:t>How effective is the following active learning strategies in mathematics lessons?</w:t>
      </w:r>
      <w:r w:rsidRPr="00C8237F">
        <w:rPr>
          <w:rFonts w:ascii="Times New Roman" w:hAnsi="Times New Roman" w:cs="Times New Roman"/>
          <w:sz w:val="24"/>
          <w:szCs w:val="24"/>
          <w:lang w:val="en-US"/>
        </w:rPr>
        <w:br/>
        <w:t>(Select one option per row by ticking)</w:t>
      </w:r>
    </w:p>
    <w:tbl>
      <w:tblPr>
        <w:tblW w:w="9427" w:type="dxa"/>
        <w:tblCellSpacing w:w="15" w:type="dxa"/>
        <w:tblCellMar>
          <w:top w:w="15" w:type="dxa"/>
          <w:left w:w="15" w:type="dxa"/>
          <w:bottom w:w="15" w:type="dxa"/>
          <w:right w:w="15" w:type="dxa"/>
        </w:tblCellMar>
        <w:tblLook w:val="04A0" w:firstRow="1" w:lastRow="0" w:firstColumn="1" w:lastColumn="0" w:noHBand="0" w:noVBand="1"/>
      </w:tblPr>
      <w:tblGrid>
        <w:gridCol w:w="315"/>
        <w:gridCol w:w="3376"/>
        <w:gridCol w:w="1484"/>
        <w:gridCol w:w="1140"/>
        <w:gridCol w:w="847"/>
        <w:gridCol w:w="967"/>
        <w:gridCol w:w="1298"/>
      </w:tblGrid>
      <w:tr w:rsidR="00C8237F" w:rsidRPr="00C8237F" w14:paraId="11B821F7" w14:textId="77777777" w:rsidTr="00FB3EA7">
        <w:trPr>
          <w:trHeight w:val="1052"/>
          <w:tblHeader/>
          <w:tblCellSpacing w:w="15" w:type="dxa"/>
        </w:trPr>
        <w:tc>
          <w:tcPr>
            <w:tcW w:w="0" w:type="auto"/>
            <w:vAlign w:val="center"/>
            <w:hideMark/>
          </w:tcPr>
          <w:p w14:paraId="2639EF0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1793E78A"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Active Learning Strategy</w:t>
            </w:r>
          </w:p>
        </w:tc>
        <w:tc>
          <w:tcPr>
            <w:tcW w:w="0" w:type="auto"/>
            <w:vAlign w:val="center"/>
            <w:hideMark/>
          </w:tcPr>
          <w:p w14:paraId="2026669C"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Very ineffective</w:t>
            </w:r>
          </w:p>
        </w:tc>
        <w:tc>
          <w:tcPr>
            <w:tcW w:w="0" w:type="auto"/>
            <w:vAlign w:val="center"/>
            <w:hideMark/>
          </w:tcPr>
          <w:p w14:paraId="7C3B4177"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Ineffective</w:t>
            </w:r>
          </w:p>
        </w:tc>
        <w:tc>
          <w:tcPr>
            <w:tcW w:w="0" w:type="auto"/>
            <w:vAlign w:val="center"/>
            <w:hideMark/>
          </w:tcPr>
          <w:p w14:paraId="084B676C"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4FCB5102"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Effective</w:t>
            </w:r>
          </w:p>
        </w:tc>
        <w:tc>
          <w:tcPr>
            <w:tcW w:w="0" w:type="auto"/>
            <w:vAlign w:val="center"/>
            <w:hideMark/>
          </w:tcPr>
          <w:p w14:paraId="45EF8B19"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Very effective</w:t>
            </w:r>
          </w:p>
        </w:tc>
      </w:tr>
      <w:tr w:rsidR="00C8237F" w:rsidRPr="00C8237F" w14:paraId="4B1E3530" w14:textId="77777777" w:rsidTr="00FB3EA7">
        <w:trPr>
          <w:trHeight w:val="669"/>
          <w:tblCellSpacing w:w="15" w:type="dxa"/>
        </w:trPr>
        <w:tc>
          <w:tcPr>
            <w:tcW w:w="0" w:type="auto"/>
            <w:vAlign w:val="center"/>
            <w:hideMark/>
          </w:tcPr>
          <w:p w14:paraId="5FFBB91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56F7FE8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Group discussions</w:t>
            </w:r>
          </w:p>
        </w:tc>
        <w:tc>
          <w:tcPr>
            <w:tcW w:w="0" w:type="auto"/>
            <w:vAlign w:val="center"/>
            <w:hideMark/>
          </w:tcPr>
          <w:p w14:paraId="02EC0E6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4F085D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4A6FF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4B5C9F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D12F3C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CD73D34" w14:textId="77777777" w:rsidTr="00FB3EA7">
        <w:trPr>
          <w:trHeight w:val="1052"/>
          <w:tblCellSpacing w:w="15" w:type="dxa"/>
        </w:trPr>
        <w:tc>
          <w:tcPr>
            <w:tcW w:w="0" w:type="auto"/>
            <w:vAlign w:val="center"/>
            <w:hideMark/>
          </w:tcPr>
          <w:p w14:paraId="60EB58D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3FBCFBB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Problem-solving activities in groups</w:t>
            </w:r>
          </w:p>
        </w:tc>
        <w:tc>
          <w:tcPr>
            <w:tcW w:w="0" w:type="auto"/>
            <w:vAlign w:val="center"/>
            <w:hideMark/>
          </w:tcPr>
          <w:p w14:paraId="5012594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F6D30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A0B7BA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5939F1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B4B250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7BC56BA" w14:textId="77777777" w:rsidTr="00FB3EA7">
        <w:trPr>
          <w:trHeight w:val="1052"/>
          <w:tblCellSpacing w:w="15" w:type="dxa"/>
        </w:trPr>
        <w:tc>
          <w:tcPr>
            <w:tcW w:w="0" w:type="auto"/>
            <w:vAlign w:val="center"/>
            <w:hideMark/>
          </w:tcPr>
          <w:p w14:paraId="0853C35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3</w:t>
            </w:r>
          </w:p>
        </w:tc>
        <w:tc>
          <w:tcPr>
            <w:tcW w:w="0" w:type="auto"/>
            <w:vAlign w:val="center"/>
            <w:hideMark/>
          </w:tcPr>
          <w:p w14:paraId="1078C29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real-life examples or projects</w:t>
            </w:r>
          </w:p>
        </w:tc>
        <w:tc>
          <w:tcPr>
            <w:tcW w:w="0" w:type="auto"/>
            <w:vAlign w:val="center"/>
            <w:hideMark/>
          </w:tcPr>
          <w:p w14:paraId="03CDA4E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33BCC1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810911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E9A6B2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50CD10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FD098AD" w14:textId="77777777" w:rsidTr="00FB3EA7">
        <w:trPr>
          <w:trHeight w:val="685"/>
          <w:tblCellSpacing w:w="15" w:type="dxa"/>
        </w:trPr>
        <w:tc>
          <w:tcPr>
            <w:tcW w:w="0" w:type="auto"/>
            <w:vAlign w:val="center"/>
            <w:hideMark/>
          </w:tcPr>
          <w:p w14:paraId="0F5825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43A5F93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games and activities</w:t>
            </w:r>
          </w:p>
        </w:tc>
        <w:tc>
          <w:tcPr>
            <w:tcW w:w="0" w:type="auto"/>
            <w:vAlign w:val="center"/>
            <w:hideMark/>
          </w:tcPr>
          <w:p w14:paraId="5156FFD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1A17F7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BA315E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A8CF2F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C5123A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A731307" w14:textId="77777777" w:rsidTr="00FB3EA7">
        <w:trPr>
          <w:trHeight w:val="1052"/>
          <w:tblCellSpacing w:w="15" w:type="dxa"/>
        </w:trPr>
        <w:tc>
          <w:tcPr>
            <w:tcW w:w="0" w:type="auto"/>
            <w:vAlign w:val="center"/>
            <w:hideMark/>
          </w:tcPr>
          <w:p w14:paraId="607DFFB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5CC8B5C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Peer teaching (students teaching others)</w:t>
            </w:r>
          </w:p>
        </w:tc>
        <w:tc>
          <w:tcPr>
            <w:tcW w:w="0" w:type="auto"/>
            <w:vAlign w:val="center"/>
            <w:hideMark/>
          </w:tcPr>
          <w:p w14:paraId="1AF33F8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D917E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75D38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41A6A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3A2751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742ECA6" w14:textId="77777777" w:rsidTr="00FB3EA7">
        <w:trPr>
          <w:trHeight w:val="1036"/>
          <w:tblCellSpacing w:w="15" w:type="dxa"/>
        </w:trPr>
        <w:tc>
          <w:tcPr>
            <w:tcW w:w="0" w:type="auto"/>
            <w:vAlign w:val="center"/>
            <w:hideMark/>
          </w:tcPr>
          <w:p w14:paraId="3BADD04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161D153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manipulatives (objects, tools, etc.)</w:t>
            </w:r>
          </w:p>
        </w:tc>
        <w:tc>
          <w:tcPr>
            <w:tcW w:w="0" w:type="auto"/>
            <w:vAlign w:val="center"/>
            <w:hideMark/>
          </w:tcPr>
          <w:p w14:paraId="74C44A8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96D066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9C392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24A21F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10566B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4C6BE7F" w14:textId="77777777" w:rsidTr="00FB3EA7">
        <w:trPr>
          <w:trHeight w:val="685"/>
          <w:tblCellSpacing w:w="15" w:type="dxa"/>
        </w:trPr>
        <w:tc>
          <w:tcPr>
            <w:tcW w:w="0" w:type="auto"/>
            <w:vAlign w:val="center"/>
            <w:hideMark/>
          </w:tcPr>
          <w:p w14:paraId="1D7D788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718636F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Think-pair-share activities</w:t>
            </w:r>
          </w:p>
        </w:tc>
        <w:tc>
          <w:tcPr>
            <w:tcW w:w="0" w:type="auto"/>
            <w:vAlign w:val="center"/>
            <w:hideMark/>
          </w:tcPr>
          <w:p w14:paraId="44F7DD6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3F678E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188719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7A4827"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2EF70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E08BF1B" w14:textId="77777777" w:rsidTr="00FB3EA7">
        <w:trPr>
          <w:trHeight w:val="1052"/>
          <w:tblCellSpacing w:w="15" w:type="dxa"/>
        </w:trPr>
        <w:tc>
          <w:tcPr>
            <w:tcW w:w="0" w:type="auto"/>
            <w:vAlign w:val="center"/>
            <w:hideMark/>
          </w:tcPr>
          <w:p w14:paraId="378705D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51F91FE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Hands-on activities or experiments</w:t>
            </w:r>
          </w:p>
        </w:tc>
        <w:tc>
          <w:tcPr>
            <w:tcW w:w="0" w:type="auto"/>
            <w:vAlign w:val="center"/>
            <w:hideMark/>
          </w:tcPr>
          <w:p w14:paraId="5D494C8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00A146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BCF40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4EA971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6B44D5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C76B202" w14:textId="77777777" w:rsidTr="00FB3EA7">
        <w:trPr>
          <w:trHeight w:val="1052"/>
          <w:tblCellSpacing w:w="15" w:type="dxa"/>
        </w:trPr>
        <w:tc>
          <w:tcPr>
            <w:tcW w:w="0" w:type="auto"/>
            <w:vAlign w:val="center"/>
            <w:hideMark/>
          </w:tcPr>
          <w:p w14:paraId="00982BE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68D80BA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Learning through educational videos</w:t>
            </w:r>
          </w:p>
        </w:tc>
        <w:tc>
          <w:tcPr>
            <w:tcW w:w="0" w:type="auto"/>
            <w:vAlign w:val="center"/>
            <w:hideMark/>
          </w:tcPr>
          <w:p w14:paraId="43434F3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42147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1726B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5360BE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72B42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F1732EA" w14:textId="77777777" w:rsidTr="00FB3EA7">
        <w:trPr>
          <w:trHeight w:val="1052"/>
          <w:tblCellSpacing w:w="15" w:type="dxa"/>
        </w:trPr>
        <w:tc>
          <w:tcPr>
            <w:tcW w:w="0" w:type="auto"/>
            <w:vAlign w:val="center"/>
            <w:hideMark/>
          </w:tcPr>
          <w:p w14:paraId="6097CF2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3AF27EC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Role-playing or dramatization of math ideas</w:t>
            </w:r>
          </w:p>
        </w:tc>
        <w:tc>
          <w:tcPr>
            <w:tcW w:w="0" w:type="auto"/>
            <w:vAlign w:val="center"/>
            <w:hideMark/>
          </w:tcPr>
          <w:p w14:paraId="03F77FC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8EEA29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5DFF01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B09900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E6F37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C059995" w14:textId="77777777" w:rsidTr="00FB3EA7">
        <w:trPr>
          <w:trHeight w:val="1052"/>
          <w:tblCellSpacing w:w="15" w:type="dxa"/>
        </w:trPr>
        <w:tc>
          <w:tcPr>
            <w:tcW w:w="0" w:type="auto"/>
            <w:vAlign w:val="center"/>
            <w:hideMark/>
          </w:tcPr>
          <w:p w14:paraId="0808F93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5B4CEA3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Student-led presentations in math</w:t>
            </w:r>
          </w:p>
        </w:tc>
        <w:tc>
          <w:tcPr>
            <w:tcW w:w="0" w:type="auto"/>
            <w:vAlign w:val="center"/>
            <w:hideMark/>
          </w:tcPr>
          <w:p w14:paraId="30C27E9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07F910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8EB33B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22B2D6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D7A687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5277B5D" w14:textId="77777777" w:rsidTr="00FB3EA7">
        <w:trPr>
          <w:trHeight w:val="1052"/>
          <w:tblCellSpacing w:w="15" w:type="dxa"/>
        </w:trPr>
        <w:tc>
          <w:tcPr>
            <w:tcW w:w="0" w:type="auto"/>
            <w:vAlign w:val="center"/>
            <w:hideMark/>
          </w:tcPr>
          <w:p w14:paraId="0DE1BD8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282F9F3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math-related puzzles and brain teasers</w:t>
            </w:r>
          </w:p>
        </w:tc>
        <w:tc>
          <w:tcPr>
            <w:tcW w:w="0" w:type="auto"/>
            <w:vAlign w:val="center"/>
            <w:hideMark/>
          </w:tcPr>
          <w:p w14:paraId="45FB879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8CEBA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238D93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9F2806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35C73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784D916" w14:textId="77777777" w:rsidTr="00FB3EA7">
        <w:trPr>
          <w:trHeight w:val="1036"/>
          <w:tblCellSpacing w:w="15" w:type="dxa"/>
        </w:trPr>
        <w:tc>
          <w:tcPr>
            <w:tcW w:w="0" w:type="auto"/>
            <w:vAlign w:val="center"/>
            <w:hideMark/>
          </w:tcPr>
          <w:p w14:paraId="06B4937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13</w:t>
            </w:r>
          </w:p>
        </w:tc>
        <w:tc>
          <w:tcPr>
            <w:tcW w:w="0" w:type="auto"/>
            <w:vAlign w:val="center"/>
            <w:hideMark/>
          </w:tcPr>
          <w:p w14:paraId="5889759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Outdoor or practical math applications</w:t>
            </w:r>
          </w:p>
        </w:tc>
        <w:tc>
          <w:tcPr>
            <w:tcW w:w="0" w:type="auto"/>
            <w:vAlign w:val="center"/>
            <w:hideMark/>
          </w:tcPr>
          <w:p w14:paraId="2C70573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CCF293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26CA7A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678927"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0589D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9037C8" w14:textId="77777777" w:rsidTr="00FB3EA7">
        <w:trPr>
          <w:trHeight w:val="1052"/>
          <w:tblCellSpacing w:w="15" w:type="dxa"/>
        </w:trPr>
        <w:tc>
          <w:tcPr>
            <w:tcW w:w="0" w:type="auto"/>
            <w:vAlign w:val="center"/>
            <w:hideMark/>
          </w:tcPr>
          <w:p w14:paraId="1E8909B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14</w:t>
            </w:r>
          </w:p>
        </w:tc>
        <w:tc>
          <w:tcPr>
            <w:tcW w:w="0" w:type="auto"/>
            <w:vAlign w:val="center"/>
            <w:hideMark/>
          </w:tcPr>
          <w:p w14:paraId="0A47955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ICT tools (like calculators, apps)</w:t>
            </w:r>
          </w:p>
        </w:tc>
        <w:tc>
          <w:tcPr>
            <w:tcW w:w="0" w:type="auto"/>
            <w:vAlign w:val="center"/>
            <w:hideMark/>
          </w:tcPr>
          <w:p w14:paraId="77380F5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B1E21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3C341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3A77A7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B115FA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2BB8B585" w14:textId="43395163" w:rsidR="00C8237F" w:rsidRPr="00C8237F" w:rsidRDefault="00C8237F" w:rsidP="00FA0E36">
      <w:pPr>
        <w:numPr>
          <w:ilvl w:val="0"/>
          <w:numId w:val="1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Which of the above strategies do you find most helpful for understanding mathematics?</w:t>
      </w:r>
      <w:r w:rsidRPr="00C8237F">
        <w:rPr>
          <w:rFonts w:ascii="Times New Roman" w:hAnsi="Times New Roman" w:cs="Times New Roman"/>
          <w:sz w:val="24"/>
          <w:szCs w:val="24"/>
          <w:lang w:val="en-US"/>
        </w:rPr>
        <w:br/>
      </w:r>
      <w:r w:rsidRPr="00C8237F">
        <w:rPr>
          <w:rFonts w:ascii="Times New Roman" w:hAnsi="Times New Roman" w:cs="Times New Roman"/>
          <w:sz w:val="24"/>
          <w:szCs w:val="24"/>
          <w:lang w:val="en-US"/>
        </w:rPr>
        <w:lastRenderedPageBreak/>
        <w:t>(You may select more than one)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Group discussions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Problem-solving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Real-life examples or projects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Interactive games and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Peer teaching</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Use of </w:t>
      </w:r>
      <w:r w:rsidR="000A3933" w:rsidRPr="00C8237F">
        <w:rPr>
          <w:rFonts w:ascii="Times New Roman" w:hAnsi="Times New Roman" w:cs="Times New Roman"/>
          <w:sz w:val="24"/>
          <w:szCs w:val="24"/>
          <w:lang w:val="en-US"/>
        </w:rPr>
        <w:t>manipulative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Think-pair-share</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Hands-on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Educational videos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Role-play</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Student-led presentations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Math puzzles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Outdoor/practical math</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ICT tools</w:t>
      </w:r>
    </w:p>
    <w:p w14:paraId="68187C31" w14:textId="77777777" w:rsidR="00C8237F" w:rsidRPr="00C8237F" w:rsidRDefault="00C8237F" w:rsidP="00FA0E36">
      <w:pPr>
        <w:numPr>
          <w:ilvl w:val="0"/>
          <w:numId w:val="1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Explain briefly why the selected strategy helps you understand mathematics better.</w:t>
      </w:r>
    </w:p>
    <w:p w14:paraId="0E614B94"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A219A09">
          <v:rect id="_x0000_i1025" style="width:0;height:1.5pt" o:hralign="center" o:hrstd="t" o:hr="t" fillcolor="#a0a0a0" stroked="f"/>
        </w:pict>
      </w:r>
    </w:p>
    <w:p w14:paraId="459D3632"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61F03EB">
          <v:rect id="_x0000_i1026" style="width:0;height:1.5pt" o:hralign="center" o:hrstd="t" o:hr="t" fillcolor="#a0a0a0" stroked="f"/>
        </w:pict>
      </w:r>
    </w:p>
    <w:p w14:paraId="3B34F64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C: ACADEMIC PERFORMANCE</w:t>
      </w:r>
    </w:p>
    <w:p w14:paraId="79D9D584"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2)</w:t>
      </w:r>
      <w:r w:rsidRPr="00C8237F">
        <w:rPr>
          <w:rFonts w:ascii="Times New Roman" w:hAnsi="Times New Roman" w:cs="Times New Roman"/>
          <w:sz w:val="24"/>
          <w:szCs w:val="24"/>
          <w:lang w:val="en-US"/>
        </w:rPr>
        <w:t>;</w:t>
      </w:r>
      <w:r w:rsidRPr="00C8237F">
        <w:rPr>
          <w:rFonts w:ascii="Times New Roman" w:hAnsi="Times New Roman" w:cs="Times New Roman"/>
          <w:b/>
          <w:sz w:val="24"/>
          <w:szCs w:val="24"/>
          <w:lang w:val="en-US"/>
        </w:rPr>
        <w:t xml:space="preserve"> How do active learning strategies impact students’ academic performance in mathematics?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
        <w:gridCol w:w="3768"/>
        <w:gridCol w:w="1366"/>
        <w:gridCol w:w="953"/>
        <w:gridCol w:w="847"/>
        <w:gridCol w:w="673"/>
        <w:gridCol w:w="1251"/>
      </w:tblGrid>
      <w:tr w:rsidR="00C8237F" w:rsidRPr="00C8237F" w14:paraId="5F59FD38" w14:textId="77777777" w:rsidTr="00FB3EA7">
        <w:trPr>
          <w:tblHeader/>
          <w:tblCellSpacing w:w="15" w:type="dxa"/>
        </w:trPr>
        <w:tc>
          <w:tcPr>
            <w:tcW w:w="0" w:type="auto"/>
            <w:vAlign w:val="center"/>
            <w:hideMark/>
          </w:tcPr>
          <w:p w14:paraId="34E1183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3A6B1282"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Question</w:t>
            </w:r>
          </w:p>
        </w:tc>
        <w:tc>
          <w:tcPr>
            <w:tcW w:w="0" w:type="auto"/>
            <w:vAlign w:val="center"/>
            <w:hideMark/>
          </w:tcPr>
          <w:p w14:paraId="38B1C9D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799E573"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06042F2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6992358C"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0" w:type="auto"/>
            <w:vAlign w:val="center"/>
            <w:hideMark/>
          </w:tcPr>
          <w:p w14:paraId="291D2D27"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6F9A022B" w14:textId="77777777" w:rsidTr="00FB3EA7">
        <w:trPr>
          <w:tblCellSpacing w:w="15" w:type="dxa"/>
        </w:trPr>
        <w:tc>
          <w:tcPr>
            <w:tcW w:w="0" w:type="auto"/>
            <w:vAlign w:val="center"/>
            <w:hideMark/>
          </w:tcPr>
          <w:p w14:paraId="1A54353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2B898F9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strategies have improved my math test scores.</w:t>
            </w:r>
          </w:p>
        </w:tc>
        <w:tc>
          <w:tcPr>
            <w:tcW w:w="0" w:type="auto"/>
            <w:vAlign w:val="center"/>
            <w:hideMark/>
          </w:tcPr>
          <w:p w14:paraId="57555D5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EA4D7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7A987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AF9F0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7474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5744880" w14:textId="77777777" w:rsidTr="00FB3EA7">
        <w:trPr>
          <w:tblCellSpacing w:w="15" w:type="dxa"/>
        </w:trPr>
        <w:tc>
          <w:tcPr>
            <w:tcW w:w="0" w:type="auto"/>
            <w:vAlign w:val="center"/>
            <w:hideMark/>
          </w:tcPr>
          <w:p w14:paraId="0252165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222F147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complete my math homework more successfully with group activities.</w:t>
            </w:r>
          </w:p>
        </w:tc>
        <w:tc>
          <w:tcPr>
            <w:tcW w:w="0" w:type="auto"/>
            <w:vAlign w:val="center"/>
            <w:hideMark/>
          </w:tcPr>
          <w:p w14:paraId="033005E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4601B8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0D005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BD38CA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DC6FA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9051D5F" w14:textId="77777777" w:rsidTr="00FB3EA7">
        <w:trPr>
          <w:tblCellSpacing w:w="15" w:type="dxa"/>
        </w:trPr>
        <w:tc>
          <w:tcPr>
            <w:tcW w:w="0" w:type="auto"/>
            <w:vAlign w:val="center"/>
            <w:hideMark/>
          </w:tcPr>
          <w:p w14:paraId="790E26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2EEE7BF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understand math better through real-life examples in class.</w:t>
            </w:r>
          </w:p>
        </w:tc>
        <w:tc>
          <w:tcPr>
            <w:tcW w:w="0" w:type="auto"/>
            <w:vAlign w:val="center"/>
            <w:hideMark/>
          </w:tcPr>
          <w:p w14:paraId="0E16605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B7B9B0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FF6AA0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4E532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7DB74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425DE65" w14:textId="77777777" w:rsidTr="00FB3EA7">
        <w:trPr>
          <w:tblCellSpacing w:w="15" w:type="dxa"/>
        </w:trPr>
        <w:tc>
          <w:tcPr>
            <w:tcW w:w="0" w:type="auto"/>
            <w:vAlign w:val="center"/>
            <w:hideMark/>
          </w:tcPr>
          <w:p w14:paraId="1444876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240A3A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lessons help me remember what I learned in math.</w:t>
            </w:r>
          </w:p>
        </w:tc>
        <w:tc>
          <w:tcPr>
            <w:tcW w:w="0" w:type="auto"/>
            <w:vAlign w:val="center"/>
            <w:hideMark/>
          </w:tcPr>
          <w:p w14:paraId="377CBF8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CC677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AA671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41F1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D1869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3195B2B" w14:textId="77777777" w:rsidTr="00FB3EA7">
        <w:trPr>
          <w:tblCellSpacing w:w="15" w:type="dxa"/>
        </w:trPr>
        <w:tc>
          <w:tcPr>
            <w:tcW w:w="0" w:type="auto"/>
            <w:vAlign w:val="center"/>
            <w:hideMark/>
          </w:tcPr>
          <w:p w14:paraId="6BD1ACB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65DBFB9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My overall math grades have improved with active learning.</w:t>
            </w:r>
          </w:p>
        </w:tc>
        <w:tc>
          <w:tcPr>
            <w:tcW w:w="0" w:type="auto"/>
            <w:vAlign w:val="center"/>
            <w:hideMark/>
          </w:tcPr>
          <w:p w14:paraId="434EB2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D2B8D9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AE3DC0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27BFFC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0F96D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E646D9" w14:textId="77777777" w:rsidTr="00FB3EA7">
        <w:trPr>
          <w:tblCellSpacing w:w="15" w:type="dxa"/>
        </w:trPr>
        <w:tc>
          <w:tcPr>
            <w:tcW w:w="0" w:type="auto"/>
            <w:vAlign w:val="center"/>
            <w:hideMark/>
          </w:tcPr>
          <w:p w14:paraId="4ECB3D8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6604A47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perform better in group-based math tasks than individual ones.</w:t>
            </w:r>
          </w:p>
        </w:tc>
        <w:tc>
          <w:tcPr>
            <w:tcW w:w="0" w:type="auto"/>
            <w:vAlign w:val="center"/>
            <w:hideMark/>
          </w:tcPr>
          <w:p w14:paraId="5B2607B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0341A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0F9E69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E107A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933022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CB25F7" w14:textId="77777777" w:rsidTr="00FB3EA7">
        <w:trPr>
          <w:tblCellSpacing w:w="15" w:type="dxa"/>
        </w:trPr>
        <w:tc>
          <w:tcPr>
            <w:tcW w:w="0" w:type="auto"/>
            <w:vAlign w:val="center"/>
            <w:hideMark/>
          </w:tcPr>
          <w:p w14:paraId="11389A8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438DAAA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solve math problems more easily after active learning sessions.</w:t>
            </w:r>
          </w:p>
        </w:tc>
        <w:tc>
          <w:tcPr>
            <w:tcW w:w="0" w:type="auto"/>
            <w:vAlign w:val="center"/>
            <w:hideMark/>
          </w:tcPr>
          <w:p w14:paraId="2CD983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86034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339C94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AEAE7D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CC9DB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11EA1D6" w14:textId="77777777" w:rsidTr="00FB3EA7">
        <w:trPr>
          <w:tblCellSpacing w:w="15" w:type="dxa"/>
        </w:trPr>
        <w:tc>
          <w:tcPr>
            <w:tcW w:w="0" w:type="auto"/>
            <w:vAlign w:val="center"/>
            <w:hideMark/>
          </w:tcPr>
          <w:p w14:paraId="007C15D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335F0A9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 xml:space="preserve">I retain more math concepts with </w:t>
            </w:r>
            <w:r w:rsidRPr="00C8237F">
              <w:rPr>
                <w:rFonts w:ascii="Times New Roman" w:hAnsi="Times New Roman" w:cs="Times New Roman"/>
                <w:sz w:val="24"/>
                <w:szCs w:val="24"/>
                <w:lang w:val="en-US"/>
              </w:rPr>
              <w:lastRenderedPageBreak/>
              <w:t>hands-on activities.</w:t>
            </w:r>
          </w:p>
        </w:tc>
        <w:tc>
          <w:tcPr>
            <w:tcW w:w="0" w:type="auto"/>
            <w:vAlign w:val="center"/>
            <w:hideMark/>
          </w:tcPr>
          <w:p w14:paraId="6026E84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lastRenderedPageBreak/>
              <w:t>☐</w:t>
            </w:r>
          </w:p>
        </w:tc>
        <w:tc>
          <w:tcPr>
            <w:tcW w:w="0" w:type="auto"/>
            <w:vAlign w:val="center"/>
            <w:hideMark/>
          </w:tcPr>
          <w:p w14:paraId="4FA9B67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C993C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C3600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B06BA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57C8785" w14:textId="77777777" w:rsidTr="00FB3EA7">
        <w:trPr>
          <w:tblCellSpacing w:w="15" w:type="dxa"/>
        </w:trPr>
        <w:tc>
          <w:tcPr>
            <w:tcW w:w="0" w:type="auto"/>
            <w:vAlign w:val="center"/>
            <w:hideMark/>
          </w:tcPr>
          <w:p w14:paraId="7F33631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716E173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tools (e.g., apps) help me do better in math.</w:t>
            </w:r>
          </w:p>
        </w:tc>
        <w:tc>
          <w:tcPr>
            <w:tcW w:w="0" w:type="auto"/>
            <w:vAlign w:val="center"/>
            <w:hideMark/>
          </w:tcPr>
          <w:p w14:paraId="277E78E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F1AFA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EC832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770D8D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F3CAB1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48B5D2F" w14:textId="77777777" w:rsidTr="00FB3EA7">
        <w:trPr>
          <w:tblCellSpacing w:w="15" w:type="dxa"/>
        </w:trPr>
        <w:tc>
          <w:tcPr>
            <w:tcW w:w="0" w:type="auto"/>
            <w:vAlign w:val="center"/>
            <w:hideMark/>
          </w:tcPr>
          <w:p w14:paraId="0567BDF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77EEFBC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participate more in math lessons since active strategies were used.</w:t>
            </w:r>
          </w:p>
        </w:tc>
        <w:tc>
          <w:tcPr>
            <w:tcW w:w="0" w:type="auto"/>
            <w:vAlign w:val="center"/>
            <w:hideMark/>
          </w:tcPr>
          <w:p w14:paraId="263ED03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C6F2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54474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E3CAE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8F75BD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33A6213" w14:textId="77777777" w:rsidTr="00FB3EA7">
        <w:trPr>
          <w:tblCellSpacing w:w="15" w:type="dxa"/>
        </w:trPr>
        <w:tc>
          <w:tcPr>
            <w:tcW w:w="0" w:type="auto"/>
            <w:vAlign w:val="center"/>
            <w:hideMark/>
          </w:tcPr>
          <w:p w14:paraId="5182CD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2216A4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proud of my math performance after group activities.</w:t>
            </w:r>
          </w:p>
        </w:tc>
        <w:tc>
          <w:tcPr>
            <w:tcW w:w="0" w:type="auto"/>
            <w:vAlign w:val="center"/>
            <w:hideMark/>
          </w:tcPr>
          <w:p w14:paraId="59C3D35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88FF6F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014D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B135C1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BFA57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8131FAE" w14:textId="77777777" w:rsidTr="00FB3EA7">
        <w:trPr>
          <w:tblCellSpacing w:w="15" w:type="dxa"/>
        </w:trPr>
        <w:tc>
          <w:tcPr>
            <w:tcW w:w="0" w:type="auto"/>
            <w:vAlign w:val="center"/>
            <w:hideMark/>
          </w:tcPr>
          <w:p w14:paraId="01D1491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54ED187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often apply classroom concepts correctly in exams after practice.</w:t>
            </w:r>
          </w:p>
        </w:tc>
        <w:tc>
          <w:tcPr>
            <w:tcW w:w="0" w:type="auto"/>
            <w:vAlign w:val="center"/>
            <w:hideMark/>
          </w:tcPr>
          <w:p w14:paraId="26D19BA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4C31A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019960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9E6E6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8FD4A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60B2FCCC" w14:textId="77777777" w:rsidR="00C8237F" w:rsidRPr="00C8237F" w:rsidRDefault="00C8237F" w:rsidP="00FA0E36">
      <w:pPr>
        <w:numPr>
          <w:ilvl w:val="0"/>
          <w:numId w:val="17"/>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What academic changes have you observed after your teacher started using active learning strategies in math?</w:t>
      </w:r>
    </w:p>
    <w:p w14:paraId="4D990CDA"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3EE60E23">
          <v:rect id="_x0000_i1027" style="width:0;height:1.5pt" o:hralign="center" o:hrstd="t" o:hr="t" fillcolor="#a0a0a0" stroked="f"/>
        </w:pict>
      </w:r>
    </w:p>
    <w:p w14:paraId="038EF2DF"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AB91E4C">
          <v:rect id="_x0000_i1028" style="width:0;height:1.5pt" o:hralign="center" o:hrstd="t" o:hr="t" fillcolor="#a0a0a0" stroked="f"/>
        </w:pict>
      </w:r>
    </w:p>
    <w:p w14:paraId="1E08092A"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D: ATTITUDES TOWARD MATHEMATICS</w:t>
      </w:r>
    </w:p>
    <w:p w14:paraId="355453EB"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3 :)</w:t>
      </w:r>
      <w:r w:rsidRPr="00C8237F">
        <w:rPr>
          <w:rFonts w:ascii="Times New Roman" w:hAnsi="Times New Roman" w:cs="Times New Roman"/>
          <w:sz w:val="24"/>
          <w:szCs w:val="24"/>
          <w:lang w:val="en-US"/>
        </w:rPr>
        <w:t xml:space="preserve"> </w:t>
      </w:r>
      <w:r w:rsidRPr="00C8237F">
        <w:rPr>
          <w:rFonts w:ascii="Times New Roman" w:hAnsi="Times New Roman" w:cs="Times New Roman"/>
          <w:b/>
          <w:sz w:val="24"/>
          <w:szCs w:val="24"/>
          <w:lang w:val="en-US"/>
        </w:rPr>
        <w:t>How do active learning strategies impact students' attitudes towards mathematics?</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315"/>
        <w:gridCol w:w="3943"/>
        <w:gridCol w:w="1425"/>
        <w:gridCol w:w="953"/>
        <w:gridCol w:w="847"/>
        <w:gridCol w:w="673"/>
        <w:gridCol w:w="1924"/>
      </w:tblGrid>
      <w:tr w:rsidR="00C8237F" w:rsidRPr="00C8237F" w14:paraId="385424E6" w14:textId="77777777" w:rsidTr="00FB3EA7">
        <w:trPr>
          <w:tblHeader/>
          <w:tblCellSpacing w:w="15" w:type="dxa"/>
        </w:trPr>
        <w:tc>
          <w:tcPr>
            <w:tcW w:w="0" w:type="auto"/>
            <w:vAlign w:val="center"/>
            <w:hideMark/>
          </w:tcPr>
          <w:p w14:paraId="7F243908"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2BACDFD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Statement</w:t>
            </w:r>
          </w:p>
        </w:tc>
        <w:tc>
          <w:tcPr>
            <w:tcW w:w="0" w:type="auto"/>
            <w:vAlign w:val="center"/>
            <w:hideMark/>
          </w:tcPr>
          <w:p w14:paraId="22151A2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E98D6C2"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687397B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3590D72C"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1879" w:type="dxa"/>
            <w:vAlign w:val="center"/>
            <w:hideMark/>
          </w:tcPr>
          <w:p w14:paraId="109B7E97"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2EDE9D60" w14:textId="77777777" w:rsidTr="00FB3EA7">
        <w:trPr>
          <w:tblCellSpacing w:w="15" w:type="dxa"/>
        </w:trPr>
        <w:tc>
          <w:tcPr>
            <w:tcW w:w="0" w:type="auto"/>
            <w:vAlign w:val="center"/>
            <w:hideMark/>
          </w:tcPr>
          <w:p w14:paraId="0F184E5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32814D3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enjoy math more when it includes fun group activities.</w:t>
            </w:r>
          </w:p>
        </w:tc>
        <w:tc>
          <w:tcPr>
            <w:tcW w:w="0" w:type="auto"/>
            <w:vAlign w:val="center"/>
            <w:hideMark/>
          </w:tcPr>
          <w:p w14:paraId="257B53D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4CA02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1A79B8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605805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C18CF8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4642AA4" w14:textId="77777777" w:rsidTr="00FB3EA7">
        <w:trPr>
          <w:tblCellSpacing w:w="15" w:type="dxa"/>
        </w:trPr>
        <w:tc>
          <w:tcPr>
            <w:tcW w:w="0" w:type="auto"/>
            <w:vAlign w:val="center"/>
            <w:hideMark/>
          </w:tcPr>
          <w:p w14:paraId="2D48473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48E0CC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less afraid of making mistakes during interactive math lessons.</w:t>
            </w:r>
          </w:p>
        </w:tc>
        <w:tc>
          <w:tcPr>
            <w:tcW w:w="0" w:type="auto"/>
            <w:vAlign w:val="center"/>
            <w:hideMark/>
          </w:tcPr>
          <w:p w14:paraId="7314AA5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D8D43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B52AD7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D61DA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7A3B6A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0664ECE" w14:textId="77777777" w:rsidTr="00FB3EA7">
        <w:trPr>
          <w:tblCellSpacing w:w="15" w:type="dxa"/>
        </w:trPr>
        <w:tc>
          <w:tcPr>
            <w:tcW w:w="0" w:type="auto"/>
            <w:vAlign w:val="center"/>
            <w:hideMark/>
          </w:tcPr>
          <w:p w14:paraId="21C4B2B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1208E7D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am more interested in learning math through practical examples.</w:t>
            </w:r>
          </w:p>
        </w:tc>
        <w:tc>
          <w:tcPr>
            <w:tcW w:w="0" w:type="auto"/>
            <w:vAlign w:val="center"/>
            <w:hideMark/>
          </w:tcPr>
          <w:p w14:paraId="7AB37A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5F09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00964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8926EF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54B7207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2441A8D" w14:textId="77777777" w:rsidTr="00FB3EA7">
        <w:trPr>
          <w:tblCellSpacing w:w="15" w:type="dxa"/>
        </w:trPr>
        <w:tc>
          <w:tcPr>
            <w:tcW w:w="0" w:type="auto"/>
            <w:vAlign w:val="center"/>
            <w:hideMark/>
          </w:tcPr>
          <w:p w14:paraId="3FE9DD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09EFA8D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activities make math feel easier to learn.</w:t>
            </w:r>
          </w:p>
        </w:tc>
        <w:tc>
          <w:tcPr>
            <w:tcW w:w="0" w:type="auto"/>
            <w:vAlign w:val="center"/>
            <w:hideMark/>
          </w:tcPr>
          <w:p w14:paraId="4A2D1AF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F7168C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CCD60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DF630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18A2A29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129E82A" w14:textId="77777777" w:rsidTr="00FB3EA7">
        <w:trPr>
          <w:tblCellSpacing w:w="15" w:type="dxa"/>
        </w:trPr>
        <w:tc>
          <w:tcPr>
            <w:tcW w:w="0" w:type="auto"/>
            <w:vAlign w:val="center"/>
            <w:hideMark/>
          </w:tcPr>
          <w:p w14:paraId="79BB66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255F7B7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more confident in math class when I work in teams.</w:t>
            </w:r>
          </w:p>
        </w:tc>
        <w:tc>
          <w:tcPr>
            <w:tcW w:w="0" w:type="auto"/>
            <w:vAlign w:val="center"/>
            <w:hideMark/>
          </w:tcPr>
          <w:p w14:paraId="5B10D5C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E71B8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018B04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2FC5F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9CAB90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2D2F285" w14:textId="77777777" w:rsidTr="00FB3EA7">
        <w:trPr>
          <w:tblCellSpacing w:w="15" w:type="dxa"/>
        </w:trPr>
        <w:tc>
          <w:tcPr>
            <w:tcW w:w="0" w:type="auto"/>
            <w:vAlign w:val="center"/>
            <w:hideMark/>
          </w:tcPr>
          <w:p w14:paraId="5FBC4ED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5628DE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look forward to math lessons with games or group work.</w:t>
            </w:r>
          </w:p>
        </w:tc>
        <w:tc>
          <w:tcPr>
            <w:tcW w:w="0" w:type="auto"/>
            <w:vAlign w:val="center"/>
            <w:hideMark/>
          </w:tcPr>
          <w:p w14:paraId="78D98E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D43532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DA8E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D87BAF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7B1BC14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4066577" w14:textId="77777777" w:rsidTr="00FB3EA7">
        <w:trPr>
          <w:tblCellSpacing w:w="15" w:type="dxa"/>
        </w:trPr>
        <w:tc>
          <w:tcPr>
            <w:tcW w:w="0" w:type="auto"/>
            <w:vAlign w:val="center"/>
            <w:hideMark/>
          </w:tcPr>
          <w:p w14:paraId="21AED2D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7</w:t>
            </w:r>
          </w:p>
        </w:tc>
        <w:tc>
          <w:tcPr>
            <w:tcW w:w="0" w:type="auto"/>
            <w:vAlign w:val="center"/>
            <w:hideMark/>
          </w:tcPr>
          <w:p w14:paraId="4ADAC1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get frustrated with math when it's taught only through lectures.</w:t>
            </w:r>
          </w:p>
        </w:tc>
        <w:tc>
          <w:tcPr>
            <w:tcW w:w="0" w:type="auto"/>
            <w:vAlign w:val="center"/>
            <w:hideMark/>
          </w:tcPr>
          <w:p w14:paraId="454D2E7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FCF8A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FDCF67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E70E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3D28746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67CAFE7" w14:textId="77777777" w:rsidTr="00FB3EA7">
        <w:trPr>
          <w:tblCellSpacing w:w="15" w:type="dxa"/>
        </w:trPr>
        <w:tc>
          <w:tcPr>
            <w:tcW w:w="0" w:type="auto"/>
            <w:vAlign w:val="center"/>
            <w:hideMark/>
          </w:tcPr>
          <w:p w14:paraId="146F5C1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0F2D0B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has made me enjoy math more than before.</w:t>
            </w:r>
          </w:p>
        </w:tc>
        <w:tc>
          <w:tcPr>
            <w:tcW w:w="0" w:type="auto"/>
            <w:vAlign w:val="center"/>
            <w:hideMark/>
          </w:tcPr>
          <w:p w14:paraId="4E0E58C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771913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DC64D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41543A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ED041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AEACAD9" w14:textId="77777777" w:rsidTr="00FB3EA7">
        <w:trPr>
          <w:tblCellSpacing w:w="15" w:type="dxa"/>
        </w:trPr>
        <w:tc>
          <w:tcPr>
            <w:tcW w:w="0" w:type="auto"/>
            <w:vAlign w:val="center"/>
            <w:hideMark/>
          </w:tcPr>
          <w:p w14:paraId="387516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7EE5323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free to ask questions in an interactive math class.</w:t>
            </w:r>
          </w:p>
        </w:tc>
        <w:tc>
          <w:tcPr>
            <w:tcW w:w="0" w:type="auto"/>
            <w:vAlign w:val="center"/>
            <w:hideMark/>
          </w:tcPr>
          <w:p w14:paraId="39C4EC5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AC40B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53A93C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440C1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4909D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70DBB35" w14:textId="77777777" w:rsidTr="00FB3EA7">
        <w:trPr>
          <w:tblCellSpacing w:w="15" w:type="dxa"/>
        </w:trPr>
        <w:tc>
          <w:tcPr>
            <w:tcW w:w="0" w:type="auto"/>
            <w:vAlign w:val="center"/>
            <w:hideMark/>
          </w:tcPr>
          <w:p w14:paraId="5C74B83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04CB86C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participate more when learning is fun and engaging.</w:t>
            </w:r>
          </w:p>
        </w:tc>
        <w:tc>
          <w:tcPr>
            <w:tcW w:w="0" w:type="auto"/>
            <w:vAlign w:val="center"/>
            <w:hideMark/>
          </w:tcPr>
          <w:p w14:paraId="0EFE124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40FF80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3ABBE6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B51BC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4F8C79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2997D9F" w14:textId="77777777" w:rsidTr="00FB3EA7">
        <w:trPr>
          <w:tblCellSpacing w:w="15" w:type="dxa"/>
        </w:trPr>
        <w:tc>
          <w:tcPr>
            <w:tcW w:w="0" w:type="auto"/>
            <w:vAlign w:val="center"/>
            <w:hideMark/>
          </w:tcPr>
          <w:p w14:paraId="24D3A17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65E546F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proud when I contribute to group math discussions.</w:t>
            </w:r>
          </w:p>
        </w:tc>
        <w:tc>
          <w:tcPr>
            <w:tcW w:w="0" w:type="auto"/>
            <w:vAlign w:val="center"/>
            <w:hideMark/>
          </w:tcPr>
          <w:p w14:paraId="27DF4B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678B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B5A1B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ECE1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C80C1D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835AF43" w14:textId="77777777" w:rsidTr="00FB3EA7">
        <w:trPr>
          <w:tblCellSpacing w:w="15" w:type="dxa"/>
        </w:trPr>
        <w:tc>
          <w:tcPr>
            <w:tcW w:w="0" w:type="auto"/>
            <w:vAlign w:val="center"/>
            <w:hideMark/>
          </w:tcPr>
          <w:p w14:paraId="757503D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252243F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believe I can improve in math with more active learning activities.</w:t>
            </w:r>
          </w:p>
        </w:tc>
        <w:tc>
          <w:tcPr>
            <w:tcW w:w="0" w:type="auto"/>
            <w:vAlign w:val="center"/>
            <w:hideMark/>
          </w:tcPr>
          <w:p w14:paraId="2E95952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B86A9E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31662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29A2F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A5DB6A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4E9181D1" w14:textId="77777777" w:rsidR="00C8237F" w:rsidRPr="00C8237F" w:rsidRDefault="00C8237F" w:rsidP="00FA0E36">
      <w:pPr>
        <w:numPr>
          <w:ilvl w:val="0"/>
          <w:numId w:val="18"/>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How have your feelings or attitude toward mathematics changed due to active learning?</w:t>
      </w:r>
    </w:p>
    <w:p w14:paraId="3F2E1F05"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ACC0B52">
          <v:rect id="_x0000_i1029" style="width:0;height:1.5pt" o:hralign="center" o:hrstd="t" o:hr="t" fillcolor="#a0a0a0" stroked="f"/>
        </w:pict>
      </w:r>
    </w:p>
    <w:p w14:paraId="6768D277"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0DB2E18">
          <v:rect id="_x0000_i1030" style="width:0;height:1.5pt" o:hralign="center" o:hrstd="t" o:hr="t" fillcolor="#a0a0a0" stroked="f"/>
        </w:pict>
      </w:r>
    </w:p>
    <w:p w14:paraId="3B5EFC4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E: TEACHER CHALLENGES</w:t>
      </w:r>
    </w:p>
    <w:p w14:paraId="460193A6"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4</w:t>
      </w:r>
      <w:r w:rsidRPr="00C8237F">
        <w:rPr>
          <w:rFonts w:ascii="Times New Roman" w:hAnsi="Times New Roman" w:cs="Times New Roman"/>
          <w:b/>
          <w:i/>
          <w:iCs/>
          <w:sz w:val="24"/>
          <w:szCs w:val="24"/>
          <w:lang w:val="en-US"/>
        </w:rPr>
        <w:t>)</w:t>
      </w:r>
      <w:r w:rsidRPr="00C8237F">
        <w:rPr>
          <w:rFonts w:ascii="Times New Roman" w:hAnsi="Times New Roman" w:cs="Times New Roman"/>
          <w:b/>
          <w:sz w:val="24"/>
          <w:szCs w:val="24"/>
          <w:lang w:val="en-US"/>
        </w:rPr>
        <w:t xml:space="preserve"> What challenges and barriers do teachers encounter when implementing active learning strategies in mathematics education?</w:t>
      </w:r>
    </w:p>
    <w:tbl>
      <w:tblPr>
        <w:tblW w:w="9432" w:type="dxa"/>
        <w:tblCellSpacing w:w="15" w:type="dxa"/>
        <w:tblCellMar>
          <w:top w:w="15" w:type="dxa"/>
          <w:left w:w="15" w:type="dxa"/>
          <w:bottom w:w="15" w:type="dxa"/>
          <w:right w:w="15" w:type="dxa"/>
        </w:tblCellMar>
        <w:tblLook w:val="04A0" w:firstRow="1" w:lastRow="0" w:firstColumn="1" w:lastColumn="0" w:noHBand="0" w:noVBand="1"/>
      </w:tblPr>
      <w:tblGrid>
        <w:gridCol w:w="315"/>
        <w:gridCol w:w="4102"/>
        <w:gridCol w:w="1322"/>
        <w:gridCol w:w="953"/>
        <w:gridCol w:w="847"/>
        <w:gridCol w:w="673"/>
        <w:gridCol w:w="1220"/>
      </w:tblGrid>
      <w:tr w:rsidR="00C8237F" w:rsidRPr="00C8237F" w14:paraId="1891FAE9" w14:textId="77777777" w:rsidTr="00FB3EA7">
        <w:trPr>
          <w:trHeight w:val="739"/>
          <w:tblHeader/>
          <w:tblCellSpacing w:w="15" w:type="dxa"/>
        </w:trPr>
        <w:tc>
          <w:tcPr>
            <w:tcW w:w="0" w:type="auto"/>
            <w:vAlign w:val="center"/>
            <w:hideMark/>
          </w:tcPr>
          <w:p w14:paraId="458A2F4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6145A1A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Question</w:t>
            </w:r>
          </w:p>
        </w:tc>
        <w:tc>
          <w:tcPr>
            <w:tcW w:w="0" w:type="auto"/>
            <w:vAlign w:val="center"/>
            <w:hideMark/>
          </w:tcPr>
          <w:p w14:paraId="47581143"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89AFFA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0D4E41A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0E393594"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0" w:type="auto"/>
            <w:vAlign w:val="center"/>
            <w:hideMark/>
          </w:tcPr>
          <w:p w14:paraId="43C9320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36FC6543" w14:textId="77777777" w:rsidTr="00FB3EA7">
        <w:trPr>
          <w:trHeight w:val="754"/>
          <w:tblCellSpacing w:w="15" w:type="dxa"/>
        </w:trPr>
        <w:tc>
          <w:tcPr>
            <w:tcW w:w="0" w:type="auto"/>
            <w:vAlign w:val="center"/>
            <w:hideMark/>
          </w:tcPr>
          <w:p w14:paraId="33537C7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24DB719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My teacher struggles to use active learning due to lack of materials.</w:t>
            </w:r>
          </w:p>
        </w:tc>
        <w:tc>
          <w:tcPr>
            <w:tcW w:w="0" w:type="auto"/>
            <w:vAlign w:val="center"/>
            <w:hideMark/>
          </w:tcPr>
          <w:p w14:paraId="11A1B82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42355A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9A20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5ECA5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28D04C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723EE07" w14:textId="77777777" w:rsidTr="00FB3EA7">
        <w:trPr>
          <w:trHeight w:val="739"/>
          <w:tblCellSpacing w:w="15" w:type="dxa"/>
        </w:trPr>
        <w:tc>
          <w:tcPr>
            <w:tcW w:w="0" w:type="auto"/>
            <w:vAlign w:val="center"/>
            <w:hideMark/>
          </w:tcPr>
          <w:p w14:paraId="0BC58C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34AE464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Large class sizes make it hard for the teacher to manage group activities.</w:t>
            </w:r>
          </w:p>
        </w:tc>
        <w:tc>
          <w:tcPr>
            <w:tcW w:w="0" w:type="auto"/>
            <w:vAlign w:val="center"/>
            <w:hideMark/>
          </w:tcPr>
          <w:p w14:paraId="1CCA12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370E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E27DBD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28CA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E7A7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AB84281" w14:textId="77777777" w:rsidTr="00FB3EA7">
        <w:trPr>
          <w:trHeight w:val="739"/>
          <w:tblCellSpacing w:w="15" w:type="dxa"/>
        </w:trPr>
        <w:tc>
          <w:tcPr>
            <w:tcW w:w="0" w:type="auto"/>
            <w:vAlign w:val="center"/>
            <w:hideMark/>
          </w:tcPr>
          <w:p w14:paraId="086F2B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2BE8A17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Some students are not interested in participating in group work.</w:t>
            </w:r>
          </w:p>
        </w:tc>
        <w:tc>
          <w:tcPr>
            <w:tcW w:w="0" w:type="auto"/>
            <w:vAlign w:val="center"/>
            <w:hideMark/>
          </w:tcPr>
          <w:p w14:paraId="168729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3CA58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3A67B7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4DC4FA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2E809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C40E204" w14:textId="77777777" w:rsidTr="00FB3EA7">
        <w:trPr>
          <w:trHeight w:val="739"/>
          <w:tblCellSpacing w:w="15" w:type="dxa"/>
        </w:trPr>
        <w:tc>
          <w:tcPr>
            <w:tcW w:w="0" w:type="auto"/>
            <w:vAlign w:val="center"/>
            <w:hideMark/>
          </w:tcPr>
          <w:p w14:paraId="39DC2F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4F1DA7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don’t have enough time to prepare for interactive lessons.</w:t>
            </w:r>
          </w:p>
        </w:tc>
        <w:tc>
          <w:tcPr>
            <w:tcW w:w="0" w:type="auto"/>
            <w:vAlign w:val="center"/>
            <w:hideMark/>
          </w:tcPr>
          <w:p w14:paraId="3F9DDE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65BC9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6032F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9021F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F7310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754CAF5" w14:textId="77777777" w:rsidTr="00FB3EA7">
        <w:trPr>
          <w:trHeight w:val="754"/>
          <w:tblCellSpacing w:w="15" w:type="dxa"/>
        </w:trPr>
        <w:tc>
          <w:tcPr>
            <w:tcW w:w="0" w:type="auto"/>
            <w:vAlign w:val="center"/>
            <w:hideMark/>
          </w:tcPr>
          <w:p w14:paraId="602BB8E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08613C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 xml:space="preserve">Our classroom lacks the tools needed for </w:t>
            </w:r>
            <w:r w:rsidRPr="00C8237F">
              <w:rPr>
                <w:rFonts w:ascii="Times New Roman" w:hAnsi="Times New Roman" w:cs="Times New Roman"/>
                <w:sz w:val="24"/>
                <w:szCs w:val="24"/>
                <w:lang w:val="en-US"/>
              </w:rPr>
              <w:lastRenderedPageBreak/>
              <w:t>hands-on math activities.</w:t>
            </w:r>
          </w:p>
        </w:tc>
        <w:tc>
          <w:tcPr>
            <w:tcW w:w="0" w:type="auto"/>
            <w:vAlign w:val="center"/>
            <w:hideMark/>
          </w:tcPr>
          <w:p w14:paraId="156378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lastRenderedPageBreak/>
              <w:t>☐</w:t>
            </w:r>
          </w:p>
        </w:tc>
        <w:tc>
          <w:tcPr>
            <w:tcW w:w="0" w:type="auto"/>
            <w:vAlign w:val="center"/>
            <w:hideMark/>
          </w:tcPr>
          <w:p w14:paraId="23FF55F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591C6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487CA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6AE15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A8976ED" w14:textId="77777777" w:rsidTr="00FB3EA7">
        <w:trPr>
          <w:trHeight w:val="739"/>
          <w:tblCellSpacing w:w="15" w:type="dxa"/>
        </w:trPr>
        <w:tc>
          <w:tcPr>
            <w:tcW w:w="0" w:type="auto"/>
            <w:vAlign w:val="center"/>
            <w:hideMark/>
          </w:tcPr>
          <w:p w14:paraId="0AFB03D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5ACF9CE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are not trained enough to use active learning strategies effectively.</w:t>
            </w:r>
          </w:p>
        </w:tc>
        <w:tc>
          <w:tcPr>
            <w:tcW w:w="0" w:type="auto"/>
            <w:vAlign w:val="center"/>
            <w:hideMark/>
          </w:tcPr>
          <w:p w14:paraId="69C4556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0CABA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21123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8C4697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20F284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2F73DA0" w14:textId="77777777" w:rsidTr="00FB3EA7">
        <w:trPr>
          <w:trHeight w:val="739"/>
          <w:tblCellSpacing w:w="15" w:type="dxa"/>
        </w:trPr>
        <w:tc>
          <w:tcPr>
            <w:tcW w:w="0" w:type="auto"/>
            <w:vAlign w:val="center"/>
            <w:hideMark/>
          </w:tcPr>
          <w:p w14:paraId="46A425F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2251FD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Managing noise levels during group activities is a challenge.</w:t>
            </w:r>
          </w:p>
        </w:tc>
        <w:tc>
          <w:tcPr>
            <w:tcW w:w="0" w:type="auto"/>
            <w:vAlign w:val="center"/>
            <w:hideMark/>
          </w:tcPr>
          <w:p w14:paraId="3E809A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6AE1BE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704E8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811E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7FF56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B92FA30" w14:textId="77777777" w:rsidTr="00FB3EA7">
        <w:trPr>
          <w:trHeight w:val="754"/>
          <w:tblCellSpacing w:w="15" w:type="dxa"/>
        </w:trPr>
        <w:tc>
          <w:tcPr>
            <w:tcW w:w="0" w:type="auto"/>
            <w:vAlign w:val="center"/>
            <w:hideMark/>
          </w:tcPr>
          <w:p w14:paraId="7203F39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1CA511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There is not enough space in the classroom for group work.</w:t>
            </w:r>
          </w:p>
        </w:tc>
        <w:tc>
          <w:tcPr>
            <w:tcW w:w="0" w:type="auto"/>
            <w:vAlign w:val="center"/>
            <w:hideMark/>
          </w:tcPr>
          <w:p w14:paraId="039FD18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536DAF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47A761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9122E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91706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A38C57F" w14:textId="77777777" w:rsidTr="00FB3EA7">
        <w:trPr>
          <w:trHeight w:val="739"/>
          <w:tblCellSpacing w:w="15" w:type="dxa"/>
        </w:trPr>
        <w:tc>
          <w:tcPr>
            <w:tcW w:w="0" w:type="auto"/>
            <w:vAlign w:val="center"/>
            <w:hideMark/>
          </w:tcPr>
          <w:p w14:paraId="7094CF3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17DD56C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Not all students benefit equally from active learning in math.</w:t>
            </w:r>
          </w:p>
        </w:tc>
        <w:tc>
          <w:tcPr>
            <w:tcW w:w="0" w:type="auto"/>
            <w:vAlign w:val="center"/>
            <w:hideMark/>
          </w:tcPr>
          <w:p w14:paraId="2156F15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F74DF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1B331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26E71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0DE5E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B00142E" w14:textId="77777777" w:rsidTr="00FB3EA7">
        <w:trPr>
          <w:trHeight w:val="739"/>
          <w:tblCellSpacing w:w="15" w:type="dxa"/>
        </w:trPr>
        <w:tc>
          <w:tcPr>
            <w:tcW w:w="0" w:type="auto"/>
            <w:vAlign w:val="center"/>
            <w:hideMark/>
          </w:tcPr>
          <w:p w14:paraId="6EFD946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1132B8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are often overwhelmed with the syllabus to try active strategies.</w:t>
            </w:r>
          </w:p>
        </w:tc>
        <w:tc>
          <w:tcPr>
            <w:tcW w:w="0" w:type="auto"/>
            <w:vAlign w:val="center"/>
            <w:hideMark/>
          </w:tcPr>
          <w:p w14:paraId="61EBC05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3ECEA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8BB37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70B6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10E41D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9394348" w14:textId="77777777" w:rsidTr="00FB3EA7">
        <w:trPr>
          <w:trHeight w:val="739"/>
          <w:tblCellSpacing w:w="15" w:type="dxa"/>
        </w:trPr>
        <w:tc>
          <w:tcPr>
            <w:tcW w:w="0" w:type="auto"/>
            <w:vAlign w:val="center"/>
            <w:hideMark/>
          </w:tcPr>
          <w:p w14:paraId="0D1306B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2DF535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requires more time than traditional teaching, which is hard to manage.</w:t>
            </w:r>
          </w:p>
        </w:tc>
        <w:tc>
          <w:tcPr>
            <w:tcW w:w="0" w:type="auto"/>
            <w:vAlign w:val="center"/>
            <w:hideMark/>
          </w:tcPr>
          <w:p w14:paraId="331C0B7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F0088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484F7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26CA8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734A20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F14A2DC" w14:textId="77777777" w:rsidTr="00FB3EA7">
        <w:trPr>
          <w:trHeight w:val="965"/>
          <w:tblCellSpacing w:w="15" w:type="dxa"/>
        </w:trPr>
        <w:tc>
          <w:tcPr>
            <w:tcW w:w="0" w:type="auto"/>
            <w:vAlign w:val="center"/>
            <w:hideMark/>
          </w:tcPr>
          <w:p w14:paraId="54D6FF5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570E92C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Some parents do not support non-traditional math teaching methods.</w:t>
            </w:r>
          </w:p>
        </w:tc>
        <w:tc>
          <w:tcPr>
            <w:tcW w:w="0" w:type="auto"/>
            <w:vAlign w:val="center"/>
            <w:hideMark/>
          </w:tcPr>
          <w:p w14:paraId="6522DFB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5EE865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A49D4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32BFA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DEF441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55B8D712" w14:textId="77777777" w:rsidR="00C8237F" w:rsidRPr="00C8237F" w:rsidRDefault="00C8237F" w:rsidP="00FA0E36">
      <w:pPr>
        <w:numPr>
          <w:ilvl w:val="0"/>
          <w:numId w:val="19"/>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What challenges do you think teachers face when trying to teach math using active learning?</w:t>
      </w:r>
    </w:p>
    <w:p w14:paraId="2F1F9ED6"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3841860">
          <v:rect id="_x0000_i1031" style="width:0;height:1.5pt" o:hralign="center" o:hrstd="t" o:hr="t" fillcolor="#a0a0a0" stroked="f"/>
        </w:pict>
      </w:r>
    </w:p>
    <w:p w14:paraId="6E19CFCD" w14:textId="065F60D8" w:rsidR="005F5818" w:rsidRPr="001638DD" w:rsidRDefault="009B6460" w:rsidP="00FA0E3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pict w14:anchorId="3DA7E38E">
          <v:rect id="_x0000_i1032" style="width:0;height:1.5pt" o:hralign="center" o:hrstd="t" o:hr="t" fillcolor="#a0a0a0" stroked="f"/>
        </w:pict>
      </w:r>
    </w:p>
    <w:p w14:paraId="2DB9CE87" w14:textId="77777777" w:rsidR="00C91DA0" w:rsidRDefault="00C91DA0" w:rsidP="00FA0E36">
      <w:pPr>
        <w:spacing w:after="0" w:line="360" w:lineRule="auto"/>
        <w:ind w:left="720"/>
        <w:jc w:val="both"/>
        <w:rPr>
          <w:rFonts w:ascii="Times New Roman" w:hAnsi="Times New Roman" w:cs="Times New Roman"/>
          <w:sz w:val="24"/>
          <w:szCs w:val="24"/>
        </w:rPr>
      </w:pPr>
    </w:p>
    <w:p w14:paraId="5DE43E33" w14:textId="3433E2B5" w:rsidR="001638DD" w:rsidRPr="006279D5" w:rsidRDefault="001638DD" w:rsidP="006279D5">
      <w:pPr>
        <w:spacing w:after="0" w:line="360" w:lineRule="auto"/>
        <w:jc w:val="both"/>
        <w:rPr>
          <w:rFonts w:ascii="Times New Roman" w:hAnsi="Times New Roman" w:cs="Times New Roman"/>
          <w:b/>
          <w:sz w:val="24"/>
          <w:szCs w:val="24"/>
        </w:rPr>
      </w:pPr>
      <w:r w:rsidRPr="006279D5">
        <w:rPr>
          <w:rFonts w:ascii="Times New Roman" w:hAnsi="Times New Roman" w:cs="Times New Roman"/>
          <w:b/>
          <w:sz w:val="24"/>
          <w:szCs w:val="24"/>
        </w:rPr>
        <w:t xml:space="preserve">Appendix B: Teacher interview guide </w:t>
      </w:r>
    </w:p>
    <w:p w14:paraId="270F15C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TEACHER INTERVIEW GUIDE</w:t>
      </w:r>
    </w:p>
    <w:p w14:paraId="08C40FE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Title:</w:t>
      </w:r>
      <w:r w:rsidRPr="00C8237F">
        <w:rPr>
          <w:rFonts w:ascii="Times New Roman" w:hAnsi="Times New Roman" w:cs="Times New Roman"/>
          <w:sz w:val="24"/>
          <w:szCs w:val="24"/>
          <w:lang w:val="en-US"/>
        </w:rPr>
        <w:t xml:space="preserve"> </w:t>
      </w:r>
      <w:r w:rsidRPr="00C8237F">
        <w:rPr>
          <w:rFonts w:ascii="Times New Roman" w:hAnsi="Times New Roman" w:cs="Times New Roman"/>
          <w:b/>
          <w:i/>
          <w:iCs/>
          <w:sz w:val="24"/>
          <w:szCs w:val="24"/>
          <w:lang w:val="en-US"/>
        </w:rPr>
        <w:t>Enhancing Mathematical Understanding Through Active Learning Strategies</w:t>
      </w:r>
      <w:r w:rsidRPr="00C8237F">
        <w:rPr>
          <w:rFonts w:ascii="Times New Roman" w:hAnsi="Times New Roman" w:cs="Times New Roman"/>
          <w:sz w:val="24"/>
          <w:szCs w:val="24"/>
          <w:lang w:val="en-US"/>
        </w:rPr>
        <w:br/>
      </w:r>
      <w:r w:rsidRPr="00C8237F">
        <w:rPr>
          <w:rFonts w:ascii="Times New Roman" w:hAnsi="Times New Roman" w:cs="Times New Roman"/>
          <w:b/>
          <w:bCs/>
          <w:sz w:val="24"/>
          <w:szCs w:val="24"/>
          <w:lang w:val="en-US"/>
        </w:rPr>
        <w:t>Target Group:</w:t>
      </w:r>
      <w:r w:rsidRPr="00C8237F">
        <w:rPr>
          <w:rFonts w:ascii="Times New Roman" w:hAnsi="Times New Roman" w:cs="Times New Roman"/>
          <w:sz w:val="24"/>
          <w:szCs w:val="24"/>
          <w:lang w:val="en-US"/>
        </w:rPr>
        <w:t xml:space="preserve"> Secondary School Mathematics Teachers</w:t>
      </w:r>
    </w:p>
    <w:p w14:paraId="64A1B2E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Purpose:</w:t>
      </w:r>
      <w:r w:rsidRPr="00C8237F">
        <w:rPr>
          <w:rFonts w:ascii="Times New Roman" w:hAnsi="Times New Roman" w:cs="Times New Roman"/>
          <w:sz w:val="24"/>
          <w:szCs w:val="24"/>
          <w:lang w:val="en-US"/>
        </w:rPr>
        <w:t xml:space="preserve"> To gather in-depth insights into teachers’ experiences with using active learning strategies and their impact on students’ understanding, participation, and performance in mathematics.</w:t>
      </w:r>
    </w:p>
    <w:p w14:paraId="2A594068"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71208386">
          <v:rect id="_x0000_i1033" style="width:0;height:1.5pt" o:hralign="center" o:hrstd="t" o:hr="t" fillcolor="#a0a0a0" stroked="f"/>
        </w:pict>
      </w:r>
    </w:p>
    <w:p w14:paraId="3D088C41"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A: DEMOGRAPHIC INFORMATION</w:t>
      </w:r>
    </w:p>
    <w:p w14:paraId="0BF9757B"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What is your current School?</w:t>
      </w:r>
    </w:p>
    <w:p w14:paraId="7C1C9751"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current teaching level? (</w:t>
      </w:r>
      <w:proofErr w:type="spellStart"/>
      <w:r w:rsidRPr="00C8237F">
        <w:rPr>
          <w:rFonts w:ascii="Times New Roman" w:hAnsi="Times New Roman" w:cs="Times New Roman"/>
          <w:sz w:val="24"/>
          <w:szCs w:val="24"/>
          <w:lang w:val="en-US"/>
        </w:rPr>
        <w:t>E.g</w:t>
      </w:r>
      <w:proofErr w:type="spellEnd"/>
      <w:r w:rsidRPr="00C8237F">
        <w:rPr>
          <w:rFonts w:ascii="Times New Roman" w:hAnsi="Times New Roman" w:cs="Times New Roman"/>
          <w:sz w:val="24"/>
          <w:szCs w:val="24"/>
          <w:lang w:val="en-US"/>
        </w:rPr>
        <w:t xml:space="preserve"> Form 5, Lower Sixth, Upper Sixth)</w:t>
      </w:r>
    </w:p>
    <w:p w14:paraId="6FE601FF"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many years of experience do you have in teaching mathematics?  ……………</w:t>
      </w:r>
    </w:p>
    <w:p w14:paraId="65E79257"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Have you received any training on active learning methods? If yes, please describe briefly.</w:t>
      </w:r>
    </w:p>
    <w:p w14:paraId="7FE5F36F" w14:textId="77777777" w:rsidR="00C8237F" w:rsidRPr="00C8237F" w:rsidRDefault="009B6460"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07628D77">
          <v:rect id="_x0000_i1034" style="width:0;height:1.5pt" o:hralign="center" o:hrstd="t" o:hr="t" fillcolor="#a0a0a0" stroked="f"/>
        </w:pict>
      </w:r>
    </w:p>
    <w:p w14:paraId="33B8F5BE" w14:textId="26026596"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B: INTERVIEW QUESTIONS</w:t>
      </w:r>
    </w:p>
    <w:p w14:paraId="59B83CC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1. Understanding of Active Learning</w:t>
      </w:r>
    </w:p>
    <w:p w14:paraId="0C00BECB" w14:textId="2E81DA63" w:rsidR="00C8237F" w:rsidRPr="00F35C3E" w:rsidRDefault="00C8237F" w:rsidP="00FA0E36">
      <w:pPr>
        <w:pStyle w:val="ListParagraph"/>
        <w:numPr>
          <w:ilvl w:val="0"/>
          <w:numId w:val="22"/>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How would you define or describe active learning in the context of teaching mathematics?</w:t>
      </w:r>
    </w:p>
    <w:p w14:paraId="322B9379" w14:textId="77777777" w:rsidR="00C8237F" w:rsidRPr="00C8237F" w:rsidRDefault="00C8237F" w:rsidP="00FA0E36">
      <w:pPr>
        <w:numPr>
          <w:ilvl w:val="0"/>
          <w:numId w:val="22"/>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active learning strategies do you use most often in your lessons?</w:t>
      </w:r>
    </w:p>
    <w:p w14:paraId="1C94353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2. Implementation and Classroom Practice</w:t>
      </w:r>
    </w:p>
    <w:p w14:paraId="7CCA80AE" w14:textId="18CD61EE" w:rsidR="00C8237F" w:rsidRPr="00F35C3E" w:rsidRDefault="00C8237F" w:rsidP="00FA0E36">
      <w:pPr>
        <w:pStyle w:val="ListParagraph"/>
        <w:numPr>
          <w:ilvl w:val="0"/>
          <w:numId w:val="23"/>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Can you give examples of specific math lessons where you used active learning?</w:t>
      </w:r>
    </w:p>
    <w:p w14:paraId="43377364" w14:textId="77777777" w:rsidR="00C8237F" w:rsidRPr="00C8237F" w:rsidRDefault="00C8237F" w:rsidP="00FA0E36">
      <w:pPr>
        <w:numPr>
          <w:ilvl w:val="0"/>
          <w:numId w:val="23"/>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 students typically respond during these activities?</w:t>
      </w:r>
    </w:p>
    <w:p w14:paraId="1887A5DE" w14:textId="77777777" w:rsidR="00C8237F" w:rsidRPr="00C8237F" w:rsidRDefault="00C8237F" w:rsidP="00FA0E36">
      <w:pPr>
        <w:numPr>
          <w:ilvl w:val="0"/>
          <w:numId w:val="23"/>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kind of preparations or materials do you need to conduct such lessons?</w:t>
      </w:r>
    </w:p>
    <w:p w14:paraId="08276A2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3. Observed Impact on Students</w:t>
      </w:r>
    </w:p>
    <w:p w14:paraId="6B1F7EC1" w14:textId="75F5F027" w:rsidR="00C8237F" w:rsidRPr="00F35C3E" w:rsidRDefault="00C8237F" w:rsidP="00FA0E36">
      <w:pPr>
        <w:pStyle w:val="ListParagraph"/>
        <w:numPr>
          <w:ilvl w:val="0"/>
          <w:numId w:val="24"/>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In your experience, how has active learning affected students' understanding of mathematical concepts?</w:t>
      </w:r>
    </w:p>
    <w:p w14:paraId="61FED504" w14:textId="77777777" w:rsidR="00C8237F" w:rsidRPr="00C8237F" w:rsidRDefault="00C8237F" w:rsidP="00FA0E36">
      <w:pPr>
        <w:numPr>
          <w:ilvl w:val="0"/>
          <w:numId w:val="24"/>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Have you observed any changes in students’ academic performance since applying active learning strategies?</w:t>
      </w:r>
    </w:p>
    <w:p w14:paraId="6AD0DE2D" w14:textId="77777777" w:rsidR="00C8237F" w:rsidRPr="00C8237F" w:rsidRDefault="00C8237F" w:rsidP="00FA0E36">
      <w:pPr>
        <w:numPr>
          <w:ilvl w:val="0"/>
          <w:numId w:val="24"/>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does active learning influence student motivation and participation in your math classes?</w:t>
      </w:r>
    </w:p>
    <w:p w14:paraId="4D241B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4. Challenges and Support</w:t>
      </w:r>
    </w:p>
    <w:p w14:paraId="7D472F36" w14:textId="30F299ED" w:rsidR="00C8237F" w:rsidRPr="00F35C3E" w:rsidRDefault="00C8237F" w:rsidP="00FA0E36">
      <w:pPr>
        <w:pStyle w:val="ListParagraph"/>
        <w:numPr>
          <w:ilvl w:val="0"/>
          <w:numId w:val="25"/>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What are the main challenges you face when trying to use active learning in your teaching?</w:t>
      </w:r>
    </w:p>
    <w:p w14:paraId="73607760" w14:textId="77777777" w:rsidR="00C8237F" w:rsidRPr="00C8237F" w:rsidRDefault="00C8237F" w:rsidP="00FA0E36">
      <w:pPr>
        <w:numPr>
          <w:ilvl w:val="0"/>
          <w:numId w:val="25"/>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 time, class size, or curriculum constraints affect your ability to use active strategies?</w:t>
      </w:r>
    </w:p>
    <w:p w14:paraId="6D805A27" w14:textId="77777777" w:rsidR="00C8237F" w:rsidRPr="00C8237F" w:rsidRDefault="00C8237F" w:rsidP="00FA0E36">
      <w:pPr>
        <w:numPr>
          <w:ilvl w:val="0"/>
          <w:numId w:val="25"/>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kind of support (e.g., resources, training, policies) would help you implement active learning more effectively?</w:t>
      </w:r>
    </w:p>
    <w:p w14:paraId="78F8E9F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5. General Reflections</w:t>
      </w:r>
    </w:p>
    <w:p w14:paraId="00349814" w14:textId="77777777" w:rsidR="00C8237F" w:rsidRPr="00C8237F" w:rsidRDefault="00C8237F" w:rsidP="00FA0E36">
      <w:pPr>
        <w:numPr>
          <w:ilvl w:val="0"/>
          <w:numId w:val="2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Do you think active learning is more effective than traditional teaching in mathematics? Why or why not?</w:t>
      </w:r>
    </w:p>
    <w:p w14:paraId="34C2EBA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Closing Remark:</w:t>
      </w:r>
    </w:p>
    <w:p w14:paraId="1372F558" w14:textId="473ED63D" w:rsidR="00B46641"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Thank you for your time and contributions. Your insights are extremely valuable to this research.</w:t>
      </w:r>
    </w:p>
    <w:sectPr w:rsidR="00B46641" w:rsidRPr="00C8237F" w:rsidSect="001F12E5">
      <w:headerReference w:type="even" r:id="rId24"/>
      <w:headerReference w:type="default" r:id="rId25"/>
      <w:footerReference w:type="even" r:id="rId26"/>
      <w:footerReference w:type="default" r:id="rId27"/>
      <w:headerReference w:type="first" r:id="rId28"/>
      <w:footerReference w:type="first" r:id="rId29"/>
      <w:pgSz w:w="11906" w:h="16838" w:code="9"/>
      <w:pgMar w:top="1138"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4CA7" w14:textId="77777777" w:rsidR="009B6460" w:rsidRDefault="009B6460" w:rsidP="001331FE">
      <w:pPr>
        <w:spacing w:after="0" w:line="240" w:lineRule="auto"/>
      </w:pPr>
      <w:r>
        <w:separator/>
      </w:r>
    </w:p>
  </w:endnote>
  <w:endnote w:type="continuationSeparator" w:id="0">
    <w:p w14:paraId="21888987" w14:textId="77777777" w:rsidR="009B6460" w:rsidRDefault="009B6460" w:rsidP="0013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D424" w14:textId="77777777" w:rsidR="00050F9A" w:rsidRDefault="0005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334837"/>
      <w:docPartObj>
        <w:docPartGallery w:val="Page Numbers (Bottom of Page)"/>
        <w:docPartUnique/>
      </w:docPartObj>
    </w:sdtPr>
    <w:sdtEndPr>
      <w:rPr>
        <w:noProof/>
      </w:rPr>
    </w:sdtEndPr>
    <w:sdtContent>
      <w:p w14:paraId="6D4668C8" w14:textId="1472A1E7" w:rsidR="00050F9A" w:rsidRDefault="00050F9A">
        <w:pPr>
          <w:pStyle w:val="Footer"/>
          <w:jc w:val="center"/>
        </w:pPr>
        <w:r>
          <w:fldChar w:fldCharType="begin"/>
        </w:r>
        <w:r>
          <w:instrText xml:space="preserve"> PAGE   \* MERGEFORMAT </w:instrText>
        </w:r>
        <w:r>
          <w:fldChar w:fldCharType="separate"/>
        </w:r>
        <w:r w:rsidR="00BB0D32">
          <w:rPr>
            <w:noProof/>
          </w:rPr>
          <w:t>13</w:t>
        </w:r>
        <w:r>
          <w:rPr>
            <w:noProof/>
          </w:rPr>
          <w:fldChar w:fldCharType="end"/>
        </w:r>
      </w:p>
    </w:sdtContent>
  </w:sdt>
  <w:p w14:paraId="629253A9" w14:textId="77777777" w:rsidR="00050F9A" w:rsidRDefault="00050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CA97" w14:textId="77777777" w:rsidR="00050F9A" w:rsidRDefault="0005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012EB" w14:textId="77777777" w:rsidR="009B6460" w:rsidRDefault="009B6460" w:rsidP="001331FE">
      <w:pPr>
        <w:spacing w:after="0" w:line="240" w:lineRule="auto"/>
      </w:pPr>
      <w:r>
        <w:separator/>
      </w:r>
    </w:p>
  </w:footnote>
  <w:footnote w:type="continuationSeparator" w:id="0">
    <w:p w14:paraId="6754F9FC" w14:textId="77777777" w:rsidR="009B6460" w:rsidRDefault="009B6460" w:rsidP="0013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1949" w14:textId="7C232567" w:rsidR="00050F9A" w:rsidRDefault="009B6460">
    <w:pPr>
      <w:pStyle w:val="Header"/>
    </w:pPr>
    <w:r>
      <w:rPr>
        <w:noProof/>
      </w:rPr>
      <w:pict w14:anchorId="5D400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7" o:spid="_x0000_s2050" type="#_x0000_t136" style="position:absolute;margin-left:0;margin-top:0;width:539.25pt;height:10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4E34" w14:textId="4FA28038" w:rsidR="00050F9A" w:rsidRDefault="009B6460">
    <w:pPr>
      <w:pStyle w:val="Header"/>
    </w:pPr>
    <w:r>
      <w:rPr>
        <w:noProof/>
      </w:rPr>
      <w:pict w14:anchorId="1F7B1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8" o:spid="_x0000_s2051" type="#_x0000_t136" style="position:absolute;margin-left:0;margin-top:0;width:539.25pt;height:10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3AE9" w14:textId="0018C76A" w:rsidR="00050F9A" w:rsidRDefault="009B6460">
    <w:pPr>
      <w:pStyle w:val="Header"/>
    </w:pPr>
    <w:r>
      <w:rPr>
        <w:noProof/>
      </w:rPr>
      <w:pict w14:anchorId="0D39D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6" o:spid="_x0000_s2049" type="#_x0000_t136" style="position:absolute;margin-left:0;margin-top:0;width:539.25pt;height:10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AE9"/>
    <w:multiLevelType w:val="multilevel"/>
    <w:tmpl w:val="511069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0A68"/>
    <w:multiLevelType w:val="multilevel"/>
    <w:tmpl w:val="E53609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3B4D"/>
    <w:multiLevelType w:val="multilevel"/>
    <w:tmpl w:val="3A0421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353" w:hanging="360"/>
      </w:pPr>
      <w:rPr>
        <w:rFonts w:hint="default"/>
        <w:b w:val="0"/>
        <w:color w:val="auto"/>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7B66"/>
    <w:multiLevelType w:val="multilevel"/>
    <w:tmpl w:val="EE14F9A0"/>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0523D42"/>
    <w:multiLevelType w:val="multilevel"/>
    <w:tmpl w:val="9B6E6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8E6570C"/>
    <w:multiLevelType w:val="multilevel"/>
    <w:tmpl w:val="CC0EB09E"/>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193D00E9"/>
    <w:multiLevelType w:val="multilevel"/>
    <w:tmpl w:val="206C57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B3B7D"/>
    <w:multiLevelType w:val="multilevel"/>
    <w:tmpl w:val="D9367B2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0793A"/>
    <w:multiLevelType w:val="hybridMultilevel"/>
    <w:tmpl w:val="0ECAA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D7A3D"/>
    <w:multiLevelType w:val="hybridMultilevel"/>
    <w:tmpl w:val="949CB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51456F"/>
    <w:multiLevelType w:val="multilevel"/>
    <w:tmpl w:val="3A0421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785" w:hanging="360"/>
      </w:pPr>
      <w:rPr>
        <w:rFonts w:hint="default"/>
        <w:b w:val="0"/>
        <w:color w:val="auto"/>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92DBC"/>
    <w:multiLevelType w:val="hybridMultilevel"/>
    <w:tmpl w:val="A6AA7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F7AF4"/>
    <w:multiLevelType w:val="multilevel"/>
    <w:tmpl w:val="5E9030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14579"/>
    <w:multiLevelType w:val="multilevel"/>
    <w:tmpl w:val="0ACEF7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B1819"/>
    <w:multiLevelType w:val="multilevel"/>
    <w:tmpl w:val="69544E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F5934"/>
    <w:multiLevelType w:val="multilevel"/>
    <w:tmpl w:val="CA6AE72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597F37E9"/>
    <w:multiLevelType w:val="multilevel"/>
    <w:tmpl w:val="3BCC8E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B2256"/>
    <w:multiLevelType w:val="multilevel"/>
    <w:tmpl w:val="DC320C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36361"/>
    <w:multiLevelType w:val="multilevel"/>
    <w:tmpl w:val="346445EA"/>
    <w:lvl w:ilvl="0">
      <w:start w:val="1"/>
      <w:numFmt w:val="lowerLetter"/>
      <w:lvlText w:val="%1)"/>
      <w:lvlJc w:val="left"/>
      <w:pPr>
        <w:tabs>
          <w:tab w:val="num" w:pos="540"/>
        </w:tabs>
        <w:ind w:left="540" w:hanging="360"/>
      </w:pPr>
      <w:rPr>
        <w:rFonts w:ascii="Times New Roman" w:eastAsiaTheme="minorHAnsi" w:hAnsi="Times New Roman" w:cs="Times New Roman"/>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9" w15:restartNumberingAfterBreak="0">
    <w:nsid w:val="5D500950"/>
    <w:multiLevelType w:val="multilevel"/>
    <w:tmpl w:val="EB4C52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08B1184"/>
    <w:multiLevelType w:val="multilevel"/>
    <w:tmpl w:val="5C520B8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D2DC3"/>
    <w:multiLevelType w:val="multilevel"/>
    <w:tmpl w:val="8D462A8A"/>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2" w15:restartNumberingAfterBreak="0">
    <w:nsid w:val="68111A9F"/>
    <w:multiLevelType w:val="multilevel"/>
    <w:tmpl w:val="68AE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C746F"/>
    <w:multiLevelType w:val="multilevel"/>
    <w:tmpl w:val="31D2AE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31E057E"/>
    <w:multiLevelType w:val="multilevel"/>
    <w:tmpl w:val="CA34B0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18191C"/>
    <w:multiLevelType w:val="multilevel"/>
    <w:tmpl w:val="ED52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6"/>
  </w:num>
  <w:num w:numId="4">
    <w:abstractNumId w:val="4"/>
  </w:num>
  <w:num w:numId="5">
    <w:abstractNumId w:val="1"/>
  </w:num>
  <w:num w:numId="6">
    <w:abstractNumId w:val="23"/>
  </w:num>
  <w:num w:numId="7">
    <w:abstractNumId w:val="8"/>
  </w:num>
  <w:num w:numId="8">
    <w:abstractNumId w:val="19"/>
  </w:num>
  <w:num w:numId="9">
    <w:abstractNumId w:val="15"/>
  </w:num>
  <w:num w:numId="10">
    <w:abstractNumId w:val="20"/>
  </w:num>
  <w:num w:numId="11">
    <w:abstractNumId w:val="10"/>
  </w:num>
  <w:num w:numId="12">
    <w:abstractNumId w:val="12"/>
  </w:num>
  <w:num w:numId="13">
    <w:abstractNumId w:val="9"/>
  </w:num>
  <w:num w:numId="14">
    <w:abstractNumId w:val="11"/>
  </w:num>
  <w:num w:numId="15">
    <w:abstractNumId w:val="2"/>
  </w:num>
  <w:num w:numId="16">
    <w:abstractNumId w:val="0"/>
  </w:num>
  <w:num w:numId="17">
    <w:abstractNumId w:val="14"/>
  </w:num>
  <w:num w:numId="18">
    <w:abstractNumId w:val="24"/>
  </w:num>
  <w:num w:numId="19">
    <w:abstractNumId w:val="16"/>
  </w:num>
  <w:num w:numId="20">
    <w:abstractNumId w:val="22"/>
  </w:num>
  <w:num w:numId="21">
    <w:abstractNumId w:val="25"/>
  </w:num>
  <w:num w:numId="22">
    <w:abstractNumId w:val="21"/>
  </w:num>
  <w:num w:numId="23">
    <w:abstractNumId w:val="18"/>
  </w:num>
  <w:num w:numId="24">
    <w:abstractNumId w:val="3"/>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069"/>
    <w:rsid w:val="00014946"/>
    <w:rsid w:val="0002291C"/>
    <w:rsid w:val="0002533B"/>
    <w:rsid w:val="00050F9A"/>
    <w:rsid w:val="00053530"/>
    <w:rsid w:val="00054530"/>
    <w:rsid w:val="00062814"/>
    <w:rsid w:val="00064EB3"/>
    <w:rsid w:val="00072FC6"/>
    <w:rsid w:val="00082987"/>
    <w:rsid w:val="0008380F"/>
    <w:rsid w:val="000A1AF1"/>
    <w:rsid w:val="000A3933"/>
    <w:rsid w:val="000B11B5"/>
    <w:rsid w:val="000B7A14"/>
    <w:rsid w:val="000E7CB1"/>
    <w:rsid w:val="000F4090"/>
    <w:rsid w:val="00101685"/>
    <w:rsid w:val="00104573"/>
    <w:rsid w:val="00105160"/>
    <w:rsid w:val="001331FE"/>
    <w:rsid w:val="001500CC"/>
    <w:rsid w:val="001638DD"/>
    <w:rsid w:val="00181909"/>
    <w:rsid w:val="001A4113"/>
    <w:rsid w:val="001B250A"/>
    <w:rsid w:val="001B63E3"/>
    <w:rsid w:val="001F12E5"/>
    <w:rsid w:val="00201A36"/>
    <w:rsid w:val="0020506A"/>
    <w:rsid w:val="0021500F"/>
    <w:rsid w:val="00216D3A"/>
    <w:rsid w:val="00255069"/>
    <w:rsid w:val="002734E9"/>
    <w:rsid w:val="00274426"/>
    <w:rsid w:val="00277366"/>
    <w:rsid w:val="0028473D"/>
    <w:rsid w:val="0028747A"/>
    <w:rsid w:val="00290ACB"/>
    <w:rsid w:val="0029247E"/>
    <w:rsid w:val="002C63C2"/>
    <w:rsid w:val="002C7ED7"/>
    <w:rsid w:val="002E1A2C"/>
    <w:rsid w:val="002E1E14"/>
    <w:rsid w:val="0030390D"/>
    <w:rsid w:val="00311D8F"/>
    <w:rsid w:val="00344D8E"/>
    <w:rsid w:val="0035787D"/>
    <w:rsid w:val="00361892"/>
    <w:rsid w:val="00362ADC"/>
    <w:rsid w:val="003927CA"/>
    <w:rsid w:val="0039327A"/>
    <w:rsid w:val="003933F2"/>
    <w:rsid w:val="003936AE"/>
    <w:rsid w:val="00397BFD"/>
    <w:rsid w:val="003A35EB"/>
    <w:rsid w:val="003A3D3B"/>
    <w:rsid w:val="003B1596"/>
    <w:rsid w:val="003C24B8"/>
    <w:rsid w:val="003C3C76"/>
    <w:rsid w:val="003C546D"/>
    <w:rsid w:val="003F5C69"/>
    <w:rsid w:val="0040221A"/>
    <w:rsid w:val="00412FF7"/>
    <w:rsid w:val="00432CDD"/>
    <w:rsid w:val="0043338A"/>
    <w:rsid w:val="00434A1F"/>
    <w:rsid w:val="004470B4"/>
    <w:rsid w:val="0045060A"/>
    <w:rsid w:val="00456F95"/>
    <w:rsid w:val="004708A5"/>
    <w:rsid w:val="00474A8C"/>
    <w:rsid w:val="00481ADA"/>
    <w:rsid w:val="00484A9F"/>
    <w:rsid w:val="004B62BC"/>
    <w:rsid w:val="004B7F3D"/>
    <w:rsid w:val="004C551D"/>
    <w:rsid w:val="004D4106"/>
    <w:rsid w:val="004E30F3"/>
    <w:rsid w:val="004E46CB"/>
    <w:rsid w:val="004F18F8"/>
    <w:rsid w:val="00521332"/>
    <w:rsid w:val="00537D68"/>
    <w:rsid w:val="00546990"/>
    <w:rsid w:val="00560D7A"/>
    <w:rsid w:val="00566EFD"/>
    <w:rsid w:val="00570995"/>
    <w:rsid w:val="0057385E"/>
    <w:rsid w:val="00580CB0"/>
    <w:rsid w:val="00591C68"/>
    <w:rsid w:val="005A4B25"/>
    <w:rsid w:val="005B2724"/>
    <w:rsid w:val="005D40F7"/>
    <w:rsid w:val="005D73B0"/>
    <w:rsid w:val="005F5818"/>
    <w:rsid w:val="005F5C09"/>
    <w:rsid w:val="005F5CD8"/>
    <w:rsid w:val="006020B5"/>
    <w:rsid w:val="00604A13"/>
    <w:rsid w:val="00614882"/>
    <w:rsid w:val="00622B02"/>
    <w:rsid w:val="006279D5"/>
    <w:rsid w:val="006368E2"/>
    <w:rsid w:val="006406B5"/>
    <w:rsid w:val="00640F67"/>
    <w:rsid w:val="00642A9B"/>
    <w:rsid w:val="00670B09"/>
    <w:rsid w:val="00682F85"/>
    <w:rsid w:val="00686810"/>
    <w:rsid w:val="00687CDF"/>
    <w:rsid w:val="006935A2"/>
    <w:rsid w:val="006943F4"/>
    <w:rsid w:val="00697B2A"/>
    <w:rsid w:val="006A273D"/>
    <w:rsid w:val="006C004E"/>
    <w:rsid w:val="006C7EB9"/>
    <w:rsid w:val="006D065D"/>
    <w:rsid w:val="006F0E9F"/>
    <w:rsid w:val="006F1ED7"/>
    <w:rsid w:val="006F31D5"/>
    <w:rsid w:val="0070470C"/>
    <w:rsid w:val="0071561E"/>
    <w:rsid w:val="00720A3E"/>
    <w:rsid w:val="00721CEA"/>
    <w:rsid w:val="007269D4"/>
    <w:rsid w:val="00737EFA"/>
    <w:rsid w:val="00761498"/>
    <w:rsid w:val="00780505"/>
    <w:rsid w:val="00785FC3"/>
    <w:rsid w:val="0079125C"/>
    <w:rsid w:val="007A12C2"/>
    <w:rsid w:val="007A4407"/>
    <w:rsid w:val="007A481A"/>
    <w:rsid w:val="007B6432"/>
    <w:rsid w:val="007B7CD2"/>
    <w:rsid w:val="007D0DF2"/>
    <w:rsid w:val="007D1EA5"/>
    <w:rsid w:val="007D5008"/>
    <w:rsid w:val="007F38AA"/>
    <w:rsid w:val="008067E0"/>
    <w:rsid w:val="00836187"/>
    <w:rsid w:val="00845E22"/>
    <w:rsid w:val="00850960"/>
    <w:rsid w:val="00863B31"/>
    <w:rsid w:val="00865159"/>
    <w:rsid w:val="00870DF5"/>
    <w:rsid w:val="00871029"/>
    <w:rsid w:val="00874341"/>
    <w:rsid w:val="00883087"/>
    <w:rsid w:val="00885FBE"/>
    <w:rsid w:val="00886650"/>
    <w:rsid w:val="00892766"/>
    <w:rsid w:val="008A383C"/>
    <w:rsid w:val="008A4F9E"/>
    <w:rsid w:val="008B065C"/>
    <w:rsid w:val="008B3985"/>
    <w:rsid w:val="008C1BAE"/>
    <w:rsid w:val="008E04E6"/>
    <w:rsid w:val="00913DB0"/>
    <w:rsid w:val="0091440E"/>
    <w:rsid w:val="00925696"/>
    <w:rsid w:val="00926CCE"/>
    <w:rsid w:val="00932D0B"/>
    <w:rsid w:val="00940472"/>
    <w:rsid w:val="009415A3"/>
    <w:rsid w:val="009509AF"/>
    <w:rsid w:val="00953B58"/>
    <w:rsid w:val="0095534E"/>
    <w:rsid w:val="00980AA0"/>
    <w:rsid w:val="00994062"/>
    <w:rsid w:val="009B6460"/>
    <w:rsid w:val="009C5049"/>
    <w:rsid w:val="009C5DB6"/>
    <w:rsid w:val="009E3BF9"/>
    <w:rsid w:val="009F3E0B"/>
    <w:rsid w:val="009F6CF3"/>
    <w:rsid w:val="00A029D7"/>
    <w:rsid w:val="00A06057"/>
    <w:rsid w:val="00A124DA"/>
    <w:rsid w:val="00A14FFC"/>
    <w:rsid w:val="00A1705C"/>
    <w:rsid w:val="00A264ED"/>
    <w:rsid w:val="00A7062A"/>
    <w:rsid w:val="00A70850"/>
    <w:rsid w:val="00AA70E5"/>
    <w:rsid w:val="00AB39CE"/>
    <w:rsid w:val="00AB53B4"/>
    <w:rsid w:val="00B17349"/>
    <w:rsid w:val="00B23DF6"/>
    <w:rsid w:val="00B46641"/>
    <w:rsid w:val="00B60F13"/>
    <w:rsid w:val="00B66B98"/>
    <w:rsid w:val="00B67191"/>
    <w:rsid w:val="00B70691"/>
    <w:rsid w:val="00B94AAF"/>
    <w:rsid w:val="00B97FC0"/>
    <w:rsid w:val="00BA7CD4"/>
    <w:rsid w:val="00BB08DD"/>
    <w:rsid w:val="00BB0D32"/>
    <w:rsid w:val="00BC7A1C"/>
    <w:rsid w:val="00BD0B47"/>
    <w:rsid w:val="00BD2256"/>
    <w:rsid w:val="00BD6372"/>
    <w:rsid w:val="00BD66E9"/>
    <w:rsid w:val="00BE07C5"/>
    <w:rsid w:val="00BE2D76"/>
    <w:rsid w:val="00BF014E"/>
    <w:rsid w:val="00BF2678"/>
    <w:rsid w:val="00BF7CBE"/>
    <w:rsid w:val="00C277D1"/>
    <w:rsid w:val="00C311E5"/>
    <w:rsid w:val="00C31A5D"/>
    <w:rsid w:val="00C35E06"/>
    <w:rsid w:val="00C723B2"/>
    <w:rsid w:val="00C74867"/>
    <w:rsid w:val="00C8237F"/>
    <w:rsid w:val="00C86974"/>
    <w:rsid w:val="00C91DA0"/>
    <w:rsid w:val="00CA34E2"/>
    <w:rsid w:val="00CB667A"/>
    <w:rsid w:val="00D0595E"/>
    <w:rsid w:val="00D05EE6"/>
    <w:rsid w:val="00D06216"/>
    <w:rsid w:val="00D162D0"/>
    <w:rsid w:val="00D222A6"/>
    <w:rsid w:val="00D2421C"/>
    <w:rsid w:val="00D246DB"/>
    <w:rsid w:val="00D40AE5"/>
    <w:rsid w:val="00D45EA7"/>
    <w:rsid w:val="00D45F61"/>
    <w:rsid w:val="00D61686"/>
    <w:rsid w:val="00D63F79"/>
    <w:rsid w:val="00D72D06"/>
    <w:rsid w:val="00D752E5"/>
    <w:rsid w:val="00D76B74"/>
    <w:rsid w:val="00D907D9"/>
    <w:rsid w:val="00D96024"/>
    <w:rsid w:val="00D96FB7"/>
    <w:rsid w:val="00DA4F18"/>
    <w:rsid w:val="00DA6153"/>
    <w:rsid w:val="00DA785F"/>
    <w:rsid w:val="00DB6404"/>
    <w:rsid w:val="00DC32F7"/>
    <w:rsid w:val="00DD1A15"/>
    <w:rsid w:val="00DE7A2F"/>
    <w:rsid w:val="00DF044D"/>
    <w:rsid w:val="00E03AD2"/>
    <w:rsid w:val="00E15811"/>
    <w:rsid w:val="00E42D21"/>
    <w:rsid w:val="00E5787B"/>
    <w:rsid w:val="00E656F0"/>
    <w:rsid w:val="00E84377"/>
    <w:rsid w:val="00E8772B"/>
    <w:rsid w:val="00EC1002"/>
    <w:rsid w:val="00EC1615"/>
    <w:rsid w:val="00ED7EA5"/>
    <w:rsid w:val="00EE45DB"/>
    <w:rsid w:val="00EF4CC9"/>
    <w:rsid w:val="00F12DE4"/>
    <w:rsid w:val="00F17627"/>
    <w:rsid w:val="00F17FD2"/>
    <w:rsid w:val="00F35C3E"/>
    <w:rsid w:val="00F408E0"/>
    <w:rsid w:val="00F423F1"/>
    <w:rsid w:val="00F51B2F"/>
    <w:rsid w:val="00F56587"/>
    <w:rsid w:val="00F565B4"/>
    <w:rsid w:val="00F61F32"/>
    <w:rsid w:val="00F65E11"/>
    <w:rsid w:val="00F76D43"/>
    <w:rsid w:val="00F8370F"/>
    <w:rsid w:val="00F859D4"/>
    <w:rsid w:val="00F9336A"/>
    <w:rsid w:val="00FA0E36"/>
    <w:rsid w:val="00FA7260"/>
    <w:rsid w:val="00FB3EA7"/>
    <w:rsid w:val="00FC2FB2"/>
    <w:rsid w:val="00FC57E3"/>
    <w:rsid w:val="00FC627D"/>
    <w:rsid w:val="00FC70D9"/>
    <w:rsid w:val="00FD794D"/>
    <w:rsid w:val="00FE65DD"/>
    <w:rsid w:val="00FF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A9412"/>
  <w15:docId w15:val="{6EED4DAB-ED87-4BE8-8088-2CE44EE6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736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next w:val="Normal"/>
    <w:link w:val="Heading3Char"/>
    <w:uiPriority w:val="9"/>
    <w:semiHidden/>
    <w:unhideWhenUsed/>
    <w:qFormat/>
    <w:rsid w:val="007269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269D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77366"/>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34"/>
    <w:qFormat/>
    <w:rsid w:val="00870DF5"/>
    <w:pPr>
      <w:ind w:left="720"/>
      <w:contextualSpacing/>
    </w:pPr>
  </w:style>
  <w:style w:type="paragraph" w:styleId="NormalWeb">
    <w:name w:val="Normal (Web)"/>
    <w:basedOn w:val="Normal"/>
    <w:uiPriority w:val="99"/>
    <w:semiHidden/>
    <w:unhideWhenUsed/>
    <w:rsid w:val="004B7F3D"/>
    <w:rPr>
      <w:rFonts w:ascii="Times New Roman" w:hAnsi="Times New Roman" w:cs="Times New Roman"/>
      <w:sz w:val="24"/>
      <w:szCs w:val="24"/>
    </w:rPr>
  </w:style>
  <w:style w:type="paragraph" w:styleId="Header">
    <w:name w:val="header"/>
    <w:basedOn w:val="Normal"/>
    <w:link w:val="HeaderChar"/>
    <w:uiPriority w:val="99"/>
    <w:unhideWhenUsed/>
    <w:rsid w:val="0013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1FE"/>
  </w:style>
  <w:style w:type="paragraph" w:styleId="Footer">
    <w:name w:val="footer"/>
    <w:basedOn w:val="Normal"/>
    <w:link w:val="FooterChar"/>
    <w:uiPriority w:val="99"/>
    <w:unhideWhenUsed/>
    <w:rsid w:val="0013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1FE"/>
  </w:style>
  <w:style w:type="character" w:styleId="Hyperlink">
    <w:name w:val="Hyperlink"/>
    <w:basedOn w:val="DefaultParagraphFont"/>
    <w:uiPriority w:val="99"/>
    <w:unhideWhenUsed/>
    <w:rsid w:val="005D73B0"/>
    <w:rPr>
      <w:color w:val="0563C1" w:themeColor="hyperlink"/>
      <w:u w:val="single"/>
    </w:rPr>
  </w:style>
  <w:style w:type="character" w:styleId="CommentReference">
    <w:name w:val="annotation reference"/>
    <w:basedOn w:val="DefaultParagraphFont"/>
    <w:uiPriority w:val="99"/>
    <w:semiHidden/>
    <w:unhideWhenUsed/>
    <w:rsid w:val="00C86974"/>
    <w:rPr>
      <w:sz w:val="16"/>
      <w:szCs w:val="16"/>
    </w:rPr>
  </w:style>
  <w:style w:type="paragraph" w:styleId="CommentText">
    <w:name w:val="annotation text"/>
    <w:basedOn w:val="Normal"/>
    <w:link w:val="CommentTextChar"/>
    <w:uiPriority w:val="99"/>
    <w:semiHidden/>
    <w:unhideWhenUsed/>
    <w:rsid w:val="00C86974"/>
    <w:pPr>
      <w:spacing w:line="240" w:lineRule="auto"/>
    </w:pPr>
    <w:rPr>
      <w:sz w:val="20"/>
      <w:szCs w:val="20"/>
    </w:rPr>
  </w:style>
  <w:style w:type="character" w:customStyle="1" w:styleId="CommentTextChar">
    <w:name w:val="Comment Text Char"/>
    <w:basedOn w:val="DefaultParagraphFont"/>
    <w:link w:val="CommentText"/>
    <w:uiPriority w:val="99"/>
    <w:semiHidden/>
    <w:rsid w:val="00C86974"/>
    <w:rPr>
      <w:sz w:val="20"/>
      <w:szCs w:val="20"/>
    </w:rPr>
  </w:style>
  <w:style w:type="paragraph" w:styleId="CommentSubject">
    <w:name w:val="annotation subject"/>
    <w:basedOn w:val="CommentText"/>
    <w:next w:val="CommentText"/>
    <w:link w:val="CommentSubjectChar"/>
    <w:uiPriority w:val="99"/>
    <w:semiHidden/>
    <w:unhideWhenUsed/>
    <w:rsid w:val="00C86974"/>
    <w:rPr>
      <w:b/>
      <w:bCs/>
    </w:rPr>
  </w:style>
  <w:style w:type="character" w:customStyle="1" w:styleId="CommentSubjectChar">
    <w:name w:val="Comment Subject Char"/>
    <w:basedOn w:val="CommentTextChar"/>
    <w:link w:val="CommentSubject"/>
    <w:uiPriority w:val="99"/>
    <w:semiHidden/>
    <w:rsid w:val="00C86974"/>
    <w:rPr>
      <w:b/>
      <w:bCs/>
      <w:sz w:val="20"/>
      <w:szCs w:val="20"/>
    </w:rPr>
  </w:style>
  <w:style w:type="paragraph" w:styleId="BalloonText">
    <w:name w:val="Balloon Text"/>
    <w:basedOn w:val="Normal"/>
    <w:link w:val="BalloonTextChar"/>
    <w:uiPriority w:val="99"/>
    <w:semiHidden/>
    <w:unhideWhenUsed/>
    <w:rsid w:val="00C86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9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D5008"/>
    <w:rPr>
      <w:color w:val="605E5C"/>
      <w:shd w:val="clear" w:color="auto" w:fill="E1DFDD"/>
    </w:rPr>
  </w:style>
  <w:style w:type="character" w:customStyle="1" w:styleId="UnresolvedMention2">
    <w:name w:val="Unresolved Mention2"/>
    <w:basedOn w:val="DefaultParagraphFont"/>
    <w:uiPriority w:val="99"/>
    <w:semiHidden/>
    <w:unhideWhenUsed/>
    <w:rsid w:val="00150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9473">
      <w:bodyDiv w:val="1"/>
      <w:marLeft w:val="0"/>
      <w:marRight w:val="0"/>
      <w:marTop w:val="0"/>
      <w:marBottom w:val="0"/>
      <w:divBdr>
        <w:top w:val="none" w:sz="0" w:space="0" w:color="auto"/>
        <w:left w:val="none" w:sz="0" w:space="0" w:color="auto"/>
        <w:bottom w:val="none" w:sz="0" w:space="0" w:color="auto"/>
        <w:right w:val="none" w:sz="0" w:space="0" w:color="auto"/>
      </w:divBdr>
      <w:divsChild>
        <w:div w:id="18093400">
          <w:marLeft w:val="0"/>
          <w:marRight w:val="0"/>
          <w:marTop w:val="0"/>
          <w:marBottom w:val="0"/>
          <w:divBdr>
            <w:top w:val="none" w:sz="0" w:space="0" w:color="auto"/>
            <w:left w:val="none" w:sz="0" w:space="0" w:color="auto"/>
            <w:bottom w:val="none" w:sz="0" w:space="0" w:color="auto"/>
            <w:right w:val="none" w:sz="0" w:space="0" w:color="auto"/>
          </w:divBdr>
        </w:div>
        <w:div w:id="1322545788">
          <w:marLeft w:val="0"/>
          <w:marRight w:val="0"/>
          <w:marTop w:val="0"/>
          <w:marBottom w:val="0"/>
          <w:divBdr>
            <w:top w:val="none" w:sz="0" w:space="0" w:color="auto"/>
            <w:left w:val="none" w:sz="0" w:space="0" w:color="auto"/>
            <w:bottom w:val="none" w:sz="0" w:space="0" w:color="auto"/>
            <w:right w:val="none" w:sz="0" w:space="0" w:color="auto"/>
          </w:divBdr>
        </w:div>
      </w:divsChild>
    </w:div>
    <w:div w:id="163938067">
      <w:bodyDiv w:val="1"/>
      <w:marLeft w:val="0"/>
      <w:marRight w:val="0"/>
      <w:marTop w:val="0"/>
      <w:marBottom w:val="0"/>
      <w:divBdr>
        <w:top w:val="none" w:sz="0" w:space="0" w:color="auto"/>
        <w:left w:val="none" w:sz="0" w:space="0" w:color="auto"/>
        <w:bottom w:val="none" w:sz="0" w:space="0" w:color="auto"/>
        <w:right w:val="none" w:sz="0" w:space="0" w:color="auto"/>
      </w:divBdr>
    </w:div>
    <w:div w:id="166018123">
      <w:bodyDiv w:val="1"/>
      <w:marLeft w:val="0"/>
      <w:marRight w:val="0"/>
      <w:marTop w:val="0"/>
      <w:marBottom w:val="0"/>
      <w:divBdr>
        <w:top w:val="none" w:sz="0" w:space="0" w:color="auto"/>
        <w:left w:val="none" w:sz="0" w:space="0" w:color="auto"/>
        <w:bottom w:val="none" w:sz="0" w:space="0" w:color="auto"/>
        <w:right w:val="none" w:sz="0" w:space="0" w:color="auto"/>
      </w:divBdr>
    </w:div>
    <w:div w:id="221256579">
      <w:bodyDiv w:val="1"/>
      <w:marLeft w:val="0"/>
      <w:marRight w:val="0"/>
      <w:marTop w:val="0"/>
      <w:marBottom w:val="0"/>
      <w:divBdr>
        <w:top w:val="none" w:sz="0" w:space="0" w:color="auto"/>
        <w:left w:val="none" w:sz="0" w:space="0" w:color="auto"/>
        <w:bottom w:val="none" w:sz="0" w:space="0" w:color="auto"/>
        <w:right w:val="none" w:sz="0" w:space="0" w:color="auto"/>
      </w:divBdr>
    </w:div>
    <w:div w:id="382294919">
      <w:bodyDiv w:val="1"/>
      <w:marLeft w:val="0"/>
      <w:marRight w:val="0"/>
      <w:marTop w:val="0"/>
      <w:marBottom w:val="0"/>
      <w:divBdr>
        <w:top w:val="none" w:sz="0" w:space="0" w:color="auto"/>
        <w:left w:val="none" w:sz="0" w:space="0" w:color="auto"/>
        <w:bottom w:val="none" w:sz="0" w:space="0" w:color="auto"/>
        <w:right w:val="none" w:sz="0" w:space="0" w:color="auto"/>
      </w:divBdr>
    </w:div>
    <w:div w:id="998381758">
      <w:bodyDiv w:val="1"/>
      <w:marLeft w:val="0"/>
      <w:marRight w:val="0"/>
      <w:marTop w:val="0"/>
      <w:marBottom w:val="0"/>
      <w:divBdr>
        <w:top w:val="none" w:sz="0" w:space="0" w:color="auto"/>
        <w:left w:val="none" w:sz="0" w:space="0" w:color="auto"/>
        <w:bottom w:val="none" w:sz="0" w:space="0" w:color="auto"/>
        <w:right w:val="none" w:sz="0" w:space="0" w:color="auto"/>
      </w:divBdr>
    </w:div>
    <w:div w:id="1108626181">
      <w:bodyDiv w:val="1"/>
      <w:marLeft w:val="0"/>
      <w:marRight w:val="0"/>
      <w:marTop w:val="0"/>
      <w:marBottom w:val="0"/>
      <w:divBdr>
        <w:top w:val="none" w:sz="0" w:space="0" w:color="auto"/>
        <w:left w:val="none" w:sz="0" w:space="0" w:color="auto"/>
        <w:bottom w:val="none" w:sz="0" w:space="0" w:color="auto"/>
        <w:right w:val="none" w:sz="0" w:space="0" w:color="auto"/>
      </w:divBdr>
    </w:div>
    <w:div w:id="1325475204">
      <w:bodyDiv w:val="1"/>
      <w:marLeft w:val="0"/>
      <w:marRight w:val="0"/>
      <w:marTop w:val="0"/>
      <w:marBottom w:val="0"/>
      <w:divBdr>
        <w:top w:val="none" w:sz="0" w:space="0" w:color="auto"/>
        <w:left w:val="none" w:sz="0" w:space="0" w:color="auto"/>
        <w:bottom w:val="none" w:sz="0" w:space="0" w:color="auto"/>
        <w:right w:val="none" w:sz="0" w:space="0" w:color="auto"/>
      </w:divBdr>
    </w:div>
    <w:div w:id="1384334292">
      <w:bodyDiv w:val="1"/>
      <w:marLeft w:val="0"/>
      <w:marRight w:val="0"/>
      <w:marTop w:val="0"/>
      <w:marBottom w:val="0"/>
      <w:divBdr>
        <w:top w:val="none" w:sz="0" w:space="0" w:color="auto"/>
        <w:left w:val="none" w:sz="0" w:space="0" w:color="auto"/>
        <w:bottom w:val="none" w:sz="0" w:space="0" w:color="auto"/>
        <w:right w:val="none" w:sz="0" w:space="0" w:color="auto"/>
      </w:divBdr>
    </w:div>
    <w:div w:id="1649288127">
      <w:bodyDiv w:val="1"/>
      <w:marLeft w:val="0"/>
      <w:marRight w:val="0"/>
      <w:marTop w:val="0"/>
      <w:marBottom w:val="0"/>
      <w:divBdr>
        <w:top w:val="none" w:sz="0" w:space="0" w:color="auto"/>
        <w:left w:val="none" w:sz="0" w:space="0" w:color="auto"/>
        <w:bottom w:val="none" w:sz="0" w:space="0" w:color="auto"/>
        <w:right w:val="none" w:sz="0" w:space="0" w:color="auto"/>
      </w:divBdr>
    </w:div>
    <w:div w:id="1890922546">
      <w:bodyDiv w:val="1"/>
      <w:marLeft w:val="0"/>
      <w:marRight w:val="0"/>
      <w:marTop w:val="0"/>
      <w:marBottom w:val="0"/>
      <w:divBdr>
        <w:top w:val="none" w:sz="0" w:space="0" w:color="auto"/>
        <w:left w:val="none" w:sz="0" w:space="0" w:color="auto"/>
        <w:bottom w:val="none" w:sz="0" w:space="0" w:color="auto"/>
        <w:right w:val="none" w:sz="0" w:space="0" w:color="auto"/>
      </w:divBdr>
    </w:div>
    <w:div w:id="1892301210">
      <w:bodyDiv w:val="1"/>
      <w:marLeft w:val="0"/>
      <w:marRight w:val="0"/>
      <w:marTop w:val="0"/>
      <w:marBottom w:val="0"/>
      <w:divBdr>
        <w:top w:val="none" w:sz="0" w:space="0" w:color="auto"/>
        <w:left w:val="none" w:sz="0" w:space="0" w:color="auto"/>
        <w:bottom w:val="none" w:sz="0" w:space="0" w:color="auto"/>
        <w:right w:val="none" w:sz="0" w:space="0" w:color="auto"/>
      </w:divBdr>
    </w:div>
    <w:div w:id="1966737005">
      <w:bodyDiv w:val="1"/>
      <w:marLeft w:val="0"/>
      <w:marRight w:val="0"/>
      <w:marTop w:val="0"/>
      <w:marBottom w:val="0"/>
      <w:divBdr>
        <w:top w:val="none" w:sz="0" w:space="0" w:color="auto"/>
        <w:left w:val="none" w:sz="0" w:space="0" w:color="auto"/>
        <w:bottom w:val="none" w:sz="0" w:space="0" w:color="auto"/>
        <w:right w:val="none" w:sz="0" w:space="0" w:color="auto"/>
      </w:divBdr>
    </w:div>
    <w:div w:id="20626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897/ejsteme/16420" TargetMode="External"/><Relationship Id="rId13" Type="http://schemas.openxmlformats.org/officeDocument/2006/relationships/hyperlink" Target="https://ijern.com/journal/2020/May-2020/05.pdf" TargetMode="External"/><Relationship Id="rId18" Type="http://schemas.openxmlformats.org/officeDocument/2006/relationships/hyperlink" Target="https://doi.org/10.29333/iji.2022.15345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90/educsci13090960" TargetMode="External"/><Relationship Id="rId7" Type="http://schemas.openxmlformats.org/officeDocument/2006/relationships/endnotes" Target="endnotes.xml"/><Relationship Id="rId12" Type="http://schemas.openxmlformats.org/officeDocument/2006/relationships/hyperlink" Target="https://doi.org/10.1111/nyas.14770" TargetMode="External"/><Relationship Id="rId17" Type="http://schemas.openxmlformats.org/officeDocument/2006/relationships/hyperlink" Target="https://doi.org/10.29333/pr/1434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7921/2176-5634.2019v12n3p275-283" TargetMode="External"/><Relationship Id="rId20" Type="http://schemas.openxmlformats.org/officeDocument/2006/relationships/hyperlink" Target="https://psycnet.apa.org/record/2006-09595-00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techlib.org/primary/p/17376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0639-013-9306-4" TargetMode="External"/><Relationship Id="rId23" Type="http://schemas.openxmlformats.org/officeDocument/2006/relationships/hyperlink" Target="https://www.scirp.org/reference/referencespapers?referenceid=2107373" TargetMode="External"/><Relationship Id="rId28" Type="http://schemas.openxmlformats.org/officeDocument/2006/relationships/header" Target="header3.xml"/><Relationship Id="rId10" Type="http://schemas.openxmlformats.org/officeDocument/2006/relationships/hyperlink" Target="https://doi.org/10.34293/education.v10i3.4627" TargetMode="External"/><Relationship Id="rId19" Type="http://schemas.openxmlformats.org/officeDocument/2006/relationships/hyperlink" Target="http://dergipark.org.tr/jeto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educsci6030030" TargetMode="External"/><Relationship Id="rId14" Type="http://schemas.openxmlformats.org/officeDocument/2006/relationships/hyperlink" Target="http://www.pnas.org/content/111/23/8410.full.pdf" TargetMode="External"/><Relationship Id="rId22" Type="http://schemas.openxmlformats.org/officeDocument/2006/relationships/hyperlink" Target="https://doi.org/10.30935/scimath/1313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7069-5B48-4AB4-A074-1657ED8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20</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8</cp:revision>
  <dcterms:created xsi:type="dcterms:W3CDTF">2025-08-22T12:00:00Z</dcterms:created>
  <dcterms:modified xsi:type="dcterms:W3CDTF">2025-08-27T11:29:00Z</dcterms:modified>
</cp:coreProperties>
</file>