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4CD32" w14:textId="77777777" w:rsidR="00A746A7" w:rsidRDefault="00353EC3">
      <w:pPr>
        <w:widowControl w:val="0"/>
        <w:pBdr>
          <w:top w:val="nil"/>
          <w:left w:val="nil"/>
          <w:bottom w:val="nil"/>
          <w:right w:val="nil"/>
          <w:between w:val="nil"/>
        </w:pBdr>
        <w:spacing w:after="0" w:line="276" w:lineRule="auto"/>
      </w:pPr>
      <w:r>
        <w:pict w14:anchorId="2D10F0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1027" o:spid="_x0000_s1028" type="#_x0000_t136" style="position:absolute;margin-left:0;margin-top:0;width:50pt;height:50pt;z-index:3;visibility:hidden;mso-wrap-distance-left:0;mso-wrap-distance-right:0;mso-position-horizontal-relative:text;mso-position-vertical-relative:text;mso-width-relative:page;mso-height-relative:page">
            <o:lock v:ext="edit" selection="t"/>
          </v:shape>
        </w:pict>
      </w:r>
      <w:r>
        <w:pict w14:anchorId="7DDE94AD">
          <v:shape id="1028" o:spid="_x0000_s1027" type="#_x0000_t136" style="position:absolute;margin-left:0;margin-top:0;width:50pt;height:50pt;z-index:4;visibility:hidden;mso-wrap-distance-left:0;mso-wrap-distance-right:0;mso-position-horizontal-relative:text;mso-position-vertical-relative:text;mso-width-relative:page;mso-height-relative:page">
            <o:lock v:ext="edit" selection="t"/>
          </v:shape>
        </w:pict>
      </w:r>
      <w:r>
        <w:pict w14:anchorId="5EFABC96">
          <v:shape id="1029" o:spid="_x0000_s1026" type="#_x0000_t136" style="position:absolute;margin-left:0;margin-top:0;width:50pt;height:50pt;z-index:5;visibility:hidden;mso-wrap-distance-left:0;mso-wrap-distance-right:0;mso-position-horizontal-relative:text;mso-position-vertical-relative:text;mso-width-relative:page;mso-height-relative:page">
            <o:lock v:ext="edit" selection="t"/>
          </v:shape>
        </w:pict>
      </w:r>
    </w:p>
    <w:p w14:paraId="64A0AFBC" w14:textId="66555624" w:rsidR="00A746A7" w:rsidRDefault="00323999" w:rsidP="00323999">
      <w:pPr>
        <w:pBdr>
          <w:top w:val="nil"/>
          <w:left w:val="nil"/>
          <w:bottom w:val="nil"/>
          <w:right w:val="nil"/>
          <w:between w:val="nil"/>
        </w:pBdr>
        <w:spacing w:after="0" w:line="240" w:lineRule="auto"/>
        <w:jc w:val="right"/>
        <w:rPr>
          <w:rFonts w:ascii="Arial" w:eastAsia="Arial" w:hAnsi="Arial" w:cs="Arial"/>
          <w:b/>
          <w:color w:val="000000"/>
          <w:sz w:val="36"/>
          <w:szCs w:val="36"/>
        </w:rPr>
      </w:pPr>
      <w:r>
        <w:rPr>
          <w:rFonts w:ascii="Arial" w:eastAsia="Arial" w:hAnsi="Arial" w:cs="Arial"/>
          <w:b/>
          <w:color w:val="000000"/>
          <w:sz w:val="36"/>
          <w:szCs w:val="36"/>
        </w:rPr>
        <w:t>Knowledge and Utilization of Differentiated Instruction</w:t>
      </w:r>
      <w:r w:rsidR="00E8176A">
        <w:rPr>
          <w:rFonts w:ascii="Arial" w:eastAsia="Arial" w:hAnsi="Arial" w:cs="Arial"/>
          <w:b/>
          <w:sz w:val="36"/>
          <w:szCs w:val="36"/>
        </w:rPr>
        <w:t xml:space="preserve"> among</w:t>
      </w:r>
      <w:r w:rsidR="009F1FDB">
        <w:rPr>
          <w:rFonts w:ascii="Arial" w:eastAsia="Arial" w:hAnsi="Arial" w:cs="Arial"/>
          <w:b/>
          <w:sz w:val="36"/>
          <w:szCs w:val="36"/>
        </w:rPr>
        <w:t xml:space="preserve"> Junior High School</w:t>
      </w:r>
      <w:r w:rsidR="00E8176A">
        <w:rPr>
          <w:rFonts w:ascii="Arial" w:eastAsia="Arial" w:hAnsi="Arial" w:cs="Arial"/>
          <w:b/>
          <w:color w:val="000000"/>
          <w:sz w:val="36"/>
          <w:szCs w:val="36"/>
        </w:rPr>
        <w:t xml:space="preserve"> </w:t>
      </w:r>
      <w:r>
        <w:rPr>
          <w:rFonts w:ascii="Arial" w:eastAsia="Arial" w:hAnsi="Arial" w:cs="Arial"/>
          <w:b/>
          <w:color w:val="000000"/>
          <w:sz w:val="36"/>
          <w:szCs w:val="36"/>
        </w:rPr>
        <w:t>Social Studies Teachers in Davao del Sur</w:t>
      </w:r>
    </w:p>
    <w:p w14:paraId="03829E76" w14:textId="77777777" w:rsidR="00323999" w:rsidRDefault="00323999" w:rsidP="00323999">
      <w:pPr>
        <w:pStyle w:val="Author"/>
        <w:spacing w:line="240" w:lineRule="auto"/>
        <w:rPr>
          <w:rFonts w:ascii="Arial" w:hAnsi="Arial" w:cs="Arial"/>
        </w:rPr>
      </w:pPr>
    </w:p>
    <w:p w14:paraId="6CAFB050" w14:textId="77777777" w:rsidR="00A746A7" w:rsidRPr="00323999" w:rsidRDefault="00A746A7" w:rsidP="00323999">
      <w:pPr>
        <w:pBdr>
          <w:top w:val="nil"/>
          <w:left w:val="nil"/>
          <w:bottom w:val="nil"/>
          <w:right w:val="nil"/>
          <w:between w:val="nil"/>
        </w:pBdr>
        <w:spacing w:after="0" w:line="240" w:lineRule="auto"/>
        <w:jc w:val="right"/>
        <w:rPr>
          <w:rFonts w:ascii="Arial" w:eastAsia="Arial" w:hAnsi="Arial" w:cs="Arial"/>
          <w:i/>
          <w:color w:val="000000"/>
          <w:sz w:val="18"/>
          <w:szCs w:val="16"/>
        </w:rPr>
      </w:pPr>
    </w:p>
    <w:p w14:paraId="2B0BEFAA" w14:textId="673458EA" w:rsidR="00A746A7" w:rsidRDefault="00123379" w:rsidP="00123379">
      <w:pPr>
        <w:tabs>
          <w:tab w:val="left" w:pos="6276"/>
        </w:tabs>
        <w:rPr>
          <w:rFonts w:ascii="Arial" w:eastAsia="Arial" w:hAnsi="Arial" w:cs="Arial"/>
        </w:rPr>
      </w:pPr>
      <w:r>
        <w:rPr>
          <w:rFonts w:ascii="Arial" w:eastAsia="Arial" w:hAnsi="Arial" w:cs="Arial"/>
        </w:rPr>
        <w:tab/>
      </w:r>
    </w:p>
    <w:p w14:paraId="03F61751" w14:textId="77777777" w:rsidR="00A746A7" w:rsidRDefault="00CE33B8">
      <w:pPr>
        <w:rPr>
          <w:rFonts w:ascii="Arial" w:eastAsia="Arial" w:hAnsi="Arial" w:cs="Arial"/>
          <w:b/>
          <w:sz w:val="22"/>
          <w:szCs w:val="22"/>
        </w:rPr>
      </w:pPr>
      <w:r>
        <w:rPr>
          <w:noProof/>
          <w:lang w:val="en-PH"/>
        </w:rPr>
        <mc:AlternateContent>
          <mc:Choice Requires="wps">
            <w:drawing>
              <wp:anchor distT="0" distB="0" distL="0" distR="0" simplePos="0" relativeHeight="2" behindDoc="0" locked="0" layoutInCell="1" allowOverlap="1" wp14:anchorId="7F4A81F8" wp14:editId="6868F456">
                <wp:simplePos x="0" y="0"/>
                <wp:positionH relativeFrom="column">
                  <wp:posOffset>-3810</wp:posOffset>
                </wp:positionH>
                <wp:positionV relativeFrom="paragraph">
                  <wp:posOffset>199390</wp:posOffset>
                </wp:positionV>
                <wp:extent cx="5313045" cy="2847975"/>
                <wp:effectExtent l="0" t="0" r="20955" b="28575"/>
                <wp:wrapNone/>
                <wp:docPr id="1032" name="Rectangle 1700814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3045" cy="2847975"/>
                        </a:xfrm>
                        <a:prstGeom prst="rect">
                          <a:avLst/>
                        </a:prstGeom>
                        <a:solidFill>
                          <a:srgbClr val="E8E8E8"/>
                        </a:solidFill>
                        <a:ln w="9525" cap="flat" cmpd="sng">
                          <a:solidFill>
                            <a:srgbClr val="000000"/>
                          </a:solidFill>
                          <a:prstDash val="solid"/>
                          <a:round/>
                          <a:headEnd type="none" w="sm" len="sm"/>
                          <a:tailEnd type="none" w="sm" len="sm"/>
                        </a:ln>
                      </wps:spPr>
                      <wps:txbx>
                        <w:txbxContent>
                          <w:p w14:paraId="1E939FDD" w14:textId="29AC348E" w:rsidR="00E8176A" w:rsidRPr="00CE33B8" w:rsidRDefault="00E8176A" w:rsidP="00CE33B8">
                            <w:pPr>
                              <w:jc w:val="both"/>
                              <w:rPr>
                                <w:rFonts w:ascii="Arial" w:hAnsi="Arial" w:cs="Arial"/>
                                <w:sz w:val="20"/>
                              </w:rPr>
                            </w:pPr>
                            <w:r w:rsidRPr="00CE33B8">
                              <w:rPr>
                                <w:rFonts w:ascii="Arial" w:hAnsi="Arial" w:cs="Arial"/>
                                <w:sz w:val="20"/>
                              </w:rPr>
                              <w:t>In the contemporary educational environment, teaching and learning processes increasingly rely on successfully utilizing and implementing subject knowledge. This research sought to determine social studies teachers' level of knowledge and utilization in terms of their significant relationship with student interest, assessment, challenging lessons, content, process, and product. This quantitative study employed a descriptive correlational research design that measured the relationship between variables. The researchers conducted random sampling and collected data from 119 junior high school social studies teachers in Davao del Sur, Philippines.</w:t>
                            </w:r>
                            <w:r w:rsidR="00092F0B">
                              <w:rPr>
                                <w:rFonts w:ascii="Arial" w:hAnsi="Arial" w:cs="Arial"/>
                                <w:sz w:val="20"/>
                              </w:rPr>
                              <w:t xml:space="preserve"> The pilot testing showed an excellent result of </w:t>
                            </w:r>
                            <w:r w:rsidR="00092F0B" w:rsidRPr="00092F0B">
                              <w:rPr>
                                <w:rFonts w:ascii="Arial" w:hAnsi="Arial" w:cs="Arial"/>
                                <w:sz w:val="20"/>
                              </w:rPr>
                              <w:t>α</w:t>
                            </w:r>
                            <w:r w:rsidR="00092F0B">
                              <w:rPr>
                                <w:rFonts w:ascii="Arial" w:hAnsi="Arial" w:cs="Arial"/>
                                <w:sz w:val="20"/>
                              </w:rPr>
                              <w:t xml:space="preserve"> = 0.98 utilizing Cronbach alpha.</w:t>
                            </w:r>
                            <w:r w:rsidRPr="00CE33B8">
                              <w:rPr>
                                <w:rFonts w:ascii="Arial" w:hAnsi="Arial" w:cs="Arial"/>
                                <w:sz w:val="20"/>
                              </w:rPr>
                              <w:t xml:space="preserve"> The study's results revealed that social studies teachers understood what differentiated instruction meant and felt comfortable and competent in implementing it, as they utilized it more than half the</w:t>
                            </w:r>
                            <w:r w:rsidRPr="00CE33B8">
                              <w:rPr>
                                <w:rFonts w:ascii="Arial" w:hAnsi="Arial" w:cs="Arial"/>
                                <w:spacing w:val="-7"/>
                                <w:sz w:val="20"/>
                              </w:rPr>
                              <w:t xml:space="preserve"> </w:t>
                            </w:r>
                            <w:r w:rsidRPr="00CE33B8">
                              <w:rPr>
                                <w:rFonts w:ascii="Arial" w:hAnsi="Arial" w:cs="Arial"/>
                                <w:sz w:val="20"/>
                              </w:rPr>
                              <w:t>time.</w:t>
                            </w:r>
                            <w:r w:rsidRPr="00CE33B8">
                              <w:rPr>
                                <w:rFonts w:ascii="Arial" w:hAnsi="Arial" w:cs="Arial"/>
                                <w:spacing w:val="-8"/>
                                <w:sz w:val="20"/>
                              </w:rPr>
                              <w:t xml:space="preserve"> </w:t>
                            </w:r>
                            <w:r w:rsidRPr="00CE33B8">
                              <w:rPr>
                                <w:rFonts w:ascii="Arial" w:hAnsi="Arial" w:cs="Arial"/>
                                <w:sz w:val="20"/>
                              </w:rPr>
                              <w:t>The</w:t>
                            </w:r>
                            <w:r w:rsidRPr="00CE33B8">
                              <w:rPr>
                                <w:rFonts w:ascii="Arial" w:hAnsi="Arial" w:cs="Arial"/>
                                <w:spacing w:val="-7"/>
                                <w:sz w:val="20"/>
                              </w:rPr>
                              <w:t xml:space="preserve"> </w:t>
                            </w:r>
                            <w:r w:rsidRPr="00CE33B8">
                              <w:rPr>
                                <w:rFonts w:ascii="Arial" w:hAnsi="Arial" w:cs="Arial"/>
                                <w:sz w:val="20"/>
                              </w:rPr>
                              <w:t>results</w:t>
                            </w:r>
                            <w:r w:rsidRPr="00CE33B8">
                              <w:rPr>
                                <w:rFonts w:ascii="Arial" w:hAnsi="Arial" w:cs="Arial"/>
                                <w:spacing w:val="-8"/>
                                <w:sz w:val="20"/>
                              </w:rPr>
                              <w:t xml:space="preserve"> </w:t>
                            </w:r>
                            <w:r w:rsidRPr="00CE33B8">
                              <w:rPr>
                                <w:rFonts w:ascii="Arial" w:hAnsi="Arial" w:cs="Arial"/>
                                <w:sz w:val="20"/>
                              </w:rPr>
                              <w:t>also</w:t>
                            </w:r>
                            <w:r w:rsidRPr="00CE33B8">
                              <w:rPr>
                                <w:rFonts w:ascii="Arial" w:hAnsi="Arial" w:cs="Arial"/>
                                <w:spacing w:val="-5"/>
                                <w:sz w:val="20"/>
                              </w:rPr>
                              <w:t xml:space="preserve"> </w:t>
                            </w:r>
                            <w:r w:rsidRPr="00CE33B8">
                              <w:rPr>
                                <w:rFonts w:ascii="Arial" w:hAnsi="Arial" w:cs="Arial"/>
                                <w:sz w:val="20"/>
                              </w:rPr>
                              <w:t>indicated</w:t>
                            </w:r>
                            <w:r w:rsidRPr="00CE33B8">
                              <w:rPr>
                                <w:rFonts w:ascii="Arial" w:hAnsi="Arial" w:cs="Arial"/>
                                <w:spacing w:val="-8"/>
                                <w:sz w:val="20"/>
                              </w:rPr>
                              <w:t xml:space="preserve"> </w:t>
                            </w:r>
                            <w:r w:rsidRPr="00CE33B8">
                              <w:rPr>
                                <w:rFonts w:ascii="Arial" w:hAnsi="Arial" w:cs="Arial"/>
                                <w:sz w:val="20"/>
                              </w:rPr>
                              <w:t>a</w:t>
                            </w:r>
                            <w:r w:rsidRPr="00CE33B8">
                              <w:rPr>
                                <w:rFonts w:ascii="Arial" w:hAnsi="Arial" w:cs="Arial"/>
                                <w:spacing w:val="-8"/>
                                <w:sz w:val="20"/>
                              </w:rPr>
                              <w:t xml:space="preserve"> </w:t>
                            </w:r>
                            <w:r w:rsidRPr="00CE33B8">
                              <w:rPr>
                                <w:rFonts w:ascii="Arial" w:hAnsi="Arial" w:cs="Arial"/>
                                <w:sz w:val="20"/>
                              </w:rPr>
                              <w:t>moderately</w:t>
                            </w:r>
                            <w:r w:rsidRPr="00CE33B8">
                              <w:rPr>
                                <w:rFonts w:ascii="Arial" w:hAnsi="Arial" w:cs="Arial"/>
                                <w:spacing w:val="-9"/>
                                <w:sz w:val="20"/>
                              </w:rPr>
                              <w:t xml:space="preserve"> </w:t>
                            </w:r>
                            <w:r w:rsidRPr="00CE33B8">
                              <w:rPr>
                                <w:rFonts w:ascii="Arial" w:hAnsi="Arial" w:cs="Arial"/>
                                <w:sz w:val="20"/>
                              </w:rPr>
                              <w:t>significant</w:t>
                            </w:r>
                            <w:r w:rsidRPr="00CE33B8">
                              <w:rPr>
                                <w:rFonts w:ascii="Arial" w:hAnsi="Arial" w:cs="Arial"/>
                                <w:spacing w:val="-8"/>
                                <w:sz w:val="20"/>
                              </w:rPr>
                              <w:t xml:space="preserve"> </w:t>
                            </w:r>
                            <w:r w:rsidRPr="00CE33B8">
                              <w:rPr>
                                <w:rFonts w:ascii="Arial" w:hAnsi="Arial" w:cs="Arial"/>
                                <w:sz w:val="20"/>
                              </w:rPr>
                              <w:t>relationship</w:t>
                            </w:r>
                            <w:r w:rsidRPr="00CE33B8">
                              <w:rPr>
                                <w:rFonts w:ascii="Arial" w:hAnsi="Arial" w:cs="Arial"/>
                                <w:spacing w:val="-8"/>
                                <w:sz w:val="20"/>
                              </w:rPr>
                              <w:t xml:space="preserve"> </w:t>
                            </w:r>
                            <w:r w:rsidRPr="00CE33B8">
                              <w:rPr>
                                <w:rFonts w:ascii="Arial" w:hAnsi="Arial" w:cs="Arial"/>
                                <w:sz w:val="20"/>
                              </w:rPr>
                              <w:t>between the</w:t>
                            </w:r>
                            <w:r w:rsidRPr="00CE33B8">
                              <w:rPr>
                                <w:rFonts w:ascii="Arial" w:hAnsi="Arial" w:cs="Arial"/>
                                <w:spacing w:val="-10"/>
                                <w:sz w:val="20"/>
                              </w:rPr>
                              <w:t xml:space="preserve"> </w:t>
                            </w:r>
                            <w:r w:rsidRPr="00CE33B8">
                              <w:rPr>
                                <w:rFonts w:ascii="Arial" w:hAnsi="Arial" w:cs="Arial"/>
                                <w:sz w:val="20"/>
                              </w:rPr>
                              <w:t>social</w:t>
                            </w:r>
                            <w:r w:rsidRPr="00CE33B8">
                              <w:rPr>
                                <w:rFonts w:ascii="Arial" w:hAnsi="Arial" w:cs="Arial"/>
                                <w:spacing w:val="-10"/>
                                <w:sz w:val="20"/>
                              </w:rPr>
                              <w:t xml:space="preserve"> </w:t>
                            </w:r>
                            <w:r w:rsidRPr="00CE33B8">
                              <w:rPr>
                                <w:rFonts w:ascii="Arial" w:hAnsi="Arial" w:cs="Arial"/>
                                <w:sz w:val="20"/>
                              </w:rPr>
                              <w:t>studies</w:t>
                            </w:r>
                            <w:r w:rsidRPr="00CE33B8">
                              <w:rPr>
                                <w:rFonts w:ascii="Arial" w:hAnsi="Arial" w:cs="Arial"/>
                                <w:spacing w:val="-10"/>
                                <w:sz w:val="20"/>
                              </w:rPr>
                              <w:t xml:space="preserve"> </w:t>
                            </w:r>
                            <w:r w:rsidRPr="00CE33B8">
                              <w:rPr>
                                <w:rFonts w:ascii="Arial" w:hAnsi="Arial" w:cs="Arial"/>
                                <w:sz w:val="20"/>
                              </w:rPr>
                              <w:t>teachers'</w:t>
                            </w:r>
                            <w:r w:rsidRPr="00CE33B8">
                              <w:rPr>
                                <w:rFonts w:ascii="Arial" w:hAnsi="Arial" w:cs="Arial"/>
                                <w:spacing w:val="-10"/>
                                <w:sz w:val="20"/>
                              </w:rPr>
                              <w:t xml:space="preserve"> </w:t>
                            </w:r>
                            <w:r w:rsidRPr="00CE33B8">
                              <w:rPr>
                                <w:rFonts w:ascii="Arial" w:hAnsi="Arial" w:cs="Arial"/>
                                <w:sz w:val="20"/>
                              </w:rPr>
                              <w:t>knowledge</w:t>
                            </w:r>
                            <w:r w:rsidRPr="00CE33B8">
                              <w:rPr>
                                <w:rFonts w:ascii="Arial" w:hAnsi="Arial" w:cs="Arial"/>
                                <w:spacing w:val="-10"/>
                                <w:sz w:val="20"/>
                              </w:rPr>
                              <w:t xml:space="preserve"> </w:t>
                            </w:r>
                            <w:r w:rsidRPr="00CE33B8">
                              <w:rPr>
                                <w:rFonts w:ascii="Arial" w:hAnsi="Arial" w:cs="Arial"/>
                                <w:sz w:val="20"/>
                              </w:rPr>
                              <w:t>and</w:t>
                            </w:r>
                            <w:r w:rsidRPr="00CE33B8">
                              <w:rPr>
                                <w:rFonts w:ascii="Arial" w:hAnsi="Arial" w:cs="Arial"/>
                                <w:spacing w:val="-10"/>
                                <w:sz w:val="20"/>
                              </w:rPr>
                              <w:t xml:space="preserve"> </w:t>
                            </w:r>
                            <w:r w:rsidRPr="00CE33B8">
                              <w:rPr>
                                <w:rFonts w:ascii="Arial" w:hAnsi="Arial" w:cs="Arial"/>
                                <w:sz w:val="20"/>
                              </w:rPr>
                              <w:t>utilization</w:t>
                            </w:r>
                            <w:r w:rsidRPr="00CE33B8">
                              <w:rPr>
                                <w:rFonts w:ascii="Arial" w:hAnsi="Arial" w:cs="Arial"/>
                                <w:spacing w:val="-9"/>
                                <w:sz w:val="20"/>
                              </w:rPr>
                              <w:t xml:space="preserve"> </w:t>
                            </w:r>
                            <w:r w:rsidRPr="00CE33B8">
                              <w:rPr>
                                <w:rFonts w:ascii="Arial" w:hAnsi="Arial" w:cs="Arial"/>
                                <w:sz w:val="20"/>
                              </w:rPr>
                              <w:t>of</w:t>
                            </w:r>
                            <w:r w:rsidRPr="00CE33B8">
                              <w:rPr>
                                <w:rFonts w:ascii="Arial" w:hAnsi="Arial" w:cs="Arial"/>
                                <w:spacing w:val="-10"/>
                                <w:sz w:val="20"/>
                              </w:rPr>
                              <w:t xml:space="preserve"> </w:t>
                            </w:r>
                            <w:r w:rsidRPr="00CE33B8">
                              <w:rPr>
                                <w:rFonts w:ascii="Arial" w:hAnsi="Arial" w:cs="Arial"/>
                                <w:sz w:val="20"/>
                              </w:rPr>
                              <w:t>differentiated</w:t>
                            </w:r>
                            <w:r w:rsidRPr="00CE33B8">
                              <w:rPr>
                                <w:rFonts w:ascii="Arial" w:hAnsi="Arial" w:cs="Arial"/>
                                <w:spacing w:val="-10"/>
                                <w:sz w:val="20"/>
                              </w:rPr>
                              <w:t xml:space="preserve"> </w:t>
                            </w:r>
                            <w:r w:rsidRPr="00CE33B8">
                              <w:rPr>
                                <w:rFonts w:ascii="Arial" w:hAnsi="Arial" w:cs="Arial"/>
                                <w:sz w:val="20"/>
                              </w:rPr>
                              <w:t>instruction. Moreover, the researchers recommended enhancing professional development to improve teaching</w:t>
                            </w:r>
                            <w:r w:rsidRPr="00CE33B8">
                              <w:rPr>
                                <w:rFonts w:ascii="Arial" w:hAnsi="Arial" w:cs="Arial"/>
                                <w:spacing w:val="-2"/>
                                <w:sz w:val="20"/>
                              </w:rPr>
                              <w:t xml:space="preserve"> </w:t>
                            </w:r>
                            <w:r w:rsidRPr="00CE33B8">
                              <w:rPr>
                                <w:rFonts w:ascii="Arial" w:hAnsi="Arial" w:cs="Arial"/>
                                <w:sz w:val="20"/>
                              </w:rPr>
                              <w:t>methods</w:t>
                            </w:r>
                            <w:r w:rsidRPr="00CE33B8">
                              <w:rPr>
                                <w:rFonts w:ascii="Arial" w:hAnsi="Arial" w:cs="Arial"/>
                                <w:spacing w:val="-1"/>
                                <w:sz w:val="20"/>
                              </w:rPr>
                              <w:t xml:space="preserve"> </w:t>
                            </w:r>
                            <w:r w:rsidRPr="00CE33B8">
                              <w:rPr>
                                <w:rFonts w:ascii="Arial" w:hAnsi="Arial" w:cs="Arial"/>
                                <w:sz w:val="20"/>
                              </w:rPr>
                              <w:t>and promote inclusive learning</w:t>
                            </w:r>
                            <w:r w:rsidRPr="00CE33B8">
                              <w:rPr>
                                <w:rFonts w:ascii="Arial" w:hAnsi="Arial" w:cs="Arial"/>
                                <w:spacing w:val="-2"/>
                                <w:sz w:val="20"/>
                              </w:rPr>
                              <w:t xml:space="preserve"> </w:t>
                            </w:r>
                            <w:r w:rsidRPr="00CE33B8">
                              <w:rPr>
                                <w:rFonts w:ascii="Arial" w:hAnsi="Arial" w:cs="Arial"/>
                                <w:sz w:val="20"/>
                              </w:rPr>
                              <w:t>environments.</w:t>
                            </w:r>
                            <w:r w:rsidRPr="00CE33B8">
                              <w:rPr>
                                <w:rFonts w:ascii="Arial" w:hAnsi="Arial" w:cs="Arial"/>
                                <w:spacing w:val="-2"/>
                                <w:sz w:val="20"/>
                              </w:rPr>
                              <w:t xml:space="preserve"> </w:t>
                            </w:r>
                            <w:r w:rsidRPr="00CE33B8">
                              <w:rPr>
                                <w:rFonts w:ascii="Arial" w:hAnsi="Arial" w:cs="Arial"/>
                                <w:sz w:val="20"/>
                              </w:rPr>
                              <w:t>This paper corresponds with SDG Indicator 4.c, which emphasizes recruiting and training skilled educators and enhancing professional development to advance teaching and learning methodologies.</w:t>
                            </w:r>
                          </w:p>
                          <w:p w14:paraId="2068B68E" w14:textId="77777777" w:rsidR="00E8176A" w:rsidRPr="00CE33B8" w:rsidRDefault="00E8176A" w:rsidP="00CE33B8">
                            <w:pPr>
                              <w:jc w:val="both"/>
                              <w:rPr>
                                <w:rFonts w:ascii="Arial" w:hAnsi="Arial" w:cs="Arial"/>
                                <w:sz w:val="20"/>
                              </w:rPr>
                            </w:pPr>
                          </w:p>
                        </w:txbxContent>
                      </wps:txbx>
                      <wps:bodyPr wrap="square" lIns="91425" tIns="45700" rIns="91425" bIns="45700" anchor="t">
                        <a:prstTxWarp prst="textNoShape">
                          <a:avLst/>
                        </a:prstTxWarp>
                        <a:noAutofit/>
                      </wps:bodyPr>
                    </wps:wsp>
                  </a:graphicData>
                </a:graphic>
                <wp14:sizeRelV relativeFrom="margin">
                  <wp14:pctHeight>0</wp14:pctHeight>
                </wp14:sizeRelV>
              </wp:anchor>
            </w:drawing>
          </mc:Choice>
          <mc:Fallback>
            <w:pict>
              <v:rect w14:anchorId="7F4A81F8" id="Rectangle 1700814323" o:spid="_x0000_s1026" style="position:absolute;margin-left:-.3pt;margin-top:15.7pt;width:418.35pt;height:224.25pt;z-index: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" fillcolor="#e8e8e8">
                <v:stroke startarrowwidth="narrow" startarrowlength="short" endarrowwidth="narrow" endarrowlength="short" joinstyle="round"/>
                <v:path arrowok="t"/>
                <v:textbox inset="2.53958mm,1.2694mm,2.53958mm,1.2694mm">
                  <w:txbxContent>
                    <w:p w14:paraId="1E939FDD" w14:textId="29AC348E" w:rsidR="00E8176A" w:rsidRPr="00CE33B8" w:rsidRDefault="00E8176A" w:rsidP="00CE33B8">
                      <w:pPr>
                        <w:jc w:val="both"/>
                        <w:rPr>
                          <w:rFonts w:ascii="Arial" w:hAnsi="Arial" w:cs="Arial"/>
                          <w:sz w:val="20"/>
                        </w:rPr>
                      </w:pPr>
                      <w:r w:rsidRPr="00CE33B8">
                        <w:rPr>
                          <w:rFonts w:ascii="Arial" w:hAnsi="Arial" w:cs="Arial"/>
                          <w:sz w:val="20"/>
                        </w:rPr>
                        <w:t>In the contemporary educational environment, teaching and learning processes increasingly rely on successfully utilizing and implementing subject knowledge. This research sought to determine social studies teachers' level of knowledge and utilization in terms of their significant relationship with student interest, assessment, challenging lessons, content, process, and product. This quantitative study employed a descriptive correlational research design that measured the relationship between variables. The researchers conducted random sampling and collected data from 119 junior high school social studies teachers in Davao del Sur, Philippines.</w:t>
                      </w:r>
                      <w:r w:rsidR="00092F0B">
                        <w:rPr>
                          <w:rFonts w:ascii="Arial" w:hAnsi="Arial" w:cs="Arial"/>
                          <w:sz w:val="20"/>
                        </w:rPr>
                        <w:t xml:space="preserve"> The pilot testing showed an excellent result of </w:t>
                      </w:r>
                      <w:r w:rsidR="00092F0B" w:rsidRPr="00092F0B">
                        <w:rPr>
                          <w:rFonts w:ascii="Arial" w:hAnsi="Arial" w:cs="Arial"/>
                          <w:sz w:val="20"/>
                        </w:rPr>
                        <w:t>α</w:t>
                      </w:r>
                      <w:r w:rsidR="00092F0B">
                        <w:rPr>
                          <w:rFonts w:ascii="Arial" w:hAnsi="Arial" w:cs="Arial"/>
                          <w:sz w:val="20"/>
                        </w:rPr>
                        <w:t xml:space="preserve"> = 0.98 utilizing Cronbach alpha.</w:t>
                      </w:r>
                      <w:r w:rsidRPr="00CE33B8">
                        <w:rPr>
                          <w:rFonts w:ascii="Arial" w:hAnsi="Arial" w:cs="Arial"/>
                          <w:sz w:val="20"/>
                        </w:rPr>
                        <w:t xml:space="preserve"> The study's results revealed that social studies teachers understood what differentiated instruction meant and felt comfortable and competent in implementing it, as they utilized it more than half the</w:t>
                      </w:r>
                      <w:r w:rsidRPr="00CE33B8">
                        <w:rPr>
                          <w:rFonts w:ascii="Arial" w:hAnsi="Arial" w:cs="Arial"/>
                          <w:spacing w:val="-7"/>
                          <w:sz w:val="20"/>
                        </w:rPr>
                        <w:t xml:space="preserve"> </w:t>
                      </w:r>
                      <w:r w:rsidRPr="00CE33B8">
                        <w:rPr>
                          <w:rFonts w:ascii="Arial" w:hAnsi="Arial" w:cs="Arial"/>
                          <w:sz w:val="20"/>
                        </w:rPr>
                        <w:t>time.</w:t>
                      </w:r>
                      <w:r w:rsidRPr="00CE33B8">
                        <w:rPr>
                          <w:rFonts w:ascii="Arial" w:hAnsi="Arial" w:cs="Arial"/>
                          <w:spacing w:val="-8"/>
                          <w:sz w:val="20"/>
                        </w:rPr>
                        <w:t xml:space="preserve"> </w:t>
                      </w:r>
                      <w:r w:rsidRPr="00CE33B8">
                        <w:rPr>
                          <w:rFonts w:ascii="Arial" w:hAnsi="Arial" w:cs="Arial"/>
                          <w:sz w:val="20"/>
                        </w:rPr>
                        <w:t>The</w:t>
                      </w:r>
                      <w:r w:rsidRPr="00CE33B8">
                        <w:rPr>
                          <w:rFonts w:ascii="Arial" w:hAnsi="Arial" w:cs="Arial"/>
                          <w:spacing w:val="-7"/>
                          <w:sz w:val="20"/>
                        </w:rPr>
                        <w:t xml:space="preserve"> </w:t>
                      </w:r>
                      <w:r w:rsidRPr="00CE33B8">
                        <w:rPr>
                          <w:rFonts w:ascii="Arial" w:hAnsi="Arial" w:cs="Arial"/>
                          <w:sz w:val="20"/>
                        </w:rPr>
                        <w:t>results</w:t>
                      </w:r>
                      <w:r w:rsidRPr="00CE33B8">
                        <w:rPr>
                          <w:rFonts w:ascii="Arial" w:hAnsi="Arial" w:cs="Arial"/>
                          <w:spacing w:val="-8"/>
                          <w:sz w:val="20"/>
                        </w:rPr>
                        <w:t xml:space="preserve"> </w:t>
                      </w:r>
                      <w:r w:rsidRPr="00CE33B8">
                        <w:rPr>
                          <w:rFonts w:ascii="Arial" w:hAnsi="Arial" w:cs="Arial"/>
                          <w:sz w:val="20"/>
                        </w:rPr>
                        <w:t>also</w:t>
                      </w:r>
                      <w:r w:rsidRPr="00CE33B8">
                        <w:rPr>
                          <w:rFonts w:ascii="Arial" w:hAnsi="Arial" w:cs="Arial"/>
                          <w:spacing w:val="-5"/>
                          <w:sz w:val="20"/>
                        </w:rPr>
                        <w:t xml:space="preserve"> </w:t>
                      </w:r>
                      <w:r w:rsidRPr="00CE33B8">
                        <w:rPr>
                          <w:rFonts w:ascii="Arial" w:hAnsi="Arial" w:cs="Arial"/>
                          <w:sz w:val="20"/>
                        </w:rPr>
                        <w:t>indicated</w:t>
                      </w:r>
                      <w:r w:rsidRPr="00CE33B8">
                        <w:rPr>
                          <w:rFonts w:ascii="Arial" w:hAnsi="Arial" w:cs="Arial"/>
                          <w:spacing w:val="-8"/>
                          <w:sz w:val="20"/>
                        </w:rPr>
                        <w:t xml:space="preserve"> </w:t>
                      </w:r>
                      <w:r w:rsidRPr="00CE33B8">
                        <w:rPr>
                          <w:rFonts w:ascii="Arial" w:hAnsi="Arial" w:cs="Arial"/>
                          <w:sz w:val="20"/>
                        </w:rPr>
                        <w:t>a</w:t>
                      </w:r>
                      <w:r w:rsidRPr="00CE33B8">
                        <w:rPr>
                          <w:rFonts w:ascii="Arial" w:hAnsi="Arial" w:cs="Arial"/>
                          <w:spacing w:val="-8"/>
                          <w:sz w:val="20"/>
                        </w:rPr>
                        <w:t xml:space="preserve"> </w:t>
                      </w:r>
                      <w:r w:rsidRPr="00CE33B8">
                        <w:rPr>
                          <w:rFonts w:ascii="Arial" w:hAnsi="Arial" w:cs="Arial"/>
                          <w:sz w:val="20"/>
                        </w:rPr>
                        <w:t>moderately</w:t>
                      </w:r>
                      <w:r w:rsidRPr="00CE33B8">
                        <w:rPr>
                          <w:rFonts w:ascii="Arial" w:hAnsi="Arial" w:cs="Arial"/>
                          <w:spacing w:val="-9"/>
                          <w:sz w:val="20"/>
                        </w:rPr>
                        <w:t xml:space="preserve"> </w:t>
                      </w:r>
                      <w:r w:rsidRPr="00CE33B8">
                        <w:rPr>
                          <w:rFonts w:ascii="Arial" w:hAnsi="Arial" w:cs="Arial"/>
                          <w:sz w:val="20"/>
                        </w:rPr>
                        <w:t>significant</w:t>
                      </w:r>
                      <w:r w:rsidRPr="00CE33B8">
                        <w:rPr>
                          <w:rFonts w:ascii="Arial" w:hAnsi="Arial" w:cs="Arial"/>
                          <w:spacing w:val="-8"/>
                          <w:sz w:val="20"/>
                        </w:rPr>
                        <w:t xml:space="preserve"> </w:t>
                      </w:r>
                      <w:r w:rsidRPr="00CE33B8">
                        <w:rPr>
                          <w:rFonts w:ascii="Arial" w:hAnsi="Arial" w:cs="Arial"/>
                          <w:sz w:val="20"/>
                        </w:rPr>
                        <w:t>relationship</w:t>
                      </w:r>
                      <w:r w:rsidRPr="00CE33B8">
                        <w:rPr>
                          <w:rFonts w:ascii="Arial" w:hAnsi="Arial" w:cs="Arial"/>
                          <w:spacing w:val="-8"/>
                          <w:sz w:val="20"/>
                        </w:rPr>
                        <w:t xml:space="preserve"> </w:t>
                      </w:r>
                      <w:r w:rsidRPr="00CE33B8">
                        <w:rPr>
                          <w:rFonts w:ascii="Arial" w:hAnsi="Arial" w:cs="Arial"/>
                          <w:sz w:val="20"/>
                        </w:rPr>
                        <w:t>between the</w:t>
                      </w:r>
                      <w:r w:rsidRPr="00CE33B8">
                        <w:rPr>
                          <w:rFonts w:ascii="Arial" w:hAnsi="Arial" w:cs="Arial"/>
                          <w:spacing w:val="-10"/>
                          <w:sz w:val="20"/>
                        </w:rPr>
                        <w:t xml:space="preserve"> </w:t>
                      </w:r>
                      <w:r w:rsidRPr="00CE33B8">
                        <w:rPr>
                          <w:rFonts w:ascii="Arial" w:hAnsi="Arial" w:cs="Arial"/>
                          <w:sz w:val="20"/>
                        </w:rPr>
                        <w:t>social</w:t>
                      </w:r>
                      <w:r w:rsidRPr="00CE33B8">
                        <w:rPr>
                          <w:rFonts w:ascii="Arial" w:hAnsi="Arial" w:cs="Arial"/>
                          <w:spacing w:val="-10"/>
                          <w:sz w:val="20"/>
                        </w:rPr>
                        <w:t xml:space="preserve"> </w:t>
                      </w:r>
                      <w:r w:rsidRPr="00CE33B8">
                        <w:rPr>
                          <w:rFonts w:ascii="Arial" w:hAnsi="Arial" w:cs="Arial"/>
                          <w:sz w:val="20"/>
                        </w:rPr>
                        <w:t>studies</w:t>
                      </w:r>
                      <w:r w:rsidRPr="00CE33B8">
                        <w:rPr>
                          <w:rFonts w:ascii="Arial" w:hAnsi="Arial" w:cs="Arial"/>
                          <w:spacing w:val="-10"/>
                          <w:sz w:val="20"/>
                        </w:rPr>
                        <w:t xml:space="preserve"> </w:t>
                      </w:r>
                      <w:r w:rsidRPr="00CE33B8">
                        <w:rPr>
                          <w:rFonts w:ascii="Arial" w:hAnsi="Arial" w:cs="Arial"/>
                          <w:sz w:val="20"/>
                        </w:rPr>
                        <w:t>teachers'</w:t>
                      </w:r>
                      <w:r w:rsidRPr="00CE33B8">
                        <w:rPr>
                          <w:rFonts w:ascii="Arial" w:hAnsi="Arial" w:cs="Arial"/>
                          <w:spacing w:val="-10"/>
                          <w:sz w:val="20"/>
                        </w:rPr>
                        <w:t xml:space="preserve"> </w:t>
                      </w:r>
                      <w:r w:rsidRPr="00CE33B8">
                        <w:rPr>
                          <w:rFonts w:ascii="Arial" w:hAnsi="Arial" w:cs="Arial"/>
                          <w:sz w:val="20"/>
                        </w:rPr>
                        <w:t>knowledge</w:t>
                      </w:r>
                      <w:r w:rsidRPr="00CE33B8">
                        <w:rPr>
                          <w:rFonts w:ascii="Arial" w:hAnsi="Arial" w:cs="Arial"/>
                          <w:spacing w:val="-10"/>
                          <w:sz w:val="20"/>
                        </w:rPr>
                        <w:t xml:space="preserve"> </w:t>
                      </w:r>
                      <w:r w:rsidRPr="00CE33B8">
                        <w:rPr>
                          <w:rFonts w:ascii="Arial" w:hAnsi="Arial" w:cs="Arial"/>
                          <w:sz w:val="20"/>
                        </w:rPr>
                        <w:t>and</w:t>
                      </w:r>
                      <w:r w:rsidRPr="00CE33B8">
                        <w:rPr>
                          <w:rFonts w:ascii="Arial" w:hAnsi="Arial" w:cs="Arial"/>
                          <w:spacing w:val="-10"/>
                          <w:sz w:val="20"/>
                        </w:rPr>
                        <w:t xml:space="preserve"> </w:t>
                      </w:r>
                      <w:r w:rsidRPr="00CE33B8">
                        <w:rPr>
                          <w:rFonts w:ascii="Arial" w:hAnsi="Arial" w:cs="Arial"/>
                          <w:sz w:val="20"/>
                        </w:rPr>
                        <w:t>utilization</w:t>
                      </w:r>
                      <w:r w:rsidRPr="00CE33B8">
                        <w:rPr>
                          <w:rFonts w:ascii="Arial" w:hAnsi="Arial" w:cs="Arial"/>
                          <w:spacing w:val="-9"/>
                          <w:sz w:val="20"/>
                        </w:rPr>
                        <w:t xml:space="preserve"> </w:t>
                      </w:r>
                      <w:r w:rsidRPr="00CE33B8">
                        <w:rPr>
                          <w:rFonts w:ascii="Arial" w:hAnsi="Arial" w:cs="Arial"/>
                          <w:sz w:val="20"/>
                        </w:rPr>
                        <w:t>of</w:t>
                      </w:r>
                      <w:r w:rsidRPr="00CE33B8">
                        <w:rPr>
                          <w:rFonts w:ascii="Arial" w:hAnsi="Arial" w:cs="Arial"/>
                          <w:spacing w:val="-10"/>
                          <w:sz w:val="20"/>
                        </w:rPr>
                        <w:t xml:space="preserve"> </w:t>
                      </w:r>
                      <w:r w:rsidRPr="00CE33B8">
                        <w:rPr>
                          <w:rFonts w:ascii="Arial" w:hAnsi="Arial" w:cs="Arial"/>
                          <w:sz w:val="20"/>
                        </w:rPr>
                        <w:t>differentiated</w:t>
                      </w:r>
                      <w:r w:rsidRPr="00CE33B8">
                        <w:rPr>
                          <w:rFonts w:ascii="Arial" w:hAnsi="Arial" w:cs="Arial"/>
                          <w:spacing w:val="-10"/>
                          <w:sz w:val="20"/>
                        </w:rPr>
                        <w:t xml:space="preserve"> </w:t>
                      </w:r>
                      <w:r w:rsidRPr="00CE33B8">
                        <w:rPr>
                          <w:rFonts w:ascii="Arial" w:hAnsi="Arial" w:cs="Arial"/>
                          <w:sz w:val="20"/>
                        </w:rPr>
                        <w:t>instruction. Moreover, the researchers recommended enhancing professional development to improve teaching</w:t>
                      </w:r>
                      <w:r w:rsidRPr="00CE33B8">
                        <w:rPr>
                          <w:rFonts w:ascii="Arial" w:hAnsi="Arial" w:cs="Arial"/>
                          <w:spacing w:val="-2"/>
                          <w:sz w:val="20"/>
                        </w:rPr>
                        <w:t xml:space="preserve"> </w:t>
                      </w:r>
                      <w:r w:rsidRPr="00CE33B8">
                        <w:rPr>
                          <w:rFonts w:ascii="Arial" w:hAnsi="Arial" w:cs="Arial"/>
                          <w:sz w:val="20"/>
                        </w:rPr>
                        <w:t>methods</w:t>
                      </w:r>
                      <w:r w:rsidRPr="00CE33B8">
                        <w:rPr>
                          <w:rFonts w:ascii="Arial" w:hAnsi="Arial" w:cs="Arial"/>
                          <w:spacing w:val="-1"/>
                          <w:sz w:val="20"/>
                        </w:rPr>
                        <w:t xml:space="preserve"> </w:t>
                      </w:r>
                      <w:r w:rsidRPr="00CE33B8">
                        <w:rPr>
                          <w:rFonts w:ascii="Arial" w:hAnsi="Arial" w:cs="Arial"/>
                          <w:sz w:val="20"/>
                        </w:rPr>
                        <w:t>and promote inclusive learning</w:t>
                      </w:r>
                      <w:r w:rsidRPr="00CE33B8">
                        <w:rPr>
                          <w:rFonts w:ascii="Arial" w:hAnsi="Arial" w:cs="Arial"/>
                          <w:spacing w:val="-2"/>
                          <w:sz w:val="20"/>
                        </w:rPr>
                        <w:t xml:space="preserve"> </w:t>
                      </w:r>
                      <w:r w:rsidRPr="00CE33B8">
                        <w:rPr>
                          <w:rFonts w:ascii="Arial" w:hAnsi="Arial" w:cs="Arial"/>
                          <w:sz w:val="20"/>
                        </w:rPr>
                        <w:t>environments.</w:t>
                      </w:r>
                      <w:r w:rsidRPr="00CE33B8">
                        <w:rPr>
                          <w:rFonts w:ascii="Arial" w:hAnsi="Arial" w:cs="Arial"/>
                          <w:spacing w:val="-2"/>
                          <w:sz w:val="20"/>
                        </w:rPr>
                        <w:t xml:space="preserve"> </w:t>
                      </w:r>
                      <w:r w:rsidRPr="00CE33B8">
                        <w:rPr>
                          <w:rFonts w:ascii="Arial" w:hAnsi="Arial" w:cs="Arial"/>
                          <w:sz w:val="20"/>
                        </w:rPr>
                        <w:t>This paper corresponds with SDG Indicator 4.c, which emphasizes recruiting and training skilled educators and enhancing professional development to advance teaching and learning methodologies.</w:t>
                      </w:r>
                    </w:p>
                    <w:p w14:paraId="2068B68E" w14:textId="77777777" w:rsidR="00E8176A" w:rsidRPr="00CE33B8" w:rsidRDefault="00E8176A" w:rsidP="00CE33B8">
                      <w:pPr>
                        <w:jc w:val="both"/>
                        <w:rPr>
                          <w:rFonts w:ascii="Arial" w:hAnsi="Arial" w:cs="Arial"/>
                          <w:sz w:val="20"/>
                        </w:rPr>
                      </w:pPr>
                    </w:p>
                  </w:txbxContent>
                </v:textbox>
              </v:rect>
            </w:pict>
          </mc:Fallback>
        </mc:AlternateContent>
      </w:r>
      <w:r w:rsidR="00E8176A">
        <w:rPr>
          <w:rFonts w:ascii="Arial" w:eastAsia="Arial" w:hAnsi="Arial" w:cs="Arial"/>
          <w:b/>
          <w:sz w:val="22"/>
          <w:szCs w:val="22"/>
        </w:rPr>
        <w:t>ABSTRACT</w:t>
      </w:r>
    </w:p>
    <w:p w14:paraId="12E927A4" w14:textId="77777777" w:rsidR="00A746A7" w:rsidRDefault="00A746A7">
      <w:pPr>
        <w:widowControl w:val="0"/>
        <w:pBdr>
          <w:top w:val="nil"/>
          <w:left w:val="nil"/>
          <w:bottom w:val="nil"/>
          <w:right w:val="nil"/>
          <w:between w:val="nil"/>
        </w:pBdr>
        <w:spacing w:after="0" w:line="240" w:lineRule="auto"/>
        <w:ind w:right="-158"/>
        <w:jc w:val="both"/>
        <w:rPr>
          <w:rFonts w:ascii="Arial" w:eastAsia="Arial" w:hAnsi="Arial" w:cs="Arial"/>
          <w:b/>
          <w:color w:val="000000"/>
          <w:sz w:val="20"/>
          <w:szCs w:val="20"/>
        </w:rPr>
      </w:pPr>
    </w:p>
    <w:p w14:paraId="15A26E4F" w14:textId="77777777" w:rsidR="00A746A7" w:rsidRDefault="00A746A7">
      <w:pPr>
        <w:widowControl w:val="0"/>
        <w:pBdr>
          <w:top w:val="nil"/>
          <w:left w:val="nil"/>
          <w:bottom w:val="nil"/>
          <w:right w:val="nil"/>
          <w:between w:val="nil"/>
        </w:pBdr>
        <w:spacing w:after="0" w:line="240" w:lineRule="auto"/>
        <w:ind w:right="-158"/>
        <w:jc w:val="both"/>
        <w:rPr>
          <w:rFonts w:ascii="Arial" w:eastAsia="Arial" w:hAnsi="Arial" w:cs="Arial"/>
          <w:b/>
          <w:color w:val="000000"/>
          <w:sz w:val="20"/>
          <w:szCs w:val="20"/>
        </w:rPr>
      </w:pPr>
    </w:p>
    <w:p w14:paraId="136E9B3A" w14:textId="77777777" w:rsidR="00A746A7" w:rsidRDefault="00A746A7">
      <w:pPr>
        <w:widowControl w:val="0"/>
        <w:pBdr>
          <w:top w:val="nil"/>
          <w:left w:val="nil"/>
          <w:bottom w:val="nil"/>
          <w:right w:val="nil"/>
          <w:between w:val="nil"/>
        </w:pBdr>
        <w:spacing w:after="0" w:line="240" w:lineRule="auto"/>
        <w:ind w:right="-158"/>
        <w:jc w:val="both"/>
        <w:rPr>
          <w:rFonts w:ascii="Arial" w:eastAsia="Arial" w:hAnsi="Arial" w:cs="Arial"/>
          <w:b/>
          <w:color w:val="000000"/>
          <w:sz w:val="20"/>
          <w:szCs w:val="20"/>
        </w:rPr>
      </w:pPr>
    </w:p>
    <w:p w14:paraId="1545C156" w14:textId="77777777" w:rsidR="00A746A7" w:rsidRDefault="00A746A7">
      <w:pPr>
        <w:widowControl w:val="0"/>
        <w:pBdr>
          <w:top w:val="nil"/>
          <w:left w:val="nil"/>
          <w:bottom w:val="nil"/>
          <w:right w:val="nil"/>
          <w:between w:val="nil"/>
        </w:pBdr>
        <w:spacing w:after="0" w:line="240" w:lineRule="auto"/>
        <w:ind w:right="-158"/>
        <w:jc w:val="both"/>
        <w:rPr>
          <w:rFonts w:ascii="Arial" w:eastAsia="Arial" w:hAnsi="Arial" w:cs="Arial"/>
          <w:b/>
          <w:color w:val="000000"/>
          <w:sz w:val="20"/>
          <w:szCs w:val="20"/>
        </w:rPr>
      </w:pPr>
    </w:p>
    <w:p w14:paraId="3016BBBD" w14:textId="77777777" w:rsidR="00A746A7" w:rsidRDefault="00A746A7">
      <w:pPr>
        <w:widowControl w:val="0"/>
        <w:pBdr>
          <w:top w:val="nil"/>
          <w:left w:val="nil"/>
          <w:bottom w:val="nil"/>
          <w:right w:val="nil"/>
          <w:between w:val="nil"/>
        </w:pBdr>
        <w:spacing w:after="0" w:line="240" w:lineRule="auto"/>
        <w:ind w:right="-158"/>
        <w:jc w:val="both"/>
        <w:rPr>
          <w:rFonts w:ascii="Arial" w:eastAsia="Arial" w:hAnsi="Arial" w:cs="Arial"/>
          <w:b/>
          <w:color w:val="000000"/>
          <w:sz w:val="20"/>
          <w:szCs w:val="20"/>
        </w:rPr>
      </w:pPr>
    </w:p>
    <w:p w14:paraId="732CFDAD" w14:textId="77777777" w:rsidR="00A746A7" w:rsidRDefault="00A746A7">
      <w:pPr>
        <w:widowControl w:val="0"/>
        <w:pBdr>
          <w:top w:val="nil"/>
          <w:left w:val="nil"/>
          <w:bottom w:val="nil"/>
          <w:right w:val="nil"/>
          <w:between w:val="nil"/>
        </w:pBdr>
        <w:spacing w:after="0" w:line="240" w:lineRule="auto"/>
        <w:ind w:right="-158"/>
        <w:jc w:val="both"/>
        <w:rPr>
          <w:rFonts w:ascii="Arial" w:eastAsia="Arial" w:hAnsi="Arial" w:cs="Arial"/>
          <w:b/>
          <w:color w:val="000000"/>
          <w:sz w:val="20"/>
          <w:szCs w:val="20"/>
        </w:rPr>
      </w:pPr>
    </w:p>
    <w:p w14:paraId="200CC2A5" w14:textId="77777777" w:rsidR="00A746A7" w:rsidRDefault="00A746A7">
      <w:pPr>
        <w:widowControl w:val="0"/>
        <w:pBdr>
          <w:top w:val="nil"/>
          <w:left w:val="nil"/>
          <w:bottom w:val="nil"/>
          <w:right w:val="nil"/>
          <w:between w:val="nil"/>
        </w:pBdr>
        <w:spacing w:after="0" w:line="240" w:lineRule="auto"/>
        <w:ind w:right="-158"/>
        <w:jc w:val="both"/>
        <w:rPr>
          <w:rFonts w:ascii="Arial" w:eastAsia="Arial" w:hAnsi="Arial" w:cs="Arial"/>
          <w:b/>
          <w:color w:val="000000"/>
          <w:sz w:val="20"/>
          <w:szCs w:val="20"/>
        </w:rPr>
      </w:pPr>
    </w:p>
    <w:p w14:paraId="249403E4" w14:textId="77777777" w:rsidR="00A746A7" w:rsidRDefault="00A746A7">
      <w:pPr>
        <w:widowControl w:val="0"/>
        <w:pBdr>
          <w:top w:val="nil"/>
          <w:left w:val="nil"/>
          <w:bottom w:val="nil"/>
          <w:right w:val="nil"/>
          <w:between w:val="nil"/>
        </w:pBdr>
        <w:spacing w:after="0" w:line="240" w:lineRule="auto"/>
        <w:ind w:right="-158"/>
        <w:jc w:val="both"/>
        <w:rPr>
          <w:rFonts w:ascii="Arial" w:eastAsia="Arial" w:hAnsi="Arial" w:cs="Arial"/>
          <w:b/>
          <w:color w:val="000000"/>
          <w:sz w:val="20"/>
          <w:szCs w:val="20"/>
        </w:rPr>
      </w:pPr>
    </w:p>
    <w:p w14:paraId="5D661466" w14:textId="77777777" w:rsidR="00A746A7" w:rsidRDefault="00A746A7">
      <w:pPr>
        <w:widowControl w:val="0"/>
        <w:pBdr>
          <w:top w:val="nil"/>
          <w:left w:val="nil"/>
          <w:bottom w:val="nil"/>
          <w:right w:val="nil"/>
          <w:between w:val="nil"/>
        </w:pBdr>
        <w:spacing w:after="0" w:line="240" w:lineRule="auto"/>
        <w:ind w:right="-158"/>
        <w:jc w:val="both"/>
        <w:rPr>
          <w:rFonts w:ascii="Arial" w:eastAsia="Arial" w:hAnsi="Arial" w:cs="Arial"/>
          <w:b/>
          <w:color w:val="000000"/>
          <w:sz w:val="20"/>
          <w:szCs w:val="20"/>
        </w:rPr>
      </w:pPr>
    </w:p>
    <w:p w14:paraId="30296D57" w14:textId="77777777" w:rsidR="00A746A7" w:rsidRDefault="00E8176A">
      <w:pPr>
        <w:widowControl w:val="0"/>
        <w:pBdr>
          <w:top w:val="nil"/>
          <w:left w:val="nil"/>
          <w:bottom w:val="nil"/>
          <w:right w:val="nil"/>
          <w:between w:val="nil"/>
        </w:pBdr>
        <w:spacing w:after="0" w:line="240" w:lineRule="auto"/>
        <w:ind w:right="-158"/>
        <w:jc w:val="both"/>
        <w:rPr>
          <w:rFonts w:ascii="Arial" w:eastAsia="Arial" w:hAnsi="Arial" w:cs="Arial"/>
          <w:color w:val="000000"/>
          <w:sz w:val="20"/>
          <w:szCs w:val="20"/>
        </w:rPr>
      </w:pPr>
      <w:r>
        <w:rPr>
          <w:rFonts w:ascii="Arial" w:eastAsia="Arial" w:hAnsi="Arial" w:cs="Arial"/>
          <w:color w:val="000000"/>
          <w:sz w:val="20"/>
          <w:szCs w:val="20"/>
        </w:rPr>
        <w:t>.</w:t>
      </w:r>
    </w:p>
    <w:p w14:paraId="405465BE" w14:textId="77777777" w:rsidR="00A746A7" w:rsidRDefault="00A746A7">
      <w:pPr>
        <w:widowControl w:val="0"/>
        <w:pBdr>
          <w:top w:val="nil"/>
          <w:left w:val="nil"/>
          <w:bottom w:val="nil"/>
          <w:right w:val="nil"/>
          <w:between w:val="nil"/>
        </w:pBdr>
        <w:spacing w:after="0" w:line="240" w:lineRule="auto"/>
        <w:ind w:right="-158"/>
        <w:jc w:val="both"/>
        <w:rPr>
          <w:rFonts w:ascii="Arial" w:eastAsia="Arial" w:hAnsi="Arial" w:cs="Arial"/>
          <w:color w:val="000000"/>
          <w:sz w:val="20"/>
          <w:szCs w:val="20"/>
        </w:rPr>
      </w:pPr>
    </w:p>
    <w:p w14:paraId="00CFFA47" w14:textId="77777777" w:rsidR="00A746A7" w:rsidRDefault="00A746A7">
      <w:pPr>
        <w:widowControl w:val="0"/>
        <w:pBdr>
          <w:top w:val="nil"/>
          <w:left w:val="nil"/>
          <w:bottom w:val="nil"/>
          <w:right w:val="nil"/>
          <w:between w:val="nil"/>
        </w:pBdr>
        <w:spacing w:after="0" w:line="240" w:lineRule="auto"/>
        <w:ind w:right="-158"/>
        <w:jc w:val="both"/>
        <w:rPr>
          <w:rFonts w:ascii="Arial" w:eastAsia="Arial" w:hAnsi="Arial" w:cs="Arial"/>
          <w:color w:val="000000"/>
          <w:sz w:val="20"/>
          <w:szCs w:val="20"/>
        </w:rPr>
      </w:pPr>
    </w:p>
    <w:p w14:paraId="45C11783" w14:textId="77777777" w:rsidR="00A746A7" w:rsidRDefault="00A746A7">
      <w:pPr>
        <w:spacing w:line="240" w:lineRule="auto"/>
        <w:ind w:right="-158"/>
        <w:jc w:val="both"/>
        <w:rPr>
          <w:rFonts w:ascii="Arial" w:eastAsia="Arial" w:hAnsi="Arial" w:cs="Arial"/>
          <w:sz w:val="20"/>
          <w:szCs w:val="20"/>
        </w:rPr>
      </w:pPr>
    </w:p>
    <w:p w14:paraId="1BAFCC64" w14:textId="77777777" w:rsidR="00A746A7" w:rsidRDefault="00A746A7">
      <w:pPr>
        <w:spacing w:line="240" w:lineRule="auto"/>
        <w:ind w:right="-158"/>
        <w:jc w:val="both"/>
        <w:rPr>
          <w:rFonts w:ascii="Arial" w:eastAsia="Arial" w:hAnsi="Arial" w:cs="Arial"/>
          <w:sz w:val="20"/>
          <w:szCs w:val="20"/>
        </w:rPr>
      </w:pPr>
    </w:p>
    <w:p w14:paraId="4240E86D" w14:textId="77777777" w:rsidR="00A746A7" w:rsidRDefault="00A746A7">
      <w:pPr>
        <w:spacing w:line="240" w:lineRule="auto"/>
        <w:ind w:right="-158"/>
        <w:jc w:val="both"/>
        <w:rPr>
          <w:rFonts w:ascii="Arial" w:eastAsia="Arial" w:hAnsi="Arial" w:cs="Arial"/>
          <w:sz w:val="20"/>
          <w:szCs w:val="20"/>
        </w:rPr>
      </w:pPr>
    </w:p>
    <w:p w14:paraId="4F217E1B" w14:textId="77777777" w:rsidR="00A746A7" w:rsidRDefault="00A746A7">
      <w:pPr>
        <w:spacing w:line="240" w:lineRule="auto"/>
        <w:ind w:right="-158"/>
        <w:jc w:val="both"/>
        <w:rPr>
          <w:rFonts w:ascii="Arial" w:eastAsia="Arial" w:hAnsi="Arial" w:cs="Arial"/>
          <w:sz w:val="20"/>
          <w:szCs w:val="20"/>
        </w:rPr>
      </w:pPr>
    </w:p>
    <w:p w14:paraId="52EFA9D9" w14:textId="77777777" w:rsidR="00CE33B8" w:rsidRDefault="00CE33B8">
      <w:pPr>
        <w:pBdr>
          <w:top w:val="nil"/>
          <w:left w:val="nil"/>
          <w:bottom w:val="nil"/>
          <w:right w:val="nil"/>
          <w:between w:val="nil"/>
        </w:pBdr>
        <w:spacing w:after="0" w:line="240" w:lineRule="auto"/>
        <w:rPr>
          <w:rFonts w:ascii="Arial" w:eastAsia="Arial" w:hAnsi="Arial" w:cs="Arial"/>
          <w:i/>
          <w:color w:val="000000"/>
          <w:sz w:val="20"/>
          <w:szCs w:val="20"/>
        </w:rPr>
      </w:pPr>
    </w:p>
    <w:p w14:paraId="4F53D414" w14:textId="77777777" w:rsidR="00CE33B8" w:rsidRPr="00CE33B8" w:rsidRDefault="00E8176A" w:rsidP="00CE33B8">
      <w:pPr>
        <w:rPr>
          <w:rFonts w:ascii="Arial" w:eastAsia="Arial" w:hAnsi="Arial" w:cs="Arial"/>
          <w:i/>
          <w:color w:val="000000"/>
          <w:sz w:val="20"/>
          <w:szCs w:val="20"/>
        </w:rPr>
      </w:pPr>
      <w:r>
        <w:rPr>
          <w:rFonts w:ascii="Arial" w:eastAsia="Arial" w:hAnsi="Arial" w:cs="Arial"/>
          <w:i/>
          <w:color w:val="000000"/>
          <w:sz w:val="20"/>
          <w:szCs w:val="20"/>
        </w:rPr>
        <w:t xml:space="preserve">Keywords: </w:t>
      </w:r>
      <w:r w:rsidR="00CE33B8" w:rsidRPr="00CE33B8">
        <w:rPr>
          <w:rFonts w:ascii="Arial" w:eastAsia="Arial" w:hAnsi="Arial" w:cs="Arial"/>
          <w:i/>
          <w:color w:val="000000"/>
          <w:sz w:val="20"/>
          <w:szCs w:val="20"/>
        </w:rPr>
        <w:t>differentiated instruction, knowledge utilization, social studies teachers, professional development, inclusive learning environments,</w:t>
      </w:r>
    </w:p>
    <w:p w14:paraId="5DFBF2D5" w14:textId="77777777" w:rsidR="00A746A7" w:rsidRDefault="00E8176A">
      <w:pPr>
        <w:pBdr>
          <w:top w:val="nil"/>
          <w:left w:val="nil"/>
          <w:bottom w:val="nil"/>
          <w:right w:val="nil"/>
          <w:between w:val="nil"/>
        </w:pBdr>
        <w:spacing w:after="0" w:line="240" w:lineRule="auto"/>
        <w:rPr>
          <w:rFonts w:ascii="Arial" w:eastAsia="Arial" w:hAnsi="Arial" w:cs="Arial"/>
          <w:i/>
          <w:color w:val="000000"/>
          <w:sz w:val="20"/>
          <w:szCs w:val="20"/>
        </w:rPr>
      </w:pPr>
      <w:r>
        <w:rPr>
          <w:rFonts w:ascii="Arial" w:eastAsia="Arial" w:hAnsi="Arial" w:cs="Arial"/>
          <w:i/>
          <w:color w:val="000000"/>
          <w:sz w:val="20"/>
          <w:szCs w:val="20"/>
        </w:rPr>
        <w:t>SGD Thrust: Quality Education, Good Health and Well-Being</w:t>
      </w:r>
    </w:p>
    <w:p w14:paraId="259FC0FA" w14:textId="77777777" w:rsidR="00A746A7" w:rsidRDefault="00A746A7">
      <w:pPr>
        <w:pBdr>
          <w:top w:val="nil"/>
          <w:left w:val="nil"/>
          <w:bottom w:val="nil"/>
          <w:right w:val="nil"/>
          <w:between w:val="nil"/>
        </w:pBdr>
        <w:spacing w:after="0" w:line="240" w:lineRule="auto"/>
        <w:rPr>
          <w:rFonts w:ascii="Arial" w:eastAsia="Arial" w:hAnsi="Arial" w:cs="Arial"/>
          <w:color w:val="000000"/>
          <w:sz w:val="20"/>
          <w:szCs w:val="20"/>
        </w:rPr>
      </w:pPr>
    </w:p>
    <w:p w14:paraId="7CBB0A5D" w14:textId="77777777" w:rsidR="00A746A7" w:rsidRDefault="00A746A7">
      <w:pPr>
        <w:pBdr>
          <w:top w:val="nil"/>
          <w:left w:val="nil"/>
          <w:bottom w:val="nil"/>
          <w:right w:val="nil"/>
          <w:between w:val="nil"/>
        </w:pBdr>
        <w:spacing w:after="0" w:line="240" w:lineRule="auto"/>
        <w:rPr>
          <w:rFonts w:ascii="Arial" w:eastAsia="Arial" w:hAnsi="Arial" w:cs="Arial"/>
          <w:color w:val="000000"/>
          <w:sz w:val="20"/>
          <w:szCs w:val="20"/>
        </w:rPr>
        <w:sectPr w:rsidR="00A746A7">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06" w:footer="706" w:gutter="0"/>
          <w:pgNumType w:start="1"/>
          <w:cols w:space="720"/>
        </w:sectPr>
      </w:pPr>
    </w:p>
    <w:p w14:paraId="2E897FEE" w14:textId="77777777" w:rsidR="00A746A7" w:rsidRDefault="00E8176A">
      <w:pPr>
        <w:pBdr>
          <w:top w:val="nil"/>
          <w:left w:val="nil"/>
          <w:bottom w:val="nil"/>
          <w:right w:val="nil"/>
          <w:between w:val="nil"/>
        </w:pBdr>
        <w:spacing w:after="0" w:line="240" w:lineRule="auto"/>
        <w:rPr>
          <w:rFonts w:ascii="Arial" w:eastAsia="Arial" w:hAnsi="Arial" w:cs="Arial"/>
          <w:b/>
          <w:color w:val="000000"/>
          <w:sz w:val="22"/>
          <w:szCs w:val="22"/>
        </w:rPr>
      </w:pPr>
      <w:bookmarkStart w:id="0" w:name="_heading=h.q4zzudygls8c" w:colFirst="0" w:colLast="0"/>
      <w:bookmarkEnd w:id="0"/>
      <w:r>
        <w:rPr>
          <w:rFonts w:ascii="Arial" w:eastAsia="Arial" w:hAnsi="Arial" w:cs="Arial"/>
          <w:b/>
          <w:color w:val="000000"/>
          <w:sz w:val="22"/>
          <w:szCs w:val="22"/>
        </w:rPr>
        <w:t>1. INTRODUCTION</w:t>
      </w:r>
      <w:bookmarkStart w:id="1" w:name="bookmark=id.2na4tb8422t9" w:colFirst="0" w:colLast="0"/>
      <w:bookmarkEnd w:id="1"/>
    </w:p>
    <w:p w14:paraId="2EA92664" w14:textId="77777777" w:rsidR="00C50B2A" w:rsidRDefault="00C50B2A" w:rsidP="00C50B2A">
      <w:pPr>
        <w:spacing w:after="0" w:line="240" w:lineRule="auto"/>
        <w:jc w:val="both"/>
        <w:rPr>
          <w:rFonts w:ascii="Arial" w:hAnsi="Arial" w:cs="Arial"/>
          <w:sz w:val="20"/>
        </w:rPr>
      </w:pPr>
    </w:p>
    <w:p w14:paraId="7D1F059B" w14:textId="5BE3D21A" w:rsidR="00AE4FB6" w:rsidRPr="00C50B2A" w:rsidRDefault="00AE4FB6" w:rsidP="00C50B2A">
      <w:pPr>
        <w:spacing w:after="0" w:line="240" w:lineRule="auto"/>
        <w:jc w:val="both"/>
        <w:rPr>
          <w:rFonts w:ascii="Arial" w:hAnsi="Arial" w:cs="Arial"/>
          <w:sz w:val="20"/>
        </w:rPr>
      </w:pPr>
      <w:r w:rsidRPr="00C50B2A">
        <w:rPr>
          <w:rFonts w:ascii="Arial" w:hAnsi="Arial" w:cs="Arial"/>
          <w:sz w:val="20"/>
        </w:rPr>
        <w:t xml:space="preserve">Differentiated instruction (DI) is a teaching strategy in which Social Studies teachers can modify the material, procedure, products, and learning environment to meet the requirements of every student. These instructional techniques are a collection of approaches and tactics that teachers use in the classroom to </w:t>
      </w:r>
      <w:proofErr w:type="spellStart"/>
      <w:r w:rsidRPr="00C50B2A">
        <w:rPr>
          <w:rFonts w:ascii="Arial" w:hAnsi="Arial" w:cs="Arial"/>
          <w:sz w:val="20"/>
        </w:rPr>
        <w:t>fulfill</w:t>
      </w:r>
      <w:proofErr w:type="spellEnd"/>
      <w:r w:rsidRPr="00C50B2A">
        <w:rPr>
          <w:rFonts w:ascii="Arial" w:hAnsi="Arial" w:cs="Arial"/>
          <w:sz w:val="20"/>
        </w:rPr>
        <w:t xml:space="preserve"> the intended goals for effective and engaging learning (Kalu- Uche et al., 2015). The National Council for Social Studies (NCSS) advocates for differentiation in social studies education, which entails </w:t>
      </w:r>
      <w:r w:rsidRPr="00C50B2A">
        <w:rPr>
          <w:rFonts w:ascii="Arial" w:hAnsi="Arial" w:cs="Arial"/>
          <w:sz w:val="20"/>
        </w:rPr>
        <w:t xml:space="preserve">moving away from conventional methods of instruction that rely heavily on textbooks and teacher- </w:t>
      </w:r>
      <w:proofErr w:type="spellStart"/>
      <w:r w:rsidRPr="00C50B2A">
        <w:rPr>
          <w:rFonts w:ascii="Arial" w:hAnsi="Arial" w:cs="Arial"/>
          <w:sz w:val="20"/>
        </w:rPr>
        <w:t>centered</w:t>
      </w:r>
      <w:proofErr w:type="spellEnd"/>
      <w:r w:rsidRPr="00C50B2A">
        <w:rPr>
          <w:rFonts w:ascii="Arial" w:hAnsi="Arial" w:cs="Arial"/>
          <w:sz w:val="20"/>
        </w:rPr>
        <w:t xml:space="preserve"> approaches. This approach allows students to develop their knowledge and understanding (NCSS 2</w:t>
      </w:r>
      <w:r w:rsidR="00756142">
        <w:rPr>
          <w:rFonts w:ascii="Arial" w:hAnsi="Arial" w:cs="Arial"/>
          <w:sz w:val="20"/>
        </w:rPr>
        <w:t>010, cited in Cetinkaya,2023</w:t>
      </w:r>
      <w:proofErr w:type="gramStart"/>
      <w:r w:rsidR="00756142">
        <w:rPr>
          <w:rFonts w:ascii="Arial" w:hAnsi="Arial" w:cs="Arial"/>
          <w:sz w:val="20"/>
        </w:rPr>
        <w:t>).</w:t>
      </w:r>
      <w:r w:rsidRPr="00C50B2A">
        <w:rPr>
          <w:rFonts w:ascii="Arial" w:hAnsi="Arial" w:cs="Arial"/>
          <w:sz w:val="20"/>
        </w:rPr>
        <w:t>Moreover</w:t>
      </w:r>
      <w:proofErr w:type="gramEnd"/>
      <w:r w:rsidRPr="00C50B2A">
        <w:rPr>
          <w:rFonts w:ascii="Arial" w:hAnsi="Arial" w:cs="Arial"/>
          <w:sz w:val="20"/>
        </w:rPr>
        <w:t>, when properly implemented, differentiated instruction can improve student outcomes (</w:t>
      </w:r>
      <w:proofErr w:type="spellStart"/>
      <w:r w:rsidRPr="00C50B2A">
        <w:rPr>
          <w:rFonts w:ascii="Arial" w:hAnsi="Arial" w:cs="Arial"/>
          <w:sz w:val="20"/>
        </w:rPr>
        <w:t>Deunk</w:t>
      </w:r>
      <w:proofErr w:type="spellEnd"/>
      <w:r w:rsidRPr="00C50B2A">
        <w:rPr>
          <w:rFonts w:ascii="Arial" w:hAnsi="Arial" w:cs="Arial"/>
          <w:sz w:val="20"/>
        </w:rPr>
        <w:t xml:space="preserve"> et al., 2018). Thus, social studies teachers must equip students with contemporary information, skills, and civic values, enabling them to become highly participative and responsible citizens (Cetinkaya, 2023). Examining DI helps social studies teachers and students </w:t>
      </w:r>
      <w:r w:rsidRPr="00C50B2A">
        <w:rPr>
          <w:rFonts w:ascii="Arial" w:hAnsi="Arial" w:cs="Arial"/>
          <w:sz w:val="20"/>
        </w:rPr>
        <w:lastRenderedPageBreak/>
        <w:t>facilitate an engaging learning environment where the learners have the same learning goal but have a variety of interests, preferences, strengths, and struggles.</w:t>
      </w:r>
    </w:p>
    <w:p w14:paraId="2A27109C"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p>
    <w:p w14:paraId="37B4E98B" w14:textId="530B1642"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sidRPr="00AE4FB6">
        <w:rPr>
          <w:rFonts w:ascii="Arial" w:eastAsia="Arial" w:hAnsi="Arial" w:cs="Arial"/>
          <w:color w:val="000000"/>
          <w:sz w:val="20"/>
          <w:szCs w:val="20"/>
        </w:rPr>
        <w:t xml:space="preserve">In today's globally diverse classrooms, differentiated instruction has received much attention as a pedagogical approach to meet these individual differences. In social studies education, where historical, cultural, and sociological literacies converge, comprehending how educators perceive and implement individualized teaching is essential for improving engagement, understanding, and critical thinking abilities </w:t>
      </w:r>
      <w:r>
        <w:rPr>
          <w:rFonts w:ascii="Arial" w:eastAsia="Arial" w:hAnsi="Arial" w:cs="Arial"/>
          <w:color w:val="000000"/>
          <w:sz w:val="20"/>
          <w:szCs w:val="20"/>
        </w:rPr>
        <w:t>(</w:t>
      </w:r>
      <w:proofErr w:type="spellStart"/>
      <w:r>
        <w:rPr>
          <w:rFonts w:ascii="Arial" w:eastAsia="Arial" w:hAnsi="Arial" w:cs="Arial"/>
          <w:color w:val="000000"/>
          <w:sz w:val="20"/>
          <w:szCs w:val="20"/>
        </w:rPr>
        <w:t>Delinquina</w:t>
      </w:r>
      <w:proofErr w:type="spellEnd"/>
      <w:r>
        <w:rPr>
          <w:rFonts w:ascii="Arial" w:eastAsia="Arial" w:hAnsi="Arial" w:cs="Arial"/>
          <w:color w:val="000000"/>
          <w:sz w:val="20"/>
          <w:szCs w:val="20"/>
        </w:rPr>
        <w:t>, 2021). A teacher’s h</w:t>
      </w:r>
      <w:r w:rsidRPr="00AE4FB6">
        <w:rPr>
          <w:rFonts w:ascii="Arial" w:eastAsia="Arial" w:hAnsi="Arial" w:cs="Arial"/>
          <w:color w:val="000000"/>
          <w:sz w:val="20"/>
          <w:szCs w:val="20"/>
        </w:rPr>
        <w:t>owever, limited empirical research has examined whether professional instructors' differentiated instruction challenges vary depending on their knowledge and experience. Similarly, there has been limited research on the frequency of differe</w:t>
      </w:r>
      <w:r w:rsidR="008C671E">
        <w:rPr>
          <w:rFonts w:ascii="Arial" w:eastAsia="Arial" w:hAnsi="Arial" w:cs="Arial"/>
          <w:color w:val="000000"/>
          <w:sz w:val="20"/>
          <w:szCs w:val="20"/>
        </w:rPr>
        <w:t>ntiated teaching implementation.</w:t>
      </w:r>
      <w:r w:rsidRPr="00AE4FB6">
        <w:rPr>
          <w:rFonts w:ascii="Arial" w:eastAsia="Arial" w:hAnsi="Arial" w:cs="Arial"/>
          <w:color w:val="000000"/>
          <w:sz w:val="20"/>
          <w:szCs w:val="20"/>
        </w:rPr>
        <w:t xml:space="preserve"> Some limited studies looked at what people knew about differentiated instruction, how they used it, what problems they ran into, how they dealt with them, what helped them, and the results (</w:t>
      </w:r>
      <w:proofErr w:type="spellStart"/>
      <w:r w:rsidRPr="00AE4FB6">
        <w:rPr>
          <w:rFonts w:ascii="Arial" w:eastAsia="Arial" w:hAnsi="Arial" w:cs="Arial"/>
          <w:color w:val="000000"/>
          <w:sz w:val="20"/>
          <w:szCs w:val="20"/>
        </w:rPr>
        <w:t>Ismajli</w:t>
      </w:r>
      <w:proofErr w:type="spellEnd"/>
      <w:r w:rsidRPr="00AE4FB6">
        <w:rPr>
          <w:rFonts w:ascii="Arial" w:eastAsia="Arial" w:hAnsi="Arial" w:cs="Arial"/>
          <w:color w:val="000000"/>
          <w:sz w:val="20"/>
          <w:szCs w:val="20"/>
        </w:rPr>
        <w:t xml:space="preserve"> &amp; </w:t>
      </w:r>
      <w:proofErr w:type="spellStart"/>
      <w:r w:rsidRPr="00AE4FB6">
        <w:rPr>
          <w:rFonts w:ascii="Arial" w:eastAsia="Arial" w:hAnsi="Arial" w:cs="Arial"/>
          <w:color w:val="000000"/>
          <w:sz w:val="20"/>
          <w:szCs w:val="20"/>
        </w:rPr>
        <w:t>Imami-Morina</w:t>
      </w:r>
      <w:proofErr w:type="spellEnd"/>
      <w:r w:rsidRPr="00AE4FB6">
        <w:rPr>
          <w:rFonts w:ascii="Arial" w:eastAsia="Arial" w:hAnsi="Arial" w:cs="Arial"/>
          <w:color w:val="000000"/>
          <w:sz w:val="20"/>
          <w:szCs w:val="20"/>
        </w:rPr>
        <w:t>, 2018). Other smaller empirical studies about using differentiated instruction in the classroom looked at students, the school environment, and teachers (</w:t>
      </w:r>
      <w:proofErr w:type="spellStart"/>
      <w:r w:rsidRPr="00AE4FB6">
        <w:rPr>
          <w:rFonts w:ascii="Arial" w:eastAsia="Arial" w:hAnsi="Arial" w:cs="Arial"/>
          <w:color w:val="000000"/>
          <w:sz w:val="20"/>
          <w:szCs w:val="20"/>
        </w:rPr>
        <w:t>Aldossari</w:t>
      </w:r>
      <w:proofErr w:type="spellEnd"/>
      <w:r w:rsidRPr="00AE4FB6">
        <w:rPr>
          <w:rFonts w:ascii="Arial" w:eastAsia="Arial" w:hAnsi="Arial" w:cs="Arial"/>
          <w:color w:val="000000"/>
          <w:sz w:val="20"/>
          <w:szCs w:val="20"/>
        </w:rPr>
        <w:t>, 2018). Lack of DI knowledge caused instructors to feel confused and disoriented regarding classroom differentiation strategies (Shareefa, 2019). The issue of DI knowledge and utilization stems from a lack of quantity or quality of training and concentration on the topic among social studies teachers, which is the main focus of this study. Moreover, it has been determined that there is a positive correlation between teachers’ knowledge and the utilization of different</w:t>
      </w:r>
      <w:r w:rsidR="00563309">
        <w:rPr>
          <w:rFonts w:ascii="Arial" w:eastAsia="Arial" w:hAnsi="Arial" w:cs="Arial"/>
          <w:color w:val="000000"/>
          <w:sz w:val="20"/>
          <w:szCs w:val="20"/>
        </w:rPr>
        <w:t>iated instruction (</w:t>
      </w:r>
      <w:proofErr w:type="spellStart"/>
      <w:r w:rsidR="00563309">
        <w:rPr>
          <w:rFonts w:ascii="Arial" w:eastAsia="Arial" w:hAnsi="Arial" w:cs="Arial"/>
          <w:color w:val="000000"/>
          <w:sz w:val="20"/>
          <w:szCs w:val="20"/>
        </w:rPr>
        <w:t>Moutlas</w:t>
      </w:r>
      <w:proofErr w:type="spellEnd"/>
      <w:r w:rsidR="00563309">
        <w:rPr>
          <w:rFonts w:ascii="Arial" w:eastAsia="Arial" w:hAnsi="Arial" w:cs="Arial"/>
          <w:color w:val="000000"/>
          <w:sz w:val="20"/>
          <w:szCs w:val="20"/>
        </w:rPr>
        <w:t>, 2022</w:t>
      </w:r>
      <w:r w:rsidRPr="00AE4FB6">
        <w:rPr>
          <w:rFonts w:ascii="Arial" w:eastAsia="Arial" w:hAnsi="Arial" w:cs="Arial"/>
          <w:color w:val="000000"/>
          <w:sz w:val="20"/>
          <w:szCs w:val="20"/>
        </w:rPr>
        <w:t>). However, teachers' knowledge of differentiated teaching practices and their implementation differ; despite their apparent awareness instructors do not use them as frequently</w:t>
      </w:r>
      <w:r w:rsidR="00B907C4">
        <w:rPr>
          <w:rFonts w:ascii="Arial" w:eastAsia="Arial" w:hAnsi="Arial" w:cs="Arial"/>
          <w:color w:val="000000"/>
          <w:sz w:val="20"/>
          <w:szCs w:val="20"/>
        </w:rPr>
        <w:t xml:space="preserve"> or only partially (</w:t>
      </w:r>
      <w:proofErr w:type="spellStart"/>
      <w:r w:rsidR="00B907C4">
        <w:rPr>
          <w:rFonts w:ascii="Arial" w:eastAsia="Arial" w:hAnsi="Arial" w:cs="Arial"/>
          <w:color w:val="000000"/>
          <w:sz w:val="20"/>
          <w:szCs w:val="20"/>
        </w:rPr>
        <w:t>Bellou</w:t>
      </w:r>
      <w:proofErr w:type="spellEnd"/>
      <w:r w:rsidR="00B907C4">
        <w:rPr>
          <w:rFonts w:ascii="Arial" w:eastAsia="Arial" w:hAnsi="Arial" w:cs="Arial"/>
          <w:color w:val="000000"/>
          <w:sz w:val="20"/>
          <w:szCs w:val="20"/>
        </w:rPr>
        <w:t>, 2022</w:t>
      </w:r>
      <w:r w:rsidRPr="00AE4FB6">
        <w:rPr>
          <w:rFonts w:ascii="Arial" w:eastAsia="Arial" w:hAnsi="Arial" w:cs="Arial"/>
          <w:color w:val="000000"/>
          <w:sz w:val="20"/>
          <w:szCs w:val="20"/>
        </w:rPr>
        <w:t xml:space="preserve">), and in some cases, they apply them flexibly. Differentiated instruction approaches, </w:t>
      </w:r>
      <w:r w:rsidRPr="00AE4FB6">
        <w:rPr>
          <w:rFonts w:ascii="Arial" w:eastAsia="Arial" w:hAnsi="Arial" w:cs="Arial"/>
          <w:color w:val="000000"/>
          <w:sz w:val="20"/>
          <w:szCs w:val="20"/>
        </w:rPr>
        <w:t>however, are not regularly used in most research (Siam &amp; Al-Natour, 2016).</w:t>
      </w:r>
    </w:p>
    <w:p w14:paraId="32704E2B" w14:textId="77777777" w:rsid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p>
    <w:p w14:paraId="197384D7" w14:textId="77777777" w:rsid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sidRPr="00AE4FB6">
        <w:rPr>
          <w:rFonts w:ascii="Arial" w:eastAsia="Arial" w:hAnsi="Arial" w:cs="Arial"/>
          <w:color w:val="000000"/>
          <w:sz w:val="20"/>
          <w:szCs w:val="20"/>
        </w:rPr>
        <w:t>This study is anchored on constructivism theory, which was developed by John Dewey (1916), Jean Piaget (1973), and Lev Vygotsky (1978), as it highlights the value of students actively building their understanding and knowledge via experiences and the learner</w:t>
      </w:r>
      <w:r>
        <w:rPr>
          <w:rFonts w:ascii="Arial" w:eastAsia="Arial" w:hAnsi="Arial" w:cs="Arial"/>
          <w:color w:val="000000"/>
          <w:sz w:val="20"/>
          <w:szCs w:val="20"/>
        </w:rPr>
        <w:t xml:space="preserve">'s experiences determine that  </w:t>
      </w:r>
      <w:r w:rsidRPr="00AE4FB6">
        <w:rPr>
          <w:rFonts w:ascii="Arial" w:eastAsia="Arial" w:hAnsi="Arial" w:cs="Arial"/>
          <w:color w:val="000000"/>
          <w:sz w:val="20"/>
          <w:szCs w:val="20"/>
        </w:rPr>
        <w:t>reality (Elliott et al., 2000).</w:t>
      </w:r>
      <w:r>
        <w:rPr>
          <w:rFonts w:ascii="Arial" w:eastAsia="Arial" w:hAnsi="Arial" w:cs="Arial"/>
          <w:color w:val="000000"/>
          <w:sz w:val="20"/>
          <w:szCs w:val="20"/>
        </w:rPr>
        <w:t xml:space="preserve"> </w:t>
      </w:r>
      <w:r w:rsidRPr="00AE4FB6">
        <w:rPr>
          <w:rFonts w:ascii="Arial" w:eastAsia="Arial" w:hAnsi="Arial" w:cs="Arial"/>
          <w:color w:val="000000"/>
          <w:sz w:val="20"/>
          <w:szCs w:val="20"/>
        </w:rPr>
        <w:t>This theory supports tailoring teaching to students' unique needs, talents, and backgrounds in the context of individualized learning instructions. To increase student motivation and performance, social studies teachers must adjust teaching methods to accommodate student learning preferences (</w:t>
      </w:r>
      <w:proofErr w:type="spellStart"/>
      <w:r w:rsidRPr="00AE4FB6">
        <w:rPr>
          <w:rFonts w:ascii="Arial" w:eastAsia="Arial" w:hAnsi="Arial" w:cs="Arial"/>
          <w:color w:val="000000"/>
          <w:sz w:val="20"/>
          <w:szCs w:val="20"/>
        </w:rPr>
        <w:t>Malacapay</w:t>
      </w:r>
      <w:proofErr w:type="spellEnd"/>
      <w:r w:rsidRPr="00AE4FB6">
        <w:rPr>
          <w:rFonts w:ascii="Arial" w:eastAsia="Arial" w:hAnsi="Arial" w:cs="Arial"/>
          <w:color w:val="000000"/>
          <w:sz w:val="20"/>
          <w:szCs w:val="20"/>
        </w:rPr>
        <w:t>, 2019). Integrating constructivism theory into differentiated instruction enables social studies teachers to contribute to a more engaging and competent learning environment that meets the diverse needs of all students.</w:t>
      </w:r>
    </w:p>
    <w:p w14:paraId="7FBBEEF0"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p>
    <w:p w14:paraId="67CA6E49" w14:textId="77777777" w:rsidR="00A746A7"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sidRPr="00AE4FB6">
        <w:rPr>
          <w:rFonts w:ascii="Arial" w:eastAsia="Arial" w:hAnsi="Arial" w:cs="Arial"/>
          <w:color w:val="000000"/>
          <w:sz w:val="20"/>
          <w:szCs w:val="20"/>
        </w:rPr>
        <w:t>Understanding differentiated instruction knowledge and utilization among social studies teachers in Davao del Sur, Philippines, held significance as it aimed to identify educators' level of knowledge and utilization of diverse teaching methodologies and strategies inside a classroom with different learning styles of students. This review was significant because differentiated instruction in teaching is a key strategy for fulfilling student's specific learning needs, ensuring that each learner receives advice suited to their abilities, interests, and learning styles. Effective use of differentiated instruction in teaching is crucial for fostering inclusive education, increasing student engagement, and boosting academic success. The findings of this study may give significant insights for policymakers and educational stakeholders in establishing suitable interventions and professional development programs to improve the understanding and practice of differentiated instruction among Social Studies teachers in Davao del, Philippines.</w:t>
      </w:r>
    </w:p>
    <w:p w14:paraId="08E89F7A" w14:textId="77777777" w:rsidR="0062241A" w:rsidRDefault="0062241A"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p>
    <w:p w14:paraId="5F3ABDBF" w14:textId="77777777" w:rsidR="0062241A" w:rsidRDefault="0062241A"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p>
    <w:p w14:paraId="6B8E2B97" w14:textId="77777777" w:rsidR="0062241A" w:rsidRDefault="0062241A"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p>
    <w:p w14:paraId="03731AF4" w14:textId="22E366B9"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sidRPr="00AE4FB6">
        <w:rPr>
          <w:rFonts w:ascii="Arial" w:eastAsia="Arial" w:hAnsi="Arial" w:cs="Arial"/>
          <w:color w:val="000000"/>
          <w:sz w:val="20"/>
          <w:szCs w:val="20"/>
        </w:rPr>
        <w:lastRenderedPageBreak/>
        <w:t>Research Objectives</w:t>
      </w:r>
    </w:p>
    <w:p w14:paraId="71DDAAE0"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p>
    <w:p w14:paraId="5FF141F8"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sidRPr="00AE4FB6">
        <w:rPr>
          <w:rFonts w:ascii="Arial" w:eastAsia="Arial" w:hAnsi="Arial" w:cs="Arial"/>
          <w:color w:val="000000"/>
          <w:sz w:val="20"/>
          <w:szCs w:val="20"/>
        </w:rPr>
        <w:t>This study aimed to determine if there is a significant relationship between the knowledge of Junior High School Social Studies teachers in Differentiated Instruction and the utilization of Differentiated Instruction in their classrooms.</w:t>
      </w:r>
    </w:p>
    <w:p w14:paraId="457CA4D4"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sidRPr="00AE4FB6">
        <w:rPr>
          <w:rFonts w:ascii="Arial" w:eastAsia="Arial" w:hAnsi="Arial" w:cs="Arial"/>
          <w:color w:val="000000"/>
          <w:sz w:val="20"/>
          <w:szCs w:val="20"/>
        </w:rPr>
        <w:t>The specific objectives are enumerated as follows:</w:t>
      </w:r>
    </w:p>
    <w:p w14:paraId="59CC3BC5"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p>
    <w:p w14:paraId="0B1DDDD8"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sidRPr="00AE4FB6">
        <w:rPr>
          <w:rFonts w:ascii="Arial" w:eastAsia="Arial" w:hAnsi="Arial" w:cs="Arial"/>
          <w:color w:val="000000"/>
          <w:sz w:val="20"/>
          <w:szCs w:val="20"/>
        </w:rPr>
        <w:t>1.</w:t>
      </w:r>
      <w:r w:rsidRPr="00AE4FB6">
        <w:rPr>
          <w:rFonts w:ascii="Arial" w:eastAsia="Arial" w:hAnsi="Arial" w:cs="Arial"/>
          <w:color w:val="000000"/>
          <w:sz w:val="20"/>
          <w:szCs w:val="20"/>
        </w:rPr>
        <w:tab/>
        <w:t>To describe the level of knowledge of Junior High School social studies teachers on Differentiated Instruction in terms of:</w:t>
      </w:r>
    </w:p>
    <w:p w14:paraId="13D462D1"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sidRPr="00AE4FB6">
        <w:rPr>
          <w:rFonts w:ascii="Arial" w:eastAsia="Arial" w:hAnsi="Arial" w:cs="Arial"/>
          <w:color w:val="000000"/>
          <w:sz w:val="20"/>
          <w:szCs w:val="20"/>
        </w:rPr>
        <w:t>1.1</w:t>
      </w:r>
      <w:r w:rsidRPr="00AE4FB6">
        <w:rPr>
          <w:rFonts w:ascii="Arial" w:eastAsia="Arial" w:hAnsi="Arial" w:cs="Arial"/>
          <w:color w:val="000000"/>
          <w:sz w:val="20"/>
          <w:szCs w:val="20"/>
        </w:rPr>
        <w:tab/>
        <w:t>student Int</w:t>
      </w:r>
      <w:r>
        <w:rPr>
          <w:rFonts w:ascii="Arial" w:eastAsia="Arial" w:hAnsi="Arial" w:cs="Arial"/>
          <w:color w:val="000000"/>
          <w:sz w:val="20"/>
          <w:szCs w:val="20"/>
        </w:rPr>
        <w:t>erest;</w:t>
      </w:r>
    </w:p>
    <w:p w14:paraId="55DF9A01"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Pr>
          <w:rFonts w:ascii="Arial" w:eastAsia="Arial" w:hAnsi="Arial" w:cs="Arial"/>
          <w:color w:val="000000"/>
          <w:sz w:val="20"/>
          <w:szCs w:val="20"/>
        </w:rPr>
        <w:t>1.2</w:t>
      </w:r>
      <w:r>
        <w:rPr>
          <w:rFonts w:ascii="Arial" w:eastAsia="Arial" w:hAnsi="Arial" w:cs="Arial"/>
          <w:color w:val="000000"/>
          <w:sz w:val="20"/>
          <w:szCs w:val="20"/>
        </w:rPr>
        <w:tab/>
        <w:t>assessment;</w:t>
      </w:r>
    </w:p>
    <w:p w14:paraId="7E240D66"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Pr>
          <w:rFonts w:ascii="Arial" w:eastAsia="Arial" w:hAnsi="Arial" w:cs="Arial"/>
          <w:color w:val="000000"/>
          <w:sz w:val="20"/>
          <w:szCs w:val="20"/>
        </w:rPr>
        <w:t>1.3</w:t>
      </w:r>
      <w:r>
        <w:rPr>
          <w:rFonts w:ascii="Arial" w:eastAsia="Arial" w:hAnsi="Arial" w:cs="Arial"/>
          <w:color w:val="000000"/>
          <w:sz w:val="20"/>
          <w:szCs w:val="20"/>
        </w:rPr>
        <w:tab/>
        <w:t>challenging Lessons;</w:t>
      </w:r>
    </w:p>
    <w:p w14:paraId="4822F79E"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Pr>
          <w:rFonts w:ascii="Arial" w:eastAsia="Arial" w:hAnsi="Arial" w:cs="Arial"/>
          <w:color w:val="000000"/>
          <w:sz w:val="20"/>
          <w:szCs w:val="20"/>
        </w:rPr>
        <w:t>1.4</w:t>
      </w:r>
      <w:r>
        <w:rPr>
          <w:rFonts w:ascii="Arial" w:eastAsia="Arial" w:hAnsi="Arial" w:cs="Arial"/>
          <w:color w:val="000000"/>
          <w:sz w:val="20"/>
          <w:szCs w:val="20"/>
        </w:rPr>
        <w:tab/>
        <w:t>content;</w:t>
      </w:r>
    </w:p>
    <w:p w14:paraId="00824218"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sidRPr="00AE4FB6">
        <w:rPr>
          <w:rFonts w:ascii="Arial" w:eastAsia="Arial" w:hAnsi="Arial" w:cs="Arial"/>
          <w:color w:val="000000"/>
          <w:sz w:val="20"/>
          <w:szCs w:val="20"/>
        </w:rPr>
        <w:t>1.5</w:t>
      </w:r>
      <w:r w:rsidRPr="00AE4FB6">
        <w:rPr>
          <w:rFonts w:ascii="Arial" w:eastAsia="Arial" w:hAnsi="Arial" w:cs="Arial"/>
          <w:color w:val="000000"/>
          <w:sz w:val="20"/>
          <w:szCs w:val="20"/>
        </w:rPr>
        <w:tab/>
        <w:t>process and</w:t>
      </w:r>
    </w:p>
    <w:p w14:paraId="202E3018"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sidRPr="00AE4FB6">
        <w:rPr>
          <w:rFonts w:ascii="Arial" w:eastAsia="Arial" w:hAnsi="Arial" w:cs="Arial"/>
          <w:color w:val="000000"/>
          <w:sz w:val="20"/>
          <w:szCs w:val="20"/>
        </w:rPr>
        <w:t>1.6</w:t>
      </w:r>
      <w:r w:rsidRPr="00AE4FB6">
        <w:rPr>
          <w:rFonts w:ascii="Arial" w:eastAsia="Arial" w:hAnsi="Arial" w:cs="Arial"/>
          <w:color w:val="000000"/>
          <w:sz w:val="20"/>
          <w:szCs w:val="20"/>
        </w:rPr>
        <w:tab/>
        <w:t>product</w:t>
      </w:r>
    </w:p>
    <w:p w14:paraId="26F7C3FD"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p>
    <w:p w14:paraId="0A2699E4"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sidRPr="00AE4FB6">
        <w:rPr>
          <w:rFonts w:ascii="Arial" w:eastAsia="Arial" w:hAnsi="Arial" w:cs="Arial"/>
          <w:color w:val="000000"/>
          <w:sz w:val="20"/>
          <w:szCs w:val="20"/>
        </w:rPr>
        <w:t>2.</w:t>
      </w:r>
      <w:r w:rsidRPr="00AE4FB6">
        <w:rPr>
          <w:rFonts w:ascii="Arial" w:eastAsia="Arial" w:hAnsi="Arial" w:cs="Arial"/>
          <w:color w:val="000000"/>
          <w:sz w:val="20"/>
          <w:szCs w:val="20"/>
        </w:rPr>
        <w:tab/>
        <w:t>To determine the level of utilization of Junior High School Social Studies teachers on Differentiated Instruction in terms of:</w:t>
      </w:r>
    </w:p>
    <w:p w14:paraId="05EA7AEA"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Pr>
          <w:rFonts w:ascii="Arial" w:eastAsia="Arial" w:hAnsi="Arial" w:cs="Arial"/>
          <w:color w:val="000000"/>
          <w:sz w:val="20"/>
          <w:szCs w:val="20"/>
        </w:rPr>
        <w:t>2.1</w:t>
      </w:r>
      <w:r>
        <w:rPr>
          <w:rFonts w:ascii="Arial" w:eastAsia="Arial" w:hAnsi="Arial" w:cs="Arial"/>
          <w:color w:val="000000"/>
          <w:sz w:val="20"/>
          <w:szCs w:val="20"/>
        </w:rPr>
        <w:tab/>
        <w:t>student Interest;</w:t>
      </w:r>
    </w:p>
    <w:p w14:paraId="0F7A0BE2"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sidRPr="00AE4FB6">
        <w:rPr>
          <w:rFonts w:ascii="Arial" w:eastAsia="Arial" w:hAnsi="Arial" w:cs="Arial"/>
          <w:color w:val="000000"/>
          <w:sz w:val="20"/>
          <w:szCs w:val="20"/>
        </w:rPr>
        <w:t>2.2</w:t>
      </w:r>
      <w:r w:rsidRPr="00AE4FB6">
        <w:rPr>
          <w:rFonts w:ascii="Arial" w:eastAsia="Arial" w:hAnsi="Arial" w:cs="Arial"/>
          <w:color w:val="000000"/>
          <w:sz w:val="20"/>
          <w:szCs w:val="20"/>
        </w:rPr>
        <w:tab/>
        <w:t>asses</w:t>
      </w:r>
      <w:r>
        <w:rPr>
          <w:rFonts w:ascii="Arial" w:eastAsia="Arial" w:hAnsi="Arial" w:cs="Arial"/>
          <w:color w:val="000000"/>
          <w:sz w:val="20"/>
          <w:szCs w:val="20"/>
        </w:rPr>
        <w:t>sment;</w:t>
      </w:r>
    </w:p>
    <w:p w14:paraId="5826A704"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sidRPr="00AE4FB6">
        <w:rPr>
          <w:rFonts w:ascii="Arial" w:eastAsia="Arial" w:hAnsi="Arial" w:cs="Arial"/>
          <w:color w:val="000000"/>
          <w:sz w:val="20"/>
          <w:szCs w:val="20"/>
        </w:rPr>
        <w:t>2.3</w:t>
      </w:r>
      <w:r w:rsidRPr="00AE4FB6">
        <w:rPr>
          <w:rFonts w:ascii="Arial" w:eastAsia="Arial" w:hAnsi="Arial" w:cs="Arial"/>
          <w:color w:val="000000"/>
          <w:sz w:val="20"/>
          <w:szCs w:val="20"/>
        </w:rPr>
        <w:tab/>
        <w:t>challenging Lessons;</w:t>
      </w:r>
    </w:p>
    <w:p w14:paraId="5DE238B4"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Pr>
          <w:rFonts w:ascii="Arial" w:eastAsia="Arial" w:hAnsi="Arial" w:cs="Arial"/>
          <w:color w:val="000000"/>
          <w:sz w:val="20"/>
          <w:szCs w:val="20"/>
        </w:rPr>
        <w:t>2.4</w:t>
      </w:r>
      <w:r>
        <w:rPr>
          <w:rFonts w:ascii="Arial" w:eastAsia="Arial" w:hAnsi="Arial" w:cs="Arial"/>
          <w:color w:val="000000"/>
          <w:sz w:val="20"/>
          <w:szCs w:val="20"/>
        </w:rPr>
        <w:tab/>
        <w:t>content;</w:t>
      </w:r>
    </w:p>
    <w:p w14:paraId="4AA6374B"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Pr>
          <w:rFonts w:ascii="Arial" w:eastAsia="Arial" w:hAnsi="Arial" w:cs="Arial"/>
          <w:color w:val="000000"/>
          <w:sz w:val="20"/>
          <w:szCs w:val="20"/>
        </w:rPr>
        <w:t>2.5</w:t>
      </w:r>
      <w:r>
        <w:rPr>
          <w:rFonts w:ascii="Arial" w:eastAsia="Arial" w:hAnsi="Arial" w:cs="Arial"/>
          <w:color w:val="000000"/>
          <w:sz w:val="20"/>
          <w:szCs w:val="20"/>
        </w:rPr>
        <w:tab/>
        <w:t>process and;</w:t>
      </w:r>
    </w:p>
    <w:p w14:paraId="65A41348"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sidRPr="00AE4FB6">
        <w:rPr>
          <w:rFonts w:ascii="Arial" w:eastAsia="Arial" w:hAnsi="Arial" w:cs="Arial"/>
          <w:color w:val="000000"/>
          <w:sz w:val="20"/>
          <w:szCs w:val="20"/>
        </w:rPr>
        <w:t>2.6</w:t>
      </w:r>
      <w:r w:rsidRPr="00AE4FB6">
        <w:rPr>
          <w:rFonts w:ascii="Arial" w:eastAsia="Arial" w:hAnsi="Arial" w:cs="Arial"/>
          <w:color w:val="000000"/>
          <w:sz w:val="20"/>
          <w:szCs w:val="20"/>
        </w:rPr>
        <w:tab/>
        <w:t>product</w:t>
      </w:r>
    </w:p>
    <w:p w14:paraId="6284A598" w14:textId="77777777"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p>
    <w:p w14:paraId="15D19C67" w14:textId="7CEA2B49" w:rsidR="00AE4FB6" w:rsidRP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r w:rsidRPr="00AE4FB6">
        <w:rPr>
          <w:rFonts w:ascii="Arial" w:eastAsia="Arial" w:hAnsi="Arial" w:cs="Arial"/>
          <w:color w:val="000000"/>
          <w:sz w:val="20"/>
          <w:szCs w:val="20"/>
        </w:rPr>
        <w:t>3.</w:t>
      </w:r>
      <w:r w:rsidRPr="00AE4FB6">
        <w:rPr>
          <w:rFonts w:ascii="Arial" w:eastAsia="Arial" w:hAnsi="Arial" w:cs="Arial"/>
          <w:color w:val="000000"/>
          <w:sz w:val="20"/>
          <w:szCs w:val="20"/>
        </w:rPr>
        <w:tab/>
        <w:t xml:space="preserve">To assess if there exists a significant relationship between the level of knowledge and </w:t>
      </w:r>
      <w:r w:rsidR="00092F0B">
        <w:rPr>
          <w:rFonts w:ascii="Arial" w:eastAsia="Arial" w:hAnsi="Arial" w:cs="Arial"/>
          <w:color w:val="000000"/>
          <w:sz w:val="20"/>
          <w:szCs w:val="20"/>
        </w:rPr>
        <w:t xml:space="preserve">level of utilization of Differentiated Instruction among Junior High School Social Studies teachers. </w:t>
      </w:r>
    </w:p>
    <w:p w14:paraId="2569C947" w14:textId="77777777" w:rsidR="00AE4FB6" w:rsidRDefault="00AE4FB6" w:rsidP="00AE4FB6">
      <w:pPr>
        <w:pBdr>
          <w:top w:val="nil"/>
          <w:left w:val="nil"/>
          <w:bottom w:val="nil"/>
          <w:right w:val="nil"/>
          <w:between w:val="nil"/>
        </w:pBdr>
        <w:spacing w:after="0" w:line="240" w:lineRule="auto"/>
        <w:ind w:right="-252"/>
        <w:jc w:val="both"/>
        <w:rPr>
          <w:rFonts w:ascii="Arial" w:eastAsia="Arial" w:hAnsi="Arial" w:cs="Arial"/>
          <w:color w:val="000000"/>
          <w:sz w:val="20"/>
          <w:szCs w:val="20"/>
        </w:rPr>
      </w:pPr>
    </w:p>
    <w:p w14:paraId="665B6290" w14:textId="77777777" w:rsidR="00A746A7" w:rsidRDefault="00E8176A">
      <w:pPr>
        <w:pBdr>
          <w:top w:val="nil"/>
          <w:left w:val="nil"/>
          <w:bottom w:val="nil"/>
          <w:right w:val="nil"/>
          <w:between w:val="nil"/>
        </w:pBdr>
        <w:spacing w:after="0" w:line="240" w:lineRule="auto"/>
        <w:ind w:right="-252"/>
        <w:jc w:val="both"/>
        <w:rPr>
          <w:rFonts w:ascii="Arial" w:eastAsia="Arial" w:hAnsi="Arial" w:cs="Arial"/>
          <w:b/>
          <w:color w:val="000000"/>
          <w:sz w:val="22"/>
          <w:szCs w:val="22"/>
        </w:rPr>
      </w:pPr>
      <w:r>
        <w:rPr>
          <w:rFonts w:ascii="Arial" w:eastAsia="Arial" w:hAnsi="Arial" w:cs="Arial"/>
          <w:b/>
          <w:color w:val="000000"/>
          <w:sz w:val="22"/>
          <w:szCs w:val="22"/>
        </w:rPr>
        <w:t>3. METHODS</w:t>
      </w:r>
    </w:p>
    <w:p w14:paraId="5AE109E0" w14:textId="77777777" w:rsidR="00A746A7" w:rsidRDefault="00A746A7">
      <w:pPr>
        <w:pBdr>
          <w:top w:val="nil"/>
          <w:left w:val="nil"/>
          <w:bottom w:val="nil"/>
          <w:right w:val="nil"/>
          <w:between w:val="nil"/>
        </w:pBdr>
        <w:spacing w:after="0" w:line="240" w:lineRule="auto"/>
        <w:ind w:right="-252"/>
        <w:jc w:val="both"/>
        <w:rPr>
          <w:rFonts w:ascii="Arial" w:eastAsia="Arial" w:hAnsi="Arial" w:cs="Arial"/>
          <w:b/>
          <w:color w:val="000000"/>
          <w:sz w:val="22"/>
          <w:szCs w:val="22"/>
        </w:rPr>
      </w:pPr>
    </w:p>
    <w:p w14:paraId="0644AEDF" w14:textId="77777777" w:rsidR="00A746A7" w:rsidRPr="0006067E" w:rsidRDefault="00E8176A">
      <w:pPr>
        <w:pBdr>
          <w:top w:val="nil"/>
          <w:left w:val="nil"/>
          <w:bottom w:val="nil"/>
          <w:right w:val="nil"/>
          <w:between w:val="nil"/>
        </w:pBdr>
        <w:spacing w:after="0" w:line="240" w:lineRule="auto"/>
        <w:ind w:right="-252"/>
        <w:jc w:val="both"/>
        <w:rPr>
          <w:rFonts w:ascii="Arial" w:eastAsia="Arial" w:hAnsi="Arial" w:cs="Arial"/>
          <w:b/>
          <w:color w:val="000000"/>
          <w:sz w:val="22"/>
          <w:szCs w:val="22"/>
        </w:rPr>
      </w:pPr>
      <w:r>
        <w:rPr>
          <w:rFonts w:ascii="Arial" w:eastAsia="Arial" w:hAnsi="Arial" w:cs="Arial"/>
          <w:b/>
          <w:color w:val="000000"/>
          <w:sz w:val="22"/>
          <w:szCs w:val="22"/>
        </w:rPr>
        <w:t>3.1 RESPONDENTS</w:t>
      </w:r>
    </w:p>
    <w:p w14:paraId="13F541FC" w14:textId="77777777" w:rsidR="00AE4FB6" w:rsidRDefault="00AE4FB6">
      <w:pPr>
        <w:spacing w:after="0" w:line="240" w:lineRule="auto"/>
        <w:ind w:right="-30"/>
        <w:jc w:val="both"/>
        <w:rPr>
          <w:rFonts w:ascii="Arial" w:eastAsia="Arial" w:hAnsi="Arial" w:cs="Arial"/>
          <w:color w:val="000000"/>
          <w:sz w:val="20"/>
          <w:szCs w:val="20"/>
        </w:rPr>
      </w:pPr>
    </w:p>
    <w:p w14:paraId="42F11107" w14:textId="25BB928B" w:rsidR="0006067E" w:rsidRDefault="00AE4FB6" w:rsidP="0006067E">
      <w:pPr>
        <w:spacing w:after="0" w:line="240" w:lineRule="auto"/>
        <w:ind w:right="-30"/>
        <w:jc w:val="both"/>
        <w:rPr>
          <w:rFonts w:ascii="Arial" w:eastAsia="Arial" w:hAnsi="Arial" w:cs="Arial"/>
          <w:color w:val="000000"/>
          <w:sz w:val="20"/>
          <w:szCs w:val="20"/>
        </w:rPr>
      </w:pPr>
      <w:r w:rsidRPr="00AE4FB6">
        <w:rPr>
          <w:rFonts w:ascii="Arial" w:eastAsia="Arial" w:hAnsi="Arial" w:cs="Arial"/>
          <w:color w:val="000000"/>
          <w:sz w:val="20"/>
          <w:szCs w:val="20"/>
        </w:rPr>
        <w:t>The respondents of this study were a group of junior high School Social Studies Teachers in 28 selected schools in the municipality of Davao del Sur, Philippines, with a total population of one hundred nineteen (119) respondents. Simple random sampling minimizes selection bias by giving each member of a population an eq</w:t>
      </w:r>
      <w:r w:rsidR="001A204B">
        <w:rPr>
          <w:rFonts w:ascii="Arial" w:eastAsia="Arial" w:hAnsi="Arial" w:cs="Arial"/>
          <w:color w:val="000000"/>
          <w:sz w:val="20"/>
          <w:szCs w:val="20"/>
        </w:rPr>
        <w:t>ual, random chance of selection.</w:t>
      </w:r>
    </w:p>
    <w:p w14:paraId="35270107" w14:textId="77777777" w:rsidR="0006067E" w:rsidRDefault="0006067E" w:rsidP="0006067E">
      <w:pPr>
        <w:spacing w:after="0" w:line="240" w:lineRule="auto"/>
        <w:ind w:right="-30"/>
        <w:jc w:val="both"/>
        <w:rPr>
          <w:rFonts w:ascii="Arial" w:eastAsia="Arial" w:hAnsi="Arial" w:cs="Arial"/>
          <w:color w:val="000000"/>
          <w:sz w:val="20"/>
          <w:szCs w:val="20"/>
        </w:rPr>
      </w:pPr>
    </w:p>
    <w:p w14:paraId="345F27F6" w14:textId="77777777" w:rsidR="00A746A7" w:rsidRDefault="0006067E" w:rsidP="0006067E">
      <w:pPr>
        <w:spacing w:after="0" w:line="240" w:lineRule="auto"/>
        <w:ind w:right="-30"/>
        <w:jc w:val="both"/>
        <w:rPr>
          <w:rFonts w:ascii="Arial" w:eastAsia="Arial" w:hAnsi="Arial" w:cs="Arial"/>
          <w:color w:val="000000"/>
          <w:sz w:val="20"/>
          <w:szCs w:val="20"/>
        </w:rPr>
      </w:pPr>
      <w:r>
        <w:rPr>
          <w:rFonts w:ascii="Arial" w:eastAsia="Arial" w:hAnsi="Arial" w:cs="Arial"/>
          <w:color w:val="000000"/>
          <w:sz w:val="20"/>
          <w:szCs w:val="20"/>
        </w:rPr>
        <w:t>E</w:t>
      </w:r>
      <w:r w:rsidR="00AE4FB6" w:rsidRPr="00AE4FB6">
        <w:rPr>
          <w:rFonts w:ascii="Arial" w:eastAsia="Arial" w:hAnsi="Arial" w:cs="Arial"/>
          <w:color w:val="000000"/>
          <w:sz w:val="20"/>
          <w:szCs w:val="20"/>
        </w:rPr>
        <w:t>xtremely homogeneous populations in which study participants are selected randomly. The inclusion criteria for selecting respondents in this research study are as follows: (1) they must be Junior High School Social Studies teachers, (2) they must be from selected schools in the municipalities of Davao del Sur, Philippines, and (3) they must have at least two years of teaching experience in Social Studies subjects</w:t>
      </w:r>
      <w:r>
        <w:rPr>
          <w:rFonts w:ascii="Arial" w:eastAsia="Arial" w:hAnsi="Arial" w:cs="Arial"/>
          <w:color w:val="000000"/>
          <w:sz w:val="20"/>
          <w:szCs w:val="20"/>
        </w:rPr>
        <w:t>.</w:t>
      </w:r>
    </w:p>
    <w:p w14:paraId="418CC79B" w14:textId="77777777" w:rsidR="001E66BE" w:rsidRDefault="001E66BE" w:rsidP="0006067E">
      <w:pPr>
        <w:spacing w:after="0" w:line="240" w:lineRule="auto"/>
        <w:ind w:right="-30"/>
        <w:jc w:val="both"/>
        <w:rPr>
          <w:rFonts w:ascii="Arial" w:eastAsia="Arial" w:hAnsi="Arial" w:cs="Arial"/>
          <w:color w:val="000000"/>
          <w:sz w:val="20"/>
          <w:szCs w:val="20"/>
        </w:rPr>
        <w:sectPr w:rsidR="001E66BE">
          <w:type w:val="continuous"/>
          <w:pgSz w:w="12240" w:h="15840"/>
          <w:pgMar w:top="1440" w:right="2016" w:bottom="2016" w:left="2016" w:header="706" w:footer="706" w:gutter="0"/>
          <w:cols w:num="2" w:space="720" w:equalWidth="0">
            <w:col w:w="3750" w:space="708"/>
            <w:col w:w="3750"/>
          </w:cols>
        </w:sectPr>
      </w:pPr>
    </w:p>
    <w:p w14:paraId="50D26AD6" w14:textId="77777777" w:rsidR="001E66BE" w:rsidRDefault="001E66BE" w:rsidP="0006067E">
      <w:pPr>
        <w:spacing w:after="0" w:line="240" w:lineRule="auto"/>
        <w:ind w:right="-30"/>
        <w:jc w:val="both"/>
        <w:rPr>
          <w:rFonts w:ascii="Arial" w:eastAsia="Arial" w:hAnsi="Arial" w:cs="Arial"/>
          <w:color w:val="000000"/>
          <w:sz w:val="20"/>
          <w:szCs w:val="20"/>
        </w:rPr>
      </w:pPr>
    </w:p>
    <w:p w14:paraId="3359724E" w14:textId="77777777" w:rsidR="001E66BE" w:rsidRPr="001E66BE" w:rsidRDefault="001E66BE" w:rsidP="001E66BE">
      <w:pPr>
        <w:spacing w:after="0" w:line="240" w:lineRule="auto"/>
        <w:jc w:val="center"/>
        <w:rPr>
          <w:rFonts w:ascii="Arial" w:eastAsia="Arial" w:hAnsi="Arial" w:cs="Arial"/>
          <w:b/>
          <w:i/>
          <w:color w:val="000000"/>
          <w:sz w:val="20"/>
          <w:szCs w:val="20"/>
        </w:rPr>
      </w:pPr>
      <w:r w:rsidRPr="001E66BE">
        <w:rPr>
          <w:rFonts w:ascii="Arial" w:eastAsia="Arial" w:hAnsi="Arial" w:cs="Arial"/>
          <w:b/>
          <w:color w:val="000000"/>
          <w:sz w:val="20"/>
          <w:szCs w:val="20"/>
        </w:rPr>
        <w:t xml:space="preserve">Table 1. </w:t>
      </w:r>
      <w:r w:rsidRPr="001E66BE">
        <w:rPr>
          <w:rFonts w:ascii="Arial" w:eastAsia="Arial" w:hAnsi="Arial" w:cs="Arial"/>
          <w:b/>
          <w:i/>
          <w:color w:val="000000"/>
          <w:sz w:val="20"/>
          <w:szCs w:val="20"/>
        </w:rPr>
        <w:t>Frequency Table</w:t>
      </w:r>
    </w:p>
    <w:tbl>
      <w:tblPr>
        <w:tblW w:w="0" w:type="auto"/>
        <w:jc w:val="center"/>
        <w:tblLayout w:type="fixed"/>
        <w:tblCellMar>
          <w:left w:w="0" w:type="dxa"/>
          <w:right w:w="0" w:type="dxa"/>
        </w:tblCellMar>
        <w:tblLook w:val="01E0" w:firstRow="1" w:lastRow="1" w:firstColumn="1" w:lastColumn="1" w:noHBand="0" w:noVBand="0"/>
      </w:tblPr>
      <w:tblGrid>
        <w:gridCol w:w="1828"/>
        <w:gridCol w:w="2333"/>
        <w:gridCol w:w="3825"/>
      </w:tblGrid>
      <w:tr w:rsidR="001E66BE" w:rsidRPr="001E66BE" w14:paraId="1E22B8AB" w14:textId="77777777" w:rsidTr="001E66BE">
        <w:trPr>
          <w:trHeight w:val="249"/>
          <w:jc w:val="center"/>
        </w:trPr>
        <w:tc>
          <w:tcPr>
            <w:tcW w:w="1828" w:type="dxa"/>
            <w:tcBorders>
              <w:top w:val="single" w:sz="6" w:space="0" w:color="000000"/>
              <w:bottom w:val="single" w:sz="6" w:space="0" w:color="000000"/>
            </w:tcBorders>
          </w:tcPr>
          <w:p w14:paraId="0982D6A8" w14:textId="77777777" w:rsidR="001E66BE" w:rsidRPr="001E66BE" w:rsidRDefault="001E66BE" w:rsidP="001E66BE">
            <w:pPr>
              <w:pStyle w:val="TableParagraph"/>
              <w:ind w:left="128"/>
              <w:rPr>
                <w:rFonts w:ascii="Arial" w:hAnsi="Arial" w:cs="Arial"/>
                <w:sz w:val="20"/>
                <w:szCs w:val="20"/>
              </w:rPr>
            </w:pPr>
            <w:r w:rsidRPr="001E66BE">
              <w:rPr>
                <w:rFonts w:ascii="Arial" w:hAnsi="Arial" w:cs="Arial"/>
                <w:spacing w:val="-2"/>
                <w:sz w:val="20"/>
                <w:szCs w:val="20"/>
              </w:rPr>
              <w:t>Municipality</w:t>
            </w:r>
          </w:p>
        </w:tc>
        <w:tc>
          <w:tcPr>
            <w:tcW w:w="2333" w:type="dxa"/>
            <w:tcBorders>
              <w:top w:val="single" w:sz="6" w:space="0" w:color="000000"/>
              <w:bottom w:val="single" w:sz="6" w:space="0" w:color="000000"/>
            </w:tcBorders>
          </w:tcPr>
          <w:p w14:paraId="7B71A6F8" w14:textId="77777777" w:rsidR="001E66BE" w:rsidRPr="001E66BE" w:rsidRDefault="001E66BE" w:rsidP="001E66BE">
            <w:pPr>
              <w:pStyle w:val="TableParagraph"/>
              <w:ind w:left="485"/>
              <w:rPr>
                <w:rFonts w:ascii="Arial" w:hAnsi="Arial" w:cs="Arial"/>
                <w:sz w:val="20"/>
                <w:szCs w:val="20"/>
              </w:rPr>
            </w:pPr>
            <w:r w:rsidRPr="001E66BE">
              <w:rPr>
                <w:rFonts w:ascii="Arial" w:hAnsi="Arial" w:cs="Arial"/>
                <w:sz w:val="20"/>
                <w:szCs w:val="20"/>
              </w:rPr>
              <w:t>School</w:t>
            </w:r>
            <w:r w:rsidRPr="001E66BE">
              <w:rPr>
                <w:rFonts w:ascii="Arial" w:hAnsi="Arial" w:cs="Arial"/>
                <w:spacing w:val="-2"/>
                <w:sz w:val="20"/>
                <w:szCs w:val="20"/>
              </w:rPr>
              <w:t xml:space="preserve"> </w:t>
            </w:r>
            <w:r w:rsidRPr="001E66BE">
              <w:rPr>
                <w:rFonts w:ascii="Arial" w:hAnsi="Arial" w:cs="Arial"/>
                <w:sz w:val="20"/>
                <w:szCs w:val="20"/>
              </w:rPr>
              <w:t>ID</w:t>
            </w:r>
            <w:r w:rsidRPr="001E66BE">
              <w:rPr>
                <w:rFonts w:ascii="Arial" w:hAnsi="Arial" w:cs="Arial"/>
                <w:spacing w:val="1"/>
                <w:sz w:val="20"/>
                <w:szCs w:val="20"/>
              </w:rPr>
              <w:t xml:space="preserve"> </w:t>
            </w:r>
            <w:r w:rsidRPr="001E66BE">
              <w:rPr>
                <w:rFonts w:ascii="Arial" w:hAnsi="Arial" w:cs="Arial"/>
                <w:spacing w:val="-5"/>
                <w:sz w:val="20"/>
                <w:szCs w:val="20"/>
              </w:rPr>
              <w:t>No.</w:t>
            </w:r>
          </w:p>
        </w:tc>
        <w:tc>
          <w:tcPr>
            <w:tcW w:w="3825" w:type="dxa"/>
            <w:tcBorders>
              <w:top w:val="single" w:sz="6" w:space="0" w:color="000000"/>
              <w:bottom w:val="single" w:sz="6" w:space="0" w:color="000000"/>
            </w:tcBorders>
          </w:tcPr>
          <w:p w14:paraId="521F8449" w14:textId="77777777" w:rsidR="001E66BE" w:rsidRPr="001E66BE" w:rsidRDefault="001E66BE" w:rsidP="001E66BE">
            <w:pPr>
              <w:pStyle w:val="TableParagraph"/>
              <w:ind w:left="366"/>
              <w:rPr>
                <w:rFonts w:ascii="Arial" w:hAnsi="Arial" w:cs="Arial"/>
                <w:sz w:val="20"/>
                <w:szCs w:val="20"/>
              </w:rPr>
            </w:pPr>
            <w:r w:rsidRPr="001E66BE">
              <w:rPr>
                <w:rFonts w:ascii="Arial" w:hAnsi="Arial" w:cs="Arial"/>
                <w:sz w:val="20"/>
                <w:szCs w:val="20"/>
              </w:rPr>
              <w:t>No.</w:t>
            </w:r>
            <w:r w:rsidRPr="001E66BE">
              <w:rPr>
                <w:rFonts w:ascii="Arial" w:hAnsi="Arial" w:cs="Arial"/>
                <w:spacing w:val="-2"/>
                <w:sz w:val="20"/>
                <w:szCs w:val="20"/>
              </w:rPr>
              <w:t xml:space="preserve"> </w:t>
            </w:r>
            <w:r w:rsidRPr="001E66BE">
              <w:rPr>
                <w:rFonts w:ascii="Arial" w:hAnsi="Arial" w:cs="Arial"/>
                <w:sz w:val="20"/>
                <w:szCs w:val="20"/>
              </w:rPr>
              <w:t>of</w:t>
            </w:r>
            <w:r w:rsidRPr="001E66BE">
              <w:rPr>
                <w:rFonts w:ascii="Arial" w:hAnsi="Arial" w:cs="Arial"/>
                <w:spacing w:val="-2"/>
                <w:sz w:val="20"/>
                <w:szCs w:val="20"/>
              </w:rPr>
              <w:t xml:space="preserve"> </w:t>
            </w:r>
            <w:r w:rsidRPr="001E66BE">
              <w:rPr>
                <w:rFonts w:ascii="Arial" w:hAnsi="Arial" w:cs="Arial"/>
                <w:sz w:val="20"/>
                <w:szCs w:val="20"/>
              </w:rPr>
              <w:t>Social</w:t>
            </w:r>
            <w:r w:rsidRPr="001E66BE">
              <w:rPr>
                <w:rFonts w:ascii="Arial" w:hAnsi="Arial" w:cs="Arial"/>
                <w:spacing w:val="-3"/>
                <w:sz w:val="20"/>
                <w:szCs w:val="20"/>
              </w:rPr>
              <w:t xml:space="preserve"> </w:t>
            </w:r>
            <w:r w:rsidRPr="001E66BE">
              <w:rPr>
                <w:rFonts w:ascii="Arial" w:hAnsi="Arial" w:cs="Arial"/>
                <w:sz w:val="20"/>
                <w:szCs w:val="20"/>
              </w:rPr>
              <w:t>Studies</w:t>
            </w:r>
            <w:r w:rsidRPr="001E66BE">
              <w:rPr>
                <w:rFonts w:ascii="Arial" w:hAnsi="Arial" w:cs="Arial"/>
                <w:spacing w:val="-4"/>
                <w:sz w:val="20"/>
                <w:szCs w:val="20"/>
              </w:rPr>
              <w:t xml:space="preserve"> </w:t>
            </w:r>
            <w:r w:rsidRPr="001E66BE">
              <w:rPr>
                <w:rFonts w:ascii="Arial" w:hAnsi="Arial" w:cs="Arial"/>
                <w:spacing w:val="-2"/>
                <w:sz w:val="20"/>
                <w:szCs w:val="20"/>
              </w:rPr>
              <w:t>Teachers</w:t>
            </w:r>
          </w:p>
        </w:tc>
      </w:tr>
      <w:tr w:rsidR="001E66BE" w:rsidRPr="001E66BE" w14:paraId="5708CBC3" w14:textId="77777777" w:rsidTr="001E66BE">
        <w:trPr>
          <w:trHeight w:val="174"/>
          <w:jc w:val="center"/>
        </w:trPr>
        <w:tc>
          <w:tcPr>
            <w:tcW w:w="1828" w:type="dxa"/>
            <w:tcBorders>
              <w:top w:val="single" w:sz="6" w:space="0" w:color="000000"/>
            </w:tcBorders>
          </w:tcPr>
          <w:p w14:paraId="35132AEC" w14:textId="77777777" w:rsidR="001E66BE" w:rsidRPr="001E66BE" w:rsidRDefault="001E66BE" w:rsidP="001E66BE">
            <w:pPr>
              <w:pStyle w:val="TableParagraph"/>
              <w:ind w:left="272"/>
              <w:rPr>
                <w:rFonts w:ascii="Arial" w:hAnsi="Arial" w:cs="Arial"/>
                <w:sz w:val="20"/>
                <w:szCs w:val="20"/>
              </w:rPr>
            </w:pPr>
            <w:proofErr w:type="spellStart"/>
            <w:r w:rsidRPr="001E66BE">
              <w:rPr>
                <w:rFonts w:ascii="Arial" w:hAnsi="Arial" w:cs="Arial"/>
                <w:spacing w:val="-2"/>
                <w:sz w:val="20"/>
                <w:szCs w:val="20"/>
              </w:rPr>
              <w:t>Bansalan</w:t>
            </w:r>
            <w:proofErr w:type="spellEnd"/>
          </w:p>
        </w:tc>
        <w:tc>
          <w:tcPr>
            <w:tcW w:w="2333" w:type="dxa"/>
            <w:tcBorders>
              <w:top w:val="single" w:sz="6" w:space="0" w:color="000000"/>
            </w:tcBorders>
          </w:tcPr>
          <w:p w14:paraId="3B627F6B" w14:textId="77777777" w:rsidR="001E66BE" w:rsidRPr="001E66BE" w:rsidRDefault="001E66BE" w:rsidP="001E66BE">
            <w:pPr>
              <w:pStyle w:val="TableParagraph"/>
              <w:ind w:left="445"/>
              <w:rPr>
                <w:rFonts w:ascii="Arial" w:hAnsi="Arial" w:cs="Arial"/>
                <w:sz w:val="20"/>
                <w:szCs w:val="20"/>
              </w:rPr>
            </w:pPr>
            <w:r w:rsidRPr="001E66BE">
              <w:rPr>
                <w:rFonts w:ascii="Arial" w:hAnsi="Arial" w:cs="Arial"/>
                <w:spacing w:val="-2"/>
                <w:sz w:val="20"/>
                <w:szCs w:val="20"/>
              </w:rPr>
              <w:t>316013</w:t>
            </w:r>
          </w:p>
        </w:tc>
        <w:tc>
          <w:tcPr>
            <w:tcW w:w="3825" w:type="dxa"/>
            <w:tcBorders>
              <w:top w:val="single" w:sz="6" w:space="0" w:color="000000"/>
            </w:tcBorders>
          </w:tcPr>
          <w:p w14:paraId="4CBF03FC" w14:textId="77777777" w:rsidR="001E66BE" w:rsidRPr="001E66BE" w:rsidRDefault="001E66BE" w:rsidP="001E66BE">
            <w:pPr>
              <w:pStyle w:val="TableParagraph"/>
              <w:ind w:left="822"/>
              <w:rPr>
                <w:rFonts w:ascii="Arial" w:hAnsi="Arial" w:cs="Arial"/>
                <w:sz w:val="20"/>
                <w:szCs w:val="20"/>
              </w:rPr>
            </w:pPr>
            <w:r w:rsidRPr="001E66BE">
              <w:rPr>
                <w:rFonts w:ascii="Arial" w:hAnsi="Arial" w:cs="Arial"/>
                <w:spacing w:val="-10"/>
                <w:sz w:val="20"/>
                <w:szCs w:val="20"/>
              </w:rPr>
              <w:t>1</w:t>
            </w:r>
          </w:p>
        </w:tc>
      </w:tr>
      <w:tr w:rsidR="001E66BE" w:rsidRPr="001E66BE" w14:paraId="48E9E3A6" w14:textId="77777777" w:rsidTr="001E66BE">
        <w:trPr>
          <w:trHeight w:val="183"/>
          <w:jc w:val="center"/>
        </w:trPr>
        <w:tc>
          <w:tcPr>
            <w:tcW w:w="1828" w:type="dxa"/>
          </w:tcPr>
          <w:p w14:paraId="077DE34A" w14:textId="77777777" w:rsidR="001E66BE" w:rsidRPr="001E66BE" w:rsidRDefault="001E66BE" w:rsidP="001E66BE">
            <w:pPr>
              <w:pStyle w:val="TableParagraph"/>
              <w:rPr>
                <w:rFonts w:ascii="Arial" w:hAnsi="Arial" w:cs="Arial"/>
                <w:sz w:val="20"/>
                <w:szCs w:val="20"/>
              </w:rPr>
            </w:pPr>
          </w:p>
        </w:tc>
        <w:tc>
          <w:tcPr>
            <w:tcW w:w="2333" w:type="dxa"/>
          </w:tcPr>
          <w:p w14:paraId="0385537F"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316006</w:t>
            </w:r>
          </w:p>
        </w:tc>
        <w:tc>
          <w:tcPr>
            <w:tcW w:w="3825" w:type="dxa"/>
          </w:tcPr>
          <w:p w14:paraId="2CE0D8CC" w14:textId="77777777" w:rsidR="001E66BE" w:rsidRPr="001E66BE" w:rsidRDefault="001E66BE" w:rsidP="001E66BE">
            <w:pPr>
              <w:pStyle w:val="TableParagraph"/>
              <w:ind w:left="824"/>
              <w:rPr>
                <w:rFonts w:ascii="Arial" w:hAnsi="Arial" w:cs="Arial"/>
                <w:sz w:val="20"/>
                <w:szCs w:val="20"/>
              </w:rPr>
            </w:pPr>
            <w:r w:rsidRPr="001E66BE">
              <w:rPr>
                <w:rFonts w:ascii="Arial" w:hAnsi="Arial" w:cs="Arial"/>
                <w:spacing w:val="-10"/>
                <w:sz w:val="20"/>
                <w:szCs w:val="20"/>
              </w:rPr>
              <w:t>2</w:t>
            </w:r>
          </w:p>
        </w:tc>
      </w:tr>
      <w:tr w:rsidR="001E66BE" w:rsidRPr="001E66BE" w14:paraId="675ACF9B" w14:textId="77777777" w:rsidTr="001E66BE">
        <w:trPr>
          <w:trHeight w:val="183"/>
          <w:jc w:val="center"/>
        </w:trPr>
        <w:tc>
          <w:tcPr>
            <w:tcW w:w="1828" w:type="dxa"/>
          </w:tcPr>
          <w:p w14:paraId="4FCF3377" w14:textId="77777777" w:rsidR="001E66BE" w:rsidRPr="001E66BE" w:rsidRDefault="001E66BE" w:rsidP="001E66BE">
            <w:pPr>
              <w:pStyle w:val="TableParagraph"/>
              <w:rPr>
                <w:rFonts w:ascii="Arial" w:hAnsi="Arial" w:cs="Arial"/>
                <w:sz w:val="20"/>
                <w:szCs w:val="20"/>
              </w:rPr>
            </w:pPr>
          </w:p>
        </w:tc>
        <w:tc>
          <w:tcPr>
            <w:tcW w:w="2333" w:type="dxa"/>
          </w:tcPr>
          <w:p w14:paraId="5AF6461A"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304285</w:t>
            </w:r>
          </w:p>
        </w:tc>
        <w:tc>
          <w:tcPr>
            <w:tcW w:w="3825" w:type="dxa"/>
          </w:tcPr>
          <w:p w14:paraId="34EC4689" w14:textId="77777777" w:rsidR="001E66BE" w:rsidRPr="001E66BE" w:rsidRDefault="001E66BE" w:rsidP="001E66BE">
            <w:pPr>
              <w:pStyle w:val="TableParagraph"/>
              <w:ind w:left="824"/>
              <w:rPr>
                <w:rFonts w:ascii="Arial" w:hAnsi="Arial" w:cs="Arial"/>
                <w:sz w:val="20"/>
                <w:szCs w:val="20"/>
              </w:rPr>
            </w:pPr>
            <w:r w:rsidRPr="001E66BE">
              <w:rPr>
                <w:rFonts w:ascii="Arial" w:hAnsi="Arial" w:cs="Arial"/>
                <w:spacing w:val="-10"/>
                <w:sz w:val="20"/>
                <w:szCs w:val="20"/>
              </w:rPr>
              <w:t>6</w:t>
            </w:r>
          </w:p>
        </w:tc>
      </w:tr>
      <w:tr w:rsidR="001E66BE" w:rsidRPr="001E66BE" w14:paraId="6C7F910E" w14:textId="77777777" w:rsidTr="001E66BE">
        <w:trPr>
          <w:trHeight w:val="184"/>
          <w:jc w:val="center"/>
        </w:trPr>
        <w:tc>
          <w:tcPr>
            <w:tcW w:w="1828" w:type="dxa"/>
          </w:tcPr>
          <w:p w14:paraId="21DB6559" w14:textId="77777777" w:rsidR="001E66BE" w:rsidRPr="001E66BE" w:rsidRDefault="001E66BE" w:rsidP="001E66BE">
            <w:pPr>
              <w:pStyle w:val="TableParagraph"/>
              <w:rPr>
                <w:rFonts w:ascii="Arial" w:hAnsi="Arial" w:cs="Arial"/>
                <w:sz w:val="20"/>
                <w:szCs w:val="20"/>
              </w:rPr>
            </w:pPr>
          </w:p>
        </w:tc>
        <w:tc>
          <w:tcPr>
            <w:tcW w:w="2333" w:type="dxa"/>
          </w:tcPr>
          <w:p w14:paraId="78CBBA5B"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z w:val="20"/>
                <w:szCs w:val="20"/>
              </w:rPr>
              <w:t>304285</w:t>
            </w:r>
            <w:r w:rsidRPr="001E66BE">
              <w:rPr>
                <w:rFonts w:ascii="Arial" w:hAnsi="Arial" w:cs="Arial"/>
                <w:spacing w:val="-8"/>
                <w:sz w:val="20"/>
                <w:szCs w:val="20"/>
              </w:rPr>
              <w:t xml:space="preserve"> </w:t>
            </w:r>
            <w:r w:rsidRPr="001E66BE">
              <w:rPr>
                <w:rFonts w:ascii="Arial" w:hAnsi="Arial" w:cs="Arial"/>
                <w:spacing w:val="-4"/>
                <w:sz w:val="20"/>
                <w:szCs w:val="20"/>
              </w:rPr>
              <w:t>Ext.</w:t>
            </w:r>
          </w:p>
        </w:tc>
        <w:tc>
          <w:tcPr>
            <w:tcW w:w="3825" w:type="dxa"/>
          </w:tcPr>
          <w:p w14:paraId="3AB929A6" w14:textId="77777777" w:rsidR="001E66BE" w:rsidRPr="001E66BE" w:rsidRDefault="001E66BE" w:rsidP="001E66BE">
            <w:pPr>
              <w:pStyle w:val="TableParagraph"/>
              <w:ind w:left="831"/>
              <w:rPr>
                <w:rFonts w:ascii="Arial" w:hAnsi="Arial" w:cs="Arial"/>
                <w:sz w:val="20"/>
                <w:szCs w:val="20"/>
              </w:rPr>
            </w:pPr>
            <w:r w:rsidRPr="001E66BE">
              <w:rPr>
                <w:rFonts w:ascii="Arial" w:hAnsi="Arial" w:cs="Arial"/>
                <w:spacing w:val="-10"/>
                <w:sz w:val="20"/>
                <w:szCs w:val="20"/>
              </w:rPr>
              <w:t>1</w:t>
            </w:r>
          </w:p>
        </w:tc>
      </w:tr>
      <w:tr w:rsidR="001E66BE" w:rsidRPr="001E66BE" w14:paraId="7B1EA92F" w14:textId="77777777" w:rsidTr="001E66BE">
        <w:trPr>
          <w:trHeight w:val="183"/>
          <w:jc w:val="center"/>
        </w:trPr>
        <w:tc>
          <w:tcPr>
            <w:tcW w:w="1828" w:type="dxa"/>
          </w:tcPr>
          <w:p w14:paraId="74ECB86C" w14:textId="77777777" w:rsidR="001E66BE" w:rsidRPr="001E66BE" w:rsidRDefault="001E66BE" w:rsidP="001E66BE">
            <w:pPr>
              <w:pStyle w:val="TableParagraph"/>
              <w:rPr>
                <w:rFonts w:ascii="Arial" w:hAnsi="Arial" w:cs="Arial"/>
                <w:sz w:val="20"/>
                <w:szCs w:val="20"/>
              </w:rPr>
            </w:pPr>
          </w:p>
        </w:tc>
        <w:tc>
          <w:tcPr>
            <w:tcW w:w="2333" w:type="dxa"/>
          </w:tcPr>
          <w:p w14:paraId="386C0EA1"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316011</w:t>
            </w:r>
          </w:p>
        </w:tc>
        <w:tc>
          <w:tcPr>
            <w:tcW w:w="3825" w:type="dxa"/>
          </w:tcPr>
          <w:p w14:paraId="247A1905" w14:textId="77777777" w:rsidR="001E66BE" w:rsidRPr="001E66BE" w:rsidRDefault="001E66BE" w:rsidP="001E66BE">
            <w:pPr>
              <w:pStyle w:val="TableParagraph"/>
              <w:ind w:left="824"/>
              <w:rPr>
                <w:rFonts w:ascii="Arial" w:hAnsi="Arial" w:cs="Arial"/>
                <w:sz w:val="20"/>
                <w:szCs w:val="20"/>
              </w:rPr>
            </w:pPr>
            <w:r w:rsidRPr="001E66BE">
              <w:rPr>
                <w:rFonts w:ascii="Arial" w:hAnsi="Arial" w:cs="Arial"/>
                <w:spacing w:val="-10"/>
                <w:sz w:val="20"/>
                <w:szCs w:val="20"/>
              </w:rPr>
              <w:t>6</w:t>
            </w:r>
          </w:p>
        </w:tc>
      </w:tr>
      <w:tr w:rsidR="001E66BE" w:rsidRPr="001E66BE" w14:paraId="700F7DCE" w14:textId="77777777" w:rsidTr="001E66BE">
        <w:trPr>
          <w:trHeight w:val="183"/>
          <w:jc w:val="center"/>
        </w:trPr>
        <w:tc>
          <w:tcPr>
            <w:tcW w:w="1828" w:type="dxa"/>
          </w:tcPr>
          <w:p w14:paraId="624D5E24" w14:textId="77777777" w:rsidR="001E66BE" w:rsidRPr="001E66BE" w:rsidRDefault="001E66BE" w:rsidP="001E66BE">
            <w:pPr>
              <w:pStyle w:val="TableParagraph"/>
              <w:rPr>
                <w:rFonts w:ascii="Arial" w:hAnsi="Arial" w:cs="Arial"/>
                <w:sz w:val="20"/>
                <w:szCs w:val="20"/>
              </w:rPr>
            </w:pPr>
          </w:p>
        </w:tc>
        <w:tc>
          <w:tcPr>
            <w:tcW w:w="2333" w:type="dxa"/>
          </w:tcPr>
          <w:p w14:paraId="4D2184D6"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304286</w:t>
            </w:r>
          </w:p>
        </w:tc>
        <w:tc>
          <w:tcPr>
            <w:tcW w:w="3825" w:type="dxa"/>
          </w:tcPr>
          <w:p w14:paraId="19F1E5F4" w14:textId="77777777" w:rsidR="001E66BE" w:rsidRPr="001E66BE" w:rsidRDefault="001E66BE" w:rsidP="001E66BE">
            <w:pPr>
              <w:pStyle w:val="TableParagraph"/>
              <w:ind w:left="824"/>
              <w:rPr>
                <w:rFonts w:ascii="Arial" w:hAnsi="Arial" w:cs="Arial"/>
                <w:sz w:val="20"/>
                <w:szCs w:val="20"/>
              </w:rPr>
            </w:pPr>
            <w:r w:rsidRPr="001E66BE">
              <w:rPr>
                <w:rFonts w:ascii="Arial" w:hAnsi="Arial" w:cs="Arial"/>
                <w:spacing w:val="-10"/>
                <w:sz w:val="20"/>
                <w:szCs w:val="20"/>
              </w:rPr>
              <w:t>8</w:t>
            </w:r>
          </w:p>
        </w:tc>
      </w:tr>
      <w:tr w:rsidR="001E66BE" w:rsidRPr="001E66BE" w14:paraId="354068C7" w14:textId="77777777" w:rsidTr="001E66BE">
        <w:trPr>
          <w:trHeight w:val="184"/>
          <w:jc w:val="center"/>
        </w:trPr>
        <w:tc>
          <w:tcPr>
            <w:tcW w:w="1828" w:type="dxa"/>
          </w:tcPr>
          <w:p w14:paraId="1D5A4292" w14:textId="77777777" w:rsidR="001E66BE" w:rsidRPr="001E66BE" w:rsidRDefault="001E66BE" w:rsidP="001E66BE">
            <w:pPr>
              <w:pStyle w:val="TableParagraph"/>
              <w:ind w:left="229"/>
              <w:rPr>
                <w:rFonts w:ascii="Arial" w:hAnsi="Arial" w:cs="Arial"/>
                <w:sz w:val="20"/>
                <w:szCs w:val="20"/>
              </w:rPr>
            </w:pPr>
            <w:proofErr w:type="spellStart"/>
            <w:r w:rsidRPr="001E66BE">
              <w:rPr>
                <w:rFonts w:ascii="Arial" w:hAnsi="Arial" w:cs="Arial"/>
                <w:spacing w:val="-2"/>
                <w:sz w:val="20"/>
                <w:szCs w:val="20"/>
              </w:rPr>
              <w:t>Hagonoy</w:t>
            </w:r>
            <w:proofErr w:type="spellEnd"/>
          </w:p>
        </w:tc>
        <w:tc>
          <w:tcPr>
            <w:tcW w:w="2333" w:type="dxa"/>
          </w:tcPr>
          <w:p w14:paraId="2AB8A2E6" w14:textId="77777777" w:rsidR="001E66BE" w:rsidRPr="001E66BE" w:rsidRDefault="001E66BE" w:rsidP="001E66BE">
            <w:pPr>
              <w:pStyle w:val="TableParagraph"/>
              <w:ind w:left="466"/>
              <w:rPr>
                <w:rFonts w:ascii="Arial" w:hAnsi="Arial" w:cs="Arial"/>
                <w:sz w:val="20"/>
                <w:szCs w:val="20"/>
              </w:rPr>
            </w:pPr>
            <w:r w:rsidRPr="001E66BE">
              <w:rPr>
                <w:rFonts w:ascii="Arial" w:hAnsi="Arial" w:cs="Arial"/>
                <w:spacing w:val="-2"/>
                <w:sz w:val="20"/>
                <w:szCs w:val="20"/>
              </w:rPr>
              <w:t>305509</w:t>
            </w:r>
          </w:p>
        </w:tc>
        <w:tc>
          <w:tcPr>
            <w:tcW w:w="3825" w:type="dxa"/>
          </w:tcPr>
          <w:p w14:paraId="084E0C74" w14:textId="77777777" w:rsidR="001E66BE" w:rsidRPr="001E66BE" w:rsidRDefault="001E66BE" w:rsidP="001E66BE">
            <w:pPr>
              <w:pStyle w:val="TableParagraph"/>
              <w:ind w:left="843"/>
              <w:rPr>
                <w:rFonts w:ascii="Arial" w:hAnsi="Arial" w:cs="Arial"/>
                <w:sz w:val="20"/>
                <w:szCs w:val="20"/>
              </w:rPr>
            </w:pPr>
            <w:r w:rsidRPr="001E66BE">
              <w:rPr>
                <w:rFonts w:ascii="Arial" w:hAnsi="Arial" w:cs="Arial"/>
                <w:spacing w:val="-10"/>
                <w:sz w:val="20"/>
                <w:szCs w:val="20"/>
              </w:rPr>
              <w:t>4</w:t>
            </w:r>
          </w:p>
        </w:tc>
      </w:tr>
      <w:tr w:rsidR="001E66BE" w:rsidRPr="001E66BE" w14:paraId="4C447427" w14:textId="77777777" w:rsidTr="001E66BE">
        <w:trPr>
          <w:trHeight w:val="183"/>
          <w:jc w:val="center"/>
        </w:trPr>
        <w:tc>
          <w:tcPr>
            <w:tcW w:w="1828" w:type="dxa"/>
          </w:tcPr>
          <w:p w14:paraId="03005B56" w14:textId="77777777" w:rsidR="001E66BE" w:rsidRPr="001E66BE" w:rsidRDefault="001E66BE" w:rsidP="001E66BE">
            <w:pPr>
              <w:pStyle w:val="TableParagraph"/>
              <w:rPr>
                <w:rFonts w:ascii="Arial" w:hAnsi="Arial" w:cs="Arial"/>
                <w:sz w:val="20"/>
                <w:szCs w:val="20"/>
              </w:rPr>
            </w:pPr>
          </w:p>
        </w:tc>
        <w:tc>
          <w:tcPr>
            <w:tcW w:w="2333" w:type="dxa"/>
          </w:tcPr>
          <w:p w14:paraId="3FBC98D5"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316004</w:t>
            </w:r>
          </w:p>
        </w:tc>
        <w:tc>
          <w:tcPr>
            <w:tcW w:w="3825" w:type="dxa"/>
          </w:tcPr>
          <w:p w14:paraId="413FEBC3" w14:textId="77777777" w:rsidR="001E66BE" w:rsidRPr="001E66BE" w:rsidRDefault="001E66BE" w:rsidP="001E66BE">
            <w:pPr>
              <w:pStyle w:val="TableParagraph"/>
              <w:ind w:left="824"/>
              <w:rPr>
                <w:rFonts w:ascii="Arial" w:hAnsi="Arial" w:cs="Arial"/>
                <w:sz w:val="20"/>
                <w:szCs w:val="20"/>
              </w:rPr>
            </w:pPr>
            <w:r w:rsidRPr="001E66BE">
              <w:rPr>
                <w:rFonts w:ascii="Arial" w:hAnsi="Arial" w:cs="Arial"/>
                <w:spacing w:val="-10"/>
                <w:sz w:val="20"/>
                <w:szCs w:val="20"/>
              </w:rPr>
              <w:t>5</w:t>
            </w:r>
          </w:p>
        </w:tc>
      </w:tr>
      <w:tr w:rsidR="001E66BE" w:rsidRPr="001E66BE" w14:paraId="2573A2AC" w14:textId="77777777" w:rsidTr="001E66BE">
        <w:trPr>
          <w:trHeight w:val="183"/>
          <w:jc w:val="center"/>
        </w:trPr>
        <w:tc>
          <w:tcPr>
            <w:tcW w:w="1828" w:type="dxa"/>
          </w:tcPr>
          <w:p w14:paraId="7928CD9D" w14:textId="77777777" w:rsidR="001E66BE" w:rsidRPr="001E66BE" w:rsidRDefault="001E66BE" w:rsidP="001E66BE">
            <w:pPr>
              <w:pStyle w:val="TableParagraph"/>
              <w:rPr>
                <w:rFonts w:ascii="Arial" w:hAnsi="Arial" w:cs="Arial"/>
                <w:sz w:val="20"/>
                <w:szCs w:val="20"/>
              </w:rPr>
            </w:pPr>
          </w:p>
        </w:tc>
        <w:tc>
          <w:tcPr>
            <w:tcW w:w="2333" w:type="dxa"/>
          </w:tcPr>
          <w:p w14:paraId="2D64EAE2"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304275</w:t>
            </w:r>
          </w:p>
        </w:tc>
        <w:tc>
          <w:tcPr>
            <w:tcW w:w="3825" w:type="dxa"/>
          </w:tcPr>
          <w:p w14:paraId="1393BAD8" w14:textId="77777777" w:rsidR="001E66BE" w:rsidRPr="001E66BE" w:rsidRDefault="001E66BE" w:rsidP="001E66BE">
            <w:pPr>
              <w:pStyle w:val="TableParagraph"/>
              <w:ind w:left="778"/>
              <w:rPr>
                <w:rFonts w:ascii="Arial" w:hAnsi="Arial" w:cs="Arial"/>
                <w:sz w:val="20"/>
                <w:szCs w:val="20"/>
              </w:rPr>
            </w:pPr>
            <w:r w:rsidRPr="001E66BE">
              <w:rPr>
                <w:rFonts w:ascii="Arial" w:hAnsi="Arial" w:cs="Arial"/>
                <w:spacing w:val="-5"/>
                <w:sz w:val="20"/>
                <w:szCs w:val="20"/>
              </w:rPr>
              <w:t>10</w:t>
            </w:r>
          </w:p>
        </w:tc>
      </w:tr>
      <w:tr w:rsidR="001E66BE" w:rsidRPr="001E66BE" w14:paraId="714537FE" w14:textId="77777777" w:rsidTr="001E66BE">
        <w:trPr>
          <w:trHeight w:val="184"/>
          <w:jc w:val="center"/>
        </w:trPr>
        <w:tc>
          <w:tcPr>
            <w:tcW w:w="1828" w:type="dxa"/>
          </w:tcPr>
          <w:p w14:paraId="60346EC8" w14:textId="77777777" w:rsidR="001E66BE" w:rsidRPr="001E66BE" w:rsidRDefault="001E66BE" w:rsidP="001E66BE">
            <w:pPr>
              <w:pStyle w:val="TableParagraph"/>
              <w:ind w:left="229"/>
              <w:rPr>
                <w:rFonts w:ascii="Arial" w:hAnsi="Arial" w:cs="Arial"/>
                <w:sz w:val="20"/>
                <w:szCs w:val="20"/>
              </w:rPr>
            </w:pPr>
            <w:proofErr w:type="spellStart"/>
            <w:r w:rsidRPr="001E66BE">
              <w:rPr>
                <w:rFonts w:ascii="Arial" w:hAnsi="Arial" w:cs="Arial"/>
                <w:spacing w:val="-2"/>
                <w:sz w:val="20"/>
                <w:szCs w:val="20"/>
              </w:rPr>
              <w:t>Matanao</w:t>
            </w:r>
            <w:proofErr w:type="spellEnd"/>
          </w:p>
        </w:tc>
        <w:tc>
          <w:tcPr>
            <w:tcW w:w="2333" w:type="dxa"/>
          </w:tcPr>
          <w:p w14:paraId="568AE7BD"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304288</w:t>
            </w:r>
          </w:p>
        </w:tc>
        <w:tc>
          <w:tcPr>
            <w:tcW w:w="3825" w:type="dxa"/>
          </w:tcPr>
          <w:p w14:paraId="29E92BE2" w14:textId="77777777" w:rsidR="001E66BE" w:rsidRPr="001E66BE" w:rsidRDefault="001E66BE" w:rsidP="001E66BE">
            <w:pPr>
              <w:pStyle w:val="TableParagraph"/>
              <w:ind w:left="826"/>
              <w:rPr>
                <w:rFonts w:ascii="Arial" w:hAnsi="Arial" w:cs="Arial"/>
                <w:sz w:val="20"/>
                <w:szCs w:val="20"/>
              </w:rPr>
            </w:pPr>
            <w:r w:rsidRPr="001E66BE">
              <w:rPr>
                <w:rFonts w:ascii="Arial" w:hAnsi="Arial" w:cs="Arial"/>
                <w:spacing w:val="-10"/>
                <w:sz w:val="20"/>
                <w:szCs w:val="20"/>
              </w:rPr>
              <w:t>8</w:t>
            </w:r>
          </w:p>
        </w:tc>
      </w:tr>
      <w:tr w:rsidR="001E66BE" w:rsidRPr="001E66BE" w14:paraId="2B5636F3" w14:textId="77777777" w:rsidTr="001E66BE">
        <w:trPr>
          <w:trHeight w:val="183"/>
          <w:jc w:val="center"/>
        </w:trPr>
        <w:tc>
          <w:tcPr>
            <w:tcW w:w="1828" w:type="dxa"/>
          </w:tcPr>
          <w:p w14:paraId="078202A3" w14:textId="77777777" w:rsidR="001E66BE" w:rsidRPr="001E66BE" w:rsidRDefault="001E66BE" w:rsidP="001E66BE">
            <w:pPr>
              <w:pStyle w:val="TableParagraph"/>
              <w:rPr>
                <w:rFonts w:ascii="Arial" w:hAnsi="Arial" w:cs="Arial"/>
                <w:sz w:val="20"/>
                <w:szCs w:val="20"/>
              </w:rPr>
            </w:pPr>
          </w:p>
        </w:tc>
        <w:tc>
          <w:tcPr>
            <w:tcW w:w="2333" w:type="dxa"/>
          </w:tcPr>
          <w:p w14:paraId="21ABE854"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z w:val="20"/>
                <w:szCs w:val="20"/>
              </w:rPr>
              <w:t>304288</w:t>
            </w:r>
            <w:r w:rsidRPr="001E66BE">
              <w:rPr>
                <w:rFonts w:ascii="Arial" w:hAnsi="Arial" w:cs="Arial"/>
                <w:spacing w:val="-8"/>
                <w:sz w:val="20"/>
                <w:szCs w:val="20"/>
              </w:rPr>
              <w:t xml:space="preserve"> </w:t>
            </w:r>
            <w:r w:rsidRPr="001E66BE">
              <w:rPr>
                <w:rFonts w:ascii="Arial" w:hAnsi="Arial" w:cs="Arial"/>
                <w:spacing w:val="-4"/>
                <w:sz w:val="20"/>
                <w:szCs w:val="20"/>
              </w:rPr>
              <w:t>Ext.</w:t>
            </w:r>
          </w:p>
        </w:tc>
        <w:tc>
          <w:tcPr>
            <w:tcW w:w="3825" w:type="dxa"/>
          </w:tcPr>
          <w:p w14:paraId="5AFCB26F" w14:textId="77777777" w:rsidR="001E66BE" w:rsidRPr="001E66BE" w:rsidRDefault="001E66BE" w:rsidP="001E66BE">
            <w:pPr>
              <w:pStyle w:val="TableParagraph"/>
              <w:ind w:left="833"/>
              <w:rPr>
                <w:rFonts w:ascii="Arial" w:hAnsi="Arial" w:cs="Arial"/>
                <w:sz w:val="20"/>
                <w:szCs w:val="20"/>
              </w:rPr>
            </w:pPr>
            <w:r w:rsidRPr="001E66BE">
              <w:rPr>
                <w:rFonts w:ascii="Arial" w:hAnsi="Arial" w:cs="Arial"/>
                <w:spacing w:val="-10"/>
                <w:sz w:val="20"/>
                <w:szCs w:val="20"/>
              </w:rPr>
              <w:t>2</w:t>
            </w:r>
          </w:p>
        </w:tc>
      </w:tr>
      <w:tr w:rsidR="001E66BE" w:rsidRPr="001E66BE" w14:paraId="4200CFA4" w14:textId="77777777" w:rsidTr="001E66BE">
        <w:trPr>
          <w:trHeight w:val="183"/>
          <w:jc w:val="center"/>
        </w:trPr>
        <w:tc>
          <w:tcPr>
            <w:tcW w:w="1828" w:type="dxa"/>
          </w:tcPr>
          <w:p w14:paraId="2586CDF6" w14:textId="77777777" w:rsidR="001E66BE" w:rsidRPr="001E66BE" w:rsidRDefault="001E66BE" w:rsidP="001E66BE">
            <w:pPr>
              <w:pStyle w:val="TableParagraph"/>
              <w:rPr>
                <w:rFonts w:ascii="Arial" w:hAnsi="Arial" w:cs="Arial"/>
                <w:sz w:val="20"/>
                <w:szCs w:val="20"/>
              </w:rPr>
            </w:pPr>
          </w:p>
        </w:tc>
        <w:tc>
          <w:tcPr>
            <w:tcW w:w="2333" w:type="dxa"/>
          </w:tcPr>
          <w:p w14:paraId="3F982D5C"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316017</w:t>
            </w:r>
          </w:p>
        </w:tc>
        <w:tc>
          <w:tcPr>
            <w:tcW w:w="3825" w:type="dxa"/>
          </w:tcPr>
          <w:p w14:paraId="4C10F7D7" w14:textId="77777777" w:rsidR="001E66BE" w:rsidRPr="001E66BE" w:rsidRDefault="001E66BE" w:rsidP="001E66BE">
            <w:pPr>
              <w:pStyle w:val="TableParagraph"/>
              <w:ind w:left="824"/>
              <w:rPr>
                <w:rFonts w:ascii="Arial" w:hAnsi="Arial" w:cs="Arial"/>
                <w:sz w:val="20"/>
                <w:szCs w:val="20"/>
              </w:rPr>
            </w:pPr>
            <w:r w:rsidRPr="001E66BE">
              <w:rPr>
                <w:rFonts w:ascii="Arial" w:hAnsi="Arial" w:cs="Arial"/>
                <w:spacing w:val="-10"/>
                <w:sz w:val="20"/>
                <w:szCs w:val="20"/>
              </w:rPr>
              <w:t>4</w:t>
            </w:r>
          </w:p>
        </w:tc>
      </w:tr>
      <w:tr w:rsidR="001E66BE" w:rsidRPr="001E66BE" w14:paraId="0B4F478E" w14:textId="77777777" w:rsidTr="001E66BE">
        <w:trPr>
          <w:trHeight w:val="184"/>
          <w:jc w:val="center"/>
        </w:trPr>
        <w:tc>
          <w:tcPr>
            <w:tcW w:w="1828" w:type="dxa"/>
          </w:tcPr>
          <w:p w14:paraId="342AACEE" w14:textId="77777777" w:rsidR="001E66BE" w:rsidRPr="001E66BE" w:rsidRDefault="001E66BE" w:rsidP="001E66BE">
            <w:pPr>
              <w:pStyle w:val="TableParagraph"/>
              <w:rPr>
                <w:rFonts w:ascii="Arial" w:hAnsi="Arial" w:cs="Arial"/>
                <w:sz w:val="20"/>
                <w:szCs w:val="20"/>
              </w:rPr>
            </w:pPr>
          </w:p>
        </w:tc>
        <w:tc>
          <w:tcPr>
            <w:tcW w:w="2333" w:type="dxa"/>
          </w:tcPr>
          <w:p w14:paraId="643904F2"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304290</w:t>
            </w:r>
          </w:p>
        </w:tc>
        <w:tc>
          <w:tcPr>
            <w:tcW w:w="3825" w:type="dxa"/>
          </w:tcPr>
          <w:p w14:paraId="7A7F93A0" w14:textId="77777777" w:rsidR="001E66BE" w:rsidRPr="001E66BE" w:rsidRDefault="001E66BE" w:rsidP="001E66BE">
            <w:pPr>
              <w:pStyle w:val="TableParagraph"/>
              <w:ind w:left="869"/>
              <w:rPr>
                <w:rFonts w:ascii="Arial" w:hAnsi="Arial" w:cs="Arial"/>
                <w:sz w:val="20"/>
                <w:szCs w:val="20"/>
              </w:rPr>
            </w:pPr>
            <w:r w:rsidRPr="001E66BE">
              <w:rPr>
                <w:rFonts w:ascii="Arial" w:hAnsi="Arial" w:cs="Arial"/>
                <w:spacing w:val="-10"/>
                <w:sz w:val="20"/>
                <w:szCs w:val="20"/>
              </w:rPr>
              <w:t>5</w:t>
            </w:r>
          </w:p>
        </w:tc>
      </w:tr>
      <w:tr w:rsidR="001E66BE" w:rsidRPr="001E66BE" w14:paraId="1BFC394A" w14:textId="77777777" w:rsidTr="001E66BE">
        <w:trPr>
          <w:trHeight w:val="183"/>
          <w:jc w:val="center"/>
        </w:trPr>
        <w:tc>
          <w:tcPr>
            <w:tcW w:w="1828" w:type="dxa"/>
          </w:tcPr>
          <w:p w14:paraId="7B78D1BF" w14:textId="77777777" w:rsidR="001E66BE" w:rsidRPr="001E66BE" w:rsidRDefault="001E66BE" w:rsidP="001E66BE">
            <w:pPr>
              <w:pStyle w:val="TableParagraph"/>
              <w:rPr>
                <w:rFonts w:ascii="Arial" w:hAnsi="Arial" w:cs="Arial"/>
                <w:sz w:val="20"/>
                <w:szCs w:val="20"/>
              </w:rPr>
            </w:pPr>
          </w:p>
        </w:tc>
        <w:tc>
          <w:tcPr>
            <w:tcW w:w="2333" w:type="dxa"/>
          </w:tcPr>
          <w:p w14:paraId="6513914F"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304289</w:t>
            </w:r>
          </w:p>
        </w:tc>
        <w:tc>
          <w:tcPr>
            <w:tcW w:w="3825" w:type="dxa"/>
          </w:tcPr>
          <w:p w14:paraId="3ABA6688" w14:textId="77777777" w:rsidR="001E66BE" w:rsidRPr="001E66BE" w:rsidRDefault="001E66BE" w:rsidP="001E66BE">
            <w:pPr>
              <w:pStyle w:val="TableParagraph"/>
              <w:ind w:left="869"/>
              <w:rPr>
                <w:rFonts w:ascii="Arial" w:hAnsi="Arial" w:cs="Arial"/>
                <w:sz w:val="20"/>
                <w:szCs w:val="20"/>
              </w:rPr>
            </w:pPr>
            <w:r w:rsidRPr="001E66BE">
              <w:rPr>
                <w:rFonts w:ascii="Arial" w:hAnsi="Arial" w:cs="Arial"/>
                <w:spacing w:val="-10"/>
                <w:sz w:val="20"/>
                <w:szCs w:val="20"/>
              </w:rPr>
              <w:t>6</w:t>
            </w:r>
          </w:p>
        </w:tc>
      </w:tr>
      <w:tr w:rsidR="001E66BE" w:rsidRPr="001E66BE" w14:paraId="2651428A" w14:textId="77777777" w:rsidTr="001E66BE">
        <w:trPr>
          <w:trHeight w:val="183"/>
          <w:jc w:val="center"/>
        </w:trPr>
        <w:tc>
          <w:tcPr>
            <w:tcW w:w="1828" w:type="dxa"/>
          </w:tcPr>
          <w:p w14:paraId="362E831B" w14:textId="77777777" w:rsidR="001E66BE" w:rsidRPr="001E66BE" w:rsidRDefault="001E66BE" w:rsidP="001E66BE">
            <w:pPr>
              <w:pStyle w:val="TableParagraph"/>
              <w:ind w:left="229"/>
              <w:rPr>
                <w:rFonts w:ascii="Arial" w:hAnsi="Arial" w:cs="Arial"/>
                <w:sz w:val="20"/>
                <w:szCs w:val="20"/>
              </w:rPr>
            </w:pPr>
            <w:r w:rsidRPr="001E66BE">
              <w:rPr>
                <w:rFonts w:ascii="Arial" w:hAnsi="Arial" w:cs="Arial"/>
                <w:spacing w:val="-2"/>
                <w:sz w:val="20"/>
                <w:szCs w:val="20"/>
              </w:rPr>
              <w:t>Magsaysay</w:t>
            </w:r>
          </w:p>
        </w:tc>
        <w:tc>
          <w:tcPr>
            <w:tcW w:w="2333" w:type="dxa"/>
          </w:tcPr>
          <w:p w14:paraId="316877A1" w14:textId="77777777" w:rsidR="001E66BE" w:rsidRPr="001E66BE" w:rsidRDefault="001E66BE" w:rsidP="001E66BE">
            <w:pPr>
              <w:pStyle w:val="TableParagraph"/>
              <w:ind w:left="454"/>
              <w:rPr>
                <w:rFonts w:ascii="Arial" w:hAnsi="Arial" w:cs="Arial"/>
                <w:sz w:val="20"/>
                <w:szCs w:val="20"/>
              </w:rPr>
            </w:pPr>
            <w:r w:rsidRPr="001E66BE">
              <w:rPr>
                <w:rFonts w:ascii="Arial" w:hAnsi="Arial" w:cs="Arial"/>
                <w:spacing w:val="-2"/>
                <w:sz w:val="20"/>
                <w:szCs w:val="20"/>
              </w:rPr>
              <w:t>304265</w:t>
            </w:r>
          </w:p>
        </w:tc>
        <w:tc>
          <w:tcPr>
            <w:tcW w:w="3825" w:type="dxa"/>
          </w:tcPr>
          <w:p w14:paraId="0FC226A5" w14:textId="77777777" w:rsidR="001E66BE" w:rsidRPr="001E66BE" w:rsidRDefault="001E66BE" w:rsidP="001E66BE">
            <w:pPr>
              <w:pStyle w:val="TableParagraph"/>
              <w:ind w:left="875"/>
              <w:rPr>
                <w:rFonts w:ascii="Arial" w:hAnsi="Arial" w:cs="Arial"/>
                <w:sz w:val="20"/>
                <w:szCs w:val="20"/>
              </w:rPr>
            </w:pPr>
            <w:r w:rsidRPr="001E66BE">
              <w:rPr>
                <w:rFonts w:ascii="Arial" w:hAnsi="Arial" w:cs="Arial"/>
                <w:spacing w:val="-10"/>
                <w:sz w:val="20"/>
                <w:szCs w:val="20"/>
              </w:rPr>
              <w:t>6</w:t>
            </w:r>
          </w:p>
        </w:tc>
      </w:tr>
      <w:tr w:rsidR="001E66BE" w:rsidRPr="001E66BE" w14:paraId="381DCA1C" w14:textId="77777777" w:rsidTr="001E66BE">
        <w:trPr>
          <w:trHeight w:val="184"/>
          <w:jc w:val="center"/>
        </w:trPr>
        <w:tc>
          <w:tcPr>
            <w:tcW w:w="1828" w:type="dxa"/>
          </w:tcPr>
          <w:p w14:paraId="16725D43" w14:textId="77777777" w:rsidR="001E66BE" w:rsidRPr="001E66BE" w:rsidRDefault="001E66BE" w:rsidP="001E66BE">
            <w:pPr>
              <w:pStyle w:val="TableParagraph"/>
              <w:rPr>
                <w:rFonts w:ascii="Arial" w:hAnsi="Arial" w:cs="Arial"/>
                <w:sz w:val="20"/>
                <w:szCs w:val="20"/>
              </w:rPr>
            </w:pPr>
          </w:p>
        </w:tc>
        <w:tc>
          <w:tcPr>
            <w:tcW w:w="2333" w:type="dxa"/>
          </w:tcPr>
          <w:p w14:paraId="3C707E80"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316009</w:t>
            </w:r>
          </w:p>
        </w:tc>
        <w:tc>
          <w:tcPr>
            <w:tcW w:w="3825" w:type="dxa"/>
          </w:tcPr>
          <w:p w14:paraId="42B1BFF4" w14:textId="77777777" w:rsidR="001E66BE" w:rsidRPr="001E66BE" w:rsidRDefault="001E66BE" w:rsidP="001E66BE">
            <w:pPr>
              <w:pStyle w:val="TableParagraph"/>
              <w:ind w:left="869"/>
              <w:rPr>
                <w:rFonts w:ascii="Arial" w:hAnsi="Arial" w:cs="Arial"/>
                <w:sz w:val="20"/>
                <w:szCs w:val="20"/>
              </w:rPr>
            </w:pPr>
            <w:r w:rsidRPr="001E66BE">
              <w:rPr>
                <w:rFonts w:ascii="Arial" w:hAnsi="Arial" w:cs="Arial"/>
                <w:spacing w:val="-10"/>
                <w:sz w:val="20"/>
                <w:szCs w:val="20"/>
              </w:rPr>
              <w:t>2</w:t>
            </w:r>
          </w:p>
        </w:tc>
      </w:tr>
      <w:tr w:rsidR="001E66BE" w:rsidRPr="001E66BE" w14:paraId="38EFB183" w14:textId="77777777" w:rsidTr="001E66BE">
        <w:trPr>
          <w:trHeight w:val="183"/>
          <w:jc w:val="center"/>
        </w:trPr>
        <w:tc>
          <w:tcPr>
            <w:tcW w:w="1828" w:type="dxa"/>
          </w:tcPr>
          <w:p w14:paraId="69DF5F2C" w14:textId="77777777" w:rsidR="001E66BE" w:rsidRPr="001E66BE" w:rsidRDefault="001E66BE" w:rsidP="001E66BE">
            <w:pPr>
              <w:pStyle w:val="TableParagraph"/>
              <w:rPr>
                <w:rFonts w:ascii="Arial" w:hAnsi="Arial" w:cs="Arial"/>
                <w:sz w:val="20"/>
                <w:szCs w:val="20"/>
              </w:rPr>
            </w:pPr>
          </w:p>
        </w:tc>
        <w:tc>
          <w:tcPr>
            <w:tcW w:w="2333" w:type="dxa"/>
          </w:tcPr>
          <w:p w14:paraId="3953145E"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304284</w:t>
            </w:r>
          </w:p>
        </w:tc>
        <w:tc>
          <w:tcPr>
            <w:tcW w:w="3825" w:type="dxa"/>
          </w:tcPr>
          <w:p w14:paraId="43413DE1" w14:textId="77777777" w:rsidR="001E66BE" w:rsidRPr="001E66BE" w:rsidRDefault="001E66BE" w:rsidP="001E66BE">
            <w:pPr>
              <w:pStyle w:val="TableParagraph"/>
              <w:ind w:left="869"/>
              <w:rPr>
                <w:rFonts w:ascii="Arial" w:hAnsi="Arial" w:cs="Arial"/>
                <w:sz w:val="20"/>
                <w:szCs w:val="20"/>
              </w:rPr>
            </w:pPr>
            <w:r w:rsidRPr="001E66BE">
              <w:rPr>
                <w:rFonts w:ascii="Arial" w:hAnsi="Arial" w:cs="Arial"/>
                <w:spacing w:val="-10"/>
                <w:sz w:val="20"/>
                <w:szCs w:val="20"/>
              </w:rPr>
              <w:t>3</w:t>
            </w:r>
          </w:p>
        </w:tc>
      </w:tr>
      <w:tr w:rsidR="001E66BE" w:rsidRPr="001E66BE" w14:paraId="6A9761F3" w14:textId="77777777" w:rsidTr="001E66BE">
        <w:trPr>
          <w:trHeight w:val="183"/>
          <w:jc w:val="center"/>
        </w:trPr>
        <w:tc>
          <w:tcPr>
            <w:tcW w:w="1828" w:type="dxa"/>
          </w:tcPr>
          <w:p w14:paraId="5E79C116" w14:textId="77777777" w:rsidR="001E66BE" w:rsidRPr="001E66BE" w:rsidRDefault="001E66BE" w:rsidP="001E66BE">
            <w:pPr>
              <w:pStyle w:val="TableParagraph"/>
              <w:rPr>
                <w:rFonts w:ascii="Arial" w:hAnsi="Arial" w:cs="Arial"/>
                <w:sz w:val="20"/>
                <w:szCs w:val="20"/>
              </w:rPr>
            </w:pPr>
          </w:p>
        </w:tc>
        <w:tc>
          <w:tcPr>
            <w:tcW w:w="2333" w:type="dxa"/>
          </w:tcPr>
          <w:p w14:paraId="7FF1424E"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306090</w:t>
            </w:r>
          </w:p>
        </w:tc>
        <w:tc>
          <w:tcPr>
            <w:tcW w:w="3825" w:type="dxa"/>
          </w:tcPr>
          <w:p w14:paraId="658997F4" w14:textId="77777777" w:rsidR="001E66BE" w:rsidRPr="001E66BE" w:rsidRDefault="001E66BE" w:rsidP="001E66BE">
            <w:pPr>
              <w:pStyle w:val="TableParagraph"/>
              <w:ind w:left="867"/>
              <w:rPr>
                <w:rFonts w:ascii="Arial" w:hAnsi="Arial" w:cs="Arial"/>
                <w:sz w:val="20"/>
                <w:szCs w:val="20"/>
              </w:rPr>
            </w:pPr>
            <w:r w:rsidRPr="001E66BE">
              <w:rPr>
                <w:rFonts w:ascii="Arial" w:hAnsi="Arial" w:cs="Arial"/>
                <w:spacing w:val="-10"/>
                <w:sz w:val="20"/>
                <w:szCs w:val="20"/>
              </w:rPr>
              <w:t>1</w:t>
            </w:r>
          </w:p>
        </w:tc>
      </w:tr>
      <w:tr w:rsidR="001E66BE" w:rsidRPr="001E66BE" w14:paraId="4E683555" w14:textId="77777777" w:rsidTr="001E66BE">
        <w:trPr>
          <w:trHeight w:val="184"/>
          <w:jc w:val="center"/>
        </w:trPr>
        <w:tc>
          <w:tcPr>
            <w:tcW w:w="1828" w:type="dxa"/>
          </w:tcPr>
          <w:p w14:paraId="4C95A036" w14:textId="77777777" w:rsidR="001E66BE" w:rsidRPr="001E66BE" w:rsidRDefault="001E66BE" w:rsidP="001E66BE">
            <w:pPr>
              <w:pStyle w:val="TableParagraph"/>
              <w:rPr>
                <w:rFonts w:ascii="Arial" w:hAnsi="Arial" w:cs="Arial"/>
                <w:sz w:val="20"/>
                <w:szCs w:val="20"/>
              </w:rPr>
            </w:pPr>
          </w:p>
        </w:tc>
        <w:tc>
          <w:tcPr>
            <w:tcW w:w="2333" w:type="dxa"/>
          </w:tcPr>
          <w:p w14:paraId="233017E7"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316003</w:t>
            </w:r>
          </w:p>
        </w:tc>
        <w:tc>
          <w:tcPr>
            <w:tcW w:w="3825" w:type="dxa"/>
          </w:tcPr>
          <w:p w14:paraId="0711BC0F" w14:textId="77777777" w:rsidR="001E66BE" w:rsidRPr="001E66BE" w:rsidRDefault="001E66BE" w:rsidP="001E66BE">
            <w:pPr>
              <w:pStyle w:val="TableParagraph"/>
              <w:ind w:left="869"/>
              <w:rPr>
                <w:rFonts w:ascii="Arial" w:hAnsi="Arial" w:cs="Arial"/>
                <w:sz w:val="20"/>
                <w:szCs w:val="20"/>
              </w:rPr>
            </w:pPr>
            <w:r w:rsidRPr="001E66BE">
              <w:rPr>
                <w:rFonts w:ascii="Arial" w:hAnsi="Arial" w:cs="Arial"/>
                <w:spacing w:val="-10"/>
                <w:sz w:val="20"/>
                <w:szCs w:val="20"/>
              </w:rPr>
              <w:t>2</w:t>
            </w:r>
          </w:p>
        </w:tc>
      </w:tr>
      <w:tr w:rsidR="001E66BE" w:rsidRPr="001E66BE" w14:paraId="507559F4" w14:textId="77777777" w:rsidTr="001E66BE">
        <w:trPr>
          <w:trHeight w:val="183"/>
          <w:jc w:val="center"/>
        </w:trPr>
        <w:tc>
          <w:tcPr>
            <w:tcW w:w="1828" w:type="dxa"/>
          </w:tcPr>
          <w:p w14:paraId="0ED2EC54" w14:textId="77777777" w:rsidR="001E66BE" w:rsidRPr="001E66BE" w:rsidRDefault="001E66BE" w:rsidP="001E66BE">
            <w:pPr>
              <w:pStyle w:val="TableParagraph"/>
              <w:rPr>
                <w:rFonts w:ascii="Arial" w:hAnsi="Arial" w:cs="Arial"/>
                <w:sz w:val="20"/>
                <w:szCs w:val="20"/>
              </w:rPr>
            </w:pPr>
          </w:p>
        </w:tc>
        <w:tc>
          <w:tcPr>
            <w:tcW w:w="2333" w:type="dxa"/>
          </w:tcPr>
          <w:p w14:paraId="4CC0FBF3"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316020</w:t>
            </w:r>
          </w:p>
        </w:tc>
        <w:tc>
          <w:tcPr>
            <w:tcW w:w="3825" w:type="dxa"/>
          </w:tcPr>
          <w:p w14:paraId="228E8447" w14:textId="77777777" w:rsidR="001E66BE" w:rsidRPr="001E66BE" w:rsidRDefault="001E66BE" w:rsidP="001E66BE">
            <w:pPr>
              <w:pStyle w:val="TableParagraph"/>
              <w:ind w:left="869"/>
              <w:rPr>
                <w:rFonts w:ascii="Arial" w:hAnsi="Arial" w:cs="Arial"/>
                <w:sz w:val="20"/>
                <w:szCs w:val="20"/>
              </w:rPr>
            </w:pPr>
            <w:r w:rsidRPr="001E66BE">
              <w:rPr>
                <w:rFonts w:ascii="Arial" w:hAnsi="Arial" w:cs="Arial"/>
                <w:spacing w:val="-10"/>
                <w:sz w:val="20"/>
                <w:szCs w:val="20"/>
              </w:rPr>
              <w:t>3</w:t>
            </w:r>
          </w:p>
        </w:tc>
      </w:tr>
      <w:tr w:rsidR="001E66BE" w:rsidRPr="001E66BE" w14:paraId="17A4695B" w14:textId="77777777" w:rsidTr="001E66BE">
        <w:trPr>
          <w:trHeight w:val="183"/>
          <w:jc w:val="center"/>
        </w:trPr>
        <w:tc>
          <w:tcPr>
            <w:tcW w:w="1828" w:type="dxa"/>
          </w:tcPr>
          <w:p w14:paraId="4108CE64" w14:textId="77777777" w:rsidR="001E66BE" w:rsidRPr="001E66BE" w:rsidRDefault="001E66BE" w:rsidP="001E66BE">
            <w:pPr>
              <w:pStyle w:val="TableParagraph"/>
              <w:rPr>
                <w:rFonts w:ascii="Arial" w:hAnsi="Arial" w:cs="Arial"/>
                <w:sz w:val="20"/>
                <w:szCs w:val="20"/>
              </w:rPr>
            </w:pPr>
          </w:p>
        </w:tc>
        <w:tc>
          <w:tcPr>
            <w:tcW w:w="2333" w:type="dxa"/>
          </w:tcPr>
          <w:p w14:paraId="09E2A9A0"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304298</w:t>
            </w:r>
          </w:p>
        </w:tc>
        <w:tc>
          <w:tcPr>
            <w:tcW w:w="3825" w:type="dxa"/>
          </w:tcPr>
          <w:p w14:paraId="579203B0" w14:textId="77777777" w:rsidR="001E66BE" w:rsidRPr="001E66BE" w:rsidRDefault="001E66BE" w:rsidP="001E66BE">
            <w:pPr>
              <w:pStyle w:val="TableParagraph"/>
              <w:ind w:left="869"/>
              <w:rPr>
                <w:rFonts w:ascii="Arial" w:hAnsi="Arial" w:cs="Arial"/>
                <w:sz w:val="20"/>
                <w:szCs w:val="20"/>
              </w:rPr>
            </w:pPr>
            <w:r w:rsidRPr="001E66BE">
              <w:rPr>
                <w:rFonts w:ascii="Arial" w:hAnsi="Arial" w:cs="Arial"/>
                <w:spacing w:val="-10"/>
                <w:sz w:val="20"/>
                <w:szCs w:val="20"/>
              </w:rPr>
              <w:t>3</w:t>
            </w:r>
          </w:p>
        </w:tc>
      </w:tr>
      <w:tr w:rsidR="001E66BE" w:rsidRPr="001E66BE" w14:paraId="2C6E4332" w14:textId="77777777" w:rsidTr="001E66BE">
        <w:trPr>
          <w:trHeight w:val="184"/>
          <w:jc w:val="center"/>
        </w:trPr>
        <w:tc>
          <w:tcPr>
            <w:tcW w:w="1828" w:type="dxa"/>
          </w:tcPr>
          <w:p w14:paraId="196A898C" w14:textId="77777777" w:rsidR="001E66BE" w:rsidRPr="001E66BE" w:rsidRDefault="001E66BE" w:rsidP="001E66BE">
            <w:pPr>
              <w:pStyle w:val="TableParagraph"/>
              <w:ind w:left="229"/>
              <w:rPr>
                <w:rFonts w:ascii="Arial" w:hAnsi="Arial" w:cs="Arial"/>
                <w:sz w:val="20"/>
                <w:szCs w:val="20"/>
              </w:rPr>
            </w:pPr>
            <w:proofErr w:type="spellStart"/>
            <w:r w:rsidRPr="001E66BE">
              <w:rPr>
                <w:rFonts w:ascii="Arial" w:hAnsi="Arial" w:cs="Arial"/>
                <w:spacing w:val="-2"/>
                <w:sz w:val="20"/>
                <w:szCs w:val="20"/>
              </w:rPr>
              <w:t>Padada</w:t>
            </w:r>
            <w:proofErr w:type="spellEnd"/>
          </w:p>
        </w:tc>
        <w:tc>
          <w:tcPr>
            <w:tcW w:w="2333" w:type="dxa"/>
          </w:tcPr>
          <w:p w14:paraId="272B9042" w14:textId="77777777" w:rsidR="001E66BE" w:rsidRPr="001E66BE" w:rsidRDefault="001E66BE" w:rsidP="001E66BE">
            <w:pPr>
              <w:pStyle w:val="TableParagraph"/>
              <w:ind w:left="464"/>
              <w:rPr>
                <w:rFonts w:ascii="Arial" w:hAnsi="Arial" w:cs="Arial"/>
                <w:sz w:val="20"/>
                <w:szCs w:val="20"/>
              </w:rPr>
            </w:pPr>
            <w:r w:rsidRPr="001E66BE">
              <w:rPr>
                <w:rFonts w:ascii="Arial" w:hAnsi="Arial" w:cs="Arial"/>
                <w:spacing w:val="-2"/>
                <w:sz w:val="20"/>
                <w:szCs w:val="20"/>
              </w:rPr>
              <w:t>316014</w:t>
            </w:r>
          </w:p>
        </w:tc>
        <w:tc>
          <w:tcPr>
            <w:tcW w:w="3825" w:type="dxa"/>
          </w:tcPr>
          <w:p w14:paraId="4D4A09FE" w14:textId="77777777" w:rsidR="001E66BE" w:rsidRPr="001E66BE" w:rsidRDefault="001E66BE" w:rsidP="001E66BE">
            <w:pPr>
              <w:pStyle w:val="TableParagraph"/>
              <w:ind w:left="885"/>
              <w:rPr>
                <w:rFonts w:ascii="Arial" w:hAnsi="Arial" w:cs="Arial"/>
                <w:sz w:val="20"/>
                <w:szCs w:val="20"/>
              </w:rPr>
            </w:pPr>
            <w:r w:rsidRPr="001E66BE">
              <w:rPr>
                <w:rFonts w:ascii="Arial" w:hAnsi="Arial" w:cs="Arial"/>
                <w:spacing w:val="-10"/>
                <w:sz w:val="20"/>
                <w:szCs w:val="20"/>
              </w:rPr>
              <w:t>4</w:t>
            </w:r>
          </w:p>
        </w:tc>
      </w:tr>
      <w:tr w:rsidR="001E66BE" w:rsidRPr="001E66BE" w14:paraId="55BEE743" w14:textId="77777777" w:rsidTr="001E66BE">
        <w:trPr>
          <w:trHeight w:val="183"/>
          <w:jc w:val="center"/>
        </w:trPr>
        <w:tc>
          <w:tcPr>
            <w:tcW w:w="1828" w:type="dxa"/>
          </w:tcPr>
          <w:p w14:paraId="1D149A8D" w14:textId="77777777" w:rsidR="001E66BE" w:rsidRPr="001E66BE" w:rsidRDefault="001E66BE" w:rsidP="001E66BE">
            <w:pPr>
              <w:pStyle w:val="TableParagraph"/>
              <w:rPr>
                <w:rFonts w:ascii="Arial" w:hAnsi="Arial" w:cs="Arial"/>
                <w:sz w:val="20"/>
                <w:szCs w:val="20"/>
              </w:rPr>
            </w:pPr>
          </w:p>
        </w:tc>
        <w:tc>
          <w:tcPr>
            <w:tcW w:w="2333" w:type="dxa"/>
          </w:tcPr>
          <w:p w14:paraId="3A79CE57"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316016</w:t>
            </w:r>
          </w:p>
        </w:tc>
        <w:tc>
          <w:tcPr>
            <w:tcW w:w="3825" w:type="dxa"/>
          </w:tcPr>
          <w:p w14:paraId="6DEDC581" w14:textId="77777777" w:rsidR="001E66BE" w:rsidRPr="001E66BE" w:rsidRDefault="001E66BE" w:rsidP="001E66BE">
            <w:pPr>
              <w:pStyle w:val="TableParagraph"/>
              <w:ind w:left="867"/>
              <w:rPr>
                <w:rFonts w:ascii="Arial" w:hAnsi="Arial" w:cs="Arial"/>
                <w:sz w:val="20"/>
                <w:szCs w:val="20"/>
              </w:rPr>
            </w:pPr>
            <w:r w:rsidRPr="001E66BE">
              <w:rPr>
                <w:rFonts w:ascii="Arial" w:hAnsi="Arial" w:cs="Arial"/>
                <w:spacing w:val="-10"/>
                <w:sz w:val="20"/>
                <w:szCs w:val="20"/>
              </w:rPr>
              <w:t>4</w:t>
            </w:r>
          </w:p>
        </w:tc>
      </w:tr>
      <w:tr w:rsidR="001E66BE" w:rsidRPr="001E66BE" w14:paraId="3FB8BFC2" w14:textId="77777777" w:rsidTr="001E66BE">
        <w:trPr>
          <w:trHeight w:val="183"/>
          <w:jc w:val="center"/>
        </w:trPr>
        <w:tc>
          <w:tcPr>
            <w:tcW w:w="1828" w:type="dxa"/>
          </w:tcPr>
          <w:p w14:paraId="17BAE9DB" w14:textId="77777777" w:rsidR="001E66BE" w:rsidRPr="001E66BE" w:rsidRDefault="001E66BE" w:rsidP="001E66BE">
            <w:pPr>
              <w:pStyle w:val="TableParagraph"/>
              <w:rPr>
                <w:rFonts w:ascii="Arial" w:hAnsi="Arial" w:cs="Arial"/>
                <w:sz w:val="20"/>
                <w:szCs w:val="20"/>
              </w:rPr>
            </w:pPr>
          </w:p>
        </w:tc>
        <w:tc>
          <w:tcPr>
            <w:tcW w:w="2333" w:type="dxa"/>
          </w:tcPr>
          <w:p w14:paraId="78AA3B57"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316002</w:t>
            </w:r>
          </w:p>
        </w:tc>
        <w:tc>
          <w:tcPr>
            <w:tcW w:w="3825" w:type="dxa"/>
          </w:tcPr>
          <w:p w14:paraId="35B36F11" w14:textId="77777777" w:rsidR="001E66BE" w:rsidRPr="001E66BE" w:rsidRDefault="001E66BE" w:rsidP="001E66BE">
            <w:pPr>
              <w:pStyle w:val="TableParagraph"/>
              <w:ind w:left="867"/>
              <w:rPr>
                <w:rFonts w:ascii="Arial" w:hAnsi="Arial" w:cs="Arial"/>
                <w:sz w:val="20"/>
                <w:szCs w:val="20"/>
              </w:rPr>
            </w:pPr>
            <w:r w:rsidRPr="001E66BE">
              <w:rPr>
                <w:rFonts w:ascii="Arial" w:hAnsi="Arial" w:cs="Arial"/>
                <w:spacing w:val="-10"/>
                <w:sz w:val="20"/>
                <w:szCs w:val="20"/>
              </w:rPr>
              <w:t>7</w:t>
            </w:r>
          </w:p>
        </w:tc>
      </w:tr>
      <w:tr w:rsidR="001E66BE" w:rsidRPr="001E66BE" w14:paraId="4F9FAE2C" w14:textId="77777777" w:rsidTr="001E66BE">
        <w:trPr>
          <w:trHeight w:val="184"/>
          <w:jc w:val="center"/>
        </w:trPr>
        <w:tc>
          <w:tcPr>
            <w:tcW w:w="1828" w:type="dxa"/>
          </w:tcPr>
          <w:p w14:paraId="2DA1547D" w14:textId="77777777" w:rsidR="001E66BE" w:rsidRPr="001E66BE" w:rsidRDefault="001E66BE" w:rsidP="001E66BE">
            <w:pPr>
              <w:pStyle w:val="TableParagraph"/>
              <w:ind w:left="229"/>
              <w:rPr>
                <w:rFonts w:ascii="Arial" w:hAnsi="Arial" w:cs="Arial"/>
                <w:sz w:val="20"/>
                <w:szCs w:val="20"/>
              </w:rPr>
            </w:pPr>
            <w:proofErr w:type="spellStart"/>
            <w:r w:rsidRPr="001E66BE">
              <w:rPr>
                <w:rFonts w:ascii="Arial" w:hAnsi="Arial" w:cs="Arial"/>
                <w:spacing w:val="-2"/>
                <w:sz w:val="20"/>
                <w:szCs w:val="20"/>
              </w:rPr>
              <w:t>Sulop</w:t>
            </w:r>
            <w:proofErr w:type="spellEnd"/>
          </w:p>
        </w:tc>
        <w:tc>
          <w:tcPr>
            <w:tcW w:w="2333" w:type="dxa"/>
          </w:tcPr>
          <w:p w14:paraId="2132FF2D" w14:textId="77777777" w:rsidR="001E66BE" w:rsidRPr="001E66BE" w:rsidRDefault="001E66BE" w:rsidP="001E66BE">
            <w:pPr>
              <w:pStyle w:val="TableParagraph"/>
              <w:ind w:left="454"/>
              <w:rPr>
                <w:rFonts w:ascii="Arial" w:hAnsi="Arial" w:cs="Arial"/>
                <w:sz w:val="20"/>
                <w:szCs w:val="20"/>
              </w:rPr>
            </w:pPr>
            <w:r w:rsidRPr="001E66BE">
              <w:rPr>
                <w:rFonts w:ascii="Arial" w:hAnsi="Arial" w:cs="Arial"/>
                <w:spacing w:val="-2"/>
                <w:sz w:val="20"/>
                <w:szCs w:val="20"/>
              </w:rPr>
              <w:t>316005</w:t>
            </w:r>
          </w:p>
        </w:tc>
        <w:tc>
          <w:tcPr>
            <w:tcW w:w="3825" w:type="dxa"/>
          </w:tcPr>
          <w:p w14:paraId="3C742AEE" w14:textId="77777777" w:rsidR="001E66BE" w:rsidRPr="001E66BE" w:rsidRDefault="001E66BE" w:rsidP="001E66BE">
            <w:pPr>
              <w:pStyle w:val="TableParagraph"/>
              <w:ind w:left="875"/>
              <w:rPr>
                <w:rFonts w:ascii="Arial" w:hAnsi="Arial" w:cs="Arial"/>
                <w:sz w:val="20"/>
                <w:szCs w:val="20"/>
              </w:rPr>
            </w:pPr>
            <w:r w:rsidRPr="001E66BE">
              <w:rPr>
                <w:rFonts w:ascii="Arial" w:hAnsi="Arial" w:cs="Arial"/>
                <w:spacing w:val="-10"/>
                <w:sz w:val="20"/>
                <w:szCs w:val="20"/>
              </w:rPr>
              <w:t>1</w:t>
            </w:r>
          </w:p>
        </w:tc>
      </w:tr>
      <w:tr w:rsidR="001E66BE" w:rsidRPr="001E66BE" w14:paraId="3C5F49BF" w14:textId="77777777" w:rsidTr="001E66BE">
        <w:trPr>
          <w:trHeight w:val="183"/>
          <w:jc w:val="center"/>
        </w:trPr>
        <w:tc>
          <w:tcPr>
            <w:tcW w:w="1828" w:type="dxa"/>
          </w:tcPr>
          <w:p w14:paraId="3BE9B34A" w14:textId="77777777" w:rsidR="001E66BE" w:rsidRPr="001E66BE" w:rsidRDefault="001E66BE" w:rsidP="001E66BE">
            <w:pPr>
              <w:pStyle w:val="TableParagraph"/>
              <w:rPr>
                <w:rFonts w:ascii="Arial" w:hAnsi="Arial" w:cs="Arial"/>
                <w:sz w:val="20"/>
                <w:szCs w:val="20"/>
              </w:rPr>
            </w:pPr>
          </w:p>
        </w:tc>
        <w:tc>
          <w:tcPr>
            <w:tcW w:w="2333" w:type="dxa"/>
          </w:tcPr>
          <w:p w14:paraId="0F8FE78A"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316019</w:t>
            </w:r>
          </w:p>
        </w:tc>
        <w:tc>
          <w:tcPr>
            <w:tcW w:w="3825" w:type="dxa"/>
          </w:tcPr>
          <w:p w14:paraId="1EB261D1" w14:textId="77777777" w:rsidR="001E66BE" w:rsidRPr="001E66BE" w:rsidRDefault="001E66BE" w:rsidP="001E66BE">
            <w:pPr>
              <w:pStyle w:val="TableParagraph"/>
              <w:ind w:left="869"/>
              <w:rPr>
                <w:rFonts w:ascii="Arial" w:hAnsi="Arial" w:cs="Arial"/>
                <w:sz w:val="20"/>
                <w:szCs w:val="20"/>
              </w:rPr>
            </w:pPr>
            <w:r w:rsidRPr="001E66BE">
              <w:rPr>
                <w:rFonts w:ascii="Arial" w:hAnsi="Arial" w:cs="Arial"/>
                <w:spacing w:val="-10"/>
                <w:sz w:val="20"/>
                <w:szCs w:val="20"/>
              </w:rPr>
              <w:t>6</w:t>
            </w:r>
          </w:p>
        </w:tc>
      </w:tr>
      <w:tr w:rsidR="001E66BE" w:rsidRPr="001E66BE" w14:paraId="6FC367F2" w14:textId="77777777" w:rsidTr="001E66BE">
        <w:trPr>
          <w:trHeight w:val="183"/>
          <w:jc w:val="center"/>
        </w:trPr>
        <w:tc>
          <w:tcPr>
            <w:tcW w:w="1828" w:type="dxa"/>
          </w:tcPr>
          <w:p w14:paraId="2E9CEE6B" w14:textId="77777777" w:rsidR="001E66BE" w:rsidRPr="001E66BE" w:rsidRDefault="001E66BE" w:rsidP="001E66BE">
            <w:pPr>
              <w:pStyle w:val="TableParagraph"/>
              <w:rPr>
                <w:rFonts w:ascii="Arial" w:hAnsi="Arial" w:cs="Arial"/>
                <w:sz w:val="20"/>
                <w:szCs w:val="20"/>
              </w:rPr>
            </w:pPr>
          </w:p>
        </w:tc>
        <w:tc>
          <w:tcPr>
            <w:tcW w:w="2333" w:type="dxa"/>
          </w:tcPr>
          <w:p w14:paraId="55734407"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304297</w:t>
            </w:r>
          </w:p>
        </w:tc>
        <w:tc>
          <w:tcPr>
            <w:tcW w:w="3825" w:type="dxa"/>
          </w:tcPr>
          <w:p w14:paraId="4205B37C" w14:textId="77777777" w:rsidR="001E66BE" w:rsidRPr="001E66BE" w:rsidRDefault="001E66BE" w:rsidP="001E66BE">
            <w:pPr>
              <w:pStyle w:val="TableParagraph"/>
              <w:ind w:left="869"/>
              <w:rPr>
                <w:rFonts w:ascii="Arial" w:hAnsi="Arial" w:cs="Arial"/>
                <w:sz w:val="20"/>
                <w:szCs w:val="20"/>
              </w:rPr>
            </w:pPr>
            <w:r w:rsidRPr="001E66BE">
              <w:rPr>
                <w:rFonts w:ascii="Arial" w:hAnsi="Arial" w:cs="Arial"/>
                <w:spacing w:val="-10"/>
                <w:sz w:val="20"/>
                <w:szCs w:val="20"/>
              </w:rPr>
              <w:t>8</w:t>
            </w:r>
          </w:p>
        </w:tc>
      </w:tr>
      <w:tr w:rsidR="001E66BE" w:rsidRPr="001E66BE" w14:paraId="28596764" w14:textId="77777777" w:rsidTr="001E66BE">
        <w:trPr>
          <w:trHeight w:val="273"/>
          <w:jc w:val="center"/>
        </w:trPr>
        <w:tc>
          <w:tcPr>
            <w:tcW w:w="1828" w:type="dxa"/>
            <w:tcBorders>
              <w:bottom w:val="single" w:sz="6" w:space="0" w:color="000000"/>
            </w:tcBorders>
          </w:tcPr>
          <w:p w14:paraId="3677AF31" w14:textId="77777777" w:rsidR="001E66BE" w:rsidRPr="001E66BE" w:rsidRDefault="001E66BE" w:rsidP="001E66BE">
            <w:pPr>
              <w:pStyle w:val="TableParagraph"/>
              <w:rPr>
                <w:rFonts w:ascii="Arial" w:hAnsi="Arial" w:cs="Arial"/>
                <w:sz w:val="20"/>
                <w:szCs w:val="20"/>
              </w:rPr>
            </w:pPr>
          </w:p>
        </w:tc>
        <w:tc>
          <w:tcPr>
            <w:tcW w:w="2333" w:type="dxa"/>
            <w:tcBorders>
              <w:bottom w:val="single" w:sz="6" w:space="0" w:color="000000"/>
            </w:tcBorders>
          </w:tcPr>
          <w:p w14:paraId="2888C371" w14:textId="77777777" w:rsidR="001E66BE" w:rsidRPr="001E66BE" w:rsidRDefault="001E66BE" w:rsidP="001E66BE">
            <w:pPr>
              <w:pStyle w:val="TableParagraph"/>
              <w:ind w:left="447"/>
              <w:rPr>
                <w:rFonts w:ascii="Arial" w:hAnsi="Arial" w:cs="Arial"/>
                <w:sz w:val="20"/>
                <w:szCs w:val="20"/>
              </w:rPr>
            </w:pPr>
            <w:r w:rsidRPr="001E66BE">
              <w:rPr>
                <w:rFonts w:ascii="Arial" w:hAnsi="Arial" w:cs="Arial"/>
                <w:spacing w:val="-2"/>
                <w:sz w:val="20"/>
                <w:szCs w:val="20"/>
              </w:rPr>
              <w:t>304297</w:t>
            </w:r>
          </w:p>
        </w:tc>
        <w:tc>
          <w:tcPr>
            <w:tcW w:w="3825" w:type="dxa"/>
            <w:tcBorders>
              <w:bottom w:val="single" w:sz="6" w:space="0" w:color="000000"/>
            </w:tcBorders>
          </w:tcPr>
          <w:p w14:paraId="21BE9B52" w14:textId="77777777" w:rsidR="001E66BE" w:rsidRPr="001E66BE" w:rsidRDefault="001E66BE" w:rsidP="001E66BE">
            <w:pPr>
              <w:pStyle w:val="TableParagraph"/>
              <w:ind w:left="869"/>
              <w:rPr>
                <w:rFonts w:ascii="Arial" w:hAnsi="Arial" w:cs="Arial"/>
                <w:sz w:val="20"/>
                <w:szCs w:val="20"/>
              </w:rPr>
            </w:pPr>
            <w:r w:rsidRPr="001E66BE">
              <w:rPr>
                <w:rFonts w:ascii="Arial" w:hAnsi="Arial" w:cs="Arial"/>
                <w:spacing w:val="-10"/>
                <w:sz w:val="20"/>
                <w:szCs w:val="20"/>
              </w:rPr>
              <w:t>1</w:t>
            </w:r>
          </w:p>
        </w:tc>
      </w:tr>
    </w:tbl>
    <w:p w14:paraId="08E02F90" w14:textId="77777777" w:rsidR="001E66BE" w:rsidRDefault="001E66BE" w:rsidP="001E66BE">
      <w:pPr>
        <w:spacing w:after="0" w:line="276" w:lineRule="auto"/>
        <w:ind w:right="-30"/>
        <w:jc w:val="both"/>
        <w:rPr>
          <w:rFonts w:ascii="Arial" w:eastAsia="Arial" w:hAnsi="Arial" w:cs="Arial"/>
          <w:color w:val="000000"/>
          <w:sz w:val="20"/>
          <w:szCs w:val="20"/>
        </w:rPr>
      </w:pPr>
    </w:p>
    <w:p w14:paraId="1B8D5EB0" w14:textId="77777777" w:rsidR="001E66BE" w:rsidRDefault="001E66BE">
      <w:pPr>
        <w:pBdr>
          <w:top w:val="nil"/>
          <w:left w:val="nil"/>
          <w:bottom w:val="nil"/>
          <w:right w:val="nil"/>
          <w:between w:val="nil"/>
        </w:pBdr>
        <w:spacing w:after="0" w:line="240" w:lineRule="auto"/>
        <w:ind w:right="-252"/>
        <w:jc w:val="both"/>
        <w:rPr>
          <w:rFonts w:ascii="Arial" w:eastAsia="Arial" w:hAnsi="Arial" w:cs="Arial"/>
          <w:b/>
          <w:color w:val="000000"/>
          <w:sz w:val="22"/>
          <w:szCs w:val="22"/>
        </w:rPr>
        <w:sectPr w:rsidR="001E66BE" w:rsidSect="001E66BE">
          <w:type w:val="continuous"/>
          <w:pgSz w:w="12240" w:h="15840"/>
          <w:pgMar w:top="1440" w:right="2016" w:bottom="2016" w:left="2016" w:header="706" w:footer="706" w:gutter="0"/>
          <w:cols w:space="720"/>
        </w:sectPr>
      </w:pPr>
    </w:p>
    <w:p w14:paraId="19764255" w14:textId="77777777" w:rsidR="0006067E" w:rsidRDefault="0006067E">
      <w:pPr>
        <w:pBdr>
          <w:top w:val="nil"/>
          <w:left w:val="nil"/>
          <w:bottom w:val="nil"/>
          <w:right w:val="nil"/>
          <w:between w:val="nil"/>
        </w:pBdr>
        <w:spacing w:after="0" w:line="240" w:lineRule="auto"/>
        <w:ind w:right="-252"/>
        <w:jc w:val="both"/>
        <w:rPr>
          <w:rFonts w:ascii="Arial" w:eastAsia="Arial" w:hAnsi="Arial" w:cs="Arial"/>
          <w:b/>
          <w:color w:val="000000"/>
          <w:sz w:val="22"/>
          <w:szCs w:val="22"/>
        </w:rPr>
      </w:pPr>
    </w:p>
    <w:p w14:paraId="68DB79CA" w14:textId="77777777" w:rsidR="001E66BE" w:rsidRDefault="00E8176A">
      <w:pPr>
        <w:pBdr>
          <w:top w:val="nil"/>
          <w:left w:val="nil"/>
          <w:bottom w:val="nil"/>
          <w:right w:val="nil"/>
          <w:between w:val="nil"/>
        </w:pBdr>
        <w:spacing w:after="0" w:line="240" w:lineRule="auto"/>
        <w:ind w:right="-252"/>
        <w:jc w:val="both"/>
        <w:rPr>
          <w:rFonts w:ascii="Arial" w:eastAsia="Arial" w:hAnsi="Arial" w:cs="Arial"/>
          <w:b/>
          <w:color w:val="000000"/>
          <w:sz w:val="22"/>
          <w:szCs w:val="22"/>
        </w:rPr>
      </w:pPr>
      <w:r>
        <w:rPr>
          <w:rFonts w:ascii="Arial" w:eastAsia="Arial" w:hAnsi="Arial" w:cs="Arial"/>
          <w:b/>
          <w:color w:val="000000"/>
          <w:sz w:val="22"/>
          <w:szCs w:val="22"/>
        </w:rPr>
        <w:t>3.2 INSTRUMENTS</w:t>
      </w:r>
    </w:p>
    <w:p w14:paraId="46DC1C17" w14:textId="77777777" w:rsidR="001E66BE" w:rsidRDefault="001E66BE" w:rsidP="001E66BE">
      <w:pPr>
        <w:pBdr>
          <w:top w:val="nil"/>
          <w:left w:val="nil"/>
          <w:bottom w:val="nil"/>
          <w:right w:val="nil"/>
          <w:between w:val="nil"/>
        </w:pBdr>
        <w:spacing w:after="0" w:line="240" w:lineRule="auto"/>
        <w:ind w:right="-252"/>
        <w:jc w:val="both"/>
        <w:rPr>
          <w:rFonts w:ascii="Arial" w:eastAsia="Arial" w:hAnsi="Arial" w:cs="Arial"/>
          <w:color w:val="000000"/>
          <w:sz w:val="20"/>
          <w:szCs w:val="22"/>
        </w:rPr>
      </w:pPr>
      <w:r w:rsidRPr="001E66BE">
        <w:rPr>
          <w:rFonts w:ascii="Arial" w:eastAsia="Arial" w:hAnsi="Arial" w:cs="Arial"/>
          <w:color w:val="000000"/>
          <w:sz w:val="20"/>
          <w:szCs w:val="22"/>
        </w:rPr>
        <w:t xml:space="preserve">This study utilized the questionnaire developed by Page (2007) titled The Teacher Self-Reflection on Differentiation for Staff Development Planning Survey as the model for the survey questionnaire. The survey was divided into two parts. In part 1, teachers were asked to rate their knowledge of Differentiated Instruction on a Likert scale. A Likert scale is a rating system used to evaluate ideas, attitudes, or </w:t>
      </w:r>
      <w:proofErr w:type="spellStart"/>
      <w:r w:rsidRPr="001E66BE">
        <w:rPr>
          <w:rFonts w:ascii="Arial" w:eastAsia="Arial" w:hAnsi="Arial" w:cs="Arial"/>
          <w:color w:val="000000"/>
          <w:sz w:val="20"/>
          <w:szCs w:val="22"/>
        </w:rPr>
        <w:t>behaviors</w:t>
      </w:r>
      <w:proofErr w:type="spellEnd"/>
      <w:r w:rsidRPr="001E66BE">
        <w:rPr>
          <w:rFonts w:ascii="Arial" w:eastAsia="Arial" w:hAnsi="Arial" w:cs="Arial"/>
          <w:color w:val="000000"/>
          <w:sz w:val="20"/>
          <w:szCs w:val="22"/>
        </w:rPr>
        <w:t>. It consists of a statement or question and five or seven response statements. Respondents choose the choice that best expresses their feelings about the statement or topic (Bhandari &amp; Nikolopoulou, 2023).</w:t>
      </w:r>
    </w:p>
    <w:p w14:paraId="052E72CE" w14:textId="77777777" w:rsidR="001E66BE" w:rsidRPr="001E66BE" w:rsidRDefault="001E66BE" w:rsidP="001E66BE">
      <w:pPr>
        <w:pBdr>
          <w:top w:val="nil"/>
          <w:left w:val="nil"/>
          <w:bottom w:val="nil"/>
          <w:right w:val="nil"/>
          <w:between w:val="nil"/>
        </w:pBdr>
        <w:spacing w:after="0" w:line="240" w:lineRule="auto"/>
        <w:ind w:right="-252"/>
        <w:jc w:val="both"/>
        <w:rPr>
          <w:rFonts w:ascii="Arial" w:eastAsia="Arial" w:hAnsi="Arial" w:cs="Arial"/>
          <w:color w:val="000000"/>
          <w:sz w:val="20"/>
          <w:szCs w:val="22"/>
        </w:rPr>
      </w:pPr>
    </w:p>
    <w:p w14:paraId="61F6F125" w14:textId="77777777" w:rsidR="001E66BE" w:rsidRDefault="001E66BE" w:rsidP="001E66BE">
      <w:pPr>
        <w:pBdr>
          <w:top w:val="nil"/>
          <w:left w:val="nil"/>
          <w:bottom w:val="nil"/>
          <w:right w:val="nil"/>
          <w:between w:val="nil"/>
        </w:pBdr>
        <w:spacing w:after="0" w:line="240" w:lineRule="auto"/>
        <w:ind w:right="-252"/>
        <w:jc w:val="both"/>
        <w:rPr>
          <w:rFonts w:ascii="Arial" w:eastAsia="Arial" w:hAnsi="Arial" w:cs="Arial"/>
          <w:color w:val="000000"/>
          <w:sz w:val="20"/>
          <w:szCs w:val="22"/>
        </w:rPr>
      </w:pPr>
      <w:r w:rsidRPr="001E66BE">
        <w:rPr>
          <w:rFonts w:ascii="Arial" w:eastAsia="Arial" w:hAnsi="Arial" w:cs="Arial"/>
          <w:color w:val="000000"/>
          <w:sz w:val="20"/>
          <w:szCs w:val="22"/>
        </w:rPr>
        <w:t xml:space="preserve">In part 2, teachers were asked to rate their abilities to apply Differentiated Instruction on a Likert scale. The six elements of Differentiated Instruction, cited by Tomlinson (USA) and updated by Sandra Page (2007), </w:t>
      </w:r>
    </w:p>
    <w:p w14:paraId="598E0E01" w14:textId="77777777" w:rsidR="001E66BE" w:rsidRDefault="001E66BE" w:rsidP="001E66BE">
      <w:pPr>
        <w:pBdr>
          <w:top w:val="nil"/>
          <w:left w:val="nil"/>
          <w:bottom w:val="nil"/>
          <w:right w:val="nil"/>
          <w:between w:val="nil"/>
        </w:pBdr>
        <w:spacing w:after="0" w:line="240" w:lineRule="auto"/>
        <w:ind w:right="-252"/>
        <w:jc w:val="both"/>
        <w:rPr>
          <w:rFonts w:ascii="Arial" w:eastAsia="Arial" w:hAnsi="Arial" w:cs="Arial"/>
          <w:color w:val="000000"/>
          <w:sz w:val="20"/>
          <w:szCs w:val="22"/>
        </w:rPr>
      </w:pPr>
    </w:p>
    <w:p w14:paraId="39BC15FA" w14:textId="77777777" w:rsidR="001E66BE" w:rsidRDefault="001E66BE" w:rsidP="001E66BE">
      <w:pPr>
        <w:pBdr>
          <w:top w:val="nil"/>
          <w:left w:val="nil"/>
          <w:bottom w:val="nil"/>
          <w:right w:val="nil"/>
          <w:between w:val="nil"/>
        </w:pBdr>
        <w:spacing w:after="0" w:line="240" w:lineRule="auto"/>
        <w:ind w:right="-252"/>
        <w:jc w:val="both"/>
        <w:rPr>
          <w:rFonts w:ascii="Arial" w:eastAsia="Arial" w:hAnsi="Arial" w:cs="Arial"/>
          <w:color w:val="000000"/>
          <w:sz w:val="20"/>
          <w:szCs w:val="22"/>
        </w:rPr>
      </w:pPr>
      <w:r w:rsidRPr="001E66BE">
        <w:rPr>
          <w:rFonts w:ascii="Arial" w:eastAsia="Arial" w:hAnsi="Arial" w:cs="Arial"/>
          <w:color w:val="000000"/>
          <w:sz w:val="20"/>
          <w:szCs w:val="22"/>
        </w:rPr>
        <w:t xml:space="preserve">were used to structure the scales with 54 questions. A 4-point Likert Scale was used to assess the knowledge level of Junior High </w:t>
      </w:r>
      <w:r w:rsidRPr="001E66BE">
        <w:rPr>
          <w:rFonts w:ascii="Arial" w:eastAsia="Arial" w:hAnsi="Arial" w:cs="Arial"/>
          <w:color w:val="000000"/>
          <w:sz w:val="20"/>
          <w:szCs w:val="22"/>
        </w:rPr>
        <w:t>School Social Studies teachers. These include the following indicators: Student Interest, Assessment, Challenging Lessons, Content, Process, and Product.</w:t>
      </w:r>
    </w:p>
    <w:p w14:paraId="7FA3FAF2" w14:textId="77777777" w:rsidR="001E66BE" w:rsidRPr="001E66BE" w:rsidRDefault="001E66BE" w:rsidP="001E66BE">
      <w:pPr>
        <w:pBdr>
          <w:top w:val="nil"/>
          <w:left w:val="nil"/>
          <w:bottom w:val="nil"/>
          <w:right w:val="nil"/>
          <w:between w:val="nil"/>
        </w:pBdr>
        <w:spacing w:after="0" w:line="240" w:lineRule="auto"/>
        <w:ind w:right="-252"/>
        <w:jc w:val="both"/>
        <w:rPr>
          <w:rFonts w:ascii="Arial" w:eastAsia="Arial" w:hAnsi="Arial" w:cs="Arial"/>
          <w:color w:val="000000"/>
          <w:sz w:val="20"/>
          <w:szCs w:val="22"/>
        </w:rPr>
      </w:pPr>
    </w:p>
    <w:p w14:paraId="6996DF35" w14:textId="77777777" w:rsidR="00092F0B" w:rsidRDefault="001E66BE" w:rsidP="00092F0B">
      <w:pPr>
        <w:pBdr>
          <w:top w:val="nil"/>
          <w:left w:val="nil"/>
          <w:bottom w:val="nil"/>
          <w:right w:val="nil"/>
          <w:between w:val="nil"/>
        </w:pBdr>
        <w:spacing w:after="0" w:line="240" w:lineRule="auto"/>
        <w:ind w:right="-252"/>
        <w:jc w:val="both"/>
        <w:rPr>
          <w:rFonts w:ascii="Arial" w:eastAsia="Arial" w:hAnsi="Arial" w:cs="Arial"/>
          <w:color w:val="000000"/>
          <w:sz w:val="20"/>
          <w:szCs w:val="22"/>
        </w:rPr>
      </w:pPr>
      <w:r w:rsidRPr="001E66BE">
        <w:rPr>
          <w:rFonts w:ascii="Arial" w:eastAsia="Arial" w:hAnsi="Arial" w:cs="Arial"/>
          <w:color w:val="000000"/>
          <w:sz w:val="20"/>
          <w:szCs w:val="22"/>
        </w:rPr>
        <w:t>The correlation between social studies teachers' level of knowledge and their utilization of differentiated instruction (DI) will be assessed using Yule's Q statistic, incorporating a 95% confidence interval for accuracy (</w:t>
      </w:r>
      <w:proofErr w:type="spellStart"/>
      <w:r w:rsidRPr="001E66BE">
        <w:rPr>
          <w:rFonts w:ascii="Arial" w:eastAsia="Arial" w:hAnsi="Arial" w:cs="Arial"/>
          <w:color w:val="000000"/>
          <w:sz w:val="20"/>
          <w:szCs w:val="22"/>
        </w:rPr>
        <w:t>Binler</w:t>
      </w:r>
      <w:proofErr w:type="spellEnd"/>
      <w:r w:rsidRPr="001E66BE">
        <w:rPr>
          <w:rFonts w:ascii="Arial" w:eastAsia="Arial" w:hAnsi="Arial" w:cs="Arial"/>
          <w:color w:val="000000"/>
          <w:sz w:val="20"/>
          <w:szCs w:val="22"/>
        </w:rPr>
        <w:t xml:space="preserve"> et al., 2020). The correlation coefficients will be interpreted using the following scale: values from 0.00 to 0.19 represent a "very weak" correlation, 0.20 to 0.39 denote a "weak" correlation, 0.40 to 0.59 signify a "moderate" correlation, 0.60 to 0.79 indicate a "strong" correlation, and values from 0.80 to 1.00 reflect a "very strong" correlation.</w:t>
      </w:r>
    </w:p>
    <w:p w14:paraId="37FCC529" w14:textId="77777777" w:rsidR="00092F0B" w:rsidRDefault="00092F0B" w:rsidP="00092F0B">
      <w:pPr>
        <w:pBdr>
          <w:top w:val="nil"/>
          <w:left w:val="nil"/>
          <w:bottom w:val="nil"/>
          <w:right w:val="nil"/>
          <w:between w:val="nil"/>
        </w:pBdr>
        <w:spacing w:after="0" w:line="240" w:lineRule="auto"/>
        <w:ind w:right="-252"/>
        <w:jc w:val="both"/>
        <w:rPr>
          <w:rFonts w:ascii="Arial" w:eastAsia="Arial" w:hAnsi="Arial" w:cs="Arial"/>
          <w:color w:val="000000"/>
          <w:sz w:val="20"/>
          <w:szCs w:val="22"/>
        </w:rPr>
      </w:pPr>
    </w:p>
    <w:p w14:paraId="1C7494CA" w14:textId="772487A3" w:rsidR="00741F7C" w:rsidRPr="00092F0B" w:rsidRDefault="00092F0B" w:rsidP="00092F0B">
      <w:pPr>
        <w:pBdr>
          <w:top w:val="nil"/>
          <w:left w:val="nil"/>
          <w:bottom w:val="nil"/>
          <w:right w:val="nil"/>
          <w:between w:val="nil"/>
        </w:pBdr>
        <w:spacing w:after="0" w:line="240" w:lineRule="auto"/>
        <w:ind w:right="-252"/>
        <w:jc w:val="both"/>
        <w:rPr>
          <w:rFonts w:ascii="Arial" w:eastAsia="Arial" w:hAnsi="Arial" w:cs="Arial"/>
          <w:color w:val="000000"/>
          <w:sz w:val="20"/>
          <w:szCs w:val="22"/>
        </w:rPr>
        <w:sectPr w:rsidR="00741F7C" w:rsidRPr="00092F0B">
          <w:type w:val="continuous"/>
          <w:pgSz w:w="12240" w:h="15840"/>
          <w:pgMar w:top="1440" w:right="2016" w:bottom="2016" w:left="2016" w:header="706" w:footer="706" w:gutter="0"/>
          <w:cols w:num="2" w:space="720" w:equalWidth="0">
            <w:col w:w="3750" w:space="708"/>
            <w:col w:w="3750"/>
          </w:cols>
        </w:sectPr>
      </w:pPr>
      <w:r w:rsidRPr="00092F0B">
        <w:rPr>
          <w:rFonts w:ascii="Arial" w:hAnsi="Arial" w:cs="Arial"/>
          <w:sz w:val="20"/>
        </w:rPr>
        <w:t xml:space="preserve">The set of questionnaires were properly undergone pilot testing. The data results were tabulated and </w:t>
      </w:r>
      <w:proofErr w:type="spellStart"/>
      <w:r w:rsidRPr="00092F0B">
        <w:rPr>
          <w:rFonts w:ascii="Arial" w:hAnsi="Arial" w:cs="Arial"/>
          <w:sz w:val="20"/>
        </w:rPr>
        <w:t>analyzed</w:t>
      </w:r>
      <w:proofErr w:type="spellEnd"/>
      <w:r w:rsidRPr="00092F0B">
        <w:rPr>
          <w:rFonts w:ascii="Arial" w:hAnsi="Arial" w:cs="Arial"/>
          <w:sz w:val="20"/>
        </w:rPr>
        <w:t xml:space="preserve"> through SPSS. The result indicated α = 0.98 which is greater than 0.9. It means that the items on test questionnaires were reliable</w:t>
      </w:r>
      <w:r>
        <w:rPr>
          <w:rFonts w:ascii="Arial" w:hAnsi="Arial" w:cs="Arial"/>
          <w:sz w:val="20"/>
        </w:rPr>
        <w:t>.</w:t>
      </w:r>
      <w:r w:rsidRPr="00092F0B">
        <w:rPr>
          <w:rFonts w:ascii="Arial" w:hAnsi="Arial" w:cs="Arial"/>
          <w:sz w:val="20"/>
        </w:rPr>
        <w:t xml:space="preserve"> </w:t>
      </w:r>
    </w:p>
    <w:tbl>
      <w:tblPr>
        <w:tblStyle w:val="TableNormal0"/>
        <w:tblW w:w="8576" w:type="dxa"/>
        <w:tblInd w:w="-108" w:type="dxa"/>
        <w:tblLook w:val="04A0" w:firstRow="1" w:lastRow="0" w:firstColumn="1" w:lastColumn="0" w:noHBand="0" w:noVBand="1"/>
      </w:tblPr>
      <w:tblGrid>
        <w:gridCol w:w="1008"/>
        <w:gridCol w:w="1620"/>
        <w:gridCol w:w="1440"/>
        <w:gridCol w:w="4508"/>
      </w:tblGrid>
      <w:tr w:rsidR="00741F7C" w14:paraId="3B4AB3A4" w14:textId="77777777" w:rsidTr="00F54E5D">
        <w:trPr>
          <w:trHeight w:val="311"/>
        </w:trPr>
        <w:tc>
          <w:tcPr>
            <w:tcW w:w="8576" w:type="dxa"/>
            <w:gridSpan w:val="4"/>
            <w:tcBorders>
              <w:bottom w:val="single" w:sz="4" w:space="0" w:color="auto"/>
            </w:tcBorders>
          </w:tcPr>
          <w:p w14:paraId="78DE002E" w14:textId="77777777" w:rsidR="00092F0B" w:rsidRDefault="00092F0B" w:rsidP="00741F7C">
            <w:pPr>
              <w:spacing w:after="0" w:line="240" w:lineRule="auto"/>
              <w:ind w:right="60"/>
              <w:jc w:val="center"/>
              <w:rPr>
                <w:rFonts w:ascii="Arial" w:hAnsi="Arial" w:cs="Arial"/>
                <w:b/>
                <w:i/>
                <w:sz w:val="20"/>
              </w:rPr>
            </w:pPr>
          </w:p>
          <w:p w14:paraId="3F7CBE35" w14:textId="77777777" w:rsidR="00741F7C" w:rsidRDefault="00741F7C" w:rsidP="00741F7C">
            <w:pPr>
              <w:spacing w:after="0" w:line="240" w:lineRule="auto"/>
              <w:ind w:right="60"/>
              <w:jc w:val="center"/>
              <w:rPr>
                <w:rFonts w:ascii="Arial" w:hAnsi="Arial" w:cs="Arial"/>
                <w:b/>
                <w:i/>
                <w:sz w:val="20"/>
              </w:rPr>
            </w:pPr>
            <w:r w:rsidRPr="00741F7C">
              <w:rPr>
                <w:rFonts w:ascii="Arial" w:hAnsi="Arial" w:cs="Arial"/>
                <w:b/>
                <w:i/>
                <w:sz w:val="20"/>
              </w:rPr>
              <w:t>Table</w:t>
            </w:r>
            <w:r w:rsidRPr="00741F7C">
              <w:rPr>
                <w:rFonts w:ascii="Arial" w:hAnsi="Arial" w:cs="Arial"/>
                <w:b/>
                <w:i/>
                <w:spacing w:val="40"/>
                <w:sz w:val="20"/>
              </w:rPr>
              <w:t xml:space="preserve"> </w:t>
            </w:r>
            <w:r w:rsidRPr="00741F7C">
              <w:rPr>
                <w:rFonts w:ascii="Arial" w:hAnsi="Arial" w:cs="Arial"/>
                <w:b/>
                <w:i/>
                <w:sz w:val="20"/>
              </w:rPr>
              <w:t>2:</w:t>
            </w:r>
            <w:r w:rsidRPr="00741F7C">
              <w:rPr>
                <w:rFonts w:ascii="Arial" w:hAnsi="Arial" w:cs="Arial"/>
                <w:b/>
                <w:i/>
                <w:spacing w:val="40"/>
                <w:sz w:val="20"/>
              </w:rPr>
              <w:t xml:space="preserve"> </w:t>
            </w:r>
            <w:r w:rsidRPr="00741F7C">
              <w:rPr>
                <w:rFonts w:ascii="Arial" w:hAnsi="Arial" w:cs="Arial"/>
                <w:b/>
                <w:i/>
                <w:sz w:val="20"/>
              </w:rPr>
              <w:t>Level</w:t>
            </w:r>
            <w:r w:rsidRPr="00741F7C">
              <w:rPr>
                <w:rFonts w:ascii="Arial" w:hAnsi="Arial" w:cs="Arial"/>
                <w:b/>
                <w:i/>
                <w:spacing w:val="40"/>
                <w:sz w:val="20"/>
              </w:rPr>
              <w:t xml:space="preserve"> </w:t>
            </w:r>
            <w:r w:rsidRPr="00741F7C">
              <w:rPr>
                <w:rFonts w:ascii="Arial" w:hAnsi="Arial" w:cs="Arial"/>
                <w:b/>
                <w:i/>
                <w:sz w:val="20"/>
              </w:rPr>
              <w:t>of</w:t>
            </w:r>
            <w:r w:rsidRPr="00741F7C">
              <w:rPr>
                <w:rFonts w:ascii="Arial" w:hAnsi="Arial" w:cs="Arial"/>
                <w:b/>
                <w:i/>
                <w:spacing w:val="40"/>
                <w:sz w:val="20"/>
              </w:rPr>
              <w:t xml:space="preserve"> </w:t>
            </w:r>
            <w:r w:rsidRPr="00741F7C">
              <w:rPr>
                <w:rFonts w:ascii="Arial" w:hAnsi="Arial" w:cs="Arial"/>
                <w:b/>
                <w:i/>
                <w:sz w:val="20"/>
              </w:rPr>
              <w:t>Knowledge</w:t>
            </w:r>
            <w:r w:rsidRPr="00741F7C">
              <w:rPr>
                <w:rFonts w:ascii="Arial" w:hAnsi="Arial" w:cs="Arial"/>
                <w:b/>
                <w:i/>
                <w:spacing w:val="40"/>
                <w:sz w:val="20"/>
              </w:rPr>
              <w:t xml:space="preserve"> </w:t>
            </w:r>
            <w:r w:rsidRPr="00741F7C">
              <w:rPr>
                <w:rFonts w:ascii="Arial" w:hAnsi="Arial" w:cs="Arial"/>
                <w:b/>
                <w:i/>
                <w:sz w:val="20"/>
              </w:rPr>
              <w:t>of</w:t>
            </w:r>
            <w:r w:rsidRPr="00741F7C">
              <w:rPr>
                <w:rFonts w:ascii="Arial" w:hAnsi="Arial" w:cs="Arial"/>
                <w:b/>
                <w:i/>
                <w:spacing w:val="40"/>
                <w:sz w:val="20"/>
              </w:rPr>
              <w:t xml:space="preserve"> </w:t>
            </w:r>
            <w:r w:rsidRPr="00741F7C">
              <w:rPr>
                <w:rFonts w:ascii="Arial" w:hAnsi="Arial" w:cs="Arial"/>
                <w:b/>
                <w:i/>
                <w:sz w:val="20"/>
              </w:rPr>
              <w:t>Differentiated</w:t>
            </w:r>
            <w:r w:rsidRPr="00741F7C">
              <w:rPr>
                <w:rFonts w:ascii="Arial" w:hAnsi="Arial" w:cs="Arial"/>
                <w:b/>
                <w:i/>
                <w:spacing w:val="40"/>
                <w:sz w:val="20"/>
              </w:rPr>
              <w:t xml:space="preserve"> </w:t>
            </w:r>
            <w:r w:rsidRPr="00741F7C">
              <w:rPr>
                <w:rFonts w:ascii="Arial" w:hAnsi="Arial" w:cs="Arial"/>
                <w:b/>
                <w:i/>
                <w:sz w:val="20"/>
              </w:rPr>
              <w:t>Instruction</w:t>
            </w:r>
            <w:r w:rsidRPr="00741F7C">
              <w:rPr>
                <w:rFonts w:ascii="Arial" w:hAnsi="Arial" w:cs="Arial"/>
                <w:b/>
                <w:i/>
                <w:spacing w:val="40"/>
                <w:sz w:val="20"/>
              </w:rPr>
              <w:t xml:space="preserve"> </w:t>
            </w:r>
            <w:r w:rsidRPr="00741F7C">
              <w:rPr>
                <w:rFonts w:ascii="Arial" w:hAnsi="Arial" w:cs="Arial"/>
                <w:b/>
                <w:i/>
                <w:sz w:val="20"/>
              </w:rPr>
              <w:t>Among</w:t>
            </w:r>
            <w:r w:rsidRPr="00741F7C">
              <w:rPr>
                <w:rFonts w:ascii="Arial" w:hAnsi="Arial" w:cs="Arial"/>
                <w:b/>
                <w:i/>
                <w:spacing w:val="40"/>
                <w:sz w:val="20"/>
              </w:rPr>
              <w:t xml:space="preserve"> </w:t>
            </w:r>
            <w:r w:rsidRPr="00741F7C">
              <w:rPr>
                <w:rFonts w:ascii="Arial" w:hAnsi="Arial" w:cs="Arial"/>
                <w:b/>
                <w:i/>
                <w:sz w:val="20"/>
              </w:rPr>
              <w:t>Social Studies Teachers</w:t>
            </w:r>
          </w:p>
          <w:p w14:paraId="2F99D344" w14:textId="77777777" w:rsidR="00741F7C" w:rsidRPr="00741F7C" w:rsidRDefault="00741F7C" w:rsidP="00741F7C">
            <w:pPr>
              <w:spacing w:after="0" w:line="240" w:lineRule="auto"/>
              <w:ind w:right="60"/>
              <w:jc w:val="center"/>
              <w:rPr>
                <w:rFonts w:ascii="Arial" w:eastAsia="Arial" w:hAnsi="Arial" w:cs="Arial"/>
                <w:b/>
                <w:i/>
                <w:sz w:val="20"/>
                <w:szCs w:val="20"/>
              </w:rPr>
            </w:pPr>
          </w:p>
        </w:tc>
      </w:tr>
      <w:tr w:rsidR="001E66BE" w14:paraId="1DDB5326" w14:textId="77777777" w:rsidTr="00741F7C">
        <w:trPr>
          <w:trHeight w:val="311"/>
        </w:trPr>
        <w:tc>
          <w:tcPr>
            <w:tcW w:w="1008" w:type="dxa"/>
            <w:tcBorders>
              <w:top w:val="single" w:sz="4" w:space="0" w:color="auto"/>
            </w:tcBorders>
          </w:tcPr>
          <w:p w14:paraId="3BDA6F8C" w14:textId="77777777" w:rsidR="001E66BE" w:rsidRPr="00F54E5D" w:rsidRDefault="00741F7C" w:rsidP="00741F7C">
            <w:pPr>
              <w:spacing w:after="0" w:line="240" w:lineRule="auto"/>
              <w:ind w:right="60"/>
              <w:jc w:val="center"/>
              <w:rPr>
                <w:rFonts w:ascii="Arial" w:eastAsia="Arial" w:hAnsi="Arial" w:cs="Arial"/>
                <w:b/>
                <w:sz w:val="20"/>
                <w:szCs w:val="20"/>
              </w:rPr>
            </w:pPr>
            <w:r w:rsidRPr="00F54E5D">
              <w:rPr>
                <w:rFonts w:ascii="Arial" w:eastAsia="Arial" w:hAnsi="Arial" w:cs="Arial"/>
                <w:b/>
                <w:sz w:val="20"/>
                <w:szCs w:val="20"/>
              </w:rPr>
              <w:t>Rating</w:t>
            </w:r>
          </w:p>
        </w:tc>
        <w:tc>
          <w:tcPr>
            <w:tcW w:w="1620" w:type="dxa"/>
            <w:tcBorders>
              <w:top w:val="single" w:sz="4" w:space="0" w:color="auto"/>
            </w:tcBorders>
          </w:tcPr>
          <w:p w14:paraId="45F626F3" w14:textId="77777777" w:rsidR="001E66BE" w:rsidRPr="00F54E5D" w:rsidRDefault="00741F7C" w:rsidP="00741F7C">
            <w:pPr>
              <w:spacing w:after="0" w:line="240" w:lineRule="auto"/>
              <w:ind w:right="60"/>
              <w:jc w:val="center"/>
              <w:rPr>
                <w:rFonts w:ascii="Arial" w:eastAsia="Arial" w:hAnsi="Arial" w:cs="Arial"/>
                <w:b/>
                <w:sz w:val="20"/>
                <w:szCs w:val="20"/>
              </w:rPr>
            </w:pPr>
            <w:r w:rsidRPr="00F54E5D">
              <w:rPr>
                <w:rFonts w:ascii="Arial" w:eastAsia="Arial" w:hAnsi="Arial" w:cs="Arial"/>
                <w:b/>
                <w:sz w:val="20"/>
                <w:szCs w:val="20"/>
              </w:rPr>
              <w:t>Range of Means</w:t>
            </w:r>
          </w:p>
        </w:tc>
        <w:tc>
          <w:tcPr>
            <w:tcW w:w="1440" w:type="dxa"/>
            <w:tcBorders>
              <w:top w:val="single" w:sz="4" w:space="0" w:color="auto"/>
            </w:tcBorders>
          </w:tcPr>
          <w:p w14:paraId="0F4110FF" w14:textId="77777777" w:rsidR="00741F7C" w:rsidRPr="00F54E5D" w:rsidRDefault="00741F7C" w:rsidP="00741F7C">
            <w:pPr>
              <w:spacing w:after="0" w:line="240" w:lineRule="auto"/>
              <w:ind w:right="60"/>
              <w:jc w:val="center"/>
              <w:rPr>
                <w:rFonts w:ascii="Arial" w:eastAsia="Arial" w:hAnsi="Arial" w:cs="Arial"/>
                <w:b/>
                <w:sz w:val="20"/>
                <w:szCs w:val="20"/>
              </w:rPr>
            </w:pPr>
            <w:r w:rsidRPr="00F54E5D">
              <w:rPr>
                <w:rFonts w:ascii="Arial" w:eastAsia="Arial" w:hAnsi="Arial" w:cs="Arial"/>
                <w:b/>
                <w:sz w:val="20"/>
                <w:szCs w:val="20"/>
              </w:rPr>
              <w:t>Descriptive</w:t>
            </w:r>
          </w:p>
          <w:p w14:paraId="4E35BC82" w14:textId="77777777" w:rsidR="001E66BE" w:rsidRPr="00F54E5D" w:rsidRDefault="00741F7C" w:rsidP="00741F7C">
            <w:pPr>
              <w:spacing w:after="0" w:line="240" w:lineRule="auto"/>
              <w:ind w:right="60"/>
              <w:jc w:val="center"/>
              <w:rPr>
                <w:rFonts w:ascii="Arial" w:eastAsia="Arial" w:hAnsi="Arial" w:cs="Arial"/>
                <w:b/>
                <w:sz w:val="20"/>
                <w:szCs w:val="20"/>
              </w:rPr>
            </w:pPr>
            <w:r w:rsidRPr="00F54E5D">
              <w:rPr>
                <w:rFonts w:ascii="Arial" w:eastAsia="Arial" w:hAnsi="Arial" w:cs="Arial"/>
                <w:b/>
                <w:sz w:val="20"/>
                <w:szCs w:val="20"/>
              </w:rPr>
              <w:t>Levels</w:t>
            </w:r>
          </w:p>
        </w:tc>
        <w:tc>
          <w:tcPr>
            <w:tcW w:w="4508" w:type="dxa"/>
            <w:tcBorders>
              <w:top w:val="single" w:sz="4" w:space="0" w:color="auto"/>
            </w:tcBorders>
          </w:tcPr>
          <w:p w14:paraId="7E8DB811" w14:textId="77777777" w:rsidR="001E66BE" w:rsidRPr="00F54E5D" w:rsidRDefault="00741F7C" w:rsidP="00741F7C">
            <w:pPr>
              <w:spacing w:after="0" w:line="240" w:lineRule="auto"/>
              <w:ind w:right="60"/>
              <w:jc w:val="center"/>
              <w:rPr>
                <w:rFonts w:ascii="Arial" w:eastAsia="Arial" w:hAnsi="Arial" w:cs="Arial"/>
                <w:b/>
                <w:sz w:val="20"/>
                <w:szCs w:val="20"/>
              </w:rPr>
            </w:pPr>
            <w:r w:rsidRPr="00F54E5D">
              <w:rPr>
                <w:rFonts w:ascii="Arial" w:eastAsia="Arial" w:hAnsi="Arial" w:cs="Arial"/>
                <w:b/>
                <w:sz w:val="20"/>
                <w:szCs w:val="20"/>
              </w:rPr>
              <w:t>Descriptive Meaning</w:t>
            </w:r>
          </w:p>
        </w:tc>
      </w:tr>
      <w:tr w:rsidR="001E66BE" w14:paraId="785051FD" w14:textId="77777777" w:rsidTr="00741F7C">
        <w:trPr>
          <w:trHeight w:val="773"/>
        </w:trPr>
        <w:tc>
          <w:tcPr>
            <w:tcW w:w="1008" w:type="dxa"/>
          </w:tcPr>
          <w:p w14:paraId="02118CBC" w14:textId="77777777" w:rsidR="001E66BE" w:rsidRPr="00741F7C" w:rsidRDefault="00741F7C" w:rsidP="00741F7C">
            <w:pPr>
              <w:spacing w:after="0" w:line="240" w:lineRule="auto"/>
              <w:ind w:right="60"/>
              <w:jc w:val="center"/>
              <w:rPr>
                <w:rFonts w:ascii="Arial" w:eastAsia="Arial" w:hAnsi="Arial" w:cs="Arial"/>
                <w:sz w:val="20"/>
                <w:szCs w:val="20"/>
              </w:rPr>
            </w:pPr>
            <w:r w:rsidRPr="00741F7C">
              <w:rPr>
                <w:rFonts w:ascii="Arial" w:eastAsia="Arial" w:hAnsi="Arial" w:cs="Arial"/>
                <w:sz w:val="20"/>
                <w:szCs w:val="20"/>
              </w:rPr>
              <w:t>D</w:t>
            </w:r>
          </w:p>
        </w:tc>
        <w:tc>
          <w:tcPr>
            <w:tcW w:w="1620" w:type="dxa"/>
          </w:tcPr>
          <w:p w14:paraId="7650B70D" w14:textId="77777777" w:rsidR="001E66BE" w:rsidRPr="00741F7C" w:rsidRDefault="00741F7C" w:rsidP="00741F7C">
            <w:pPr>
              <w:spacing w:after="0" w:line="240" w:lineRule="auto"/>
              <w:ind w:right="60"/>
              <w:jc w:val="center"/>
              <w:rPr>
                <w:rFonts w:ascii="Arial" w:eastAsia="Arial" w:hAnsi="Arial" w:cs="Arial"/>
                <w:sz w:val="20"/>
                <w:szCs w:val="20"/>
              </w:rPr>
            </w:pPr>
            <w:r w:rsidRPr="00741F7C">
              <w:rPr>
                <w:rFonts w:ascii="Arial" w:hAnsi="Arial" w:cs="Arial"/>
                <w:w w:val="110"/>
                <w:sz w:val="20"/>
                <w:szCs w:val="20"/>
              </w:rPr>
              <w:t>3.35</w:t>
            </w:r>
            <w:r w:rsidRPr="00741F7C">
              <w:rPr>
                <w:rFonts w:ascii="Arial" w:hAnsi="Arial" w:cs="Arial"/>
                <w:spacing w:val="-11"/>
                <w:w w:val="110"/>
                <w:sz w:val="20"/>
                <w:szCs w:val="20"/>
              </w:rPr>
              <w:t xml:space="preserve"> </w:t>
            </w:r>
            <w:r w:rsidRPr="00741F7C">
              <w:rPr>
                <w:rFonts w:ascii="Arial" w:hAnsi="Arial" w:cs="Arial"/>
                <w:w w:val="130"/>
                <w:sz w:val="20"/>
                <w:szCs w:val="20"/>
              </w:rPr>
              <w:t>–</w:t>
            </w:r>
            <w:r w:rsidRPr="00741F7C">
              <w:rPr>
                <w:rFonts w:ascii="Arial" w:hAnsi="Arial" w:cs="Arial"/>
                <w:spacing w:val="-21"/>
                <w:w w:val="130"/>
                <w:sz w:val="20"/>
                <w:szCs w:val="20"/>
              </w:rPr>
              <w:t xml:space="preserve"> </w:t>
            </w:r>
            <w:r w:rsidRPr="00741F7C">
              <w:rPr>
                <w:rFonts w:ascii="Arial" w:hAnsi="Arial" w:cs="Arial"/>
                <w:spacing w:val="-11"/>
                <w:w w:val="105"/>
                <w:sz w:val="20"/>
                <w:szCs w:val="20"/>
              </w:rPr>
              <w:t>4.00</w:t>
            </w:r>
          </w:p>
        </w:tc>
        <w:tc>
          <w:tcPr>
            <w:tcW w:w="1440" w:type="dxa"/>
          </w:tcPr>
          <w:p w14:paraId="118B54C1" w14:textId="77777777" w:rsidR="001E66BE" w:rsidRPr="00741F7C" w:rsidRDefault="00741F7C" w:rsidP="00741F7C">
            <w:pPr>
              <w:spacing w:after="0" w:line="240" w:lineRule="auto"/>
              <w:ind w:right="60"/>
              <w:jc w:val="center"/>
              <w:rPr>
                <w:rFonts w:ascii="Arial" w:eastAsia="Arial" w:hAnsi="Arial" w:cs="Arial"/>
                <w:sz w:val="20"/>
                <w:szCs w:val="20"/>
              </w:rPr>
            </w:pPr>
            <w:r w:rsidRPr="00741F7C">
              <w:rPr>
                <w:rFonts w:ascii="Arial" w:eastAsia="Arial" w:hAnsi="Arial" w:cs="Arial"/>
                <w:sz w:val="20"/>
                <w:szCs w:val="20"/>
              </w:rPr>
              <w:t>Very High</w:t>
            </w:r>
          </w:p>
        </w:tc>
        <w:tc>
          <w:tcPr>
            <w:tcW w:w="4508" w:type="dxa"/>
          </w:tcPr>
          <w:p w14:paraId="293F313A" w14:textId="77777777" w:rsidR="001E66BE" w:rsidRPr="00741F7C" w:rsidRDefault="00741F7C" w:rsidP="00F54E5D">
            <w:pPr>
              <w:jc w:val="both"/>
              <w:rPr>
                <w:rFonts w:ascii="Arial" w:hAnsi="Arial" w:cs="Arial"/>
                <w:sz w:val="20"/>
                <w:szCs w:val="20"/>
              </w:rPr>
            </w:pPr>
            <w:r w:rsidRPr="00741F7C">
              <w:rPr>
                <w:rFonts w:ascii="Arial" w:hAnsi="Arial" w:cs="Arial"/>
                <w:sz w:val="20"/>
                <w:szCs w:val="20"/>
              </w:rPr>
              <w:t>This measure indicates that the instructor feels confident using Differentiated Instruction and fully understands what it entails.</w:t>
            </w:r>
          </w:p>
        </w:tc>
      </w:tr>
      <w:tr w:rsidR="00741F7C" w14:paraId="55681E4E" w14:textId="77777777" w:rsidTr="00741F7C">
        <w:trPr>
          <w:trHeight w:val="311"/>
        </w:trPr>
        <w:tc>
          <w:tcPr>
            <w:tcW w:w="1008" w:type="dxa"/>
          </w:tcPr>
          <w:p w14:paraId="3C664189" w14:textId="77777777" w:rsidR="00741F7C" w:rsidRPr="00741F7C" w:rsidRDefault="00741F7C" w:rsidP="00741F7C">
            <w:pPr>
              <w:spacing w:after="0" w:line="240" w:lineRule="auto"/>
              <w:ind w:right="60"/>
              <w:jc w:val="center"/>
              <w:rPr>
                <w:rFonts w:ascii="Arial" w:eastAsia="Arial" w:hAnsi="Arial" w:cs="Arial"/>
                <w:sz w:val="20"/>
                <w:szCs w:val="20"/>
              </w:rPr>
            </w:pPr>
            <w:r w:rsidRPr="00741F7C">
              <w:rPr>
                <w:rFonts w:ascii="Arial" w:eastAsia="Arial" w:hAnsi="Arial" w:cs="Arial"/>
                <w:sz w:val="20"/>
                <w:szCs w:val="20"/>
              </w:rPr>
              <w:t>C</w:t>
            </w:r>
          </w:p>
        </w:tc>
        <w:tc>
          <w:tcPr>
            <w:tcW w:w="1620" w:type="dxa"/>
          </w:tcPr>
          <w:p w14:paraId="39ECEA87" w14:textId="77777777" w:rsidR="00741F7C" w:rsidRPr="00741F7C" w:rsidRDefault="00741F7C" w:rsidP="00741F7C">
            <w:pPr>
              <w:spacing w:after="0" w:line="240" w:lineRule="auto"/>
              <w:ind w:right="60"/>
              <w:jc w:val="center"/>
              <w:rPr>
                <w:rFonts w:ascii="Arial" w:eastAsia="Arial" w:hAnsi="Arial" w:cs="Arial"/>
                <w:sz w:val="20"/>
                <w:szCs w:val="20"/>
              </w:rPr>
            </w:pPr>
            <w:r w:rsidRPr="00741F7C">
              <w:rPr>
                <w:rFonts w:ascii="Arial" w:hAnsi="Arial" w:cs="Arial"/>
                <w:w w:val="110"/>
                <w:sz w:val="20"/>
                <w:szCs w:val="20"/>
              </w:rPr>
              <w:t>2.50</w:t>
            </w:r>
            <w:r w:rsidRPr="00741F7C">
              <w:rPr>
                <w:rFonts w:ascii="Arial" w:hAnsi="Arial" w:cs="Arial"/>
                <w:spacing w:val="-11"/>
                <w:w w:val="110"/>
                <w:sz w:val="20"/>
                <w:szCs w:val="20"/>
              </w:rPr>
              <w:t xml:space="preserve"> </w:t>
            </w:r>
            <w:r w:rsidRPr="00741F7C">
              <w:rPr>
                <w:rFonts w:ascii="Arial" w:hAnsi="Arial" w:cs="Arial"/>
                <w:w w:val="130"/>
                <w:sz w:val="20"/>
                <w:szCs w:val="20"/>
              </w:rPr>
              <w:t>–</w:t>
            </w:r>
            <w:r w:rsidRPr="00741F7C">
              <w:rPr>
                <w:rFonts w:ascii="Arial" w:hAnsi="Arial" w:cs="Arial"/>
                <w:spacing w:val="-21"/>
                <w:w w:val="130"/>
                <w:sz w:val="20"/>
                <w:szCs w:val="20"/>
              </w:rPr>
              <w:t xml:space="preserve"> </w:t>
            </w:r>
            <w:r w:rsidRPr="00741F7C">
              <w:rPr>
                <w:rFonts w:ascii="Arial" w:hAnsi="Arial" w:cs="Arial"/>
                <w:spacing w:val="-11"/>
                <w:w w:val="105"/>
                <w:sz w:val="20"/>
                <w:szCs w:val="20"/>
              </w:rPr>
              <w:t>3.34</w:t>
            </w:r>
          </w:p>
        </w:tc>
        <w:tc>
          <w:tcPr>
            <w:tcW w:w="1440" w:type="dxa"/>
          </w:tcPr>
          <w:p w14:paraId="50EE1B01" w14:textId="77777777" w:rsidR="00741F7C" w:rsidRPr="00741F7C" w:rsidRDefault="00741F7C" w:rsidP="00741F7C">
            <w:pPr>
              <w:spacing w:after="0" w:line="240" w:lineRule="auto"/>
              <w:ind w:right="60"/>
              <w:jc w:val="center"/>
              <w:rPr>
                <w:rFonts w:ascii="Arial" w:eastAsia="Arial" w:hAnsi="Arial" w:cs="Arial"/>
                <w:sz w:val="20"/>
                <w:szCs w:val="20"/>
              </w:rPr>
            </w:pPr>
            <w:r w:rsidRPr="00741F7C">
              <w:rPr>
                <w:rFonts w:ascii="Arial" w:eastAsia="Arial" w:hAnsi="Arial" w:cs="Arial"/>
                <w:sz w:val="20"/>
                <w:szCs w:val="20"/>
              </w:rPr>
              <w:t>High</w:t>
            </w:r>
          </w:p>
        </w:tc>
        <w:tc>
          <w:tcPr>
            <w:tcW w:w="4508" w:type="dxa"/>
          </w:tcPr>
          <w:p w14:paraId="598EC6A9" w14:textId="77777777" w:rsidR="00741F7C" w:rsidRPr="00741F7C" w:rsidRDefault="00741F7C" w:rsidP="00F54E5D">
            <w:pPr>
              <w:spacing w:after="0" w:line="240" w:lineRule="auto"/>
              <w:ind w:right="60"/>
              <w:jc w:val="both"/>
              <w:rPr>
                <w:rFonts w:ascii="Arial" w:eastAsia="Arial" w:hAnsi="Arial" w:cs="Arial"/>
                <w:sz w:val="20"/>
                <w:szCs w:val="20"/>
              </w:rPr>
            </w:pPr>
            <w:r w:rsidRPr="00741F7C">
              <w:rPr>
                <w:rFonts w:ascii="Arial" w:eastAsia="Arial" w:hAnsi="Arial" w:cs="Arial"/>
                <w:sz w:val="20"/>
                <w:szCs w:val="20"/>
              </w:rPr>
              <w:t>This measure indicates that Differentiated Instruction is something the instructor is aware of and feels confident using.</w:t>
            </w:r>
          </w:p>
        </w:tc>
      </w:tr>
      <w:tr w:rsidR="00741F7C" w14:paraId="459D3783" w14:textId="77777777" w:rsidTr="00741F7C">
        <w:trPr>
          <w:trHeight w:val="311"/>
        </w:trPr>
        <w:tc>
          <w:tcPr>
            <w:tcW w:w="1008" w:type="dxa"/>
          </w:tcPr>
          <w:p w14:paraId="165F792B" w14:textId="77777777" w:rsidR="00741F7C" w:rsidRPr="00741F7C" w:rsidRDefault="00741F7C" w:rsidP="00741F7C">
            <w:pPr>
              <w:spacing w:after="0" w:line="240" w:lineRule="auto"/>
              <w:ind w:right="60"/>
              <w:jc w:val="center"/>
              <w:rPr>
                <w:rFonts w:ascii="Arial" w:eastAsia="Arial" w:hAnsi="Arial" w:cs="Arial"/>
                <w:sz w:val="20"/>
                <w:szCs w:val="20"/>
              </w:rPr>
            </w:pPr>
            <w:r w:rsidRPr="00741F7C">
              <w:rPr>
                <w:rFonts w:ascii="Arial" w:eastAsia="Arial" w:hAnsi="Arial" w:cs="Arial"/>
                <w:sz w:val="20"/>
                <w:szCs w:val="20"/>
              </w:rPr>
              <w:t>B</w:t>
            </w:r>
          </w:p>
        </w:tc>
        <w:tc>
          <w:tcPr>
            <w:tcW w:w="1620" w:type="dxa"/>
          </w:tcPr>
          <w:p w14:paraId="67B83080" w14:textId="77777777" w:rsidR="00741F7C" w:rsidRPr="00741F7C" w:rsidRDefault="00741F7C" w:rsidP="00741F7C">
            <w:pPr>
              <w:spacing w:after="0" w:line="240" w:lineRule="auto"/>
              <w:ind w:right="60"/>
              <w:jc w:val="center"/>
              <w:rPr>
                <w:rFonts w:ascii="Arial" w:eastAsia="Arial" w:hAnsi="Arial" w:cs="Arial"/>
                <w:sz w:val="20"/>
                <w:szCs w:val="20"/>
              </w:rPr>
            </w:pPr>
            <w:r w:rsidRPr="00741F7C">
              <w:rPr>
                <w:rFonts w:ascii="Arial" w:hAnsi="Arial" w:cs="Arial"/>
                <w:spacing w:val="-4"/>
                <w:sz w:val="20"/>
                <w:szCs w:val="20"/>
              </w:rPr>
              <w:t xml:space="preserve">1.75 </w:t>
            </w:r>
            <w:r w:rsidRPr="00741F7C">
              <w:rPr>
                <w:rFonts w:ascii="Arial" w:hAnsi="Arial" w:cs="Arial"/>
                <w:sz w:val="20"/>
                <w:szCs w:val="20"/>
              </w:rPr>
              <w:t>- 2.49</w:t>
            </w:r>
          </w:p>
        </w:tc>
        <w:tc>
          <w:tcPr>
            <w:tcW w:w="1440" w:type="dxa"/>
          </w:tcPr>
          <w:p w14:paraId="20297C16" w14:textId="77777777" w:rsidR="00741F7C" w:rsidRPr="00741F7C" w:rsidRDefault="00741F7C" w:rsidP="00741F7C">
            <w:pPr>
              <w:spacing w:after="0" w:line="240" w:lineRule="auto"/>
              <w:ind w:right="60"/>
              <w:jc w:val="center"/>
              <w:rPr>
                <w:rFonts w:ascii="Arial" w:eastAsia="Arial" w:hAnsi="Arial" w:cs="Arial"/>
                <w:sz w:val="20"/>
                <w:szCs w:val="20"/>
              </w:rPr>
            </w:pPr>
            <w:r w:rsidRPr="00741F7C">
              <w:rPr>
                <w:rFonts w:ascii="Arial" w:eastAsia="Arial" w:hAnsi="Arial" w:cs="Arial"/>
                <w:sz w:val="20"/>
                <w:szCs w:val="20"/>
              </w:rPr>
              <w:t>Average</w:t>
            </w:r>
          </w:p>
        </w:tc>
        <w:tc>
          <w:tcPr>
            <w:tcW w:w="4508" w:type="dxa"/>
          </w:tcPr>
          <w:p w14:paraId="728A2CCF" w14:textId="77777777" w:rsidR="00741F7C" w:rsidRDefault="00741F7C" w:rsidP="00F54E5D">
            <w:pPr>
              <w:spacing w:after="0" w:line="240" w:lineRule="auto"/>
              <w:ind w:right="60"/>
              <w:jc w:val="both"/>
              <w:rPr>
                <w:rFonts w:ascii="Arial" w:eastAsia="Arial" w:hAnsi="Arial" w:cs="Arial"/>
                <w:sz w:val="20"/>
                <w:szCs w:val="20"/>
              </w:rPr>
            </w:pPr>
            <w:r w:rsidRPr="00741F7C">
              <w:rPr>
                <w:rFonts w:ascii="Arial" w:eastAsia="Arial" w:hAnsi="Arial" w:cs="Arial"/>
                <w:sz w:val="20"/>
                <w:szCs w:val="20"/>
              </w:rPr>
              <w:t xml:space="preserve">This measure indicates that although the instructor is somewhat at ease using </w:t>
            </w:r>
            <w:r w:rsidRPr="00741F7C">
              <w:rPr>
                <w:rFonts w:ascii="Arial" w:eastAsia="Arial" w:hAnsi="Arial" w:cs="Arial"/>
                <w:sz w:val="20"/>
                <w:szCs w:val="20"/>
              </w:rPr>
              <w:lastRenderedPageBreak/>
              <w:t>Differentiated Instruction,</w:t>
            </w:r>
            <w:r w:rsidR="00F152B8">
              <w:rPr>
                <w:rFonts w:ascii="Arial" w:eastAsia="Arial" w:hAnsi="Arial" w:cs="Arial"/>
                <w:sz w:val="20"/>
                <w:szCs w:val="20"/>
              </w:rPr>
              <w:t xml:space="preserve"> </w:t>
            </w:r>
            <w:r w:rsidRPr="00741F7C">
              <w:rPr>
                <w:rFonts w:ascii="Arial" w:eastAsia="Arial" w:hAnsi="Arial" w:cs="Arial"/>
                <w:sz w:val="20"/>
                <w:szCs w:val="20"/>
              </w:rPr>
              <w:t>she still needs more training or practice.</w:t>
            </w:r>
          </w:p>
          <w:p w14:paraId="39E5F2B7" w14:textId="77777777" w:rsidR="00F152B8" w:rsidRPr="00741F7C" w:rsidRDefault="00F152B8" w:rsidP="00F54E5D">
            <w:pPr>
              <w:spacing w:after="0" w:line="240" w:lineRule="auto"/>
              <w:ind w:right="60"/>
              <w:jc w:val="both"/>
              <w:rPr>
                <w:rFonts w:ascii="Arial" w:eastAsia="Arial" w:hAnsi="Arial" w:cs="Arial"/>
                <w:sz w:val="20"/>
                <w:szCs w:val="20"/>
              </w:rPr>
            </w:pPr>
          </w:p>
        </w:tc>
      </w:tr>
      <w:tr w:rsidR="00741F7C" w14:paraId="0F72FFF1" w14:textId="77777777" w:rsidTr="00741F7C">
        <w:trPr>
          <w:trHeight w:val="311"/>
        </w:trPr>
        <w:tc>
          <w:tcPr>
            <w:tcW w:w="1008" w:type="dxa"/>
            <w:tcBorders>
              <w:bottom w:val="single" w:sz="4" w:space="0" w:color="auto"/>
            </w:tcBorders>
          </w:tcPr>
          <w:p w14:paraId="3B677F0C" w14:textId="77777777" w:rsidR="00741F7C" w:rsidRPr="00741F7C" w:rsidRDefault="00741F7C" w:rsidP="00741F7C">
            <w:pPr>
              <w:spacing w:after="0" w:line="240" w:lineRule="auto"/>
              <w:ind w:right="60"/>
              <w:jc w:val="center"/>
              <w:rPr>
                <w:rFonts w:ascii="Arial" w:eastAsia="Arial" w:hAnsi="Arial" w:cs="Arial"/>
                <w:sz w:val="20"/>
                <w:szCs w:val="20"/>
              </w:rPr>
            </w:pPr>
            <w:r w:rsidRPr="00741F7C">
              <w:rPr>
                <w:rFonts w:ascii="Arial" w:eastAsia="Arial" w:hAnsi="Arial" w:cs="Arial"/>
                <w:sz w:val="20"/>
                <w:szCs w:val="20"/>
              </w:rPr>
              <w:lastRenderedPageBreak/>
              <w:t>A</w:t>
            </w:r>
          </w:p>
        </w:tc>
        <w:tc>
          <w:tcPr>
            <w:tcW w:w="1620" w:type="dxa"/>
            <w:tcBorders>
              <w:bottom w:val="single" w:sz="4" w:space="0" w:color="auto"/>
            </w:tcBorders>
          </w:tcPr>
          <w:p w14:paraId="0C81BCC4" w14:textId="77777777" w:rsidR="00741F7C" w:rsidRPr="00741F7C" w:rsidRDefault="00741F7C" w:rsidP="00741F7C">
            <w:pPr>
              <w:spacing w:after="0" w:line="240" w:lineRule="auto"/>
              <w:ind w:right="60"/>
              <w:jc w:val="center"/>
              <w:rPr>
                <w:rFonts w:ascii="Arial" w:eastAsia="Arial" w:hAnsi="Arial" w:cs="Arial"/>
                <w:sz w:val="20"/>
                <w:szCs w:val="20"/>
              </w:rPr>
            </w:pPr>
            <w:r w:rsidRPr="00741F7C">
              <w:rPr>
                <w:rFonts w:ascii="Arial" w:hAnsi="Arial" w:cs="Arial"/>
                <w:w w:val="110"/>
                <w:sz w:val="20"/>
                <w:szCs w:val="20"/>
              </w:rPr>
              <w:t>1.00</w:t>
            </w:r>
            <w:r w:rsidRPr="00741F7C">
              <w:rPr>
                <w:rFonts w:ascii="Arial" w:hAnsi="Arial" w:cs="Arial"/>
                <w:spacing w:val="-11"/>
                <w:w w:val="110"/>
                <w:sz w:val="20"/>
                <w:szCs w:val="20"/>
              </w:rPr>
              <w:t xml:space="preserve"> </w:t>
            </w:r>
            <w:r w:rsidRPr="00741F7C">
              <w:rPr>
                <w:rFonts w:ascii="Arial" w:hAnsi="Arial" w:cs="Arial"/>
                <w:w w:val="130"/>
                <w:sz w:val="20"/>
                <w:szCs w:val="20"/>
              </w:rPr>
              <w:t>–</w:t>
            </w:r>
            <w:r w:rsidRPr="00741F7C">
              <w:rPr>
                <w:rFonts w:ascii="Arial" w:hAnsi="Arial" w:cs="Arial"/>
                <w:spacing w:val="-21"/>
                <w:w w:val="130"/>
                <w:sz w:val="20"/>
                <w:szCs w:val="20"/>
              </w:rPr>
              <w:t xml:space="preserve"> </w:t>
            </w:r>
            <w:r w:rsidRPr="00741F7C">
              <w:rPr>
                <w:rFonts w:ascii="Arial" w:hAnsi="Arial" w:cs="Arial"/>
                <w:spacing w:val="-11"/>
                <w:w w:val="105"/>
                <w:sz w:val="20"/>
                <w:szCs w:val="20"/>
              </w:rPr>
              <w:t>1.74</w:t>
            </w:r>
          </w:p>
        </w:tc>
        <w:tc>
          <w:tcPr>
            <w:tcW w:w="1440" w:type="dxa"/>
            <w:tcBorders>
              <w:bottom w:val="single" w:sz="4" w:space="0" w:color="auto"/>
            </w:tcBorders>
          </w:tcPr>
          <w:p w14:paraId="683350AA" w14:textId="77777777" w:rsidR="00741F7C" w:rsidRPr="00741F7C" w:rsidRDefault="00741F7C" w:rsidP="00741F7C">
            <w:pPr>
              <w:spacing w:after="0" w:line="240" w:lineRule="auto"/>
              <w:ind w:right="60"/>
              <w:jc w:val="center"/>
              <w:rPr>
                <w:rFonts w:ascii="Arial" w:eastAsia="Arial" w:hAnsi="Arial" w:cs="Arial"/>
                <w:sz w:val="20"/>
                <w:szCs w:val="20"/>
              </w:rPr>
            </w:pPr>
            <w:r w:rsidRPr="00741F7C">
              <w:rPr>
                <w:rFonts w:ascii="Arial" w:eastAsia="Arial" w:hAnsi="Arial" w:cs="Arial"/>
                <w:sz w:val="20"/>
                <w:szCs w:val="20"/>
              </w:rPr>
              <w:t>Low</w:t>
            </w:r>
          </w:p>
        </w:tc>
        <w:tc>
          <w:tcPr>
            <w:tcW w:w="4508" w:type="dxa"/>
            <w:tcBorders>
              <w:bottom w:val="single" w:sz="4" w:space="0" w:color="auto"/>
            </w:tcBorders>
          </w:tcPr>
          <w:p w14:paraId="13AA8312" w14:textId="77777777" w:rsidR="00741F7C" w:rsidRPr="00741F7C" w:rsidRDefault="00741F7C" w:rsidP="00F54E5D">
            <w:pPr>
              <w:spacing w:after="0" w:line="240" w:lineRule="auto"/>
              <w:ind w:right="60"/>
              <w:jc w:val="both"/>
              <w:rPr>
                <w:rFonts w:ascii="Arial" w:eastAsia="Arial" w:hAnsi="Arial" w:cs="Arial"/>
                <w:sz w:val="20"/>
                <w:szCs w:val="20"/>
              </w:rPr>
            </w:pPr>
            <w:r w:rsidRPr="00741F7C">
              <w:rPr>
                <w:rFonts w:ascii="Arial" w:eastAsia="Arial" w:hAnsi="Arial" w:cs="Arial"/>
                <w:sz w:val="20"/>
                <w:szCs w:val="20"/>
              </w:rPr>
              <w:t>This measure indicates that the meaning and execution of Differentiated Instruction are unclear to the teacher.</w:t>
            </w:r>
          </w:p>
        </w:tc>
      </w:tr>
    </w:tbl>
    <w:p w14:paraId="49D16F15" w14:textId="77777777" w:rsidR="001E66BE" w:rsidRDefault="001E66BE">
      <w:pPr>
        <w:spacing w:after="0" w:line="240" w:lineRule="auto"/>
        <w:ind w:right="60"/>
        <w:jc w:val="both"/>
        <w:rPr>
          <w:rFonts w:ascii="Arial" w:eastAsia="Arial" w:hAnsi="Arial" w:cs="Arial"/>
          <w:sz w:val="20"/>
          <w:szCs w:val="20"/>
        </w:rPr>
        <w:sectPr w:rsidR="001E66BE" w:rsidSect="001E66BE">
          <w:type w:val="continuous"/>
          <w:pgSz w:w="12240" w:h="15840"/>
          <w:pgMar w:top="1440" w:right="2016" w:bottom="2016" w:left="2016" w:header="706" w:footer="706" w:gutter="0"/>
          <w:cols w:space="720"/>
        </w:sectPr>
      </w:pPr>
    </w:p>
    <w:p w14:paraId="029F4AC1" w14:textId="77777777" w:rsidR="0006067E" w:rsidRDefault="0006067E">
      <w:pPr>
        <w:spacing w:after="0" w:line="240" w:lineRule="auto"/>
        <w:ind w:right="60"/>
        <w:jc w:val="both"/>
        <w:rPr>
          <w:rFonts w:ascii="Arial" w:eastAsia="Arial" w:hAnsi="Arial" w:cs="Arial"/>
          <w:sz w:val="20"/>
          <w:szCs w:val="20"/>
        </w:rPr>
      </w:pPr>
    </w:p>
    <w:p w14:paraId="34038496" w14:textId="77777777" w:rsidR="004067C6" w:rsidRDefault="004067C6" w:rsidP="00172BB8">
      <w:pPr>
        <w:spacing w:after="0" w:line="240" w:lineRule="auto"/>
        <w:ind w:right="60"/>
        <w:jc w:val="center"/>
        <w:rPr>
          <w:rFonts w:ascii="Arial" w:hAnsi="Arial" w:cs="Arial"/>
          <w:b/>
          <w:i/>
          <w:sz w:val="20"/>
        </w:rPr>
        <w:sectPr w:rsidR="004067C6">
          <w:type w:val="continuous"/>
          <w:pgSz w:w="12240" w:h="15840"/>
          <w:pgMar w:top="1440" w:right="2016" w:bottom="2016" w:left="2016" w:header="706" w:footer="706" w:gutter="0"/>
          <w:cols w:num="2" w:space="720" w:equalWidth="0">
            <w:col w:w="3750" w:space="708"/>
            <w:col w:w="3750"/>
          </w:cols>
        </w:sectPr>
      </w:pPr>
    </w:p>
    <w:tbl>
      <w:tblPr>
        <w:tblStyle w:val="TableNormal0"/>
        <w:tblW w:w="8576" w:type="dxa"/>
        <w:tblInd w:w="-108" w:type="dxa"/>
        <w:tblLook w:val="04A0" w:firstRow="1" w:lastRow="0" w:firstColumn="1" w:lastColumn="0" w:noHBand="0" w:noVBand="1"/>
      </w:tblPr>
      <w:tblGrid>
        <w:gridCol w:w="1008"/>
        <w:gridCol w:w="1620"/>
        <w:gridCol w:w="1440"/>
        <w:gridCol w:w="4508"/>
      </w:tblGrid>
      <w:tr w:rsidR="00F54E5D" w14:paraId="0250BBF6" w14:textId="77777777" w:rsidTr="00172BB8">
        <w:trPr>
          <w:trHeight w:val="311"/>
        </w:trPr>
        <w:tc>
          <w:tcPr>
            <w:tcW w:w="8576" w:type="dxa"/>
            <w:gridSpan w:val="4"/>
            <w:tcBorders>
              <w:bottom w:val="single" w:sz="4" w:space="0" w:color="auto"/>
            </w:tcBorders>
          </w:tcPr>
          <w:p w14:paraId="06024A5C" w14:textId="77777777" w:rsidR="005872CA" w:rsidRDefault="005872CA" w:rsidP="00172BB8">
            <w:pPr>
              <w:spacing w:after="0" w:line="240" w:lineRule="auto"/>
              <w:ind w:right="60"/>
              <w:jc w:val="center"/>
              <w:rPr>
                <w:rFonts w:ascii="Arial" w:hAnsi="Arial" w:cs="Arial"/>
                <w:b/>
                <w:i/>
                <w:sz w:val="20"/>
              </w:rPr>
            </w:pPr>
          </w:p>
          <w:p w14:paraId="20EB6A10" w14:textId="77777777" w:rsidR="00F54E5D" w:rsidRPr="00741F7C" w:rsidRDefault="00F54E5D" w:rsidP="00172BB8">
            <w:pPr>
              <w:spacing w:after="0" w:line="240" w:lineRule="auto"/>
              <w:ind w:right="60"/>
              <w:jc w:val="center"/>
              <w:rPr>
                <w:rFonts w:ascii="Arial" w:eastAsia="Arial" w:hAnsi="Arial" w:cs="Arial"/>
                <w:b/>
                <w:i/>
                <w:sz w:val="20"/>
                <w:szCs w:val="20"/>
              </w:rPr>
            </w:pPr>
            <w:r w:rsidRPr="00741F7C">
              <w:rPr>
                <w:rFonts w:ascii="Arial" w:hAnsi="Arial" w:cs="Arial"/>
                <w:b/>
                <w:i/>
                <w:sz w:val="20"/>
              </w:rPr>
              <w:t>Table</w:t>
            </w:r>
            <w:r w:rsidRPr="00741F7C">
              <w:rPr>
                <w:rFonts w:ascii="Arial" w:hAnsi="Arial" w:cs="Arial"/>
                <w:b/>
                <w:i/>
                <w:spacing w:val="40"/>
                <w:sz w:val="20"/>
              </w:rPr>
              <w:t xml:space="preserve"> </w:t>
            </w:r>
            <w:r w:rsidR="004067C6">
              <w:rPr>
                <w:rFonts w:ascii="Arial" w:hAnsi="Arial" w:cs="Arial"/>
                <w:b/>
                <w:i/>
                <w:sz w:val="20"/>
              </w:rPr>
              <w:t>3</w:t>
            </w:r>
            <w:r w:rsidRPr="00741F7C">
              <w:rPr>
                <w:rFonts w:ascii="Arial" w:hAnsi="Arial" w:cs="Arial"/>
                <w:b/>
                <w:i/>
                <w:sz w:val="20"/>
              </w:rPr>
              <w:t>:</w:t>
            </w:r>
            <w:r w:rsidRPr="00741F7C">
              <w:rPr>
                <w:rFonts w:ascii="Arial" w:hAnsi="Arial" w:cs="Arial"/>
                <w:b/>
                <w:i/>
                <w:spacing w:val="40"/>
                <w:sz w:val="20"/>
              </w:rPr>
              <w:t xml:space="preserve"> </w:t>
            </w:r>
            <w:r w:rsidR="00F152B8" w:rsidRPr="00F152B8">
              <w:rPr>
                <w:rFonts w:ascii="Arial" w:hAnsi="Arial" w:cs="Arial"/>
                <w:b/>
                <w:i/>
                <w:sz w:val="20"/>
              </w:rPr>
              <w:t>Level of Utilization of Differentiated Instruction Among Social Studies Teachers</w:t>
            </w:r>
          </w:p>
        </w:tc>
      </w:tr>
      <w:tr w:rsidR="00F54E5D" w14:paraId="1D3183CF" w14:textId="77777777" w:rsidTr="00172BB8">
        <w:trPr>
          <w:trHeight w:val="311"/>
        </w:trPr>
        <w:tc>
          <w:tcPr>
            <w:tcW w:w="1008" w:type="dxa"/>
            <w:tcBorders>
              <w:top w:val="single" w:sz="4" w:space="0" w:color="auto"/>
            </w:tcBorders>
          </w:tcPr>
          <w:p w14:paraId="6E477F2B" w14:textId="77777777" w:rsidR="00F54E5D" w:rsidRPr="00F54E5D" w:rsidRDefault="00F54E5D" w:rsidP="00172BB8">
            <w:pPr>
              <w:spacing w:after="0" w:line="240" w:lineRule="auto"/>
              <w:ind w:right="60"/>
              <w:jc w:val="center"/>
              <w:rPr>
                <w:rFonts w:ascii="Arial" w:eastAsia="Arial" w:hAnsi="Arial" w:cs="Arial"/>
                <w:b/>
                <w:sz w:val="20"/>
                <w:szCs w:val="20"/>
              </w:rPr>
            </w:pPr>
            <w:r w:rsidRPr="00F54E5D">
              <w:rPr>
                <w:rFonts w:ascii="Arial" w:eastAsia="Arial" w:hAnsi="Arial" w:cs="Arial"/>
                <w:b/>
                <w:sz w:val="20"/>
                <w:szCs w:val="20"/>
              </w:rPr>
              <w:t>Rating</w:t>
            </w:r>
          </w:p>
        </w:tc>
        <w:tc>
          <w:tcPr>
            <w:tcW w:w="1620" w:type="dxa"/>
            <w:tcBorders>
              <w:top w:val="single" w:sz="4" w:space="0" w:color="auto"/>
            </w:tcBorders>
          </w:tcPr>
          <w:p w14:paraId="47E6744F" w14:textId="77777777" w:rsidR="00F54E5D" w:rsidRPr="00F54E5D" w:rsidRDefault="00F54E5D" w:rsidP="00172BB8">
            <w:pPr>
              <w:spacing w:after="0" w:line="240" w:lineRule="auto"/>
              <w:ind w:right="60"/>
              <w:jc w:val="center"/>
              <w:rPr>
                <w:rFonts w:ascii="Arial" w:eastAsia="Arial" w:hAnsi="Arial" w:cs="Arial"/>
                <w:b/>
                <w:sz w:val="20"/>
                <w:szCs w:val="20"/>
              </w:rPr>
            </w:pPr>
            <w:r w:rsidRPr="00F54E5D">
              <w:rPr>
                <w:rFonts w:ascii="Arial" w:eastAsia="Arial" w:hAnsi="Arial" w:cs="Arial"/>
                <w:b/>
                <w:sz w:val="20"/>
                <w:szCs w:val="20"/>
              </w:rPr>
              <w:t>Range of Means</w:t>
            </w:r>
          </w:p>
        </w:tc>
        <w:tc>
          <w:tcPr>
            <w:tcW w:w="1440" w:type="dxa"/>
            <w:tcBorders>
              <w:top w:val="single" w:sz="4" w:space="0" w:color="auto"/>
            </w:tcBorders>
          </w:tcPr>
          <w:p w14:paraId="6F08C374" w14:textId="77777777" w:rsidR="00F54E5D" w:rsidRPr="00F54E5D" w:rsidRDefault="00F54E5D" w:rsidP="00172BB8">
            <w:pPr>
              <w:spacing w:after="0" w:line="240" w:lineRule="auto"/>
              <w:ind w:right="60"/>
              <w:jc w:val="center"/>
              <w:rPr>
                <w:rFonts w:ascii="Arial" w:eastAsia="Arial" w:hAnsi="Arial" w:cs="Arial"/>
                <w:b/>
                <w:sz w:val="20"/>
                <w:szCs w:val="20"/>
              </w:rPr>
            </w:pPr>
            <w:r w:rsidRPr="00F54E5D">
              <w:rPr>
                <w:rFonts w:ascii="Arial" w:eastAsia="Arial" w:hAnsi="Arial" w:cs="Arial"/>
                <w:b/>
                <w:sz w:val="20"/>
                <w:szCs w:val="20"/>
              </w:rPr>
              <w:t>Descriptive</w:t>
            </w:r>
          </w:p>
          <w:p w14:paraId="3E3F214B" w14:textId="77777777" w:rsidR="00F54E5D" w:rsidRPr="00F54E5D" w:rsidRDefault="00F54E5D" w:rsidP="00172BB8">
            <w:pPr>
              <w:spacing w:after="0" w:line="240" w:lineRule="auto"/>
              <w:ind w:right="60"/>
              <w:jc w:val="center"/>
              <w:rPr>
                <w:rFonts w:ascii="Arial" w:eastAsia="Arial" w:hAnsi="Arial" w:cs="Arial"/>
                <w:b/>
                <w:sz w:val="20"/>
                <w:szCs w:val="20"/>
              </w:rPr>
            </w:pPr>
            <w:r w:rsidRPr="00F54E5D">
              <w:rPr>
                <w:rFonts w:ascii="Arial" w:eastAsia="Arial" w:hAnsi="Arial" w:cs="Arial"/>
                <w:b/>
                <w:sz w:val="20"/>
                <w:szCs w:val="20"/>
              </w:rPr>
              <w:t>Levels</w:t>
            </w:r>
          </w:p>
        </w:tc>
        <w:tc>
          <w:tcPr>
            <w:tcW w:w="4508" w:type="dxa"/>
            <w:tcBorders>
              <w:top w:val="single" w:sz="4" w:space="0" w:color="auto"/>
            </w:tcBorders>
          </w:tcPr>
          <w:p w14:paraId="16ED004F" w14:textId="77777777" w:rsidR="00F54E5D" w:rsidRPr="00F54E5D" w:rsidRDefault="00F54E5D" w:rsidP="00172BB8">
            <w:pPr>
              <w:spacing w:after="0" w:line="240" w:lineRule="auto"/>
              <w:ind w:right="60"/>
              <w:jc w:val="center"/>
              <w:rPr>
                <w:rFonts w:ascii="Arial" w:eastAsia="Arial" w:hAnsi="Arial" w:cs="Arial"/>
                <w:b/>
                <w:sz w:val="20"/>
                <w:szCs w:val="20"/>
              </w:rPr>
            </w:pPr>
            <w:r w:rsidRPr="00F54E5D">
              <w:rPr>
                <w:rFonts w:ascii="Arial" w:eastAsia="Arial" w:hAnsi="Arial" w:cs="Arial"/>
                <w:b/>
                <w:sz w:val="20"/>
                <w:szCs w:val="20"/>
              </w:rPr>
              <w:t>Descriptive Meaning</w:t>
            </w:r>
          </w:p>
        </w:tc>
      </w:tr>
      <w:tr w:rsidR="00F54E5D" w14:paraId="1353B59F" w14:textId="77777777" w:rsidTr="00172BB8">
        <w:trPr>
          <w:trHeight w:val="773"/>
        </w:trPr>
        <w:tc>
          <w:tcPr>
            <w:tcW w:w="1008" w:type="dxa"/>
          </w:tcPr>
          <w:p w14:paraId="0F9A5D04" w14:textId="77777777" w:rsidR="00F54E5D" w:rsidRPr="00741F7C" w:rsidRDefault="00F152B8" w:rsidP="00172BB8">
            <w:pPr>
              <w:spacing w:after="0" w:line="240" w:lineRule="auto"/>
              <w:ind w:right="60"/>
              <w:jc w:val="center"/>
              <w:rPr>
                <w:rFonts w:ascii="Arial" w:eastAsia="Arial" w:hAnsi="Arial" w:cs="Arial"/>
                <w:sz w:val="20"/>
                <w:szCs w:val="20"/>
              </w:rPr>
            </w:pPr>
            <w:r>
              <w:rPr>
                <w:rFonts w:ascii="Arial" w:eastAsia="Arial" w:hAnsi="Arial" w:cs="Arial"/>
                <w:sz w:val="20"/>
                <w:szCs w:val="20"/>
              </w:rPr>
              <w:t>4</w:t>
            </w:r>
          </w:p>
        </w:tc>
        <w:tc>
          <w:tcPr>
            <w:tcW w:w="1620" w:type="dxa"/>
          </w:tcPr>
          <w:p w14:paraId="2FEF1A80" w14:textId="77777777" w:rsidR="00F54E5D" w:rsidRPr="00741F7C" w:rsidRDefault="00F54E5D" w:rsidP="00172BB8">
            <w:pPr>
              <w:spacing w:after="0" w:line="240" w:lineRule="auto"/>
              <w:ind w:right="60"/>
              <w:jc w:val="center"/>
              <w:rPr>
                <w:rFonts w:ascii="Arial" w:eastAsia="Arial" w:hAnsi="Arial" w:cs="Arial"/>
                <w:sz w:val="20"/>
                <w:szCs w:val="20"/>
              </w:rPr>
            </w:pPr>
            <w:r w:rsidRPr="00741F7C">
              <w:rPr>
                <w:rFonts w:ascii="Arial" w:hAnsi="Arial" w:cs="Arial"/>
                <w:w w:val="110"/>
                <w:sz w:val="20"/>
                <w:szCs w:val="20"/>
              </w:rPr>
              <w:t>3.35</w:t>
            </w:r>
            <w:r w:rsidRPr="00741F7C">
              <w:rPr>
                <w:rFonts w:ascii="Arial" w:hAnsi="Arial" w:cs="Arial"/>
                <w:spacing w:val="-11"/>
                <w:w w:val="110"/>
                <w:sz w:val="20"/>
                <w:szCs w:val="20"/>
              </w:rPr>
              <w:t xml:space="preserve"> </w:t>
            </w:r>
            <w:r w:rsidRPr="00741F7C">
              <w:rPr>
                <w:rFonts w:ascii="Arial" w:hAnsi="Arial" w:cs="Arial"/>
                <w:w w:val="130"/>
                <w:sz w:val="20"/>
                <w:szCs w:val="20"/>
              </w:rPr>
              <w:t>–</w:t>
            </w:r>
            <w:r w:rsidRPr="00741F7C">
              <w:rPr>
                <w:rFonts w:ascii="Arial" w:hAnsi="Arial" w:cs="Arial"/>
                <w:spacing w:val="-21"/>
                <w:w w:val="130"/>
                <w:sz w:val="20"/>
                <w:szCs w:val="20"/>
              </w:rPr>
              <w:t xml:space="preserve"> </w:t>
            </w:r>
            <w:r w:rsidRPr="00741F7C">
              <w:rPr>
                <w:rFonts w:ascii="Arial" w:hAnsi="Arial" w:cs="Arial"/>
                <w:spacing w:val="-11"/>
                <w:w w:val="105"/>
                <w:sz w:val="20"/>
                <w:szCs w:val="20"/>
              </w:rPr>
              <w:t>4.00</w:t>
            </w:r>
          </w:p>
        </w:tc>
        <w:tc>
          <w:tcPr>
            <w:tcW w:w="1440" w:type="dxa"/>
          </w:tcPr>
          <w:p w14:paraId="02D8753F" w14:textId="77777777" w:rsidR="00F54E5D" w:rsidRPr="00741F7C" w:rsidRDefault="00F54E5D" w:rsidP="00172BB8">
            <w:pPr>
              <w:spacing w:after="0" w:line="240" w:lineRule="auto"/>
              <w:ind w:right="60"/>
              <w:jc w:val="center"/>
              <w:rPr>
                <w:rFonts w:ascii="Arial" w:eastAsia="Arial" w:hAnsi="Arial" w:cs="Arial"/>
                <w:sz w:val="20"/>
                <w:szCs w:val="20"/>
              </w:rPr>
            </w:pPr>
            <w:r w:rsidRPr="00741F7C">
              <w:rPr>
                <w:rFonts w:ascii="Arial" w:eastAsia="Arial" w:hAnsi="Arial" w:cs="Arial"/>
                <w:sz w:val="20"/>
                <w:szCs w:val="20"/>
              </w:rPr>
              <w:t>Very High</w:t>
            </w:r>
          </w:p>
        </w:tc>
        <w:tc>
          <w:tcPr>
            <w:tcW w:w="4508" w:type="dxa"/>
          </w:tcPr>
          <w:p w14:paraId="4516B612" w14:textId="77777777" w:rsidR="00F54E5D" w:rsidRPr="00741F7C" w:rsidRDefault="00F152B8" w:rsidP="00172BB8">
            <w:pPr>
              <w:jc w:val="both"/>
              <w:rPr>
                <w:rFonts w:ascii="Arial" w:hAnsi="Arial" w:cs="Arial"/>
                <w:sz w:val="20"/>
                <w:szCs w:val="20"/>
              </w:rPr>
            </w:pPr>
            <w:r w:rsidRPr="00F152B8">
              <w:rPr>
                <w:rFonts w:ascii="Arial" w:hAnsi="Arial" w:cs="Arial"/>
                <w:sz w:val="20"/>
                <w:szCs w:val="20"/>
              </w:rPr>
              <w:t>This measure indicates that the instructor mostly always or constantly uses Differentiated Instruction.</w:t>
            </w:r>
          </w:p>
        </w:tc>
      </w:tr>
      <w:tr w:rsidR="00F54E5D" w14:paraId="38E3B90E" w14:textId="77777777" w:rsidTr="00172BB8">
        <w:trPr>
          <w:trHeight w:val="311"/>
        </w:trPr>
        <w:tc>
          <w:tcPr>
            <w:tcW w:w="1008" w:type="dxa"/>
          </w:tcPr>
          <w:p w14:paraId="0D6B6085" w14:textId="77777777" w:rsidR="00F54E5D" w:rsidRPr="00741F7C" w:rsidRDefault="00F152B8" w:rsidP="00172BB8">
            <w:pPr>
              <w:spacing w:after="0" w:line="240" w:lineRule="auto"/>
              <w:ind w:right="60"/>
              <w:jc w:val="center"/>
              <w:rPr>
                <w:rFonts w:ascii="Arial" w:eastAsia="Arial" w:hAnsi="Arial" w:cs="Arial"/>
                <w:sz w:val="20"/>
                <w:szCs w:val="20"/>
              </w:rPr>
            </w:pPr>
            <w:r>
              <w:rPr>
                <w:rFonts w:ascii="Arial" w:eastAsia="Arial" w:hAnsi="Arial" w:cs="Arial"/>
                <w:sz w:val="20"/>
                <w:szCs w:val="20"/>
              </w:rPr>
              <w:t>3</w:t>
            </w:r>
          </w:p>
        </w:tc>
        <w:tc>
          <w:tcPr>
            <w:tcW w:w="1620" w:type="dxa"/>
          </w:tcPr>
          <w:p w14:paraId="6B6273EE" w14:textId="77777777" w:rsidR="00F54E5D" w:rsidRPr="00741F7C" w:rsidRDefault="00F54E5D" w:rsidP="00172BB8">
            <w:pPr>
              <w:spacing w:after="0" w:line="240" w:lineRule="auto"/>
              <w:ind w:right="60"/>
              <w:jc w:val="center"/>
              <w:rPr>
                <w:rFonts w:ascii="Arial" w:eastAsia="Arial" w:hAnsi="Arial" w:cs="Arial"/>
                <w:sz w:val="20"/>
                <w:szCs w:val="20"/>
              </w:rPr>
            </w:pPr>
            <w:r w:rsidRPr="00741F7C">
              <w:rPr>
                <w:rFonts w:ascii="Arial" w:hAnsi="Arial" w:cs="Arial"/>
                <w:w w:val="110"/>
                <w:sz w:val="20"/>
                <w:szCs w:val="20"/>
              </w:rPr>
              <w:t>2.50</w:t>
            </w:r>
            <w:r w:rsidRPr="00741F7C">
              <w:rPr>
                <w:rFonts w:ascii="Arial" w:hAnsi="Arial" w:cs="Arial"/>
                <w:spacing w:val="-11"/>
                <w:w w:val="110"/>
                <w:sz w:val="20"/>
                <w:szCs w:val="20"/>
              </w:rPr>
              <w:t xml:space="preserve"> </w:t>
            </w:r>
            <w:r w:rsidRPr="00741F7C">
              <w:rPr>
                <w:rFonts w:ascii="Arial" w:hAnsi="Arial" w:cs="Arial"/>
                <w:w w:val="130"/>
                <w:sz w:val="20"/>
                <w:szCs w:val="20"/>
              </w:rPr>
              <w:t>–</w:t>
            </w:r>
            <w:r w:rsidRPr="00741F7C">
              <w:rPr>
                <w:rFonts w:ascii="Arial" w:hAnsi="Arial" w:cs="Arial"/>
                <w:spacing w:val="-21"/>
                <w:w w:val="130"/>
                <w:sz w:val="20"/>
                <w:szCs w:val="20"/>
              </w:rPr>
              <w:t xml:space="preserve"> </w:t>
            </w:r>
            <w:r w:rsidRPr="00741F7C">
              <w:rPr>
                <w:rFonts w:ascii="Arial" w:hAnsi="Arial" w:cs="Arial"/>
                <w:spacing w:val="-11"/>
                <w:w w:val="105"/>
                <w:sz w:val="20"/>
                <w:szCs w:val="20"/>
              </w:rPr>
              <w:t>3.34</w:t>
            </w:r>
          </w:p>
        </w:tc>
        <w:tc>
          <w:tcPr>
            <w:tcW w:w="1440" w:type="dxa"/>
          </w:tcPr>
          <w:p w14:paraId="3B065258" w14:textId="77777777" w:rsidR="00F54E5D" w:rsidRPr="00741F7C" w:rsidRDefault="00F54E5D" w:rsidP="00172BB8">
            <w:pPr>
              <w:spacing w:after="0" w:line="240" w:lineRule="auto"/>
              <w:ind w:right="60"/>
              <w:jc w:val="center"/>
              <w:rPr>
                <w:rFonts w:ascii="Arial" w:eastAsia="Arial" w:hAnsi="Arial" w:cs="Arial"/>
                <w:sz w:val="20"/>
                <w:szCs w:val="20"/>
              </w:rPr>
            </w:pPr>
            <w:r w:rsidRPr="00741F7C">
              <w:rPr>
                <w:rFonts w:ascii="Arial" w:eastAsia="Arial" w:hAnsi="Arial" w:cs="Arial"/>
                <w:sz w:val="20"/>
                <w:szCs w:val="20"/>
              </w:rPr>
              <w:t>High</w:t>
            </w:r>
          </w:p>
        </w:tc>
        <w:tc>
          <w:tcPr>
            <w:tcW w:w="4508" w:type="dxa"/>
          </w:tcPr>
          <w:p w14:paraId="7C91CE8F" w14:textId="77777777" w:rsidR="00F152B8" w:rsidRDefault="00F152B8" w:rsidP="00172BB8">
            <w:pPr>
              <w:spacing w:after="0" w:line="240" w:lineRule="auto"/>
              <w:ind w:right="60"/>
              <w:jc w:val="both"/>
              <w:rPr>
                <w:rFonts w:ascii="Arial" w:eastAsia="Arial" w:hAnsi="Arial" w:cs="Arial"/>
                <w:sz w:val="20"/>
                <w:szCs w:val="20"/>
              </w:rPr>
            </w:pPr>
            <w:r w:rsidRPr="00F152B8">
              <w:rPr>
                <w:rFonts w:ascii="Arial" w:eastAsia="Arial" w:hAnsi="Arial" w:cs="Arial"/>
                <w:sz w:val="20"/>
                <w:szCs w:val="20"/>
              </w:rPr>
              <w:t>This measure indicates that the instructor uses Differentiated Inst</w:t>
            </w:r>
            <w:r>
              <w:rPr>
                <w:rFonts w:ascii="Arial" w:eastAsia="Arial" w:hAnsi="Arial" w:cs="Arial"/>
                <w:sz w:val="20"/>
                <w:szCs w:val="20"/>
              </w:rPr>
              <w:t>ruction more than half the time.</w:t>
            </w:r>
          </w:p>
          <w:p w14:paraId="00AE46EE" w14:textId="77777777" w:rsidR="00F54E5D" w:rsidRPr="00741F7C" w:rsidRDefault="00F54E5D" w:rsidP="00172BB8">
            <w:pPr>
              <w:spacing w:after="0" w:line="240" w:lineRule="auto"/>
              <w:ind w:right="60"/>
              <w:jc w:val="both"/>
              <w:rPr>
                <w:rFonts w:ascii="Arial" w:eastAsia="Arial" w:hAnsi="Arial" w:cs="Arial"/>
                <w:sz w:val="20"/>
                <w:szCs w:val="20"/>
              </w:rPr>
            </w:pPr>
            <w:r w:rsidRPr="00741F7C">
              <w:rPr>
                <w:rFonts w:ascii="Arial" w:eastAsia="Arial" w:hAnsi="Arial" w:cs="Arial"/>
                <w:sz w:val="20"/>
                <w:szCs w:val="20"/>
              </w:rPr>
              <w:t>.</w:t>
            </w:r>
          </w:p>
        </w:tc>
      </w:tr>
      <w:tr w:rsidR="00F54E5D" w14:paraId="3F6EED1B" w14:textId="77777777" w:rsidTr="00172BB8">
        <w:trPr>
          <w:trHeight w:val="311"/>
        </w:trPr>
        <w:tc>
          <w:tcPr>
            <w:tcW w:w="1008" w:type="dxa"/>
          </w:tcPr>
          <w:p w14:paraId="133F2874" w14:textId="77777777" w:rsidR="00F54E5D" w:rsidRPr="00741F7C" w:rsidRDefault="00F152B8" w:rsidP="00172BB8">
            <w:pPr>
              <w:spacing w:after="0" w:line="240" w:lineRule="auto"/>
              <w:ind w:right="60"/>
              <w:jc w:val="center"/>
              <w:rPr>
                <w:rFonts w:ascii="Arial" w:eastAsia="Arial" w:hAnsi="Arial" w:cs="Arial"/>
                <w:sz w:val="20"/>
                <w:szCs w:val="20"/>
              </w:rPr>
            </w:pPr>
            <w:r>
              <w:rPr>
                <w:rFonts w:ascii="Arial" w:eastAsia="Arial" w:hAnsi="Arial" w:cs="Arial"/>
                <w:sz w:val="20"/>
                <w:szCs w:val="20"/>
              </w:rPr>
              <w:t>2</w:t>
            </w:r>
          </w:p>
        </w:tc>
        <w:tc>
          <w:tcPr>
            <w:tcW w:w="1620" w:type="dxa"/>
          </w:tcPr>
          <w:p w14:paraId="78FFAB53" w14:textId="77777777" w:rsidR="00F54E5D" w:rsidRPr="00741F7C" w:rsidRDefault="00F54E5D" w:rsidP="00172BB8">
            <w:pPr>
              <w:spacing w:after="0" w:line="240" w:lineRule="auto"/>
              <w:ind w:right="60"/>
              <w:jc w:val="center"/>
              <w:rPr>
                <w:rFonts w:ascii="Arial" w:eastAsia="Arial" w:hAnsi="Arial" w:cs="Arial"/>
                <w:sz w:val="20"/>
                <w:szCs w:val="20"/>
              </w:rPr>
            </w:pPr>
            <w:r w:rsidRPr="00741F7C">
              <w:rPr>
                <w:rFonts w:ascii="Arial" w:hAnsi="Arial" w:cs="Arial"/>
                <w:spacing w:val="-4"/>
                <w:sz w:val="20"/>
                <w:szCs w:val="20"/>
              </w:rPr>
              <w:t xml:space="preserve">1.75 </w:t>
            </w:r>
            <w:r w:rsidRPr="00741F7C">
              <w:rPr>
                <w:rFonts w:ascii="Arial" w:hAnsi="Arial" w:cs="Arial"/>
                <w:sz w:val="20"/>
                <w:szCs w:val="20"/>
              </w:rPr>
              <w:t>- 2.49</w:t>
            </w:r>
          </w:p>
        </w:tc>
        <w:tc>
          <w:tcPr>
            <w:tcW w:w="1440" w:type="dxa"/>
          </w:tcPr>
          <w:p w14:paraId="035C9068" w14:textId="77777777" w:rsidR="00F54E5D" w:rsidRPr="00741F7C" w:rsidRDefault="00F54E5D" w:rsidP="00172BB8">
            <w:pPr>
              <w:spacing w:after="0" w:line="240" w:lineRule="auto"/>
              <w:ind w:right="60"/>
              <w:jc w:val="center"/>
              <w:rPr>
                <w:rFonts w:ascii="Arial" w:eastAsia="Arial" w:hAnsi="Arial" w:cs="Arial"/>
                <w:sz w:val="20"/>
                <w:szCs w:val="20"/>
              </w:rPr>
            </w:pPr>
            <w:r w:rsidRPr="00741F7C">
              <w:rPr>
                <w:rFonts w:ascii="Arial" w:eastAsia="Arial" w:hAnsi="Arial" w:cs="Arial"/>
                <w:sz w:val="20"/>
                <w:szCs w:val="20"/>
              </w:rPr>
              <w:t>Average</w:t>
            </w:r>
          </w:p>
        </w:tc>
        <w:tc>
          <w:tcPr>
            <w:tcW w:w="4508" w:type="dxa"/>
          </w:tcPr>
          <w:p w14:paraId="111CA5FF" w14:textId="77777777" w:rsidR="00F54E5D" w:rsidRDefault="00F152B8" w:rsidP="00F152B8">
            <w:pPr>
              <w:spacing w:after="0" w:line="240" w:lineRule="auto"/>
              <w:ind w:right="60"/>
              <w:jc w:val="both"/>
              <w:rPr>
                <w:rFonts w:ascii="Arial" w:eastAsia="Arial" w:hAnsi="Arial" w:cs="Arial"/>
                <w:sz w:val="20"/>
                <w:szCs w:val="20"/>
              </w:rPr>
            </w:pPr>
            <w:r>
              <w:rPr>
                <w:rFonts w:ascii="Arial" w:eastAsia="Arial" w:hAnsi="Arial" w:cs="Arial"/>
                <w:sz w:val="20"/>
                <w:szCs w:val="20"/>
              </w:rPr>
              <w:t xml:space="preserve">This measure indicates that </w:t>
            </w:r>
            <w:r w:rsidRPr="00F152B8">
              <w:rPr>
                <w:rFonts w:ascii="Arial" w:eastAsia="Arial" w:hAnsi="Arial" w:cs="Arial"/>
                <w:sz w:val="20"/>
                <w:szCs w:val="20"/>
              </w:rPr>
              <w:t>less than half of the time is spent by the instructor using Differentia- ted Instruction</w:t>
            </w:r>
            <w:r>
              <w:rPr>
                <w:rFonts w:ascii="Arial" w:eastAsia="Arial" w:hAnsi="Arial" w:cs="Arial"/>
                <w:sz w:val="20"/>
                <w:szCs w:val="20"/>
              </w:rPr>
              <w:t>.</w:t>
            </w:r>
          </w:p>
          <w:p w14:paraId="1318F4AB" w14:textId="77777777" w:rsidR="00F152B8" w:rsidRPr="00741F7C" w:rsidRDefault="00F152B8" w:rsidP="00F152B8">
            <w:pPr>
              <w:spacing w:after="0" w:line="240" w:lineRule="auto"/>
              <w:ind w:right="60"/>
              <w:jc w:val="both"/>
              <w:rPr>
                <w:rFonts w:ascii="Arial" w:eastAsia="Arial" w:hAnsi="Arial" w:cs="Arial"/>
                <w:sz w:val="20"/>
                <w:szCs w:val="20"/>
              </w:rPr>
            </w:pPr>
          </w:p>
        </w:tc>
      </w:tr>
      <w:tr w:rsidR="00F54E5D" w14:paraId="1FFCF2C0" w14:textId="77777777" w:rsidTr="00172BB8">
        <w:trPr>
          <w:trHeight w:val="311"/>
        </w:trPr>
        <w:tc>
          <w:tcPr>
            <w:tcW w:w="1008" w:type="dxa"/>
            <w:tcBorders>
              <w:bottom w:val="single" w:sz="4" w:space="0" w:color="auto"/>
            </w:tcBorders>
          </w:tcPr>
          <w:p w14:paraId="1D8B0C5D" w14:textId="77777777" w:rsidR="00F54E5D" w:rsidRPr="00741F7C" w:rsidRDefault="00F152B8" w:rsidP="00172BB8">
            <w:pPr>
              <w:spacing w:after="0" w:line="240" w:lineRule="auto"/>
              <w:ind w:right="60"/>
              <w:jc w:val="center"/>
              <w:rPr>
                <w:rFonts w:ascii="Arial" w:eastAsia="Arial" w:hAnsi="Arial" w:cs="Arial"/>
                <w:sz w:val="20"/>
                <w:szCs w:val="20"/>
              </w:rPr>
            </w:pPr>
            <w:r>
              <w:rPr>
                <w:rFonts w:ascii="Arial" w:eastAsia="Arial" w:hAnsi="Arial" w:cs="Arial"/>
                <w:sz w:val="20"/>
                <w:szCs w:val="20"/>
              </w:rPr>
              <w:t>1</w:t>
            </w:r>
          </w:p>
        </w:tc>
        <w:tc>
          <w:tcPr>
            <w:tcW w:w="1620" w:type="dxa"/>
            <w:tcBorders>
              <w:bottom w:val="single" w:sz="4" w:space="0" w:color="auto"/>
            </w:tcBorders>
          </w:tcPr>
          <w:p w14:paraId="7A66004F" w14:textId="77777777" w:rsidR="00F54E5D" w:rsidRPr="00741F7C" w:rsidRDefault="00F54E5D" w:rsidP="00172BB8">
            <w:pPr>
              <w:spacing w:after="0" w:line="240" w:lineRule="auto"/>
              <w:ind w:right="60"/>
              <w:jc w:val="center"/>
              <w:rPr>
                <w:rFonts w:ascii="Arial" w:eastAsia="Arial" w:hAnsi="Arial" w:cs="Arial"/>
                <w:sz w:val="20"/>
                <w:szCs w:val="20"/>
              </w:rPr>
            </w:pPr>
            <w:r w:rsidRPr="00741F7C">
              <w:rPr>
                <w:rFonts w:ascii="Arial" w:hAnsi="Arial" w:cs="Arial"/>
                <w:w w:val="110"/>
                <w:sz w:val="20"/>
                <w:szCs w:val="20"/>
              </w:rPr>
              <w:t>1.00</w:t>
            </w:r>
            <w:r w:rsidRPr="00741F7C">
              <w:rPr>
                <w:rFonts w:ascii="Arial" w:hAnsi="Arial" w:cs="Arial"/>
                <w:spacing w:val="-11"/>
                <w:w w:val="110"/>
                <w:sz w:val="20"/>
                <w:szCs w:val="20"/>
              </w:rPr>
              <w:t xml:space="preserve"> </w:t>
            </w:r>
            <w:r w:rsidRPr="00741F7C">
              <w:rPr>
                <w:rFonts w:ascii="Arial" w:hAnsi="Arial" w:cs="Arial"/>
                <w:w w:val="130"/>
                <w:sz w:val="20"/>
                <w:szCs w:val="20"/>
              </w:rPr>
              <w:t>–</w:t>
            </w:r>
            <w:r w:rsidRPr="00741F7C">
              <w:rPr>
                <w:rFonts w:ascii="Arial" w:hAnsi="Arial" w:cs="Arial"/>
                <w:spacing w:val="-21"/>
                <w:w w:val="130"/>
                <w:sz w:val="20"/>
                <w:szCs w:val="20"/>
              </w:rPr>
              <w:t xml:space="preserve"> </w:t>
            </w:r>
            <w:r w:rsidRPr="00741F7C">
              <w:rPr>
                <w:rFonts w:ascii="Arial" w:hAnsi="Arial" w:cs="Arial"/>
                <w:spacing w:val="-11"/>
                <w:w w:val="105"/>
                <w:sz w:val="20"/>
                <w:szCs w:val="20"/>
              </w:rPr>
              <w:t>1.74</w:t>
            </w:r>
          </w:p>
        </w:tc>
        <w:tc>
          <w:tcPr>
            <w:tcW w:w="1440" w:type="dxa"/>
            <w:tcBorders>
              <w:bottom w:val="single" w:sz="4" w:space="0" w:color="auto"/>
            </w:tcBorders>
          </w:tcPr>
          <w:p w14:paraId="3626BD34" w14:textId="77777777" w:rsidR="00F54E5D" w:rsidRPr="00741F7C" w:rsidRDefault="00F54E5D" w:rsidP="00172BB8">
            <w:pPr>
              <w:spacing w:after="0" w:line="240" w:lineRule="auto"/>
              <w:ind w:right="60"/>
              <w:jc w:val="center"/>
              <w:rPr>
                <w:rFonts w:ascii="Arial" w:eastAsia="Arial" w:hAnsi="Arial" w:cs="Arial"/>
                <w:sz w:val="20"/>
                <w:szCs w:val="20"/>
              </w:rPr>
            </w:pPr>
            <w:r w:rsidRPr="00741F7C">
              <w:rPr>
                <w:rFonts w:ascii="Arial" w:eastAsia="Arial" w:hAnsi="Arial" w:cs="Arial"/>
                <w:sz w:val="20"/>
                <w:szCs w:val="20"/>
              </w:rPr>
              <w:t>Low</w:t>
            </w:r>
          </w:p>
        </w:tc>
        <w:tc>
          <w:tcPr>
            <w:tcW w:w="4508" w:type="dxa"/>
            <w:tcBorders>
              <w:bottom w:val="single" w:sz="4" w:space="0" w:color="auto"/>
            </w:tcBorders>
          </w:tcPr>
          <w:p w14:paraId="073539F4" w14:textId="77777777" w:rsidR="00F54E5D" w:rsidRPr="00741F7C" w:rsidRDefault="00F152B8" w:rsidP="00172BB8">
            <w:pPr>
              <w:spacing w:after="0" w:line="240" w:lineRule="auto"/>
              <w:ind w:right="60"/>
              <w:jc w:val="both"/>
              <w:rPr>
                <w:rFonts w:ascii="Arial" w:eastAsia="Arial" w:hAnsi="Arial" w:cs="Arial"/>
                <w:sz w:val="20"/>
                <w:szCs w:val="20"/>
              </w:rPr>
            </w:pPr>
            <w:r w:rsidRPr="00F152B8">
              <w:rPr>
                <w:rFonts w:ascii="Arial" w:eastAsia="Arial" w:hAnsi="Arial" w:cs="Arial"/>
                <w:sz w:val="20"/>
                <w:szCs w:val="20"/>
              </w:rPr>
              <w:t>This measure indicates that less than half of the time the instructor spends using Differentiated Instruction.</w:t>
            </w:r>
          </w:p>
        </w:tc>
      </w:tr>
    </w:tbl>
    <w:p w14:paraId="45F97090" w14:textId="77777777" w:rsidR="004067C6" w:rsidRDefault="004067C6">
      <w:pPr>
        <w:spacing w:after="0" w:line="240" w:lineRule="auto"/>
        <w:ind w:right="60"/>
        <w:jc w:val="both"/>
        <w:rPr>
          <w:rFonts w:ascii="Arial" w:eastAsia="Arial" w:hAnsi="Arial" w:cs="Arial"/>
          <w:sz w:val="20"/>
          <w:szCs w:val="20"/>
        </w:rPr>
        <w:sectPr w:rsidR="004067C6" w:rsidSect="004067C6">
          <w:type w:val="continuous"/>
          <w:pgSz w:w="12240" w:h="15840"/>
          <w:pgMar w:top="1440" w:right="2016" w:bottom="2016" w:left="2016" w:header="706" w:footer="706" w:gutter="0"/>
          <w:cols w:space="708"/>
        </w:sectPr>
      </w:pPr>
    </w:p>
    <w:p w14:paraId="0D6022BA" w14:textId="77777777" w:rsidR="00F54E5D" w:rsidRDefault="00F54E5D">
      <w:pPr>
        <w:spacing w:after="0" w:line="240" w:lineRule="auto"/>
        <w:ind w:right="60"/>
        <w:jc w:val="both"/>
        <w:rPr>
          <w:rFonts w:ascii="Arial" w:eastAsia="Arial" w:hAnsi="Arial" w:cs="Arial"/>
          <w:sz w:val="20"/>
          <w:szCs w:val="20"/>
        </w:rPr>
      </w:pPr>
    </w:p>
    <w:p w14:paraId="3C20E7F4" w14:textId="77777777" w:rsidR="009624AC" w:rsidRDefault="009624AC">
      <w:pPr>
        <w:pBdr>
          <w:top w:val="nil"/>
          <w:left w:val="nil"/>
          <w:bottom w:val="nil"/>
          <w:right w:val="nil"/>
          <w:between w:val="nil"/>
        </w:pBdr>
        <w:spacing w:after="0" w:line="240" w:lineRule="auto"/>
        <w:ind w:right="-252"/>
        <w:jc w:val="both"/>
        <w:rPr>
          <w:rFonts w:ascii="Arial" w:eastAsia="Arial" w:hAnsi="Arial" w:cs="Arial"/>
          <w:b/>
          <w:color w:val="000000"/>
          <w:sz w:val="22"/>
          <w:szCs w:val="22"/>
        </w:rPr>
        <w:sectPr w:rsidR="009624AC">
          <w:type w:val="continuous"/>
          <w:pgSz w:w="12240" w:h="15840"/>
          <w:pgMar w:top="1440" w:right="2016" w:bottom="2016" w:left="2016" w:header="706" w:footer="706" w:gutter="0"/>
          <w:cols w:num="2" w:space="720" w:equalWidth="0">
            <w:col w:w="3750" w:space="708"/>
            <w:col w:w="3750"/>
          </w:cols>
        </w:sectPr>
      </w:pPr>
    </w:p>
    <w:p w14:paraId="556F3FD3" w14:textId="77777777" w:rsidR="00A746A7" w:rsidRDefault="00E8176A">
      <w:pPr>
        <w:pBdr>
          <w:top w:val="nil"/>
          <w:left w:val="nil"/>
          <w:bottom w:val="nil"/>
          <w:right w:val="nil"/>
          <w:between w:val="nil"/>
        </w:pBdr>
        <w:spacing w:after="0" w:line="240" w:lineRule="auto"/>
        <w:ind w:right="-252"/>
        <w:jc w:val="both"/>
        <w:rPr>
          <w:rFonts w:ascii="Arial" w:eastAsia="Arial" w:hAnsi="Arial" w:cs="Arial"/>
          <w:b/>
          <w:color w:val="000000"/>
          <w:sz w:val="22"/>
          <w:szCs w:val="22"/>
        </w:rPr>
      </w:pPr>
      <w:r>
        <w:rPr>
          <w:rFonts w:ascii="Arial" w:eastAsia="Arial" w:hAnsi="Arial" w:cs="Arial"/>
          <w:b/>
          <w:color w:val="000000"/>
          <w:sz w:val="22"/>
          <w:szCs w:val="22"/>
        </w:rPr>
        <w:t>3.3 DESIGN AND PROCEDURE</w:t>
      </w:r>
    </w:p>
    <w:p w14:paraId="37DFB7C9" w14:textId="77777777" w:rsidR="00F861F1" w:rsidRDefault="00F861F1">
      <w:pPr>
        <w:pBdr>
          <w:top w:val="nil"/>
          <w:left w:val="nil"/>
          <w:bottom w:val="nil"/>
          <w:right w:val="nil"/>
          <w:between w:val="nil"/>
        </w:pBdr>
        <w:spacing w:after="0" w:line="240" w:lineRule="auto"/>
        <w:ind w:right="-252"/>
        <w:jc w:val="both"/>
        <w:rPr>
          <w:rFonts w:ascii="Arial" w:eastAsia="Arial" w:hAnsi="Arial" w:cs="Arial"/>
          <w:b/>
          <w:color w:val="000000"/>
          <w:sz w:val="22"/>
          <w:szCs w:val="22"/>
        </w:rPr>
      </w:pPr>
    </w:p>
    <w:p w14:paraId="27F066BB" w14:textId="77777777" w:rsidR="0006067E" w:rsidRDefault="0006067E">
      <w:pPr>
        <w:pBdr>
          <w:top w:val="nil"/>
          <w:left w:val="nil"/>
          <w:bottom w:val="nil"/>
          <w:right w:val="nil"/>
          <w:between w:val="nil"/>
        </w:pBdr>
        <w:spacing w:after="0" w:line="240" w:lineRule="auto"/>
        <w:jc w:val="both"/>
        <w:rPr>
          <w:rFonts w:ascii="Arial" w:eastAsia="Arial" w:hAnsi="Arial" w:cs="Arial"/>
          <w:sz w:val="20"/>
          <w:szCs w:val="20"/>
        </w:rPr>
      </w:pPr>
    </w:p>
    <w:p w14:paraId="4CA1EF0C" w14:textId="77777777" w:rsidR="00D94059" w:rsidRDefault="00D94059" w:rsidP="003320AF">
      <w:pPr>
        <w:pBdr>
          <w:top w:val="nil"/>
          <w:left w:val="nil"/>
          <w:bottom w:val="nil"/>
          <w:right w:val="nil"/>
          <w:between w:val="nil"/>
        </w:pBdr>
        <w:spacing w:after="0" w:line="240" w:lineRule="auto"/>
        <w:jc w:val="both"/>
        <w:rPr>
          <w:rFonts w:ascii="Arial" w:eastAsia="Arial" w:hAnsi="Arial" w:cs="Arial"/>
          <w:sz w:val="20"/>
          <w:szCs w:val="20"/>
        </w:rPr>
        <w:sectPr w:rsidR="00D94059" w:rsidSect="009624AC">
          <w:type w:val="continuous"/>
          <w:pgSz w:w="12240" w:h="15840"/>
          <w:pgMar w:top="1440" w:right="2016" w:bottom="2016" w:left="2016" w:header="706" w:footer="706" w:gutter="0"/>
          <w:cols w:num="2" w:space="720"/>
        </w:sectPr>
      </w:pPr>
    </w:p>
    <w:p w14:paraId="7B5C7466" w14:textId="77777777" w:rsidR="003320AF" w:rsidRDefault="003320AF" w:rsidP="003320AF">
      <w:pPr>
        <w:pBdr>
          <w:top w:val="nil"/>
          <w:left w:val="nil"/>
          <w:bottom w:val="nil"/>
          <w:right w:val="nil"/>
          <w:between w:val="nil"/>
        </w:pBdr>
        <w:spacing w:after="0" w:line="240" w:lineRule="auto"/>
        <w:jc w:val="both"/>
        <w:rPr>
          <w:rFonts w:ascii="Arial" w:eastAsia="Arial" w:hAnsi="Arial" w:cs="Arial"/>
          <w:sz w:val="20"/>
          <w:szCs w:val="20"/>
        </w:rPr>
      </w:pPr>
      <w:r w:rsidRPr="003320AF">
        <w:rPr>
          <w:rFonts w:ascii="Arial" w:eastAsia="Arial" w:hAnsi="Arial" w:cs="Arial"/>
          <w:sz w:val="20"/>
          <w:szCs w:val="20"/>
        </w:rPr>
        <w:t xml:space="preserve">The study used a quantitative approach to gather and </w:t>
      </w:r>
      <w:proofErr w:type="spellStart"/>
      <w:r w:rsidRPr="003320AF">
        <w:rPr>
          <w:rFonts w:ascii="Arial" w:eastAsia="Arial" w:hAnsi="Arial" w:cs="Arial"/>
          <w:sz w:val="20"/>
          <w:szCs w:val="20"/>
        </w:rPr>
        <w:t>analyze</w:t>
      </w:r>
      <w:proofErr w:type="spellEnd"/>
      <w:r w:rsidRPr="003320AF">
        <w:rPr>
          <w:rFonts w:ascii="Arial" w:eastAsia="Arial" w:hAnsi="Arial" w:cs="Arial"/>
          <w:sz w:val="20"/>
          <w:szCs w:val="20"/>
        </w:rPr>
        <w:t xml:space="preserve"> numerical data methodically. This research used a descriptive correlational design to assess the significant relationship between two variables, namely teachers' knowledge and their utilization of Differentiated Instruction as dependent variables, with Social Studies instructors as the independent variable (Bhandari, 2023). This method examines the concept of correlation, wherein one variable is used to predict the </w:t>
      </w:r>
      <w:proofErr w:type="spellStart"/>
      <w:r w:rsidRPr="003320AF">
        <w:rPr>
          <w:rFonts w:ascii="Arial" w:eastAsia="Arial" w:hAnsi="Arial" w:cs="Arial"/>
          <w:sz w:val="20"/>
          <w:szCs w:val="20"/>
        </w:rPr>
        <w:t>behavior</w:t>
      </w:r>
      <w:proofErr w:type="spellEnd"/>
      <w:r w:rsidRPr="003320AF">
        <w:rPr>
          <w:rFonts w:ascii="Arial" w:eastAsia="Arial" w:hAnsi="Arial" w:cs="Arial"/>
          <w:sz w:val="20"/>
          <w:szCs w:val="20"/>
        </w:rPr>
        <w:t xml:space="preserve"> of another one. Furthermore, the research question about Differentiated Instruction was addressed through quantitative data collection. Quantitative research methods emphasize using objective measurements and the statistical, mathematical, or numerical analysis of the obtained data (Bhandari, 2023).</w:t>
      </w:r>
    </w:p>
    <w:p w14:paraId="24EA737A" w14:textId="77777777" w:rsidR="00D94059" w:rsidRPr="003320AF" w:rsidRDefault="00D94059" w:rsidP="003320AF">
      <w:pPr>
        <w:pBdr>
          <w:top w:val="nil"/>
          <w:left w:val="nil"/>
          <w:bottom w:val="nil"/>
          <w:right w:val="nil"/>
          <w:between w:val="nil"/>
        </w:pBdr>
        <w:spacing w:after="0" w:line="240" w:lineRule="auto"/>
        <w:jc w:val="both"/>
        <w:rPr>
          <w:rFonts w:ascii="Arial" w:eastAsia="Arial" w:hAnsi="Arial" w:cs="Arial"/>
          <w:sz w:val="20"/>
          <w:szCs w:val="20"/>
        </w:rPr>
      </w:pPr>
    </w:p>
    <w:p w14:paraId="515CE410" w14:textId="77777777" w:rsidR="00C757A1" w:rsidRDefault="003320AF" w:rsidP="00C757A1">
      <w:pPr>
        <w:pBdr>
          <w:top w:val="nil"/>
          <w:left w:val="nil"/>
          <w:bottom w:val="nil"/>
          <w:right w:val="nil"/>
          <w:between w:val="nil"/>
        </w:pBdr>
        <w:spacing w:after="0" w:line="240" w:lineRule="auto"/>
        <w:jc w:val="both"/>
        <w:rPr>
          <w:rFonts w:ascii="Arial" w:eastAsia="Arial" w:hAnsi="Arial" w:cs="Arial"/>
          <w:sz w:val="20"/>
          <w:szCs w:val="20"/>
        </w:rPr>
        <w:sectPr w:rsidR="00C757A1" w:rsidSect="009624AC">
          <w:type w:val="continuous"/>
          <w:pgSz w:w="12240" w:h="15840"/>
          <w:pgMar w:top="1440" w:right="2016" w:bottom="2016" w:left="2016" w:header="706" w:footer="706" w:gutter="0"/>
          <w:cols w:num="2" w:space="720"/>
        </w:sectPr>
      </w:pPr>
      <w:r w:rsidRPr="003320AF">
        <w:rPr>
          <w:rFonts w:ascii="Arial" w:eastAsia="Arial" w:hAnsi="Arial" w:cs="Arial"/>
          <w:sz w:val="20"/>
          <w:szCs w:val="20"/>
        </w:rPr>
        <w:t xml:space="preserve">Before conducting the study, the researchers adhered to the various guidelines. First, the researchers pursued a letter of support from their research advisor, who provided an endorsement for the project and asked for authorization from the dean to conduct surveys beyond the confines of the school. The researchers also sent letters to the selected schools in Davao del Sur, formally seeking authorization to carry out the study in their schools. The researchers used an adopted questionnaire to determine how the Junior High School Social Studies teacher utilized Differentiated Instruction. The Survey Questionnaire was derived from the Teacher Self-Reflection on Differentiation for Staff Development Planning Survey (Page, 2007). Sandra Page obtained authorization from Carol A. Tomlinson from the USA, a distinguished researcher and author in the field of </w:t>
      </w:r>
    </w:p>
    <w:p w14:paraId="73A6245C" w14:textId="77777777" w:rsidR="00C757A1" w:rsidRDefault="003320AF" w:rsidP="003320AF">
      <w:pPr>
        <w:pBdr>
          <w:top w:val="nil"/>
          <w:left w:val="nil"/>
          <w:bottom w:val="nil"/>
          <w:right w:val="nil"/>
          <w:between w:val="nil"/>
        </w:pBdr>
        <w:spacing w:after="0" w:line="240" w:lineRule="auto"/>
        <w:jc w:val="both"/>
        <w:rPr>
          <w:rFonts w:ascii="Arial" w:eastAsia="Arial" w:hAnsi="Arial" w:cs="Arial"/>
          <w:sz w:val="20"/>
          <w:szCs w:val="20"/>
        </w:rPr>
      </w:pPr>
      <w:r w:rsidRPr="003320AF">
        <w:rPr>
          <w:rFonts w:ascii="Arial" w:eastAsia="Arial" w:hAnsi="Arial" w:cs="Arial"/>
          <w:sz w:val="20"/>
          <w:szCs w:val="20"/>
        </w:rPr>
        <w:t>Differentiated Instruction (DI), to modify the survey (Tomlinson &amp; A</w:t>
      </w:r>
      <w:r>
        <w:rPr>
          <w:rFonts w:ascii="Arial" w:eastAsia="Arial" w:hAnsi="Arial" w:cs="Arial"/>
          <w:sz w:val="20"/>
          <w:szCs w:val="20"/>
        </w:rPr>
        <w:t>llan, 2000).</w:t>
      </w:r>
    </w:p>
    <w:p w14:paraId="47CDC280" w14:textId="77777777" w:rsidR="009624AC" w:rsidRDefault="009624AC" w:rsidP="003320AF">
      <w:pPr>
        <w:pBdr>
          <w:top w:val="nil"/>
          <w:left w:val="nil"/>
          <w:bottom w:val="nil"/>
          <w:right w:val="nil"/>
          <w:between w:val="nil"/>
        </w:pBdr>
        <w:spacing w:after="0" w:line="240" w:lineRule="auto"/>
        <w:jc w:val="both"/>
        <w:rPr>
          <w:rFonts w:ascii="Arial" w:eastAsia="Arial" w:hAnsi="Arial" w:cs="Arial"/>
          <w:sz w:val="20"/>
          <w:szCs w:val="20"/>
        </w:rPr>
      </w:pPr>
    </w:p>
    <w:p w14:paraId="3BAB83B0" w14:textId="77777777" w:rsidR="00C757A1" w:rsidRDefault="003320AF" w:rsidP="003320AF">
      <w:pPr>
        <w:pBdr>
          <w:top w:val="nil"/>
          <w:left w:val="nil"/>
          <w:bottom w:val="nil"/>
          <w:right w:val="nil"/>
          <w:between w:val="nil"/>
        </w:pBdr>
        <w:spacing w:after="0" w:line="240" w:lineRule="auto"/>
        <w:jc w:val="both"/>
        <w:rPr>
          <w:rFonts w:ascii="Arial" w:eastAsia="Arial" w:hAnsi="Arial" w:cs="Arial"/>
          <w:sz w:val="20"/>
          <w:szCs w:val="20"/>
        </w:rPr>
      </w:pPr>
      <w:r w:rsidRPr="003320AF">
        <w:rPr>
          <w:rFonts w:ascii="Arial" w:eastAsia="Arial" w:hAnsi="Arial" w:cs="Arial"/>
          <w:sz w:val="20"/>
          <w:szCs w:val="20"/>
        </w:rPr>
        <w:lastRenderedPageBreak/>
        <w:t>Ultimately, the researchers explained the study's purpose and distributed the research questionnaire. Before answering the questionnaire, the researchers gave them proper instructions on responding to the items and assured them that their responses would be kept confidential. After gathering the data, responses were encoded to be sent to the statistician. The findings and recommendations are derived from the statistical results through the interpretation provided by the statistician.</w:t>
      </w:r>
    </w:p>
    <w:p w14:paraId="3DE7D2F3" w14:textId="77777777" w:rsidR="00C757A1" w:rsidRPr="003320AF" w:rsidRDefault="00C757A1" w:rsidP="003320AF">
      <w:pPr>
        <w:pBdr>
          <w:top w:val="nil"/>
          <w:left w:val="nil"/>
          <w:bottom w:val="nil"/>
          <w:right w:val="nil"/>
          <w:between w:val="nil"/>
        </w:pBdr>
        <w:spacing w:after="0" w:line="240" w:lineRule="auto"/>
        <w:jc w:val="both"/>
        <w:rPr>
          <w:rFonts w:ascii="Arial" w:eastAsia="Arial" w:hAnsi="Arial" w:cs="Arial"/>
          <w:sz w:val="20"/>
          <w:szCs w:val="20"/>
        </w:rPr>
      </w:pPr>
    </w:p>
    <w:p w14:paraId="01949038" w14:textId="77777777" w:rsidR="00C757A1" w:rsidRDefault="003320AF" w:rsidP="00C757A1">
      <w:pPr>
        <w:pStyle w:val="BodyText"/>
        <w:jc w:val="both"/>
        <w:rPr>
          <w:rFonts w:ascii="Arial" w:hAnsi="Arial" w:cs="Arial"/>
          <w:sz w:val="20"/>
          <w:szCs w:val="20"/>
        </w:rPr>
      </w:pPr>
      <w:r w:rsidRPr="00C757A1">
        <w:rPr>
          <w:rFonts w:ascii="Arial" w:hAnsi="Arial" w:cs="Arial"/>
          <w:sz w:val="20"/>
          <w:szCs w:val="20"/>
        </w:rPr>
        <w:t>The study sought reliable and valid results by applying specific statistical treatment tools. The mean was used to describe the respo</w:t>
      </w:r>
      <w:r w:rsidR="00C757A1" w:rsidRPr="00C757A1">
        <w:rPr>
          <w:rFonts w:ascii="Arial" w:hAnsi="Arial" w:cs="Arial"/>
          <w:sz w:val="20"/>
          <w:szCs w:val="20"/>
        </w:rPr>
        <w:t>ndents' levels of knowledge and</w:t>
      </w:r>
      <w:r w:rsidR="00C757A1">
        <w:rPr>
          <w:rFonts w:ascii="Arial" w:hAnsi="Arial" w:cs="Arial"/>
          <w:sz w:val="20"/>
          <w:szCs w:val="20"/>
        </w:rPr>
        <w:t xml:space="preserve"> their use of </w:t>
      </w:r>
      <w:r w:rsidR="00C757A1" w:rsidRPr="00C757A1">
        <w:rPr>
          <w:rFonts w:ascii="Arial" w:hAnsi="Arial" w:cs="Arial"/>
          <w:sz w:val="20"/>
          <w:szCs w:val="20"/>
        </w:rPr>
        <w:t>Differentiated Instruction in key areas such as student interest, assessment, challenging lessons, content, process, and product (Bhandari, 2023). Pearson r was used to figure out if there is a significant relationship between the knowledge of Junior High School Social Studies Teachers and the utilization of Differentiated Instruction (Turney, 2023). The Standard Deviation (SD) was used to ascertain the relationship between the knowledge and utilization of Differentiated Instruction (Bhandari, 2023).</w:t>
      </w:r>
    </w:p>
    <w:p w14:paraId="3B6D62F3" w14:textId="77777777" w:rsidR="00C757A1" w:rsidRDefault="00C757A1" w:rsidP="00C757A1">
      <w:pPr>
        <w:pStyle w:val="BodyText"/>
        <w:jc w:val="both"/>
        <w:rPr>
          <w:rFonts w:ascii="Arial" w:hAnsi="Arial" w:cs="Arial"/>
          <w:sz w:val="20"/>
          <w:szCs w:val="20"/>
        </w:rPr>
      </w:pPr>
    </w:p>
    <w:p w14:paraId="6E79DD5E" w14:textId="77777777" w:rsidR="00C757A1" w:rsidRPr="00C757A1" w:rsidRDefault="00C757A1" w:rsidP="00C757A1">
      <w:pPr>
        <w:jc w:val="both"/>
        <w:rPr>
          <w:rFonts w:ascii="Arial" w:hAnsi="Arial" w:cs="Arial"/>
          <w:b/>
          <w:sz w:val="22"/>
          <w:szCs w:val="20"/>
        </w:rPr>
      </w:pPr>
      <w:r w:rsidRPr="00C757A1">
        <w:rPr>
          <w:rFonts w:ascii="Arial" w:hAnsi="Arial" w:cs="Arial"/>
          <w:b/>
          <w:sz w:val="22"/>
          <w:szCs w:val="20"/>
        </w:rPr>
        <w:t>3.4 ETHICAL CONSIDERATIONS</w:t>
      </w:r>
    </w:p>
    <w:p w14:paraId="542E4354" w14:textId="77777777" w:rsidR="00C757A1" w:rsidRPr="00C757A1" w:rsidRDefault="00C757A1" w:rsidP="00C757A1">
      <w:pPr>
        <w:jc w:val="both"/>
        <w:rPr>
          <w:rFonts w:ascii="Arial" w:hAnsi="Arial" w:cs="Arial"/>
          <w:sz w:val="20"/>
          <w:szCs w:val="20"/>
        </w:rPr>
      </w:pPr>
      <w:r w:rsidRPr="00C757A1">
        <w:rPr>
          <w:rFonts w:ascii="Arial" w:hAnsi="Arial" w:cs="Arial"/>
          <w:sz w:val="20"/>
          <w:szCs w:val="20"/>
        </w:rPr>
        <w:t xml:space="preserve">The researchers followed ethical principles when managing the population and data. First and foremost, the researcher placed importance on participation. Researchers ensured respondents were neither pressured nor forced to participate in the survey. Respondents were free to leave the study at any moment without penalty. The respondents have the right to privacy and confidentiality, and researchers are responsible for safeguarding these rights. </w:t>
      </w:r>
    </w:p>
    <w:p w14:paraId="0DD9C1D0" w14:textId="77777777" w:rsidR="00C757A1" w:rsidRDefault="00C757A1" w:rsidP="00C757A1">
      <w:pPr>
        <w:spacing w:line="240" w:lineRule="auto"/>
        <w:jc w:val="both"/>
        <w:rPr>
          <w:rFonts w:ascii="Arial" w:hAnsi="Arial" w:cs="Arial"/>
          <w:sz w:val="20"/>
          <w:szCs w:val="20"/>
        </w:rPr>
      </w:pPr>
      <w:r w:rsidRPr="00C757A1">
        <w:rPr>
          <w:rFonts w:ascii="Arial" w:hAnsi="Arial" w:cs="Arial"/>
          <w:sz w:val="20"/>
          <w:szCs w:val="20"/>
        </w:rPr>
        <w:t>Researchers ensured that the information gat</w:t>
      </w:r>
      <w:r>
        <w:rPr>
          <w:rFonts w:ascii="Arial" w:hAnsi="Arial" w:cs="Arial"/>
          <w:sz w:val="20"/>
          <w:szCs w:val="20"/>
        </w:rPr>
        <w:t xml:space="preserve">hered from respondents was kept </w:t>
      </w:r>
      <w:r w:rsidRPr="00C757A1">
        <w:rPr>
          <w:rFonts w:ascii="Arial" w:hAnsi="Arial" w:cs="Arial"/>
          <w:sz w:val="20"/>
          <w:szCs w:val="20"/>
        </w:rPr>
        <w:t xml:space="preserve">respondents was kept private and only accessed by authorized persons. Also, </w:t>
      </w:r>
      <w:r w:rsidRPr="00C757A1">
        <w:rPr>
          <w:rFonts w:ascii="Arial" w:hAnsi="Arial" w:cs="Arial"/>
          <w:sz w:val="20"/>
          <w:szCs w:val="20"/>
        </w:rPr>
        <w:t xml:space="preserve">the researchers ensured that participants were adequately informed about the purpose of the study. Researchers acquired fully informed permission from participants before the study started. The informed consent must be simple, thorough, and understandable. Lastly, before beginning the study, the researchers secured written approval from the president of the designated academic institutions in </w:t>
      </w:r>
      <w:proofErr w:type="spellStart"/>
      <w:r w:rsidRPr="00C757A1">
        <w:rPr>
          <w:rFonts w:ascii="Arial" w:hAnsi="Arial" w:cs="Arial"/>
          <w:sz w:val="20"/>
          <w:szCs w:val="20"/>
        </w:rPr>
        <w:t>Digos</w:t>
      </w:r>
      <w:proofErr w:type="spellEnd"/>
      <w:r w:rsidRPr="00C757A1">
        <w:rPr>
          <w:rFonts w:ascii="Arial" w:hAnsi="Arial" w:cs="Arial"/>
          <w:sz w:val="20"/>
          <w:szCs w:val="20"/>
        </w:rPr>
        <w:t xml:space="preserve"> City, either the data collection site or the study's revenue.</w:t>
      </w:r>
    </w:p>
    <w:p w14:paraId="75ED094C" w14:textId="77777777" w:rsidR="003B1A90" w:rsidRDefault="003B1A90" w:rsidP="003B1A90">
      <w:pPr>
        <w:pBdr>
          <w:top w:val="nil"/>
          <w:left w:val="nil"/>
          <w:bottom w:val="nil"/>
          <w:right w:val="nil"/>
          <w:between w:val="nil"/>
        </w:pBdr>
        <w:spacing w:after="0" w:line="240" w:lineRule="auto"/>
        <w:ind w:right="-252"/>
        <w:jc w:val="both"/>
        <w:rPr>
          <w:rFonts w:ascii="Arial" w:eastAsia="Arial" w:hAnsi="Arial" w:cs="Arial"/>
          <w:b/>
          <w:color w:val="000000"/>
          <w:sz w:val="22"/>
          <w:szCs w:val="22"/>
        </w:rPr>
      </w:pPr>
      <w:r>
        <w:rPr>
          <w:rFonts w:ascii="Arial" w:eastAsia="Arial" w:hAnsi="Arial" w:cs="Arial"/>
          <w:b/>
          <w:color w:val="000000"/>
          <w:sz w:val="22"/>
          <w:szCs w:val="22"/>
        </w:rPr>
        <w:t>4. RESULTS AND DISCUSSION</w:t>
      </w:r>
    </w:p>
    <w:p w14:paraId="218AA66B" w14:textId="77777777" w:rsidR="003B1A90" w:rsidRDefault="003B1A90" w:rsidP="003B1A90">
      <w:pPr>
        <w:pBdr>
          <w:top w:val="nil"/>
          <w:left w:val="nil"/>
          <w:bottom w:val="nil"/>
          <w:right w:val="nil"/>
          <w:between w:val="nil"/>
        </w:pBdr>
        <w:spacing w:after="0" w:line="240" w:lineRule="auto"/>
        <w:ind w:right="-252"/>
        <w:jc w:val="both"/>
        <w:rPr>
          <w:rFonts w:ascii="Arial" w:eastAsia="Arial" w:hAnsi="Arial" w:cs="Arial"/>
          <w:b/>
          <w:color w:val="000000"/>
          <w:sz w:val="22"/>
          <w:szCs w:val="22"/>
        </w:rPr>
      </w:pPr>
    </w:p>
    <w:p w14:paraId="5F1F0972" w14:textId="77777777" w:rsidR="003B1A90" w:rsidRDefault="003B1A90" w:rsidP="003B1A90">
      <w:pPr>
        <w:pBdr>
          <w:top w:val="nil"/>
          <w:left w:val="nil"/>
          <w:bottom w:val="nil"/>
          <w:right w:val="nil"/>
          <w:between w:val="nil"/>
        </w:pBdr>
        <w:spacing w:after="0" w:line="240" w:lineRule="auto"/>
        <w:ind w:right="-252"/>
        <w:jc w:val="both"/>
        <w:rPr>
          <w:rFonts w:ascii="Arial" w:eastAsia="Arial" w:hAnsi="Arial" w:cs="Arial"/>
          <w:b/>
          <w:color w:val="000000"/>
          <w:sz w:val="22"/>
          <w:szCs w:val="22"/>
        </w:rPr>
      </w:pPr>
      <w:r>
        <w:rPr>
          <w:rFonts w:ascii="Arial" w:eastAsia="Arial" w:hAnsi="Arial" w:cs="Arial"/>
          <w:b/>
          <w:color w:val="000000"/>
          <w:sz w:val="22"/>
          <w:szCs w:val="22"/>
        </w:rPr>
        <w:t xml:space="preserve">4.1 </w:t>
      </w:r>
      <w:r w:rsidRPr="003320AF">
        <w:rPr>
          <w:rFonts w:ascii="Arial" w:eastAsia="Arial" w:hAnsi="Arial" w:cs="Arial"/>
          <w:b/>
          <w:color w:val="000000"/>
          <w:sz w:val="22"/>
          <w:szCs w:val="22"/>
        </w:rPr>
        <w:t>The Level of Knowledge among Social Studies Teachers</w:t>
      </w:r>
    </w:p>
    <w:p w14:paraId="44BA4B8E" w14:textId="77777777" w:rsidR="003B1A90" w:rsidRPr="003320AF" w:rsidRDefault="003B1A90" w:rsidP="003B1A90">
      <w:pPr>
        <w:spacing w:before="240" w:after="240" w:line="240" w:lineRule="auto"/>
        <w:jc w:val="both"/>
        <w:rPr>
          <w:rFonts w:ascii="Arial" w:eastAsia="Arial" w:hAnsi="Arial" w:cs="Arial"/>
          <w:sz w:val="20"/>
          <w:szCs w:val="20"/>
        </w:rPr>
      </w:pPr>
      <w:r w:rsidRPr="003320AF">
        <w:rPr>
          <w:rFonts w:ascii="Arial" w:eastAsia="Arial" w:hAnsi="Arial" w:cs="Arial"/>
          <w:sz w:val="20"/>
          <w:szCs w:val="20"/>
        </w:rPr>
        <w:t>Table 4 shows the level of knowledge among junior high school social studies teachers in DI. The findings revealed a very high level of knowledge of DI with an average (x̄ = 3.59 and SD = 0.30) among social studies teachers who feel confident using differentiated instruction in their respective classrooms with varied learne</w:t>
      </w:r>
      <w:r>
        <w:rPr>
          <w:rFonts w:ascii="Arial" w:eastAsia="Arial" w:hAnsi="Arial" w:cs="Arial"/>
          <w:sz w:val="20"/>
          <w:szCs w:val="20"/>
        </w:rPr>
        <w:t xml:space="preserve">rs. Teachers who were confident </w:t>
      </w:r>
      <w:r w:rsidRPr="003320AF">
        <w:rPr>
          <w:rFonts w:ascii="Arial" w:eastAsia="Arial" w:hAnsi="Arial" w:cs="Arial"/>
          <w:sz w:val="20"/>
          <w:szCs w:val="20"/>
        </w:rPr>
        <w:t>in Differentiated Instruction (DI) could establish more inclusive learning environments that suited students' different academic and social</w:t>
      </w:r>
      <w:r>
        <w:rPr>
          <w:rFonts w:ascii="Arial" w:eastAsia="Arial" w:hAnsi="Arial" w:cs="Arial"/>
          <w:sz w:val="20"/>
          <w:szCs w:val="20"/>
        </w:rPr>
        <w:t xml:space="preserve"> </w:t>
      </w:r>
      <w:r w:rsidRPr="003320AF">
        <w:rPr>
          <w:rFonts w:ascii="Arial" w:eastAsia="Arial" w:hAnsi="Arial" w:cs="Arial"/>
          <w:sz w:val="20"/>
          <w:szCs w:val="20"/>
        </w:rPr>
        <w:t>requirements, improving student engagement and learning results.</w:t>
      </w:r>
    </w:p>
    <w:p w14:paraId="39F16B11" w14:textId="77815E04" w:rsidR="003B1A90" w:rsidRDefault="003B1A90" w:rsidP="003B1A90">
      <w:pPr>
        <w:spacing w:before="240" w:after="240" w:line="240" w:lineRule="auto"/>
        <w:jc w:val="both"/>
        <w:rPr>
          <w:rFonts w:ascii="Arial" w:eastAsia="Arial" w:hAnsi="Arial" w:cs="Arial"/>
          <w:sz w:val="20"/>
          <w:szCs w:val="20"/>
        </w:rPr>
      </w:pPr>
      <w:r w:rsidRPr="003320AF">
        <w:rPr>
          <w:rFonts w:ascii="Arial" w:eastAsia="Arial" w:hAnsi="Arial" w:cs="Arial"/>
          <w:sz w:val="20"/>
          <w:szCs w:val="20"/>
        </w:rPr>
        <w:t>This finding is also support</w:t>
      </w:r>
      <w:r w:rsidR="00563309">
        <w:rPr>
          <w:rFonts w:ascii="Arial" w:eastAsia="Arial" w:hAnsi="Arial" w:cs="Arial"/>
          <w:sz w:val="20"/>
          <w:szCs w:val="20"/>
        </w:rPr>
        <w:t xml:space="preserve">ed by the study of </w:t>
      </w:r>
      <w:proofErr w:type="spellStart"/>
      <w:r w:rsidR="00563309">
        <w:rPr>
          <w:rFonts w:ascii="Arial" w:eastAsia="Arial" w:hAnsi="Arial" w:cs="Arial"/>
          <w:sz w:val="20"/>
          <w:szCs w:val="20"/>
        </w:rPr>
        <w:t>Moutlas</w:t>
      </w:r>
      <w:proofErr w:type="spellEnd"/>
      <w:r w:rsidR="00563309">
        <w:rPr>
          <w:rFonts w:ascii="Arial" w:eastAsia="Arial" w:hAnsi="Arial" w:cs="Arial"/>
          <w:sz w:val="20"/>
          <w:szCs w:val="20"/>
        </w:rPr>
        <w:t xml:space="preserve"> (2022</w:t>
      </w:r>
      <w:r w:rsidRPr="003320AF">
        <w:rPr>
          <w:rFonts w:ascii="Arial" w:eastAsia="Arial" w:hAnsi="Arial" w:cs="Arial"/>
          <w:sz w:val="20"/>
          <w:szCs w:val="20"/>
        </w:rPr>
        <w:t>), which revealed that teachers were aware of differentiated teaching and applied it to their students with particular learning challenges. Social studies teachers have a very high level of</w:t>
      </w:r>
      <w:r>
        <w:rPr>
          <w:rFonts w:ascii="Arial" w:eastAsia="Arial" w:hAnsi="Arial" w:cs="Arial"/>
          <w:sz w:val="20"/>
          <w:szCs w:val="20"/>
        </w:rPr>
        <w:t xml:space="preserve"> </w:t>
      </w:r>
      <w:r w:rsidRPr="003320AF">
        <w:rPr>
          <w:rFonts w:ascii="Arial" w:eastAsia="Arial" w:hAnsi="Arial" w:cs="Arial"/>
          <w:sz w:val="20"/>
          <w:szCs w:val="20"/>
        </w:rPr>
        <w:t xml:space="preserve">knowledge of differentiated instruction based on students' multiple intelligences, as well as how differentiated activities engage students and motivate them to complete the work. </w:t>
      </w:r>
    </w:p>
    <w:p w14:paraId="7DA534E7" w14:textId="77777777" w:rsidR="003B1A90" w:rsidRPr="003B1A90" w:rsidRDefault="003B1A90" w:rsidP="003B1A90">
      <w:pPr>
        <w:spacing w:line="240" w:lineRule="auto"/>
        <w:jc w:val="both"/>
        <w:rPr>
          <w:rFonts w:ascii="Arial" w:hAnsi="Arial" w:cs="Arial"/>
          <w:sz w:val="20"/>
          <w:szCs w:val="20"/>
        </w:rPr>
      </w:pPr>
      <w:r w:rsidRPr="003B1A90">
        <w:rPr>
          <w:rFonts w:ascii="Arial" w:hAnsi="Arial" w:cs="Arial"/>
          <w:sz w:val="20"/>
          <w:szCs w:val="20"/>
        </w:rPr>
        <w:t>More recent research, like that done by Tomlinson (2020), demonstrates how important it is for instructors to thoroughly understand DI to create a positive and</w:t>
      </w:r>
      <w:r>
        <w:rPr>
          <w:rFonts w:ascii="Arial" w:hAnsi="Arial" w:cs="Arial"/>
          <w:sz w:val="20"/>
          <w:szCs w:val="20"/>
        </w:rPr>
        <w:t xml:space="preserve"> engaging learning environment.</w:t>
      </w:r>
    </w:p>
    <w:tbl>
      <w:tblPr>
        <w:tblStyle w:val="TableNormal0"/>
        <w:tblpPr w:leftFromText="180" w:rightFromText="180" w:vertAnchor="text" w:horzAnchor="margin" w:tblpY="-621"/>
        <w:tblW w:w="8430" w:type="dxa"/>
        <w:tblInd w:w="0" w:type="dxa"/>
        <w:tblLook w:val="04A0" w:firstRow="1" w:lastRow="0" w:firstColumn="1" w:lastColumn="0" w:noHBand="0" w:noVBand="1"/>
      </w:tblPr>
      <w:tblGrid>
        <w:gridCol w:w="2810"/>
        <w:gridCol w:w="2810"/>
        <w:gridCol w:w="2810"/>
      </w:tblGrid>
      <w:tr w:rsidR="003B1A90" w14:paraId="7564C298" w14:textId="77777777" w:rsidTr="003B1A90">
        <w:trPr>
          <w:trHeight w:val="440"/>
        </w:trPr>
        <w:tc>
          <w:tcPr>
            <w:tcW w:w="8430" w:type="dxa"/>
            <w:gridSpan w:val="3"/>
            <w:tcBorders>
              <w:bottom w:val="single" w:sz="4" w:space="0" w:color="auto"/>
            </w:tcBorders>
          </w:tcPr>
          <w:p w14:paraId="45EB77EE" w14:textId="77777777" w:rsidR="003B1A90" w:rsidRPr="00F14338" w:rsidRDefault="003B1A90" w:rsidP="003B1A90">
            <w:pPr>
              <w:pStyle w:val="TableParagraph"/>
              <w:spacing w:line="238" w:lineRule="exact"/>
              <w:jc w:val="center"/>
              <w:rPr>
                <w:rFonts w:ascii="Arial" w:hAnsi="Arial" w:cs="Arial"/>
                <w:b/>
                <w:spacing w:val="-5"/>
                <w:sz w:val="24"/>
                <w:szCs w:val="24"/>
              </w:rPr>
            </w:pPr>
            <w:r w:rsidRPr="00741F7C">
              <w:rPr>
                <w:rFonts w:ascii="Arial" w:hAnsi="Arial" w:cs="Arial"/>
                <w:b/>
                <w:i/>
                <w:sz w:val="20"/>
                <w:szCs w:val="24"/>
              </w:rPr>
              <w:lastRenderedPageBreak/>
              <w:t>Table</w:t>
            </w:r>
            <w:r w:rsidRPr="00741F7C">
              <w:rPr>
                <w:rFonts w:ascii="Arial" w:hAnsi="Arial" w:cs="Arial"/>
                <w:b/>
                <w:i/>
                <w:spacing w:val="40"/>
                <w:sz w:val="20"/>
                <w:szCs w:val="24"/>
              </w:rPr>
              <w:t xml:space="preserve"> </w:t>
            </w:r>
            <w:r>
              <w:rPr>
                <w:rFonts w:ascii="Arial" w:hAnsi="Arial" w:cs="Arial"/>
                <w:b/>
                <w:i/>
                <w:sz w:val="20"/>
              </w:rPr>
              <w:t>4</w:t>
            </w:r>
            <w:r w:rsidRPr="00741F7C">
              <w:rPr>
                <w:rFonts w:ascii="Arial" w:hAnsi="Arial" w:cs="Arial"/>
                <w:b/>
                <w:i/>
                <w:sz w:val="20"/>
                <w:szCs w:val="24"/>
              </w:rPr>
              <w:t>:</w:t>
            </w:r>
            <w:r w:rsidRPr="00741F7C">
              <w:rPr>
                <w:rFonts w:ascii="Arial" w:hAnsi="Arial" w:cs="Arial"/>
                <w:b/>
                <w:i/>
                <w:spacing w:val="40"/>
                <w:sz w:val="20"/>
                <w:szCs w:val="24"/>
              </w:rPr>
              <w:t xml:space="preserve"> </w:t>
            </w:r>
            <w:r w:rsidRPr="00D94059">
              <w:rPr>
                <w:rFonts w:ascii="Arial" w:hAnsi="Arial" w:cs="Arial"/>
                <w:b/>
                <w:i/>
                <w:sz w:val="20"/>
              </w:rPr>
              <w:t>Level of knowledge of Junior High School Social Studies teachers on Differentiated Instruction</w:t>
            </w:r>
          </w:p>
        </w:tc>
      </w:tr>
      <w:tr w:rsidR="003B1A90" w14:paraId="48DE4F94" w14:textId="77777777" w:rsidTr="003B1A90">
        <w:trPr>
          <w:trHeight w:val="440"/>
        </w:trPr>
        <w:tc>
          <w:tcPr>
            <w:tcW w:w="2810" w:type="dxa"/>
            <w:tcBorders>
              <w:top w:val="single" w:sz="4" w:space="0" w:color="auto"/>
            </w:tcBorders>
          </w:tcPr>
          <w:p w14:paraId="358A38F5" w14:textId="77777777" w:rsidR="003B1A90" w:rsidRPr="00D94059" w:rsidRDefault="003B1A90" w:rsidP="003B1A90">
            <w:pPr>
              <w:pStyle w:val="TableParagraph"/>
              <w:spacing w:line="238" w:lineRule="exact"/>
              <w:ind w:left="130"/>
              <w:rPr>
                <w:rFonts w:ascii="Arial" w:hAnsi="Arial" w:cs="Arial"/>
                <w:b/>
                <w:sz w:val="20"/>
                <w:szCs w:val="24"/>
              </w:rPr>
            </w:pPr>
            <w:r w:rsidRPr="00D94059">
              <w:rPr>
                <w:rFonts w:ascii="Arial" w:hAnsi="Arial" w:cs="Arial"/>
                <w:b/>
                <w:spacing w:val="-2"/>
                <w:sz w:val="20"/>
                <w:szCs w:val="24"/>
              </w:rPr>
              <w:t>Indicators</w:t>
            </w:r>
          </w:p>
        </w:tc>
        <w:tc>
          <w:tcPr>
            <w:tcW w:w="2810" w:type="dxa"/>
            <w:tcBorders>
              <w:top w:val="single" w:sz="4" w:space="0" w:color="auto"/>
            </w:tcBorders>
          </w:tcPr>
          <w:p w14:paraId="12B7CCAC" w14:textId="77777777" w:rsidR="003B1A90" w:rsidRPr="00D94059" w:rsidRDefault="003B1A90" w:rsidP="003B1A90">
            <w:pPr>
              <w:pStyle w:val="TableParagraph"/>
              <w:spacing w:line="238" w:lineRule="exact"/>
              <w:ind w:left="113"/>
              <w:jc w:val="center"/>
              <w:rPr>
                <w:rFonts w:ascii="Arial" w:hAnsi="Arial" w:cs="Arial"/>
                <w:b/>
                <w:sz w:val="20"/>
                <w:szCs w:val="20"/>
              </w:rPr>
            </w:pPr>
            <w:r w:rsidRPr="00D94059">
              <w:rPr>
                <w:rFonts w:ascii="Arial" w:hAnsi="Arial" w:cs="Arial"/>
                <w:b/>
                <w:sz w:val="20"/>
                <w:szCs w:val="20"/>
              </w:rPr>
              <w:t>X̅</w:t>
            </w:r>
          </w:p>
        </w:tc>
        <w:tc>
          <w:tcPr>
            <w:tcW w:w="2810" w:type="dxa"/>
            <w:tcBorders>
              <w:top w:val="single" w:sz="4" w:space="0" w:color="auto"/>
            </w:tcBorders>
          </w:tcPr>
          <w:p w14:paraId="3033A8C5" w14:textId="77777777" w:rsidR="003B1A90" w:rsidRPr="00D94059" w:rsidRDefault="003B1A90" w:rsidP="003B1A90">
            <w:pPr>
              <w:pStyle w:val="TableParagraph"/>
              <w:spacing w:line="238" w:lineRule="exact"/>
              <w:ind w:left="855"/>
              <w:rPr>
                <w:rFonts w:ascii="Arial" w:hAnsi="Arial" w:cs="Arial"/>
                <w:b/>
                <w:sz w:val="20"/>
                <w:szCs w:val="20"/>
              </w:rPr>
            </w:pPr>
            <w:r w:rsidRPr="00D94059">
              <w:rPr>
                <w:rFonts w:ascii="Arial" w:hAnsi="Arial" w:cs="Arial"/>
                <w:b/>
                <w:spacing w:val="-5"/>
                <w:sz w:val="20"/>
                <w:szCs w:val="20"/>
              </w:rPr>
              <w:t>SD</w:t>
            </w:r>
          </w:p>
        </w:tc>
      </w:tr>
      <w:tr w:rsidR="003B1A90" w14:paraId="3EB60B6A" w14:textId="77777777" w:rsidTr="003B1A90">
        <w:trPr>
          <w:trHeight w:val="262"/>
        </w:trPr>
        <w:tc>
          <w:tcPr>
            <w:tcW w:w="2810" w:type="dxa"/>
          </w:tcPr>
          <w:p w14:paraId="139FBB95" w14:textId="77777777" w:rsidR="003B1A90" w:rsidRPr="00D94059" w:rsidRDefault="003B1A90" w:rsidP="003B1A90">
            <w:pPr>
              <w:pStyle w:val="TableParagraph"/>
              <w:spacing w:line="238" w:lineRule="exact"/>
              <w:ind w:left="130"/>
              <w:rPr>
                <w:rFonts w:ascii="Arial" w:hAnsi="Arial" w:cs="Arial"/>
                <w:sz w:val="20"/>
                <w:szCs w:val="24"/>
              </w:rPr>
            </w:pPr>
            <w:r w:rsidRPr="00D94059">
              <w:rPr>
                <w:rFonts w:ascii="Arial" w:hAnsi="Arial" w:cs="Arial"/>
                <w:sz w:val="20"/>
                <w:szCs w:val="24"/>
              </w:rPr>
              <w:t>Student</w:t>
            </w:r>
            <w:r w:rsidRPr="00D94059">
              <w:rPr>
                <w:rFonts w:ascii="Arial" w:hAnsi="Arial" w:cs="Arial"/>
                <w:spacing w:val="-3"/>
                <w:sz w:val="20"/>
                <w:szCs w:val="24"/>
              </w:rPr>
              <w:t xml:space="preserve"> </w:t>
            </w:r>
            <w:r w:rsidRPr="00D94059">
              <w:rPr>
                <w:rFonts w:ascii="Arial" w:hAnsi="Arial" w:cs="Arial"/>
                <w:spacing w:val="-2"/>
                <w:sz w:val="20"/>
                <w:szCs w:val="24"/>
              </w:rPr>
              <w:t>Interest</w:t>
            </w:r>
          </w:p>
        </w:tc>
        <w:tc>
          <w:tcPr>
            <w:tcW w:w="2810" w:type="dxa"/>
          </w:tcPr>
          <w:p w14:paraId="71EBFC4C" w14:textId="77777777" w:rsidR="003B1A90" w:rsidRPr="00D94059" w:rsidRDefault="003B1A90" w:rsidP="003B1A90">
            <w:pPr>
              <w:pStyle w:val="TableParagraph"/>
              <w:spacing w:line="238" w:lineRule="exact"/>
              <w:ind w:left="997"/>
              <w:rPr>
                <w:rFonts w:ascii="Arial" w:hAnsi="Arial" w:cs="Arial"/>
                <w:sz w:val="20"/>
                <w:szCs w:val="24"/>
              </w:rPr>
            </w:pPr>
            <w:r w:rsidRPr="00D94059">
              <w:rPr>
                <w:rFonts w:ascii="Arial" w:hAnsi="Arial" w:cs="Arial"/>
                <w:spacing w:val="-4"/>
                <w:sz w:val="20"/>
                <w:szCs w:val="24"/>
              </w:rPr>
              <w:t>3.61</w:t>
            </w:r>
          </w:p>
        </w:tc>
        <w:tc>
          <w:tcPr>
            <w:tcW w:w="2810" w:type="dxa"/>
          </w:tcPr>
          <w:p w14:paraId="053AE028" w14:textId="77777777" w:rsidR="003B1A90" w:rsidRPr="00D94059" w:rsidRDefault="003B1A90" w:rsidP="003B1A90">
            <w:pPr>
              <w:pStyle w:val="TableParagraph"/>
              <w:spacing w:line="238" w:lineRule="exact"/>
              <w:ind w:left="759"/>
              <w:rPr>
                <w:rFonts w:ascii="Arial" w:hAnsi="Arial" w:cs="Arial"/>
                <w:sz w:val="20"/>
                <w:szCs w:val="24"/>
              </w:rPr>
            </w:pPr>
            <w:r w:rsidRPr="00D94059">
              <w:rPr>
                <w:rFonts w:ascii="Arial" w:hAnsi="Arial" w:cs="Arial"/>
                <w:spacing w:val="-4"/>
                <w:sz w:val="20"/>
                <w:szCs w:val="24"/>
              </w:rPr>
              <w:t>0.43</w:t>
            </w:r>
          </w:p>
        </w:tc>
      </w:tr>
      <w:tr w:rsidR="003B1A90" w14:paraId="3E2DC7DC" w14:textId="77777777" w:rsidTr="003B1A90">
        <w:trPr>
          <w:trHeight w:val="262"/>
        </w:trPr>
        <w:tc>
          <w:tcPr>
            <w:tcW w:w="2810" w:type="dxa"/>
          </w:tcPr>
          <w:p w14:paraId="68E0B3C7" w14:textId="77777777" w:rsidR="003B1A90" w:rsidRPr="00D94059" w:rsidRDefault="003B1A90" w:rsidP="003B1A90">
            <w:pPr>
              <w:pStyle w:val="TableParagraph"/>
              <w:spacing w:line="255" w:lineRule="exact"/>
              <w:ind w:left="130"/>
              <w:rPr>
                <w:rFonts w:ascii="Arial" w:hAnsi="Arial" w:cs="Arial"/>
                <w:sz w:val="20"/>
                <w:szCs w:val="24"/>
              </w:rPr>
            </w:pPr>
            <w:r w:rsidRPr="00D94059">
              <w:rPr>
                <w:rFonts w:ascii="Arial" w:hAnsi="Arial" w:cs="Arial"/>
                <w:spacing w:val="-2"/>
                <w:sz w:val="20"/>
                <w:szCs w:val="24"/>
              </w:rPr>
              <w:t>Assessment</w:t>
            </w:r>
          </w:p>
        </w:tc>
        <w:tc>
          <w:tcPr>
            <w:tcW w:w="2810" w:type="dxa"/>
          </w:tcPr>
          <w:p w14:paraId="0F5DC412" w14:textId="77777777" w:rsidR="003B1A90" w:rsidRPr="00D94059" w:rsidRDefault="003B1A90" w:rsidP="003B1A90">
            <w:pPr>
              <w:pStyle w:val="TableParagraph"/>
              <w:spacing w:line="255" w:lineRule="exact"/>
              <w:ind w:left="1009"/>
              <w:rPr>
                <w:rFonts w:ascii="Arial" w:hAnsi="Arial" w:cs="Arial"/>
                <w:sz w:val="20"/>
                <w:szCs w:val="24"/>
              </w:rPr>
            </w:pPr>
            <w:r w:rsidRPr="00D94059">
              <w:rPr>
                <w:rFonts w:ascii="Arial" w:hAnsi="Arial" w:cs="Arial"/>
                <w:spacing w:val="-4"/>
                <w:sz w:val="20"/>
                <w:szCs w:val="24"/>
              </w:rPr>
              <w:t>3.67</w:t>
            </w:r>
          </w:p>
        </w:tc>
        <w:tc>
          <w:tcPr>
            <w:tcW w:w="2810" w:type="dxa"/>
          </w:tcPr>
          <w:p w14:paraId="1B3793CC" w14:textId="77777777" w:rsidR="003B1A90" w:rsidRPr="00D94059" w:rsidRDefault="003B1A90" w:rsidP="003B1A90">
            <w:pPr>
              <w:pStyle w:val="TableParagraph"/>
              <w:spacing w:line="255" w:lineRule="exact"/>
              <w:ind w:left="774"/>
              <w:rPr>
                <w:rFonts w:ascii="Arial" w:hAnsi="Arial" w:cs="Arial"/>
                <w:sz w:val="20"/>
                <w:szCs w:val="24"/>
              </w:rPr>
            </w:pPr>
            <w:r w:rsidRPr="00D94059">
              <w:rPr>
                <w:rFonts w:ascii="Arial" w:hAnsi="Arial" w:cs="Arial"/>
                <w:spacing w:val="-4"/>
                <w:sz w:val="20"/>
                <w:szCs w:val="24"/>
              </w:rPr>
              <w:t>0.36</w:t>
            </w:r>
          </w:p>
        </w:tc>
      </w:tr>
      <w:tr w:rsidR="003B1A90" w14:paraId="1E83A959" w14:textId="77777777" w:rsidTr="003B1A90">
        <w:trPr>
          <w:trHeight w:val="262"/>
        </w:trPr>
        <w:tc>
          <w:tcPr>
            <w:tcW w:w="2810" w:type="dxa"/>
          </w:tcPr>
          <w:p w14:paraId="7D591916" w14:textId="77777777" w:rsidR="003B1A90" w:rsidRPr="00D94059" w:rsidRDefault="003B1A90" w:rsidP="003B1A90">
            <w:pPr>
              <w:pStyle w:val="TableParagraph"/>
              <w:spacing w:line="256" w:lineRule="exact"/>
              <w:ind w:left="130"/>
              <w:rPr>
                <w:rFonts w:ascii="Arial" w:hAnsi="Arial" w:cs="Arial"/>
                <w:sz w:val="20"/>
                <w:szCs w:val="24"/>
              </w:rPr>
            </w:pPr>
            <w:r w:rsidRPr="00D94059">
              <w:rPr>
                <w:rFonts w:ascii="Arial" w:hAnsi="Arial" w:cs="Arial"/>
                <w:spacing w:val="-2"/>
                <w:sz w:val="20"/>
                <w:szCs w:val="24"/>
              </w:rPr>
              <w:t>Challenging</w:t>
            </w:r>
            <w:r w:rsidRPr="00D94059">
              <w:rPr>
                <w:rFonts w:ascii="Arial" w:hAnsi="Arial" w:cs="Arial"/>
                <w:spacing w:val="5"/>
                <w:sz w:val="20"/>
                <w:szCs w:val="24"/>
              </w:rPr>
              <w:t xml:space="preserve"> </w:t>
            </w:r>
            <w:r w:rsidRPr="00D94059">
              <w:rPr>
                <w:rFonts w:ascii="Arial" w:hAnsi="Arial" w:cs="Arial"/>
                <w:spacing w:val="-2"/>
                <w:sz w:val="20"/>
                <w:szCs w:val="24"/>
              </w:rPr>
              <w:t>Lessons</w:t>
            </w:r>
          </w:p>
        </w:tc>
        <w:tc>
          <w:tcPr>
            <w:tcW w:w="2810" w:type="dxa"/>
          </w:tcPr>
          <w:p w14:paraId="5E245CD9" w14:textId="77777777" w:rsidR="003B1A90" w:rsidRPr="00D94059" w:rsidRDefault="003B1A90" w:rsidP="003B1A90">
            <w:pPr>
              <w:pStyle w:val="TableParagraph"/>
              <w:spacing w:line="256" w:lineRule="exact"/>
              <w:ind w:left="997"/>
              <w:rPr>
                <w:rFonts w:ascii="Arial" w:hAnsi="Arial" w:cs="Arial"/>
                <w:sz w:val="20"/>
                <w:szCs w:val="24"/>
              </w:rPr>
            </w:pPr>
            <w:r w:rsidRPr="00D94059">
              <w:rPr>
                <w:rFonts w:ascii="Arial" w:hAnsi="Arial" w:cs="Arial"/>
                <w:spacing w:val="-4"/>
                <w:sz w:val="20"/>
                <w:szCs w:val="24"/>
              </w:rPr>
              <w:t>3.57</w:t>
            </w:r>
          </w:p>
        </w:tc>
        <w:tc>
          <w:tcPr>
            <w:tcW w:w="2810" w:type="dxa"/>
          </w:tcPr>
          <w:p w14:paraId="340AD46A" w14:textId="77777777" w:rsidR="003B1A90" w:rsidRPr="00D94059" w:rsidRDefault="003B1A90" w:rsidP="003B1A90">
            <w:pPr>
              <w:pStyle w:val="TableParagraph"/>
              <w:spacing w:line="256" w:lineRule="exact"/>
              <w:ind w:left="774"/>
              <w:rPr>
                <w:rFonts w:ascii="Arial" w:hAnsi="Arial" w:cs="Arial"/>
                <w:sz w:val="20"/>
                <w:szCs w:val="24"/>
              </w:rPr>
            </w:pPr>
            <w:r w:rsidRPr="00D94059">
              <w:rPr>
                <w:rFonts w:ascii="Arial" w:hAnsi="Arial" w:cs="Arial"/>
                <w:spacing w:val="-4"/>
                <w:sz w:val="20"/>
                <w:szCs w:val="24"/>
              </w:rPr>
              <w:t>0.37</w:t>
            </w:r>
          </w:p>
        </w:tc>
      </w:tr>
      <w:tr w:rsidR="003B1A90" w14:paraId="2905E014" w14:textId="77777777" w:rsidTr="003B1A90">
        <w:trPr>
          <w:trHeight w:val="262"/>
        </w:trPr>
        <w:tc>
          <w:tcPr>
            <w:tcW w:w="2810" w:type="dxa"/>
          </w:tcPr>
          <w:p w14:paraId="3C046FB5" w14:textId="77777777" w:rsidR="003B1A90" w:rsidRPr="00D94059" w:rsidRDefault="003B1A90" w:rsidP="003B1A90">
            <w:pPr>
              <w:pStyle w:val="TableParagraph"/>
              <w:spacing w:line="256" w:lineRule="exact"/>
              <w:ind w:left="130"/>
              <w:rPr>
                <w:rFonts w:ascii="Arial" w:hAnsi="Arial" w:cs="Arial"/>
                <w:sz w:val="20"/>
                <w:szCs w:val="24"/>
              </w:rPr>
            </w:pPr>
            <w:r w:rsidRPr="00D94059">
              <w:rPr>
                <w:rFonts w:ascii="Arial" w:hAnsi="Arial" w:cs="Arial"/>
                <w:spacing w:val="-2"/>
                <w:sz w:val="20"/>
                <w:szCs w:val="24"/>
              </w:rPr>
              <w:t>Content</w:t>
            </w:r>
          </w:p>
        </w:tc>
        <w:tc>
          <w:tcPr>
            <w:tcW w:w="2810" w:type="dxa"/>
          </w:tcPr>
          <w:p w14:paraId="113E4B53" w14:textId="77777777" w:rsidR="003B1A90" w:rsidRPr="00D94059" w:rsidRDefault="003B1A90" w:rsidP="003B1A90">
            <w:pPr>
              <w:pStyle w:val="TableParagraph"/>
              <w:spacing w:line="256" w:lineRule="exact"/>
              <w:ind w:left="956"/>
              <w:rPr>
                <w:rFonts w:ascii="Arial" w:hAnsi="Arial" w:cs="Arial"/>
                <w:sz w:val="20"/>
                <w:szCs w:val="24"/>
              </w:rPr>
            </w:pPr>
            <w:r w:rsidRPr="00D94059">
              <w:rPr>
                <w:rFonts w:ascii="Arial" w:hAnsi="Arial" w:cs="Arial"/>
                <w:spacing w:val="-4"/>
                <w:sz w:val="20"/>
                <w:szCs w:val="24"/>
              </w:rPr>
              <w:t>3.61</w:t>
            </w:r>
          </w:p>
        </w:tc>
        <w:tc>
          <w:tcPr>
            <w:tcW w:w="2810" w:type="dxa"/>
          </w:tcPr>
          <w:p w14:paraId="1DDC5717" w14:textId="77777777" w:rsidR="003B1A90" w:rsidRPr="00D94059" w:rsidRDefault="003B1A90" w:rsidP="003B1A90">
            <w:pPr>
              <w:pStyle w:val="TableParagraph"/>
              <w:spacing w:line="256" w:lineRule="exact"/>
              <w:ind w:left="774"/>
              <w:rPr>
                <w:rFonts w:ascii="Arial" w:hAnsi="Arial" w:cs="Arial"/>
                <w:sz w:val="20"/>
                <w:szCs w:val="24"/>
              </w:rPr>
            </w:pPr>
            <w:r w:rsidRPr="00D94059">
              <w:rPr>
                <w:rFonts w:ascii="Arial" w:hAnsi="Arial" w:cs="Arial"/>
                <w:spacing w:val="-4"/>
                <w:sz w:val="20"/>
                <w:szCs w:val="24"/>
              </w:rPr>
              <w:t>0.38</w:t>
            </w:r>
          </w:p>
        </w:tc>
      </w:tr>
      <w:tr w:rsidR="003B1A90" w14:paraId="37BB408A" w14:textId="77777777" w:rsidTr="003B1A90">
        <w:trPr>
          <w:trHeight w:val="262"/>
        </w:trPr>
        <w:tc>
          <w:tcPr>
            <w:tcW w:w="2810" w:type="dxa"/>
          </w:tcPr>
          <w:p w14:paraId="6172271F" w14:textId="77777777" w:rsidR="003B1A90" w:rsidRPr="00D94059" w:rsidRDefault="003B1A90" w:rsidP="003B1A90">
            <w:pPr>
              <w:pStyle w:val="TableParagraph"/>
              <w:spacing w:line="256" w:lineRule="exact"/>
              <w:ind w:left="130"/>
              <w:rPr>
                <w:rFonts w:ascii="Arial" w:hAnsi="Arial" w:cs="Arial"/>
                <w:sz w:val="20"/>
                <w:szCs w:val="24"/>
              </w:rPr>
            </w:pPr>
            <w:r w:rsidRPr="00D94059">
              <w:rPr>
                <w:rFonts w:ascii="Arial" w:hAnsi="Arial" w:cs="Arial"/>
                <w:spacing w:val="-2"/>
                <w:sz w:val="20"/>
                <w:szCs w:val="24"/>
              </w:rPr>
              <w:t>Process</w:t>
            </w:r>
          </w:p>
        </w:tc>
        <w:tc>
          <w:tcPr>
            <w:tcW w:w="2810" w:type="dxa"/>
          </w:tcPr>
          <w:p w14:paraId="7353B184" w14:textId="77777777" w:rsidR="003B1A90" w:rsidRPr="00D94059" w:rsidRDefault="003B1A90" w:rsidP="003B1A90">
            <w:pPr>
              <w:pStyle w:val="TableParagraph"/>
              <w:spacing w:line="256" w:lineRule="exact"/>
              <w:ind w:left="956"/>
              <w:rPr>
                <w:rFonts w:ascii="Arial" w:hAnsi="Arial" w:cs="Arial"/>
                <w:sz w:val="20"/>
                <w:szCs w:val="24"/>
              </w:rPr>
            </w:pPr>
            <w:r w:rsidRPr="00D94059">
              <w:rPr>
                <w:rFonts w:ascii="Arial" w:hAnsi="Arial" w:cs="Arial"/>
                <w:spacing w:val="-4"/>
                <w:sz w:val="20"/>
                <w:szCs w:val="24"/>
              </w:rPr>
              <w:t>3.56</w:t>
            </w:r>
          </w:p>
        </w:tc>
        <w:tc>
          <w:tcPr>
            <w:tcW w:w="2810" w:type="dxa"/>
          </w:tcPr>
          <w:p w14:paraId="6CCE0C50" w14:textId="77777777" w:rsidR="003B1A90" w:rsidRPr="00D94059" w:rsidRDefault="003B1A90" w:rsidP="003B1A90">
            <w:pPr>
              <w:pStyle w:val="TableParagraph"/>
              <w:spacing w:line="256" w:lineRule="exact"/>
              <w:ind w:left="774"/>
              <w:rPr>
                <w:rFonts w:ascii="Arial" w:hAnsi="Arial" w:cs="Arial"/>
                <w:sz w:val="20"/>
                <w:szCs w:val="24"/>
              </w:rPr>
            </w:pPr>
            <w:r w:rsidRPr="00D94059">
              <w:rPr>
                <w:rFonts w:ascii="Arial" w:hAnsi="Arial" w:cs="Arial"/>
                <w:spacing w:val="-4"/>
                <w:sz w:val="20"/>
                <w:szCs w:val="24"/>
              </w:rPr>
              <w:t>0.42</w:t>
            </w:r>
          </w:p>
        </w:tc>
      </w:tr>
      <w:tr w:rsidR="003B1A90" w14:paraId="23A93BA6" w14:textId="77777777" w:rsidTr="003B1A90">
        <w:trPr>
          <w:trHeight w:val="262"/>
        </w:trPr>
        <w:tc>
          <w:tcPr>
            <w:tcW w:w="2810" w:type="dxa"/>
          </w:tcPr>
          <w:p w14:paraId="25A7C221" w14:textId="77777777" w:rsidR="003B1A90" w:rsidRPr="00D94059" w:rsidRDefault="003B1A90" w:rsidP="003B1A90">
            <w:pPr>
              <w:pStyle w:val="TableParagraph"/>
              <w:spacing w:line="256" w:lineRule="exact"/>
              <w:ind w:left="130"/>
              <w:rPr>
                <w:rFonts w:ascii="Arial" w:hAnsi="Arial" w:cs="Arial"/>
                <w:sz w:val="20"/>
                <w:szCs w:val="24"/>
              </w:rPr>
            </w:pPr>
            <w:r w:rsidRPr="00D94059">
              <w:rPr>
                <w:rFonts w:ascii="Arial" w:hAnsi="Arial" w:cs="Arial"/>
                <w:spacing w:val="-2"/>
                <w:sz w:val="20"/>
                <w:szCs w:val="24"/>
              </w:rPr>
              <w:t>Product</w:t>
            </w:r>
          </w:p>
        </w:tc>
        <w:tc>
          <w:tcPr>
            <w:tcW w:w="2810" w:type="dxa"/>
          </w:tcPr>
          <w:p w14:paraId="2FCF3738" w14:textId="77777777" w:rsidR="003B1A90" w:rsidRPr="00D94059" w:rsidRDefault="003B1A90" w:rsidP="003B1A90">
            <w:pPr>
              <w:pStyle w:val="TableParagraph"/>
              <w:spacing w:line="256" w:lineRule="exact"/>
              <w:ind w:left="956"/>
              <w:rPr>
                <w:rFonts w:ascii="Arial" w:hAnsi="Arial" w:cs="Arial"/>
                <w:sz w:val="20"/>
                <w:szCs w:val="24"/>
              </w:rPr>
            </w:pPr>
            <w:r w:rsidRPr="00D94059">
              <w:rPr>
                <w:rFonts w:ascii="Arial" w:hAnsi="Arial" w:cs="Arial"/>
                <w:spacing w:val="-4"/>
                <w:sz w:val="20"/>
                <w:szCs w:val="24"/>
              </w:rPr>
              <w:t>3.56</w:t>
            </w:r>
          </w:p>
        </w:tc>
        <w:tc>
          <w:tcPr>
            <w:tcW w:w="2810" w:type="dxa"/>
          </w:tcPr>
          <w:p w14:paraId="3B8620E8" w14:textId="77777777" w:rsidR="003B1A90" w:rsidRPr="00D94059" w:rsidRDefault="003B1A90" w:rsidP="003B1A90">
            <w:pPr>
              <w:pStyle w:val="TableParagraph"/>
              <w:spacing w:line="256" w:lineRule="exact"/>
              <w:ind w:left="774"/>
              <w:rPr>
                <w:rFonts w:ascii="Arial" w:hAnsi="Arial" w:cs="Arial"/>
                <w:sz w:val="20"/>
                <w:szCs w:val="24"/>
              </w:rPr>
            </w:pPr>
            <w:r w:rsidRPr="00D94059">
              <w:rPr>
                <w:rFonts w:ascii="Arial" w:hAnsi="Arial" w:cs="Arial"/>
                <w:spacing w:val="-4"/>
                <w:sz w:val="20"/>
                <w:szCs w:val="24"/>
              </w:rPr>
              <w:t>0.38</w:t>
            </w:r>
          </w:p>
        </w:tc>
      </w:tr>
      <w:tr w:rsidR="003B1A90" w14:paraId="3622BBD5" w14:textId="77777777" w:rsidTr="003B1A90">
        <w:trPr>
          <w:trHeight w:val="267"/>
        </w:trPr>
        <w:tc>
          <w:tcPr>
            <w:tcW w:w="2810" w:type="dxa"/>
            <w:tcBorders>
              <w:bottom w:val="single" w:sz="4" w:space="0" w:color="auto"/>
            </w:tcBorders>
          </w:tcPr>
          <w:p w14:paraId="2E622134" w14:textId="77777777" w:rsidR="003B1A90" w:rsidRPr="00D94059" w:rsidRDefault="003B1A90" w:rsidP="003B1A90">
            <w:pPr>
              <w:pStyle w:val="TableParagraph"/>
              <w:spacing w:line="272" w:lineRule="exact"/>
              <w:ind w:left="130"/>
              <w:rPr>
                <w:rFonts w:ascii="Arial" w:hAnsi="Arial" w:cs="Arial"/>
                <w:b/>
                <w:sz w:val="20"/>
                <w:szCs w:val="24"/>
              </w:rPr>
            </w:pPr>
            <w:r w:rsidRPr="00D94059">
              <w:rPr>
                <w:rFonts w:ascii="Arial" w:hAnsi="Arial" w:cs="Arial"/>
                <w:b/>
                <w:spacing w:val="-2"/>
                <w:sz w:val="20"/>
                <w:szCs w:val="24"/>
              </w:rPr>
              <w:t>Overall</w:t>
            </w:r>
          </w:p>
        </w:tc>
        <w:tc>
          <w:tcPr>
            <w:tcW w:w="2810" w:type="dxa"/>
            <w:tcBorders>
              <w:bottom w:val="single" w:sz="4" w:space="0" w:color="auto"/>
            </w:tcBorders>
          </w:tcPr>
          <w:p w14:paraId="05A08FD3" w14:textId="77777777" w:rsidR="003B1A90" w:rsidRPr="00D94059" w:rsidRDefault="003B1A90" w:rsidP="003B1A90">
            <w:pPr>
              <w:pStyle w:val="TableParagraph"/>
              <w:spacing w:line="272" w:lineRule="exact"/>
              <w:ind w:left="956"/>
              <w:rPr>
                <w:rFonts w:ascii="Arial" w:hAnsi="Arial" w:cs="Arial"/>
                <w:b/>
                <w:sz w:val="20"/>
                <w:szCs w:val="24"/>
              </w:rPr>
            </w:pPr>
            <w:r w:rsidRPr="00D94059">
              <w:rPr>
                <w:rFonts w:ascii="Arial" w:hAnsi="Arial" w:cs="Arial"/>
                <w:b/>
                <w:spacing w:val="-4"/>
                <w:sz w:val="20"/>
                <w:szCs w:val="24"/>
              </w:rPr>
              <w:t>3.59</w:t>
            </w:r>
          </w:p>
        </w:tc>
        <w:tc>
          <w:tcPr>
            <w:tcW w:w="2810" w:type="dxa"/>
            <w:tcBorders>
              <w:bottom w:val="single" w:sz="4" w:space="0" w:color="auto"/>
            </w:tcBorders>
          </w:tcPr>
          <w:p w14:paraId="7BBA5383" w14:textId="77777777" w:rsidR="003B1A90" w:rsidRPr="00D94059" w:rsidRDefault="003B1A90" w:rsidP="003B1A90">
            <w:pPr>
              <w:pStyle w:val="TableParagraph"/>
              <w:spacing w:line="272" w:lineRule="exact"/>
              <w:ind w:left="774"/>
              <w:rPr>
                <w:rFonts w:ascii="Arial" w:hAnsi="Arial" w:cs="Arial"/>
                <w:b/>
                <w:sz w:val="20"/>
                <w:szCs w:val="24"/>
              </w:rPr>
            </w:pPr>
            <w:r w:rsidRPr="00D94059">
              <w:rPr>
                <w:rFonts w:ascii="Arial" w:hAnsi="Arial" w:cs="Arial"/>
                <w:b/>
                <w:spacing w:val="-4"/>
                <w:sz w:val="20"/>
                <w:szCs w:val="24"/>
              </w:rPr>
              <w:t>0.30</w:t>
            </w:r>
          </w:p>
        </w:tc>
      </w:tr>
    </w:tbl>
    <w:p w14:paraId="6D8C9BF0" w14:textId="1937AE33" w:rsidR="003B1A90" w:rsidRDefault="003B1A90" w:rsidP="003B1A90">
      <w:pPr>
        <w:spacing w:line="240" w:lineRule="auto"/>
        <w:jc w:val="both"/>
        <w:rPr>
          <w:rFonts w:ascii="Arial" w:hAnsi="Arial" w:cs="Arial"/>
          <w:sz w:val="20"/>
          <w:szCs w:val="20"/>
        </w:rPr>
      </w:pPr>
      <w:r w:rsidRPr="003B1A90">
        <w:rPr>
          <w:rFonts w:ascii="Arial" w:hAnsi="Arial" w:cs="Arial"/>
          <w:sz w:val="20"/>
          <w:szCs w:val="20"/>
        </w:rPr>
        <w:t>According to Tomlinson's study, educators who actively use DI may improve student achievement by better engaging learners with various learning styles. Furth</w:t>
      </w:r>
      <w:r w:rsidR="00936B20">
        <w:rPr>
          <w:rFonts w:ascii="Arial" w:hAnsi="Arial" w:cs="Arial"/>
          <w:sz w:val="20"/>
          <w:szCs w:val="20"/>
        </w:rPr>
        <w:t xml:space="preserve">ermore, </w:t>
      </w:r>
      <w:r w:rsidRPr="003B1A90">
        <w:rPr>
          <w:rFonts w:ascii="Arial" w:hAnsi="Arial" w:cs="Arial"/>
          <w:sz w:val="20"/>
          <w:szCs w:val="20"/>
        </w:rPr>
        <w:t xml:space="preserve">research showed that instructors who successfully use DI improve student performance and boost classroom engagement. </w:t>
      </w:r>
      <w:r w:rsidR="00C4366E">
        <w:rPr>
          <w:rFonts w:ascii="Arial" w:hAnsi="Arial" w:cs="Arial"/>
          <w:sz w:val="20"/>
          <w:szCs w:val="20"/>
        </w:rPr>
        <w:t xml:space="preserve">The </w:t>
      </w:r>
      <w:r w:rsidRPr="003B1A90">
        <w:rPr>
          <w:rFonts w:ascii="Arial" w:hAnsi="Arial" w:cs="Arial"/>
          <w:sz w:val="20"/>
          <w:szCs w:val="20"/>
        </w:rPr>
        <w:t>connection between instructors' proficiency with DI and their capacity to cater to the specific learning characteristics of their pupils. The overall results of this study suggest that social studies instructors have contributed substantially to developing an inclusive and adaptive learning environment that caters to diverse student demographics and learning styles.</w:t>
      </w:r>
    </w:p>
    <w:p w14:paraId="464743EB" w14:textId="77777777" w:rsidR="003B1A90" w:rsidRDefault="003B1A90" w:rsidP="0062582C">
      <w:pPr>
        <w:spacing w:line="240" w:lineRule="auto"/>
        <w:jc w:val="both"/>
        <w:rPr>
          <w:rFonts w:ascii="Arial" w:hAnsi="Arial" w:cs="Arial"/>
          <w:sz w:val="20"/>
          <w:szCs w:val="20"/>
        </w:rPr>
      </w:pPr>
      <w:r w:rsidRPr="003B1A90">
        <w:rPr>
          <w:rFonts w:ascii="Arial" w:hAnsi="Arial" w:cs="Arial"/>
          <w:i/>
          <w:sz w:val="20"/>
          <w:szCs w:val="20"/>
        </w:rPr>
        <w:t>Students Interest</w:t>
      </w:r>
      <w:r w:rsidRPr="003B1A90">
        <w:rPr>
          <w:rFonts w:ascii="Arial" w:hAnsi="Arial" w:cs="Arial"/>
          <w:sz w:val="20"/>
          <w:szCs w:val="20"/>
        </w:rPr>
        <w:t>. Table 4 shows that the level of knowledge of differentiated instruction of social studies teachers in students' interest was very high, 3.61 (SD = 0.43). It indicates that the level of knowledge of social studies teachers toward the students' interest feel confident using differentiated instruction and has a full understanding of what it entails. This means that teachers’ knowledge of students’ interests is highly effective in differentiated instruction and engaging students in learning.</w:t>
      </w:r>
      <w:r w:rsidRPr="003B1A90">
        <w:rPr>
          <w:rFonts w:ascii="Arial" w:hAnsi="Arial" w:cs="Arial"/>
          <w:sz w:val="20"/>
          <w:szCs w:val="20"/>
        </w:rPr>
        <w:cr/>
      </w:r>
    </w:p>
    <w:p w14:paraId="3705606B" w14:textId="15E81C69" w:rsidR="003B1A90" w:rsidRDefault="003B1A90" w:rsidP="0062582C">
      <w:pPr>
        <w:spacing w:line="240" w:lineRule="auto"/>
        <w:jc w:val="both"/>
        <w:rPr>
          <w:rFonts w:ascii="Arial" w:hAnsi="Arial" w:cs="Arial"/>
          <w:sz w:val="20"/>
          <w:szCs w:val="20"/>
        </w:rPr>
      </w:pPr>
      <w:proofErr w:type="spellStart"/>
      <w:r w:rsidRPr="003B1A90">
        <w:rPr>
          <w:rFonts w:ascii="Arial" w:hAnsi="Arial" w:cs="Arial"/>
          <w:sz w:val="20"/>
          <w:szCs w:val="20"/>
        </w:rPr>
        <w:t>Ismajli</w:t>
      </w:r>
      <w:proofErr w:type="spellEnd"/>
      <w:r w:rsidRPr="003B1A90">
        <w:rPr>
          <w:rFonts w:ascii="Arial" w:hAnsi="Arial" w:cs="Arial"/>
          <w:sz w:val="20"/>
          <w:szCs w:val="20"/>
        </w:rPr>
        <w:t xml:space="preserve"> and </w:t>
      </w:r>
      <w:proofErr w:type="spellStart"/>
      <w:r w:rsidRPr="003B1A90">
        <w:rPr>
          <w:rFonts w:ascii="Arial" w:hAnsi="Arial" w:cs="Arial"/>
          <w:sz w:val="20"/>
          <w:szCs w:val="20"/>
        </w:rPr>
        <w:t>Imami</w:t>
      </w:r>
      <w:proofErr w:type="spellEnd"/>
      <w:r w:rsidRPr="003B1A90">
        <w:rPr>
          <w:rFonts w:ascii="Arial" w:hAnsi="Arial" w:cs="Arial"/>
          <w:sz w:val="20"/>
          <w:szCs w:val="20"/>
        </w:rPr>
        <w:t xml:space="preserve"> </w:t>
      </w:r>
      <w:proofErr w:type="spellStart"/>
      <w:r w:rsidRPr="003B1A90">
        <w:rPr>
          <w:rFonts w:ascii="Arial" w:hAnsi="Arial" w:cs="Arial"/>
          <w:sz w:val="20"/>
          <w:szCs w:val="20"/>
        </w:rPr>
        <w:t>Morina</w:t>
      </w:r>
      <w:proofErr w:type="spellEnd"/>
      <w:r w:rsidRPr="003B1A90">
        <w:rPr>
          <w:rFonts w:ascii="Arial" w:hAnsi="Arial" w:cs="Arial"/>
          <w:sz w:val="20"/>
          <w:szCs w:val="20"/>
        </w:rPr>
        <w:t xml:space="preserve"> (2018) discussed that all learners do not progress at the same pace, with the same learning strategies, with the same conduct, or with th</w:t>
      </w:r>
      <w:r w:rsidR="0075791D">
        <w:rPr>
          <w:rFonts w:ascii="Arial" w:hAnsi="Arial" w:cs="Arial"/>
          <w:sz w:val="20"/>
          <w:szCs w:val="20"/>
        </w:rPr>
        <w:t xml:space="preserve">e same interests. According to </w:t>
      </w:r>
      <w:proofErr w:type="spellStart"/>
      <w:r w:rsidR="0075791D">
        <w:rPr>
          <w:rFonts w:ascii="Arial" w:hAnsi="Arial" w:cs="Arial"/>
          <w:sz w:val="20"/>
          <w:szCs w:val="20"/>
        </w:rPr>
        <w:t>R</w:t>
      </w:r>
      <w:r w:rsidRPr="003B1A90">
        <w:rPr>
          <w:rFonts w:ascii="Arial" w:hAnsi="Arial" w:cs="Arial"/>
          <w:sz w:val="20"/>
          <w:szCs w:val="20"/>
        </w:rPr>
        <w:t>occia</w:t>
      </w:r>
      <w:proofErr w:type="spellEnd"/>
      <w:r w:rsidRPr="003B1A90">
        <w:rPr>
          <w:rFonts w:ascii="Arial" w:hAnsi="Arial" w:cs="Arial"/>
          <w:sz w:val="20"/>
          <w:szCs w:val="20"/>
        </w:rPr>
        <w:t xml:space="preserve"> (2018), engaging students in their learning positively indicates effective education. Teachers can raise student interest and engagement by designing classes and activities according to students' intelligences or learning styles (Winarti et al., 2019). Thus, a social studies teacher's high knowledge of DI is necessary to manage the delivery of their classes, which can acquire students' interest, aid the teaching and learning process, and conduct effective assessments and evaluations (Briones, 2018).</w:t>
      </w:r>
    </w:p>
    <w:p w14:paraId="6450BEBD" w14:textId="77777777" w:rsidR="003B1A90" w:rsidRPr="003B1A90" w:rsidRDefault="003B1A90" w:rsidP="0062582C">
      <w:pPr>
        <w:spacing w:line="240" w:lineRule="auto"/>
        <w:jc w:val="both"/>
        <w:rPr>
          <w:rFonts w:ascii="Arial" w:hAnsi="Arial" w:cs="Arial"/>
          <w:sz w:val="20"/>
          <w:szCs w:val="20"/>
        </w:rPr>
      </w:pPr>
      <w:r w:rsidRPr="003B1A90">
        <w:rPr>
          <w:rFonts w:ascii="Arial" w:hAnsi="Arial" w:cs="Arial"/>
          <w:i/>
          <w:sz w:val="20"/>
          <w:szCs w:val="20"/>
        </w:rPr>
        <w:t>Assessment.</w:t>
      </w:r>
      <w:r w:rsidRPr="003B1A90">
        <w:rPr>
          <w:rFonts w:ascii="Arial" w:hAnsi="Arial" w:cs="Arial"/>
          <w:sz w:val="20"/>
          <w:szCs w:val="20"/>
        </w:rPr>
        <w:t xml:space="preserve"> Table 4 shows that the level of knowledge of differentiated instruction of social studies teachers in the assessment was very high, 3.67 (SD = 0.36), and appears to be the highest indicator. The level of knowledge of social studies teachers toward the assessment is that they feel confident using differentiated instruction and have a full understanding of what it entails. This means that the teachers’ knowledge facilitates suitable and effective assessment through DI among students to determine their interests and learning styles.</w:t>
      </w:r>
    </w:p>
    <w:p w14:paraId="08B238A6" w14:textId="77777777" w:rsidR="003B1A90" w:rsidRPr="003B1A90" w:rsidRDefault="003B1A90" w:rsidP="0062582C">
      <w:pPr>
        <w:spacing w:line="240" w:lineRule="auto"/>
        <w:jc w:val="both"/>
        <w:rPr>
          <w:rFonts w:ascii="Arial" w:hAnsi="Arial" w:cs="Arial"/>
          <w:sz w:val="20"/>
          <w:szCs w:val="20"/>
        </w:rPr>
      </w:pPr>
      <w:r w:rsidRPr="003B1A90">
        <w:rPr>
          <w:rFonts w:ascii="Arial" w:hAnsi="Arial" w:cs="Arial"/>
          <w:sz w:val="20"/>
          <w:szCs w:val="20"/>
        </w:rPr>
        <w:t xml:space="preserve">This finding is supported by Schneider (2020), who defined the importance of assessment in differentiated teaching as a toolkit of instructional strategies that equip teachers to build a meaningful learning environment where each student's unique learning needs are approached. Feedback from several educational initiatives is essential to provide interventions as a follow-up (Frey, 2018). Thus, a high level of knowledge of DI is a crucial component of teacher professionalism and quality of learning (Cochran-Smith, 2023). </w:t>
      </w:r>
    </w:p>
    <w:p w14:paraId="3833DF91" w14:textId="04FD5612" w:rsidR="003B1A90" w:rsidRDefault="003B1A90" w:rsidP="0062582C">
      <w:pPr>
        <w:spacing w:line="240" w:lineRule="auto"/>
        <w:jc w:val="both"/>
        <w:rPr>
          <w:rFonts w:ascii="Arial" w:hAnsi="Arial" w:cs="Arial"/>
          <w:sz w:val="20"/>
          <w:szCs w:val="20"/>
        </w:rPr>
      </w:pPr>
      <w:r w:rsidRPr="003B1A90">
        <w:rPr>
          <w:rFonts w:ascii="Arial" w:hAnsi="Arial" w:cs="Arial"/>
          <w:sz w:val="20"/>
          <w:szCs w:val="20"/>
        </w:rPr>
        <w:t>Moreover, assessments in the classroom must facilitate learning. The result also emphasizes the critical role of assessment literacy for teachers in facilitating student evaluation</w:t>
      </w:r>
      <w:r w:rsidR="00F861F1">
        <w:rPr>
          <w:rFonts w:ascii="Arial" w:hAnsi="Arial" w:cs="Arial"/>
          <w:sz w:val="20"/>
          <w:szCs w:val="20"/>
        </w:rPr>
        <w:t xml:space="preserve"> (Awuah, </w:t>
      </w:r>
      <w:r w:rsidR="00F861F1" w:rsidRPr="00F861F1">
        <w:rPr>
          <w:rFonts w:ascii="Arial" w:hAnsi="Arial" w:cs="Arial"/>
          <w:sz w:val="20"/>
          <w:szCs w:val="20"/>
        </w:rPr>
        <w:t>2022</w:t>
      </w:r>
      <w:r w:rsidR="00F861F1">
        <w:rPr>
          <w:rFonts w:ascii="Arial" w:hAnsi="Arial" w:cs="Arial"/>
          <w:sz w:val="20"/>
          <w:szCs w:val="20"/>
        </w:rPr>
        <w:t>)</w:t>
      </w:r>
      <w:r w:rsidRPr="003B1A90">
        <w:rPr>
          <w:rFonts w:ascii="Arial" w:hAnsi="Arial" w:cs="Arial"/>
          <w:sz w:val="20"/>
          <w:szCs w:val="20"/>
        </w:rPr>
        <w:t xml:space="preserve">. Assessment literacy is a collection </w:t>
      </w:r>
      <w:r w:rsidRPr="003B1A90">
        <w:rPr>
          <w:rFonts w:ascii="Arial" w:hAnsi="Arial" w:cs="Arial"/>
          <w:sz w:val="20"/>
          <w:szCs w:val="20"/>
        </w:rPr>
        <w:lastRenderedPageBreak/>
        <w:t>of interconnected components grounded in educational assessment and measurement ideas teachers should know and execute (Pastore &amp; Andrade, 2019). Therefore, teachers must constantly negotiate the complexity of assessment policy, combining their implementation of assessment methods and practices with their knowledge, comprehension, and interpretation of the policy (Looney et al., 2018).</w:t>
      </w:r>
    </w:p>
    <w:p w14:paraId="39149E69" w14:textId="77777777" w:rsidR="003B1A90" w:rsidRPr="003B1A90" w:rsidRDefault="003B1A90" w:rsidP="0062582C">
      <w:pPr>
        <w:spacing w:line="240" w:lineRule="auto"/>
        <w:jc w:val="both"/>
        <w:rPr>
          <w:rFonts w:ascii="Arial" w:hAnsi="Arial" w:cs="Arial"/>
          <w:sz w:val="20"/>
          <w:szCs w:val="20"/>
        </w:rPr>
      </w:pPr>
      <w:r w:rsidRPr="003B1A90">
        <w:rPr>
          <w:rFonts w:ascii="Arial" w:hAnsi="Arial" w:cs="Arial"/>
          <w:i/>
          <w:sz w:val="20"/>
          <w:szCs w:val="20"/>
        </w:rPr>
        <w:t>Challenging Lessons</w:t>
      </w:r>
      <w:r w:rsidRPr="003B1A90">
        <w:rPr>
          <w:rFonts w:ascii="Arial" w:hAnsi="Arial" w:cs="Arial"/>
          <w:sz w:val="20"/>
          <w:szCs w:val="20"/>
        </w:rPr>
        <w:t>. Table 4 shows that the level of knowledge differentiated instruction of social studies teachers in challenging lessons was very high, 3.75 (SD = 0.37). It indicates that the level of knowledge of social studies teachers toward challenging lessons feel confident using differentiated instruction and have a full understanding of what it entails. It means that teachers’ knowledge of challenging lessons is highly effective, which helps students learn quicker, helps struggling students catch up, and makes teaching simpler since learning is more efficient.</w:t>
      </w:r>
    </w:p>
    <w:p w14:paraId="670DE8BA" w14:textId="1F3CBC32" w:rsidR="003B1A90" w:rsidRDefault="003B1A90" w:rsidP="0062582C">
      <w:pPr>
        <w:spacing w:line="240" w:lineRule="auto"/>
        <w:jc w:val="both"/>
        <w:rPr>
          <w:rFonts w:ascii="Arial" w:hAnsi="Arial" w:cs="Arial"/>
          <w:sz w:val="20"/>
          <w:szCs w:val="20"/>
        </w:rPr>
      </w:pPr>
      <w:proofErr w:type="spellStart"/>
      <w:r w:rsidRPr="003B1A90">
        <w:rPr>
          <w:rFonts w:ascii="Arial" w:hAnsi="Arial" w:cs="Arial"/>
          <w:sz w:val="20"/>
          <w:szCs w:val="20"/>
        </w:rPr>
        <w:t>Sener</w:t>
      </w:r>
      <w:proofErr w:type="spellEnd"/>
      <w:r w:rsidRPr="003B1A90">
        <w:rPr>
          <w:rFonts w:ascii="Arial" w:hAnsi="Arial" w:cs="Arial"/>
          <w:sz w:val="20"/>
          <w:szCs w:val="20"/>
        </w:rPr>
        <w:t xml:space="preserve"> and </w:t>
      </w:r>
      <w:proofErr w:type="spellStart"/>
      <w:r w:rsidRPr="003B1A90">
        <w:rPr>
          <w:rFonts w:ascii="Arial" w:hAnsi="Arial" w:cs="Arial"/>
          <w:sz w:val="20"/>
          <w:szCs w:val="20"/>
        </w:rPr>
        <w:t>Cokcaliskan</w:t>
      </w:r>
      <w:proofErr w:type="spellEnd"/>
      <w:r w:rsidRPr="003B1A90">
        <w:rPr>
          <w:rFonts w:ascii="Arial" w:hAnsi="Arial" w:cs="Arial"/>
          <w:sz w:val="20"/>
          <w:szCs w:val="20"/>
        </w:rPr>
        <w:t xml:space="preserve"> (2018) discussed the importance of considering the nine intelligences to give students learning opportunities and complement their </w:t>
      </w:r>
      <w:proofErr w:type="spellStart"/>
      <w:r w:rsidRPr="003B1A90">
        <w:rPr>
          <w:rFonts w:ascii="Arial" w:hAnsi="Arial" w:cs="Arial"/>
          <w:sz w:val="20"/>
          <w:szCs w:val="20"/>
        </w:rPr>
        <w:t>favored</w:t>
      </w:r>
      <w:proofErr w:type="spellEnd"/>
      <w:r w:rsidRPr="003B1A90">
        <w:rPr>
          <w:rFonts w:ascii="Arial" w:hAnsi="Arial" w:cs="Arial"/>
          <w:sz w:val="20"/>
          <w:szCs w:val="20"/>
        </w:rPr>
        <w:t xml:space="preserve"> learning style, especially in challenging lessons. Similarly, </w:t>
      </w:r>
      <w:proofErr w:type="spellStart"/>
      <w:r w:rsidRPr="003B1A90">
        <w:rPr>
          <w:rFonts w:ascii="Arial" w:hAnsi="Arial" w:cs="Arial"/>
          <w:sz w:val="20"/>
          <w:szCs w:val="20"/>
        </w:rPr>
        <w:t>Malacapay's</w:t>
      </w:r>
      <w:proofErr w:type="spellEnd"/>
      <w:r w:rsidRPr="003B1A90">
        <w:rPr>
          <w:rFonts w:ascii="Arial" w:hAnsi="Arial" w:cs="Arial"/>
          <w:sz w:val="20"/>
          <w:szCs w:val="20"/>
        </w:rPr>
        <w:t xml:space="preserve"> study (2019) revealed that in teaching challenging lessons, instruction should be differentiated to benefit each student by enhancing student motivation and performance, which may be achieved by adapting teaching approaches to suit individual learning preferences. Moreover, teaching challenging lessons helps build active learning that improves students' attitudes, engages them in the learning process, fosters the development of critical thinking abilities, helps them retain the information better, produces better learning results, and inspires them (Hodges, 2020</w:t>
      </w:r>
      <w:r w:rsidR="00B001A5">
        <w:rPr>
          <w:rFonts w:ascii="Arial" w:hAnsi="Arial" w:cs="Arial"/>
          <w:sz w:val="20"/>
          <w:szCs w:val="20"/>
        </w:rPr>
        <w:t xml:space="preserve">; </w:t>
      </w:r>
      <w:proofErr w:type="spellStart"/>
      <w:r w:rsidR="00B001A5" w:rsidRPr="00B001A5">
        <w:rPr>
          <w:rFonts w:ascii="Arial" w:hAnsi="Arial" w:cs="Arial"/>
          <w:sz w:val="20"/>
          <w:szCs w:val="20"/>
        </w:rPr>
        <w:t>Fomsi</w:t>
      </w:r>
      <w:proofErr w:type="spellEnd"/>
      <w:r w:rsidR="00B001A5" w:rsidRPr="00B001A5">
        <w:rPr>
          <w:rFonts w:ascii="Arial" w:hAnsi="Arial" w:cs="Arial"/>
          <w:sz w:val="20"/>
          <w:szCs w:val="20"/>
        </w:rPr>
        <w:t xml:space="preserve"> , </w:t>
      </w:r>
      <w:r w:rsidR="00B001A5">
        <w:rPr>
          <w:rFonts w:ascii="Arial" w:hAnsi="Arial" w:cs="Arial"/>
          <w:sz w:val="20"/>
          <w:szCs w:val="20"/>
        </w:rPr>
        <w:t xml:space="preserve">E. F., &amp; </w:t>
      </w:r>
      <w:proofErr w:type="spellStart"/>
      <w:r w:rsidR="00B001A5">
        <w:rPr>
          <w:rFonts w:ascii="Arial" w:hAnsi="Arial" w:cs="Arial"/>
          <w:sz w:val="20"/>
          <w:szCs w:val="20"/>
        </w:rPr>
        <w:t>Birabil</w:t>
      </w:r>
      <w:proofErr w:type="spellEnd"/>
      <w:r w:rsidR="00B001A5">
        <w:rPr>
          <w:rFonts w:ascii="Arial" w:hAnsi="Arial" w:cs="Arial"/>
          <w:sz w:val="20"/>
          <w:szCs w:val="20"/>
        </w:rPr>
        <w:t xml:space="preserve"> , S. T., 2023</w:t>
      </w:r>
      <w:r w:rsidRPr="003B1A90">
        <w:rPr>
          <w:rFonts w:ascii="Arial" w:hAnsi="Arial" w:cs="Arial"/>
          <w:sz w:val="20"/>
          <w:szCs w:val="20"/>
        </w:rPr>
        <w:t>).</w:t>
      </w:r>
    </w:p>
    <w:p w14:paraId="1BA60575" w14:textId="77777777" w:rsidR="003B1A90" w:rsidRPr="003B1A90" w:rsidRDefault="003B1A90" w:rsidP="0062582C">
      <w:pPr>
        <w:spacing w:line="240" w:lineRule="auto"/>
        <w:jc w:val="both"/>
        <w:rPr>
          <w:rFonts w:ascii="Arial" w:hAnsi="Arial" w:cs="Arial"/>
          <w:sz w:val="20"/>
          <w:szCs w:val="20"/>
        </w:rPr>
      </w:pPr>
      <w:r w:rsidRPr="003B1A90">
        <w:rPr>
          <w:rFonts w:ascii="Arial" w:hAnsi="Arial" w:cs="Arial"/>
          <w:i/>
          <w:sz w:val="20"/>
          <w:szCs w:val="20"/>
        </w:rPr>
        <w:t>Content.</w:t>
      </w:r>
      <w:r w:rsidRPr="003B1A90">
        <w:rPr>
          <w:rFonts w:ascii="Arial" w:hAnsi="Arial" w:cs="Arial"/>
          <w:sz w:val="20"/>
          <w:szCs w:val="20"/>
        </w:rPr>
        <w:t xml:space="preserve"> Table 4 shows that the level of knowledge of differentiated instruction of </w:t>
      </w:r>
      <w:r w:rsidRPr="003B1A90">
        <w:rPr>
          <w:rFonts w:ascii="Arial" w:hAnsi="Arial" w:cs="Arial"/>
          <w:sz w:val="20"/>
          <w:szCs w:val="20"/>
        </w:rPr>
        <w:t>social studies teachers in the content was very high, 3.61 (SD</w:t>
      </w:r>
    </w:p>
    <w:p w14:paraId="4B2C23D5" w14:textId="77777777" w:rsidR="003B1A90" w:rsidRPr="003B1A90" w:rsidRDefault="003B1A90" w:rsidP="0062582C">
      <w:pPr>
        <w:spacing w:line="240" w:lineRule="auto"/>
        <w:jc w:val="both"/>
        <w:rPr>
          <w:rFonts w:ascii="Arial" w:hAnsi="Arial" w:cs="Arial"/>
          <w:sz w:val="20"/>
          <w:szCs w:val="20"/>
        </w:rPr>
      </w:pPr>
      <w:r w:rsidRPr="003B1A90">
        <w:rPr>
          <w:rFonts w:ascii="Arial" w:hAnsi="Arial" w:cs="Arial"/>
          <w:sz w:val="20"/>
          <w:szCs w:val="20"/>
        </w:rPr>
        <w:t>= 0.38). It indicates that the level of knowledge of social studies teachers toward the content feels confident using differentiated instruction and has a full understanding of what it entails. This means that teachers’ knowledge of content is highly effective for the efficacious learning of diverse students.</w:t>
      </w:r>
    </w:p>
    <w:p w14:paraId="77678368" w14:textId="79A7F83D" w:rsidR="003B1A90" w:rsidRDefault="003B1A90" w:rsidP="0062582C">
      <w:pPr>
        <w:spacing w:line="240" w:lineRule="auto"/>
        <w:jc w:val="both"/>
        <w:rPr>
          <w:rFonts w:ascii="Arial" w:hAnsi="Arial" w:cs="Arial"/>
          <w:sz w:val="20"/>
          <w:szCs w:val="20"/>
        </w:rPr>
      </w:pPr>
      <w:r w:rsidRPr="003B1A90">
        <w:rPr>
          <w:rFonts w:ascii="Arial" w:hAnsi="Arial" w:cs="Arial"/>
          <w:sz w:val="20"/>
          <w:szCs w:val="20"/>
        </w:rPr>
        <w:t>This is supported by the study of Tomlinson (2024), which revealed that teacher diversify their instructional materials to teach each student the same idea or skill despite their varied learning needs. Social studies teachers used this strategy to differentiate instruction and highlight specific student characteristics like readiness, interest, and learning profile for effective content teaching. Teachers need to be able to apply their subject-specific knowledge (pedagogical and content knowledge) and enhance the learning process for students through the use of instructional technology, more effective lesson delivery, and the provision of technology as a supportive learning tool in an online learning environment (Avila &amp; Cabrera, 2020). Social studies teachers' pedagogical and content-matter expertise training is critical for profess</w:t>
      </w:r>
      <w:r w:rsidR="001E5358">
        <w:rPr>
          <w:rFonts w:ascii="Arial" w:hAnsi="Arial" w:cs="Arial"/>
          <w:sz w:val="20"/>
          <w:szCs w:val="20"/>
        </w:rPr>
        <w:t>ional development (</w:t>
      </w:r>
      <w:proofErr w:type="spellStart"/>
      <w:r w:rsidR="001E5358">
        <w:rPr>
          <w:rFonts w:ascii="Arial" w:hAnsi="Arial" w:cs="Arial"/>
          <w:sz w:val="20"/>
          <w:szCs w:val="20"/>
        </w:rPr>
        <w:t>Padagas</w:t>
      </w:r>
      <w:proofErr w:type="spellEnd"/>
      <w:r w:rsidR="001E5358">
        <w:rPr>
          <w:rFonts w:ascii="Arial" w:hAnsi="Arial" w:cs="Arial"/>
          <w:sz w:val="20"/>
          <w:szCs w:val="20"/>
        </w:rPr>
        <w:t>, 2019</w:t>
      </w:r>
      <w:r w:rsidRPr="003B1A90">
        <w:rPr>
          <w:rFonts w:ascii="Arial" w:hAnsi="Arial" w:cs="Arial"/>
          <w:sz w:val="20"/>
          <w:szCs w:val="20"/>
        </w:rPr>
        <w:t xml:space="preserve">; </w:t>
      </w:r>
      <w:proofErr w:type="spellStart"/>
      <w:r w:rsidRPr="003B1A90">
        <w:rPr>
          <w:rFonts w:ascii="Arial" w:hAnsi="Arial" w:cs="Arial"/>
          <w:sz w:val="20"/>
          <w:szCs w:val="20"/>
        </w:rPr>
        <w:t>Morallo</w:t>
      </w:r>
      <w:proofErr w:type="spellEnd"/>
      <w:r w:rsidRPr="003B1A90">
        <w:rPr>
          <w:rFonts w:ascii="Arial" w:hAnsi="Arial" w:cs="Arial"/>
          <w:sz w:val="20"/>
          <w:szCs w:val="20"/>
        </w:rPr>
        <w:t xml:space="preserve"> &amp; </w:t>
      </w:r>
      <w:proofErr w:type="spellStart"/>
      <w:r w:rsidRPr="003B1A90">
        <w:rPr>
          <w:rFonts w:ascii="Arial" w:hAnsi="Arial" w:cs="Arial"/>
          <w:sz w:val="20"/>
          <w:szCs w:val="20"/>
        </w:rPr>
        <w:t>Abay</w:t>
      </w:r>
      <w:proofErr w:type="spellEnd"/>
      <w:r w:rsidRPr="003B1A90">
        <w:rPr>
          <w:rFonts w:ascii="Arial" w:hAnsi="Arial" w:cs="Arial"/>
          <w:sz w:val="20"/>
          <w:szCs w:val="20"/>
        </w:rPr>
        <w:t>, 2019).</w:t>
      </w:r>
    </w:p>
    <w:p w14:paraId="59293599" w14:textId="77777777" w:rsidR="003B1A90" w:rsidRPr="003B1A90" w:rsidRDefault="003B1A90" w:rsidP="0062582C">
      <w:pPr>
        <w:spacing w:line="240" w:lineRule="auto"/>
        <w:jc w:val="both"/>
        <w:rPr>
          <w:rFonts w:ascii="Arial" w:hAnsi="Arial" w:cs="Arial"/>
          <w:sz w:val="20"/>
          <w:szCs w:val="20"/>
        </w:rPr>
      </w:pPr>
      <w:r w:rsidRPr="003B1A90">
        <w:rPr>
          <w:rFonts w:ascii="Arial" w:hAnsi="Arial" w:cs="Arial"/>
          <w:i/>
          <w:sz w:val="20"/>
          <w:szCs w:val="20"/>
        </w:rPr>
        <w:t>Process.</w:t>
      </w:r>
      <w:r w:rsidRPr="003B1A90">
        <w:rPr>
          <w:rFonts w:ascii="Arial" w:hAnsi="Arial" w:cs="Arial"/>
          <w:sz w:val="20"/>
          <w:szCs w:val="20"/>
        </w:rPr>
        <w:t xml:space="preserve"> Table 4 shows that the level of knowledge of differentiated instruction of social studies teachers in the process was very high, 3.56 (SD = 0.42). The data suggests that social studies instructors confidently understand differentiated instruction and its associated processes. This indicates that educators' understanding of the learning processes of diverse students is crucial for conveying social ideas and actively involving learners in their education. Social studies educators differentiate tasks by strategies according to their level of complexity, providing various ways for students to progress and create, depending on their preferred learning style. Tomlison (2024) found that when </w:t>
      </w:r>
      <w:r w:rsidRPr="003B1A90">
        <w:rPr>
          <w:rFonts w:ascii="Arial" w:hAnsi="Arial" w:cs="Arial"/>
          <w:sz w:val="20"/>
          <w:szCs w:val="20"/>
        </w:rPr>
        <w:lastRenderedPageBreak/>
        <w:t xml:space="preserve">social studies teachers diversify instruction, it helps impart the same notion or skill to every student with the same learning objectives and goals. For instance, assigning homework individually or dividing the class into groups or couples to work on different projects is another strategy for process learning. </w:t>
      </w:r>
    </w:p>
    <w:p w14:paraId="1CFA2280" w14:textId="77777777" w:rsidR="003B1A90" w:rsidRDefault="003B1A90" w:rsidP="0062582C">
      <w:pPr>
        <w:spacing w:line="240" w:lineRule="auto"/>
        <w:jc w:val="both"/>
        <w:rPr>
          <w:rFonts w:ascii="Arial" w:hAnsi="Arial" w:cs="Arial"/>
          <w:sz w:val="20"/>
          <w:szCs w:val="20"/>
        </w:rPr>
      </w:pPr>
      <w:r w:rsidRPr="003B1A90">
        <w:rPr>
          <w:rFonts w:ascii="Arial" w:hAnsi="Arial" w:cs="Arial"/>
          <w:sz w:val="20"/>
          <w:szCs w:val="20"/>
        </w:rPr>
        <w:t xml:space="preserve">According to </w:t>
      </w:r>
      <w:proofErr w:type="spellStart"/>
      <w:r w:rsidRPr="003B1A90">
        <w:rPr>
          <w:rFonts w:ascii="Arial" w:hAnsi="Arial" w:cs="Arial"/>
          <w:sz w:val="20"/>
          <w:szCs w:val="20"/>
        </w:rPr>
        <w:t>Prommin</w:t>
      </w:r>
      <w:proofErr w:type="spellEnd"/>
      <w:r w:rsidRPr="003B1A90">
        <w:rPr>
          <w:rFonts w:ascii="Arial" w:hAnsi="Arial" w:cs="Arial"/>
          <w:sz w:val="20"/>
          <w:szCs w:val="20"/>
        </w:rPr>
        <w:t xml:space="preserve"> and </w:t>
      </w:r>
      <w:proofErr w:type="spellStart"/>
      <w:r w:rsidRPr="003B1A90">
        <w:rPr>
          <w:rFonts w:ascii="Arial" w:hAnsi="Arial" w:cs="Arial"/>
          <w:sz w:val="20"/>
          <w:szCs w:val="20"/>
        </w:rPr>
        <w:t>Jutharat</w:t>
      </w:r>
      <w:proofErr w:type="spellEnd"/>
      <w:r w:rsidRPr="003B1A90">
        <w:rPr>
          <w:rFonts w:ascii="Arial" w:hAnsi="Arial" w:cs="Arial"/>
          <w:sz w:val="20"/>
          <w:szCs w:val="20"/>
        </w:rPr>
        <w:t xml:space="preserve"> (2019), homework is a teaching process that significantly impacts students' capacity to learn new information and enhance existing abilities. Critically, social studies teachers adapt to their students' different educational demands and understand the processes of these teaching strategies or tactics for effective learning opportunities (</w:t>
      </w:r>
      <w:proofErr w:type="spellStart"/>
      <w:r w:rsidRPr="003B1A90">
        <w:rPr>
          <w:rFonts w:ascii="Arial" w:hAnsi="Arial" w:cs="Arial"/>
          <w:sz w:val="20"/>
          <w:szCs w:val="20"/>
        </w:rPr>
        <w:t>Deunk</w:t>
      </w:r>
      <w:proofErr w:type="spellEnd"/>
      <w:r w:rsidRPr="003B1A90">
        <w:rPr>
          <w:rFonts w:ascii="Arial" w:hAnsi="Arial" w:cs="Arial"/>
          <w:sz w:val="20"/>
          <w:szCs w:val="20"/>
        </w:rPr>
        <w:t xml:space="preserve"> et al., 2018).</w:t>
      </w:r>
    </w:p>
    <w:p w14:paraId="430A3BE7" w14:textId="1AE4DE36" w:rsidR="00D95466" w:rsidRDefault="00D95466" w:rsidP="0062582C">
      <w:pPr>
        <w:spacing w:line="240" w:lineRule="auto"/>
        <w:jc w:val="both"/>
        <w:rPr>
          <w:rFonts w:ascii="Arial" w:hAnsi="Arial" w:cs="Arial"/>
          <w:sz w:val="20"/>
          <w:szCs w:val="20"/>
        </w:rPr>
      </w:pPr>
      <w:r w:rsidRPr="00D95466">
        <w:rPr>
          <w:rFonts w:ascii="Arial" w:hAnsi="Arial" w:cs="Arial"/>
          <w:sz w:val="20"/>
          <w:szCs w:val="20"/>
        </w:rPr>
        <w:t xml:space="preserve">Product. Table 4 shows that the level of knowledge of differentiated instruction of social studies teachers in the process was very high, 3.59 (SD= 0.38). The knowledge level of social studies instructors about the product </w:t>
      </w:r>
      <w:proofErr w:type="spellStart"/>
      <w:r w:rsidRPr="00D95466">
        <w:rPr>
          <w:rFonts w:ascii="Arial" w:hAnsi="Arial" w:cs="Arial"/>
          <w:sz w:val="20"/>
          <w:szCs w:val="20"/>
        </w:rPr>
        <w:t>instills</w:t>
      </w:r>
      <w:proofErr w:type="spellEnd"/>
      <w:r w:rsidRPr="00D95466">
        <w:rPr>
          <w:rFonts w:ascii="Arial" w:hAnsi="Arial" w:cs="Arial"/>
          <w:sz w:val="20"/>
          <w:szCs w:val="20"/>
        </w:rPr>
        <w:t xml:space="preserve"> confidence in their abil</w:t>
      </w:r>
      <w:r w:rsidR="00594495">
        <w:rPr>
          <w:rFonts w:ascii="Arial" w:hAnsi="Arial" w:cs="Arial"/>
          <w:sz w:val="20"/>
          <w:szCs w:val="20"/>
        </w:rPr>
        <w:t xml:space="preserve">ity to use differentiated </w:t>
      </w:r>
      <w:r w:rsidRPr="00D95466">
        <w:rPr>
          <w:rFonts w:ascii="Arial" w:hAnsi="Arial" w:cs="Arial"/>
          <w:sz w:val="20"/>
          <w:szCs w:val="20"/>
        </w:rPr>
        <w:t>instruction and demonstrates a comprehensive comprehension of its applications. This indicates that educators’ understanding of the product is essential in selecting and developing strategies that enhance the teaching and learning process. According to Tomlinson (2024), teachers who differentiate their products provide their students with many opportunities to showcase their knowledge, such as through written reports or videos. Teachers may request that students show mastery of a skill or idea via an assessment, such as a multiple-choice exam, a presentation, or an essay, among other methods. The existence of varied learners with a range of interests, skills, intelligence levels, and learning preferences has highlighted the need for teachers to reconsider the use of pertinent, differentiated products and evidence-based teaching methodologies that will accommodate these differences (Tadesse, 2021).</w:t>
      </w:r>
    </w:p>
    <w:p w14:paraId="7AA8D79E" w14:textId="77777777" w:rsidR="00525E0C" w:rsidRPr="00525E0C" w:rsidRDefault="00525E0C" w:rsidP="0062582C">
      <w:pPr>
        <w:spacing w:line="240" w:lineRule="auto"/>
        <w:jc w:val="both"/>
        <w:rPr>
          <w:rFonts w:ascii="Arial" w:hAnsi="Arial" w:cs="Arial"/>
          <w:b/>
          <w:sz w:val="22"/>
          <w:szCs w:val="20"/>
        </w:rPr>
      </w:pPr>
      <w:r w:rsidRPr="00525E0C">
        <w:rPr>
          <w:rFonts w:ascii="Arial" w:hAnsi="Arial" w:cs="Arial"/>
          <w:b/>
          <w:sz w:val="22"/>
          <w:szCs w:val="20"/>
        </w:rPr>
        <w:t>4.2. Level of Utilization of DI</w:t>
      </w:r>
      <w:r>
        <w:rPr>
          <w:rFonts w:ascii="Arial" w:hAnsi="Arial" w:cs="Arial"/>
          <w:b/>
          <w:sz w:val="22"/>
          <w:szCs w:val="20"/>
        </w:rPr>
        <w:t xml:space="preserve"> among Social Studies Teachers</w:t>
      </w:r>
      <w:r>
        <w:rPr>
          <w:rFonts w:ascii="Arial" w:hAnsi="Arial" w:cs="Arial"/>
          <w:b/>
          <w:sz w:val="22"/>
          <w:szCs w:val="20"/>
        </w:rPr>
        <w:tab/>
      </w:r>
    </w:p>
    <w:p w14:paraId="3A64CC46" w14:textId="77777777" w:rsidR="00525E0C" w:rsidRPr="00525E0C" w:rsidRDefault="00525E0C" w:rsidP="0062582C">
      <w:pPr>
        <w:spacing w:line="240" w:lineRule="auto"/>
        <w:jc w:val="both"/>
        <w:rPr>
          <w:rFonts w:ascii="Arial" w:hAnsi="Arial" w:cs="Arial"/>
          <w:sz w:val="20"/>
          <w:szCs w:val="20"/>
        </w:rPr>
      </w:pPr>
      <w:r w:rsidRPr="00525E0C">
        <w:rPr>
          <w:rFonts w:ascii="Arial" w:hAnsi="Arial" w:cs="Arial"/>
          <w:sz w:val="20"/>
          <w:szCs w:val="20"/>
        </w:rPr>
        <w:t>Table 5 illustrates the extent of differentiation used by Junior High School social studies educators.</w:t>
      </w:r>
    </w:p>
    <w:p w14:paraId="2E3EEA95" w14:textId="77777777" w:rsidR="00594495" w:rsidRDefault="00525E0C" w:rsidP="0062582C">
      <w:pPr>
        <w:spacing w:line="240" w:lineRule="auto"/>
        <w:jc w:val="both"/>
        <w:rPr>
          <w:rFonts w:ascii="Arial" w:hAnsi="Arial" w:cs="Arial"/>
          <w:sz w:val="20"/>
          <w:szCs w:val="20"/>
        </w:rPr>
      </w:pPr>
      <w:r w:rsidRPr="00525E0C">
        <w:rPr>
          <w:rFonts w:ascii="Arial" w:hAnsi="Arial" w:cs="Arial"/>
          <w:sz w:val="20"/>
          <w:szCs w:val="20"/>
        </w:rPr>
        <w:t xml:space="preserve"> The results indicated a substantial degree of DI utilization, with an average (x̄ = 3.56 and SD = 0.349) among junior high school social studies educators, which indicates a frequent implementation of their respective classrooms. The constant utilization of differentiated instruction indicates that teachers are proactively modifying their instructional methodologies to accommodate the diverse learning needs of students, hence promoting more inclusive and effective educational methods. The use of diverse educational approaches addresses each student’s unique interests, needs, and abilities by providing choice and flexibility in learning, enabling educators to differentiate instruction.</w:t>
      </w:r>
    </w:p>
    <w:p w14:paraId="5F70046E" w14:textId="360D040F" w:rsidR="00525E0C" w:rsidRPr="00525E0C" w:rsidRDefault="00525E0C" w:rsidP="0062582C">
      <w:pPr>
        <w:spacing w:line="240" w:lineRule="auto"/>
        <w:jc w:val="both"/>
        <w:rPr>
          <w:rFonts w:ascii="Arial" w:hAnsi="Arial" w:cs="Arial"/>
          <w:sz w:val="20"/>
          <w:szCs w:val="20"/>
        </w:rPr>
      </w:pPr>
      <w:r w:rsidRPr="00525E0C">
        <w:rPr>
          <w:rFonts w:ascii="Arial" w:hAnsi="Arial" w:cs="Arial"/>
          <w:sz w:val="20"/>
          <w:szCs w:val="20"/>
        </w:rPr>
        <w:t>This finding was corroborated by</w:t>
      </w:r>
      <w:r w:rsidR="00444DB7">
        <w:rPr>
          <w:rFonts w:ascii="Arial" w:hAnsi="Arial" w:cs="Arial"/>
          <w:sz w:val="20"/>
          <w:szCs w:val="20"/>
        </w:rPr>
        <w:t xml:space="preserve"> many researchers</w:t>
      </w:r>
      <w:r w:rsidRPr="00525E0C">
        <w:rPr>
          <w:rFonts w:ascii="Arial" w:hAnsi="Arial" w:cs="Arial"/>
          <w:sz w:val="20"/>
          <w:szCs w:val="20"/>
        </w:rPr>
        <w:t>, who demonstrated that the consistent use of diverse instruction is essential for students with learning difficulties since teaching and assessment approaches are appropriately aligned with the unique characteristics of the learners. Students exhibited higher engagement and motivation when provided with differentiated teaching (</w:t>
      </w:r>
      <w:proofErr w:type="spellStart"/>
      <w:r w:rsidRPr="00525E0C">
        <w:rPr>
          <w:rFonts w:ascii="Arial" w:hAnsi="Arial" w:cs="Arial"/>
          <w:sz w:val="20"/>
          <w:szCs w:val="20"/>
        </w:rPr>
        <w:t>Hapsari</w:t>
      </w:r>
      <w:proofErr w:type="spellEnd"/>
      <w:r w:rsidRPr="00525E0C">
        <w:rPr>
          <w:rFonts w:ascii="Arial" w:hAnsi="Arial" w:cs="Arial"/>
          <w:sz w:val="20"/>
          <w:szCs w:val="20"/>
        </w:rPr>
        <w:t xml:space="preserve"> et al., 2018). Some examples of this include adopting appropriate instructional techniques and modifying resources for diverse learners (Van Geel et al., 2019). Using DI helped social studies teachers acknowledge each individual's importance and value, allowing students to showcase their knowledge, comprehension, and talents, regardless of their background or skill level. It also expedites students' academic progress (Hackenberg et al., 2020). </w:t>
      </w:r>
    </w:p>
    <w:p w14:paraId="6766D08B" w14:textId="6B0EA920" w:rsidR="0066793A" w:rsidRDefault="000755C6" w:rsidP="0062582C">
      <w:pPr>
        <w:spacing w:line="240" w:lineRule="auto"/>
        <w:jc w:val="both"/>
        <w:rPr>
          <w:rFonts w:ascii="Arial" w:hAnsi="Arial" w:cs="Arial"/>
          <w:sz w:val="20"/>
          <w:szCs w:val="20"/>
        </w:rPr>
      </w:pPr>
      <w:r>
        <w:rPr>
          <w:rFonts w:ascii="Arial" w:hAnsi="Arial" w:cs="Arial"/>
          <w:sz w:val="20"/>
          <w:szCs w:val="20"/>
        </w:rPr>
        <w:t>The</w:t>
      </w:r>
      <w:r w:rsidR="00525E0C" w:rsidRPr="00525E0C">
        <w:rPr>
          <w:rFonts w:ascii="Arial" w:hAnsi="Arial" w:cs="Arial"/>
          <w:sz w:val="20"/>
          <w:szCs w:val="20"/>
        </w:rPr>
        <w:t xml:space="preserve"> varied teaching enhances student engagement and performance, especially when educators tailor resources and activities to align with students' readiness levels. Moreover, Van Geel et al. (2019) </w:t>
      </w:r>
      <w:r w:rsidR="00525E0C" w:rsidRPr="00525E0C">
        <w:rPr>
          <w:rFonts w:ascii="Arial" w:hAnsi="Arial" w:cs="Arial"/>
          <w:sz w:val="20"/>
          <w:szCs w:val="20"/>
        </w:rPr>
        <w:lastRenderedPageBreak/>
        <w:t>emphasized that the regular use of differentiated instruction (DI) effectively addresses learner variety, while Hackenberg et al. (2020) noted that differentiated teaching enhances students' academic advancement by catering to their unique learning styles. This research points to the need for tailored teaching to create a welcoming and flexible learning environment. Educators may improve academic performance, motivation, and engagement by customizing instructional strategies and materials to fit the requirements of a diverse student body. This allows all students, regardless of ability or background, to have equal opportunity to succeed, resulting in more equal and successful educational outcomes.</w:t>
      </w:r>
    </w:p>
    <w:p w14:paraId="6E5B4381" w14:textId="77777777" w:rsidR="0066793A" w:rsidRPr="0066793A" w:rsidRDefault="0066793A" w:rsidP="0062582C">
      <w:pPr>
        <w:spacing w:line="240" w:lineRule="auto"/>
        <w:jc w:val="both"/>
        <w:rPr>
          <w:rFonts w:ascii="Arial" w:hAnsi="Arial" w:cs="Arial"/>
          <w:sz w:val="20"/>
          <w:szCs w:val="20"/>
        </w:rPr>
      </w:pPr>
      <w:r w:rsidRPr="0066793A">
        <w:rPr>
          <w:rFonts w:ascii="Arial" w:hAnsi="Arial" w:cs="Arial"/>
          <w:i/>
          <w:sz w:val="20"/>
          <w:szCs w:val="20"/>
        </w:rPr>
        <w:t>Student Interest.</w:t>
      </w:r>
      <w:r w:rsidRPr="0066793A">
        <w:rPr>
          <w:rFonts w:ascii="Arial" w:hAnsi="Arial" w:cs="Arial"/>
          <w:sz w:val="20"/>
          <w:szCs w:val="20"/>
        </w:rPr>
        <w:t xml:space="preserve"> Table 5 shows that social studies teachers' level of utilization of differentiated instruction in the student interest was very high, 3.60 (SD = 0.425). It indicates that the level of utilization of DI by teachers toward the students' interest is mostly always or constantly used in differentiated instruction. It means the utilization of DI by social studies teachers that can be interpreted as constantly applied and observed in the classroom setting.</w:t>
      </w:r>
    </w:p>
    <w:p w14:paraId="3E3991FE" w14:textId="77777777" w:rsidR="0066793A" w:rsidRPr="00C757A1" w:rsidRDefault="0066793A" w:rsidP="0062582C">
      <w:pPr>
        <w:spacing w:line="240" w:lineRule="auto"/>
        <w:jc w:val="both"/>
        <w:rPr>
          <w:rFonts w:ascii="Arial" w:hAnsi="Arial" w:cs="Arial"/>
          <w:sz w:val="20"/>
          <w:szCs w:val="20"/>
        </w:rPr>
      </w:pPr>
      <w:r w:rsidRPr="0066793A">
        <w:rPr>
          <w:rFonts w:ascii="Arial" w:hAnsi="Arial" w:cs="Arial"/>
          <w:sz w:val="20"/>
          <w:szCs w:val="20"/>
        </w:rPr>
        <w:t xml:space="preserve">This finding is supplemented by </w:t>
      </w:r>
      <w:proofErr w:type="spellStart"/>
      <w:r w:rsidRPr="0066793A">
        <w:rPr>
          <w:rFonts w:ascii="Arial" w:hAnsi="Arial" w:cs="Arial"/>
          <w:sz w:val="20"/>
          <w:szCs w:val="20"/>
        </w:rPr>
        <w:t>Khasanah</w:t>
      </w:r>
      <w:proofErr w:type="spellEnd"/>
      <w:r w:rsidRPr="0066793A">
        <w:rPr>
          <w:rFonts w:ascii="Arial" w:hAnsi="Arial" w:cs="Arial"/>
          <w:sz w:val="20"/>
          <w:szCs w:val="20"/>
        </w:rPr>
        <w:t xml:space="preserve"> &amp; </w:t>
      </w:r>
      <w:proofErr w:type="spellStart"/>
      <w:r w:rsidRPr="0066793A">
        <w:rPr>
          <w:rFonts w:ascii="Arial" w:hAnsi="Arial" w:cs="Arial"/>
          <w:sz w:val="20"/>
          <w:szCs w:val="20"/>
        </w:rPr>
        <w:t>Nugraheni</w:t>
      </w:r>
      <w:proofErr w:type="spellEnd"/>
      <w:r w:rsidRPr="0066793A">
        <w:rPr>
          <w:rFonts w:ascii="Arial" w:hAnsi="Arial" w:cs="Arial"/>
          <w:sz w:val="20"/>
          <w:szCs w:val="20"/>
        </w:rPr>
        <w:t xml:space="preserve"> (2022), who found that student interest in participating in scientific classes is a key component of their motivation in learning and manifests itself as pleasure, desire, attentiveness, and high curiosity. Likewise, the lack of student interest in learning will lead to additional issues in the classroom since engaged students are more likely to be persistent, pay close attention, observe, memorize, think critically, and be effective, active learners (Pratiwi et al., 2018). Differentiated instruction will help establish a concrete foundation for students' interests, leading to meaningful learning and academic achievement. Thus, interest can impact a student's educational performance in a particular subject since it will drive him to concentrate more on that area than other students (</w:t>
      </w:r>
      <w:proofErr w:type="spellStart"/>
      <w:r w:rsidRPr="0066793A">
        <w:rPr>
          <w:rFonts w:ascii="Arial" w:hAnsi="Arial" w:cs="Arial"/>
          <w:sz w:val="20"/>
          <w:szCs w:val="20"/>
        </w:rPr>
        <w:t>Permatasari</w:t>
      </w:r>
      <w:proofErr w:type="spellEnd"/>
      <w:r w:rsidRPr="0066793A">
        <w:rPr>
          <w:rFonts w:ascii="Arial" w:hAnsi="Arial" w:cs="Arial"/>
          <w:sz w:val="20"/>
          <w:szCs w:val="20"/>
        </w:rPr>
        <w:t xml:space="preserve"> et al., 2019).</w:t>
      </w:r>
    </w:p>
    <w:tbl>
      <w:tblPr>
        <w:tblStyle w:val="TableNormal0"/>
        <w:tblpPr w:leftFromText="180" w:rightFromText="180" w:vertAnchor="text" w:horzAnchor="margin" w:tblpY="-385"/>
        <w:tblW w:w="8430" w:type="dxa"/>
        <w:tblInd w:w="0" w:type="dxa"/>
        <w:tblLook w:val="04A0" w:firstRow="1" w:lastRow="0" w:firstColumn="1" w:lastColumn="0" w:noHBand="0" w:noVBand="1"/>
      </w:tblPr>
      <w:tblGrid>
        <w:gridCol w:w="2810"/>
        <w:gridCol w:w="2810"/>
        <w:gridCol w:w="2810"/>
      </w:tblGrid>
      <w:tr w:rsidR="00525E0C" w14:paraId="131F2125" w14:textId="77777777" w:rsidTr="0066793A">
        <w:trPr>
          <w:trHeight w:val="440"/>
        </w:trPr>
        <w:tc>
          <w:tcPr>
            <w:tcW w:w="8430" w:type="dxa"/>
            <w:gridSpan w:val="3"/>
            <w:tcBorders>
              <w:bottom w:val="single" w:sz="4" w:space="0" w:color="auto"/>
            </w:tcBorders>
          </w:tcPr>
          <w:p w14:paraId="41A286EE" w14:textId="77777777" w:rsidR="00525E0C" w:rsidRPr="00F14338" w:rsidRDefault="00525E0C" w:rsidP="0062582C">
            <w:pPr>
              <w:pStyle w:val="TableParagraph"/>
              <w:jc w:val="center"/>
              <w:rPr>
                <w:rFonts w:ascii="Arial" w:hAnsi="Arial" w:cs="Arial"/>
                <w:b/>
                <w:spacing w:val="-5"/>
                <w:sz w:val="24"/>
                <w:szCs w:val="24"/>
              </w:rPr>
            </w:pPr>
            <w:r w:rsidRPr="00741F7C">
              <w:rPr>
                <w:rFonts w:ascii="Arial" w:hAnsi="Arial" w:cs="Arial"/>
                <w:b/>
                <w:i/>
                <w:sz w:val="20"/>
                <w:szCs w:val="24"/>
              </w:rPr>
              <w:t>Table</w:t>
            </w:r>
            <w:r w:rsidRPr="00741F7C">
              <w:rPr>
                <w:rFonts w:ascii="Arial" w:hAnsi="Arial" w:cs="Arial"/>
                <w:b/>
                <w:i/>
                <w:spacing w:val="40"/>
                <w:sz w:val="20"/>
                <w:szCs w:val="24"/>
              </w:rPr>
              <w:t xml:space="preserve"> </w:t>
            </w:r>
            <w:r>
              <w:rPr>
                <w:rFonts w:ascii="Arial" w:hAnsi="Arial" w:cs="Arial"/>
                <w:b/>
                <w:i/>
                <w:sz w:val="20"/>
              </w:rPr>
              <w:t>5</w:t>
            </w:r>
            <w:r w:rsidRPr="00741F7C">
              <w:rPr>
                <w:rFonts w:ascii="Arial" w:hAnsi="Arial" w:cs="Arial"/>
                <w:b/>
                <w:i/>
                <w:sz w:val="20"/>
                <w:szCs w:val="24"/>
              </w:rPr>
              <w:t>:</w:t>
            </w:r>
            <w:r w:rsidRPr="00741F7C">
              <w:rPr>
                <w:rFonts w:ascii="Arial" w:hAnsi="Arial" w:cs="Arial"/>
                <w:b/>
                <w:i/>
                <w:spacing w:val="40"/>
                <w:sz w:val="20"/>
                <w:szCs w:val="24"/>
              </w:rPr>
              <w:t xml:space="preserve"> </w:t>
            </w:r>
            <w:r>
              <w:t xml:space="preserve"> </w:t>
            </w:r>
            <w:r w:rsidRPr="00525E0C">
              <w:rPr>
                <w:rFonts w:ascii="Arial" w:hAnsi="Arial" w:cs="Arial"/>
                <w:b/>
                <w:i/>
                <w:sz w:val="20"/>
              </w:rPr>
              <w:t>Level of Utilization of Junior High School Social Studies Teachers on Differentiated Instruction.</w:t>
            </w:r>
          </w:p>
        </w:tc>
      </w:tr>
      <w:tr w:rsidR="00525E0C" w14:paraId="0448B311" w14:textId="77777777" w:rsidTr="0066793A">
        <w:trPr>
          <w:trHeight w:val="440"/>
        </w:trPr>
        <w:tc>
          <w:tcPr>
            <w:tcW w:w="2810" w:type="dxa"/>
            <w:tcBorders>
              <w:top w:val="single" w:sz="4" w:space="0" w:color="auto"/>
            </w:tcBorders>
          </w:tcPr>
          <w:p w14:paraId="2C474343" w14:textId="77777777" w:rsidR="00525E0C" w:rsidRPr="00F41D0D" w:rsidRDefault="00525E0C" w:rsidP="0062582C">
            <w:pPr>
              <w:pStyle w:val="TableParagraph"/>
              <w:ind w:left="130"/>
              <w:jc w:val="center"/>
              <w:rPr>
                <w:rFonts w:ascii="Arial" w:hAnsi="Arial" w:cs="Arial"/>
                <w:b/>
                <w:sz w:val="20"/>
                <w:szCs w:val="20"/>
              </w:rPr>
            </w:pPr>
            <w:r w:rsidRPr="00F41D0D">
              <w:rPr>
                <w:rFonts w:ascii="Arial" w:hAnsi="Arial" w:cs="Arial"/>
                <w:b/>
                <w:spacing w:val="-2"/>
                <w:sz w:val="20"/>
                <w:szCs w:val="20"/>
              </w:rPr>
              <w:t>Indicators</w:t>
            </w:r>
          </w:p>
        </w:tc>
        <w:tc>
          <w:tcPr>
            <w:tcW w:w="2810" w:type="dxa"/>
            <w:tcBorders>
              <w:top w:val="single" w:sz="4" w:space="0" w:color="auto"/>
            </w:tcBorders>
          </w:tcPr>
          <w:p w14:paraId="44EC2B5E" w14:textId="77777777" w:rsidR="00525E0C" w:rsidRPr="00F41D0D" w:rsidRDefault="00F41D0D" w:rsidP="0062582C">
            <w:pPr>
              <w:pStyle w:val="TableParagraph"/>
              <w:ind w:left="113"/>
              <w:jc w:val="center"/>
              <w:rPr>
                <w:rFonts w:ascii="Arial" w:hAnsi="Arial" w:cs="Arial"/>
                <w:b/>
                <w:sz w:val="20"/>
                <w:szCs w:val="20"/>
              </w:rPr>
            </w:pPr>
            <w:r>
              <w:rPr>
                <w:rFonts w:ascii="Arial" w:hAnsi="Arial" w:cs="Arial"/>
                <w:b/>
                <w:sz w:val="20"/>
                <w:szCs w:val="20"/>
              </w:rPr>
              <w:t xml:space="preserve">       </w:t>
            </w:r>
            <w:r w:rsidR="00525E0C" w:rsidRPr="00F41D0D">
              <w:rPr>
                <w:rFonts w:ascii="Arial" w:hAnsi="Arial" w:cs="Arial"/>
                <w:b/>
                <w:sz w:val="20"/>
                <w:szCs w:val="20"/>
              </w:rPr>
              <w:t>X̅</w:t>
            </w:r>
          </w:p>
        </w:tc>
        <w:tc>
          <w:tcPr>
            <w:tcW w:w="2810" w:type="dxa"/>
            <w:tcBorders>
              <w:top w:val="single" w:sz="4" w:space="0" w:color="auto"/>
            </w:tcBorders>
          </w:tcPr>
          <w:p w14:paraId="3348A0AC" w14:textId="77777777" w:rsidR="00525E0C" w:rsidRPr="00F41D0D" w:rsidRDefault="00F41D0D" w:rsidP="0062582C">
            <w:pPr>
              <w:pStyle w:val="TableParagraph"/>
              <w:rPr>
                <w:rFonts w:ascii="Arial" w:hAnsi="Arial" w:cs="Arial"/>
                <w:b/>
                <w:sz w:val="20"/>
                <w:szCs w:val="20"/>
              </w:rPr>
            </w:pPr>
            <w:r>
              <w:rPr>
                <w:rFonts w:ascii="Arial" w:hAnsi="Arial" w:cs="Arial"/>
                <w:b/>
                <w:spacing w:val="-5"/>
                <w:sz w:val="20"/>
                <w:szCs w:val="20"/>
              </w:rPr>
              <w:t xml:space="preserve">               </w:t>
            </w:r>
            <w:r w:rsidR="00525E0C" w:rsidRPr="00F41D0D">
              <w:rPr>
                <w:rFonts w:ascii="Arial" w:hAnsi="Arial" w:cs="Arial"/>
                <w:b/>
                <w:spacing w:val="-5"/>
                <w:sz w:val="20"/>
                <w:szCs w:val="20"/>
              </w:rPr>
              <w:t>SD</w:t>
            </w:r>
          </w:p>
        </w:tc>
      </w:tr>
      <w:tr w:rsidR="00F41D0D" w14:paraId="4BC5CF26" w14:textId="77777777" w:rsidTr="0066793A">
        <w:trPr>
          <w:trHeight w:val="262"/>
        </w:trPr>
        <w:tc>
          <w:tcPr>
            <w:tcW w:w="2810" w:type="dxa"/>
          </w:tcPr>
          <w:p w14:paraId="740A38B6" w14:textId="77777777" w:rsidR="00F41D0D" w:rsidRPr="00F41D0D" w:rsidRDefault="00F41D0D" w:rsidP="0062582C">
            <w:pPr>
              <w:pStyle w:val="TableParagraph"/>
              <w:ind w:left="130"/>
              <w:rPr>
                <w:rFonts w:ascii="Arial" w:hAnsi="Arial" w:cs="Arial"/>
                <w:sz w:val="20"/>
                <w:szCs w:val="20"/>
              </w:rPr>
            </w:pPr>
            <w:r w:rsidRPr="00F41D0D">
              <w:rPr>
                <w:rFonts w:ascii="Arial" w:hAnsi="Arial" w:cs="Arial"/>
                <w:sz w:val="20"/>
                <w:szCs w:val="20"/>
              </w:rPr>
              <w:t>Student</w:t>
            </w:r>
            <w:r w:rsidRPr="00F41D0D">
              <w:rPr>
                <w:rFonts w:ascii="Arial" w:hAnsi="Arial" w:cs="Arial"/>
                <w:spacing w:val="-3"/>
                <w:sz w:val="20"/>
                <w:szCs w:val="20"/>
              </w:rPr>
              <w:t xml:space="preserve"> </w:t>
            </w:r>
            <w:r w:rsidRPr="00F41D0D">
              <w:rPr>
                <w:rFonts w:ascii="Arial" w:hAnsi="Arial" w:cs="Arial"/>
                <w:spacing w:val="-2"/>
                <w:sz w:val="20"/>
                <w:szCs w:val="20"/>
              </w:rPr>
              <w:t>Interest</w:t>
            </w:r>
          </w:p>
        </w:tc>
        <w:tc>
          <w:tcPr>
            <w:tcW w:w="2810" w:type="dxa"/>
          </w:tcPr>
          <w:p w14:paraId="472E9E65" w14:textId="77777777" w:rsidR="00F41D0D" w:rsidRPr="00F41D0D" w:rsidRDefault="00F41D0D" w:rsidP="0062582C">
            <w:pPr>
              <w:pStyle w:val="TableParagraph"/>
              <w:ind w:left="838"/>
              <w:jc w:val="center"/>
              <w:rPr>
                <w:rFonts w:ascii="Arial" w:hAnsi="Arial" w:cs="Arial"/>
                <w:sz w:val="20"/>
                <w:szCs w:val="20"/>
              </w:rPr>
            </w:pPr>
            <w:r w:rsidRPr="00F41D0D">
              <w:rPr>
                <w:rFonts w:ascii="Arial" w:hAnsi="Arial" w:cs="Arial"/>
                <w:color w:val="0D0E1A"/>
                <w:spacing w:val="-4"/>
                <w:sz w:val="20"/>
                <w:szCs w:val="20"/>
              </w:rPr>
              <w:t>3.60</w:t>
            </w:r>
          </w:p>
        </w:tc>
        <w:tc>
          <w:tcPr>
            <w:tcW w:w="2810" w:type="dxa"/>
          </w:tcPr>
          <w:p w14:paraId="627F6154" w14:textId="77777777" w:rsidR="00F41D0D" w:rsidRPr="00F41D0D" w:rsidRDefault="00F41D0D" w:rsidP="0062582C">
            <w:pPr>
              <w:pStyle w:val="TableParagraph"/>
              <w:ind w:left="42" w:right="829"/>
              <w:jc w:val="center"/>
              <w:rPr>
                <w:rFonts w:ascii="Arial" w:hAnsi="Arial" w:cs="Arial"/>
                <w:sz w:val="20"/>
                <w:szCs w:val="20"/>
              </w:rPr>
            </w:pPr>
            <w:r w:rsidRPr="00F41D0D">
              <w:rPr>
                <w:rFonts w:ascii="Arial" w:hAnsi="Arial" w:cs="Arial"/>
                <w:color w:val="0D0E1A"/>
                <w:spacing w:val="-4"/>
                <w:sz w:val="20"/>
                <w:szCs w:val="20"/>
              </w:rPr>
              <w:t>0.425</w:t>
            </w:r>
          </w:p>
        </w:tc>
      </w:tr>
      <w:tr w:rsidR="00F41D0D" w14:paraId="13B1DE69" w14:textId="77777777" w:rsidTr="0066793A">
        <w:trPr>
          <w:trHeight w:val="262"/>
        </w:trPr>
        <w:tc>
          <w:tcPr>
            <w:tcW w:w="2810" w:type="dxa"/>
          </w:tcPr>
          <w:p w14:paraId="7EA8B367" w14:textId="77777777" w:rsidR="00F41D0D" w:rsidRPr="00F41D0D" w:rsidRDefault="00F41D0D" w:rsidP="0062582C">
            <w:pPr>
              <w:pStyle w:val="TableParagraph"/>
              <w:ind w:left="130"/>
              <w:rPr>
                <w:rFonts w:ascii="Arial" w:hAnsi="Arial" w:cs="Arial"/>
                <w:sz w:val="20"/>
                <w:szCs w:val="20"/>
              </w:rPr>
            </w:pPr>
            <w:r w:rsidRPr="00F41D0D">
              <w:rPr>
                <w:rFonts w:ascii="Arial" w:hAnsi="Arial" w:cs="Arial"/>
                <w:spacing w:val="-2"/>
                <w:sz w:val="20"/>
                <w:szCs w:val="20"/>
              </w:rPr>
              <w:t>Assessment</w:t>
            </w:r>
          </w:p>
        </w:tc>
        <w:tc>
          <w:tcPr>
            <w:tcW w:w="2810" w:type="dxa"/>
          </w:tcPr>
          <w:p w14:paraId="28F76504" w14:textId="77777777" w:rsidR="00F41D0D" w:rsidRPr="00F41D0D" w:rsidRDefault="00F41D0D" w:rsidP="0062582C">
            <w:pPr>
              <w:pStyle w:val="TableParagraph"/>
              <w:ind w:left="802"/>
              <w:jc w:val="center"/>
              <w:rPr>
                <w:rFonts w:ascii="Arial" w:hAnsi="Arial" w:cs="Arial"/>
                <w:sz w:val="20"/>
                <w:szCs w:val="20"/>
              </w:rPr>
            </w:pPr>
            <w:r w:rsidRPr="00F41D0D">
              <w:rPr>
                <w:rFonts w:ascii="Arial" w:hAnsi="Arial" w:cs="Arial"/>
                <w:color w:val="0D0E1A"/>
                <w:spacing w:val="-4"/>
                <w:sz w:val="20"/>
                <w:szCs w:val="20"/>
              </w:rPr>
              <w:t>3.57</w:t>
            </w:r>
          </w:p>
        </w:tc>
        <w:tc>
          <w:tcPr>
            <w:tcW w:w="2810" w:type="dxa"/>
          </w:tcPr>
          <w:p w14:paraId="35EB01D3" w14:textId="77777777" w:rsidR="00F41D0D" w:rsidRPr="00F41D0D" w:rsidRDefault="00F41D0D" w:rsidP="0062582C">
            <w:pPr>
              <w:pStyle w:val="TableParagraph"/>
              <w:ind w:right="829"/>
              <w:jc w:val="center"/>
              <w:rPr>
                <w:rFonts w:ascii="Arial" w:hAnsi="Arial" w:cs="Arial"/>
                <w:sz w:val="20"/>
                <w:szCs w:val="20"/>
              </w:rPr>
            </w:pPr>
            <w:r w:rsidRPr="00F41D0D">
              <w:rPr>
                <w:rFonts w:ascii="Arial" w:hAnsi="Arial" w:cs="Arial"/>
                <w:color w:val="0D0E1A"/>
                <w:spacing w:val="-4"/>
                <w:sz w:val="20"/>
                <w:szCs w:val="20"/>
              </w:rPr>
              <w:t>0.388</w:t>
            </w:r>
          </w:p>
        </w:tc>
      </w:tr>
      <w:tr w:rsidR="00F41D0D" w14:paraId="14ED697A" w14:textId="77777777" w:rsidTr="0066793A">
        <w:trPr>
          <w:trHeight w:val="262"/>
        </w:trPr>
        <w:tc>
          <w:tcPr>
            <w:tcW w:w="2810" w:type="dxa"/>
          </w:tcPr>
          <w:p w14:paraId="29AE250F" w14:textId="77777777" w:rsidR="00F41D0D" w:rsidRPr="00F41D0D" w:rsidRDefault="00F41D0D" w:rsidP="0062582C">
            <w:pPr>
              <w:pStyle w:val="TableParagraph"/>
              <w:ind w:left="130"/>
              <w:rPr>
                <w:rFonts w:ascii="Arial" w:hAnsi="Arial" w:cs="Arial"/>
                <w:sz w:val="20"/>
                <w:szCs w:val="20"/>
              </w:rPr>
            </w:pPr>
            <w:r w:rsidRPr="00F41D0D">
              <w:rPr>
                <w:rFonts w:ascii="Arial" w:hAnsi="Arial" w:cs="Arial"/>
                <w:spacing w:val="-2"/>
                <w:sz w:val="20"/>
                <w:szCs w:val="20"/>
              </w:rPr>
              <w:t>Challenging</w:t>
            </w:r>
            <w:r w:rsidRPr="00F41D0D">
              <w:rPr>
                <w:rFonts w:ascii="Arial" w:hAnsi="Arial" w:cs="Arial"/>
                <w:spacing w:val="5"/>
                <w:sz w:val="20"/>
                <w:szCs w:val="20"/>
              </w:rPr>
              <w:t xml:space="preserve"> </w:t>
            </w:r>
            <w:r w:rsidRPr="00F41D0D">
              <w:rPr>
                <w:rFonts w:ascii="Arial" w:hAnsi="Arial" w:cs="Arial"/>
                <w:spacing w:val="-2"/>
                <w:sz w:val="20"/>
                <w:szCs w:val="20"/>
              </w:rPr>
              <w:t>Lessons</w:t>
            </w:r>
          </w:p>
        </w:tc>
        <w:tc>
          <w:tcPr>
            <w:tcW w:w="2810" w:type="dxa"/>
          </w:tcPr>
          <w:p w14:paraId="18D06BCC" w14:textId="77777777" w:rsidR="00F41D0D" w:rsidRPr="00F41D0D" w:rsidRDefault="00F41D0D" w:rsidP="0062582C">
            <w:pPr>
              <w:pStyle w:val="TableParagraph"/>
              <w:ind w:left="790"/>
              <w:jc w:val="center"/>
              <w:rPr>
                <w:rFonts w:ascii="Arial" w:hAnsi="Arial" w:cs="Arial"/>
                <w:sz w:val="20"/>
                <w:szCs w:val="20"/>
              </w:rPr>
            </w:pPr>
            <w:r w:rsidRPr="00F41D0D">
              <w:rPr>
                <w:rFonts w:ascii="Arial" w:hAnsi="Arial" w:cs="Arial"/>
                <w:color w:val="0D0E1A"/>
                <w:spacing w:val="-4"/>
                <w:sz w:val="20"/>
                <w:szCs w:val="20"/>
              </w:rPr>
              <w:t>3.51</w:t>
            </w:r>
          </w:p>
        </w:tc>
        <w:tc>
          <w:tcPr>
            <w:tcW w:w="2810" w:type="dxa"/>
          </w:tcPr>
          <w:p w14:paraId="0EC41F32" w14:textId="77777777" w:rsidR="00F41D0D" w:rsidRPr="00F41D0D" w:rsidRDefault="00F41D0D" w:rsidP="0062582C">
            <w:pPr>
              <w:pStyle w:val="TableParagraph"/>
              <w:ind w:right="829"/>
              <w:jc w:val="center"/>
              <w:rPr>
                <w:rFonts w:ascii="Arial" w:hAnsi="Arial" w:cs="Arial"/>
                <w:sz w:val="20"/>
                <w:szCs w:val="20"/>
              </w:rPr>
            </w:pPr>
            <w:r w:rsidRPr="00F41D0D">
              <w:rPr>
                <w:rFonts w:ascii="Arial" w:hAnsi="Arial" w:cs="Arial"/>
                <w:color w:val="0D0E1A"/>
                <w:spacing w:val="-4"/>
                <w:sz w:val="20"/>
                <w:szCs w:val="20"/>
              </w:rPr>
              <w:t>0.427</w:t>
            </w:r>
          </w:p>
        </w:tc>
      </w:tr>
      <w:tr w:rsidR="00F41D0D" w14:paraId="2B012A9C" w14:textId="77777777" w:rsidTr="0066793A">
        <w:trPr>
          <w:trHeight w:val="262"/>
        </w:trPr>
        <w:tc>
          <w:tcPr>
            <w:tcW w:w="2810" w:type="dxa"/>
          </w:tcPr>
          <w:p w14:paraId="72F43C84" w14:textId="77777777" w:rsidR="00F41D0D" w:rsidRPr="00F41D0D" w:rsidRDefault="00F41D0D" w:rsidP="0062582C">
            <w:pPr>
              <w:pStyle w:val="TableParagraph"/>
              <w:ind w:left="130"/>
              <w:rPr>
                <w:rFonts w:ascii="Arial" w:hAnsi="Arial" w:cs="Arial"/>
                <w:sz w:val="20"/>
                <w:szCs w:val="20"/>
              </w:rPr>
            </w:pPr>
            <w:r w:rsidRPr="00F41D0D">
              <w:rPr>
                <w:rFonts w:ascii="Arial" w:hAnsi="Arial" w:cs="Arial"/>
                <w:spacing w:val="-2"/>
                <w:sz w:val="20"/>
                <w:szCs w:val="20"/>
              </w:rPr>
              <w:t>Content</w:t>
            </w:r>
          </w:p>
        </w:tc>
        <w:tc>
          <w:tcPr>
            <w:tcW w:w="2810" w:type="dxa"/>
          </w:tcPr>
          <w:p w14:paraId="1EC293EF" w14:textId="77777777" w:rsidR="00F41D0D" w:rsidRPr="00F41D0D" w:rsidRDefault="00F41D0D" w:rsidP="0062582C">
            <w:pPr>
              <w:pStyle w:val="TableParagraph"/>
              <w:ind w:left="761"/>
              <w:jc w:val="center"/>
              <w:rPr>
                <w:rFonts w:ascii="Arial" w:hAnsi="Arial" w:cs="Arial"/>
                <w:sz w:val="20"/>
                <w:szCs w:val="20"/>
              </w:rPr>
            </w:pPr>
            <w:r w:rsidRPr="00F41D0D">
              <w:rPr>
                <w:rFonts w:ascii="Arial" w:hAnsi="Arial" w:cs="Arial"/>
                <w:color w:val="0D0E1A"/>
                <w:spacing w:val="-4"/>
                <w:sz w:val="20"/>
                <w:szCs w:val="20"/>
              </w:rPr>
              <w:t>3.57</w:t>
            </w:r>
          </w:p>
        </w:tc>
        <w:tc>
          <w:tcPr>
            <w:tcW w:w="2810" w:type="dxa"/>
          </w:tcPr>
          <w:p w14:paraId="29B1F498" w14:textId="77777777" w:rsidR="00F41D0D" w:rsidRPr="00F41D0D" w:rsidRDefault="00F41D0D" w:rsidP="0062582C">
            <w:pPr>
              <w:pStyle w:val="TableParagraph"/>
              <w:ind w:right="829"/>
              <w:jc w:val="center"/>
              <w:rPr>
                <w:rFonts w:ascii="Arial" w:hAnsi="Arial" w:cs="Arial"/>
                <w:sz w:val="20"/>
                <w:szCs w:val="20"/>
              </w:rPr>
            </w:pPr>
            <w:r w:rsidRPr="00F41D0D">
              <w:rPr>
                <w:rFonts w:ascii="Arial" w:hAnsi="Arial" w:cs="Arial"/>
                <w:color w:val="0D0E1A"/>
                <w:spacing w:val="-4"/>
                <w:sz w:val="20"/>
                <w:szCs w:val="20"/>
              </w:rPr>
              <w:t>0.406</w:t>
            </w:r>
          </w:p>
        </w:tc>
      </w:tr>
      <w:tr w:rsidR="00F41D0D" w14:paraId="2CBDBFB1" w14:textId="77777777" w:rsidTr="0066793A">
        <w:trPr>
          <w:trHeight w:val="262"/>
        </w:trPr>
        <w:tc>
          <w:tcPr>
            <w:tcW w:w="2810" w:type="dxa"/>
          </w:tcPr>
          <w:p w14:paraId="66CC6FC5" w14:textId="77777777" w:rsidR="00F41D0D" w:rsidRPr="00F41D0D" w:rsidRDefault="00F41D0D" w:rsidP="0062582C">
            <w:pPr>
              <w:pStyle w:val="TableParagraph"/>
              <w:ind w:left="130"/>
              <w:rPr>
                <w:rFonts w:ascii="Arial" w:hAnsi="Arial" w:cs="Arial"/>
                <w:sz w:val="20"/>
                <w:szCs w:val="20"/>
              </w:rPr>
            </w:pPr>
            <w:r w:rsidRPr="00F41D0D">
              <w:rPr>
                <w:rFonts w:ascii="Arial" w:hAnsi="Arial" w:cs="Arial"/>
                <w:spacing w:val="-2"/>
                <w:sz w:val="20"/>
                <w:szCs w:val="20"/>
              </w:rPr>
              <w:t>Process</w:t>
            </w:r>
          </w:p>
        </w:tc>
        <w:tc>
          <w:tcPr>
            <w:tcW w:w="2810" w:type="dxa"/>
          </w:tcPr>
          <w:p w14:paraId="4BE8D53F" w14:textId="77777777" w:rsidR="00F41D0D" w:rsidRPr="00F41D0D" w:rsidRDefault="00F41D0D" w:rsidP="0062582C">
            <w:pPr>
              <w:pStyle w:val="TableParagraph"/>
              <w:ind w:left="802"/>
              <w:jc w:val="center"/>
              <w:rPr>
                <w:rFonts w:ascii="Arial" w:hAnsi="Arial" w:cs="Arial"/>
                <w:sz w:val="20"/>
                <w:szCs w:val="20"/>
              </w:rPr>
            </w:pPr>
            <w:r w:rsidRPr="00F41D0D">
              <w:rPr>
                <w:rFonts w:ascii="Arial" w:hAnsi="Arial" w:cs="Arial"/>
                <w:color w:val="0D0E1A"/>
                <w:spacing w:val="-4"/>
                <w:sz w:val="20"/>
                <w:szCs w:val="20"/>
              </w:rPr>
              <w:t>3.53</w:t>
            </w:r>
          </w:p>
        </w:tc>
        <w:tc>
          <w:tcPr>
            <w:tcW w:w="2810" w:type="dxa"/>
          </w:tcPr>
          <w:p w14:paraId="3E49B551" w14:textId="77777777" w:rsidR="00F41D0D" w:rsidRPr="00F41D0D" w:rsidRDefault="00F41D0D" w:rsidP="0062582C">
            <w:pPr>
              <w:pStyle w:val="TableParagraph"/>
              <w:ind w:right="829"/>
              <w:jc w:val="center"/>
              <w:rPr>
                <w:rFonts w:ascii="Arial" w:hAnsi="Arial" w:cs="Arial"/>
                <w:sz w:val="20"/>
                <w:szCs w:val="20"/>
              </w:rPr>
            </w:pPr>
            <w:r w:rsidRPr="00F41D0D">
              <w:rPr>
                <w:rFonts w:ascii="Arial" w:hAnsi="Arial" w:cs="Arial"/>
                <w:color w:val="0D0E1A"/>
                <w:spacing w:val="-4"/>
                <w:sz w:val="20"/>
                <w:szCs w:val="20"/>
              </w:rPr>
              <w:t>0.449</w:t>
            </w:r>
          </w:p>
        </w:tc>
      </w:tr>
      <w:tr w:rsidR="00F41D0D" w14:paraId="4739FC39" w14:textId="77777777" w:rsidTr="0066793A">
        <w:trPr>
          <w:trHeight w:val="262"/>
        </w:trPr>
        <w:tc>
          <w:tcPr>
            <w:tcW w:w="2810" w:type="dxa"/>
          </w:tcPr>
          <w:p w14:paraId="066FA5EC" w14:textId="77777777" w:rsidR="00F41D0D" w:rsidRPr="00F41D0D" w:rsidRDefault="00F41D0D" w:rsidP="0062582C">
            <w:pPr>
              <w:pStyle w:val="TableParagraph"/>
              <w:ind w:left="130"/>
              <w:rPr>
                <w:rFonts w:ascii="Arial" w:hAnsi="Arial" w:cs="Arial"/>
                <w:sz w:val="20"/>
                <w:szCs w:val="20"/>
              </w:rPr>
            </w:pPr>
            <w:r w:rsidRPr="00F41D0D">
              <w:rPr>
                <w:rFonts w:ascii="Arial" w:hAnsi="Arial" w:cs="Arial"/>
                <w:spacing w:val="-2"/>
                <w:sz w:val="20"/>
                <w:szCs w:val="20"/>
              </w:rPr>
              <w:t>Product</w:t>
            </w:r>
          </w:p>
        </w:tc>
        <w:tc>
          <w:tcPr>
            <w:tcW w:w="2810" w:type="dxa"/>
          </w:tcPr>
          <w:p w14:paraId="043D0031" w14:textId="77777777" w:rsidR="00F41D0D" w:rsidRPr="00F41D0D" w:rsidRDefault="00F41D0D" w:rsidP="0062582C">
            <w:pPr>
              <w:pStyle w:val="TableParagraph"/>
              <w:spacing w:before="1"/>
              <w:ind w:left="802"/>
              <w:jc w:val="center"/>
              <w:rPr>
                <w:rFonts w:ascii="Arial" w:hAnsi="Arial" w:cs="Arial"/>
                <w:sz w:val="20"/>
                <w:szCs w:val="20"/>
              </w:rPr>
            </w:pPr>
            <w:r w:rsidRPr="00F41D0D">
              <w:rPr>
                <w:rFonts w:ascii="Arial" w:hAnsi="Arial" w:cs="Arial"/>
                <w:color w:val="0D0E1A"/>
                <w:spacing w:val="-4"/>
                <w:sz w:val="20"/>
                <w:szCs w:val="20"/>
              </w:rPr>
              <w:t>3.58</w:t>
            </w:r>
          </w:p>
        </w:tc>
        <w:tc>
          <w:tcPr>
            <w:tcW w:w="2810" w:type="dxa"/>
          </w:tcPr>
          <w:p w14:paraId="333D06C8" w14:textId="77777777" w:rsidR="00F41D0D" w:rsidRPr="00F41D0D" w:rsidRDefault="00F41D0D" w:rsidP="0062582C">
            <w:pPr>
              <w:pStyle w:val="TableParagraph"/>
              <w:spacing w:before="1"/>
              <w:ind w:right="829"/>
              <w:jc w:val="center"/>
              <w:rPr>
                <w:rFonts w:ascii="Arial" w:hAnsi="Arial" w:cs="Arial"/>
                <w:sz w:val="20"/>
                <w:szCs w:val="20"/>
              </w:rPr>
            </w:pPr>
            <w:r w:rsidRPr="00F41D0D">
              <w:rPr>
                <w:rFonts w:ascii="Arial" w:hAnsi="Arial" w:cs="Arial"/>
                <w:color w:val="0D0E1A"/>
                <w:spacing w:val="-4"/>
                <w:sz w:val="20"/>
                <w:szCs w:val="20"/>
              </w:rPr>
              <w:t>0.412</w:t>
            </w:r>
          </w:p>
        </w:tc>
      </w:tr>
      <w:tr w:rsidR="00F41D0D" w14:paraId="5A71DB59" w14:textId="77777777" w:rsidTr="0066793A">
        <w:trPr>
          <w:trHeight w:val="267"/>
        </w:trPr>
        <w:tc>
          <w:tcPr>
            <w:tcW w:w="2810" w:type="dxa"/>
            <w:tcBorders>
              <w:bottom w:val="single" w:sz="4" w:space="0" w:color="auto"/>
            </w:tcBorders>
          </w:tcPr>
          <w:p w14:paraId="168E012F" w14:textId="77777777" w:rsidR="00F41D0D" w:rsidRPr="00F41D0D" w:rsidRDefault="00F41D0D" w:rsidP="0062582C">
            <w:pPr>
              <w:pStyle w:val="TableParagraph"/>
              <w:ind w:left="130"/>
              <w:jc w:val="center"/>
              <w:rPr>
                <w:rFonts w:ascii="Arial" w:hAnsi="Arial" w:cs="Arial"/>
                <w:b/>
                <w:sz w:val="20"/>
                <w:szCs w:val="20"/>
              </w:rPr>
            </w:pPr>
            <w:r w:rsidRPr="00F41D0D">
              <w:rPr>
                <w:rFonts w:ascii="Arial" w:hAnsi="Arial" w:cs="Arial"/>
                <w:b/>
                <w:spacing w:val="-2"/>
                <w:sz w:val="20"/>
                <w:szCs w:val="20"/>
              </w:rPr>
              <w:t>Overall</w:t>
            </w:r>
          </w:p>
        </w:tc>
        <w:tc>
          <w:tcPr>
            <w:tcW w:w="2810" w:type="dxa"/>
            <w:tcBorders>
              <w:bottom w:val="single" w:sz="4" w:space="0" w:color="auto"/>
            </w:tcBorders>
          </w:tcPr>
          <w:p w14:paraId="60D01FD2" w14:textId="77777777" w:rsidR="00F41D0D" w:rsidRPr="00F41D0D" w:rsidRDefault="00F41D0D" w:rsidP="0062582C">
            <w:pPr>
              <w:pStyle w:val="TableParagraph"/>
              <w:ind w:left="823"/>
              <w:jc w:val="center"/>
              <w:rPr>
                <w:rFonts w:ascii="Arial" w:hAnsi="Arial" w:cs="Arial"/>
                <w:b/>
                <w:sz w:val="20"/>
                <w:szCs w:val="20"/>
              </w:rPr>
            </w:pPr>
            <w:r w:rsidRPr="00F41D0D">
              <w:rPr>
                <w:rFonts w:ascii="Arial" w:hAnsi="Arial" w:cs="Arial"/>
                <w:b/>
                <w:color w:val="0D0E1A"/>
                <w:spacing w:val="-4"/>
                <w:sz w:val="20"/>
                <w:szCs w:val="20"/>
              </w:rPr>
              <w:t>3.56</w:t>
            </w:r>
          </w:p>
        </w:tc>
        <w:tc>
          <w:tcPr>
            <w:tcW w:w="2810" w:type="dxa"/>
            <w:tcBorders>
              <w:bottom w:val="single" w:sz="4" w:space="0" w:color="auto"/>
            </w:tcBorders>
          </w:tcPr>
          <w:p w14:paraId="2B619A86" w14:textId="77777777" w:rsidR="00F41D0D" w:rsidRPr="00F41D0D" w:rsidRDefault="00F41D0D" w:rsidP="0062582C">
            <w:pPr>
              <w:pStyle w:val="TableParagraph"/>
              <w:ind w:right="829"/>
              <w:jc w:val="center"/>
              <w:rPr>
                <w:rFonts w:ascii="Arial" w:hAnsi="Arial" w:cs="Arial"/>
                <w:b/>
                <w:sz w:val="20"/>
                <w:szCs w:val="20"/>
              </w:rPr>
            </w:pPr>
            <w:r w:rsidRPr="00F41D0D">
              <w:rPr>
                <w:rFonts w:ascii="Arial" w:hAnsi="Arial" w:cs="Arial"/>
                <w:b/>
                <w:color w:val="0D0E1A"/>
                <w:spacing w:val="-4"/>
                <w:sz w:val="20"/>
                <w:szCs w:val="20"/>
              </w:rPr>
              <w:t>0.349</w:t>
            </w:r>
          </w:p>
        </w:tc>
      </w:tr>
    </w:tbl>
    <w:p w14:paraId="5CF8C8E9" w14:textId="77777777" w:rsidR="0066793A" w:rsidRPr="0066793A" w:rsidRDefault="0066793A" w:rsidP="0062582C">
      <w:pPr>
        <w:spacing w:line="240" w:lineRule="auto"/>
        <w:jc w:val="both"/>
        <w:rPr>
          <w:rFonts w:ascii="Arial" w:hAnsi="Arial" w:cs="Arial"/>
          <w:sz w:val="20"/>
          <w:szCs w:val="20"/>
        </w:rPr>
      </w:pPr>
      <w:r w:rsidRPr="0066793A">
        <w:rPr>
          <w:rFonts w:ascii="Arial" w:hAnsi="Arial" w:cs="Arial"/>
          <w:i/>
          <w:sz w:val="20"/>
          <w:szCs w:val="20"/>
        </w:rPr>
        <w:t>Assessment.</w:t>
      </w:r>
      <w:r w:rsidRPr="0066793A">
        <w:rPr>
          <w:rFonts w:ascii="Arial" w:hAnsi="Arial" w:cs="Arial"/>
          <w:sz w:val="20"/>
          <w:szCs w:val="20"/>
        </w:rPr>
        <w:t xml:space="preserve"> Table 5 shows that the level of utilization of differentiated instruction by social studies teachers in assessment obtained a mean score of 3.57 (SD = 0.388), which indicates a very high level of teacher utilization in facilitating suitable and effective assessment for students to determine their interests and learning styles. Ideally, assessments should allow students to showcase their understanding and knowledge. Assessment is closely linked to teaching, focusing on forming and developing students' competencies through learning. (Wang et., al 2018), corroborated the findings by emphasizing the end of meticulously constructing and developing specialized evaluation strategies and protocols. Investigating educator's understanding and perceptions of contemporary assessment methods in a context where traditional teaching and assessment practices predominate is crucial to better understanding their assessment-related beliefs and practices and how assessments could enhance student learning (Bonner &amp; Chen, 2019). </w:t>
      </w:r>
    </w:p>
    <w:p w14:paraId="4F407BD8" w14:textId="4F87E064" w:rsidR="00C757A1" w:rsidRPr="00C757A1" w:rsidRDefault="0066793A" w:rsidP="0062582C">
      <w:pPr>
        <w:spacing w:line="240" w:lineRule="auto"/>
        <w:jc w:val="both"/>
        <w:rPr>
          <w:rFonts w:ascii="Arial" w:hAnsi="Arial" w:cs="Arial"/>
          <w:sz w:val="20"/>
          <w:szCs w:val="20"/>
        </w:rPr>
      </w:pPr>
      <w:r w:rsidRPr="0066793A">
        <w:rPr>
          <w:rFonts w:ascii="Arial" w:hAnsi="Arial" w:cs="Arial"/>
          <w:sz w:val="20"/>
          <w:szCs w:val="20"/>
        </w:rPr>
        <w:lastRenderedPageBreak/>
        <w:t xml:space="preserve">Furthermore, social studies teachers identify the learning goals and then use an assessment to evaluate those outcomes. According to </w:t>
      </w:r>
      <w:proofErr w:type="spellStart"/>
      <w:r w:rsidRPr="0066793A">
        <w:rPr>
          <w:rFonts w:ascii="Arial" w:hAnsi="Arial" w:cs="Arial"/>
          <w:sz w:val="20"/>
          <w:szCs w:val="20"/>
        </w:rPr>
        <w:t>Elmahdi</w:t>
      </w:r>
      <w:proofErr w:type="spellEnd"/>
      <w:r w:rsidRPr="0066793A">
        <w:rPr>
          <w:rFonts w:ascii="Arial" w:hAnsi="Arial" w:cs="Arial"/>
          <w:sz w:val="20"/>
          <w:szCs w:val="20"/>
        </w:rPr>
        <w:t>, Al-</w:t>
      </w:r>
      <w:proofErr w:type="spellStart"/>
      <w:r w:rsidRPr="0066793A">
        <w:rPr>
          <w:rFonts w:ascii="Arial" w:hAnsi="Arial" w:cs="Arial"/>
          <w:sz w:val="20"/>
          <w:szCs w:val="20"/>
        </w:rPr>
        <w:t>Hattami</w:t>
      </w:r>
      <w:proofErr w:type="spellEnd"/>
      <w:r w:rsidRPr="0066793A">
        <w:rPr>
          <w:rFonts w:ascii="Arial" w:hAnsi="Arial" w:cs="Arial"/>
          <w:sz w:val="20"/>
          <w:szCs w:val="20"/>
        </w:rPr>
        <w:t>, and Fawzi (2018), giving prompt feedback to students throughout the formative assessment process is crucial for boosting their performance. Teachers can assess students by applying their knowledge and sophisticated thinking rather than memorizing simple facts. Likewise, social studies teachers' ideas are important to use as a guide for interpreting and imple</w:t>
      </w:r>
      <w:r w:rsidR="00265B0E">
        <w:rPr>
          <w:rFonts w:ascii="Arial" w:hAnsi="Arial" w:cs="Arial"/>
          <w:sz w:val="20"/>
          <w:szCs w:val="20"/>
        </w:rPr>
        <w:t>menting assessments (Brown, 2017</w:t>
      </w:r>
      <w:r w:rsidRPr="0066793A">
        <w:rPr>
          <w:rFonts w:ascii="Arial" w:hAnsi="Arial" w:cs="Arial"/>
          <w:sz w:val="20"/>
          <w:szCs w:val="20"/>
        </w:rPr>
        <w:t>). Differentiation informs teachers' varied instruction approaches and influences their perception of the findings of their constant assessments.</w:t>
      </w:r>
    </w:p>
    <w:p w14:paraId="77DBE834" w14:textId="77777777" w:rsidR="0066793A" w:rsidRPr="0066793A" w:rsidRDefault="0066793A" w:rsidP="0062582C">
      <w:pPr>
        <w:spacing w:line="240" w:lineRule="auto"/>
        <w:jc w:val="both"/>
        <w:rPr>
          <w:rFonts w:ascii="Arial" w:hAnsi="Arial" w:cs="Arial"/>
          <w:sz w:val="20"/>
          <w:szCs w:val="20"/>
        </w:rPr>
      </w:pPr>
      <w:r w:rsidRPr="0066793A">
        <w:rPr>
          <w:rFonts w:ascii="Arial" w:hAnsi="Arial" w:cs="Arial"/>
          <w:i/>
          <w:sz w:val="20"/>
          <w:szCs w:val="20"/>
        </w:rPr>
        <w:t>Challenging Lessons.</w:t>
      </w:r>
      <w:r w:rsidRPr="0066793A">
        <w:rPr>
          <w:rFonts w:ascii="Arial" w:hAnsi="Arial" w:cs="Arial"/>
          <w:sz w:val="20"/>
          <w:szCs w:val="20"/>
        </w:rPr>
        <w:t xml:space="preserve"> Table 5 shows that social studies teachers' level of utilization of differentiated instruction obtained the lowest mean score of 3.51 (SD = 0.427), indicating that teachers also have a very high level of DI utilization in facilitating lessons in the classroom setting. The study reveals that social studies teachers consistently ensure their students achieve learning and apply various materials and viewpoints in their teaching, a crucial step in developing students' reading skills and interest in challenging lessons.</w:t>
      </w:r>
    </w:p>
    <w:p w14:paraId="4A6811D2" w14:textId="63927649" w:rsidR="00C757A1" w:rsidRPr="00C757A1" w:rsidRDefault="002A41B0" w:rsidP="0062582C">
      <w:pPr>
        <w:spacing w:line="240" w:lineRule="auto"/>
        <w:jc w:val="both"/>
        <w:rPr>
          <w:rFonts w:ascii="Arial" w:hAnsi="Arial" w:cs="Arial"/>
          <w:sz w:val="20"/>
          <w:szCs w:val="20"/>
        </w:rPr>
      </w:pPr>
      <w:r>
        <w:rPr>
          <w:rFonts w:ascii="Arial" w:hAnsi="Arial" w:cs="Arial"/>
          <w:sz w:val="20"/>
          <w:szCs w:val="20"/>
        </w:rPr>
        <w:t>Banks (2014</w:t>
      </w:r>
      <w:r w:rsidR="0066793A" w:rsidRPr="0066793A">
        <w:rPr>
          <w:rFonts w:ascii="Arial" w:hAnsi="Arial" w:cs="Arial"/>
          <w:sz w:val="20"/>
          <w:szCs w:val="20"/>
        </w:rPr>
        <w:t xml:space="preserve">) suggested that integrating varied viewpoints and experiences into teaching strategies promotes cultural awareness, empathy, and understanding of many cultures, fostering social cohesion and equipping students for life in a globalized world. Various factors, such as students' earning methods, talents, interests, and cultural surroundings, influence their educational experiences. The relevant use of differentiated instruction, sufficient planning, and preparation for delivering challenging lessons help overcome the challenges of facilitating instruction and promote the effective learning of diverse students regardless of their differences. According to Eady et al. (2021), preparation enables educators to impart instruction more efficiently and involve students in genuine </w:t>
      </w:r>
      <w:r w:rsidR="0066793A" w:rsidRPr="0066793A">
        <w:rPr>
          <w:rFonts w:ascii="Arial" w:hAnsi="Arial" w:cs="Arial"/>
          <w:sz w:val="20"/>
          <w:szCs w:val="20"/>
        </w:rPr>
        <w:t>learning experiences. Moreover, the continual use of differentiated instruction enabled social studies educators to accommodate varied student requirements through scaffolding, tiering, compacting, and other instructional options.</w:t>
      </w:r>
    </w:p>
    <w:p w14:paraId="158073BE" w14:textId="77777777" w:rsidR="0066793A" w:rsidRPr="0066793A" w:rsidRDefault="0066793A" w:rsidP="0062582C">
      <w:pPr>
        <w:spacing w:line="240" w:lineRule="auto"/>
        <w:jc w:val="both"/>
        <w:rPr>
          <w:rFonts w:ascii="Arial" w:hAnsi="Arial" w:cs="Arial"/>
          <w:sz w:val="20"/>
          <w:szCs w:val="20"/>
        </w:rPr>
      </w:pPr>
      <w:r w:rsidRPr="0066793A">
        <w:rPr>
          <w:rFonts w:ascii="Arial" w:hAnsi="Arial" w:cs="Arial"/>
          <w:i/>
          <w:sz w:val="20"/>
          <w:szCs w:val="20"/>
        </w:rPr>
        <w:t>Content.</w:t>
      </w:r>
      <w:r w:rsidRPr="0066793A">
        <w:rPr>
          <w:rFonts w:ascii="Arial" w:hAnsi="Arial" w:cs="Arial"/>
          <w:sz w:val="20"/>
          <w:szCs w:val="20"/>
        </w:rPr>
        <w:t xml:space="preserve"> Table 5 shows that social st</w:t>
      </w:r>
      <w:r>
        <w:rPr>
          <w:rFonts w:ascii="Arial" w:hAnsi="Arial" w:cs="Arial"/>
          <w:sz w:val="20"/>
          <w:szCs w:val="20"/>
        </w:rPr>
        <w:t xml:space="preserve">udies teachers' utilization of </w:t>
      </w:r>
      <w:r w:rsidRPr="0066793A">
        <w:rPr>
          <w:rFonts w:ascii="Arial" w:hAnsi="Arial" w:cs="Arial"/>
          <w:sz w:val="20"/>
          <w:szCs w:val="20"/>
        </w:rPr>
        <w:t xml:space="preserve">differentiated instruction in the content obtained a mean score of 3.57 (SD= 0.406), indicating a very high level of teachers' use of DI for the efficacious learning of diverse students. Teachers in social studies have highlighted the significance of lesson study in effectively determining the appropriate content weight for all diverse students in a classroom. </w:t>
      </w:r>
    </w:p>
    <w:p w14:paraId="7BE4FA50" w14:textId="5E0B319D" w:rsidR="00C757A1" w:rsidRPr="00C757A1" w:rsidRDefault="0066793A" w:rsidP="0062582C">
      <w:pPr>
        <w:spacing w:line="240" w:lineRule="auto"/>
        <w:jc w:val="both"/>
        <w:rPr>
          <w:rFonts w:ascii="Arial" w:hAnsi="Arial" w:cs="Arial"/>
          <w:sz w:val="20"/>
          <w:szCs w:val="20"/>
        </w:rPr>
      </w:pPr>
      <w:r w:rsidRPr="0066793A">
        <w:rPr>
          <w:rFonts w:ascii="Arial" w:hAnsi="Arial" w:cs="Arial"/>
          <w:sz w:val="20"/>
          <w:szCs w:val="20"/>
        </w:rPr>
        <w:t xml:space="preserve">Bautista </w:t>
      </w:r>
      <w:r w:rsidR="00DC5E45">
        <w:rPr>
          <w:rFonts w:ascii="Arial" w:hAnsi="Arial" w:cs="Arial"/>
          <w:sz w:val="20"/>
          <w:szCs w:val="20"/>
        </w:rPr>
        <w:t>&amp;</w:t>
      </w:r>
      <w:r w:rsidRPr="0066793A">
        <w:rPr>
          <w:rFonts w:ascii="Arial" w:hAnsi="Arial" w:cs="Arial"/>
          <w:sz w:val="20"/>
          <w:szCs w:val="20"/>
        </w:rPr>
        <w:t xml:space="preserve"> </w:t>
      </w:r>
      <w:proofErr w:type="spellStart"/>
      <w:r w:rsidRPr="0066793A">
        <w:rPr>
          <w:rFonts w:ascii="Arial" w:hAnsi="Arial" w:cs="Arial"/>
          <w:sz w:val="20"/>
          <w:szCs w:val="20"/>
        </w:rPr>
        <w:t>Baniqued</w:t>
      </w:r>
      <w:proofErr w:type="spellEnd"/>
      <w:r w:rsidRPr="0066793A">
        <w:rPr>
          <w:rFonts w:ascii="Arial" w:hAnsi="Arial" w:cs="Arial"/>
          <w:sz w:val="20"/>
          <w:szCs w:val="20"/>
        </w:rPr>
        <w:t xml:space="preserve"> (2021) conducted a study on teacher selection of topics and study lessons, revealing that pre-service teachers could introduce lesson study to all teachers across all subject areas. The enhanced content understanding of social studies teachers and the reinvigorated instructional planning methods would reciprocate educators' growth concerning students' outcomes (Wahman et al., 2020). Similarly, lesson study influences teachers' attitudes and </w:t>
      </w:r>
      <w:proofErr w:type="spellStart"/>
      <w:r w:rsidRPr="0066793A">
        <w:rPr>
          <w:rFonts w:ascii="Arial" w:hAnsi="Arial" w:cs="Arial"/>
          <w:sz w:val="20"/>
          <w:szCs w:val="20"/>
        </w:rPr>
        <w:t>behaviors</w:t>
      </w:r>
      <w:proofErr w:type="spellEnd"/>
      <w:r w:rsidRPr="0066793A">
        <w:rPr>
          <w:rFonts w:ascii="Arial" w:hAnsi="Arial" w:cs="Arial"/>
          <w:sz w:val="20"/>
          <w:szCs w:val="20"/>
        </w:rPr>
        <w:t xml:space="preserve"> that facilitate the transition from conventional teaching to learner-</w:t>
      </w:r>
      <w:proofErr w:type="spellStart"/>
      <w:r w:rsidRPr="0066793A">
        <w:rPr>
          <w:rFonts w:ascii="Arial" w:hAnsi="Arial" w:cs="Arial"/>
          <w:sz w:val="20"/>
          <w:szCs w:val="20"/>
        </w:rPr>
        <w:t>centered</w:t>
      </w:r>
      <w:proofErr w:type="spellEnd"/>
      <w:r w:rsidRPr="0066793A">
        <w:rPr>
          <w:rFonts w:ascii="Arial" w:hAnsi="Arial" w:cs="Arial"/>
          <w:sz w:val="20"/>
          <w:szCs w:val="20"/>
        </w:rPr>
        <w:t xml:space="preserve"> learning (</w:t>
      </w:r>
      <w:proofErr w:type="spellStart"/>
      <w:r w:rsidRPr="0066793A">
        <w:rPr>
          <w:rFonts w:ascii="Arial" w:hAnsi="Arial" w:cs="Arial"/>
          <w:sz w:val="20"/>
          <w:szCs w:val="20"/>
        </w:rPr>
        <w:t>Muianga</w:t>
      </w:r>
      <w:proofErr w:type="spellEnd"/>
      <w:r w:rsidRPr="0066793A">
        <w:rPr>
          <w:rFonts w:ascii="Arial" w:hAnsi="Arial" w:cs="Arial"/>
          <w:sz w:val="20"/>
          <w:szCs w:val="20"/>
        </w:rPr>
        <w:t xml:space="preserve"> et al., 2019). Educational settings that elucidate the relevance of the taught subject include learning activities that support students in connecting the content to their values, beliefs, and interests (Rosenzweig et al., 2020). Content relevance is also critical in instructional materials because it gives students a sense of ownership and helps them relate to the subject, making it more exciting and beneficial for their learning. Studies indicate that when learners find the subject matter relevant, they are more inclined to recognize tasks as necessary, boosting motivation, engagement, and accomplishments (</w:t>
      </w:r>
      <w:proofErr w:type="spellStart"/>
      <w:r w:rsidRPr="0066793A">
        <w:rPr>
          <w:rFonts w:ascii="Arial" w:hAnsi="Arial" w:cs="Arial"/>
          <w:sz w:val="20"/>
          <w:szCs w:val="20"/>
        </w:rPr>
        <w:t>Hulleman</w:t>
      </w:r>
      <w:proofErr w:type="spellEnd"/>
      <w:r w:rsidRPr="0066793A">
        <w:rPr>
          <w:rFonts w:ascii="Arial" w:hAnsi="Arial" w:cs="Arial"/>
          <w:sz w:val="20"/>
          <w:szCs w:val="20"/>
        </w:rPr>
        <w:t xml:space="preserve"> et al., 2010; Rosenzweig et al., 2020).</w:t>
      </w:r>
    </w:p>
    <w:p w14:paraId="1A63DB68" w14:textId="45C2434D" w:rsidR="0066793A" w:rsidRPr="0066793A" w:rsidRDefault="0066793A" w:rsidP="0062582C">
      <w:pPr>
        <w:spacing w:line="240" w:lineRule="auto"/>
        <w:jc w:val="both"/>
        <w:rPr>
          <w:rFonts w:ascii="Arial" w:hAnsi="Arial" w:cs="Arial"/>
          <w:sz w:val="20"/>
          <w:szCs w:val="20"/>
        </w:rPr>
      </w:pPr>
      <w:r w:rsidRPr="0066793A">
        <w:rPr>
          <w:rFonts w:ascii="Arial" w:hAnsi="Arial" w:cs="Arial"/>
          <w:i/>
          <w:sz w:val="20"/>
          <w:szCs w:val="20"/>
        </w:rPr>
        <w:lastRenderedPageBreak/>
        <w:t>Process.</w:t>
      </w:r>
      <w:r w:rsidRPr="0066793A">
        <w:rPr>
          <w:rFonts w:ascii="Arial" w:hAnsi="Arial" w:cs="Arial"/>
          <w:sz w:val="20"/>
          <w:szCs w:val="20"/>
        </w:rPr>
        <w:t xml:space="preserve"> Table 5 shows that the level of utilization of differentiated instruction by social studies teachers obtained a mean score of 3.53 (SD = 0.449), which means that social studies teachers have displayed a very high level of DI utilization in their learning environment. This finding indicates that a teacher's pace of the teaching process varies depending on the learners' needs, the utilization of students' preferences, and the classroom environment. Students with specific learning styles achieve better with a spe</w:t>
      </w:r>
      <w:r w:rsidR="0016244C">
        <w:rPr>
          <w:rFonts w:ascii="Arial" w:hAnsi="Arial" w:cs="Arial"/>
          <w:sz w:val="20"/>
          <w:szCs w:val="20"/>
        </w:rPr>
        <w:t>cified learning activity (Baker</w:t>
      </w:r>
      <w:r w:rsidRPr="0066793A">
        <w:rPr>
          <w:rFonts w:ascii="Arial" w:hAnsi="Arial" w:cs="Arial"/>
          <w:sz w:val="20"/>
          <w:szCs w:val="20"/>
        </w:rPr>
        <w:t>, 2019).</w:t>
      </w:r>
    </w:p>
    <w:p w14:paraId="03E4E081" w14:textId="77777777" w:rsidR="00C757A1" w:rsidRDefault="0066793A" w:rsidP="0062582C">
      <w:pPr>
        <w:spacing w:line="240" w:lineRule="auto"/>
        <w:jc w:val="both"/>
        <w:rPr>
          <w:rFonts w:ascii="Arial" w:hAnsi="Arial" w:cs="Arial"/>
          <w:sz w:val="20"/>
          <w:szCs w:val="20"/>
        </w:rPr>
      </w:pPr>
      <w:r w:rsidRPr="0066793A">
        <w:rPr>
          <w:rFonts w:ascii="Arial" w:hAnsi="Arial" w:cs="Arial"/>
          <w:sz w:val="20"/>
          <w:szCs w:val="20"/>
        </w:rPr>
        <w:t xml:space="preserve">The study is supported by Little (2018), who also revealed that students with learning styles, like undergraduate lecturers, do better than those with other learning styles. Thus, activities imparting concepts in various ways, such as </w:t>
      </w:r>
      <w:proofErr w:type="spellStart"/>
      <w:r w:rsidRPr="0066793A">
        <w:rPr>
          <w:rFonts w:ascii="Arial" w:hAnsi="Arial" w:cs="Arial"/>
          <w:sz w:val="20"/>
          <w:szCs w:val="20"/>
        </w:rPr>
        <w:t>kinesthetic</w:t>
      </w:r>
      <w:proofErr w:type="spellEnd"/>
      <w:r w:rsidRPr="0066793A">
        <w:rPr>
          <w:rFonts w:ascii="Arial" w:hAnsi="Arial" w:cs="Arial"/>
          <w:sz w:val="20"/>
          <w:szCs w:val="20"/>
        </w:rPr>
        <w:t>, aural, or visual teachings aligning with students' learning styles, are essential for effective teaching. Implementing differentiated instruction among social studies teachers helps create a better learning environment, leading to students' academic achievements (Malik &amp; Rizvi, 2018).</w:t>
      </w:r>
    </w:p>
    <w:p w14:paraId="7E855F6B" w14:textId="77777777" w:rsidR="007E0F2A" w:rsidRPr="00C757A1" w:rsidRDefault="007E0F2A" w:rsidP="0062582C">
      <w:pPr>
        <w:spacing w:line="240" w:lineRule="auto"/>
        <w:jc w:val="both"/>
        <w:rPr>
          <w:rFonts w:ascii="Arial" w:hAnsi="Arial" w:cs="Arial"/>
          <w:sz w:val="20"/>
          <w:szCs w:val="20"/>
        </w:rPr>
      </w:pPr>
      <w:r w:rsidRPr="007E0F2A">
        <w:rPr>
          <w:rFonts w:ascii="Arial" w:hAnsi="Arial" w:cs="Arial"/>
          <w:i/>
          <w:sz w:val="20"/>
          <w:szCs w:val="20"/>
        </w:rPr>
        <w:t>Product.</w:t>
      </w:r>
      <w:r w:rsidRPr="007E0F2A">
        <w:rPr>
          <w:rFonts w:ascii="Arial" w:hAnsi="Arial" w:cs="Arial"/>
          <w:sz w:val="20"/>
          <w:szCs w:val="20"/>
        </w:rPr>
        <w:t xml:space="preserve"> Table 5 shows that social studies teachers also utilized differentiated instruction, obtaining a mean score of 3.58 (SD = 0.412), indicating a very high level of DI utilization in terms of product in their teaching strategies. This finding is supported by </w:t>
      </w:r>
      <w:proofErr w:type="spellStart"/>
      <w:r w:rsidRPr="007E0F2A">
        <w:rPr>
          <w:rFonts w:ascii="Arial" w:hAnsi="Arial" w:cs="Arial"/>
          <w:sz w:val="20"/>
          <w:szCs w:val="20"/>
        </w:rPr>
        <w:t>Malacapay</w:t>
      </w:r>
      <w:proofErr w:type="spellEnd"/>
      <w:r w:rsidRPr="007E0F2A">
        <w:rPr>
          <w:rFonts w:ascii="Arial" w:hAnsi="Arial" w:cs="Arial"/>
          <w:sz w:val="20"/>
          <w:szCs w:val="20"/>
        </w:rPr>
        <w:t xml:space="preserve"> (2019), who revealed the effectiveness of utilizing methods in teaching and modifying instruction strategies to cater to students' learning styles and a range of assessments, thereby boosting student motivation and academic success. According to a Maryland study (Hersi &amp; Bal, 2021), there is a significant difference between the desire to use instructional differentiation and real-world instruction methods. Although many studies have demonstrated the importance of learning with differentiated products, relatively few offer a comprehensive framework for implementing these strategies. Thus, the very high level of DI utilization of social studies teachers helped bridge the gap </w:t>
      </w:r>
      <w:r w:rsidRPr="007E0F2A">
        <w:rPr>
          <w:rFonts w:ascii="Arial" w:hAnsi="Arial" w:cs="Arial"/>
          <w:sz w:val="20"/>
          <w:szCs w:val="20"/>
        </w:rPr>
        <w:t>between the desire to use differentiated instruction in the school and classes that did so (Bogen et al., 2019).</w:t>
      </w:r>
    </w:p>
    <w:p w14:paraId="5DAA92AA" w14:textId="77777777" w:rsidR="00C757A1" w:rsidRPr="0018098F" w:rsidRDefault="0018098F" w:rsidP="0062582C">
      <w:pPr>
        <w:spacing w:line="240" w:lineRule="auto"/>
        <w:jc w:val="both"/>
        <w:rPr>
          <w:rFonts w:ascii="Arial" w:hAnsi="Arial" w:cs="Arial"/>
          <w:b/>
          <w:sz w:val="22"/>
          <w:szCs w:val="20"/>
        </w:rPr>
      </w:pPr>
      <w:r w:rsidRPr="0018098F">
        <w:rPr>
          <w:rFonts w:ascii="Arial" w:hAnsi="Arial" w:cs="Arial"/>
          <w:b/>
          <w:sz w:val="22"/>
          <w:szCs w:val="20"/>
        </w:rPr>
        <w:t xml:space="preserve">4.3. Correlation Matrix </w:t>
      </w:r>
      <w:r w:rsidR="005E1D47" w:rsidRPr="0018098F">
        <w:rPr>
          <w:rFonts w:ascii="Arial" w:hAnsi="Arial" w:cs="Arial"/>
          <w:b/>
          <w:sz w:val="22"/>
          <w:szCs w:val="20"/>
        </w:rPr>
        <w:t>between</w:t>
      </w:r>
      <w:r w:rsidRPr="0018098F">
        <w:rPr>
          <w:rFonts w:ascii="Arial" w:hAnsi="Arial" w:cs="Arial"/>
          <w:b/>
          <w:sz w:val="22"/>
          <w:szCs w:val="20"/>
        </w:rPr>
        <w:t xml:space="preserve"> DI Knowledge and Utilization </w:t>
      </w:r>
      <w:r w:rsidR="005E1D47" w:rsidRPr="0018098F">
        <w:rPr>
          <w:rFonts w:ascii="Arial" w:hAnsi="Arial" w:cs="Arial"/>
          <w:b/>
          <w:sz w:val="22"/>
          <w:szCs w:val="20"/>
        </w:rPr>
        <w:t>among</w:t>
      </w:r>
      <w:r w:rsidRPr="0018098F">
        <w:rPr>
          <w:rFonts w:ascii="Arial" w:hAnsi="Arial" w:cs="Arial"/>
          <w:b/>
          <w:sz w:val="22"/>
          <w:szCs w:val="20"/>
        </w:rPr>
        <w:t xml:space="preserve"> Social Studies Teachers</w:t>
      </w:r>
    </w:p>
    <w:p w14:paraId="73C97B44" w14:textId="77777777" w:rsidR="0018098F" w:rsidRDefault="0018098F" w:rsidP="0062582C">
      <w:pPr>
        <w:spacing w:line="240" w:lineRule="auto"/>
        <w:jc w:val="both"/>
        <w:rPr>
          <w:rFonts w:ascii="Arial" w:hAnsi="Arial" w:cs="Arial"/>
          <w:sz w:val="20"/>
          <w:szCs w:val="20"/>
        </w:rPr>
      </w:pPr>
      <w:r w:rsidRPr="0018098F">
        <w:rPr>
          <w:rFonts w:ascii="Arial" w:hAnsi="Arial" w:cs="Arial"/>
          <w:sz w:val="20"/>
          <w:szCs w:val="20"/>
        </w:rPr>
        <w:t>The table shows that the knowledge and utilization of DI were found to be moderately positively correlated with a correlational coefficient of (0.438). This implies a moderate relationship between the knowledge and utilization of differentiated instruction by junior high school social studies teachers in teaching strategies in the classroom. Most indicators have weak correlations, suggesting that while they are related to overall utilization, these indicators are not the sole or strongest predictors. The strongest correlations are between the assessment and challenging lesson and between assessment and student interest, indicating that these aspects of Differentiated Instruction have the most substantial influence on overall DI knowledge and utilization.</w:t>
      </w:r>
    </w:p>
    <w:p w14:paraId="138AD50B" w14:textId="41F393BC" w:rsidR="005E1D47" w:rsidRPr="005E1D47" w:rsidRDefault="005E1D47" w:rsidP="005C6485">
      <w:pPr>
        <w:spacing w:line="240" w:lineRule="auto"/>
        <w:jc w:val="both"/>
        <w:rPr>
          <w:rFonts w:ascii="Arial" w:hAnsi="Arial" w:cs="Arial"/>
          <w:sz w:val="20"/>
          <w:szCs w:val="20"/>
        </w:rPr>
      </w:pPr>
      <w:r w:rsidRPr="005E1D47">
        <w:rPr>
          <w:rFonts w:ascii="Arial" w:hAnsi="Arial" w:cs="Arial"/>
          <w:sz w:val="20"/>
          <w:szCs w:val="20"/>
        </w:rPr>
        <w:t>Moreover, it is still determined that there is a moderately positive link between knowledge and differentiated teaching based on the critical results of the pertinent study litera</w:t>
      </w:r>
      <w:r w:rsidR="00563309">
        <w:rPr>
          <w:rFonts w:ascii="Arial" w:hAnsi="Arial" w:cs="Arial"/>
          <w:sz w:val="20"/>
          <w:szCs w:val="20"/>
        </w:rPr>
        <w:t>ture (</w:t>
      </w:r>
      <w:proofErr w:type="spellStart"/>
      <w:r w:rsidR="00563309">
        <w:rPr>
          <w:rFonts w:ascii="Arial" w:hAnsi="Arial" w:cs="Arial"/>
          <w:sz w:val="20"/>
          <w:szCs w:val="20"/>
        </w:rPr>
        <w:t>Moutlas</w:t>
      </w:r>
      <w:proofErr w:type="spellEnd"/>
      <w:r w:rsidR="00563309">
        <w:rPr>
          <w:rFonts w:ascii="Arial" w:hAnsi="Arial" w:cs="Arial"/>
          <w:sz w:val="20"/>
          <w:szCs w:val="20"/>
        </w:rPr>
        <w:t>, 2022</w:t>
      </w:r>
      <w:r w:rsidRPr="005E1D47">
        <w:rPr>
          <w:rFonts w:ascii="Arial" w:hAnsi="Arial" w:cs="Arial"/>
          <w:sz w:val="20"/>
          <w:szCs w:val="20"/>
        </w:rPr>
        <w:t>). However, there is a large discrepancy between teachers' knowledge and utilization of differentiated instruction in the classroom setting; although they appear to be aware of them, teachers do not use them as frequently (</w:t>
      </w:r>
      <w:proofErr w:type="spellStart"/>
      <w:r w:rsidRPr="005E1D47">
        <w:rPr>
          <w:rFonts w:ascii="Arial" w:hAnsi="Arial" w:cs="Arial"/>
          <w:sz w:val="20"/>
          <w:szCs w:val="20"/>
        </w:rPr>
        <w:t>Fotopoulou</w:t>
      </w:r>
      <w:proofErr w:type="spellEnd"/>
      <w:r w:rsidRPr="005E1D47">
        <w:rPr>
          <w:rFonts w:ascii="Arial" w:hAnsi="Arial" w:cs="Arial"/>
          <w:sz w:val="20"/>
          <w:szCs w:val="20"/>
        </w:rPr>
        <w:t>, 2017) or apply them in part or in some learning opportunities.</w:t>
      </w:r>
    </w:p>
    <w:tbl>
      <w:tblPr>
        <w:tblStyle w:val="TableNormal0"/>
        <w:tblpPr w:leftFromText="180" w:rightFromText="180" w:vertAnchor="text" w:horzAnchor="margin" w:tblpY="2442"/>
        <w:tblW w:w="8447" w:type="dxa"/>
        <w:tblInd w:w="0" w:type="dxa"/>
        <w:tblLook w:val="04A0" w:firstRow="1" w:lastRow="0" w:firstColumn="1" w:lastColumn="0" w:noHBand="0" w:noVBand="1"/>
      </w:tblPr>
      <w:tblGrid>
        <w:gridCol w:w="1216"/>
        <w:gridCol w:w="1088"/>
        <w:gridCol w:w="880"/>
        <w:gridCol w:w="1252"/>
        <w:gridCol w:w="910"/>
        <w:gridCol w:w="954"/>
        <w:gridCol w:w="918"/>
        <w:gridCol w:w="1229"/>
      </w:tblGrid>
      <w:tr w:rsidR="005D731E" w14:paraId="556867A0" w14:textId="77777777" w:rsidTr="00C91D78">
        <w:trPr>
          <w:trHeight w:val="561"/>
        </w:trPr>
        <w:tc>
          <w:tcPr>
            <w:tcW w:w="8446" w:type="dxa"/>
            <w:gridSpan w:val="8"/>
            <w:tcBorders>
              <w:bottom w:val="single" w:sz="4" w:space="0" w:color="auto"/>
            </w:tcBorders>
          </w:tcPr>
          <w:p w14:paraId="501BCBDB" w14:textId="77777777" w:rsidR="005D731E" w:rsidRPr="00741F7C" w:rsidRDefault="005D731E" w:rsidP="00C91D78">
            <w:pPr>
              <w:pStyle w:val="TableParagraph"/>
              <w:jc w:val="both"/>
              <w:rPr>
                <w:rFonts w:ascii="Arial" w:hAnsi="Arial" w:cs="Arial"/>
                <w:b/>
                <w:i/>
                <w:sz w:val="20"/>
                <w:szCs w:val="24"/>
              </w:rPr>
            </w:pPr>
            <w:r w:rsidRPr="00741F7C">
              <w:rPr>
                <w:rFonts w:ascii="Arial" w:hAnsi="Arial" w:cs="Arial"/>
                <w:b/>
                <w:i/>
                <w:sz w:val="20"/>
                <w:szCs w:val="24"/>
              </w:rPr>
              <w:lastRenderedPageBreak/>
              <w:t>Table</w:t>
            </w:r>
            <w:r w:rsidRPr="00741F7C">
              <w:rPr>
                <w:rFonts w:ascii="Arial" w:hAnsi="Arial" w:cs="Arial"/>
                <w:b/>
                <w:i/>
                <w:spacing w:val="40"/>
                <w:sz w:val="20"/>
                <w:szCs w:val="24"/>
              </w:rPr>
              <w:t xml:space="preserve"> </w:t>
            </w:r>
            <w:r>
              <w:rPr>
                <w:rFonts w:ascii="Arial" w:hAnsi="Arial" w:cs="Arial"/>
                <w:b/>
                <w:i/>
                <w:sz w:val="20"/>
              </w:rPr>
              <w:t>6</w:t>
            </w:r>
            <w:r w:rsidRPr="00741F7C">
              <w:rPr>
                <w:rFonts w:ascii="Arial" w:hAnsi="Arial" w:cs="Arial"/>
                <w:b/>
                <w:i/>
                <w:sz w:val="20"/>
                <w:szCs w:val="24"/>
              </w:rPr>
              <w:t>:</w:t>
            </w:r>
            <w:r w:rsidRPr="00741F7C">
              <w:rPr>
                <w:rFonts w:ascii="Arial" w:hAnsi="Arial" w:cs="Arial"/>
                <w:b/>
                <w:i/>
                <w:spacing w:val="40"/>
                <w:sz w:val="20"/>
                <w:szCs w:val="24"/>
              </w:rPr>
              <w:t xml:space="preserve"> </w:t>
            </w:r>
            <w:r>
              <w:t xml:space="preserve">  </w:t>
            </w:r>
            <w:r w:rsidRPr="005E1D47">
              <w:rPr>
                <w:rFonts w:ascii="Arial" w:hAnsi="Arial" w:cs="Arial"/>
                <w:b/>
                <w:i/>
                <w:sz w:val="20"/>
              </w:rPr>
              <w:t>Correlation Matrix Between the Level of Knowledge of Junior High School Social Studies Teachers on Differentiated Instruction and Their Utilization of Differentiated Instruction</w:t>
            </w:r>
          </w:p>
        </w:tc>
      </w:tr>
      <w:tr w:rsidR="005D731E" w14:paraId="0584C24A" w14:textId="77777777" w:rsidTr="00C91D78">
        <w:trPr>
          <w:trHeight w:val="561"/>
        </w:trPr>
        <w:tc>
          <w:tcPr>
            <w:tcW w:w="1216" w:type="dxa"/>
            <w:tcBorders>
              <w:top w:val="single" w:sz="4" w:space="0" w:color="auto"/>
            </w:tcBorders>
          </w:tcPr>
          <w:p w14:paraId="215C4184" w14:textId="77777777" w:rsidR="005D731E" w:rsidRPr="00F41D0D" w:rsidRDefault="005D731E" w:rsidP="00C91D78">
            <w:pPr>
              <w:pStyle w:val="TableParagraph"/>
              <w:ind w:left="130"/>
              <w:jc w:val="both"/>
              <w:rPr>
                <w:rFonts w:ascii="Arial" w:hAnsi="Arial" w:cs="Arial"/>
                <w:b/>
                <w:sz w:val="20"/>
                <w:szCs w:val="20"/>
              </w:rPr>
            </w:pPr>
          </w:p>
        </w:tc>
        <w:tc>
          <w:tcPr>
            <w:tcW w:w="1088" w:type="dxa"/>
            <w:tcBorders>
              <w:top w:val="single" w:sz="4" w:space="0" w:color="auto"/>
            </w:tcBorders>
          </w:tcPr>
          <w:p w14:paraId="6B4A1701" w14:textId="77777777" w:rsidR="005D731E" w:rsidRPr="005D731E" w:rsidRDefault="005D731E" w:rsidP="00C91D78">
            <w:pPr>
              <w:pStyle w:val="TableParagraph"/>
              <w:ind w:right="118"/>
              <w:jc w:val="both"/>
              <w:rPr>
                <w:rFonts w:ascii="Arial" w:hAnsi="Arial" w:cs="Arial"/>
                <w:b/>
                <w:sz w:val="20"/>
                <w:szCs w:val="24"/>
              </w:rPr>
            </w:pPr>
            <w:r w:rsidRPr="005D731E">
              <w:rPr>
                <w:rFonts w:ascii="Arial" w:hAnsi="Arial" w:cs="Arial"/>
                <w:b/>
                <w:sz w:val="20"/>
                <w:szCs w:val="24"/>
              </w:rPr>
              <w:t>Utilization</w:t>
            </w:r>
            <w:r w:rsidRPr="005D731E">
              <w:rPr>
                <w:rFonts w:ascii="Arial" w:hAnsi="Arial" w:cs="Arial"/>
                <w:b/>
                <w:spacing w:val="72"/>
                <w:w w:val="150"/>
                <w:sz w:val="20"/>
                <w:szCs w:val="24"/>
              </w:rPr>
              <w:t xml:space="preserve"> </w:t>
            </w:r>
            <w:r w:rsidRPr="005D731E">
              <w:rPr>
                <w:rFonts w:ascii="Arial" w:hAnsi="Arial" w:cs="Arial"/>
                <w:b/>
                <w:spacing w:val="-2"/>
                <w:sz w:val="20"/>
                <w:szCs w:val="24"/>
              </w:rPr>
              <w:t>Student</w:t>
            </w:r>
          </w:p>
          <w:p w14:paraId="14616818" w14:textId="77777777" w:rsidR="005D731E" w:rsidRPr="005D731E" w:rsidRDefault="005D731E" w:rsidP="00C91D78">
            <w:pPr>
              <w:pStyle w:val="TableParagraph"/>
              <w:ind w:left="130"/>
              <w:jc w:val="both"/>
              <w:rPr>
                <w:rFonts w:ascii="Arial" w:hAnsi="Arial" w:cs="Arial"/>
                <w:b/>
                <w:sz w:val="20"/>
                <w:szCs w:val="20"/>
              </w:rPr>
            </w:pPr>
            <w:r w:rsidRPr="005D731E">
              <w:rPr>
                <w:rFonts w:ascii="Arial" w:hAnsi="Arial" w:cs="Arial"/>
                <w:b/>
                <w:spacing w:val="-2"/>
                <w:sz w:val="20"/>
                <w:szCs w:val="24"/>
              </w:rPr>
              <w:t>Interest</w:t>
            </w:r>
          </w:p>
        </w:tc>
        <w:tc>
          <w:tcPr>
            <w:tcW w:w="880" w:type="dxa"/>
            <w:tcBorders>
              <w:top w:val="single" w:sz="4" w:space="0" w:color="auto"/>
            </w:tcBorders>
          </w:tcPr>
          <w:p w14:paraId="77E31564" w14:textId="77777777" w:rsidR="005D731E" w:rsidRPr="005D731E" w:rsidRDefault="005D731E" w:rsidP="00C91D78">
            <w:pPr>
              <w:pStyle w:val="TableParagraph"/>
              <w:ind w:left="161"/>
              <w:jc w:val="both"/>
              <w:rPr>
                <w:rFonts w:ascii="Arial" w:hAnsi="Arial" w:cs="Arial"/>
                <w:b/>
                <w:sz w:val="20"/>
                <w:szCs w:val="24"/>
              </w:rPr>
            </w:pPr>
            <w:r w:rsidRPr="005D731E">
              <w:rPr>
                <w:rFonts w:ascii="Arial" w:hAnsi="Arial" w:cs="Arial"/>
                <w:b/>
                <w:spacing w:val="-2"/>
                <w:sz w:val="20"/>
                <w:szCs w:val="24"/>
              </w:rPr>
              <w:t>Assess</w:t>
            </w:r>
          </w:p>
          <w:p w14:paraId="5DB891C4" w14:textId="77777777" w:rsidR="005D731E" w:rsidRPr="005D731E" w:rsidRDefault="005D731E" w:rsidP="00C91D78">
            <w:pPr>
              <w:pStyle w:val="TableParagraph"/>
              <w:spacing w:before="4"/>
              <w:ind w:left="214"/>
              <w:jc w:val="both"/>
              <w:rPr>
                <w:rFonts w:ascii="Arial" w:hAnsi="Arial" w:cs="Arial"/>
                <w:b/>
                <w:sz w:val="20"/>
                <w:szCs w:val="24"/>
              </w:rPr>
            </w:pPr>
            <w:proofErr w:type="spellStart"/>
            <w:r w:rsidRPr="005D731E">
              <w:rPr>
                <w:rFonts w:ascii="Arial" w:hAnsi="Arial" w:cs="Arial"/>
                <w:b/>
                <w:spacing w:val="-4"/>
                <w:sz w:val="20"/>
                <w:szCs w:val="24"/>
              </w:rPr>
              <w:t>ment</w:t>
            </w:r>
            <w:proofErr w:type="spellEnd"/>
          </w:p>
        </w:tc>
        <w:tc>
          <w:tcPr>
            <w:tcW w:w="1252" w:type="dxa"/>
            <w:tcBorders>
              <w:top w:val="single" w:sz="4" w:space="0" w:color="auto"/>
            </w:tcBorders>
          </w:tcPr>
          <w:p w14:paraId="0CBCF089" w14:textId="77777777" w:rsidR="005D731E" w:rsidRPr="005D731E" w:rsidRDefault="005D731E" w:rsidP="00C91D78">
            <w:pPr>
              <w:pStyle w:val="TableParagraph"/>
              <w:ind w:left="97" w:right="16"/>
              <w:jc w:val="both"/>
              <w:rPr>
                <w:rFonts w:ascii="Arial" w:hAnsi="Arial" w:cs="Arial"/>
                <w:b/>
                <w:sz w:val="20"/>
                <w:szCs w:val="24"/>
              </w:rPr>
            </w:pPr>
            <w:r w:rsidRPr="005D731E">
              <w:rPr>
                <w:rFonts w:ascii="Arial" w:hAnsi="Arial" w:cs="Arial"/>
                <w:b/>
                <w:spacing w:val="-2"/>
                <w:sz w:val="20"/>
                <w:szCs w:val="24"/>
              </w:rPr>
              <w:t>Challenging</w:t>
            </w:r>
          </w:p>
          <w:p w14:paraId="47647390" w14:textId="77777777" w:rsidR="005D731E" w:rsidRPr="005D731E" w:rsidRDefault="005D731E" w:rsidP="00C91D78">
            <w:pPr>
              <w:pStyle w:val="TableParagraph"/>
              <w:spacing w:before="4"/>
              <w:ind w:left="85" w:right="16"/>
              <w:jc w:val="both"/>
              <w:rPr>
                <w:rFonts w:ascii="Arial" w:hAnsi="Arial" w:cs="Arial"/>
                <w:b/>
                <w:sz w:val="20"/>
                <w:szCs w:val="24"/>
              </w:rPr>
            </w:pPr>
            <w:r w:rsidRPr="005D731E">
              <w:rPr>
                <w:rFonts w:ascii="Arial" w:hAnsi="Arial" w:cs="Arial"/>
                <w:b/>
                <w:spacing w:val="-2"/>
                <w:sz w:val="20"/>
                <w:szCs w:val="24"/>
              </w:rPr>
              <w:t>Lesson</w:t>
            </w:r>
          </w:p>
        </w:tc>
        <w:tc>
          <w:tcPr>
            <w:tcW w:w="910" w:type="dxa"/>
            <w:tcBorders>
              <w:top w:val="single" w:sz="4" w:space="0" w:color="auto"/>
            </w:tcBorders>
          </w:tcPr>
          <w:p w14:paraId="73B23333" w14:textId="77777777" w:rsidR="005D731E" w:rsidRPr="005D731E" w:rsidRDefault="005D731E" w:rsidP="00C91D78">
            <w:pPr>
              <w:pStyle w:val="TableParagraph"/>
              <w:ind w:left="156"/>
              <w:jc w:val="both"/>
              <w:rPr>
                <w:rFonts w:ascii="Arial" w:hAnsi="Arial" w:cs="Arial"/>
                <w:b/>
                <w:sz w:val="20"/>
                <w:szCs w:val="24"/>
              </w:rPr>
            </w:pPr>
            <w:r w:rsidRPr="005D731E">
              <w:rPr>
                <w:rFonts w:ascii="Arial" w:hAnsi="Arial" w:cs="Arial"/>
                <w:b/>
                <w:spacing w:val="-2"/>
                <w:sz w:val="20"/>
                <w:szCs w:val="24"/>
              </w:rPr>
              <w:t>Content</w:t>
            </w:r>
          </w:p>
        </w:tc>
        <w:tc>
          <w:tcPr>
            <w:tcW w:w="954" w:type="dxa"/>
            <w:tcBorders>
              <w:top w:val="single" w:sz="4" w:space="0" w:color="auto"/>
            </w:tcBorders>
          </w:tcPr>
          <w:p w14:paraId="16632E35" w14:textId="77777777" w:rsidR="005D731E" w:rsidRPr="005D731E" w:rsidRDefault="005D731E" w:rsidP="00C91D78">
            <w:pPr>
              <w:pStyle w:val="TableParagraph"/>
              <w:ind w:left="177"/>
              <w:jc w:val="both"/>
              <w:rPr>
                <w:rFonts w:ascii="Arial" w:hAnsi="Arial" w:cs="Arial"/>
                <w:b/>
                <w:sz w:val="20"/>
                <w:szCs w:val="24"/>
              </w:rPr>
            </w:pPr>
            <w:r w:rsidRPr="005D731E">
              <w:rPr>
                <w:rFonts w:ascii="Arial" w:hAnsi="Arial" w:cs="Arial"/>
                <w:b/>
                <w:spacing w:val="-2"/>
                <w:sz w:val="20"/>
                <w:szCs w:val="24"/>
              </w:rPr>
              <w:t>Process</w:t>
            </w:r>
          </w:p>
        </w:tc>
        <w:tc>
          <w:tcPr>
            <w:tcW w:w="918" w:type="dxa"/>
            <w:tcBorders>
              <w:top w:val="single" w:sz="4" w:space="0" w:color="auto"/>
            </w:tcBorders>
          </w:tcPr>
          <w:p w14:paraId="75F05256" w14:textId="77777777" w:rsidR="005D731E" w:rsidRPr="005D731E" w:rsidRDefault="005D731E" w:rsidP="00C91D78">
            <w:pPr>
              <w:pStyle w:val="TableParagraph"/>
              <w:ind w:left="62" w:right="102"/>
              <w:jc w:val="both"/>
              <w:rPr>
                <w:rFonts w:ascii="Arial" w:hAnsi="Arial" w:cs="Arial"/>
                <w:b/>
                <w:sz w:val="20"/>
                <w:szCs w:val="24"/>
              </w:rPr>
            </w:pPr>
            <w:r w:rsidRPr="005D731E">
              <w:rPr>
                <w:rFonts w:ascii="Arial" w:hAnsi="Arial" w:cs="Arial"/>
                <w:b/>
                <w:spacing w:val="-2"/>
                <w:sz w:val="20"/>
                <w:szCs w:val="24"/>
              </w:rPr>
              <w:t>Product</w:t>
            </w:r>
          </w:p>
        </w:tc>
        <w:tc>
          <w:tcPr>
            <w:tcW w:w="1229" w:type="dxa"/>
            <w:tcBorders>
              <w:top w:val="single" w:sz="4" w:space="0" w:color="auto"/>
            </w:tcBorders>
          </w:tcPr>
          <w:p w14:paraId="1F939818" w14:textId="77777777" w:rsidR="005D731E" w:rsidRPr="005D731E" w:rsidRDefault="005D731E" w:rsidP="00C91D78">
            <w:pPr>
              <w:pStyle w:val="TableParagraph"/>
              <w:ind w:left="62" w:right="102"/>
              <w:jc w:val="both"/>
              <w:rPr>
                <w:rFonts w:ascii="Arial" w:hAnsi="Arial" w:cs="Arial"/>
                <w:b/>
                <w:spacing w:val="-2"/>
                <w:sz w:val="20"/>
                <w:szCs w:val="24"/>
              </w:rPr>
            </w:pPr>
            <w:r w:rsidRPr="005D731E">
              <w:rPr>
                <w:rFonts w:ascii="Arial" w:hAnsi="Arial" w:cs="Arial"/>
                <w:b/>
                <w:spacing w:val="-2"/>
                <w:sz w:val="20"/>
                <w:szCs w:val="24"/>
              </w:rPr>
              <w:t>Overall</w:t>
            </w:r>
          </w:p>
          <w:p w14:paraId="7C3E8517" w14:textId="77777777" w:rsidR="005D731E" w:rsidRPr="005D731E" w:rsidRDefault="005D731E" w:rsidP="00C91D78">
            <w:pPr>
              <w:pStyle w:val="TableParagraph"/>
              <w:ind w:left="62" w:right="102"/>
              <w:jc w:val="both"/>
              <w:rPr>
                <w:rFonts w:ascii="Arial" w:hAnsi="Arial" w:cs="Arial"/>
                <w:b/>
                <w:spacing w:val="-2"/>
                <w:sz w:val="20"/>
                <w:szCs w:val="24"/>
              </w:rPr>
            </w:pPr>
            <w:r w:rsidRPr="005D731E">
              <w:rPr>
                <w:rFonts w:ascii="Arial" w:hAnsi="Arial" w:cs="Arial"/>
                <w:b/>
                <w:spacing w:val="-2"/>
                <w:sz w:val="20"/>
                <w:szCs w:val="24"/>
              </w:rPr>
              <w:t>Knowledge</w:t>
            </w:r>
          </w:p>
        </w:tc>
      </w:tr>
      <w:tr w:rsidR="005D731E" w:rsidRPr="005D731E" w14:paraId="4921C4F2" w14:textId="77777777" w:rsidTr="00C91D78">
        <w:trPr>
          <w:trHeight w:val="334"/>
        </w:trPr>
        <w:tc>
          <w:tcPr>
            <w:tcW w:w="1216" w:type="dxa"/>
          </w:tcPr>
          <w:p w14:paraId="511E38F8" w14:textId="77777777" w:rsidR="005D731E" w:rsidRPr="00F41D0D" w:rsidRDefault="005D731E" w:rsidP="00C91D78">
            <w:pPr>
              <w:pStyle w:val="TableParagraph"/>
              <w:ind w:left="130"/>
              <w:jc w:val="both"/>
              <w:rPr>
                <w:rFonts w:ascii="Arial" w:hAnsi="Arial" w:cs="Arial"/>
                <w:sz w:val="20"/>
                <w:szCs w:val="20"/>
              </w:rPr>
            </w:pPr>
            <w:r w:rsidRPr="00F41D0D">
              <w:rPr>
                <w:rFonts w:ascii="Arial" w:hAnsi="Arial" w:cs="Arial"/>
                <w:sz w:val="20"/>
                <w:szCs w:val="20"/>
              </w:rPr>
              <w:t>Student</w:t>
            </w:r>
            <w:r w:rsidRPr="00F41D0D">
              <w:rPr>
                <w:rFonts w:ascii="Arial" w:hAnsi="Arial" w:cs="Arial"/>
                <w:spacing w:val="-3"/>
                <w:sz w:val="20"/>
                <w:szCs w:val="20"/>
              </w:rPr>
              <w:t xml:space="preserve"> </w:t>
            </w:r>
            <w:r w:rsidRPr="00F41D0D">
              <w:rPr>
                <w:rFonts w:ascii="Arial" w:hAnsi="Arial" w:cs="Arial"/>
                <w:spacing w:val="-2"/>
                <w:sz w:val="20"/>
                <w:szCs w:val="20"/>
              </w:rPr>
              <w:t>Interest</w:t>
            </w:r>
          </w:p>
        </w:tc>
        <w:tc>
          <w:tcPr>
            <w:tcW w:w="1088" w:type="dxa"/>
          </w:tcPr>
          <w:p w14:paraId="0F7C62C1" w14:textId="77777777" w:rsidR="005D731E" w:rsidRPr="005E1D47" w:rsidRDefault="005D731E" w:rsidP="00C91D78">
            <w:pPr>
              <w:pStyle w:val="TableParagraph"/>
              <w:ind w:left="130"/>
              <w:jc w:val="both"/>
              <w:rPr>
                <w:rFonts w:ascii="Arial" w:hAnsi="Arial" w:cs="Arial"/>
                <w:sz w:val="20"/>
                <w:szCs w:val="20"/>
              </w:rPr>
            </w:pPr>
            <w:r w:rsidRPr="005E1D47">
              <w:rPr>
                <w:rFonts w:ascii="Arial" w:hAnsi="Arial" w:cs="Arial"/>
                <w:sz w:val="20"/>
                <w:szCs w:val="20"/>
              </w:rPr>
              <w:t>0.223*</w:t>
            </w:r>
          </w:p>
        </w:tc>
        <w:tc>
          <w:tcPr>
            <w:tcW w:w="880" w:type="dxa"/>
          </w:tcPr>
          <w:p w14:paraId="31E545BB" w14:textId="77777777" w:rsidR="005D731E" w:rsidRPr="005D731E" w:rsidRDefault="005D731E" w:rsidP="00C91D78">
            <w:pPr>
              <w:pStyle w:val="TableParagraph"/>
              <w:spacing w:before="7"/>
              <w:ind w:left="182"/>
              <w:jc w:val="both"/>
              <w:rPr>
                <w:rFonts w:ascii="Arial" w:hAnsi="Arial" w:cs="Arial"/>
                <w:sz w:val="20"/>
                <w:szCs w:val="24"/>
              </w:rPr>
            </w:pPr>
            <w:r w:rsidRPr="005D731E">
              <w:rPr>
                <w:rFonts w:ascii="Arial" w:hAnsi="Arial" w:cs="Arial"/>
                <w:spacing w:val="-2"/>
                <w:sz w:val="20"/>
                <w:szCs w:val="24"/>
              </w:rPr>
              <w:t>0.219*</w:t>
            </w:r>
          </w:p>
        </w:tc>
        <w:tc>
          <w:tcPr>
            <w:tcW w:w="1252" w:type="dxa"/>
          </w:tcPr>
          <w:p w14:paraId="43B0D294" w14:textId="77777777" w:rsidR="005D731E" w:rsidRPr="005D731E" w:rsidRDefault="005D731E" w:rsidP="00C91D78">
            <w:pPr>
              <w:pStyle w:val="TableParagraph"/>
              <w:spacing w:before="7"/>
              <w:ind w:right="16"/>
              <w:jc w:val="both"/>
              <w:rPr>
                <w:rFonts w:ascii="Arial" w:hAnsi="Arial" w:cs="Arial"/>
                <w:sz w:val="20"/>
                <w:szCs w:val="24"/>
              </w:rPr>
            </w:pPr>
            <w:r w:rsidRPr="005D731E">
              <w:rPr>
                <w:rFonts w:ascii="Arial" w:hAnsi="Arial" w:cs="Arial"/>
                <w:spacing w:val="-2"/>
                <w:sz w:val="20"/>
                <w:szCs w:val="24"/>
              </w:rPr>
              <w:t>0.252*</w:t>
            </w:r>
          </w:p>
        </w:tc>
        <w:tc>
          <w:tcPr>
            <w:tcW w:w="910" w:type="dxa"/>
          </w:tcPr>
          <w:p w14:paraId="718B41B8" w14:textId="77777777" w:rsidR="005D731E" w:rsidRPr="005D731E" w:rsidRDefault="005D731E" w:rsidP="00C91D78">
            <w:pPr>
              <w:pStyle w:val="TableParagraph"/>
              <w:spacing w:before="7"/>
              <w:ind w:left="106"/>
              <w:jc w:val="both"/>
              <w:rPr>
                <w:rFonts w:ascii="Arial" w:hAnsi="Arial" w:cs="Arial"/>
                <w:sz w:val="20"/>
                <w:szCs w:val="24"/>
              </w:rPr>
            </w:pPr>
            <w:r w:rsidRPr="005D731E">
              <w:rPr>
                <w:rFonts w:ascii="Arial" w:hAnsi="Arial" w:cs="Arial"/>
                <w:spacing w:val="-2"/>
                <w:sz w:val="20"/>
                <w:szCs w:val="24"/>
              </w:rPr>
              <w:t>0.403*</w:t>
            </w:r>
          </w:p>
        </w:tc>
        <w:tc>
          <w:tcPr>
            <w:tcW w:w="954" w:type="dxa"/>
          </w:tcPr>
          <w:p w14:paraId="06651467" w14:textId="77777777" w:rsidR="005D731E" w:rsidRPr="005D731E" w:rsidRDefault="005D731E" w:rsidP="00C91D78">
            <w:pPr>
              <w:pStyle w:val="TableParagraph"/>
              <w:spacing w:before="7"/>
              <w:ind w:left="138"/>
              <w:jc w:val="both"/>
              <w:rPr>
                <w:rFonts w:ascii="Arial" w:hAnsi="Arial" w:cs="Arial"/>
                <w:sz w:val="20"/>
                <w:szCs w:val="24"/>
              </w:rPr>
            </w:pPr>
            <w:r w:rsidRPr="005D731E">
              <w:rPr>
                <w:rFonts w:ascii="Arial" w:hAnsi="Arial" w:cs="Arial"/>
                <w:spacing w:val="-2"/>
                <w:sz w:val="20"/>
                <w:szCs w:val="24"/>
              </w:rPr>
              <w:t>0.308*</w:t>
            </w:r>
          </w:p>
        </w:tc>
        <w:tc>
          <w:tcPr>
            <w:tcW w:w="918" w:type="dxa"/>
          </w:tcPr>
          <w:p w14:paraId="6ECC5DE6" w14:textId="77777777" w:rsidR="005D731E" w:rsidRPr="005D731E" w:rsidRDefault="005D731E" w:rsidP="00C91D78">
            <w:pPr>
              <w:pStyle w:val="TableParagraph"/>
              <w:spacing w:before="7"/>
              <w:ind w:right="4"/>
              <w:jc w:val="both"/>
              <w:rPr>
                <w:rFonts w:ascii="Arial" w:hAnsi="Arial" w:cs="Arial"/>
                <w:sz w:val="20"/>
                <w:szCs w:val="24"/>
              </w:rPr>
            </w:pPr>
            <w:r w:rsidRPr="005D731E">
              <w:rPr>
                <w:rFonts w:ascii="Arial" w:hAnsi="Arial" w:cs="Arial"/>
                <w:spacing w:val="-2"/>
                <w:sz w:val="20"/>
                <w:szCs w:val="24"/>
              </w:rPr>
              <w:t>0.352*</w:t>
            </w:r>
          </w:p>
        </w:tc>
        <w:tc>
          <w:tcPr>
            <w:tcW w:w="1229" w:type="dxa"/>
          </w:tcPr>
          <w:p w14:paraId="313B4062" w14:textId="77777777" w:rsidR="005D731E" w:rsidRPr="005D731E" w:rsidRDefault="005D731E" w:rsidP="00C91D78">
            <w:pPr>
              <w:pStyle w:val="TableParagraph"/>
              <w:spacing w:before="7"/>
              <w:ind w:left="7" w:right="73"/>
              <w:jc w:val="both"/>
              <w:rPr>
                <w:rFonts w:ascii="Arial" w:hAnsi="Arial" w:cs="Arial"/>
                <w:sz w:val="20"/>
                <w:szCs w:val="24"/>
              </w:rPr>
            </w:pPr>
            <w:r w:rsidRPr="005D731E">
              <w:rPr>
                <w:rFonts w:ascii="Arial" w:hAnsi="Arial" w:cs="Arial"/>
                <w:spacing w:val="-2"/>
                <w:sz w:val="20"/>
                <w:szCs w:val="24"/>
              </w:rPr>
              <w:t>0.379*</w:t>
            </w:r>
          </w:p>
        </w:tc>
      </w:tr>
      <w:tr w:rsidR="005D731E" w:rsidRPr="005D731E" w14:paraId="714FDC53" w14:textId="77777777" w:rsidTr="00C91D78">
        <w:trPr>
          <w:trHeight w:val="334"/>
        </w:trPr>
        <w:tc>
          <w:tcPr>
            <w:tcW w:w="1216" w:type="dxa"/>
          </w:tcPr>
          <w:p w14:paraId="2F8D4D7C" w14:textId="77777777" w:rsidR="005D731E" w:rsidRPr="00F41D0D" w:rsidRDefault="005D731E" w:rsidP="00C91D78">
            <w:pPr>
              <w:pStyle w:val="TableParagraph"/>
              <w:ind w:left="130"/>
              <w:jc w:val="both"/>
              <w:rPr>
                <w:rFonts w:ascii="Arial" w:hAnsi="Arial" w:cs="Arial"/>
                <w:sz w:val="20"/>
                <w:szCs w:val="20"/>
              </w:rPr>
            </w:pPr>
            <w:r w:rsidRPr="00F41D0D">
              <w:rPr>
                <w:rFonts w:ascii="Arial" w:hAnsi="Arial" w:cs="Arial"/>
                <w:spacing w:val="-2"/>
                <w:sz w:val="20"/>
                <w:szCs w:val="20"/>
              </w:rPr>
              <w:t>Assessment</w:t>
            </w:r>
          </w:p>
        </w:tc>
        <w:tc>
          <w:tcPr>
            <w:tcW w:w="1088" w:type="dxa"/>
          </w:tcPr>
          <w:p w14:paraId="5AE25228" w14:textId="77777777" w:rsidR="005D731E" w:rsidRPr="00F41D0D" w:rsidRDefault="005D731E" w:rsidP="00C91D78">
            <w:pPr>
              <w:pStyle w:val="TableParagraph"/>
              <w:ind w:left="130"/>
              <w:jc w:val="both"/>
              <w:rPr>
                <w:rFonts w:ascii="Arial" w:hAnsi="Arial" w:cs="Arial"/>
                <w:sz w:val="20"/>
                <w:szCs w:val="20"/>
              </w:rPr>
            </w:pPr>
            <w:r>
              <w:rPr>
                <w:rFonts w:ascii="Arial" w:hAnsi="Arial" w:cs="Arial"/>
                <w:sz w:val="20"/>
                <w:szCs w:val="20"/>
              </w:rPr>
              <w:t>0.120</w:t>
            </w:r>
          </w:p>
        </w:tc>
        <w:tc>
          <w:tcPr>
            <w:tcW w:w="880" w:type="dxa"/>
          </w:tcPr>
          <w:p w14:paraId="3776A6A4" w14:textId="77777777" w:rsidR="005D731E" w:rsidRPr="005D731E" w:rsidRDefault="005D731E" w:rsidP="00C91D78">
            <w:pPr>
              <w:pStyle w:val="TableParagraph"/>
              <w:spacing w:before="16"/>
              <w:ind w:left="182"/>
              <w:jc w:val="both"/>
              <w:rPr>
                <w:rFonts w:ascii="Arial" w:hAnsi="Arial" w:cs="Arial"/>
                <w:sz w:val="20"/>
                <w:szCs w:val="24"/>
              </w:rPr>
            </w:pPr>
            <w:r w:rsidRPr="005D731E">
              <w:rPr>
                <w:rFonts w:ascii="Arial" w:hAnsi="Arial" w:cs="Arial"/>
                <w:spacing w:val="-2"/>
                <w:sz w:val="20"/>
                <w:szCs w:val="24"/>
              </w:rPr>
              <w:t>0.261*</w:t>
            </w:r>
          </w:p>
        </w:tc>
        <w:tc>
          <w:tcPr>
            <w:tcW w:w="1252" w:type="dxa"/>
          </w:tcPr>
          <w:p w14:paraId="5DE3C0CF" w14:textId="77777777" w:rsidR="005D731E" w:rsidRPr="005D731E" w:rsidRDefault="005D731E" w:rsidP="00C91D78">
            <w:pPr>
              <w:pStyle w:val="TableParagraph"/>
              <w:spacing w:before="16"/>
              <w:ind w:left="81" w:right="174"/>
              <w:jc w:val="both"/>
              <w:rPr>
                <w:rFonts w:ascii="Arial" w:hAnsi="Arial" w:cs="Arial"/>
                <w:sz w:val="20"/>
                <w:szCs w:val="24"/>
              </w:rPr>
            </w:pPr>
            <w:r w:rsidRPr="005D731E">
              <w:rPr>
                <w:rFonts w:ascii="Arial" w:hAnsi="Arial" w:cs="Arial"/>
                <w:spacing w:val="-2"/>
                <w:sz w:val="20"/>
                <w:szCs w:val="24"/>
              </w:rPr>
              <w:t>0.167</w:t>
            </w:r>
          </w:p>
        </w:tc>
        <w:tc>
          <w:tcPr>
            <w:tcW w:w="910" w:type="dxa"/>
          </w:tcPr>
          <w:p w14:paraId="0568C03C" w14:textId="77777777" w:rsidR="005D731E" w:rsidRPr="005D731E" w:rsidRDefault="005D731E" w:rsidP="00C91D78">
            <w:pPr>
              <w:pStyle w:val="TableParagraph"/>
              <w:spacing w:before="16"/>
              <w:ind w:left="113"/>
              <w:jc w:val="both"/>
              <w:rPr>
                <w:rFonts w:ascii="Arial" w:hAnsi="Arial" w:cs="Arial"/>
                <w:sz w:val="20"/>
                <w:szCs w:val="24"/>
              </w:rPr>
            </w:pPr>
            <w:r w:rsidRPr="005D731E">
              <w:rPr>
                <w:rFonts w:ascii="Arial" w:hAnsi="Arial" w:cs="Arial"/>
                <w:spacing w:val="-2"/>
                <w:sz w:val="20"/>
                <w:szCs w:val="24"/>
              </w:rPr>
              <w:t>0.287*</w:t>
            </w:r>
          </w:p>
        </w:tc>
        <w:tc>
          <w:tcPr>
            <w:tcW w:w="954" w:type="dxa"/>
          </w:tcPr>
          <w:p w14:paraId="1EA37B04" w14:textId="77777777" w:rsidR="005D731E" w:rsidRPr="005D731E" w:rsidRDefault="005D731E" w:rsidP="00C91D78">
            <w:pPr>
              <w:pStyle w:val="TableParagraph"/>
              <w:spacing w:before="16"/>
              <w:ind w:left="145"/>
              <w:jc w:val="both"/>
              <w:rPr>
                <w:rFonts w:ascii="Arial" w:hAnsi="Arial" w:cs="Arial"/>
                <w:sz w:val="20"/>
                <w:szCs w:val="24"/>
              </w:rPr>
            </w:pPr>
            <w:r w:rsidRPr="005D731E">
              <w:rPr>
                <w:rFonts w:ascii="Arial" w:hAnsi="Arial" w:cs="Arial"/>
                <w:spacing w:val="-2"/>
                <w:sz w:val="20"/>
                <w:szCs w:val="24"/>
              </w:rPr>
              <w:t>0.214*</w:t>
            </w:r>
          </w:p>
        </w:tc>
        <w:tc>
          <w:tcPr>
            <w:tcW w:w="918" w:type="dxa"/>
          </w:tcPr>
          <w:p w14:paraId="00B30B4B" w14:textId="77777777" w:rsidR="005D731E" w:rsidRPr="005D731E" w:rsidRDefault="005D731E" w:rsidP="00C91D78">
            <w:pPr>
              <w:pStyle w:val="TableParagraph"/>
              <w:spacing w:before="16"/>
              <w:ind w:left="5"/>
              <w:jc w:val="both"/>
              <w:rPr>
                <w:rFonts w:ascii="Arial" w:hAnsi="Arial" w:cs="Arial"/>
                <w:sz w:val="20"/>
                <w:szCs w:val="24"/>
              </w:rPr>
            </w:pPr>
            <w:r w:rsidRPr="005D731E">
              <w:rPr>
                <w:rFonts w:ascii="Arial" w:hAnsi="Arial" w:cs="Arial"/>
                <w:spacing w:val="-2"/>
                <w:sz w:val="20"/>
                <w:szCs w:val="24"/>
              </w:rPr>
              <w:t>0.295*</w:t>
            </w:r>
          </w:p>
        </w:tc>
        <w:tc>
          <w:tcPr>
            <w:tcW w:w="1229" w:type="dxa"/>
          </w:tcPr>
          <w:p w14:paraId="6FC4F09E" w14:textId="77777777" w:rsidR="005D731E" w:rsidRPr="005D731E" w:rsidRDefault="005D731E" w:rsidP="00C91D78">
            <w:pPr>
              <w:pStyle w:val="TableParagraph"/>
              <w:spacing w:before="16"/>
              <w:ind w:left="15" w:right="66"/>
              <w:jc w:val="both"/>
              <w:rPr>
                <w:rFonts w:ascii="Arial" w:hAnsi="Arial" w:cs="Arial"/>
                <w:sz w:val="20"/>
                <w:szCs w:val="24"/>
              </w:rPr>
            </w:pPr>
            <w:r w:rsidRPr="005D731E">
              <w:rPr>
                <w:rFonts w:ascii="Arial" w:hAnsi="Arial" w:cs="Arial"/>
                <w:spacing w:val="-2"/>
                <w:sz w:val="20"/>
                <w:szCs w:val="24"/>
              </w:rPr>
              <w:t>0.288*</w:t>
            </w:r>
          </w:p>
        </w:tc>
      </w:tr>
      <w:tr w:rsidR="005D731E" w:rsidRPr="005D731E" w14:paraId="08C925F3" w14:textId="77777777" w:rsidTr="00C91D78">
        <w:trPr>
          <w:trHeight w:val="334"/>
        </w:trPr>
        <w:tc>
          <w:tcPr>
            <w:tcW w:w="1216" w:type="dxa"/>
          </w:tcPr>
          <w:p w14:paraId="1FC45C5B" w14:textId="77777777" w:rsidR="005D731E" w:rsidRPr="00F41D0D" w:rsidRDefault="005D731E" w:rsidP="00C91D78">
            <w:pPr>
              <w:pStyle w:val="TableParagraph"/>
              <w:ind w:left="130"/>
              <w:jc w:val="both"/>
              <w:rPr>
                <w:rFonts w:ascii="Arial" w:hAnsi="Arial" w:cs="Arial"/>
                <w:sz w:val="20"/>
                <w:szCs w:val="20"/>
              </w:rPr>
            </w:pPr>
            <w:r w:rsidRPr="00F41D0D">
              <w:rPr>
                <w:rFonts w:ascii="Arial" w:hAnsi="Arial" w:cs="Arial"/>
                <w:spacing w:val="-2"/>
                <w:sz w:val="20"/>
                <w:szCs w:val="20"/>
              </w:rPr>
              <w:t>Challenging</w:t>
            </w:r>
            <w:r w:rsidRPr="00F41D0D">
              <w:rPr>
                <w:rFonts w:ascii="Arial" w:hAnsi="Arial" w:cs="Arial"/>
                <w:spacing w:val="5"/>
                <w:sz w:val="20"/>
                <w:szCs w:val="20"/>
              </w:rPr>
              <w:t xml:space="preserve"> </w:t>
            </w:r>
            <w:r w:rsidRPr="00F41D0D">
              <w:rPr>
                <w:rFonts w:ascii="Arial" w:hAnsi="Arial" w:cs="Arial"/>
                <w:spacing w:val="-2"/>
                <w:sz w:val="20"/>
                <w:szCs w:val="20"/>
              </w:rPr>
              <w:t>Lessons</w:t>
            </w:r>
          </w:p>
        </w:tc>
        <w:tc>
          <w:tcPr>
            <w:tcW w:w="1088" w:type="dxa"/>
          </w:tcPr>
          <w:p w14:paraId="4B17E0CE" w14:textId="77777777" w:rsidR="005D731E" w:rsidRPr="00F41D0D" w:rsidRDefault="005D731E" w:rsidP="00C91D78">
            <w:pPr>
              <w:pStyle w:val="TableParagraph"/>
              <w:ind w:left="130"/>
              <w:jc w:val="both"/>
              <w:rPr>
                <w:rFonts w:ascii="Arial" w:hAnsi="Arial" w:cs="Arial"/>
                <w:sz w:val="20"/>
                <w:szCs w:val="20"/>
              </w:rPr>
            </w:pPr>
            <w:r>
              <w:rPr>
                <w:rFonts w:ascii="Arial" w:hAnsi="Arial" w:cs="Arial"/>
                <w:sz w:val="20"/>
                <w:szCs w:val="20"/>
              </w:rPr>
              <w:t>0.288</w:t>
            </w:r>
          </w:p>
        </w:tc>
        <w:tc>
          <w:tcPr>
            <w:tcW w:w="880" w:type="dxa"/>
          </w:tcPr>
          <w:p w14:paraId="6E181F31" w14:textId="77777777" w:rsidR="005D731E" w:rsidRPr="005D731E" w:rsidRDefault="005D731E" w:rsidP="00C91D78">
            <w:pPr>
              <w:pStyle w:val="TableParagraph"/>
              <w:spacing w:before="18"/>
              <w:ind w:left="175"/>
              <w:jc w:val="both"/>
              <w:rPr>
                <w:rFonts w:ascii="Arial" w:hAnsi="Arial" w:cs="Arial"/>
                <w:sz w:val="20"/>
                <w:szCs w:val="24"/>
              </w:rPr>
            </w:pPr>
            <w:r w:rsidRPr="005D731E">
              <w:rPr>
                <w:rFonts w:ascii="Arial" w:hAnsi="Arial" w:cs="Arial"/>
                <w:spacing w:val="-2"/>
                <w:sz w:val="20"/>
                <w:szCs w:val="24"/>
              </w:rPr>
              <w:t>0.333*</w:t>
            </w:r>
          </w:p>
        </w:tc>
        <w:tc>
          <w:tcPr>
            <w:tcW w:w="1252" w:type="dxa"/>
          </w:tcPr>
          <w:p w14:paraId="2E718B45" w14:textId="77777777" w:rsidR="005D731E" w:rsidRPr="005D731E" w:rsidRDefault="005D731E" w:rsidP="00C91D78">
            <w:pPr>
              <w:pStyle w:val="TableParagraph"/>
              <w:spacing w:before="18"/>
              <w:ind w:left="81" w:right="224"/>
              <w:jc w:val="both"/>
              <w:rPr>
                <w:rFonts w:ascii="Arial" w:hAnsi="Arial" w:cs="Arial"/>
                <w:sz w:val="20"/>
                <w:szCs w:val="24"/>
              </w:rPr>
            </w:pPr>
            <w:r w:rsidRPr="005D731E">
              <w:rPr>
                <w:rFonts w:ascii="Arial" w:hAnsi="Arial" w:cs="Arial"/>
                <w:spacing w:val="-2"/>
                <w:sz w:val="20"/>
                <w:szCs w:val="24"/>
              </w:rPr>
              <w:t>0.395*</w:t>
            </w:r>
          </w:p>
        </w:tc>
        <w:tc>
          <w:tcPr>
            <w:tcW w:w="910" w:type="dxa"/>
          </w:tcPr>
          <w:p w14:paraId="54F8A244" w14:textId="77777777" w:rsidR="005D731E" w:rsidRPr="005D731E" w:rsidRDefault="005D731E" w:rsidP="00C91D78">
            <w:pPr>
              <w:pStyle w:val="TableParagraph"/>
              <w:spacing w:before="18"/>
              <w:ind w:left="57"/>
              <w:jc w:val="both"/>
              <w:rPr>
                <w:rFonts w:ascii="Arial" w:hAnsi="Arial" w:cs="Arial"/>
                <w:sz w:val="20"/>
                <w:szCs w:val="24"/>
              </w:rPr>
            </w:pPr>
            <w:r w:rsidRPr="005D731E">
              <w:rPr>
                <w:rFonts w:ascii="Arial" w:hAnsi="Arial" w:cs="Arial"/>
                <w:spacing w:val="-2"/>
                <w:sz w:val="20"/>
                <w:szCs w:val="24"/>
              </w:rPr>
              <w:t>0.375*</w:t>
            </w:r>
          </w:p>
        </w:tc>
        <w:tc>
          <w:tcPr>
            <w:tcW w:w="954" w:type="dxa"/>
          </w:tcPr>
          <w:p w14:paraId="6176007D" w14:textId="77777777" w:rsidR="005D731E" w:rsidRPr="005D731E" w:rsidRDefault="005D731E" w:rsidP="00C91D78">
            <w:pPr>
              <w:pStyle w:val="TableParagraph"/>
              <w:spacing w:before="18"/>
              <w:ind w:left="146"/>
              <w:jc w:val="both"/>
              <w:rPr>
                <w:rFonts w:ascii="Arial" w:hAnsi="Arial" w:cs="Arial"/>
                <w:sz w:val="20"/>
                <w:szCs w:val="24"/>
              </w:rPr>
            </w:pPr>
            <w:r w:rsidRPr="005D731E">
              <w:rPr>
                <w:rFonts w:ascii="Arial" w:hAnsi="Arial" w:cs="Arial"/>
                <w:spacing w:val="-2"/>
                <w:sz w:val="20"/>
                <w:szCs w:val="24"/>
              </w:rPr>
              <w:t>0.334*</w:t>
            </w:r>
          </w:p>
        </w:tc>
        <w:tc>
          <w:tcPr>
            <w:tcW w:w="918" w:type="dxa"/>
          </w:tcPr>
          <w:p w14:paraId="06FDA9EF" w14:textId="77777777" w:rsidR="005D731E" w:rsidRPr="005D731E" w:rsidRDefault="005D731E" w:rsidP="00C91D78">
            <w:pPr>
              <w:pStyle w:val="TableParagraph"/>
              <w:spacing w:before="18"/>
              <w:ind w:left="5"/>
              <w:jc w:val="both"/>
              <w:rPr>
                <w:rFonts w:ascii="Arial" w:hAnsi="Arial" w:cs="Arial"/>
                <w:sz w:val="20"/>
                <w:szCs w:val="24"/>
              </w:rPr>
            </w:pPr>
            <w:r w:rsidRPr="005D731E">
              <w:rPr>
                <w:rFonts w:ascii="Arial" w:hAnsi="Arial" w:cs="Arial"/>
                <w:spacing w:val="-2"/>
                <w:sz w:val="20"/>
                <w:szCs w:val="24"/>
              </w:rPr>
              <w:t>0.275*</w:t>
            </w:r>
          </w:p>
        </w:tc>
        <w:tc>
          <w:tcPr>
            <w:tcW w:w="1229" w:type="dxa"/>
          </w:tcPr>
          <w:p w14:paraId="4C6CE63A" w14:textId="77777777" w:rsidR="005D731E" w:rsidRPr="005D731E" w:rsidRDefault="005D731E" w:rsidP="00C91D78">
            <w:pPr>
              <w:pStyle w:val="TableParagraph"/>
              <w:spacing w:before="18"/>
              <w:ind w:left="15" w:right="66"/>
              <w:jc w:val="both"/>
              <w:rPr>
                <w:rFonts w:ascii="Arial" w:hAnsi="Arial" w:cs="Arial"/>
                <w:sz w:val="20"/>
                <w:szCs w:val="24"/>
              </w:rPr>
            </w:pPr>
            <w:r w:rsidRPr="005D731E">
              <w:rPr>
                <w:rFonts w:ascii="Arial" w:hAnsi="Arial" w:cs="Arial"/>
                <w:spacing w:val="-2"/>
                <w:sz w:val="20"/>
                <w:szCs w:val="24"/>
              </w:rPr>
              <w:t>0.430*</w:t>
            </w:r>
          </w:p>
        </w:tc>
      </w:tr>
      <w:tr w:rsidR="005D731E" w:rsidRPr="005D731E" w14:paraId="4E883B35" w14:textId="77777777" w:rsidTr="00C91D78">
        <w:trPr>
          <w:trHeight w:val="334"/>
        </w:trPr>
        <w:tc>
          <w:tcPr>
            <w:tcW w:w="1216" w:type="dxa"/>
          </w:tcPr>
          <w:p w14:paraId="27C19DD1" w14:textId="77777777" w:rsidR="005D731E" w:rsidRPr="00F41D0D" w:rsidRDefault="005D731E" w:rsidP="00C91D78">
            <w:pPr>
              <w:pStyle w:val="TableParagraph"/>
              <w:ind w:left="130"/>
              <w:jc w:val="both"/>
              <w:rPr>
                <w:rFonts w:ascii="Arial" w:hAnsi="Arial" w:cs="Arial"/>
                <w:sz w:val="20"/>
                <w:szCs w:val="20"/>
              </w:rPr>
            </w:pPr>
            <w:r w:rsidRPr="00F41D0D">
              <w:rPr>
                <w:rFonts w:ascii="Arial" w:hAnsi="Arial" w:cs="Arial"/>
                <w:spacing w:val="-2"/>
                <w:sz w:val="20"/>
                <w:szCs w:val="20"/>
              </w:rPr>
              <w:t>Content</w:t>
            </w:r>
          </w:p>
        </w:tc>
        <w:tc>
          <w:tcPr>
            <w:tcW w:w="1088" w:type="dxa"/>
          </w:tcPr>
          <w:p w14:paraId="49D019CA" w14:textId="77777777" w:rsidR="005D731E" w:rsidRPr="00F41D0D" w:rsidRDefault="005D731E" w:rsidP="00C91D78">
            <w:pPr>
              <w:pStyle w:val="TableParagraph"/>
              <w:ind w:left="130"/>
              <w:jc w:val="both"/>
              <w:rPr>
                <w:rFonts w:ascii="Arial" w:hAnsi="Arial" w:cs="Arial"/>
                <w:sz w:val="20"/>
                <w:szCs w:val="20"/>
              </w:rPr>
            </w:pPr>
            <w:r>
              <w:rPr>
                <w:rFonts w:ascii="Arial" w:hAnsi="Arial" w:cs="Arial"/>
                <w:sz w:val="20"/>
                <w:szCs w:val="20"/>
              </w:rPr>
              <w:t>0.145</w:t>
            </w:r>
          </w:p>
        </w:tc>
        <w:tc>
          <w:tcPr>
            <w:tcW w:w="880" w:type="dxa"/>
          </w:tcPr>
          <w:p w14:paraId="4F7A436F" w14:textId="77777777" w:rsidR="005D731E" w:rsidRPr="005D731E" w:rsidRDefault="005D731E" w:rsidP="00C91D78">
            <w:pPr>
              <w:pStyle w:val="TableParagraph"/>
              <w:spacing w:before="16"/>
              <w:ind w:left="187"/>
              <w:jc w:val="both"/>
              <w:rPr>
                <w:rFonts w:ascii="Arial" w:hAnsi="Arial" w:cs="Arial"/>
                <w:sz w:val="20"/>
                <w:szCs w:val="24"/>
              </w:rPr>
            </w:pPr>
            <w:r w:rsidRPr="005D731E">
              <w:rPr>
                <w:rFonts w:ascii="Arial" w:hAnsi="Arial" w:cs="Arial"/>
                <w:spacing w:val="-2"/>
                <w:sz w:val="20"/>
                <w:szCs w:val="24"/>
              </w:rPr>
              <w:t>0.203*</w:t>
            </w:r>
          </w:p>
        </w:tc>
        <w:tc>
          <w:tcPr>
            <w:tcW w:w="1252" w:type="dxa"/>
          </w:tcPr>
          <w:p w14:paraId="2079C621" w14:textId="77777777" w:rsidR="005D731E" w:rsidRPr="005D731E" w:rsidRDefault="005D731E" w:rsidP="00C91D78">
            <w:pPr>
              <w:pStyle w:val="TableParagraph"/>
              <w:spacing w:before="16"/>
              <w:ind w:right="8"/>
              <w:jc w:val="both"/>
              <w:rPr>
                <w:rFonts w:ascii="Arial" w:hAnsi="Arial" w:cs="Arial"/>
                <w:sz w:val="20"/>
                <w:szCs w:val="24"/>
              </w:rPr>
            </w:pPr>
            <w:r w:rsidRPr="005D731E">
              <w:rPr>
                <w:rFonts w:ascii="Arial" w:hAnsi="Arial" w:cs="Arial"/>
                <w:spacing w:val="-2"/>
                <w:sz w:val="20"/>
                <w:szCs w:val="24"/>
              </w:rPr>
              <w:t>0.223*</w:t>
            </w:r>
          </w:p>
        </w:tc>
        <w:tc>
          <w:tcPr>
            <w:tcW w:w="910" w:type="dxa"/>
          </w:tcPr>
          <w:p w14:paraId="7AB29A6E" w14:textId="77777777" w:rsidR="005D731E" w:rsidRPr="005D731E" w:rsidRDefault="005D731E" w:rsidP="00C91D78">
            <w:pPr>
              <w:pStyle w:val="TableParagraph"/>
              <w:spacing w:before="16"/>
              <w:ind w:left="57"/>
              <w:jc w:val="both"/>
              <w:rPr>
                <w:rFonts w:ascii="Arial" w:hAnsi="Arial" w:cs="Arial"/>
                <w:sz w:val="20"/>
                <w:szCs w:val="24"/>
              </w:rPr>
            </w:pPr>
            <w:r w:rsidRPr="005D731E">
              <w:rPr>
                <w:rFonts w:ascii="Arial" w:hAnsi="Arial" w:cs="Arial"/>
                <w:spacing w:val="-2"/>
                <w:sz w:val="20"/>
                <w:szCs w:val="24"/>
              </w:rPr>
              <w:t>0.230*</w:t>
            </w:r>
          </w:p>
        </w:tc>
        <w:tc>
          <w:tcPr>
            <w:tcW w:w="954" w:type="dxa"/>
          </w:tcPr>
          <w:p w14:paraId="30DB61E0" w14:textId="77777777" w:rsidR="005D731E" w:rsidRPr="005D731E" w:rsidRDefault="005D731E" w:rsidP="00C91D78">
            <w:pPr>
              <w:pStyle w:val="TableParagraph"/>
              <w:spacing w:before="16"/>
              <w:ind w:left="90"/>
              <w:jc w:val="both"/>
              <w:rPr>
                <w:rFonts w:ascii="Arial" w:hAnsi="Arial" w:cs="Arial"/>
                <w:sz w:val="20"/>
                <w:szCs w:val="24"/>
              </w:rPr>
            </w:pPr>
            <w:r w:rsidRPr="005D731E">
              <w:rPr>
                <w:rFonts w:ascii="Arial" w:hAnsi="Arial" w:cs="Arial"/>
                <w:spacing w:val="-2"/>
                <w:sz w:val="20"/>
                <w:szCs w:val="24"/>
              </w:rPr>
              <w:t>0.213*</w:t>
            </w:r>
          </w:p>
        </w:tc>
        <w:tc>
          <w:tcPr>
            <w:tcW w:w="918" w:type="dxa"/>
          </w:tcPr>
          <w:p w14:paraId="6B46A836" w14:textId="77777777" w:rsidR="005D731E" w:rsidRPr="005D731E" w:rsidRDefault="005D731E" w:rsidP="00C91D78">
            <w:pPr>
              <w:pStyle w:val="TableParagraph"/>
              <w:spacing w:before="16"/>
              <w:ind w:left="5" w:right="107"/>
              <w:jc w:val="both"/>
              <w:rPr>
                <w:rFonts w:ascii="Arial" w:hAnsi="Arial" w:cs="Arial"/>
                <w:sz w:val="20"/>
                <w:szCs w:val="24"/>
              </w:rPr>
            </w:pPr>
            <w:r w:rsidRPr="005D731E">
              <w:rPr>
                <w:rFonts w:ascii="Arial" w:hAnsi="Arial" w:cs="Arial"/>
                <w:spacing w:val="-2"/>
                <w:sz w:val="20"/>
                <w:szCs w:val="24"/>
              </w:rPr>
              <w:t>0.264*</w:t>
            </w:r>
          </w:p>
        </w:tc>
        <w:tc>
          <w:tcPr>
            <w:tcW w:w="1229" w:type="dxa"/>
          </w:tcPr>
          <w:p w14:paraId="10B017A8" w14:textId="77777777" w:rsidR="005D731E" w:rsidRPr="005D731E" w:rsidRDefault="005D731E" w:rsidP="00C91D78">
            <w:pPr>
              <w:pStyle w:val="TableParagraph"/>
              <w:spacing w:before="16"/>
              <w:ind w:left="72" w:right="66"/>
              <w:jc w:val="both"/>
              <w:rPr>
                <w:rFonts w:ascii="Arial" w:hAnsi="Arial" w:cs="Arial"/>
                <w:sz w:val="20"/>
                <w:szCs w:val="24"/>
              </w:rPr>
            </w:pPr>
            <w:r w:rsidRPr="005D731E">
              <w:rPr>
                <w:rFonts w:ascii="Arial" w:hAnsi="Arial" w:cs="Arial"/>
                <w:spacing w:val="-2"/>
                <w:sz w:val="20"/>
                <w:szCs w:val="24"/>
              </w:rPr>
              <w:t>0.276*</w:t>
            </w:r>
          </w:p>
        </w:tc>
      </w:tr>
      <w:tr w:rsidR="005D731E" w:rsidRPr="005D731E" w14:paraId="6AE5CB24" w14:textId="77777777" w:rsidTr="00C91D78">
        <w:trPr>
          <w:trHeight w:val="334"/>
        </w:trPr>
        <w:tc>
          <w:tcPr>
            <w:tcW w:w="1216" w:type="dxa"/>
          </w:tcPr>
          <w:p w14:paraId="5B543C6A" w14:textId="77777777" w:rsidR="005D731E" w:rsidRPr="00F41D0D" w:rsidRDefault="005D731E" w:rsidP="00C91D78">
            <w:pPr>
              <w:pStyle w:val="TableParagraph"/>
              <w:ind w:left="130"/>
              <w:jc w:val="both"/>
              <w:rPr>
                <w:rFonts w:ascii="Arial" w:hAnsi="Arial" w:cs="Arial"/>
                <w:sz w:val="20"/>
                <w:szCs w:val="20"/>
              </w:rPr>
            </w:pPr>
            <w:r w:rsidRPr="00F41D0D">
              <w:rPr>
                <w:rFonts w:ascii="Arial" w:hAnsi="Arial" w:cs="Arial"/>
                <w:spacing w:val="-2"/>
                <w:sz w:val="20"/>
                <w:szCs w:val="20"/>
              </w:rPr>
              <w:t>Process</w:t>
            </w:r>
          </w:p>
        </w:tc>
        <w:tc>
          <w:tcPr>
            <w:tcW w:w="1088" w:type="dxa"/>
          </w:tcPr>
          <w:p w14:paraId="499E9862" w14:textId="77777777" w:rsidR="005D731E" w:rsidRPr="00F41D0D" w:rsidRDefault="005D731E" w:rsidP="00C91D78">
            <w:pPr>
              <w:pStyle w:val="TableParagraph"/>
              <w:ind w:left="130"/>
              <w:jc w:val="both"/>
              <w:rPr>
                <w:rFonts w:ascii="Arial" w:hAnsi="Arial" w:cs="Arial"/>
                <w:sz w:val="20"/>
                <w:szCs w:val="20"/>
              </w:rPr>
            </w:pPr>
            <w:r>
              <w:rPr>
                <w:rFonts w:ascii="Arial" w:hAnsi="Arial" w:cs="Arial"/>
                <w:sz w:val="20"/>
                <w:szCs w:val="20"/>
              </w:rPr>
              <w:t>0.181</w:t>
            </w:r>
          </w:p>
        </w:tc>
        <w:tc>
          <w:tcPr>
            <w:tcW w:w="880" w:type="dxa"/>
          </w:tcPr>
          <w:p w14:paraId="6448B454" w14:textId="77777777" w:rsidR="005D731E" w:rsidRPr="005D731E" w:rsidRDefault="005D731E" w:rsidP="00C91D78">
            <w:pPr>
              <w:pStyle w:val="TableParagraph"/>
              <w:spacing w:before="16"/>
              <w:ind w:left="154"/>
              <w:jc w:val="both"/>
              <w:rPr>
                <w:rFonts w:ascii="Arial" w:hAnsi="Arial" w:cs="Arial"/>
                <w:sz w:val="20"/>
                <w:szCs w:val="24"/>
              </w:rPr>
            </w:pPr>
            <w:r w:rsidRPr="005D731E">
              <w:rPr>
                <w:rFonts w:ascii="Arial" w:hAnsi="Arial" w:cs="Arial"/>
                <w:spacing w:val="-2"/>
                <w:sz w:val="20"/>
                <w:szCs w:val="24"/>
              </w:rPr>
              <w:t>0.195*</w:t>
            </w:r>
          </w:p>
        </w:tc>
        <w:tc>
          <w:tcPr>
            <w:tcW w:w="1252" w:type="dxa"/>
          </w:tcPr>
          <w:p w14:paraId="543AD45B" w14:textId="77777777" w:rsidR="005D731E" w:rsidRPr="005D731E" w:rsidRDefault="005D731E" w:rsidP="00C91D78">
            <w:pPr>
              <w:pStyle w:val="TableParagraph"/>
              <w:spacing w:before="16"/>
              <w:ind w:left="81" w:right="157"/>
              <w:jc w:val="both"/>
              <w:rPr>
                <w:rFonts w:ascii="Arial" w:hAnsi="Arial" w:cs="Arial"/>
                <w:sz w:val="20"/>
                <w:szCs w:val="24"/>
              </w:rPr>
            </w:pPr>
            <w:r w:rsidRPr="005D731E">
              <w:rPr>
                <w:rFonts w:ascii="Arial" w:hAnsi="Arial" w:cs="Arial"/>
                <w:spacing w:val="-2"/>
                <w:sz w:val="20"/>
                <w:szCs w:val="24"/>
              </w:rPr>
              <w:t>0.342*</w:t>
            </w:r>
          </w:p>
        </w:tc>
        <w:tc>
          <w:tcPr>
            <w:tcW w:w="910" w:type="dxa"/>
          </w:tcPr>
          <w:p w14:paraId="6FF178BA" w14:textId="77777777" w:rsidR="005D731E" w:rsidRPr="005D731E" w:rsidRDefault="005D731E" w:rsidP="00C91D78">
            <w:pPr>
              <w:pStyle w:val="TableParagraph"/>
              <w:spacing w:before="16"/>
              <w:ind w:left="57"/>
              <w:jc w:val="both"/>
              <w:rPr>
                <w:rFonts w:ascii="Arial" w:hAnsi="Arial" w:cs="Arial"/>
                <w:sz w:val="20"/>
                <w:szCs w:val="24"/>
              </w:rPr>
            </w:pPr>
            <w:r w:rsidRPr="005D731E">
              <w:rPr>
                <w:rFonts w:ascii="Arial" w:hAnsi="Arial" w:cs="Arial"/>
                <w:spacing w:val="-2"/>
                <w:sz w:val="20"/>
                <w:szCs w:val="24"/>
              </w:rPr>
              <w:t>0.259*</w:t>
            </w:r>
          </w:p>
        </w:tc>
        <w:tc>
          <w:tcPr>
            <w:tcW w:w="954" w:type="dxa"/>
          </w:tcPr>
          <w:p w14:paraId="1DB17753" w14:textId="77777777" w:rsidR="005D731E" w:rsidRPr="005D731E" w:rsidRDefault="005D731E" w:rsidP="00C91D78">
            <w:pPr>
              <w:pStyle w:val="TableParagraph"/>
              <w:spacing w:before="16"/>
              <w:ind w:left="90"/>
              <w:jc w:val="both"/>
              <w:rPr>
                <w:rFonts w:ascii="Arial" w:hAnsi="Arial" w:cs="Arial"/>
                <w:sz w:val="20"/>
                <w:szCs w:val="24"/>
              </w:rPr>
            </w:pPr>
            <w:r w:rsidRPr="005D731E">
              <w:rPr>
                <w:rFonts w:ascii="Arial" w:hAnsi="Arial" w:cs="Arial"/>
                <w:spacing w:val="-2"/>
                <w:sz w:val="20"/>
                <w:szCs w:val="24"/>
              </w:rPr>
              <w:t>0.343*</w:t>
            </w:r>
          </w:p>
        </w:tc>
        <w:tc>
          <w:tcPr>
            <w:tcW w:w="918" w:type="dxa"/>
          </w:tcPr>
          <w:p w14:paraId="3C3B7974" w14:textId="77777777" w:rsidR="005D731E" w:rsidRPr="005D731E" w:rsidRDefault="005D731E" w:rsidP="00C91D78">
            <w:pPr>
              <w:pStyle w:val="TableParagraph"/>
              <w:spacing w:before="16"/>
              <w:ind w:left="5" w:right="107"/>
              <w:jc w:val="both"/>
              <w:rPr>
                <w:rFonts w:ascii="Arial" w:hAnsi="Arial" w:cs="Arial"/>
                <w:sz w:val="20"/>
                <w:szCs w:val="24"/>
              </w:rPr>
            </w:pPr>
            <w:r w:rsidRPr="005D731E">
              <w:rPr>
                <w:rFonts w:ascii="Arial" w:hAnsi="Arial" w:cs="Arial"/>
                <w:spacing w:val="-2"/>
                <w:sz w:val="20"/>
                <w:szCs w:val="24"/>
              </w:rPr>
              <w:t>0.325*</w:t>
            </w:r>
          </w:p>
        </w:tc>
        <w:tc>
          <w:tcPr>
            <w:tcW w:w="1229" w:type="dxa"/>
          </w:tcPr>
          <w:p w14:paraId="50AF29DC" w14:textId="77777777" w:rsidR="005D731E" w:rsidRPr="005D731E" w:rsidRDefault="005D731E" w:rsidP="00C91D78">
            <w:pPr>
              <w:pStyle w:val="TableParagraph"/>
              <w:spacing w:before="16"/>
              <w:ind w:left="72" w:right="66"/>
              <w:jc w:val="both"/>
              <w:rPr>
                <w:rFonts w:ascii="Arial" w:hAnsi="Arial" w:cs="Arial"/>
                <w:sz w:val="20"/>
                <w:szCs w:val="24"/>
              </w:rPr>
            </w:pPr>
            <w:r w:rsidRPr="005D731E">
              <w:rPr>
                <w:rFonts w:ascii="Arial" w:hAnsi="Arial" w:cs="Arial"/>
                <w:spacing w:val="-2"/>
                <w:sz w:val="20"/>
                <w:szCs w:val="24"/>
              </w:rPr>
              <w:t>0.354*</w:t>
            </w:r>
          </w:p>
        </w:tc>
      </w:tr>
      <w:tr w:rsidR="005D731E" w:rsidRPr="005D731E" w14:paraId="4C1BB4DD" w14:textId="77777777" w:rsidTr="00C91D78">
        <w:trPr>
          <w:trHeight w:val="334"/>
        </w:trPr>
        <w:tc>
          <w:tcPr>
            <w:tcW w:w="1216" w:type="dxa"/>
          </w:tcPr>
          <w:p w14:paraId="0CAF0557" w14:textId="77777777" w:rsidR="005D731E" w:rsidRPr="00F41D0D" w:rsidRDefault="005D731E" w:rsidP="00C91D78">
            <w:pPr>
              <w:pStyle w:val="TableParagraph"/>
              <w:ind w:left="130"/>
              <w:jc w:val="both"/>
              <w:rPr>
                <w:rFonts w:ascii="Arial" w:hAnsi="Arial" w:cs="Arial"/>
                <w:sz w:val="20"/>
                <w:szCs w:val="20"/>
              </w:rPr>
            </w:pPr>
            <w:r w:rsidRPr="00F41D0D">
              <w:rPr>
                <w:rFonts w:ascii="Arial" w:hAnsi="Arial" w:cs="Arial"/>
                <w:spacing w:val="-2"/>
                <w:sz w:val="20"/>
                <w:szCs w:val="20"/>
              </w:rPr>
              <w:t>Product</w:t>
            </w:r>
          </w:p>
        </w:tc>
        <w:tc>
          <w:tcPr>
            <w:tcW w:w="1088" w:type="dxa"/>
          </w:tcPr>
          <w:p w14:paraId="316C8564" w14:textId="77777777" w:rsidR="005D731E" w:rsidRPr="00F41D0D" w:rsidRDefault="005D731E" w:rsidP="00C91D78">
            <w:pPr>
              <w:pStyle w:val="TableParagraph"/>
              <w:ind w:left="130"/>
              <w:jc w:val="both"/>
              <w:rPr>
                <w:rFonts w:ascii="Arial" w:hAnsi="Arial" w:cs="Arial"/>
                <w:sz w:val="20"/>
                <w:szCs w:val="20"/>
              </w:rPr>
            </w:pPr>
            <w:r>
              <w:rPr>
                <w:rFonts w:ascii="Arial" w:hAnsi="Arial" w:cs="Arial"/>
                <w:sz w:val="20"/>
                <w:szCs w:val="20"/>
              </w:rPr>
              <w:t>0.290</w:t>
            </w:r>
          </w:p>
        </w:tc>
        <w:tc>
          <w:tcPr>
            <w:tcW w:w="880" w:type="dxa"/>
          </w:tcPr>
          <w:p w14:paraId="2B461C4E" w14:textId="77777777" w:rsidR="005D731E" w:rsidRPr="005D731E" w:rsidRDefault="005D731E" w:rsidP="00C91D78">
            <w:pPr>
              <w:pStyle w:val="TableParagraph"/>
              <w:spacing w:before="16"/>
              <w:ind w:left="120"/>
              <w:jc w:val="both"/>
              <w:rPr>
                <w:rFonts w:ascii="Arial" w:hAnsi="Arial" w:cs="Arial"/>
                <w:sz w:val="20"/>
                <w:szCs w:val="24"/>
              </w:rPr>
            </w:pPr>
            <w:r w:rsidRPr="005D731E">
              <w:rPr>
                <w:rFonts w:ascii="Arial" w:hAnsi="Arial" w:cs="Arial"/>
                <w:spacing w:val="-2"/>
                <w:sz w:val="20"/>
                <w:szCs w:val="24"/>
              </w:rPr>
              <w:t>0.351*</w:t>
            </w:r>
          </w:p>
        </w:tc>
        <w:tc>
          <w:tcPr>
            <w:tcW w:w="1252" w:type="dxa"/>
          </w:tcPr>
          <w:p w14:paraId="3BB8A10C" w14:textId="77777777" w:rsidR="005D731E" w:rsidRPr="005D731E" w:rsidRDefault="005D731E" w:rsidP="00C91D78">
            <w:pPr>
              <w:pStyle w:val="TableParagraph"/>
              <w:spacing w:before="16"/>
              <w:ind w:left="81" w:right="223"/>
              <w:jc w:val="both"/>
              <w:rPr>
                <w:rFonts w:ascii="Arial" w:hAnsi="Arial" w:cs="Arial"/>
                <w:sz w:val="20"/>
                <w:szCs w:val="24"/>
              </w:rPr>
            </w:pPr>
            <w:r w:rsidRPr="005D731E">
              <w:rPr>
                <w:rFonts w:ascii="Arial" w:hAnsi="Arial" w:cs="Arial"/>
                <w:spacing w:val="-2"/>
                <w:sz w:val="20"/>
                <w:szCs w:val="24"/>
              </w:rPr>
              <w:t>0.380*</w:t>
            </w:r>
          </w:p>
        </w:tc>
        <w:tc>
          <w:tcPr>
            <w:tcW w:w="910" w:type="dxa"/>
          </w:tcPr>
          <w:p w14:paraId="3507127E" w14:textId="77777777" w:rsidR="005D731E" w:rsidRPr="005D731E" w:rsidRDefault="005D731E" w:rsidP="00C91D78">
            <w:pPr>
              <w:pStyle w:val="TableParagraph"/>
              <w:spacing w:before="16"/>
              <w:ind w:left="57"/>
              <w:jc w:val="both"/>
              <w:rPr>
                <w:rFonts w:ascii="Arial" w:hAnsi="Arial" w:cs="Arial"/>
                <w:sz w:val="20"/>
                <w:szCs w:val="24"/>
              </w:rPr>
            </w:pPr>
            <w:r w:rsidRPr="005D731E">
              <w:rPr>
                <w:rFonts w:ascii="Arial" w:hAnsi="Arial" w:cs="Arial"/>
                <w:spacing w:val="-2"/>
                <w:sz w:val="20"/>
                <w:szCs w:val="24"/>
              </w:rPr>
              <w:t>0.384*</w:t>
            </w:r>
          </w:p>
        </w:tc>
        <w:tc>
          <w:tcPr>
            <w:tcW w:w="954" w:type="dxa"/>
          </w:tcPr>
          <w:p w14:paraId="6B5D2A09" w14:textId="77777777" w:rsidR="005D731E" w:rsidRPr="005D731E" w:rsidRDefault="005D731E" w:rsidP="00C91D78">
            <w:pPr>
              <w:pStyle w:val="TableParagraph"/>
              <w:spacing w:before="16"/>
              <w:ind w:left="91"/>
              <w:jc w:val="both"/>
              <w:rPr>
                <w:rFonts w:ascii="Arial" w:hAnsi="Arial" w:cs="Arial"/>
                <w:sz w:val="20"/>
                <w:szCs w:val="24"/>
              </w:rPr>
            </w:pPr>
            <w:r w:rsidRPr="005D731E">
              <w:rPr>
                <w:rFonts w:ascii="Arial" w:hAnsi="Arial" w:cs="Arial"/>
                <w:spacing w:val="-2"/>
                <w:sz w:val="20"/>
                <w:szCs w:val="24"/>
              </w:rPr>
              <w:t>0.326*</w:t>
            </w:r>
          </w:p>
        </w:tc>
        <w:tc>
          <w:tcPr>
            <w:tcW w:w="918" w:type="dxa"/>
          </w:tcPr>
          <w:p w14:paraId="7022994C" w14:textId="77777777" w:rsidR="005D731E" w:rsidRPr="005D731E" w:rsidRDefault="005D731E" w:rsidP="00C91D78">
            <w:pPr>
              <w:pStyle w:val="TableParagraph"/>
              <w:spacing w:before="16"/>
              <w:ind w:left="5" w:right="107"/>
              <w:jc w:val="both"/>
              <w:rPr>
                <w:rFonts w:ascii="Arial" w:hAnsi="Arial" w:cs="Arial"/>
                <w:sz w:val="20"/>
                <w:szCs w:val="24"/>
              </w:rPr>
            </w:pPr>
            <w:r w:rsidRPr="005D731E">
              <w:rPr>
                <w:rFonts w:ascii="Arial" w:hAnsi="Arial" w:cs="Arial"/>
                <w:spacing w:val="-2"/>
                <w:sz w:val="20"/>
                <w:szCs w:val="24"/>
              </w:rPr>
              <w:t>0.417*</w:t>
            </w:r>
          </w:p>
        </w:tc>
        <w:tc>
          <w:tcPr>
            <w:tcW w:w="1229" w:type="dxa"/>
          </w:tcPr>
          <w:p w14:paraId="7A5FE687" w14:textId="77777777" w:rsidR="005D731E" w:rsidRPr="005D731E" w:rsidRDefault="005D731E" w:rsidP="00C91D78">
            <w:pPr>
              <w:pStyle w:val="TableParagraph"/>
              <w:spacing w:before="16"/>
              <w:ind w:left="72" w:right="66"/>
              <w:jc w:val="both"/>
              <w:rPr>
                <w:rFonts w:ascii="Arial" w:hAnsi="Arial" w:cs="Arial"/>
                <w:sz w:val="20"/>
                <w:szCs w:val="24"/>
              </w:rPr>
            </w:pPr>
            <w:r w:rsidRPr="005D731E">
              <w:rPr>
                <w:rFonts w:ascii="Arial" w:hAnsi="Arial" w:cs="Arial"/>
                <w:spacing w:val="-2"/>
                <w:sz w:val="20"/>
                <w:szCs w:val="24"/>
              </w:rPr>
              <w:t>0.461*</w:t>
            </w:r>
          </w:p>
        </w:tc>
      </w:tr>
      <w:tr w:rsidR="005D731E" w:rsidRPr="005D731E" w14:paraId="660B475F" w14:textId="77777777" w:rsidTr="00C91D78">
        <w:trPr>
          <w:trHeight w:val="340"/>
        </w:trPr>
        <w:tc>
          <w:tcPr>
            <w:tcW w:w="1216" w:type="dxa"/>
            <w:tcBorders>
              <w:bottom w:val="single" w:sz="4" w:space="0" w:color="auto"/>
            </w:tcBorders>
          </w:tcPr>
          <w:p w14:paraId="5DF66ACF" w14:textId="77777777" w:rsidR="005D731E" w:rsidRDefault="005D731E" w:rsidP="00C91D78">
            <w:pPr>
              <w:pStyle w:val="TableParagraph"/>
              <w:ind w:left="130"/>
              <w:jc w:val="both"/>
              <w:rPr>
                <w:rFonts w:ascii="Arial" w:hAnsi="Arial" w:cs="Arial"/>
                <w:b/>
                <w:sz w:val="20"/>
                <w:szCs w:val="20"/>
              </w:rPr>
            </w:pPr>
            <w:r>
              <w:rPr>
                <w:rFonts w:ascii="Arial" w:hAnsi="Arial" w:cs="Arial"/>
                <w:b/>
                <w:sz w:val="20"/>
                <w:szCs w:val="20"/>
              </w:rPr>
              <w:t>Overall</w:t>
            </w:r>
          </w:p>
          <w:p w14:paraId="516C6FF3" w14:textId="77777777" w:rsidR="005D731E" w:rsidRPr="00F41D0D" w:rsidRDefault="005D731E" w:rsidP="00C91D78">
            <w:pPr>
              <w:pStyle w:val="TableParagraph"/>
              <w:ind w:left="130"/>
              <w:jc w:val="both"/>
              <w:rPr>
                <w:rFonts w:ascii="Arial" w:hAnsi="Arial" w:cs="Arial"/>
                <w:b/>
                <w:sz w:val="20"/>
                <w:szCs w:val="20"/>
              </w:rPr>
            </w:pPr>
            <w:r>
              <w:rPr>
                <w:rFonts w:ascii="Arial" w:hAnsi="Arial" w:cs="Arial"/>
                <w:b/>
                <w:sz w:val="20"/>
                <w:szCs w:val="20"/>
              </w:rPr>
              <w:t>Knowledge</w:t>
            </w:r>
          </w:p>
        </w:tc>
        <w:tc>
          <w:tcPr>
            <w:tcW w:w="1088" w:type="dxa"/>
            <w:tcBorders>
              <w:bottom w:val="single" w:sz="4" w:space="0" w:color="auto"/>
            </w:tcBorders>
          </w:tcPr>
          <w:p w14:paraId="480F9492" w14:textId="77777777" w:rsidR="005D731E" w:rsidRPr="00F41D0D" w:rsidRDefault="005D731E" w:rsidP="00C91D78">
            <w:pPr>
              <w:pStyle w:val="TableParagraph"/>
              <w:ind w:left="130"/>
              <w:jc w:val="both"/>
              <w:rPr>
                <w:rFonts w:ascii="Arial" w:hAnsi="Arial" w:cs="Arial"/>
                <w:b/>
                <w:sz w:val="20"/>
                <w:szCs w:val="20"/>
              </w:rPr>
            </w:pPr>
            <w:r>
              <w:rPr>
                <w:rFonts w:ascii="Arial" w:hAnsi="Arial" w:cs="Arial"/>
                <w:b/>
                <w:sz w:val="20"/>
                <w:szCs w:val="20"/>
              </w:rPr>
              <w:t>0.250</w:t>
            </w:r>
          </w:p>
        </w:tc>
        <w:tc>
          <w:tcPr>
            <w:tcW w:w="880" w:type="dxa"/>
            <w:tcBorders>
              <w:bottom w:val="single" w:sz="4" w:space="0" w:color="auto"/>
            </w:tcBorders>
          </w:tcPr>
          <w:p w14:paraId="18C36FF8" w14:textId="77777777" w:rsidR="005D731E" w:rsidRPr="005D731E" w:rsidRDefault="005D731E" w:rsidP="00C91D78">
            <w:pPr>
              <w:pStyle w:val="TableParagraph"/>
              <w:spacing w:before="16"/>
              <w:ind w:left="120"/>
              <w:jc w:val="both"/>
              <w:rPr>
                <w:rFonts w:ascii="Arial" w:hAnsi="Arial" w:cs="Arial"/>
                <w:sz w:val="20"/>
                <w:szCs w:val="24"/>
              </w:rPr>
            </w:pPr>
            <w:r w:rsidRPr="005D731E">
              <w:rPr>
                <w:rFonts w:ascii="Arial" w:hAnsi="Arial" w:cs="Arial"/>
                <w:spacing w:val="-2"/>
                <w:sz w:val="20"/>
                <w:szCs w:val="24"/>
              </w:rPr>
              <w:t>0.311*</w:t>
            </w:r>
          </w:p>
        </w:tc>
        <w:tc>
          <w:tcPr>
            <w:tcW w:w="1252" w:type="dxa"/>
            <w:tcBorders>
              <w:bottom w:val="single" w:sz="4" w:space="0" w:color="auto"/>
            </w:tcBorders>
          </w:tcPr>
          <w:p w14:paraId="1CAB4926" w14:textId="77777777" w:rsidR="005D731E" w:rsidRPr="005D731E" w:rsidRDefault="005D731E" w:rsidP="00C91D78">
            <w:pPr>
              <w:pStyle w:val="TableParagraph"/>
              <w:spacing w:before="16"/>
              <w:ind w:left="81" w:right="224"/>
              <w:jc w:val="both"/>
              <w:rPr>
                <w:rFonts w:ascii="Arial" w:hAnsi="Arial" w:cs="Arial"/>
                <w:sz w:val="20"/>
                <w:szCs w:val="24"/>
              </w:rPr>
            </w:pPr>
            <w:r w:rsidRPr="005D731E">
              <w:rPr>
                <w:rFonts w:ascii="Arial" w:hAnsi="Arial" w:cs="Arial"/>
                <w:spacing w:val="-2"/>
                <w:sz w:val="20"/>
                <w:szCs w:val="24"/>
              </w:rPr>
              <w:t>0.354*</w:t>
            </w:r>
          </w:p>
        </w:tc>
        <w:tc>
          <w:tcPr>
            <w:tcW w:w="910" w:type="dxa"/>
            <w:tcBorders>
              <w:bottom w:val="single" w:sz="4" w:space="0" w:color="auto"/>
            </w:tcBorders>
          </w:tcPr>
          <w:p w14:paraId="7221F84A" w14:textId="77777777" w:rsidR="005D731E" w:rsidRPr="005D731E" w:rsidRDefault="005D731E" w:rsidP="00C91D78">
            <w:pPr>
              <w:pStyle w:val="TableParagraph"/>
              <w:spacing w:before="16"/>
              <w:ind w:left="57"/>
              <w:jc w:val="both"/>
              <w:rPr>
                <w:rFonts w:ascii="Arial" w:hAnsi="Arial" w:cs="Arial"/>
                <w:sz w:val="20"/>
                <w:szCs w:val="24"/>
              </w:rPr>
            </w:pPr>
            <w:r w:rsidRPr="005D731E">
              <w:rPr>
                <w:rFonts w:ascii="Arial" w:hAnsi="Arial" w:cs="Arial"/>
                <w:spacing w:val="-2"/>
                <w:sz w:val="20"/>
                <w:szCs w:val="24"/>
              </w:rPr>
              <w:t>0.388*</w:t>
            </w:r>
          </w:p>
        </w:tc>
        <w:tc>
          <w:tcPr>
            <w:tcW w:w="954" w:type="dxa"/>
            <w:tcBorders>
              <w:bottom w:val="single" w:sz="4" w:space="0" w:color="auto"/>
            </w:tcBorders>
          </w:tcPr>
          <w:p w14:paraId="1C3F25A6" w14:textId="77777777" w:rsidR="005D731E" w:rsidRPr="005D731E" w:rsidRDefault="005D731E" w:rsidP="00C91D78">
            <w:pPr>
              <w:pStyle w:val="TableParagraph"/>
              <w:spacing w:before="16"/>
              <w:ind w:left="90"/>
              <w:jc w:val="both"/>
              <w:rPr>
                <w:rFonts w:ascii="Arial" w:hAnsi="Arial" w:cs="Arial"/>
                <w:sz w:val="20"/>
                <w:szCs w:val="24"/>
              </w:rPr>
            </w:pPr>
            <w:r w:rsidRPr="005D731E">
              <w:rPr>
                <w:rFonts w:ascii="Arial" w:hAnsi="Arial" w:cs="Arial"/>
                <w:spacing w:val="-2"/>
                <w:sz w:val="20"/>
                <w:szCs w:val="24"/>
              </w:rPr>
              <w:t>0.349*</w:t>
            </w:r>
          </w:p>
        </w:tc>
        <w:tc>
          <w:tcPr>
            <w:tcW w:w="918" w:type="dxa"/>
            <w:tcBorders>
              <w:bottom w:val="single" w:sz="4" w:space="0" w:color="auto"/>
            </w:tcBorders>
          </w:tcPr>
          <w:p w14:paraId="3D940109" w14:textId="77777777" w:rsidR="005D731E" w:rsidRPr="005D731E" w:rsidRDefault="005D731E" w:rsidP="00C91D78">
            <w:pPr>
              <w:pStyle w:val="TableParagraph"/>
              <w:spacing w:before="16"/>
              <w:ind w:left="5" w:right="107"/>
              <w:jc w:val="both"/>
              <w:rPr>
                <w:rFonts w:ascii="Arial" w:hAnsi="Arial" w:cs="Arial"/>
                <w:sz w:val="20"/>
                <w:szCs w:val="24"/>
              </w:rPr>
            </w:pPr>
            <w:r w:rsidRPr="005D731E">
              <w:rPr>
                <w:rFonts w:ascii="Arial" w:hAnsi="Arial" w:cs="Arial"/>
                <w:spacing w:val="-2"/>
                <w:sz w:val="20"/>
                <w:szCs w:val="24"/>
              </w:rPr>
              <w:t>0.385*</w:t>
            </w:r>
          </w:p>
        </w:tc>
        <w:tc>
          <w:tcPr>
            <w:tcW w:w="1229" w:type="dxa"/>
            <w:tcBorders>
              <w:bottom w:val="single" w:sz="4" w:space="0" w:color="auto"/>
            </w:tcBorders>
          </w:tcPr>
          <w:p w14:paraId="71F884CB" w14:textId="77777777" w:rsidR="005D731E" w:rsidRPr="005D731E" w:rsidRDefault="005D731E" w:rsidP="00C91D78">
            <w:pPr>
              <w:pStyle w:val="TableParagraph"/>
              <w:spacing w:before="13"/>
              <w:ind w:left="73" w:right="66"/>
              <w:jc w:val="both"/>
              <w:rPr>
                <w:rFonts w:ascii="Arial" w:hAnsi="Arial" w:cs="Arial"/>
                <w:b/>
                <w:sz w:val="20"/>
                <w:szCs w:val="24"/>
              </w:rPr>
            </w:pPr>
            <w:r w:rsidRPr="005D731E">
              <w:rPr>
                <w:rFonts w:ascii="Arial" w:hAnsi="Arial" w:cs="Arial"/>
                <w:b/>
                <w:spacing w:val="-2"/>
                <w:sz w:val="20"/>
                <w:szCs w:val="24"/>
              </w:rPr>
              <w:t>0.438*</w:t>
            </w:r>
          </w:p>
        </w:tc>
      </w:tr>
    </w:tbl>
    <w:p w14:paraId="59BDE971" w14:textId="71EC3D57" w:rsidR="005E1D47" w:rsidRDefault="005E1D47" w:rsidP="005C6485">
      <w:pPr>
        <w:spacing w:line="240" w:lineRule="auto"/>
        <w:jc w:val="both"/>
        <w:rPr>
          <w:rFonts w:ascii="Arial" w:hAnsi="Arial" w:cs="Arial"/>
          <w:sz w:val="20"/>
          <w:szCs w:val="20"/>
        </w:rPr>
      </w:pPr>
      <w:r w:rsidRPr="005E1D47">
        <w:rPr>
          <w:rFonts w:ascii="Arial" w:hAnsi="Arial" w:cs="Arial"/>
          <w:sz w:val="20"/>
          <w:szCs w:val="20"/>
        </w:rPr>
        <w:t xml:space="preserve">However, </w:t>
      </w:r>
      <w:proofErr w:type="spellStart"/>
      <w:r w:rsidRPr="005E1D47">
        <w:rPr>
          <w:rFonts w:ascii="Arial" w:hAnsi="Arial" w:cs="Arial"/>
          <w:sz w:val="20"/>
          <w:szCs w:val="20"/>
        </w:rPr>
        <w:t>Bellou</w:t>
      </w:r>
      <w:proofErr w:type="spellEnd"/>
      <w:r w:rsidRPr="005E1D47">
        <w:rPr>
          <w:rFonts w:ascii="Arial" w:hAnsi="Arial" w:cs="Arial"/>
          <w:sz w:val="20"/>
          <w:szCs w:val="20"/>
        </w:rPr>
        <w:t xml:space="preserve"> (2019) revealed that there are currently no suggested effective ways to professionally utilize and train instructors for DI, even though the expanding literature on the subject provides some beginning ideas. The earlier study by Papadakis and </w:t>
      </w:r>
      <w:proofErr w:type="spellStart"/>
      <w:r w:rsidRPr="005E1D47">
        <w:rPr>
          <w:rFonts w:ascii="Arial" w:hAnsi="Arial" w:cs="Arial"/>
          <w:sz w:val="20"/>
          <w:szCs w:val="20"/>
        </w:rPr>
        <w:t>Ziskos</w:t>
      </w:r>
      <w:proofErr w:type="spellEnd"/>
      <w:r w:rsidRPr="005E1D47">
        <w:rPr>
          <w:rFonts w:ascii="Arial" w:hAnsi="Arial" w:cs="Arial"/>
          <w:sz w:val="20"/>
          <w:szCs w:val="20"/>
        </w:rPr>
        <w:t xml:space="preserve"> (2015) indicates that the preparation and implementation of DI in the classroom require more time, as mandates for differentiated teaching do not often appear. Thus, a moderately positive correlation exists between knowledge and utilization, but not a strong relationship. This is supported by </w:t>
      </w:r>
      <w:r w:rsidR="00444DB7">
        <w:rPr>
          <w:rFonts w:ascii="Arial" w:hAnsi="Arial" w:cs="Arial"/>
          <w:sz w:val="20"/>
          <w:szCs w:val="20"/>
        </w:rPr>
        <w:t>several researchers who</w:t>
      </w:r>
      <w:r w:rsidRPr="005E1D47">
        <w:rPr>
          <w:rFonts w:ascii="Arial" w:hAnsi="Arial" w:cs="Arial"/>
          <w:sz w:val="20"/>
          <w:szCs w:val="20"/>
        </w:rPr>
        <w:t xml:space="preserve"> also revealed similar results, indicating a good association between teachers' knowledge and the execution of differentiated instruction within the framework of inclusive education. Educators are hesitant to use differentiation in their teaching, and only a small percentage of educators can </w:t>
      </w:r>
      <w:proofErr w:type="spellStart"/>
      <w:r w:rsidRPr="005E1D47">
        <w:rPr>
          <w:rFonts w:ascii="Arial" w:hAnsi="Arial" w:cs="Arial"/>
          <w:sz w:val="20"/>
          <w:szCs w:val="20"/>
        </w:rPr>
        <w:t>fulfill</w:t>
      </w:r>
      <w:proofErr w:type="spellEnd"/>
      <w:r w:rsidRPr="005E1D47">
        <w:rPr>
          <w:rFonts w:ascii="Arial" w:hAnsi="Arial" w:cs="Arial"/>
          <w:sz w:val="20"/>
          <w:szCs w:val="20"/>
        </w:rPr>
        <w:t xml:space="preserve"> their students' learning requirements due to their inadequate knowledge of differentiation and lack of instruction.</w:t>
      </w:r>
    </w:p>
    <w:p w14:paraId="65B17D66" w14:textId="088E599C" w:rsidR="005D731E" w:rsidRDefault="005D731E" w:rsidP="005C6485">
      <w:pPr>
        <w:spacing w:line="240" w:lineRule="auto"/>
        <w:jc w:val="both"/>
        <w:rPr>
          <w:rFonts w:ascii="Arial" w:hAnsi="Arial" w:cs="Arial"/>
          <w:sz w:val="20"/>
          <w:szCs w:val="20"/>
        </w:rPr>
      </w:pPr>
      <w:r w:rsidRPr="005D731E">
        <w:rPr>
          <w:rFonts w:ascii="Arial" w:hAnsi="Arial" w:cs="Arial"/>
          <w:sz w:val="20"/>
          <w:szCs w:val="20"/>
        </w:rPr>
        <w:t xml:space="preserve">Ultimately, the study revealed a moderately positive correlation between the level of DI knowledge and utilization among junior high school social studies teachers in Davao del Sur, Philippines. Critically, it suggested that there is still a need for a profound study and research of their correlation (Tadesse, 2020) and a </w:t>
      </w:r>
      <w:r w:rsidRPr="005D731E">
        <w:rPr>
          <w:rFonts w:ascii="Arial" w:hAnsi="Arial" w:cs="Arial"/>
          <w:sz w:val="20"/>
          <w:szCs w:val="20"/>
        </w:rPr>
        <w:t>study that will examine the level of understanding of differentiated instruction practices compared to the degree of their implementation (</w:t>
      </w:r>
      <w:proofErr w:type="spellStart"/>
      <w:r w:rsidRPr="005D731E">
        <w:rPr>
          <w:rFonts w:ascii="Arial" w:hAnsi="Arial" w:cs="Arial"/>
          <w:sz w:val="20"/>
          <w:szCs w:val="20"/>
        </w:rPr>
        <w:t>Mengistie</w:t>
      </w:r>
      <w:proofErr w:type="spellEnd"/>
      <w:r w:rsidRPr="005D731E">
        <w:rPr>
          <w:rFonts w:ascii="Arial" w:hAnsi="Arial" w:cs="Arial"/>
          <w:sz w:val="20"/>
          <w:szCs w:val="20"/>
        </w:rPr>
        <w:t xml:space="preserve">, 2020). </w:t>
      </w:r>
      <w:r w:rsidR="002F2526">
        <w:rPr>
          <w:rFonts w:ascii="Arial" w:hAnsi="Arial" w:cs="Arial"/>
          <w:sz w:val="20"/>
          <w:szCs w:val="20"/>
        </w:rPr>
        <w:t>A</w:t>
      </w:r>
      <w:r w:rsidRPr="005D731E">
        <w:rPr>
          <w:rFonts w:ascii="Arial" w:hAnsi="Arial" w:cs="Arial"/>
          <w:sz w:val="20"/>
          <w:szCs w:val="20"/>
        </w:rPr>
        <w:t xml:space="preserve"> more profound comprehension of DI can result in a more effective application within classroom environments.</w:t>
      </w:r>
    </w:p>
    <w:p w14:paraId="65249ABA" w14:textId="77777777" w:rsidR="0062582C" w:rsidRPr="0062582C" w:rsidRDefault="0062582C" w:rsidP="005C6485">
      <w:pPr>
        <w:spacing w:line="240" w:lineRule="auto"/>
        <w:jc w:val="both"/>
        <w:rPr>
          <w:rFonts w:ascii="Arial" w:hAnsi="Arial" w:cs="Arial"/>
          <w:sz w:val="20"/>
          <w:szCs w:val="20"/>
        </w:rPr>
      </w:pPr>
      <w:r w:rsidRPr="0062582C">
        <w:rPr>
          <w:rFonts w:ascii="Arial" w:hAnsi="Arial" w:cs="Arial"/>
          <w:sz w:val="20"/>
          <w:szCs w:val="20"/>
        </w:rPr>
        <w:t>Table 6 shows no significant correlation between Student Interest and Assessment, obtained with a coefficient of 0.120. This indicates no positive relationship, suggesting that while educators may possess knowledge of differentiated instruction (DI), they might not effectively apply it in their teaching practices in these areas. Research by Hasanah and Malik (2019) highlighted that although teachers are aware of DI strategies, they often face challenges in implementing appropriate assessment methods, resulting in minimal impact on student engagement.</w:t>
      </w:r>
    </w:p>
    <w:p w14:paraId="4850C842" w14:textId="77777777" w:rsidR="0062582C" w:rsidRPr="0062582C" w:rsidRDefault="0062582C" w:rsidP="005C6485">
      <w:pPr>
        <w:spacing w:line="240" w:lineRule="auto"/>
        <w:jc w:val="both"/>
        <w:rPr>
          <w:rFonts w:ascii="Arial" w:hAnsi="Arial" w:cs="Arial"/>
          <w:sz w:val="20"/>
          <w:szCs w:val="20"/>
        </w:rPr>
      </w:pPr>
      <w:r w:rsidRPr="0062582C">
        <w:rPr>
          <w:rFonts w:ascii="Arial" w:hAnsi="Arial" w:cs="Arial"/>
          <w:sz w:val="20"/>
          <w:szCs w:val="20"/>
        </w:rPr>
        <w:t xml:space="preserve">Similarly, Li and Liu (2020) emphasized that possessing theoretical knowledge of DI in assessment is insufficient; teachers must differentiate their teaching, targeted support, and resources to translate classroom practices that engage students meaningfully. Moreover, Hu and Wong (2021) found that a lack of alignment between teacher knowledge and the application of DI strategies can lead to disconnects in student motivation and </w:t>
      </w:r>
      <w:r w:rsidRPr="0062582C">
        <w:rPr>
          <w:rFonts w:ascii="Arial" w:hAnsi="Arial" w:cs="Arial"/>
          <w:sz w:val="20"/>
          <w:szCs w:val="20"/>
        </w:rPr>
        <w:lastRenderedPageBreak/>
        <w:t>assessment outcomes, emphasizing the need for professional growth in this domain.</w:t>
      </w:r>
    </w:p>
    <w:p w14:paraId="5E1F5B06" w14:textId="7A31E546" w:rsidR="0062582C" w:rsidRPr="0062582C" w:rsidRDefault="0062582C" w:rsidP="005C6485">
      <w:pPr>
        <w:spacing w:line="240" w:lineRule="auto"/>
        <w:jc w:val="both"/>
        <w:rPr>
          <w:rFonts w:ascii="Arial" w:hAnsi="Arial" w:cs="Arial"/>
          <w:sz w:val="20"/>
          <w:szCs w:val="20"/>
        </w:rPr>
      </w:pPr>
      <w:r w:rsidRPr="0062582C">
        <w:rPr>
          <w:rFonts w:ascii="Arial" w:hAnsi="Arial" w:cs="Arial"/>
          <w:sz w:val="20"/>
          <w:szCs w:val="20"/>
        </w:rPr>
        <w:t>Research has shown that educators encounter difficulties with their understanding of differentia</w:t>
      </w:r>
      <w:r w:rsidR="00651560">
        <w:rPr>
          <w:rFonts w:ascii="Arial" w:hAnsi="Arial" w:cs="Arial"/>
          <w:sz w:val="20"/>
          <w:szCs w:val="20"/>
        </w:rPr>
        <w:t xml:space="preserve">ted instruction (DI) </w:t>
      </w:r>
      <w:r w:rsidR="00591A81">
        <w:rPr>
          <w:rFonts w:ascii="Arial" w:hAnsi="Arial" w:cs="Arial"/>
          <w:sz w:val="20"/>
          <w:szCs w:val="20"/>
        </w:rPr>
        <w:t xml:space="preserve">pedagogical methodologies </w:t>
      </w:r>
      <w:r w:rsidRPr="0062582C">
        <w:rPr>
          <w:rFonts w:ascii="Arial" w:hAnsi="Arial" w:cs="Arial"/>
          <w:sz w:val="20"/>
          <w:szCs w:val="20"/>
        </w:rPr>
        <w:t>ind</w:t>
      </w:r>
      <w:r w:rsidR="005566DF">
        <w:rPr>
          <w:rFonts w:ascii="Arial" w:hAnsi="Arial" w:cs="Arial"/>
          <w:sz w:val="20"/>
          <w:szCs w:val="20"/>
        </w:rPr>
        <w:t xml:space="preserve">ividual teaching philosophies </w:t>
      </w:r>
      <w:r w:rsidR="00C91D78">
        <w:rPr>
          <w:rFonts w:ascii="Arial" w:hAnsi="Arial" w:cs="Arial"/>
          <w:sz w:val="20"/>
          <w:szCs w:val="20"/>
        </w:rPr>
        <w:t xml:space="preserve">and personal attributes. </w:t>
      </w:r>
      <w:r w:rsidRPr="0062582C">
        <w:rPr>
          <w:rFonts w:ascii="Arial" w:hAnsi="Arial" w:cs="Arial"/>
          <w:sz w:val="20"/>
          <w:szCs w:val="20"/>
        </w:rPr>
        <w:t>These issues may lead to a disjunction between educators’ understanding of DI and its practical application, as observed in the current study, where no significant correlation was found between Student Interest and Assessment. The lack of familiarity with DI has led to insecurity and misunderstanding about effectively employing differentiation strategies in the classroom (</w:t>
      </w:r>
      <w:proofErr w:type="spellStart"/>
      <w:r w:rsidRPr="0062582C">
        <w:rPr>
          <w:rFonts w:ascii="Arial" w:hAnsi="Arial" w:cs="Arial"/>
          <w:sz w:val="20"/>
          <w:szCs w:val="20"/>
        </w:rPr>
        <w:t>Avgousti</w:t>
      </w:r>
      <w:proofErr w:type="spellEnd"/>
      <w:r w:rsidRPr="0062582C">
        <w:rPr>
          <w:rFonts w:ascii="Arial" w:hAnsi="Arial" w:cs="Arial"/>
          <w:sz w:val="20"/>
          <w:szCs w:val="20"/>
        </w:rPr>
        <w:t>, 2017). Additionally, the challenge of insufficient DI knowledge stems from deficiencies in the quality and quantity of professi</w:t>
      </w:r>
      <w:r w:rsidR="00591A81">
        <w:rPr>
          <w:rFonts w:ascii="Arial" w:hAnsi="Arial" w:cs="Arial"/>
          <w:sz w:val="20"/>
          <w:szCs w:val="20"/>
        </w:rPr>
        <w:t xml:space="preserve">onal development opportunities. </w:t>
      </w:r>
      <w:r w:rsidR="00651560">
        <w:rPr>
          <w:rFonts w:ascii="Arial" w:hAnsi="Arial" w:cs="Arial"/>
          <w:sz w:val="20"/>
          <w:szCs w:val="20"/>
        </w:rPr>
        <w:t>T</w:t>
      </w:r>
      <w:r w:rsidRPr="0062582C">
        <w:rPr>
          <w:rFonts w:ascii="Arial" w:hAnsi="Arial" w:cs="Arial"/>
          <w:sz w:val="20"/>
          <w:szCs w:val="20"/>
        </w:rPr>
        <w:t>eachers who lacked DI knowledge lacked the confidence to differentiate their lessons.</w:t>
      </w:r>
    </w:p>
    <w:p w14:paraId="73F3E738" w14:textId="23ACDEE6" w:rsidR="0062582C" w:rsidRPr="0062582C" w:rsidRDefault="0062582C" w:rsidP="005C6485">
      <w:pPr>
        <w:spacing w:line="240" w:lineRule="auto"/>
        <w:jc w:val="both"/>
        <w:rPr>
          <w:rFonts w:ascii="Arial" w:hAnsi="Arial" w:cs="Arial"/>
          <w:sz w:val="20"/>
          <w:szCs w:val="20"/>
        </w:rPr>
      </w:pPr>
      <w:r w:rsidRPr="0062582C">
        <w:rPr>
          <w:rFonts w:ascii="Arial" w:hAnsi="Arial" w:cs="Arial"/>
          <w:sz w:val="20"/>
          <w:szCs w:val="20"/>
        </w:rPr>
        <w:t xml:space="preserve">Moreover, table 6 also shows no significant correlation between Challenging Lessons and Assessments, obtained with a coefficient of 0.167. This indicates no positive relationship, with the most substantial influence on overall DI knowledge and utilization. This finding suggests that although educators may understand differentiated instruction (DI) but struggle to apply it effectively. Recent research supports this observation. For instance, </w:t>
      </w:r>
      <w:r w:rsidR="009F1EFB">
        <w:rPr>
          <w:rFonts w:ascii="Arial" w:hAnsi="Arial" w:cs="Arial"/>
          <w:sz w:val="20"/>
          <w:szCs w:val="20"/>
        </w:rPr>
        <w:t>despite</w:t>
      </w:r>
      <w:r w:rsidRPr="0062582C">
        <w:rPr>
          <w:rFonts w:ascii="Arial" w:hAnsi="Arial" w:cs="Arial"/>
          <w:sz w:val="20"/>
          <w:szCs w:val="20"/>
        </w:rPr>
        <w:t xml:space="preserve"> grasping DI concepts, teachers found it difficult to implement challenging lessons due to </w:t>
      </w:r>
      <w:r w:rsidR="00CF6A56">
        <w:rPr>
          <w:rFonts w:ascii="Arial" w:hAnsi="Arial" w:cs="Arial"/>
          <w:sz w:val="20"/>
          <w:szCs w:val="20"/>
        </w:rPr>
        <w:t>a lack of practical strategies. E</w:t>
      </w:r>
      <w:r w:rsidRPr="0062582C">
        <w:rPr>
          <w:rFonts w:ascii="Arial" w:hAnsi="Arial" w:cs="Arial"/>
          <w:sz w:val="20"/>
          <w:szCs w:val="20"/>
        </w:rPr>
        <w:t>ducators often lacked the confidence to design assessments corresponding to challenging</w:t>
      </w:r>
      <w:r w:rsidRPr="0062582C">
        <w:rPr>
          <w:rFonts w:ascii="Arial" w:hAnsi="Arial" w:cs="Arial"/>
          <w:sz w:val="20"/>
          <w:szCs w:val="20"/>
        </w:rPr>
        <w:tab/>
        <w:t>DI</w:t>
      </w:r>
      <w:r w:rsidRPr="0062582C">
        <w:rPr>
          <w:rFonts w:ascii="Arial" w:hAnsi="Arial" w:cs="Arial"/>
          <w:sz w:val="20"/>
          <w:szCs w:val="20"/>
        </w:rPr>
        <w:tab/>
        <w:t>content,</w:t>
      </w:r>
      <w:r w:rsidRPr="0062582C">
        <w:rPr>
          <w:rFonts w:ascii="Arial" w:hAnsi="Arial" w:cs="Arial"/>
          <w:sz w:val="20"/>
          <w:szCs w:val="20"/>
        </w:rPr>
        <w:tab/>
        <w:t>reducing student engagement.</w:t>
      </w:r>
      <w:r w:rsidRPr="0062582C">
        <w:rPr>
          <w:rFonts w:ascii="Arial" w:hAnsi="Arial" w:cs="Arial"/>
          <w:sz w:val="20"/>
          <w:szCs w:val="20"/>
        </w:rPr>
        <w:tab/>
        <w:t>Furthermore, Alzahrani (2021) stressed the importance of professional development in enhancing DI practices, as many teachers demonstrated a disconnect between theoretical knowledge and practical application in the classroom.</w:t>
      </w:r>
    </w:p>
    <w:p w14:paraId="6EFA3AB7" w14:textId="4C8B9747" w:rsidR="0062582C" w:rsidRPr="0062582C" w:rsidRDefault="0062582C" w:rsidP="005C6485">
      <w:pPr>
        <w:spacing w:line="240" w:lineRule="auto"/>
        <w:jc w:val="both"/>
        <w:rPr>
          <w:rFonts w:ascii="Arial" w:hAnsi="Arial" w:cs="Arial"/>
          <w:sz w:val="20"/>
          <w:szCs w:val="20"/>
        </w:rPr>
      </w:pPr>
      <w:r w:rsidRPr="0062582C">
        <w:rPr>
          <w:rFonts w:ascii="Arial" w:hAnsi="Arial" w:cs="Arial"/>
          <w:sz w:val="20"/>
          <w:szCs w:val="20"/>
        </w:rPr>
        <w:t>Teacher-limited pedagogical content knowledge has been highlighted as a key issue (Moh et al., 2021). This deficiency of knowledge and understanding may impede their capacity to design challenging lessons that align with assessments where no significant relationship was found between these two variables. Prospective teachers often lack the necessary understanding of content matter, which can impede their ability to create assessments that effectively challenge students. Studies have shown that professional growth, particularly in pedagogical content knowledge, enhances teachers' ability to address student misunderstandings and implement effective teaching strategies (</w:t>
      </w:r>
      <w:proofErr w:type="spellStart"/>
      <w:r w:rsidRPr="0062582C">
        <w:rPr>
          <w:rFonts w:ascii="Arial" w:hAnsi="Arial" w:cs="Arial"/>
          <w:sz w:val="20"/>
          <w:szCs w:val="20"/>
        </w:rPr>
        <w:t>Aydeniz</w:t>
      </w:r>
      <w:proofErr w:type="spellEnd"/>
      <w:r w:rsidRPr="0062582C">
        <w:rPr>
          <w:rFonts w:ascii="Arial" w:hAnsi="Arial" w:cs="Arial"/>
          <w:sz w:val="20"/>
          <w:szCs w:val="20"/>
        </w:rPr>
        <w:t xml:space="preserve"> &amp; </w:t>
      </w:r>
      <w:proofErr w:type="spellStart"/>
      <w:r w:rsidRPr="0062582C">
        <w:rPr>
          <w:rFonts w:ascii="Arial" w:hAnsi="Arial" w:cs="Arial"/>
          <w:sz w:val="20"/>
          <w:szCs w:val="20"/>
        </w:rPr>
        <w:t>Gürçay</w:t>
      </w:r>
      <w:proofErr w:type="spellEnd"/>
      <w:r w:rsidRPr="0062582C">
        <w:rPr>
          <w:rFonts w:ascii="Arial" w:hAnsi="Arial" w:cs="Arial"/>
          <w:sz w:val="20"/>
          <w:szCs w:val="20"/>
        </w:rPr>
        <w:t>, 2018). However, when such growth is limited, as in many cases, teachers struggle to apply challenging content in ways that align with assessments, reducing thei</w:t>
      </w:r>
      <w:r w:rsidR="005050B3">
        <w:rPr>
          <w:rFonts w:ascii="Arial" w:hAnsi="Arial" w:cs="Arial"/>
          <w:sz w:val="20"/>
          <w:szCs w:val="20"/>
        </w:rPr>
        <w:t>r impact on student performance.</w:t>
      </w:r>
    </w:p>
    <w:p w14:paraId="10AB6390" w14:textId="77777777" w:rsidR="0062582C" w:rsidRPr="0062582C" w:rsidRDefault="0062582C" w:rsidP="005C6485">
      <w:pPr>
        <w:spacing w:line="240" w:lineRule="auto"/>
        <w:jc w:val="both"/>
        <w:rPr>
          <w:rFonts w:ascii="Arial" w:hAnsi="Arial" w:cs="Arial"/>
          <w:sz w:val="20"/>
          <w:szCs w:val="20"/>
        </w:rPr>
      </w:pPr>
      <w:r w:rsidRPr="0062582C">
        <w:rPr>
          <w:rFonts w:ascii="Arial" w:hAnsi="Arial" w:cs="Arial"/>
          <w:sz w:val="20"/>
          <w:szCs w:val="20"/>
        </w:rPr>
        <w:t>Furthermore, other indicators are significantly correlated. This indicates no positive relationship, with the most substantial influence on overall DI knowledge and utilization. Sabet et al. (2018) indicated that teacher personality traits, including enthusiasm, enhanced student academic performance, especially when these attributes influenced their teaching in a relevant manner. Khalilzadeh and Khodi (2021) posited that motivation. Hiver and Al-</w:t>
      </w:r>
      <w:proofErr w:type="spellStart"/>
      <w:r w:rsidRPr="0062582C">
        <w:rPr>
          <w:rFonts w:ascii="Arial" w:hAnsi="Arial" w:cs="Arial"/>
          <w:sz w:val="20"/>
          <w:szCs w:val="20"/>
        </w:rPr>
        <w:t>Hoorie</w:t>
      </w:r>
      <w:proofErr w:type="spellEnd"/>
      <w:r w:rsidRPr="0062582C">
        <w:rPr>
          <w:rFonts w:ascii="Arial" w:hAnsi="Arial" w:cs="Arial"/>
          <w:sz w:val="20"/>
          <w:szCs w:val="20"/>
        </w:rPr>
        <w:t xml:space="preserve"> (2020) noted that a supportive, differentiated learning environment increased student performance, leading to greater engagement. Furthermore, Sahoo and Mohammed (2018) highlighted that differentiated teaching promotes critical thinking, which increases product and improves knowledge retention. The findings highlighted the importance of differentiating instruction in fostering student learning and success.</w:t>
      </w:r>
    </w:p>
    <w:p w14:paraId="1A174024" w14:textId="485485ED" w:rsidR="0062582C" w:rsidRPr="0062582C" w:rsidRDefault="0062582C" w:rsidP="005C6485">
      <w:pPr>
        <w:spacing w:line="240" w:lineRule="auto"/>
        <w:jc w:val="both"/>
        <w:rPr>
          <w:rFonts w:ascii="Arial" w:hAnsi="Arial" w:cs="Arial"/>
          <w:sz w:val="20"/>
          <w:szCs w:val="20"/>
        </w:rPr>
      </w:pPr>
      <w:r w:rsidRPr="0062582C">
        <w:rPr>
          <w:rFonts w:ascii="Arial" w:hAnsi="Arial" w:cs="Arial"/>
          <w:sz w:val="20"/>
          <w:szCs w:val="20"/>
        </w:rPr>
        <w:t xml:space="preserve">While teachers' awareness of assessment strategies slightly increases their usage, other factors are likely more influential in how assessment methods are applied. Studies proposed various teaching </w:t>
      </w:r>
      <w:r w:rsidRPr="0062582C">
        <w:rPr>
          <w:rFonts w:ascii="Arial" w:hAnsi="Arial" w:cs="Arial"/>
          <w:sz w:val="20"/>
          <w:szCs w:val="20"/>
        </w:rPr>
        <w:lastRenderedPageBreak/>
        <w:t xml:space="preserve">strategies for better assessment or evaluation, such as dispersed practice, interleaved learning, and self-explanation techniques. </w:t>
      </w:r>
      <w:proofErr w:type="spellStart"/>
      <w:r w:rsidRPr="0062582C">
        <w:rPr>
          <w:rFonts w:ascii="Arial" w:hAnsi="Arial" w:cs="Arial"/>
          <w:sz w:val="20"/>
          <w:szCs w:val="20"/>
        </w:rPr>
        <w:t>Kulgemeyer</w:t>
      </w:r>
      <w:proofErr w:type="spellEnd"/>
      <w:r w:rsidRPr="0062582C">
        <w:rPr>
          <w:rFonts w:ascii="Arial" w:hAnsi="Arial" w:cs="Arial"/>
          <w:sz w:val="20"/>
          <w:szCs w:val="20"/>
        </w:rPr>
        <w:t xml:space="preserve"> and </w:t>
      </w:r>
      <w:proofErr w:type="spellStart"/>
      <w:r w:rsidRPr="0062582C">
        <w:rPr>
          <w:rFonts w:ascii="Arial" w:hAnsi="Arial" w:cs="Arial"/>
          <w:sz w:val="20"/>
          <w:szCs w:val="20"/>
        </w:rPr>
        <w:t>Riese</w:t>
      </w:r>
      <w:proofErr w:type="spellEnd"/>
      <w:r w:rsidRPr="0062582C">
        <w:rPr>
          <w:rFonts w:ascii="Arial" w:hAnsi="Arial" w:cs="Arial"/>
          <w:sz w:val="20"/>
          <w:szCs w:val="20"/>
        </w:rPr>
        <w:t xml:space="preserve"> (2018) emphasized the importance of cognitive assessment strategies, while Hofer et al. (2018) suggested that active student engagement improves understanding. It includes an in-service training program or pre-service training (collaborative work in professional learning co</w:t>
      </w:r>
      <w:r w:rsidR="00627C67">
        <w:rPr>
          <w:rFonts w:ascii="Arial" w:hAnsi="Arial" w:cs="Arial"/>
          <w:sz w:val="20"/>
          <w:szCs w:val="20"/>
        </w:rPr>
        <w:t>mmunities (Admiraal et al., 2021</w:t>
      </w:r>
      <w:r w:rsidRPr="0062582C">
        <w:rPr>
          <w:rFonts w:ascii="Arial" w:hAnsi="Arial" w:cs="Arial"/>
          <w:sz w:val="20"/>
          <w:szCs w:val="20"/>
        </w:rPr>
        <w:t>), lesson study (</w:t>
      </w:r>
      <w:proofErr w:type="spellStart"/>
      <w:r w:rsidRPr="0062582C">
        <w:rPr>
          <w:rFonts w:ascii="Arial" w:hAnsi="Arial" w:cs="Arial"/>
          <w:sz w:val="20"/>
          <w:szCs w:val="20"/>
        </w:rPr>
        <w:t>Rochintaniawati</w:t>
      </w:r>
      <w:proofErr w:type="spellEnd"/>
      <w:r w:rsidRPr="0062582C">
        <w:rPr>
          <w:rFonts w:ascii="Arial" w:hAnsi="Arial" w:cs="Arial"/>
          <w:sz w:val="20"/>
          <w:szCs w:val="20"/>
        </w:rPr>
        <w:t xml:space="preserve"> et al., 2019), and differentiated instruction, as it enhances teachers' skills and improves student interest and knowledge (Sgouros &amp; Stavrou, 2019).</w:t>
      </w:r>
    </w:p>
    <w:p w14:paraId="09045ABB" w14:textId="77777777" w:rsidR="0062582C" w:rsidRPr="0062582C" w:rsidRDefault="0062582C" w:rsidP="005C6485">
      <w:pPr>
        <w:spacing w:line="240" w:lineRule="auto"/>
        <w:jc w:val="both"/>
        <w:rPr>
          <w:rFonts w:ascii="Arial" w:hAnsi="Arial" w:cs="Arial"/>
          <w:sz w:val="20"/>
          <w:szCs w:val="20"/>
        </w:rPr>
      </w:pPr>
      <w:r w:rsidRPr="0062582C">
        <w:rPr>
          <w:rFonts w:ascii="Arial" w:hAnsi="Arial" w:cs="Arial"/>
          <w:sz w:val="20"/>
          <w:szCs w:val="20"/>
        </w:rPr>
        <w:t>According to a study, confident teachers differentiated assessment when teaching challenging lessons to students (Depaepe and König, 2018). This could be the case since challenging lessons often require teaching differentiation so all students can interact and be evaluated. The study of pedagogies in delivering challenging lessons that successfully fulfils each student's needs by understanding content and considering the process and intended outcome that contributes to an inclusive learning environment. Although instructors completed training on differentiated instruction, they focused more on differentiated teaching methods to provide difficult lessons and enhance student engagement through suitable assessment types (</w:t>
      </w:r>
      <w:proofErr w:type="spellStart"/>
      <w:r w:rsidRPr="0062582C">
        <w:rPr>
          <w:rFonts w:ascii="Arial" w:hAnsi="Arial" w:cs="Arial"/>
          <w:sz w:val="20"/>
          <w:szCs w:val="20"/>
        </w:rPr>
        <w:t>Hidayati</w:t>
      </w:r>
      <w:proofErr w:type="spellEnd"/>
      <w:r w:rsidRPr="0062582C">
        <w:rPr>
          <w:rFonts w:ascii="Arial" w:hAnsi="Arial" w:cs="Arial"/>
          <w:sz w:val="20"/>
          <w:szCs w:val="20"/>
        </w:rPr>
        <w:t>, 2020).</w:t>
      </w:r>
    </w:p>
    <w:p w14:paraId="07196D83" w14:textId="2A312CD3" w:rsidR="0062582C" w:rsidRPr="0062582C" w:rsidRDefault="0062582C" w:rsidP="005C6485">
      <w:pPr>
        <w:spacing w:line="240" w:lineRule="auto"/>
        <w:jc w:val="both"/>
        <w:rPr>
          <w:rFonts w:ascii="Arial" w:hAnsi="Arial" w:cs="Arial"/>
          <w:sz w:val="20"/>
          <w:szCs w:val="20"/>
        </w:rPr>
      </w:pPr>
      <w:r w:rsidRPr="0062582C">
        <w:rPr>
          <w:rFonts w:ascii="Arial" w:hAnsi="Arial" w:cs="Arial"/>
          <w:sz w:val="20"/>
          <w:szCs w:val="20"/>
        </w:rPr>
        <w:t>The significant relationship indicated that social studies educators who emphasized products are more inclined to use differentiated instruction strategies. The intricacy and diverse teaching strategies among high school students render their instructional systems essential in heterogeneous classro</w:t>
      </w:r>
      <w:r w:rsidR="000755C6">
        <w:rPr>
          <w:rFonts w:ascii="Arial" w:hAnsi="Arial" w:cs="Arial"/>
          <w:sz w:val="20"/>
          <w:szCs w:val="20"/>
        </w:rPr>
        <w:t xml:space="preserve">oms (Santangelo &amp; </w:t>
      </w:r>
      <w:proofErr w:type="spellStart"/>
      <w:r w:rsidR="000755C6">
        <w:rPr>
          <w:rFonts w:ascii="Arial" w:hAnsi="Arial" w:cs="Arial"/>
          <w:sz w:val="20"/>
          <w:szCs w:val="20"/>
        </w:rPr>
        <w:t>Tomlison</w:t>
      </w:r>
      <w:proofErr w:type="spellEnd"/>
      <w:r w:rsidR="000755C6">
        <w:rPr>
          <w:rFonts w:ascii="Arial" w:hAnsi="Arial" w:cs="Arial"/>
          <w:sz w:val="20"/>
          <w:szCs w:val="20"/>
        </w:rPr>
        <w:t>, 2009</w:t>
      </w:r>
      <w:r w:rsidRPr="0062582C">
        <w:rPr>
          <w:rFonts w:ascii="Arial" w:hAnsi="Arial" w:cs="Arial"/>
          <w:sz w:val="20"/>
          <w:szCs w:val="20"/>
        </w:rPr>
        <w:t>). The understanding of differentiated instruction utilization in complex courses and the consideration of resources elucidates the array of strategies used by social studies educators to effectively address the diverse needs of students in the classroom (</w:t>
      </w:r>
      <w:proofErr w:type="spellStart"/>
      <w:r w:rsidRPr="0062582C">
        <w:rPr>
          <w:rFonts w:ascii="Arial" w:hAnsi="Arial" w:cs="Arial"/>
          <w:sz w:val="20"/>
          <w:szCs w:val="20"/>
        </w:rPr>
        <w:t>Roiha</w:t>
      </w:r>
      <w:proofErr w:type="spellEnd"/>
      <w:r w:rsidRPr="0062582C">
        <w:rPr>
          <w:rFonts w:ascii="Arial" w:hAnsi="Arial" w:cs="Arial"/>
          <w:sz w:val="20"/>
          <w:szCs w:val="20"/>
        </w:rPr>
        <w:t xml:space="preserve"> &amp; </w:t>
      </w:r>
      <w:proofErr w:type="spellStart"/>
      <w:r w:rsidRPr="0062582C">
        <w:rPr>
          <w:rFonts w:ascii="Arial" w:hAnsi="Arial" w:cs="Arial"/>
          <w:sz w:val="20"/>
          <w:szCs w:val="20"/>
        </w:rPr>
        <w:t>Polso</w:t>
      </w:r>
      <w:proofErr w:type="spellEnd"/>
      <w:r w:rsidRPr="0062582C">
        <w:rPr>
          <w:rFonts w:ascii="Arial" w:hAnsi="Arial" w:cs="Arial"/>
          <w:sz w:val="20"/>
          <w:szCs w:val="20"/>
        </w:rPr>
        <w:t xml:space="preserve">, 2021). </w:t>
      </w:r>
      <w:r w:rsidRPr="0062582C">
        <w:rPr>
          <w:rFonts w:ascii="Arial" w:hAnsi="Arial" w:cs="Arial"/>
          <w:sz w:val="20"/>
          <w:szCs w:val="20"/>
        </w:rPr>
        <w:t>Furthermore, it expedites learners' academic progress (Hackenberg et al., 2020). Thus, differentiating teaching according to product needs led to higher student motivation, engagement during challenging lessons, and appropriate evaluation or assessment (</w:t>
      </w:r>
      <w:proofErr w:type="spellStart"/>
      <w:r w:rsidRPr="0062582C">
        <w:rPr>
          <w:rFonts w:ascii="Arial" w:hAnsi="Arial" w:cs="Arial"/>
          <w:sz w:val="20"/>
          <w:szCs w:val="20"/>
        </w:rPr>
        <w:t>Hapsari</w:t>
      </w:r>
      <w:proofErr w:type="spellEnd"/>
      <w:r w:rsidRPr="0062582C">
        <w:rPr>
          <w:rFonts w:ascii="Arial" w:hAnsi="Arial" w:cs="Arial"/>
          <w:sz w:val="20"/>
          <w:szCs w:val="20"/>
        </w:rPr>
        <w:t xml:space="preserve"> et al., 2018).</w:t>
      </w:r>
    </w:p>
    <w:p w14:paraId="758AE931" w14:textId="77777777" w:rsidR="0062582C" w:rsidRPr="0062582C" w:rsidRDefault="0062582C" w:rsidP="005C6485">
      <w:pPr>
        <w:spacing w:line="240" w:lineRule="auto"/>
        <w:jc w:val="both"/>
        <w:rPr>
          <w:rFonts w:ascii="Arial" w:hAnsi="Arial" w:cs="Arial"/>
          <w:sz w:val="20"/>
          <w:szCs w:val="20"/>
        </w:rPr>
      </w:pPr>
      <w:r w:rsidRPr="0062582C">
        <w:rPr>
          <w:rFonts w:ascii="Arial" w:hAnsi="Arial" w:cs="Arial"/>
          <w:sz w:val="20"/>
          <w:szCs w:val="20"/>
        </w:rPr>
        <w:t>Based on the presented results, the findings moderately supported the constructivist learning theory in the context of differentiated instruction. The constructivism idea posits that learners actively generate knowledge through experiences and interactions, necessitating that teaching methods be adopted to meet the diverse needs of students. The results indicated that differentiated instruction, which customizes teaching methods to accommodate individual learning styles and abilities, enhanced student engagement and performance in the classroom. This aligns with the constructivists' emphasis on the significance of personalized and interactive learning environments. The data indicated that factors such as inconsistent teaching knowledge, diverse student's learning needs, curriculum development, resource availability, and insufficient professional development significantly influenced the effectiveness of differentiated instruction. Moreover, the findings also suggested that constructivism offers a sturdy paradigm for understanding the benefits of differentiated instruction. However, a successful implementation may require additional factors, such as teacher training and classroom conditions, to realize its potential to improve student learning outcomes fully.</w:t>
      </w:r>
    </w:p>
    <w:p w14:paraId="6D20FC40" w14:textId="77777777" w:rsidR="0062582C" w:rsidRPr="00792CCC" w:rsidRDefault="00792CCC" w:rsidP="005C6485">
      <w:pPr>
        <w:spacing w:line="240" w:lineRule="auto"/>
        <w:jc w:val="both"/>
        <w:rPr>
          <w:rFonts w:ascii="Arial" w:hAnsi="Arial" w:cs="Arial"/>
          <w:b/>
          <w:sz w:val="22"/>
          <w:szCs w:val="20"/>
        </w:rPr>
      </w:pPr>
      <w:r w:rsidRPr="00792CCC">
        <w:rPr>
          <w:rFonts w:ascii="Arial" w:hAnsi="Arial" w:cs="Arial"/>
          <w:b/>
          <w:sz w:val="22"/>
          <w:szCs w:val="20"/>
        </w:rPr>
        <w:t>5. CONCLUSION</w:t>
      </w:r>
    </w:p>
    <w:p w14:paraId="257A2268" w14:textId="77777777" w:rsidR="00792CCC" w:rsidRPr="00792CCC" w:rsidRDefault="00792CCC" w:rsidP="005C6485">
      <w:pPr>
        <w:spacing w:line="240" w:lineRule="auto"/>
        <w:jc w:val="both"/>
        <w:rPr>
          <w:rFonts w:ascii="Arial" w:hAnsi="Arial" w:cs="Arial"/>
          <w:sz w:val="20"/>
          <w:szCs w:val="20"/>
        </w:rPr>
      </w:pPr>
      <w:r w:rsidRPr="00792CCC">
        <w:rPr>
          <w:rFonts w:ascii="Arial" w:hAnsi="Arial" w:cs="Arial"/>
          <w:sz w:val="20"/>
          <w:szCs w:val="20"/>
        </w:rPr>
        <w:t xml:space="preserve">The research aimed to determine if a significant correlation exists between the knowledge and utilization of Differentiated Instruction (DI) among Junior High School Social Studies instructors in Davao del Sur, Philippines. The results indicated that educators demonstrated a substantial </w:t>
      </w:r>
      <w:r w:rsidRPr="00792CCC">
        <w:rPr>
          <w:rFonts w:ascii="Arial" w:hAnsi="Arial" w:cs="Arial"/>
          <w:sz w:val="20"/>
          <w:szCs w:val="20"/>
        </w:rPr>
        <w:lastRenderedPageBreak/>
        <w:t>level of knowledge (x̄=3.59, SD=0.30) and utilization (x̄=3.56, SD=0.347) of differentiated instruction (DI), with a moderate positive correlation.</w:t>
      </w:r>
    </w:p>
    <w:p w14:paraId="5986ACB2" w14:textId="77777777" w:rsidR="00792CCC" w:rsidRPr="00792CCC" w:rsidRDefault="00792CCC" w:rsidP="005C6485">
      <w:pPr>
        <w:spacing w:line="240" w:lineRule="auto"/>
        <w:jc w:val="both"/>
        <w:rPr>
          <w:rFonts w:ascii="Arial" w:hAnsi="Arial" w:cs="Arial"/>
          <w:sz w:val="20"/>
          <w:szCs w:val="20"/>
        </w:rPr>
      </w:pPr>
      <w:r w:rsidRPr="00792CCC">
        <w:rPr>
          <w:rFonts w:ascii="Arial" w:hAnsi="Arial" w:cs="Arial"/>
          <w:sz w:val="20"/>
          <w:szCs w:val="20"/>
        </w:rPr>
        <w:t>The research provides moderate support for constructivism theory, as students instructed using diverse ways exhibited enhanced involvement and understanding. This corresponds with constructivist concepts, prioritizing active learning in which students develop knowledge from their experiences. The study underscores the limits of the constructivist method, indicating that the efficacy of differentiated instruction is affected by external variables, including teacher professional development, curriculum quality, and resource availability. Consequently, while constructivism offers a valuable framework for comprehending DI's function in active learning, further study is required to evaluate how these external elements influence its use across various educational settings.</w:t>
      </w:r>
    </w:p>
    <w:p w14:paraId="1E9C1C5B" w14:textId="77777777" w:rsidR="00792CCC" w:rsidRDefault="00792CCC" w:rsidP="00792CCC">
      <w:pPr>
        <w:jc w:val="both"/>
        <w:rPr>
          <w:rFonts w:ascii="Arial" w:hAnsi="Arial" w:cs="Arial"/>
          <w:b/>
          <w:sz w:val="22"/>
          <w:szCs w:val="20"/>
        </w:rPr>
      </w:pPr>
      <w:r>
        <w:rPr>
          <w:rFonts w:ascii="Arial" w:hAnsi="Arial" w:cs="Arial"/>
          <w:b/>
          <w:sz w:val="22"/>
          <w:szCs w:val="20"/>
        </w:rPr>
        <w:t>6</w:t>
      </w:r>
      <w:r w:rsidRPr="00792CCC">
        <w:rPr>
          <w:rFonts w:ascii="Arial" w:hAnsi="Arial" w:cs="Arial"/>
          <w:b/>
          <w:sz w:val="22"/>
          <w:szCs w:val="20"/>
        </w:rPr>
        <w:t xml:space="preserve">. </w:t>
      </w:r>
      <w:r>
        <w:rPr>
          <w:rFonts w:ascii="Arial" w:hAnsi="Arial" w:cs="Arial"/>
          <w:b/>
          <w:sz w:val="22"/>
          <w:szCs w:val="20"/>
        </w:rPr>
        <w:t>RECOMMENDATION</w:t>
      </w:r>
    </w:p>
    <w:p w14:paraId="65F893EA" w14:textId="77777777" w:rsidR="005C6485" w:rsidRPr="005C6485" w:rsidRDefault="005C6485" w:rsidP="005C6485">
      <w:pPr>
        <w:spacing w:line="240" w:lineRule="auto"/>
        <w:jc w:val="both"/>
        <w:rPr>
          <w:rFonts w:ascii="Arial" w:hAnsi="Arial" w:cs="Arial"/>
          <w:sz w:val="20"/>
          <w:szCs w:val="20"/>
        </w:rPr>
      </w:pPr>
      <w:r w:rsidRPr="005C6485">
        <w:rPr>
          <w:rFonts w:ascii="Arial" w:hAnsi="Arial" w:cs="Arial"/>
          <w:sz w:val="20"/>
          <w:szCs w:val="20"/>
        </w:rPr>
        <w:t>The findings of the study led to the following recommendations:</w:t>
      </w:r>
    </w:p>
    <w:p w14:paraId="0C4F7571" w14:textId="77777777" w:rsidR="005C6485" w:rsidRPr="005C6485" w:rsidRDefault="005C6485" w:rsidP="005C6485">
      <w:pPr>
        <w:spacing w:line="240" w:lineRule="auto"/>
        <w:jc w:val="both"/>
        <w:rPr>
          <w:rFonts w:ascii="Arial" w:hAnsi="Arial" w:cs="Arial"/>
          <w:sz w:val="20"/>
          <w:szCs w:val="20"/>
        </w:rPr>
      </w:pPr>
      <w:r w:rsidRPr="005C6485">
        <w:rPr>
          <w:rFonts w:ascii="Arial" w:hAnsi="Arial" w:cs="Arial"/>
          <w:sz w:val="20"/>
          <w:szCs w:val="20"/>
        </w:rPr>
        <w:t xml:space="preserve">Develop Tailored Professional Development Programs for Social Studies Teachers. Considering the study's focus on the significance of differentiated instruction for inclusive education, policymakers, and educational stakeholders need to implement tailored professional development programs. The emphasis should be on enhancing instructors’ understanding of differentiated instructions, particularly within Social Studies. Workshops and training sessions must tackle educators' distinct issues in Davao del Sur and provide pragmatic, subject-specific techniques to enhance DI implementation. These programs may facilitate the connection between DI knowledge and practical classroom </w:t>
      </w:r>
      <w:r w:rsidR="00D06B31" w:rsidRPr="005C6485">
        <w:rPr>
          <w:rFonts w:ascii="Arial" w:hAnsi="Arial" w:cs="Arial"/>
          <w:sz w:val="20"/>
          <w:szCs w:val="20"/>
        </w:rPr>
        <w:t>implementation;</w:t>
      </w:r>
      <w:r w:rsidRPr="005C6485">
        <w:rPr>
          <w:rFonts w:ascii="Arial" w:hAnsi="Arial" w:cs="Arial"/>
          <w:sz w:val="20"/>
          <w:szCs w:val="20"/>
        </w:rPr>
        <w:t xml:space="preserve"> ensuring educators are adequately prepared to address varied learning requirements.</w:t>
      </w:r>
    </w:p>
    <w:p w14:paraId="5F592613" w14:textId="77777777" w:rsidR="005C6485" w:rsidRPr="005C6485" w:rsidRDefault="005C6485" w:rsidP="005C6485">
      <w:pPr>
        <w:spacing w:line="240" w:lineRule="auto"/>
        <w:jc w:val="both"/>
        <w:rPr>
          <w:rFonts w:ascii="Arial" w:hAnsi="Arial" w:cs="Arial"/>
          <w:sz w:val="20"/>
          <w:szCs w:val="20"/>
        </w:rPr>
      </w:pPr>
      <w:r w:rsidRPr="005C6485">
        <w:rPr>
          <w:rFonts w:ascii="Arial" w:hAnsi="Arial" w:cs="Arial"/>
          <w:sz w:val="20"/>
          <w:szCs w:val="20"/>
        </w:rPr>
        <w:t>Establish Support Systems for Continuous DI Implementation. The study highlights the need for ongoing support to guarantee the consistency and effectiveness of differentiated instruction. Educational institutions have to establish support systems that provide educators with resources such as customized lesson preparation tools, access to instructional coaches, and peer support networks. These solutions will empower educators to consistently enhance and implement differentiated instruction methodologies more efficiently, promoting increased student engagement and academic achievement in Social Studies classes.</w:t>
      </w:r>
    </w:p>
    <w:p w14:paraId="7A167F51" w14:textId="77777777" w:rsidR="005C6485" w:rsidRPr="005C6485" w:rsidRDefault="005C6485" w:rsidP="005C6485">
      <w:pPr>
        <w:spacing w:line="240" w:lineRule="auto"/>
        <w:jc w:val="both"/>
        <w:rPr>
          <w:rFonts w:ascii="Arial" w:hAnsi="Arial" w:cs="Arial"/>
          <w:sz w:val="20"/>
          <w:szCs w:val="20"/>
        </w:rPr>
      </w:pPr>
      <w:r w:rsidRPr="005C6485">
        <w:rPr>
          <w:rFonts w:ascii="Arial" w:hAnsi="Arial" w:cs="Arial"/>
          <w:sz w:val="20"/>
          <w:szCs w:val="20"/>
        </w:rPr>
        <w:t>Incorporate DI Knowledge and Practices into Teacher Certification and Evaluation Processes. Given the study's significance for improving education quality, it is recommended that DI knowledge and implementation be integrated into teacher certification and performance evaluation processes. Educational stakeholders in Davao del Sur must engage with institutions to ensure that teacher certification programs prioritize DI competencies. Furthermore, including diversified instruction in teacher evaluations may underscore its significance and motivate Social Studies educators to use varied tactics to enhance learning results continuously.</w:t>
      </w:r>
    </w:p>
    <w:p w14:paraId="4C1F2D27" w14:textId="77777777" w:rsidR="00C757A1" w:rsidRPr="00D06B31" w:rsidRDefault="00D06B31" w:rsidP="00D06B31">
      <w:pPr>
        <w:spacing w:line="240" w:lineRule="auto"/>
        <w:rPr>
          <w:rFonts w:ascii="Arial" w:hAnsi="Arial" w:cs="Arial"/>
          <w:b/>
          <w:sz w:val="20"/>
          <w:szCs w:val="20"/>
        </w:rPr>
      </w:pPr>
      <w:r w:rsidRPr="00D06B31">
        <w:rPr>
          <w:rFonts w:ascii="Arial" w:hAnsi="Arial" w:cs="Arial"/>
          <w:b/>
          <w:sz w:val="20"/>
          <w:szCs w:val="20"/>
        </w:rPr>
        <w:t>DISCLAIMER (ARTIFICIAL INTELLIGENCE)</w:t>
      </w:r>
    </w:p>
    <w:p w14:paraId="63140C34" w14:textId="77777777" w:rsidR="00C757A1" w:rsidRDefault="00D06B31" w:rsidP="005C6485">
      <w:pPr>
        <w:spacing w:line="240" w:lineRule="auto"/>
        <w:jc w:val="both"/>
        <w:rPr>
          <w:rFonts w:ascii="Arial" w:hAnsi="Arial" w:cs="Arial"/>
          <w:sz w:val="20"/>
          <w:szCs w:val="20"/>
        </w:rPr>
      </w:pPr>
      <w:r w:rsidRPr="00D06B31">
        <w:rPr>
          <w:rFonts w:ascii="Arial" w:hAnsi="Arial" w:cs="Arial"/>
          <w:sz w:val="20"/>
          <w:szCs w:val="20"/>
        </w:rPr>
        <w:t xml:space="preserve">Author(s)  hereby  declare  that  NO  generative AI technologies  such  as  Large  Language  Models (ChatGPT,  COPILOT,  etc.)  </w:t>
      </w:r>
      <w:r w:rsidR="00593A0A" w:rsidRPr="00D06B31">
        <w:rPr>
          <w:rFonts w:ascii="Arial" w:hAnsi="Arial" w:cs="Arial"/>
          <w:sz w:val="20"/>
          <w:szCs w:val="20"/>
        </w:rPr>
        <w:t>and text</w:t>
      </w:r>
      <w:r w:rsidRPr="00D06B31">
        <w:rPr>
          <w:rFonts w:ascii="Arial" w:hAnsi="Arial" w:cs="Arial"/>
          <w:sz w:val="20"/>
          <w:szCs w:val="20"/>
        </w:rPr>
        <w:t>-to-image generators have been used during the writing or editing of this manuscript.</w:t>
      </w:r>
    </w:p>
    <w:p w14:paraId="13251B55" w14:textId="77777777" w:rsidR="00D06B31" w:rsidRPr="00D06B31" w:rsidRDefault="00D06B31" w:rsidP="00D06B31">
      <w:pPr>
        <w:spacing w:line="240" w:lineRule="auto"/>
        <w:rPr>
          <w:rFonts w:ascii="Arial" w:hAnsi="Arial" w:cs="Arial"/>
          <w:b/>
          <w:sz w:val="20"/>
          <w:szCs w:val="20"/>
        </w:rPr>
      </w:pPr>
      <w:r w:rsidRPr="00D06B31">
        <w:rPr>
          <w:rFonts w:ascii="Arial" w:hAnsi="Arial" w:cs="Arial"/>
          <w:b/>
          <w:sz w:val="20"/>
          <w:szCs w:val="20"/>
        </w:rPr>
        <w:t>CONSENT</w:t>
      </w:r>
    </w:p>
    <w:p w14:paraId="119649B3" w14:textId="77777777" w:rsidR="00D06B31" w:rsidRDefault="00D06B31" w:rsidP="005C6485">
      <w:pPr>
        <w:spacing w:line="240" w:lineRule="auto"/>
        <w:jc w:val="both"/>
        <w:rPr>
          <w:rFonts w:ascii="Arial" w:hAnsi="Arial" w:cs="Arial"/>
          <w:sz w:val="20"/>
          <w:szCs w:val="20"/>
        </w:rPr>
      </w:pPr>
      <w:r>
        <w:rPr>
          <w:rFonts w:ascii="Arial" w:hAnsi="Arial" w:cs="Arial"/>
          <w:sz w:val="20"/>
          <w:szCs w:val="20"/>
        </w:rPr>
        <w:t xml:space="preserve">As </w:t>
      </w:r>
      <w:r w:rsidRPr="00D06B31">
        <w:rPr>
          <w:rFonts w:ascii="Arial" w:hAnsi="Arial" w:cs="Arial"/>
          <w:sz w:val="20"/>
          <w:szCs w:val="20"/>
        </w:rPr>
        <w:t>per international standards or university standards, Participants’ written consent has been collected and preserved by the author(s).</w:t>
      </w:r>
    </w:p>
    <w:p w14:paraId="4D9605E2" w14:textId="77777777" w:rsidR="00D06B31" w:rsidRDefault="00D06B31" w:rsidP="005C6485">
      <w:pPr>
        <w:spacing w:line="240" w:lineRule="auto"/>
        <w:jc w:val="both"/>
        <w:rPr>
          <w:rFonts w:ascii="Arial" w:hAnsi="Arial" w:cs="Arial"/>
          <w:sz w:val="20"/>
          <w:szCs w:val="20"/>
        </w:rPr>
      </w:pPr>
      <w:r w:rsidRPr="00D06B31">
        <w:rPr>
          <w:rFonts w:ascii="Arial" w:hAnsi="Arial" w:cs="Arial"/>
          <w:b/>
          <w:sz w:val="20"/>
          <w:szCs w:val="20"/>
        </w:rPr>
        <w:t>ETHICAL APPROVAL</w:t>
      </w:r>
      <w:r w:rsidRPr="00D06B31">
        <w:rPr>
          <w:rFonts w:ascii="Arial" w:hAnsi="Arial" w:cs="Arial"/>
          <w:sz w:val="20"/>
          <w:szCs w:val="20"/>
        </w:rPr>
        <w:t xml:space="preserve">  </w:t>
      </w:r>
    </w:p>
    <w:p w14:paraId="0F6C8F3D" w14:textId="77777777" w:rsidR="00D06B31" w:rsidRDefault="00D06B31" w:rsidP="005C6485">
      <w:pPr>
        <w:spacing w:line="240" w:lineRule="auto"/>
        <w:jc w:val="both"/>
        <w:rPr>
          <w:rFonts w:ascii="Arial" w:hAnsi="Arial" w:cs="Arial"/>
          <w:sz w:val="20"/>
          <w:szCs w:val="20"/>
        </w:rPr>
      </w:pPr>
      <w:r w:rsidRPr="00D06B31">
        <w:rPr>
          <w:rFonts w:ascii="Arial" w:hAnsi="Arial" w:cs="Arial"/>
          <w:sz w:val="20"/>
          <w:szCs w:val="20"/>
        </w:rPr>
        <w:lastRenderedPageBreak/>
        <w:t>As  per  international  standards  or  university standards  written  ethical  approval  has  been collected and preserved by the author(s).</w:t>
      </w:r>
    </w:p>
    <w:p w14:paraId="2DF58157" w14:textId="77777777" w:rsidR="00593A0A" w:rsidRDefault="00593A0A" w:rsidP="00593A0A">
      <w:pPr>
        <w:spacing w:line="240" w:lineRule="auto"/>
        <w:jc w:val="both"/>
        <w:rPr>
          <w:rFonts w:ascii="Arial" w:hAnsi="Arial" w:cs="Arial"/>
          <w:b/>
          <w:sz w:val="20"/>
          <w:szCs w:val="20"/>
        </w:rPr>
      </w:pPr>
      <w:r>
        <w:rPr>
          <w:rFonts w:ascii="Arial" w:hAnsi="Arial" w:cs="Arial"/>
          <w:b/>
          <w:sz w:val="20"/>
          <w:szCs w:val="20"/>
        </w:rPr>
        <w:t>REFERENCES</w:t>
      </w:r>
    </w:p>
    <w:p w14:paraId="5FC3AC42" w14:textId="452108D5" w:rsid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Admiraal</w:t>
      </w:r>
      <w:proofErr w:type="spellEnd"/>
      <w:r w:rsidRPr="005A2923">
        <w:rPr>
          <w:rFonts w:ascii="Arial" w:hAnsi="Arial" w:cs="Arial"/>
          <w:sz w:val="20"/>
          <w:szCs w:val="20"/>
        </w:rPr>
        <w:t>, W., Schenke, W., de Jong, L.,</w:t>
      </w:r>
      <w:r w:rsidR="00627C67">
        <w:rPr>
          <w:rFonts w:ascii="Arial" w:hAnsi="Arial" w:cs="Arial"/>
          <w:sz w:val="20"/>
          <w:szCs w:val="20"/>
        </w:rPr>
        <w:t xml:space="preserve"> </w:t>
      </w:r>
      <w:proofErr w:type="spellStart"/>
      <w:r w:rsidR="00627C67">
        <w:rPr>
          <w:rFonts w:ascii="Arial" w:hAnsi="Arial" w:cs="Arial"/>
          <w:sz w:val="20"/>
          <w:szCs w:val="20"/>
        </w:rPr>
        <w:t>Emmelot</w:t>
      </w:r>
      <w:proofErr w:type="spellEnd"/>
      <w:r w:rsidR="00627C67">
        <w:rPr>
          <w:rFonts w:ascii="Arial" w:hAnsi="Arial" w:cs="Arial"/>
          <w:sz w:val="20"/>
          <w:szCs w:val="20"/>
        </w:rPr>
        <w:t xml:space="preserve">, Y., &amp; </w:t>
      </w:r>
      <w:proofErr w:type="spellStart"/>
      <w:r w:rsidR="00627C67">
        <w:rPr>
          <w:rFonts w:ascii="Arial" w:hAnsi="Arial" w:cs="Arial"/>
          <w:sz w:val="20"/>
          <w:szCs w:val="20"/>
        </w:rPr>
        <w:t>Sligte</w:t>
      </w:r>
      <w:proofErr w:type="spellEnd"/>
      <w:r w:rsidR="00627C67">
        <w:rPr>
          <w:rFonts w:ascii="Arial" w:hAnsi="Arial" w:cs="Arial"/>
          <w:sz w:val="20"/>
          <w:szCs w:val="20"/>
        </w:rPr>
        <w:t>, H. (2021</w:t>
      </w:r>
      <w:r w:rsidRPr="005A2923">
        <w:rPr>
          <w:rFonts w:ascii="Arial" w:hAnsi="Arial" w:cs="Arial"/>
          <w:sz w:val="20"/>
          <w:szCs w:val="20"/>
        </w:rPr>
        <w:t>). Schools as professional learning communities: What can schools do to support professional development of their teachers? Professional Development in Education, 45(1), pp. 1–15.</w:t>
      </w:r>
    </w:p>
    <w:p w14:paraId="02B0C38D" w14:textId="77777777" w:rsidR="00F861F1" w:rsidRPr="00F861F1" w:rsidRDefault="00F861F1" w:rsidP="00F861F1">
      <w:pPr>
        <w:spacing w:after="0" w:line="240" w:lineRule="auto"/>
        <w:jc w:val="both"/>
        <w:rPr>
          <w:rFonts w:ascii="Arial" w:hAnsi="Arial" w:cs="Arial"/>
          <w:sz w:val="20"/>
          <w:szCs w:val="20"/>
        </w:rPr>
      </w:pPr>
      <w:r w:rsidRPr="00F861F1">
        <w:rPr>
          <w:rFonts w:ascii="Arial" w:hAnsi="Arial" w:cs="Arial"/>
          <w:sz w:val="20"/>
          <w:szCs w:val="20"/>
        </w:rPr>
        <w:t xml:space="preserve">Awuah, F. (2022). Classroom Assessment of Learners: Assessment Practices of Junior High School Social Studies Teachers in two Districts of Ghana. Asian Journal of Advanced Research and Reports, 16(10), 24–40. https://doi.org/10.9734/ajarr/2022/v16i1030507 </w:t>
      </w:r>
    </w:p>
    <w:p w14:paraId="528FEE71" w14:textId="77777777" w:rsidR="00F861F1" w:rsidRPr="005A2923" w:rsidRDefault="00F861F1" w:rsidP="008B09F4">
      <w:pPr>
        <w:spacing w:line="240" w:lineRule="auto"/>
        <w:jc w:val="both"/>
        <w:rPr>
          <w:rFonts w:ascii="Arial" w:hAnsi="Arial" w:cs="Arial"/>
          <w:sz w:val="20"/>
          <w:szCs w:val="20"/>
        </w:rPr>
      </w:pPr>
    </w:p>
    <w:p w14:paraId="3B113616"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Baker, M. A. (2019). Service quality and emotional intelligence. In Emotional intelligence in tourism and hospitality, pp. 108–120.</w:t>
      </w:r>
    </w:p>
    <w:p w14:paraId="35FD87A3" w14:textId="78081A10" w:rsidR="005A2923" w:rsidRPr="005A2923" w:rsidRDefault="002A41B0" w:rsidP="008B09F4">
      <w:pPr>
        <w:spacing w:line="240" w:lineRule="auto"/>
        <w:jc w:val="both"/>
        <w:rPr>
          <w:rFonts w:ascii="Arial" w:hAnsi="Arial" w:cs="Arial"/>
          <w:sz w:val="20"/>
          <w:szCs w:val="20"/>
        </w:rPr>
      </w:pPr>
      <w:r>
        <w:rPr>
          <w:rFonts w:ascii="Arial" w:hAnsi="Arial" w:cs="Arial"/>
          <w:sz w:val="20"/>
          <w:szCs w:val="20"/>
        </w:rPr>
        <w:t>Banks, J. A. (2014</w:t>
      </w:r>
      <w:r w:rsidR="005A2923" w:rsidRPr="005A2923">
        <w:rPr>
          <w:rFonts w:ascii="Arial" w:hAnsi="Arial" w:cs="Arial"/>
          <w:sz w:val="20"/>
          <w:szCs w:val="20"/>
        </w:rPr>
        <w:t>). Cultural diversity and education: Foundations, curriculum, and CAST. Universal Design for Learning guidelines version 2.2.</w:t>
      </w:r>
    </w:p>
    <w:p w14:paraId="5A49459D"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Bautista, R. G., &amp; Baniqued, W. B. (2021). From competition to collaboration: </w:t>
      </w:r>
      <w:proofErr w:type="spellStart"/>
      <w:r w:rsidRPr="005A2923">
        <w:rPr>
          <w:rFonts w:ascii="Arial" w:hAnsi="Arial" w:cs="Arial"/>
          <w:sz w:val="20"/>
          <w:szCs w:val="20"/>
        </w:rPr>
        <w:t>Unraveling</w:t>
      </w:r>
      <w:proofErr w:type="spellEnd"/>
      <w:r w:rsidRPr="005A2923">
        <w:rPr>
          <w:rFonts w:ascii="Arial" w:hAnsi="Arial" w:cs="Arial"/>
          <w:sz w:val="20"/>
          <w:szCs w:val="20"/>
        </w:rPr>
        <w:t xml:space="preserve"> teachers’ lesson study experiences. International Journal of Evaluation and Research in Education, 10(3), pp. 921-929.</w:t>
      </w:r>
    </w:p>
    <w:p w14:paraId="57C3A604" w14:textId="140FCF52" w:rsidR="005A2923" w:rsidRPr="005A2923" w:rsidRDefault="00B907C4" w:rsidP="008B09F4">
      <w:pPr>
        <w:spacing w:line="240" w:lineRule="auto"/>
        <w:jc w:val="both"/>
        <w:rPr>
          <w:rFonts w:ascii="Arial" w:hAnsi="Arial" w:cs="Arial"/>
          <w:sz w:val="20"/>
          <w:szCs w:val="20"/>
        </w:rPr>
      </w:pPr>
      <w:proofErr w:type="spellStart"/>
      <w:r>
        <w:rPr>
          <w:rFonts w:ascii="Arial" w:hAnsi="Arial" w:cs="Arial"/>
          <w:sz w:val="20"/>
          <w:szCs w:val="20"/>
        </w:rPr>
        <w:t>Bellou</w:t>
      </w:r>
      <w:proofErr w:type="spellEnd"/>
      <w:r>
        <w:rPr>
          <w:rFonts w:ascii="Arial" w:hAnsi="Arial" w:cs="Arial"/>
          <w:sz w:val="20"/>
          <w:szCs w:val="20"/>
        </w:rPr>
        <w:t>, P. (2022</w:t>
      </w:r>
      <w:r w:rsidR="005A2923" w:rsidRPr="005A2923">
        <w:rPr>
          <w:rFonts w:ascii="Arial" w:hAnsi="Arial" w:cs="Arial"/>
          <w:sz w:val="20"/>
          <w:szCs w:val="20"/>
        </w:rPr>
        <w:t>). Perceptions of primary school teachers regarding the implementation of differentiated instruction to students with learning difficulties. International Journal of Evaluation and Research in Education,</w:t>
      </w:r>
      <w:r w:rsidR="005A2923">
        <w:rPr>
          <w:rFonts w:ascii="Arial" w:hAnsi="Arial" w:cs="Arial"/>
          <w:sz w:val="20"/>
          <w:szCs w:val="20"/>
        </w:rPr>
        <w:t xml:space="preserve"> 12(5), p. 19.</w:t>
      </w:r>
    </w:p>
    <w:p w14:paraId="4CA0656E"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Briones, C. B. (2018). Teachers’ competency on the use of ICT in teaching physics in the junior high school. In Proceedings of the 4th International Research Conference on Higher Education, pp. 177– 204.</w:t>
      </w:r>
    </w:p>
    <w:p w14:paraId="40601676" w14:textId="1C44F5B3" w:rsidR="005A2923" w:rsidRPr="005A2923" w:rsidRDefault="00BE2310" w:rsidP="008B09F4">
      <w:pPr>
        <w:spacing w:line="240" w:lineRule="auto"/>
        <w:jc w:val="both"/>
        <w:rPr>
          <w:rFonts w:ascii="Arial" w:hAnsi="Arial" w:cs="Arial"/>
          <w:sz w:val="20"/>
          <w:szCs w:val="20"/>
        </w:rPr>
      </w:pPr>
      <w:r>
        <w:rPr>
          <w:rFonts w:ascii="Arial" w:hAnsi="Arial" w:cs="Arial"/>
          <w:sz w:val="20"/>
          <w:szCs w:val="20"/>
        </w:rPr>
        <w:t>Brown, G. T. L. (2017</w:t>
      </w:r>
      <w:r w:rsidR="005A2923" w:rsidRPr="005A2923">
        <w:rPr>
          <w:rFonts w:ascii="Arial" w:hAnsi="Arial" w:cs="Arial"/>
          <w:sz w:val="20"/>
          <w:szCs w:val="20"/>
        </w:rPr>
        <w:t>). Assessment of student achievement. London: Routledge.</w:t>
      </w:r>
    </w:p>
    <w:p w14:paraId="32E62B2F"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Cochran-Smith, M. (2023). What's the “problem of teacher education in the 2020s? Journal of </w:t>
      </w:r>
      <w:r w:rsidR="008B09F4">
        <w:rPr>
          <w:rFonts w:ascii="Arial" w:hAnsi="Arial" w:cs="Arial"/>
          <w:sz w:val="20"/>
          <w:szCs w:val="20"/>
        </w:rPr>
        <w:t>Teacher Education, 74, pp. 1–3.</w:t>
      </w:r>
    </w:p>
    <w:p w14:paraId="04489F1A"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Depaepe</w:t>
      </w:r>
      <w:proofErr w:type="spellEnd"/>
      <w:r w:rsidRPr="005A2923">
        <w:rPr>
          <w:rFonts w:ascii="Arial" w:hAnsi="Arial" w:cs="Arial"/>
          <w:sz w:val="20"/>
          <w:szCs w:val="20"/>
        </w:rPr>
        <w:t>, F., &amp; König, J. (2018). General pedagogical knowledge, self- efficacy and instructional practice: Disentangling their relationship in pre-service teacher education. Teac</w:t>
      </w:r>
      <w:r w:rsidR="008B09F4">
        <w:rPr>
          <w:rFonts w:ascii="Arial" w:hAnsi="Arial" w:cs="Arial"/>
          <w:sz w:val="20"/>
          <w:szCs w:val="20"/>
        </w:rPr>
        <w:t xml:space="preserve">hing and Teacher Education, </w:t>
      </w:r>
      <w:proofErr w:type="gramStart"/>
      <w:r w:rsidR="008B09F4">
        <w:rPr>
          <w:rFonts w:ascii="Arial" w:hAnsi="Arial" w:cs="Arial"/>
          <w:sz w:val="20"/>
          <w:szCs w:val="20"/>
        </w:rPr>
        <w:t>69,pp.</w:t>
      </w:r>
      <w:proofErr w:type="gramEnd"/>
      <w:r w:rsidR="008B09F4">
        <w:rPr>
          <w:rFonts w:ascii="Arial" w:hAnsi="Arial" w:cs="Arial"/>
          <w:sz w:val="20"/>
          <w:szCs w:val="20"/>
        </w:rPr>
        <w:t xml:space="preserve"> 177–190.</w:t>
      </w:r>
    </w:p>
    <w:p w14:paraId="26DDD971" w14:textId="77777777" w:rsidR="008B09F4" w:rsidRDefault="008B09F4" w:rsidP="008B09F4">
      <w:pPr>
        <w:spacing w:line="240" w:lineRule="auto"/>
        <w:jc w:val="both"/>
        <w:rPr>
          <w:rFonts w:ascii="Arial" w:hAnsi="Arial" w:cs="Arial"/>
          <w:sz w:val="20"/>
          <w:szCs w:val="20"/>
        </w:rPr>
      </w:pPr>
      <w:proofErr w:type="spellStart"/>
      <w:r w:rsidRPr="008B09F4">
        <w:rPr>
          <w:rFonts w:ascii="Arial" w:hAnsi="Arial" w:cs="Arial"/>
          <w:sz w:val="20"/>
          <w:szCs w:val="20"/>
        </w:rPr>
        <w:t>Deunk</w:t>
      </w:r>
      <w:proofErr w:type="spellEnd"/>
      <w:r w:rsidRPr="008B09F4">
        <w:rPr>
          <w:rFonts w:ascii="Arial" w:hAnsi="Arial" w:cs="Arial"/>
          <w:sz w:val="20"/>
          <w:szCs w:val="20"/>
        </w:rPr>
        <w:t xml:space="preserve">, M. I., Smale-Jacobse, A. E., de Boer, H., </w:t>
      </w:r>
      <w:proofErr w:type="spellStart"/>
      <w:r w:rsidRPr="008B09F4">
        <w:rPr>
          <w:rFonts w:ascii="Arial" w:hAnsi="Arial" w:cs="Arial"/>
          <w:sz w:val="20"/>
          <w:szCs w:val="20"/>
        </w:rPr>
        <w:t>Doolaard</w:t>
      </w:r>
      <w:proofErr w:type="spellEnd"/>
      <w:r w:rsidRPr="008B09F4">
        <w:rPr>
          <w:rFonts w:ascii="Arial" w:hAnsi="Arial" w:cs="Arial"/>
          <w:sz w:val="20"/>
          <w:szCs w:val="20"/>
        </w:rPr>
        <w:t>, S., &amp; Bosker, R. J. (2018). Effective differentiation practices: A systematic review and meta-analysis of studies on the cognitive effects of differentiation practices in primary education. Educational Research Review, 24, 31-54.</w:t>
      </w:r>
    </w:p>
    <w:p w14:paraId="27EB81A5"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Eady, M. J., Green, C. A., &amp; </w:t>
      </w:r>
      <w:proofErr w:type="spellStart"/>
      <w:r w:rsidRPr="005A2923">
        <w:rPr>
          <w:rFonts w:ascii="Arial" w:hAnsi="Arial" w:cs="Arial"/>
          <w:sz w:val="20"/>
          <w:szCs w:val="20"/>
        </w:rPr>
        <w:t>Capocchiano</w:t>
      </w:r>
      <w:proofErr w:type="spellEnd"/>
      <w:r w:rsidRPr="005A2923">
        <w:rPr>
          <w:rFonts w:ascii="Arial" w:hAnsi="Arial" w:cs="Arial"/>
          <w:sz w:val="20"/>
          <w:szCs w:val="20"/>
        </w:rPr>
        <w:t>, H. (20</w:t>
      </w:r>
      <w:r w:rsidR="008B09F4">
        <w:rPr>
          <w:rFonts w:ascii="Arial" w:hAnsi="Arial" w:cs="Arial"/>
          <w:sz w:val="20"/>
          <w:szCs w:val="20"/>
        </w:rPr>
        <w:t xml:space="preserve">21). Shifting the delivery but </w:t>
      </w:r>
      <w:r w:rsidRPr="005A2923">
        <w:rPr>
          <w:rFonts w:ascii="Arial" w:hAnsi="Arial" w:cs="Arial"/>
          <w:sz w:val="20"/>
          <w:szCs w:val="20"/>
        </w:rPr>
        <w:t>preparation during a pandemic. Edu</w:t>
      </w:r>
      <w:r w:rsidR="008B09F4">
        <w:rPr>
          <w:rFonts w:ascii="Arial" w:hAnsi="Arial" w:cs="Arial"/>
          <w:sz w:val="20"/>
          <w:szCs w:val="20"/>
        </w:rPr>
        <w:t>cation Sciences, 11(8), p. 401.</w:t>
      </w:r>
    </w:p>
    <w:p w14:paraId="10D964A5"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Elliott, S. N., Kratochwill, T. R., Littlefield Cook, J., &amp; Travers, J. (2000). Educational psychology: Effective teaching, effective learning (3rd ed.). McGr</w:t>
      </w:r>
      <w:r w:rsidR="008B09F4">
        <w:rPr>
          <w:rFonts w:ascii="Arial" w:hAnsi="Arial" w:cs="Arial"/>
          <w:sz w:val="20"/>
          <w:szCs w:val="20"/>
        </w:rPr>
        <w:t>aw-Hill College.</w:t>
      </w:r>
    </w:p>
    <w:p w14:paraId="7EF6CF46"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Elmahdi</w:t>
      </w:r>
      <w:proofErr w:type="spellEnd"/>
      <w:r w:rsidRPr="005A2923">
        <w:rPr>
          <w:rFonts w:ascii="Arial" w:hAnsi="Arial" w:cs="Arial"/>
          <w:sz w:val="20"/>
          <w:szCs w:val="20"/>
        </w:rPr>
        <w:t>, I., Al-</w:t>
      </w:r>
      <w:proofErr w:type="spellStart"/>
      <w:r w:rsidRPr="005A2923">
        <w:rPr>
          <w:rFonts w:ascii="Arial" w:hAnsi="Arial" w:cs="Arial"/>
          <w:sz w:val="20"/>
          <w:szCs w:val="20"/>
        </w:rPr>
        <w:t>Hattami</w:t>
      </w:r>
      <w:proofErr w:type="spellEnd"/>
      <w:r w:rsidRPr="005A2923">
        <w:rPr>
          <w:rFonts w:ascii="Arial" w:hAnsi="Arial" w:cs="Arial"/>
          <w:sz w:val="20"/>
          <w:szCs w:val="20"/>
        </w:rPr>
        <w:t xml:space="preserve">, A., &amp; Fawzi, H. (2018). Using technology for formative assessment to improve students’ learning. Turkish Online Journal of Educational </w:t>
      </w:r>
      <w:r w:rsidR="008B09F4">
        <w:rPr>
          <w:rFonts w:ascii="Arial" w:hAnsi="Arial" w:cs="Arial"/>
          <w:sz w:val="20"/>
          <w:szCs w:val="20"/>
        </w:rPr>
        <w:t>Technology, 17(2), pp. 182–188.</w:t>
      </w:r>
    </w:p>
    <w:p w14:paraId="32FC5136" w14:textId="77777777" w:rsid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Frey, B. B. (2018). Feedback intervention theory. In </w:t>
      </w:r>
      <w:proofErr w:type="gramStart"/>
      <w:r w:rsidRPr="005A2923">
        <w:rPr>
          <w:rFonts w:ascii="Arial" w:hAnsi="Arial" w:cs="Arial"/>
          <w:sz w:val="20"/>
          <w:szCs w:val="20"/>
        </w:rPr>
        <w:t>The</w:t>
      </w:r>
      <w:proofErr w:type="gramEnd"/>
      <w:r w:rsidRPr="005A2923">
        <w:rPr>
          <w:rFonts w:ascii="Arial" w:hAnsi="Arial" w:cs="Arial"/>
          <w:sz w:val="20"/>
          <w:szCs w:val="20"/>
        </w:rPr>
        <w:t xml:space="preserve"> SAGE Encyclopaedia of Educational Research, Measurement, and Evaluatio</w:t>
      </w:r>
      <w:r w:rsidR="008B09F4">
        <w:rPr>
          <w:rFonts w:ascii="Arial" w:hAnsi="Arial" w:cs="Arial"/>
          <w:sz w:val="20"/>
          <w:szCs w:val="20"/>
        </w:rPr>
        <w:t>n.</w:t>
      </w:r>
    </w:p>
    <w:p w14:paraId="48F718C3" w14:textId="18CFF9C1" w:rsidR="00B001A5" w:rsidRDefault="00B001A5" w:rsidP="00B001A5">
      <w:pPr>
        <w:spacing w:after="0" w:line="240" w:lineRule="auto"/>
        <w:jc w:val="both"/>
        <w:rPr>
          <w:rFonts w:ascii="Arial" w:hAnsi="Arial" w:cs="Arial"/>
          <w:sz w:val="20"/>
          <w:szCs w:val="20"/>
        </w:rPr>
      </w:pPr>
      <w:proofErr w:type="spellStart"/>
      <w:proofErr w:type="gramStart"/>
      <w:r w:rsidRPr="00B001A5">
        <w:rPr>
          <w:rFonts w:ascii="Arial" w:hAnsi="Arial" w:cs="Arial"/>
          <w:sz w:val="20"/>
          <w:szCs w:val="20"/>
        </w:rPr>
        <w:t>Fomsi</w:t>
      </w:r>
      <w:proofErr w:type="spellEnd"/>
      <w:r w:rsidRPr="00B001A5">
        <w:rPr>
          <w:rFonts w:ascii="Arial" w:hAnsi="Arial" w:cs="Arial"/>
          <w:sz w:val="20"/>
          <w:szCs w:val="20"/>
        </w:rPr>
        <w:t xml:space="preserve"> ,</w:t>
      </w:r>
      <w:proofErr w:type="gramEnd"/>
      <w:r w:rsidRPr="00B001A5">
        <w:rPr>
          <w:rFonts w:ascii="Arial" w:hAnsi="Arial" w:cs="Arial"/>
          <w:sz w:val="20"/>
          <w:szCs w:val="20"/>
        </w:rPr>
        <w:t xml:space="preserve"> E. F., &amp; </w:t>
      </w:r>
      <w:proofErr w:type="spellStart"/>
      <w:r w:rsidRPr="00B001A5">
        <w:rPr>
          <w:rFonts w:ascii="Arial" w:hAnsi="Arial" w:cs="Arial"/>
          <w:sz w:val="20"/>
          <w:szCs w:val="20"/>
        </w:rPr>
        <w:t>Birabil</w:t>
      </w:r>
      <w:proofErr w:type="spellEnd"/>
      <w:r w:rsidRPr="00B001A5">
        <w:rPr>
          <w:rFonts w:ascii="Arial" w:hAnsi="Arial" w:cs="Arial"/>
          <w:sz w:val="20"/>
          <w:szCs w:val="20"/>
        </w:rPr>
        <w:t xml:space="preserve"> , S. T. (2023). Awareness and Attitude of Social Studies Teachers on the Use of Social Studies Apps for Teaching. Advances in Research, 24(4), 19–28. https://doi.org/10.9734/air/2023/v24i4944 </w:t>
      </w:r>
    </w:p>
    <w:p w14:paraId="7DAD30AF" w14:textId="77777777" w:rsidR="00B001A5" w:rsidRPr="005A2923" w:rsidRDefault="00B001A5" w:rsidP="00B001A5">
      <w:pPr>
        <w:spacing w:after="0" w:line="240" w:lineRule="auto"/>
        <w:jc w:val="both"/>
        <w:rPr>
          <w:rFonts w:ascii="Arial" w:hAnsi="Arial" w:cs="Arial"/>
          <w:sz w:val="20"/>
          <w:szCs w:val="20"/>
        </w:rPr>
      </w:pPr>
    </w:p>
    <w:p w14:paraId="48498FA3"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Hackenberg, A. J., Creager, M., &amp; Eker, A. (2020). Facilitating practices for </w:t>
      </w:r>
      <w:r w:rsidRPr="005A2923">
        <w:rPr>
          <w:rFonts w:ascii="Arial" w:hAnsi="Arial" w:cs="Arial"/>
          <w:sz w:val="20"/>
          <w:szCs w:val="20"/>
        </w:rPr>
        <w:lastRenderedPageBreak/>
        <w:t>differentiating mathematics instruction for middle school learners. Mathematical Thinking</w:t>
      </w:r>
      <w:r w:rsidR="008B09F4">
        <w:rPr>
          <w:rFonts w:ascii="Arial" w:hAnsi="Arial" w:cs="Arial"/>
          <w:sz w:val="20"/>
          <w:szCs w:val="20"/>
        </w:rPr>
        <w:t xml:space="preserve"> and Learning, 23(3), pp. 1–30.</w:t>
      </w:r>
    </w:p>
    <w:p w14:paraId="43D68178"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Hapsari</w:t>
      </w:r>
      <w:proofErr w:type="spellEnd"/>
      <w:r w:rsidRPr="005A2923">
        <w:rPr>
          <w:rFonts w:ascii="Arial" w:hAnsi="Arial" w:cs="Arial"/>
          <w:sz w:val="20"/>
          <w:szCs w:val="20"/>
        </w:rPr>
        <w:t xml:space="preserve">, T., </w:t>
      </w:r>
      <w:proofErr w:type="spellStart"/>
      <w:r w:rsidRPr="005A2923">
        <w:rPr>
          <w:rFonts w:ascii="Arial" w:hAnsi="Arial" w:cs="Arial"/>
          <w:sz w:val="20"/>
          <w:szCs w:val="20"/>
        </w:rPr>
        <w:t>Darhim</w:t>
      </w:r>
      <w:proofErr w:type="spellEnd"/>
      <w:r w:rsidRPr="005A2923">
        <w:rPr>
          <w:rFonts w:ascii="Arial" w:hAnsi="Arial" w:cs="Arial"/>
          <w:sz w:val="20"/>
          <w:szCs w:val="20"/>
        </w:rPr>
        <w:t xml:space="preserve">, &amp; </w:t>
      </w:r>
      <w:proofErr w:type="spellStart"/>
      <w:r w:rsidRPr="005A2923">
        <w:rPr>
          <w:rFonts w:ascii="Arial" w:hAnsi="Arial" w:cs="Arial"/>
          <w:sz w:val="20"/>
          <w:szCs w:val="20"/>
        </w:rPr>
        <w:t>Dahlan</w:t>
      </w:r>
      <w:proofErr w:type="spellEnd"/>
      <w:r w:rsidRPr="005A2923">
        <w:rPr>
          <w:rFonts w:ascii="Arial" w:hAnsi="Arial" w:cs="Arial"/>
          <w:sz w:val="20"/>
          <w:szCs w:val="20"/>
        </w:rPr>
        <w:t>, J. A. (2018). Understanding and responding to the learners in learning mathematics through differentiated instruction. Journal of Physics: Conf</w:t>
      </w:r>
      <w:r w:rsidR="008B09F4">
        <w:rPr>
          <w:rFonts w:ascii="Arial" w:hAnsi="Arial" w:cs="Arial"/>
          <w:sz w:val="20"/>
          <w:szCs w:val="20"/>
        </w:rPr>
        <w:t>erence Series, 1013(1), pp.1–9.</w:t>
      </w:r>
    </w:p>
    <w:p w14:paraId="1BC8D8FD"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Hersi</w:t>
      </w:r>
      <w:proofErr w:type="spellEnd"/>
      <w:r w:rsidRPr="005A2923">
        <w:rPr>
          <w:rFonts w:ascii="Arial" w:hAnsi="Arial" w:cs="Arial"/>
          <w:sz w:val="20"/>
          <w:szCs w:val="20"/>
        </w:rPr>
        <w:t>, A. A., &amp; Bal, I. A. (2021). Planning for differentiation: Understanding Maryland teachers’ desired a</w:t>
      </w:r>
      <w:r w:rsidR="008B09F4">
        <w:rPr>
          <w:rFonts w:ascii="Arial" w:hAnsi="Arial" w:cs="Arial"/>
          <w:sz w:val="20"/>
          <w:szCs w:val="20"/>
        </w:rPr>
        <w:t>nd actual use of differentiated</w:t>
      </w:r>
    </w:p>
    <w:p w14:paraId="0339213B"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Hidayati</w:t>
      </w:r>
      <w:proofErr w:type="spellEnd"/>
      <w:r w:rsidRPr="005A2923">
        <w:rPr>
          <w:rFonts w:ascii="Arial" w:hAnsi="Arial" w:cs="Arial"/>
          <w:sz w:val="20"/>
          <w:szCs w:val="20"/>
        </w:rPr>
        <w:t>, F. H. (2020). Differentiated instruction in the mathematics classroom: Teachers’ teaching experience in a teacher professional development. International Journal on Teaching and Learnin</w:t>
      </w:r>
      <w:r w:rsidR="008B09F4">
        <w:rPr>
          <w:rFonts w:ascii="Arial" w:hAnsi="Arial" w:cs="Arial"/>
          <w:sz w:val="20"/>
          <w:szCs w:val="20"/>
        </w:rPr>
        <w:t>g Mathematics, 3(1), pp. 37–45.</w:t>
      </w:r>
    </w:p>
    <w:p w14:paraId="41BC7434"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Hiver, P., &amp; Al-</w:t>
      </w:r>
      <w:proofErr w:type="spellStart"/>
      <w:r w:rsidRPr="005A2923">
        <w:rPr>
          <w:rFonts w:ascii="Arial" w:hAnsi="Arial" w:cs="Arial"/>
          <w:sz w:val="20"/>
          <w:szCs w:val="20"/>
        </w:rPr>
        <w:t>Hoorie</w:t>
      </w:r>
      <w:proofErr w:type="spellEnd"/>
      <w:r w:rsidRPr="005A2923">
        <w:rPr>
          <w:rFonts w:ascii="Arial" w:hAnsi="Arial" w:cs="Arial"/>
          <w:sz w:val="20"/>
          <w:szCs w:val="20"/>
        </w:rPr>
        <w:t xml:space="preserve">, A. H. (2020). </w:t>
      </w:r>
      <w:proofErr w:type="spellStart"/>
      <w:r w:rsidRPr="005A2923">
        <w:rPr>
          <w:rFonts w:ascii="Arial" w:hAnsi="Arial" w:cs="Arial"/>
          <w:sz w:val="20"/>
          <w:szCs w:val="20"/>
        </w:rPr>
        <w:t>Reexamining</w:t>
      </w:r>
      <w:proofErr w:type="spellEnd"/>
      <w:r w:rsidRPr="005A2923">
        <w:rPr>
          <w:rFonts w:ascii="Arial" w:hAnsi="Arial" w:cs="Arial"/>
          <w:sz w:val="20"/>
          <w:szCs w:val="20"/>
        </w:rPr>
        <w:t xml:space="preserve"> the role of vision in second language motivation: A preregistered conceptual replication of You, </w:t>
      </w:r>
      <w:proofErr w:type="spellStart"/>
      <w:r w:rsidRPr="005A2923">
        <w:rPr>
          <w:rFonts w:ascii="Arial" w:hAnsi="Arial" w:cs="Arial"/>
          <w:sz w:val="20"/>
          <w:szCs w:val="20"/>
        </w:rPr>
        <w:t>Dörnyei</w:t>
      </w:r>
      <w:proofErr w:type="spellEnd"/>
      <w:r w:rsidRPr="005A2923">
        <w:rPr>
          <w:rFonts w:ascii="Arial" w:hAnsi="Arial" w:cs="Arial"/>
          <w:sz w:val="20"/>
          <w:szCs w:val="20"/>
        </w:rPr>
        <w:t xml:space="preserve">, and </w:t>
      </w:r>
      <w:proofErr w:type="spellStart"/>
      <w:r w:rsidRPr="005A2923">
        <w:rPr>
          <w:rFonts w:ascii="Arial" w:hAnsi="Arial" w:cs="Arial"/>
          <w:sz w:val="20"/>
          <w:szCs w:val="20"/>
        </w:rPr>
        <w:t>Csizér</w:t>
      </w:r>
      <w:proofErr w:type="spellEnd"/>
      <w:r w:rsidRPr="005A2923">
        <w:rPr>
          <w:rFonts w:ascii="Arial" w:hAnsi="Arial" w:cs="Arial"/>
          <w:sz w:val="20"/>
          <w:szCs w:val="20"/>
        </w:rPr>
        <w:t xml:space="preserve"> (2016). Lan</w:t>
      </w:r>
      <w:r w:rsidR="008B09F4">
        <w:rPr>
          <w:rFonts w:ascii="Arial" w:hAnsi="Arial" w:cs="Arial"/>
          <w:sz w:val="20"/>
          <w:szCs w:val="20"/>
        </w:rPr>
        <w:t>guage Learning, 70, pp. 48–102.</w:t>
      </w:r>
    </w:p>
    <w:p w14:paraId="75C2C954"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Hodges, L. C. (2020). Student engagement in active learning classes. In J. Mintzes &amp; E. Walter (Eds.), Active learning in college science (pp. 27–41).</w:t>
      </w:r>
    </w:p>
    <w:p w14:paraId="4CB29593"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Hofer, S. I., Schumacher, R., Rubin, H., &amp; Stern, E. (2018). Enhancing physics learning with cognitively activating instruction: A quasi- experimental classroom intervention study. Journal of Educational </w:t>
      </w:r>
      <w:r w:rsidR="008B09F4">
        <w:rPr>
          <w:rFonts w:ascii="Arial" w:hAnsi="Arial" w:cs="Arial"/>
          <w:sz w:val="20"/>
          <w:szCs w:val="20"/>
        </w:rPr>
        <w:t>Psychology, 110, pp. 1175–1191.</w:t>
      </w:r>
    </w:p>
    <w:p w14:paraId="5EC49D2D"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Hulleman</w:t>
      </w:r>
      <w:proofErr w:type="spellEnd"/>
      <w:r w:rsidRPr="005A2923">
        <w:rPr>
          <w:rFonts w:ascii="Arial" w:hAnsi="Arial" w:cs="Arial"/>
          <w:sz w:val="20"/>
          <w:szCs w:val="20"/>
        </w:rPr>
        <w:t xml:space="preserve">, C. S., Godes, O., Hendricks, B. L., &amp; </w:t>
      </w:r>
      <w:proofErr w:type="spellStart"/>
      <w:r w:rsidRPr="005A2923">
        <w:rPr>
          <w:rFonts w:ascii="Arial" w:hAnsi="Arial" w:cs="Arial"/>
          <w:sz w:val="20"/>
          <w:szCs w:val="20"/>
        </w:rPr>
        <w:t>Harackiewicz</w:t>
      </w:r>
      <w:proofErr w:type="spellEnd"/>
      <w:r w:rsidRPr="005A2923">
        <w:rPr>
          <w:rFonts w:ascii="Arial" w:hAnsi="Arial" w:cs="Arial"/>
          <w:sz w:val="20"/>
          <w:szCs w:val="20"/>
        </w:rPr>
        <w:t>, J. M. (2010). Enhancing interest and performance with a utility value intervention. Journal of Educationa</w:t>
      </w:r>
      <w:r w:rsidR="008B09F4">
        <w:rPr>
          <w:rFonts w:ascii="Arial" w:hAnsi="Arial" w:cs="Arial"/>
          <w:sz w:val="20"/>
          <w:szCs w:val="20"/>
        </w:rPr>
        <w:t>l Psychology, 102, pp. 880–895.</w:t>
      </w:r>
    </w:p>
    <w:p w14:paraId="37CEBF75"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Ismajli, H., &amp; </w:t>
      </w:r>
      <w:proofErr w:type="spellStart"/>
      <w:r w:rsidRPr="005A2923">
        <w:rPr>
          <w:rFonts w:ascii="Arial" w:hAnsi="Arial" w:cs="Arial"/>
          <w:sz w:val="20"/>
          <w:szCs w:val="20"/>
        </w:rPr>
        <w:t>Imami-Morina</w:t>
      </w:r>
      <w:proofErr w:type="spellEnd"/>
      <w:r w:rsidRPr="005A2923">
        <w:rPr>
          <w:rFonts w:ascii="Arial" w:hAnsi="Arial" w:cs="Arial"/>
          <w:sz w:val="20"/>
          <w:szCs w:val="20"/>
        </w:rPr>
        <w:t>, I. (2018). Differentiated instruction: Understanding and applying interactive strategies to meet the needs of all the students. International Journal of I</w:t>
      </w:r>
      <w:r w:rsidR="008B09F4">
        <w:rPr>
          <w:rFonts w:ascii="Arial" w:hAnsi="Arial" w:cs="Arial"/>
          <w:sz w:val="20"/>
          <w:szCs w:val="20"/>
        </w:rPr>
        <w:t>nstruction, 11(3), pp. 207–218.</w:t>
      </w:r>
    </w:p>
    <w:p w14:paraId="44EF4DE0"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Little, P. (2018). Otitis media with eff</w:t>
      </w:r>
      <w:r w:rsidR="008B09F4">
        <w:rPr>
          <w:rFonts w:ascii="Arial" w:hAnsi="Arial" w:cs="Arial"/>
          <w:sz w:val="20"/>
          <w:szCs w:val="20"/>
        </w:rPr>
        <w:t>usion. Oxford University Press.</w:t>
      </w:r>
    </w:p>
    <w:p w14:paraId="1EEF13E0"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Looney, A., Cumming, J., van Der Kleij, F., &amp; Harris, K. (2018). Reconceptualising the role of teachers as assessors: Teacher assessment identity. Assessment in Education: Principles, Policy an</w:t>
      </w:r>
      <w:r w:rsidR="008B09F4">
        <w:rPr>
          <w:rFonts w:ascii="Arial" w:hAnsi="Arial" w:cs="Arial"/>
          <w:sz w:val="20"/>
          <w:szCs w:val="20"/>
        </w:rPr>
        <w:t>d Practice, 25(5), pp. 442–467.</w:t>
      </w:r>
    </w:p>
    <w:p w14:paraId="201E0283"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Malacapay</w:t>
      </w:r>
      <w:proofErr w:type="spellEnd"/>
      <w:r w:rsidRPr="005A2923">
        <w:rPr>
          <w:rFonts w:ascii="Arial" w:hAnsi="Arial" w:cs="Arial"/>
          <w:sz w:val="20"/>
          <w:szCs w:val="20"/>
        </w:rPr>
        <w:t>, M. C. (2019). Differentiated instruction in relation to pupils’ learning styles. International Journal of In</w:t>
      </w:r>
      <w:r w:rsidR="008B09F4">
        <w:rPr>
          <w:rFonts w:ascii="Arial" w:hAnsi="Arial" w:cs="Arial"/>
          <w:sz w:val="20"/>
          <w:szCs w:val="20"/>
        </w:rPr>
        <w:t>struction, 12(4), pp. 625– 638.</w:t>
      </w:r>
    </w:p>
    <w:p w14:paraId="3A531476"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Malik, R. H., &amp; Rizvi, A. A. (2018). Effect of classroom learning environment on students’ academic achievement in mathematics at secondary level. Bulletin of Education</w:t>
      </w:r>
      <w:r w:rsidR="008B09F4">
        <w:rPr>
          <w:rFonts w:ascii="Arial" w:hAnsi="Arial" w:cs="Arial"/>
          <w:sz w:val="20"/>
          <w:szCs w:val="20"/>
        </w:rPr>
        <w:t xml:space="preserve"> and Research, 40, pp. 207–218.</w:t>
      </w:r>
    </w:p>
    <w:p w14:paraId="09100526" w14:textId="398DD885"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Mengistie</w:t>
      </w:r>
      <w:proofErr w:type="spellEnd"/>
      <w:r w:rsidRPr="005A2923">
        <w:rPr>
          <w:rFonts w:ascii="Arial" w:hAnsi="Arial" w:cs="Arial"/>
          <w:sz w:val="20"/>
          <w:szCs w:val="20"/>
        </w:rPr>
        <w:t>, S. M. (2020). Primary school teachers’ knowledge, attitude, and practice of differentiated instruction. International Journal of Curriculum and Instruction, 12(1), pp. 98–114.</w:t>
      </w:r>
    </w:p>
    <w:p w14:paraId="25C1678D"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Morallo</w:t>
      </w:r>
      <w:proofErr w:type="spellEnd"/>
      <w:r w:rsidRPr="005A2923">
        <w:rPr>
          <w:rFonts w:ascii="Arial" w:hAnsi="Arial" w:cs="Arial"/>
          <w:sz w:val="20"/>
          <w:szCs w:val="20"/>
        </w:rPr>
        <w:t>, M. B., &amp; Abay, J. R. (2019). Gaps on quality teaching: Assessing teachers’ needs towards the creation of a framework for an extension program on teachers’ professional development. International Multidisciplinary Res</w:t>
      </w:r>
      <w:r w:rsidR="008B09F4">
        <w:rPr>
          <w:rFonts w:ascii="Arial" w:hAnsi="Arial" w:cs="Arial"/>
          <w:sz w:val="20"/>
          <w:szCs w:val="20"/>
        </w:rPr>
        <w:t>earch Journal, 1(3), pp. 28–36.</w:t>
      </w:r>
    </w:p>
    <w:p w14:paraId="07AE52CF" w14:textId="4322DFEC" w:rsidR="005A2923" w:rsidRPr="005A2923" w:rsidRDefault="00563309" w:rsidP="008B09F4">
      <w:pPr>
        <w:spacing w:line="240" w:lineRule="auto"/>
        <w:jc w:val="both"/>
        <w:rPr>
          <w:rFonts w:ascii="Arial" w:hAnsi="Arial" w:cs="Arial"/>
          <w:sz w:val="20"/>
          <w:szCs w:val="20"/>
        </w:rPr>
      </w:pPr>
      <w:proofErr w:type="spellStart"/>
      <w:r>
        <w:rPr>
          <w:rFonts w:ascii="Arial" w:hAnsi="Arial" w:cs="Arial"/>
          <w:sz w:val="20"/>
          <w:szCs w:val="20"/>
        </w:rPr>
        <w:t>Moutlas</w:t>
      </w:r>
      <w:proofErr w:type="spellEnd"/>
      <w:r>
        <w:rPr>
          <w:rFonts w:ascii="Arial" w:hAnsi="Arial" w:cs="Arial"/>
          <w:sz w:val="20"/>
          <w:szCs w:val="20"/>
        </w:rPr>
        <w:t>, A. (2022</w:t>
      </w:r>
      <w:r w:rsidR="005A2923" w:rsidRPr="005A2923">
        <w:rPr>
          <w:rFonts w:ascii="Arial" w:hAnsi="Arial" w:cs="Arial"/>
          <w:sz w:val="20"/>
          <w:szCs w:val="20"/>
        </w:rPr>
        <w:t>). Perceptions of primary school teachers regarding the implementation of differentiated instruction to students with learn</w:t>
      </w:r>
      <w:r w:rsidR="008B09F4">
        <w:rPr>
          <w:rFonts w:ascii="Arial" w:hAnsi="Arial" w:cs="Arial"/>
          <w:sz w:val="20"/>
          <w:szCs w:val="20"/>
        </w:rPr>
        <w:t>ing difficulties, 12(5), p. 19.</w:t>
      </w:r>
    </w:p>
    <w:p w14:paraId="45AB86B9"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Muianga</w:t>
      </w:r>
      <w:proofErr w:type="spellEnd"/>
      <w:r w:rsidRPr="005A2923">
        <w:rPr>
          <w:rFonts w:ascii="Arial" w:hAnsi="Arial" w:cs="Arial"/>
          <w:sz w:val="20"/>
          <w:szCs w:val="20"/>
        </w:rPr>
        <w:t xml:space="preserve">, X. J., </w:t>
      </w:r>
      <w:proofErr w:type="spellStart"/>
      <w:r w:rsidRPr="005A2923">
        <w:rPr>
          <w:rFonts w:ascii="Arial" w:hAnsi="Arial" w:cs="Arial"/>
          <w:sz w:val="20"/>
          <w:szCs w:val="20"/>
        </w:rPr>
        <w:t>Barbutiu</w:t>
      </w:r>
      <w:proofErr w:type="spellEnd"/>
      <w:r w:rsidRPr="005A2923">
        <w:rPr>
          <w:rFonts w:ascii="Arial" w:hAnsi="Arial" w:cs="Arial"/>
          <w:sz w:val="20"/>
          <w:szCs w:val="20"/>
        </w:rPr>
        <w:t>, S. M., &amp; Hansson, H. (2019). Teachers’ perspectives on professional development in the use of SCL approaches and ICT: A quantitative case of Eduardo Mondlane University, Mozambique. International Journal of Education and Development using Information and Communicatio</w:t>
      </w:r>
      <w:r w:rsidR="008B09F4">
        <w:rPr>
          <w:rFonts w:ascii="Arial" w:hAnsi="Arial" w:cs="Arial"/>
          <w:sz w:val="20"/>
          <w:szCs w:val="20"/>
        </w:rPr>
        <w:t>n Technology, 15(2), pp. 79–97.</w:t>
      </w:r>
    </w:p>
    <w:p w14:paraId="4BE535CD"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Padagas</w:t>
      </w:r>
      <w:proofErr w:type="spellEnd"/>
      <w:r w:rsidRPr="005A2923">
        <w:rPr>
          <w:rFonts w:ascii="Arial" w:hAnsi="Arial" w:cs="Arial"/>
          <w:sz w:val="20"/>
          <w:szCs w:val="20"/>
        </w:rPr>
        <w:t>, R. C. (2019). Pre-service teachers’ competencies in a work-based learning environment. African Education</w:t>
      </w:r>
      <w:r w:rsidR="008B09F4">
        <w:rPr>
          <w:rFonts w:ascii="Arial" w:hAnsi="Arial" w:cs="Arial"/>
          <w:sz w:val="20"/>
          <w:szCs w:val="20"/>
        </w:rPr>
        <w:t>al Research Journal, 7(3</w:t>
      </w:r>
      <w:proofErr w:type="gramStart"/>
      <w:r w:rsidR="008B09F4">
        <w:rPr>
          <w:rFonts w:ascii="Arial" w:hAnsi="Arial" w:cs="Arial"/>
          <w:sz w:val="20"/>
          <w:szCs w:val="20"/>
        </w:rPr>
        <w:t>),</w:t>
      </w:r>
      <w:r w:rsidRPr="005A2923">
        <w:rPr>
          <w:rFonts w:ascii="Arial" w:hAnsi="Arial" w:cs="Arial"/>
          <w:sz w:val="20"/>
          <w:szCs w:val="20"/>
        </w:rPr>
        <w:t>pp.</w:t>
      </w:r>
      <w:proofErr w:type="gramEnd"/>
      <w:r w:rsidRPr="005A2923">
        <w:rPr>
          <w:rFonts w:ascii="Arial" w:hAnsi="Arial" w:cs="Arial"/>
          <w:sz w:val="20"/>
          <w:szCs w:val="20"/>
        </w:rPr>
        <w:t xml:space="preserve"> 130–142.</w:t>
      </w:r>
    </w:p>
    <w:p w14:paraId="334DDBEE"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lastRenderedPageBreak/>
        <w:t>Page, S. (2007). Choosing a differentiation focus for my school or district plan. ASCD Summer Conference on Differentiated Instruction. Association for Supervision and Curriculum Development. Salt Lake City, UT.</w:t>
      </w:r>
    </w:p>
    <w:p w14:paraId="4CFB06DD"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Papadakis, S., &amp; </w:t>
      </w:r>
      <w:proofErr w:type="spellStart"/>
      <w:r w:rsidRPr="005A2923">
        <w:rPr>
          <w:rFonts w:ascii="Arial" w:hAnsi="Arial" w:cs="Arial"/>
          <w:sz w:val="20"/>
          <w:szCs w:val="20"/>
        </w:rPr>
        <w:t>Ziskos</w:t>
      </w:r>
      <w:proofErr w:type="spellEnd"/>
      <w:r w:rsidRPr="005A2923">
        <w:rPr>
          <w:rFonts w:ascii="Arial" w:hAnsi="Arial" w:cs="Arial"/>
          <w:sz w:val="20"/>
          <w:szCs w:val="20"/>
        </w:rPr>
        <w:t>, V. (2015). Design and implementation of differentiated instruction digital scenarios in LAMS. MIBES</w:t>
      </w:r>
      <w:r w:rsidR="008B09F4">
        <w:rPr>
          <w:rFonts w:ascii="Arial" w:hAnsi="Arial" w:cs="Arial"/>
          <w:sz w:val="20"/>
          <w:szCs w:val="20"/>
        </w:rPr>
        <w:t xml:space="preserve"> Transactions, 9(2), pp. 39-48.</w:t>
      </w:r>
    </w:p>
    <w:p w14:paraId="0A00E37C"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Pastore, S., &amp; Andrade, H. L. (2019). Teacher assessment literacy: A three- dimensional model. Teaching and Teacher Education, 84, pp. 128– 138.</w:t>
      </w:r>
    </w:p>
    <w:p w14:paraId="5F23C271"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Permatasari</w:t>
      </w:r>
      <w:proofErr w:type="spellEnd"/>
      <w:r w:rsidRPr="005A2923">
        <w:rPr>
          <w:rFonts w:ascii="Arial" w:hAnsi="Arial" w:cs="Arial"/>
          <w:sz w:val="20"/>
          <w:szCs w:val="20"/>
        </w:rPr>
        <w:t xml:space="preserve">, B. D., </w:t>
      </w:r>
      <w:proofErr w:type="spellStart"/>
      <w:r w:rsidRPr="005A2923">
        <w:rPr>
          <w:rFonts w:ascii="Arial" w:hAnsi="Arial" w:cs="Arial"/>
          <w:sz w:val="20"/>
          <w:szCs w:val="20"/>
        </w:rPr>
        <w:t>Gunarhadi</w:t>
      </w:r>
      <w:proofErr w:type="spellEnd"/>
      <w:r w:rsidRPr="005A2923">
        <w:rPr>
          <w:rFonts w:ascii="Arial" w:hAnsi="Arial" w:cs="Arial"/>
          <w:sz w:val="20"/>
          <w:szCs w:val="20"/>
        </w:rPr>
        <w:t xml:space="preserve">, &amp; </w:t>
      </w:r>
      <w:proofErr w:type="spellStart"/>
      <w:r w:rsidRPr="005A2923">
        <w:rPr>
          <w:rFonts w:ascii="Arial" w:hAnsi="Arial" w:cs="Arial"/>
          <w:sz w:val="20"/>
          <w:szCs w:val="20"/>
        </w:rPr>
        <w:t>Riyadi</w:t>
      </w:r>
      <w:proofErr w:type="spellEnd"/>
      <w:r w:rsidRPr="005A2923">
        <w:rPr>
          <w:rFonts w:ascii="Arial" w:hAnsi="Arial" w:cs="Arial"/>
          <w:sz w:val="20"/>
          <w:szCs w:val="20"/>
        </w:rPr>
        <w:t>. (2019). The influence of problem- based learning towards social science learning outcomes viewed from learning interest. International Journal of Evaluation and Research</w:t>
      </w:r>
      <w:r w:rsidR="008B09F4">
        <w:rPr>
          <w:rFonts w:ascii="Arial" w:hAnsi="Arial" w:cs="Arial"/>
          <w:sz w:val="20"/>
          <w:szCs w:val="20"/>
        </w:rPr>
        <w:t xml:space="preserve"> in Education, 8(1), pp. 39–46.</w:t>
      </w:r>
    </w:p>
    <w:p w14:paraId="3CFFFCD2"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Roccia</w:t>
      </w:r>
      <w:proofErr w:type="spellEnd"/>
      <w:r w:rsidRPr="005A2923">
        <w:rPr>
          <w:rFonts w:ascii="Arial" w:hAnsi="Arial" w:cs="Arial"/>
          <w:sz w:val="20"/>
          <w:szCs w:val="20"/>
        </w:rPr>
        <w:t>, J. E. (2018). What is student engagement? New Directions for Teaching</w:t>
      </w:r>
      <w:r w:rsidR="008B09F4">
        <w:rPr>
          <w:rFonts w:ascii="Arial" w:hAnsi="Arial" w:cs="Arial"/>
          <w:sz w:val="20"/>
          <w:szCs w:val="20"/>
        </w:rPr>
        <w:t xml:space="preserve"> and Learning, (154), pp. 11–20</w:t>
      </w:r>
    </w:p>
    <w:p w14:paraId="4392E120"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Rochintaniawati</w:t>
      </w:r>
      <w:proofErr w:type="spellEnd"/>
      <w:r w:rsidRPr="005A2923">
        <w:rPr>
          <w:rFonts w:ascii="Arial" w:hAnsi="Arial" w:cs="Arial"/>
          <w:sz w:val="20"/>
          <w:szCs w:val="20"/>
        </w:rPr>
        <w:t xml:space="preserve">, D., </w:t>
      </w:r>
      <w:proofErr w:type="spellStart"/>
      <w:r w:rsidRPr="005A2923">
        <w:rPr>
          <w:rFonts w:ascii="Arial" w:hAnsi="Arial" w:cs="Arial"/>
          <w:sz w:val="20"/>
          <w:szCs w:val="20"/>
        </w:rPr>
        <w:t>Riandi</w:t>
      </w:r>
      <w:proofErr w:type="spellEnd"/>
      <w:r w:rsidRPr="005A2923">
        <w:rPr>
          <w:rFonts w:ascii="Arial" w:hAnsi="Arial" w:cs="Arial"/>
          <w:sz w:val="20"/>
          <w:szCs w:val="20"/>
        </w:rPr>
        <w:t xml:space="preserve">, R., </w:t>
      </w:r>
      <w:proofErr w:type="spellStart"/>
      <w:r w:rsidRPr="005A2923">
        <w:rPr>
          <w:rFonts w:ascii="Arial" w:hAnsi="Arial" w:cs="Arial"/>
          <w:sz w:val="20"/>
          <w:szCs w:val="20"/>
        </w:rPr>
        <w:t>Kestianty</w:t>
      </w:r>
      <w:proofErr w:type="spellEnd"/>
      <w:r w:rsidRPr="005A2923">
        <w:rPr>
          <w:rFonts w:ascii="Arial" w:hAnsi="Arial" w:cs="Arial"/>
          <w:sz w:val="20"/>
          <w:szCs w:val="20"/>
        </w:rPr>
        <w:t xml:space="preserve">, J., Kindy, N., &amp; </w:t>
      </w:r>
      <w:proofErr w:type="spellStart"/>
      <w:r w:rsidRPr="005A2923">
        <w:rPr>
          <w:rFonts w:ascii="Arial" w:hAnsi="Arial" w:cs="Arial"/>
          <w:sz w:val="20"/>
          <w:szCs w:val="20"/>
        </w:rPr>
        <w:t>Rukayadi</w:t>
      </w:r>
      <w:proofErr w:type="spellEnd"/>
      <w:r w:rsidRPr="005A2923">
        <w:rPr>
          <w:rFonts w:ascii="Arial" w:hAnsi="Arial" w:cs="Arial"/>
          <w:sz w:val="20"/>
          <w:szCs w:val="20"/>
        </w:rPr>
        <w:t xml:space="preserve">, Y. (2019). The analysis of biology teachers’ technological pedagogical content knowledge development in lesson study in West Java Indonesia. </w:t>
      </w:r>
      <w:proofErr w:type="spellStart"/>
      <w:r w:rsidRPr="005A2923">
        <w:rPr>
          <w:rFonts w:ascii="Arial" w:hAnsi="Arial" w:cs="Arial"/>
          <w:sz w:val="20"/>
          <w:szCs w:val="20"/>
        </w:rPr>
        <w:t>Jurnal</w:t>
      </w:r>
      <w:proofErr w:type="spellEnd"/>
      <w:r w:rsidRPr="005A2923">
        <w:rPr>
          <w:rFonts w:ascii="Arial" w:hAnsi="Arial" w:cs="Arial"/>
          <w:sz w:val="20"/>
          <w:szCs w:val="20"/>
        </w:rPr>
        <w:t xml:space="preserve"> Pendidikan IP</w:t>
      </w:r>
      <w:r w:rsidR="008B09F4">
        <w:rPr>
          <w:rFonts w:ascii="Arial" w:hAnsi="Arial" w:cs="Arial"/>
          <w:sz w:val="20"/>
          <w:szCs w:val="20"/>
        </w:rPr>
        <w:t>A Indonesia, 8(2), pp. 201–210.</w:t>
      </w:r>
    </w:p>
    <w:p w14:paraId="74D3647C"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Roiha</w:t>
      </w:r>
      <w:proofErr w:type="spellEnd"/>
      <w:r w:rsidRPr="005A2923">
        <w:rPr>
          <w:rFonts w:ascii="Arial" w:hAnsi="Arial" w:cs="Arial"/>
          <w:sz w:val="20"/>
          <w:szCs w:val="20"/>
        </w:rPr>
        <w:t xml:space="preserve">, A., &amp; </w:t>
      </w:r>
      <w:proofErr w:type="spellStart"/>
      <w:r w:rsidRPr="005A2923">
        <w:rPr>
          <w:rFonts w:ascii="Arial" w:hAnsi="Arial" w:cs="Arial"/>
          <w:sz w:val="20"/>
          <w:szCs w:val="20"/>
        </w:rPr>
        <w:t>Polso</w:t>
      </w:r>
      <w:proofErr w:type="spellEnd"/>
      <w:r w:rsidRPr="005A2923">
        <w:rPr>
          <w:rFonts w:ascii="Arial" w:hAnsi="Arial" w:cs="Arial"/>
          <w:sz w:val="20"/>
          <w:szCs w:val="20"/>
        </w:rPr>
        <w:t>, J. (2021). The 5-dimensional model: A tangible framework for differentiation. Practical Assessment, Research, a</w:t>
      </w:r>
      <w:r w:rsidR="008B09F4">
        <w:rPr>
          <w:rFonts w:ascii="Arial" w:hAnsi="Arial" w:cs="Arial"/>
          <w:sz w:val="20"/>
          <w:szCs w:val="20"/>
        </w:rPr>
        <w:t>nd Evaluation, 26(1), pp. 1-18.</w:t>
      </w:r>
    </w:p>
    <w:p w14:paraId="6CC2DD68"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Rosenzweig, E. Q., Wigfield, A., &amp; </w:t>
      </w:r>
      <w:proofErr w:type="spellStart"/>
      <w:r w:rsidRPr="005A2923">
        <w:rPr>
          <w:rFonts w:ascii="Arial" w:hAnsi="Arial" w:cs="Arial"/>
          <w:sz w:val="20"/>
          <w:szCs w:val="20"/>
        </w:rPr>
        <w:t>Hulleman</w:t>
      </w:r>
      <w:proofErr w:type="spellEnd"/>
      <w:r w:rsidRPr="005A2923">
        <w:rPr>
          <w:rFonts w:ascii="Arial" w:hAnsi="Arial" w:cs="Arial"/>
          <w:sz w:val="20"/>
          <w:szCs w:val="20"/>
        </w:rPr>
        <w:t>, C. S. (2020). More useful or not so bad? Examining the effects of utility value and cost reduction interventions in college physics. Journal of Educationa</w:t>
      </w:r>
      <w:r w:rsidR="008B09F4">
        <w:rPr>
          <w:rFonts w:ascii="Arial" w:hAnsi="Arial" w:cs="Arial"/>
          <w:sz w:val="20"/>
          <w:szCs w:val="20"/>
        </w:rPr>
        <w:t>l Psychology, 112, pp. 166–182.</w:t>
      </w:r>
    </w:p>
    <w:p w14:paraId="585F7558"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Pratiwi</w:t>
      </w:r>
      <w:proofErr w:type="spellEnd"/>
      <w:r w:rsidRPr="005A2923">
        <w:rPr>
          <w:rFonts w:ascii="Arial" w:hAnsi="Arial" w:cs="Arial"/>
          <w:sz w:val="20"/>
          <w:szCs w:val="20"/>
        </w:rPr>
        <w:t xml:space="preserve">, W. N. W., </w:t>
      </w:r>
      <w:proofErr w:type="spellStart"/>
      <w:r w:rsidRPr="005A2923">
        <w:rPr>
          <w:rFonts w:ascii="Arial" w:hAnsi="Arial" w:cs="Arial"/>
          <w:sz w:val="20"/>
          <w:szCs w:val="20"/>
        </w:rPr>
        <w:t>Rochintaniawati</w:t>
      </w:r>
      <w:proofErr w:type="spellEnd"/>
      <w:r w:rsidRPr="005A2923">
        <w:rPr>
          <w:rFonts w:ascii="Arial" w:hAnsi="Arial" w:cs="Arial"/>
          <w:sz w:val="20"/>
          <w:szCs w:val="20"/>
        </w:rPr>
        <w:t xml:space="preserve">, D., &amp; Agustin, R. R. (2018). The effect of multiple intelligence-based learning towards students’ concept mastery and </w:t>
      </w:r>
      <w:r w:rsidRPr="005A2923">
        <w:rPr>
          <w:rFonts w:ascii="Arial" w:hAnsi="Arial" w:cs="Arial"/>
          <w:sz w:val="20"/>
          <w:szCs w:val="20"/>
        </w:rPr>
        <w:t>interest in matter. Jou</w:t>
      </w:r>
      <w:r w:rsidR="008B09F4">
        <w:rPr>
          <w:rFonts w:ascii="Arial" w:hAnsi="Arial" w:cs="Arial"/>
          <w:sz w:val="20"/>
          <w:szCs w:val="20"/>
        </w:rPr>
        <w:t>rnal of Science Learning, 1(2</w:t>
      </w:r>
      <w:proofErr w:type="gramStart"/>
      <w:r w:rsidR="008B09F4">
        <w:rPr>
          <w:rFonts w:ascii="Arial" w:hAnsi="Arial" w:cs="Arial"/>
          <w:sz w:val="20"/>
          <w:szCs w:val="20"/>
        </w:rPr>
        <w:t>),pp.</w:t>
      </w:r>
      <w:proofErr w:type="gramEnd"/>
      <w:r w:rsidR="008B09F4">
        <w:rPr>
          <w:rFonts w:ascii="Arial" w:hAnsi="Arial" w:cs="Arial"/>
          <w:sz w:val="20"/>
          <w:szCs w:val="20"/>
        </w:rPr>
        <w:t xml:space="preserve"> 49–52.</w:t>
      </w:r>
    </w:p>
    <w:p w14:paraId="61259393"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Prommin</w:t>
      </w:r>
      <w:proofErr w:type="spellEnd"/>
      <w:r w:rsidRPr="005A2923">
        <w:rPr>
          <w:rFonts w:ascii="Arial" w:hAnsi="Arial" w:cs="Arial"/>
          <w:sz w:val="20"/>
          <w:szCs w:val="20"/>
        </w:rPr>
        <w:t xml:space="preserve">, S., &amp; </w:t>
      </w:r>
      <w:proofErr w:type="spellStart"/>
      <w:r w:rsidRPr="005A2923">
        <w:rPr>
          <w:rFonts w:ascii="Arial" w:hAnsi="Arial" w:cs="Arial"/>
          <w:sz w:val="20"/>
          <w:szCs w:val="20"/>
        </w:rPr>
        <w:t>Jutharat</w:t>
      </w:r>
      <w:proofErr w:type="spellEnd"/>
      <w:r w:rsidRPr="005A2923">
        <w:rPr>
          <w:rFonts w:ascii="Arial" w:hAnsi="Arial" w:cs="Arial"/>
          <w:sz w:val="20"/>
          <w:szCs w:val="20"/>
        </w:rPr>
        <w:t>, J. (2019). Impact of homework assignment on students’ learning. Journal of Educat</w:t>
      </w:r>
      <w:r w:rsidR="008B09F4">
        <w:rPr>
          <w:rFonts w:ascii="Arial" w:hAnsi="Arial" w:cs="Arial"/>
          <w:sz w:val="20"/>
          <w:szCs w:val="20"/>
        </w:rPr>
        <w:t>ion Naresuan University, 21(2</w:t>
      </w:r>
      <w:proofErr w:type="gramStart"/>
      <w:r w:rsidR="008B09F4">
        <w:rPr>
          <w:rFonts w:ascii="Arial" w:hAnsi="Arial" w:cs="Arial"/>
          <w:sz w:val="20"/>
          <w:szCs w:val="20"/>
        </w:rPr>
        <w:t>),</w:t>
      </w:r>
      <w:r w:rsidRPr="005A2923">
        <w:rPr>
          <w:rFonts w:ascii="Arial" w:hAnsi="Arial" w:cs="Arial"/>
          <w:sz w:val="20"/>
          <w:szCs w:val="20"/>
        </w:rPr>
        <w:t>pp.</w:t>
      </w:r>
      <w:proofErr w:type="gramEnd"/>
      <w:r w:rsidRPr="005A2923">
        <w:rPr>
          <w:rFonts w:ascii="Arial" w:hAnsi="Arial" w:cs="Arial"/>
          <w:sz w:val="20"/>
          <w:szCs w:val="20"/>
        </w:rPr>
        <w:t xml:space="preserve"> 1-19.</w:t>
      </w:r>
    </w:p>
    <w:p w14:paraId="5568C19C" w14:textId="77777777"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Sabet</w:t>
      </w:r>
      <w:proofErr w:type="spellEnd"/>
      <w:r w:rsidRPr="005A2923">
        <w:rPr>
          <w:rFonts w:ascii="Arial" w:hAnsi="Arial" w:cs="Arial"/>
          <w:sz w:val="20"/>
          <w:szCs w:val="20"/>
        </w:rPr>
        <w:t xml:space="preserve">, M. K., </w:t>
      </w:r>
      <w:proofErr w:type="spellStart"/>
      <w:r w:rsidRPr="005A2923">
        <w:rPr>
          <w:rFonts w:ascii="Arial" w:hAnsi="Arial" w:cs="Arial"/>
          <w:sz w:val="20"/>
          <w:szCs w:val="20"/>
        </w:rPr>
        <w:t>Dehghannezhad</w:t>
      </w:r>
      <w:proofErr w:type="spellEnd"/>
      <w:r w:rsidRPr="005A2923">
        <w:rPr>
          <w:rFonts w:ascii="Arial" w:hAnsi="Arial" w:cs="Arial"/>
          <w:sz w:val="20"/>
          <w:szCs w:val="20"/>
        </w:rPr>
        <w:t xml:space="preserve">, S., &amp; </w:t>
      </w:r>
      <w:proofErr w:type="spellStart"/>
      <w:r w:rsidRPr="005A2923">
        <w:rPr>
          <w:rFonts w:ascii="Arial" w:hAnsi="Arial" w:cs="Arial"/>
          <w:sz w:val="20"/>
          <w:szCs w:val="20"/>
        </w:rPr>
        <w:t>Tahriri</w:t>
      </w:r>
      <w:proofErr w:type="spellEnd"/>
      <w:r w:rsidRPr="005A2923">
        <w:rPr>
          <w:rFonts w:ascii="Arial" w:hAnsi="Arial" w:cs="Arial"/>
          <w:sz w:val="20"/>
          <w:szCs w:val="20"/>
        </w:rPr>
        <w:t>, A. (2018). The relationship between Iranian EFL teachers’ self-efficacy, their personality and students’ motivation. International Journal of Education and Literacy Studies, 6, pp. 7–15.</w:t>
      </w:r>
    </w:p>
    <w:p w14:paraId="2ED85185"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Sahoo, S., &amp; Mohammed, C. A. (2018). Fostering critical thinking and collaborative learning skills among medical students through a research protocol writing activity in the curriculum. Korean Journal of Medical</w:t>
      </w:r>
      <w:r w:rsidR="008B09F4">
        <w:rPr>
          <w:rFonts w:ascii="Arial" w:hAnsi="Arial" w:cs="Arial"/>
          <w:sz w:val="20"/>
          <w:szCs w:val="20"/>
        </w:rPr>
        <w:t xml:space="preserve"> Education, 30(2), pp. 109–118.</w:t>
      </w:r>
    </w:p>
    <w:p w14:paraId="3BBC189C" w14:textId="18506456"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Santange</w:t>
      </w:r>
      <w:r w:rsidR="000755C6">
        <w:rPr>
          <w:rFonts w:ascii="Arial" w:hAnsi="Arial" w:cs="Arial"/>
          <w:sz w:val="20"/>
          <w:szCs w:val="20"/>
        </w:rPr>
        <w:t>lo, T., &amp; Tomlinson, C. A. (2009</w:t>
      </w:r>
      <w:r w:rsidRPr="005A2923">
        <w:rPr>
          <w:rFonts w:ascii="Arial" w:hAnsi="Arial" w:cs="Arial"/>
          <w:sz w:val="20"/>
          <w:szCs w:val="20"/>
        </w:rPr>
        <w:t>). The application of differentiated instruction in postsecondary environments: Benefits, challenges, and recommendations for the future. T</w:t>
      </w:r>
      <w:r w:rsidR="008B09F4">
        <w:rPr>
          <w:rFonts w:ascii="Arial" w:hAnsi="Arial" w:cs="Arial"/>
          <w:sz w:val="20"/>
          <w:szCs w:val="20"/>
        </w:rPr>
        <w:t>eachers College Record, 120(7</w:t>
      </w:r>
      <w:proofErr w:type="gramStart"/>
      <w:r w:rsidR="008B09F4">
        <w:rPr>
          <w:rFonts w:ascii="Arial" w:hAnsi="Arial" w:cs="Arial"/>
          <w:sz w:val="20"/>
          <w:szCs w:val="20"/>
        </w:rPr>
        <w:t>),pp.</w:t>
      </w:r>
      <w:proofErr w:type="gramEnd"/>
      <w:r w:rsidR="008B09F4">
        <w:rPr>
          <w:rFonts w:ascii="Arial" w:hAnsi="Arial" w:cs="Arial"/>
          <w:sz w:val="20"/>
          <w:szCs w:val="20"/>
        </w:rPr>
        <w:t xml:space="preserve"> 1–40.</w:t>
      </w:r>
    </w:p>
    <w:p w14:paraId="39FE44C5"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Schneider, C. (2020). Teachers and differentiated instruction: Exploring differentiation practices to address student diversity. Journal of Research in Special Educati</w:t>
      </w:r>
      <w:r w:rsidR="008B09F4">
        <w:rPr>
          <w:rFonts w:ascii="Arial" w:hAnsi="Arial" w:cs="Arial"/>
          <w:sz w:val="20"/>
          <w:szCs w:val="20"/>
        </w:rPr>
        <w:t>onal Needs, 20(3), pp. 217–230.</w:t>
      </w:r>
    </w:p>
    <w:p w14:paraId="6AA10EAF"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Sener, S., &amp; </w:t>
      </w:r>
      <w:proofErr w:type="spellStart"/>
      <w:r w:rsidRPr="005A2923">
        <w:rPr>
          <w:rFonts w:ascii="Arial" w:hAnsi="Arial" w:cs="Arial"/>
          <w:sz w:val="20"/>
          <w:szCs w:val="20"/>
        </w:rPr>
        <w:t>Cokcaliskan</w:t>
      </w:r>
      <w:proofErr w:type="spellEnd"/>
      <w:r w:rsidRPr="005A2923">
        <w:rPr>
          <w:rFonts w:ascii="Arial" w:hAnsi="Arial" w:cs="Arial"/>
          <w:sz w:val="20"/>
          <w:szCs w:val="20"/>
        </w:rPr>
        <w:t>, A. (2018). An investigation between multiple intelligences and learning styles. Journal of Education and Training Studies, 6(2), pp. 125—132.</w:t>
      </w:r>
    </w:p>
    <w:p w14:paraId="3FBD369A"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Sgouros, G., &amp; Stavrou, D. (2019). Teachers’ professional development in nanoscience and nanotechnology in the context of a community of learners. International Journal of Science Ed</w:t>
      </w:r>
      <w:r w:rsidR="008B09F4">
        <w:rPr>
          <w:rFonts w:ascii="Arial" w:hAnsi="Arial" w:cs="Arial"/>
          <w:sz w:val="20"/>
          <w:szCs w:val="20"/>
        </w:rPr>
        <w:t>ucation, 41(15), pp. 2070–2093.</w:t>
      </w:r>
    </w:p>
    <w:p w14:paraId="58E4826B"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Shareefa, M., Moosa, V., Mat Zin, R., Abdullah, N. Z. M., &amp; </w:t>
      </w:r>
      <w:proofErr w:type="spellStart"/>
      <w:r w:rsidRPr="005A2923">
        <w:rPr>
          <w:rFonts w:ascii="Arial" w:hAnsi="Arial" w:cs="Arial"/>
          <w:sz w:val="20"/>
          <w:szCs w:val="20"/>
        </w:rPr>
        <w:t>Jawawi</w:t>
      </w:r>
      <w:proofErr w:type="spellEnd"/>
      <w:r w:rsidRPr="005A2923">
        <w:rPr>
          <w:rFonts w:ascii="Arial" w:hAnsi="Arial" w:cs="Arial"/>
          <w:sz w:val="20"/>
          <w:szCs w:val="20"/>
        </w:rPr>
        <w:t xml:space="preserve">, R. (2019). Teachers’ perceptions on differentiated instruction: Do experience, qualification, and challenges matter? International </w:t>
      </w:r>
      <w:r w:rsidRPr="005A2923">
        <w:rPr>
          <w:rFonts w:ascii="Arial" w:hAnsi="Arial" w:cs="Arial"/>
          <w:sz w:val="20"/>
          <w:szCs w:val="20"/>
        </w:rPr>
        <w:lastRenderedPageBreak/>
        <w:t>Journal of Learning, Teaching and Educationa</w:t>
      </w:r>
      <w:r w:rsidR="008B09F4">
        <w:rPr>
          <w:rFonts w:ascii="Arial" w:hAnsi="Arial" w:cs="Arial"/>
          <w:sz w:val="20"/>
          <w:szCs w:val="20"/>
        </w:rPr>
        <w:t>l Research, 18(8), pp. 214-226.</w:t>
      </w:r>
    </w:p>
    <w:p w14:paraId="516C1FDB"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Siam, K., &amp; Al-Natour, M. (2016). Teacher’s differentiated instruction practices and implementation challenges for learning disabilities in Jordan. International Educati</w:t>
      </w:r>
      <w:r w:rsidR="008B09F4">
        <w:rPr>
          <w:rFonts w:ascii="Arial" w:hAnsi="Arial" w:cs="Arial"/>
          <w:sz w:val="20"/>
          <w:szCs w:val="20"/>
        </w:rPr>
        <w:t>on Studies, 9(12), pp. 167-181.</w:t>
      </w:r>
    </w:p>
    <w:p w14:paraId="31484EC8"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Tadesse, M. M. (2020). Differentiated instruction: Analysis of primary school teachers’ experiences in Amhara Region, Ethiopia. Bahir Dar Journal o</w:t>
      </w:r>
      <w:r w:rsidR="008B09F4">
        <w:rPr>
          <w:rFonts w:ascii="Arial" w:hAnsi="Arial" w:cs="Arial"/>
          <w:sz w:val="20"/>
          <w:szCs w:val="20"/>
        </w:rPr>
        <w:t>f Education, 20(1), pp. 91-113.</w:t>
      </w:r>
    </w:p>
    <w:p w14:paraId="3E032B91"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Tadesse, M. (2021). An investigation into factors affecting intervention fidelity of differentiated instruction (DI) in primary schools of Bahir Dar City administration. Bahir Dar Journal </w:t>
      </w:r>
      <w:r w:rsidR="008B09F4">
        <w:rPr>
          <w:rFonts w:ascii="Arial" w:hAnsi="Arial" w:cs="Arial"/>
          <w:sz w:val="20"/>
          <w:szCs w:val="20"/>
        </w:rPr>
        <w:t>of Education, 21(1), pp. 61–81.</w:t>
      </w:r>
    </w:p>
    <w:p w14:paraId="5FC61664" w14:textId="28454561" w:rsidR="005A2923" w:rsidRPr="005A2923" w:rsidRDefault="00CF15D1" w:rsidP="008B09F4">
      <w:pPr>
        <w:spacing w:line="240" w:lineRule="auto"/>
        <w:jc w:val="both"/>
        <w:rPr>
          <w:rFonts w:ascii="Arial" w:hAnsi="Arial" w:cs="Arial"/>
          <w:sz w:val="20"/>
          <w:szCs w:val="20"/>
        </w:rPr>
      </w:pPr>
      <w:r>
        <w:rPr>
          <w:rFonts w:ascii="Arial" w:hAnsi="Arial" w:cs="Arial"/>
          <w:sz w:val="20"/>
          <w:szCs w:val="20"/>
        </w:rPr>
        <w:t>Tomlinson, C. A. (2014</w:t>
      </w:r>
      <w:r w:rsidR="005A2923" w:rsidRPr="005A2923">
        <w:rPr>
          <w:rFonts w:ascii="Arial" w:hAnsi="Arial" w:cs="Arial"/>
          <w:sz w:val="20"/>
          <w:szCs w:val="20"/>
        </w:rPr>
        <w:t>). The differentiated classroom: Responding to the needs of all lea</w:t>
      </w:r>
      <w:r w:rsidR="008B09F4">
        <w:rPr>
          <w:rFonts w:ascii="Arial" w:hAnsi="Arial" w:cs="Arial"/>
          <w:sz w:val="20"/>
          <w:szCs w:val="20"/>
        </w:rPr>
        <w:t>rners 2nd ed., pp. 25–29. ASCD.</w:t>
      </w:r>
    </w:p>
    <w:p w14:paraId="75B86DBD"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Tomlinson, C. (1999). The differentiated classroom: Responding to the needs of all learners. Alexandria, VA: Association for Supervis</w:t>
      </w:r>
      <w:r w:rsidR="008B09F4">
        <w:rPr>
          <w:rFonts w:ascii="Arial" w:hAnsi="Arial" w:cs="Arial"/>
          <w:sz w:val="20"/>
          <w:szCs w:val="20"/>
        </w:rPr>
        <w:t>ion and Curriculum Development.</w:t>
      </w:r>
    </w:p>
    <w:p w14:paraId="366F8F66" w14:textId="289ACA53" w:rsidR="00E742F4" w:rsidRDefault="005A2923" w:rsidP="008B09F4">
      <w:pPr>
        <w:spacing w:line="240" w:lineRule="auto"/>
        <w:jc w:val="both"/>
        <w:rPr>
          <w:rFonts w:ascii="Arial" w:hAnsi="Arial" w:cs="Arial"/>
          <w:sz w:val="20"/>
          <w:szCs w:val="20"/>
        </w:rPr>
      </w:pPr>
      <w:r w:rsidRPr="005A2923">
        <w:rPr>
          <w:rFonts w:ascii="Arial" w:hAnsi="Arial" w:cs="Arial"/>
          <w:sz w:val="20"/>
          <w:szCs w:val="20"/>
        </w:rPr>
        <w:t xml:space="preserve">Turney, S. (2023). Pearson correlation coefficient (r): Guide &amp; examples. </w:t>
      </w:r>
      <w:r w:rsidR="00E742F4">
        <w:rPr>
          <w:rFonts w:ascii="Arial" w:hAnsi="Arial" w:cs="Arial"/>
          <w:sz w:val="20"/>
          <w:szCs w:val="20"/>
        </w:rPr>
        <w:t xml:space="preserve">Retrieved from </w:t>
      </w:r>
      <w:hyperlink r:id="rId15" w:history="1">
        <w:r w:rsidR="00E742F4" w:rsidRPr="003E1426">
          <w:rPr>
            <w:rStyle w:val="Hyperlink"/>
            <w:rFonts w:ascii="Arial" w:hAnsi="Arial" w:cs="Arial"/>
            <w:sz w:val="20"/>
            <w:szCs w:val="20"/>
          </w:rPr>
          <w:t>https://www.scribbr.com/statistics/pearson-correlation-coefficient/</w:t>
        </w:r>
      </w:hyperlink>
      <w:r w:rsidR="00E742F4">
        <w:rPr>
          <w:rFonts w:ascii="Arial" w:hAnsi="Arial" w:cs="Arial"/>
          <w:sz w:val="20"/>
          <w:szCs w:val="20"/>
        </w:rPr>
        <w:t xml:space="preserve"> </w:t>
      </w:r>
    </w:p>
    <w:p w14:paraId="78CF6A12" w14:textId="5AD8A5F7" w:rsidR="002F7D50"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UNESCO. (2017). Making textbook content inclusive: A focus on religio</w:t>
      </w:r>
      <w:r w:rsidR="008B09F4">
        <w:rPr>
          <w:rFonts w:ascii="Arial" w:hAnsi="Arial" w:cs="Arial"/>
          <w:sz w:val="20"/>
          <w:szCs w:val="20"/>
        </w:rPr>
        <w:t>n, gender, and culture. UNESCO.</w:t>
      </w:r>
      <w:r w:rsidR="002F7D50">
        <w:rPr>
          <w:rFonts w:ascii="Arial" w:hAnsi="Arial" w:cs="Arial"/>
          <w:sz w:val="20"/>
          <w:szCs w:val="20"/>
        </w:rPr>
        <w:t xml:space="preserve"> </w:t>
      </w:r>
      <w:hyperlink r:id="rId16" w:history="1">
        <w:r w:rsidR="002F7D50" w:rsidRPr="003E1426">
          <w:rPr>
            <w:rStyle w:val="Hyperlink"/>
            <w:rFonts w:ascii="Arial" w:hAnsi="Arial" w:cs="Arial"/>
            <w:sz w:val="20"/>
            <w:szCs w:val="20"/>
          </w:rPr>
          <w:t>https://unesdoc.unesco.org/ark:/48223/pf0000247337</w:t>
        </w:r>
      </w:hyperlink>
      <w:r w:rsidR="002F7D50">
        <w:rPr>
          <w:rFonts w:ascii="Arial" w:hAnsi="Arial" w:cs="Arial"/>
          <w:sz w:val="20"/>
          <w:szCs w:val="20"/>
        </w:rPr>
        <w:t xml:space="preserve"> </w:t>
      </w:r>
    </w:p>
    <w:p w14:paraId="3EAF7673" w14:textId="6DCD45EA" w:rsidR="002F7D50"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UNESCO. (2020). Global Education. Monito</w:t>
      </w:r>
      <w:r w:rsidR="008B09F4">
        <w:rPr>
          <w:rFonts w:ascii="Arial" w:hAnsi="Arial" w:cs="Arial"/>
          <w:sz w:val="20"/>
          <w:szCs w:val="20"/>
        </w:rPr>
        <w:t>ring Report 2020: Inclusion and</w:t>
      </w:r>
      <w:r w:rsidR="002F7D50">
        <w:rPr>
          <w:rFonts w:ascii="Arial" w:hAnsi="Arial" w:cs="Arial"/>
          <w:sz w:val="20"/>
          <w:szCs w:val="20"/>
        </w:rPr>
        <w:t xml:space="preserve"> </w:t>
      </w:r>
      <w:proofErr w:type="spellStart"/>
      <w:r w:rsidR="002F7D50" w:rsidRPr="002F7D50">
        <w:rPr>
          <w:rFonts w:ascii="Arial" w:hAnsi="Arial" w:cs="Arial"/>
          <w:sz w:val="20"/>
          <w:szCs w:val="20"/>
        </w:rPr>
        <w:t>and</w:t>
      </w:r>
      <w:proofErr w:type="spellEnd"/>
      <w:r w:rsidR="002F7D50" w:rsidRPr="002F7D50">
        <w:rPr>
          <w:rFonts w:ascii="Arial" w:hAnsi="Arial" w:cs="Arial"/>
          <w:sz w:val="20"/>
          <w:szCs w:val="20"/>
        </w:rPr>
        <w:t xml:space="preserve"> education: all means all</w:t>
      </w:r>
      <w:r w:rsidR="002F7D50">
        <w:rPr>
          <w:rFonts w:ascii="Arial" w:hAnsi="Arial" w:cs="Arial"/>
          <w:sz w:val="20"/>
          <w:szCs w:val="20"/>
        </w:rPr>
        <w:t xml:space="preserve"> </w:t>
      </w:r>
      <w:hyperlink r:id="rId17" w:history="1">
        <w:r w:rsidR="002F7D50" w:rsidRPr="003E1426">
          <w:rPr>
            <w:rStyle w:val="Hyperlink"/>
            <w:rFonts w:ascii="Arial" w:hAnsi="Arial" w:cs="Arial"/>
            <w:sz w:val="20"/>
            <w:szCs w:val="20"/>
          </w:rPr>
          <w:t>https://unesdoc.unesco.org/ark:/48223/pf0000373718</w:t>
        </w:r>
      </w:hyperlink>
      <w:r w:rsidR="002F7D50">
        <w:rPr>
          <w:rFonts w:ascii="Arial" w:hAnsi="Arial" w:cs="Arial"/>
          <w:sz w:val="20"/>
          <w:szCs w:val="20"/>
        </w:rPr>
        <w:t xml:space="preserve"> </w:t>
      </w:r>
    </w:p>
    <w:p w14:paraId="3E478584" w14:textId="573064D6" w:rsidR="00864E00" w:rsidRDefault="00864E00" w:rsidP="008B09F4">
      <w:pPr>
        <w:spacing w:line="240" w:lineRule="auto"/>
        <w:jc w:val="both"/>
        <w:rPr>
          <w:rFonts w:ascii="Arial" w:hAnsi="Arial" w:cs="Arial"/>
          <w:sz w:val="20"/>
          <w:szCs w:val="20"/>
        </w:rPr>
      </w:pPr>
      <w:r w:rsidRPr="00864E00">
        <w:rPr>
          <w:rFonts w:ascii="Arial" w:hAnsi="Arial" w:cs="Arial"/>
          <w:sz w:val="20"/>
          <w:szCs w:val="20"/>
        </w:rPr>
        <w:t xml:space="preserve">van </w:t>
      </w:r>
      <w:proofErr w:type="spellStart"/>
      <w:r w:rsidRPr="00864E00">
        <w:rPr>
          <w:rFonts w:ascii="Arial" w:hAnsi="Arial" w:cs="Arial"/>
          <w:sz w:val="20"/>
          <w:szCs w:val="20"/>
        </w:rPr>
        <w:t>Geel</w:t>
      </w:r>
      <w:proofErr w:type="spellEnd"/>
      <w:r w:rsidRPr="00864E00">
        <w:rPr>
          <w:rFonts w:ascii="Arial" w:hAnsi="Arial" w:cs="Arial"/>
          <w:sz w:val="20"/>
          <w:szCs w:val="20"/>
        </w:rPr>
        <w:t xml:space="preserve">, M., </w:t>
      </w:r>
      <w:proofErr w:type="spellStart"/>
      <w:r w:rsidRPr="00864E00">
        <w:rPr>
          <w:rFonts w:ascii="Arial" w:hAnsi="Arial" w:cs="Arial"/>
          <w:sz w:val="20"/>
          <w:szCs w:val="20"/>
        </w:rPr>
        <w:t>Keuning</w:t>
      </w:r>
      <w:proofErr w:type="spellEnd"/>
      <w:r w:rsidRPr="00864E00">
        <w:rPr>
          <w:rFonts w:ascii="Arial" w:hAnsi="Arial" w:cs="Arial"/>
          <w:sz w:val="20"/>
          <w:szCs w:val="20"/>
        </w:rPr>
        <w:t>, T., Visscher, A. J., &amp; Fox, J.-P. (2016). Assessing the Effects of a School-Wide Data-Based Decision-Making Intervention on Student Achievement Growth in Primary Schools. American Educa</w:t>
      </w:r>
      <w:r>
        <w:rPr>
          <w:rFonts w:ascii="Arial" w:hAnsi="Arial" w:cs="Arial"/>
          <w:sz w:val="20"/>
          <w:szCs w:val="20"/>
        </w:rPr>
        <w:t>tional Research Journal, 53(2),</w:t>
      </w:r>
      <w:r w:rsidRPr="00864E00">
        <w:rPr>
          <w:rFonts w:ascii="Arial" w:hAnsi="Arial" w:cs="Arial"/>
          <w:sz w:val="20"/>
          <w:szCs w:val="20"/>
        </w:rPr>
        <w:t xml:space="preserve">360–394. </w:t>
      </w:r>
      <w:hyperlink r:id="rId18" w:history="1">
        <w:r w:rsidRPr="003E1426">
          <w:rPr>
            <w:rStyle w:val="Hyperlink"/>
            <w:rFonts w:ascii="Arial" w:hAnsi="Arial" w:cs="Arial"/>
            <w:sz w:val="20"/>
            <w:szCs w:val="20"/>
          </w:rPr>
          <w:t>http://www.jstor.org/stable/24751549</w:t>
        </w:r>
      </w:hyperlink>
    </w:p>
    <w:p w14:paraId="2E77FF53" w14:textId="58D9E54E" w:rsidR="005A2923" w:rsidRPr="005A2923" w:rsidRDefault="005A2923" w:rsidP="008B09F4">
      <w:pPr>
        <w:spacing w:line="240" w:lineRule="auto"/>
        <w:jc w:val="both"/>
        <w:rPr>
          <w:rFonts w:ascii="Arial" w:hAnsi="Arial" w:cs="Arial"/>
          <w:sz w:val="20"/>
          <w:szCs w:val="20"/>
        </w:rPr>
      </w:pPr>
      <w:proofErr w:type="spellStart"/>
      <w:r w:rsidRPr="005A2923">
        <w:rPr>
          <w:rFonts w:ascii="Arial" w:hAnsi="Arial" w:cs="Arial"/>
          <w:sz w:val="20"/>
          <w:szCs w:val="20"/>
        </w:rPr>
        <w:t>Wahman</w:t>
      </w:r>
      <w:proofErr w:type="spellEnd"/>
      <w:r w:rsidRPr="005A2923">
        <w:rPr>
          <w:rFonts w:ascii="Arial" w:hAnsi="Arial" w:cs="Arial"/>
          <w:sz w:val="20"/>
          <w:szCs w:val="20"/>
        </w:rPr>
        <w:t xml:space="preserve">, M. L., Peplow, A., Kumar, R., &amp; </w:t>
      </w:r>
      <w:proofErr w:type="spellStart"/>
      <w:r w:rsidRPr="005A2923">
        <w:rPr>
          <w:rFonts w:ascii="Arial" w:hAnsi="Arial" w:cs="Arial"/>
          <w:sz w:val="20"/>
          <w:szCs w:val="20"/>
        </w:rPr>
        <w:t>Refaei</w:t>
      </w:r>
      <w:proofErr w:type="spellEnd"/>
      <w:r w:rsidRPr="005A2923">
        <w:rPr>
          <w:rFonts w:ascii="Arial" w:hAnsi="Arial" w:cs="Arial"/>
          <w:sz w:val="20"/>
          <w:szCs w:val="20"/>
        </w:rPr>
        <w:t>, B. (2020). Benefits of using lesson study for scholarship of teaching and learning. International Journal for the Scholarship of Teaching</w:t>
      </w:r>
      <w:r w:rsidR="008B09F4">
        <w:rPr>
          <w:rFonts w:ascii="Arial" w:hAnsi="Arial" w:cs="Arial"/>
          <w:sz w:val="20"/>
          <w:szCs w:val="20"/>
        </w:rPr>
        <w:t xml:space="preserve"> and Learning, 14(1), pp. 1– 6.</w:t>
      </w:r>
    </w:p>
    <w:p w14:paraId="4C8ADF34" w14:textId="77777777" w:rsidR="005A2923" w:rsidRPr="005A2923" w:rsidRDefault="005A2923" w:rsidP="008B09F4">
      <w:pPr>
        <w:spacing w:line="240" w:lineRule="auto"/>
        <w:jc w:val="both"/>
        <w:rPr>
          <w:rFonts w:ascii="Arial" w:hAnsi="Arial" w:cs="Arial"/>
          <w:sz w:val="20"/>
          <w:szCs w:val="20"/>
        </w:rPr>
      </w:pPr>
      <w:r w:rsidRPr="005A2923">
        <w:rPr>
          <w:rFonts w:ascii="Arial" w:hAnsi="Arial" w:cs="Arial"/>
          <w:sz w:val="20"/>
          <w:szCs w:val="20"/>
        </w:rPr>
        <w:t>Wang, D., Sun, Y., &amp; Jiang, T. (2018). The assessment of higher education quality from the perspective of students through a case study analysis. Frontiers of Educatio</w:t>
      </w:r>
      <w:r w:rsidR="008B09F4">
        <w:rPr>
          <w:rFonts w:ascii="Arial" w:hAnsi="Arial" w:cs="Arial"/>
          <w:sz w:val="20"/>
          <w:szCs w:val="20"/>
        </w:rPr>
        <w:t>n in China, 13(2), pp. 267-287.</w:t>
      </w:r>
    </w:p>
    <w:p w14:paraId="04C60A6D" w14:textId="77777777" w:rsidR="008B09F4" w:rsidRDefault="008B09F4" w:rsidP="008B09F4">
      <w:pPr>
        <w:spacing w:line="240" w:lineRule="auto"/>
        <w:jc w:val="both"/>
        <w:rPr>
          <w:rFonts w:ascii="Arial" w:hAnsi="Arial" w:cs="Arial"/>
          <w:sz w:val="20"/>
          <w:szCs w:val="20"/>
        </w:rPr>
      </w:pPr>
      <w:proofErr w:type="spellStart"/>
      <w:r w:rsidRPr="005A2923">
        <w:rPr>
          <w:rFonts w:ascii="Arial" w:hAnsi="Arial" w:cs="Arial"/>
          <w:sz w:val="20"/>
          <w:szCs w:val="20"/>
        </w:rPr>
        <w:t>Winarti</w:t>
      </w:r>
      <w:proofErr w:type="spellEnd"/>
      <w:r w:rsidRPr="005A2923">
        <w:rPr>
          <w:rFonts w:ascii="Arial" w:hAnsi="Arial" w:cs="Arial"/>
          <w:sz w:val="20"/>
          <w:szCs w:val="20"/>
        </w:rPr>
        <w:t xml:space="preserve">, A., </w:t>
      </w:r>
      <w:proofErr w:type="spellStart"/>
      <w:r w:rsidRPr="005A2923">
        <w:rPr>
          <w:rFonts w:ascii="Arial" w:hAnsi="Arial" w:cs="Arial"/>
          <w:sz w:val="20"/>
          <w:szCs w:val="20"/>
        </w:rPr>
        <w:t>Yuanita</w:t>
      </w:r>
      <w:proofErr w:type="spellEnd"/>
      <w:r w:rsidRPr="005A2923">
        <w:rPr>
          <w:rFonts w:ascii="Arial" w:hAnsi="Arial" w:cs="Arial"/>
          <w:sz w:val="20"/>
          <w:szCs w:val="20"/>
        </w:rPr>
        <w:t>, L., &amp; Moh, N. (2019). The effectiveness of multiple intelligences-based teaching strategy in enhancing the multiple intelligences and science process skills of junior high students. Journal of Technology and Scienc</w:t>
      </w:r>
      <w:r>
        <w:rPr>
          <w:rFonts w:ascii="Arial" w:hAnsi="Arial" w:cs="Arial"/>
          <w:sz w:val="20"/>
          <w:szCs w:val="20"/>
        </w:rPr>
        <w:t>e Education, 9(2), pp. 122–135.</w:t>
      </w:r>
    </w:p>
    <w:p w14:paraId="32DA2C86" w14:textId="77777777" w:rsidR="00A05977" w:rsidRPr="008B09F4" w:rsidRDefault="00A05977" w:rsidP="00A05977">
      <w:pPr>
        <w:pBdr>
          <w:top w:val="nil"/>
          <w:left w:val="nil"/>
          <w:bottom w:val="nil"/>
          <w:right w:val="nil"/>
          <w:between w:val="nil"/>
        </w:pBdr>
        <w:spacing w:after="0" w:line="240" w:lineRule="auto"/>
        <w:jc w:val="both"/>
        <w:rPr>
          <w:rFonts w:ascii="Arial" w:eastAsia="Arial" w:hAnsi="Arial" w:cs="Arial"/>
          <w:b/>
          <w:color w:val="0070C0"/>
          <w:sz w:val="20"/>
          <w:szCs w:val="20"/>
          <w:u w:val="single"/>
        </w:rPr>
      </w:pPr>
      <w:bookmarkStart w:id="2" w:name="_GoBack"/>
      <w:bookmarkEnd w:id="2"/>
    </w:p>
    <w:p w14:paraId="2E3F302C" w14:textId="77777777" w:rsidR="008B09F4" w:rsidRPr="005A2923" w:rsidRDefault="008B09F4" w:rsidP="008B09F4">
      <w:pPr>
        <w:spacing w:line="240" w:lineRule="auto"/>
        <w:jc w:val="both"/>
        <w:rPr>
          <w:rFonts w:ascii="Arial" w:hAnsi="Arial" w:cs="Arial"/>
          <w:sz w:val="20"/>
          <w:szCs w:val="20"/>
        </w:rPr>
      </w:pPr>
    </w:p>
    <w:p w14:paraId="4927CD5E" w14:textId="77777777" w:rsidR="008B09F4" w:rsidRDefault="008B09F4" w:rsidP="008B09F4">
      <w:pPr>
        <w:spacing w:line="240" w:lineRule="auto"/>
        <w:jc w:val="both"/>
        <w:rPr>
          <w:rFonts w:ascii="Arial" w:hAnsi="Arial" w:cs="Arial"/>
          <w:sz w:val="20"/>
          <w:szCs w:val="20"/>
        </w:rPr>
      </w:pPr>
    </w:p>
    <w:p w14:paraId="16FE70A2" w14:textId="77777777" w:rsidR="008B09F4" w:rsidRDefault="008B09F4" w:rsidP="008B09F4">
      <w:pPr>
        <w:spacing w:line="240" w:lineRule="auto"/>
        <w:jc w:val="both"/>
        <w:rPr>
          <w:rFonts w:ascii="Arial" w:hAnsi="Arial" w:cs="Arial"/>
          <w:sz w:val="20"/>
          <w:szCs w:val="20"/>
        </w:rPr>
      </w:pPr>
    </w:p>
    <w:p w14:paraId="3A33B664" w14:textId="77777777" w:rsidR="008B09F4" w:rsidRDefault="008B09F4" w:rsidP="008B09F4">
      <w:pPr>
        <w:spacing w:line="240" w:lineRule="auto"/>
        <w:jc w:val="both"/>
        <w:rPr>
          <w:rFonts w:ascii="Arial" w:hAnsi="Arial" w:cs="Arial"/>
          <w:sz w:val="20"/>
          <w:szCs w:val="20"/>
        </w:rPr>
      </w:pPr>
    </w:p>
    <w:p w14:paraId="6CE8F55D" w14:textId="77777777" w:rsidR="008B09F4" w:rsidRDefault="008B09F4" w:rsidP="008B09F4">
      <w:pPr>
        <w:spacing w:line="240" w:lineRule="auto"/>
        <w:jc w:val="both"/>
        <w:rPr>
          <w:rFonts w:ascii="Arial" w:hAnsi="Arial" w:cs="Arial"/>
          <w:sz w:val="20"/>
          <w:szCs w:val="20"/>
        </w:rPr>
      </w:pPr>
    </w:p>
    <w:p w14:paraId="4019E539" w14:textId="77777777" w:rsidR="008B09F4" w:rsidRDefault="008B09F4" w:rsidP="008B09F4">
      <w:pPr>
        <w:spacing w:line="240" w:lineRule="auto"/>
        <w:jc w:val="both"/>
        <w:rPr>
          <w:rFonts w:ascii="Arial" w:hAnsi="Arial" w:cs="Arial"/>
          <w:sz w:val="20"/>
          <w:szCs w:val="20"/>
        </w:rPr>
      </w:pPr>
    </w:p>
    <w:p w14:paraId="3C7BA009" w14:textId="77777777" w:rsidR="008B09F4" w:rsidRDefault="008B09F4" w:rsidP="008B09F4">
      <w:pPr>
        <w:spacing w:line="240" w:lineRule="auto"/>
        <w:jc w:val="both"/>
        <w:rPr>
          <w:rFonts w:ascii="Arial" w:hAnsi="Arial" w:cs="Arial"/>
          <w:sz w:val="20"/>
          <w:szCs w:val="20"/>
        </w:rPr>
      </w:pPr>
    </w:p>
    <w:p w14:paraId="6DB75B6C" w14:textId="77777777" w:rsidR="008B09F4" w:rsidRDefault="008B09F4" w:rsidP="008B09F4">
      <w:pPr>
        <w:spacing w:line="240" w:lineRule="auto"/>
        <w:jc w:val="both"/>
        <w:rPr>
          <w:rFonts w:ascii="Arial" w:hAnsi="Arial" w:cs="Arial"/>
          <w:sz w:val="20"/>
          <w:szCs w:val="20"/>
        </w:rPr>
      </w:pPr>
    </w:p>
    <w:p w14:paraId="2E3B3C7D" w14:textId="77777777" w:rsidR="008B09F4" w:rsidRDefault="008B09F4" w:rsidP="008B09F4">
      <w:pPr>
        <w:spacing w:line="240" w:lineRule="auto"/>
        <w:jc w:val="both"/>
        <w:rPr>
          <w:rFonts w:ascii="Arial" w:hAnsi="Arial" w:cs="Arial"/>
          <w:sz w:val="20"/>
          <w:szCs w:val="20"/>
        </w:rPr>
      </w:pPr>
    </w:p>
    <w:p w14:paraId="318C63CC" w14:textId="77777777" w:rsidR="008B09F4" w:rsidRDefault="008B09F4" w:rsidP="008B09F4">
      <w:pPr>
        <w:spacing w:line="240" w:lineRule="auto"/>
        <w:jc w:val="both"/>
        <w:rPr>
          <w:rFonts w:ascii="Arial" w:hAnsi="Arial" w:cs="Arial"/>
          <w:sz w:val="20"/>
          <w:szCs w:val="20"/>
        </w:rPr>
      </w:pPr>
    </w:p>
    <w:p w14:paraId="71DD6186" w14:textId="77777777" w:rsidR="008B09F4" w:rsidRDefault="008B09F4" w:rsidP="008B09F4">
      <w:pPr>
        <w:spacing w:line="240" w:lineRule="auto"/>
        <w:jc w:val="both"/>
        <w:rPr>
          <w:rFonts w:ascii="Arial" w:hAnsi="Arial" w:cs="Arial"/>
          <w:sz w:val="20"/>
          <w:szCs w:val="20"/>
        </w:rPr>
      </w:pPr>
    </w:p>
    <w:p w14:paraId="0A54F4D7" w14:textId="77777777" w:rsidR="009624AC" w:rsidRDefault="009624AC" w:rsidP="008B09F4">
      <w:pPr>
        <w:spacing w:line="240" w:lineRule="auto"/>
        <w:jc w:val="both"/>
        <w:rPr>
          <w:sz w:val="20"/>
          <w:szCs w:val="20"/>
        </w:rPr>
        <w:sectPr w:rsidR="009624AC" w:rsidSect="009624AC">
          <w:type w:val="continuous"/>
          <w:pgSz w:w="12240" w:h="15840"/>
          <w:pgMar w:top="1440" w:right="2016" w:bottom="2016" w:left="2016" w:header="706" w:footer="706" w:gutter="0"/>
          <w:cols w:num="2" w:space="720"/>
        </w:sectPr>
      </w:pPr>
    </w:p>
    <w:p w14:paraId="09055816" w14:textId="77777777" w:rsidR="00A746A7" w:rsidRPr="008B09F4" w:rsidRDefault="00A746A7" w:rsidP="00A05977">
      <w:pPr>
        <w:spacing w:line="240" w:lineRule="auto"/>
        <w:jc w:val="both"/>
        <w:rPr>
          <w:rFonts w:ascii="Arial" w:eastAsia="Arial" w:hAnsi="Arial" w:cs="Arial"/>
          <w:b/>
          <w:color w:val="0070C0"/>
          <w:sz w:val="20"/>
          <w:szCs w:val="20"/>
          <w:u w:val="single"/>
        </w:rPr>
      </w:pPr>
    </w:p>
    <w:sectPr w:rsidR="00A746A7" w:rsidRPr="008B09F4">
      <w:type w:val="continuous"/>
      <w:pgSz w:w="12240" w:h="15840"/>
      <w:pgMar w:top="1440" w:right="2016" w:bottom="2016" w:left="2016" w:header="706" w:footer="706" w:gutter="0"/>
      <w:cols w:num="2" w:space="720" w:equalWidth="0">
        <w:col w:w="3750" w:space="708"/>
        <w:col w:w="375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7FAD4" w14:textId="77777777" w:rsidR="00D448DE" w:rsidRDefault="00D448DE">
      <w:pPr>
        <w:spacing w:after="0" w:line="240" w:lineRule="auto"/>
      </w:pPr>
      <w:r>
        <w:separator/>
      </w:r>
    </w:p>
  </w:endnote>
  <w:endnote w:type="continuationSeparator" w:id="0">
    <w:p w14:paraId="10C53D90" w14:textId="77777777" w:rsidR="00D448DE" w:rsidRDefault="00D44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embedRegular r:id="rId1" w:fontKey="{11B5CD1F-62E4-455C-BF35-1D1F631B17D9}"/>
    <w:embedBold r:id="rId2" w:fontKey="{B16CA466-50EB-4CCD-94F3-5A95BFEAA573}"/>
    <w:embedItalic r:id="rId3" w:fontKey="{EE04A811-016E-4AEA-9C6B-8BDE9E3EC5B3}"/>
    <w:embedBoldItalic r:id="rId4" w:fontKey="{A8B0A611-685E-4D09-B809-E6255C7D2A0D}"/>
  </w:font>
  <w:font w:name="Aptos Display">
    <w:altName w:val="Cambria"/>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F29D3E8A-DD30-4E52-BEF6-A939EB148B40}"/>
    <w:embedBold r:id="rId6" w:fontKey="{F624D24C-EE92-4B23-8A3E-B620953B81FD}"/>
  </w:font>
  <w:font w:name="Microsoft Sans Serif">
    <w:panose1 w:val="020B0604020202020204"/>
    <w:charset w:val="00"/>
    <w:family w:val="swiss"/>
    <w:pitch w:val="variable"/>
    <w:sig w:usb0="E5002EFF" w:usb1="C000605B" w:usb2="00000029" w:usb3="00000000" w:csb0="000101FF" w:csb1="00000000"/>
    <w:embedRegular r:id="rId7" w:fontKey="{9E10CA68-AE72-447F-AB7D-38E2474C8B69}"/>
    <w:embedBold r:id="rId8" w:fontKey="{FFD23D0C-E275-4D55-9921-A27C481E8CCC}"/>
    <w:embedBoldItalic r:id="rId9" w:fontKey="{684067F8-3863-43F9-AB40-BB5136B38B8E}"/>
  </w:font>
  <w:font w:name="Tahoma">
    <w:panose1 w:val="020B0604030504040204"/>
    <w:charset w:val="00"/>
    <w:family w:val="swiss"/>
    <w:pitch w:val="variable"/>
    <w:sig w:usb0="E1002EFF" w:usb1="C000605B" w:usb2="00000029" w:usb3="00000000" w:csb0="000101FF" w:csb1="00000000"/>
    <w:embedRegular r:id="rId10" w:fontKey="{79B3C640-E734-483A-8656-31C5F4D32E1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A71932C2-0028-44B6-BB03-BAC17D13AEED}"/>
  </w:font>
  <w:font w:name="Calibri">
    <w:panose1 w:val="020F0502020204030204"/>
    <w:charset w:val="00"/>
    <w:family w:val="swiss"/>
    <w:pitch w:val="variable"/>
    <w:sig w:usb0="E4002EFF" w:usb1="C200247B" w:usb2="00000009" w:usb3="00000000" w:csb0="000001FF" w:csb1="00000000"/>
    <w:embedRegular r:id="rId12" w:fontKey="{F5389EB0-88E0-46D2-ACD3-4B91D1B441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DCC85" w14:textId="77777777" w:rsidR="00E8176A" w:rsidRDefault="00E8176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27EE6" w14:textId="77777777" w:rsidR="00E8176A" w:rsidRDefault="00E8176A">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B787E" w14:textId="77777777" w:rsidR="00E32836" w:rsidRDefault="00E32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5D4676" w14:textId="77777777" w:rsidR="00D448DE" w:rsidRDefault="00D448DE">
      <w:pPr>
        <w:spacing w:after="0" w:line="240" w:lineRule="auto"/>
      </w:pPr>
      <w:r>
        <w:separator/>
      </w:r>
    </w:p>
  </w:footnote>
  <w:footnote w:type="continuationSeparator" w:id="0">
    <w:p w14:paraId="678CE196" w14:textId="77777777" w:rsidR="00D448DE" w:rsidRDefault="00D448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6593F" w14:textId="5FFDE292" w:rsidR="00E8176A" w:rsidRDefault="00353EC3">
    <w:pPr>
      <w:pBdr>
        <w:top w:val="nil"/>
        <w:left w:val="nil"/>
        <w:bottom w:val="nil"/>
        <w:right w:val="nil"/>
        <w:between w:val="nil"/>
      </w:pBdr>
      <w:tabs>
        <w:tab w:val="center" w:pos="4680"/>
        <w:tab w:val="right" w:pos="9360"/>
      </w:tabs>
      <w:spacing w:after="0" w:line="240" w:lineRule="auto"/>
      <w:rPr>
        <w:color w:val="000000"/>
      </w:rPr>
    </w:pPr>
    <w:r>
      <w:rPr>
        <w:noProof/>
      </w:rPr>
      <w:pict w14:anchorId="2F014D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472016" o:spid="_x0000_s2053" type="#_x0000_t136" style="position:absolute;margin-left:0;margin-top:0;width:520.65pt;height:57.85pt;rotation:315;z-index:-251653632;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r>
      <w:rPr>
        <w:color w:val="000000"/>
      </w:rPr>
      <w:pict w14:anchorId="7A6B4DB9">
        <v:shape id="4098" o:spid="_x0000_s2051" type="#_x0000_t136" style="position:absolute;margin-left:0;margin-top:0;width:520.65pt;height:57.85pt;rotation:-45;z-index:-251657728;visibility:visible;mso-wrap-distance-left:0;mso-wrap-distance-right:0;mso-position-horizontal:center;mso-position-horizontal-relative:margin;mso-position-vertical:center;mso-position-vertical-relative:margin;mso-width-relative:page;mso-height-relative:page"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57F83" w14:textId="53BCA013" w:rsidR="00E8176A" w:rsidRDefault="00353EC3">
    <w:pPr>
      <w:pBdr>
        <w:top w:val="nil"/>
        <w:left w:val="nil"/>
        <w:bottom w:val="nil"/>
        <w:right w:val="nil"/>
        <w:between w:val="nil"/>
      </w:pBdr>
      <w:tabs>
        <w:tab w:val="center" w:pos="4680"/>
        <w:tab w:val="right" w:pos="9360"/>
      </w:tabs>
      <w:spacing w:after="0" w:line="240" w:lineRule="auto"/>
      <w:rPr>
        <w:color w:val="000000"/>
      </w:rPr>
    </w:pPr>
    <w:r>
      <w:rPr>
        <w:noProof/>
      </w:rPr>
      <w:pict w14:anchorId="10B390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472017" o:spid="_x0000_s2054" type="#_x0000_t136" style="position:absolute;margin-left:0;margin-top:0;width:520.65pt;height:57.85pt;rotation:315;z-index:-251651584;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BA890" w14:textId="1A47913F" w:rsidR="00E8176A" w:rsidRDefault="00353EC3">
    <w:pPr>
      <w:pBdr>
        <w:top w:val="nil"/>
        <w:left w:val="nil"/>
        <w:bottom w:val="nil"/>
        <w:right w:val="nil"/>
        <w:between w:val="nil"/>
      </w:pBdr>
      <w:tabs>
        <w:tab w:val="center" w:pos="4680"/>
        <w:tab w:val="right" w:pos="9360"/>
      </w:tabs>
      <w:spacing w:after="0" w:line="240" w:lineRule="auto"/>
      <w:rPr>
        <w:color w:val="000000"/>
      </w:rPr>
    </w:pPr>
    <w:r>
      <w:rPr>
        <w:noProof/>
      </w:rPr>
      <w:pict w14:anchorId="1F04E8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472015" o:spid="_x0000_s2052" type="#_x0000_t136" style="position:absolute;margin-left:0;margin-top:0;width:520.65pt;height:57.85pt;rotation:315;z-index:-25165568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r>
      <w:rPr>
        <w:color w:val="000000"/>
      </w:rPr>
      <w:pict w14:anchorId="4A00DFB9">
        <v:shape id="4100" o:spid="_x0000_s2049" type="#_x0000_t136" style="position:absolute;margin-left:0;margin-top:0;width:520.65pt;height:57.85pt;rotation:-45;z-index:-251658752;visibility:visible;mso-wrap-distance-left:0;mso-wrap-distance-right:0;mso-position-horizontal:center;mso-position-horizontal-relative:margin;mso-position-vertical:center;mso-position-vertical-relative:margin;mso-width-relative:page;mso-height-relative:page"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2D905614"/>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 w15:restartNumberingAfterBreak="0">
    <w:nsid w:val="06BC09BA"/>
    <w:multiLevelType w:val="multilevel"/>
    <w:tmpl w:val="8E942A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xNzeyMDSxNDGwsDRS0lEKTi0uzszPAykwrAUAOHfR5ywAAAA="/>
  </w:docVars>
  <w:rsids>
    <w:rsidRoot w:val="00A746A7"/>
    <w:rsid w:val="0001175A"/>
    <w:rsid w:val="00015BDD"/>
    <w:rsid w:val="000212FE"/>
    <w:rsid w:val="00040DD5"/>
    <w:rsid w:val="0006067E"/>
    <w:rsid w:val="000755C6"/>
    <w:rsid w:val="00092F0B"/>
    <w:rsid w:val="00107ACC"/>
    <w:rsid w:val="00123379"/>
    <w:rsid w:val="0016244C"/>
    <w:rsid w:val="00176B1E"/>
    <w:rsid w:val="0018098F"/>
    <w:rsid w:val="001A204B"/>
    <w:rsid w:val="001E5358"/>
    <w:rsid w:val="001E66BE"/>
    <w:rsid w:val="00265B0E"/>
    <w:rsid w:val="002A41B0"/>
    <w:rsid w:val="002F0BF2"/>
    <w:rsid w:val="002F2526"/>
    <w:rsid w:val="002F7D50"/>
    <w:rsid w:val="00323999"/>
    <w:rsid w:val="003320AF"/>
    <w:rsid w:val="00352E2A"/>
    <w:rsid w:val="00353EC3"/>
    <w:rsid w:val="003B1A90"/>
    <w:rsid w:val="004067C6"/>
    <w:rsid w:val="00425D1F"/>
    <w:rsid w:val="00444DB7"/>
    <w:rsid w:val="004604A3"/>
    <w:rsid w:val="004B2240"/>
    <w:rsid w:val="004E015E"/>
    <w:rsid w:val="00502E2B"/>
    <w:rsid w:val="005050B3"/>
    <w:rsid w:val="00525E0C"/>
    <w:rsid w:val="005566DF"/>
    <w:rsid w:val="00563309"/>
    <w:rsid w:val="005872CA"/>
    <w:rsid w:val="00591A81"/>
    <w:rsid w:val="00591F3D"/>
    <w:rsid w:val="00593A0A"/>
    <w:rsid w:val="00594495"/>
    <w:rsid w:val="005A2923"/>
    <w:rsid w:val="005C6485"/>
    <w:rsid w:val="005D731E"/>
    <w:rsid w:val="005E1D47"/>
    <w:rsid w:val="006111C3"/>
    <w:rsid w:val="0062241A"/>
    <w:rsid w:val="0062582C"/>
    <w:rsid w:val="00627C67"/>
    <w:rsid w:val="00651560"/>
    <w:rsid w:val="00665C55"/>
    <w:rsid w:val="0066793A"/>
    <w:rsid w:val="00680C35"/>
    <w:rsid w:val="00724F84"/>
    <w:rsid w:val="00726225"/>
    <w:rsid w:val="00726C3E"/>
    <w:rsid w:val="00741F7C"/>
    <w:rsid w:val="00756142"/>
    <w:rsid w:val="0075791D"/>
    <w:rsid w:val="00792CCC"/>
    <w:rsid w:val="007B26DA"/>
    <w:rsid w:val="007E0F2A"/>
    <w:rsid w:val="00846340"/>
    <w:rsid w:val="00864E00"/>
    <w:rsid w:val="008B09F4"/>
    <w:rsid w:val="008C671E"/>
    <w:rsid w:val="00936B20"/>
    <w:rsid w:val="009624AC"/>
    <w:rsid w:val="009F17B8"/>
    <w:rsid w:val="009F1EFB"/>
    <w:rsid w:val="009F1FDB"/>
    <w:rsid w:val="009F5450"/>
    <w:rsid w:val="00A05977"/>
    <w:rsid w:val="00A111D1"/>
    <w:rsid w:val="00A66A80"/>
    <w:rsid w:val="00A746A7"/>
    <w:rsid w:val="00AE4FB6"/>
    <w:rsid w:val="00B001A5"/>
    <w:rsid w:val="00B76E39"/>
    <w:rsid w:val="00B770C1"/>
    <w:rsid w:val="00B907C4"/>
    <w:rsid w:val="00BC41C1"/>
    <w:rsid w:val="00BE0D77"/>
    <w:rsid w:val="00BE2310"/>
    <w:rsid w:val="00BF203F"/>
    <w:rsid w:val="00BF3B95"/>
    <w:rsid w:val="00BF684C"/>
    <w:rsid w:val="00BF7671"/>
    <w:rsid w:val="00C4366E"/>
    <w:rsid w:val="00C50B2A"/>
    <w:rsid w:val="00C640F5"/>
    <w:rsid w:val="00C757A1"/>
    <w:rsid w:val="00C91D78"/>
    <w:rsid w:val="00CE33B8"/>
    <w:rsid w:val="00CF0545"/>
    <w:rsid w:val="00CF15D1"/>
    <w:rsid w:val="00CF6A56"/>
    <w:rsid w:val="00D06B31"/>
    <w:rsid w:val="00D448DE"/>
    <w:rsid w:val="00D65544"/>
    <w:rsid w:val="00D94059"/>
    <w:rsid w:val="00D95466"/>
    <w:rsid w:val="00DC5E45"/>
    <w:rsid w:val="00E32836"/>
    <w:rsid w:val="00E5537C"/>
    <w:rsid w:val="00E742F4"/>
    <w:rsid w:val="00E8176A"/>
    <w:rsid w:val="00F152B8"/>
    <w:rsid w:val="00F40E18"/>
    <w:rsid w:val="00F41D0D"/>
    <w:rsid w:val="00F52700"/>
    <w:rsid w:val="00F54E5D"/>
    <w:rsid w:val="00F861F1"/>
    <w:rsid w:val="00FB749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8CBA251"/>
  <w15:docId w15:val="{805178D6-11B0-47D7-B7EA-2799BEFE5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GB" w:eastAsia="en-PH"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Aptos Display" w:eastAsia="SimSun" w:hAnsi="Aptos Display" w:cs="SimSun"/>
      <w:color w:val="0F4761"/>
      <w:sz w:val="40"/>
      <w:szCs w:val="40"/>
    </w:rPr>
  </w:style>
  <w:style w:type="paragraph" w:styleId="Heading2">
    <w:name w:val="heading 2"/>
    <w:basedOn w:val="Normal"/>
    <w:next w:val="Normal"/>
    <w:link w:val="Heading2Char"/>
    <w:uiPriority w:val="9"/>
    <w:qFormat/>
    <w:pPr>
      <w:keepNext/>
      <w:keepLines/>
      <w:spacing w:before="160" w:after="80"/>
      <w:outlineLvl w:val="1"/>
    </w:pPr>
    <w:rPr>
      <w:rFonts w:ascii="Aptos Display" w:eastAsia="SimSun" w:hAnsi="Aptos Display" w:cs="SimSun"/>
      <w:color w:val="0F4761"/>
      <w:sz w:val="32"/>
      <w:szCs w:val="32"/>
    </w:rPr>
  </w:style>
  <w:style w:type="paragraph" w:styleId="Heading3">
    <w:name w:val="heading 3"/>
    <w:basedOn w:val="Normal"/>
    <w:next w:val="Normal"/>
    <w:link w:val="Heading3Char"/>
    <w:uiPriority w:val="9"/>
    <w:qFormat/>
    <w:pPr>
      <w:keepNext/>
      <w:keepLines/>
      <w:spacing w:before="160" w:after="80"/>
      <w:outlineLvl w:val="2"/>
    </w:pPr>
    <w:rPr>
      <w:rFonts w:eastAsia="SimSun" w:cs="SimSun"/>
      <w:color w:val="0F4761"/>
      <w:sz w:val="28"/>
      <w:szCs w:val="28"/>
    </w:rPr>
  </w:style>
  <w:style w:type="paragraph" w:styleId="Heading4">
    <w:name w:val="heading 4"/>
    <w:basedOn w:val="Normal"/>
    <w:next w:val="Normal"/>
    <w:link w:val="Heading4Char"/>
    <w:uiPriority w:val="9"/>
    <w:qFormat/>
    <w:pPr>
      <w:keepNext/>
      <w:keepLines/>
      <w:spacing w:before="80" w:after="40"/>
      <w:outlineLvl w:val="3"/>
    </w:pPr>
    <w:rPr>
      <w:rFonts w:eastAsia="SimSun" w:cs="SimSun"/>
      <w:i/>
      <w:iCs/>
      <w:color w:val="0F4761"/>
    </w:rPr>
  </w:style>
  <w:style w:type="paragraph" w:styleId="Heading5">
    <w:name w:val="heading 5"/>
    <w:basedOn w:val="Normal"/>
    <w:next w:val="Normal"/>
    <w:link w:val="Heading5Char"/>
    <w:uiPriority w:val="9"/>
    <w:qFormat/>
    <w:pPr>
      <w:keepNext/>
      <w:keepLines/>
      <w:spacing w:before="80" w:after="40"/>
      <w:outlineLvl w:val="4"/>
    </w:pPr>
    <w:rPr>
      <w:rFonts w:eastAsia="SimSun" w:cs="SimSun"/>
      <w:color w:val="0F4761"/>
    </w:rPr>
  </w:style>
  <w:style w:type="paragraph" w:styleId="Heading6">
    <w:name w:val="heading 6"/>
    <w:basedOn w:val="Normal"/>
    <w:next w:val="Normal"/>
    <w:link w:val="Heading6Char"/>
    <w:uiPriority w:val="9"/>
    <w:qFormat/>
    <w:pPr>
      <w:keepNext/>
      <w:keepLines/>
      <w:spacing w:before="40" w:after="0"/>
      <w:outlineLvl w:val="5"/>
    </w:pPr>
    <w:rPr>
      <w:rFonts w:eastAsia="SimSun" w:cs="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s="SimSun"/>
      <w:color w:val="595959"/>
    </w:rPr>
  </w:style>
  <w:style w:type="paragraph" w:styleId="Heading8">
    <w:name w:val="heading 8"/>
    <w:basedOn w:val="Normal"/>
    <w:next w:val="Normal"/>
    <w:link w:val="Heading8Char"/>
    <w:uiPriority w:val="9"/>
    <w:qFormat/>
    <w:pPr>
      <w:keepNext/>
      <w:keepLines/>
      <w:spacing w:after="0"/>
      <w:outlineLvl w:val="7"/>
    </w:pPr>
    <w:rPr>
      <w:rFonts w:eastAsia="SimSun" w:cs="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s="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contextualSpacing/>
    </w:pPr>
    <w:rPr>
      <w:rFonts w:ascii="Aptos Display" w:eastAsia="SimSun" w:hAnsi="Aptos Display" w:cs="SimSun"/>
      <w:spacing w:val="-10"/>
      <w:kern w:val="28"/>
      <w:sz w:val="56"/>
      <w:szCs w:val="56"/>
    </w:rPr>
  </w:style>
  <w:style w:type="character" w:customStyle="1" w:styleId="Heading1Char">
    <w:name w:val="Heading 1 Char"/>
    <w:basedOn w:val="DefaultParagraphFont"/>
    <w:link w:val="Heading1"/>
    <w:uiPriority w:val="9"/>
    <w:rPr>
      <w:rFonts w:ascii="Aptos Display" w:eastAsia="SimSun" w:hAnsi="Aptos Display" w:cs="SimSun"/>
      <w:color w:val="0F4761"/>
      <w:sz w:val="40"/>
      <w:szCs w:val="40"/>
    </w:rPr>
  </w:style>
  <w:style w:type="character" w:customStyle="1" w:styleId="Heading2Char">
    <w:name w:val="Heading 2 Char"/>
    <w:basedOn w:val="DefaultParagraphFont"/>
    <w:link w:val="Heading2"/>
    <w:uiPriority w:val="9"/>
    <w:rPr>
      <w:rFonts w:ascii="Aptos Display" w:eastAsia="SimSun" w:hAnsi="Aptos Display" w:cs="SimSun"/>
      <w:color w:val="0F4761"/>
      <w:sz w:val="32"/>
      <w:szCs w:val="32"/>
    </w:rPr>
  </w:style>
  <w:style w:type="character" w:customStyle="1" w:styleId="Heading3Char">
    <w:name w:val="Heading 3 Char"/>
    <w:basedOn w:val="DefaultParagraphFont"/>
    <w:link w:val="Heading3"/>
    <w:uiPriority w:val="9"/>
    <w:rPr>
      <w:rFonts w:eastAsia="SimSun" w:cs="SimSun"/>
      <w:color w:val="0F4761"/>
      <w:sz w:val="28"/>
      <w:szCs w:val="28"/>
    </w:rPr>
  </w:style>
  <w:style w:type="character" w:customStyle="1" w:styleId="Heading4Char">
    <w:name w:val="Heading 4 Char"/>
    <w:basedOn w:val="DefaultParagraphFont"/>
    <w:link w:val="Heading4"/>
    <w:uiPriority w:val="9"/>
    <w:rPr>
      <w:rFonts w:eastAsia="SimSun" w:cs="SimSun"/>
      <w:i/>
      <w:iCs/>
      <w:color w:val="0F4761"/>
    </w:rPr>
  </w:style>
  <w:style w:type="character" w:customStyle="1" w:styleId="Heading5Char">
    <w:name w:val="Heading 5 Char"/>
    <w:basedOn w:val="DefaultParagraphFont"/>
    <w:link w:val="Heading5"/>
    <w:uiPriority w:val="9"/>
    <w:rPr>
      <w:rFonts w:eastAsia="SimSun" w:cs="SimSun"/>
      <w:color w:val="0F4761"/>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character" w:customStyle="1" w:styleId="TitleChar">
    <w:name w:val="Title Char"/>
    <w:basedOn w:val="DefaultParagraphFont"/>
    <w:link w:val="Title"/>
    <w:uiPriority w:val="10"/>
    <w:rPr>
      <w:rFonts w:ascii="Aptos Display" w:eastAsia="SimSun" w:hAnsi="Aptos Display" w:cs="SimSun"/>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30"/>
    <w:rPr>
      <w:i/>
      <w:iCs/>
      <w:color w:val="0F4761"/>
    </w:rPr>
  </w:style>
  <w:style w:type="character" w:styleId="IntenseReference">
    <w:name w:val="Intense Reference"/>
    <w:basedOn w:val="DefaultParagraphFont"/>
    <w:uiPriority w:val="32"/>
    <w:qFormat/>
    <w:rPr>
      <w:b/>
      <w:bCs/>
      <w:smallCaps/>
      <w:color w:val="0F4761"/>
      <w:spacing w:val="5"/>
    </w:rPr>
  </w:style>
  <w:style w:type="paragraph" w:customStyle="1" w:styleId="Author">
    <w:name w:val="Author"/>
    <w:basedOn w:val="Normal"/>
    <w:pPr>
      <w:spacing w:after="0" w:line="280" w:lineRule="exact"/>
      <w:jc w:val="right"/>
    </w:pPr>
    <w:rPr>
      <w:rFonts w:ascii="Helvetica" w:eastAsia="Times New Roman" w:hAnsi="Helvetica" w:cs="Times New Roman"/>
      <w:b/>
      <w:szCs w:val="20"/>
      <w:lang w:val="en-US"/>
    </w:rPr>
  </w:style>
  <w:style w:type="paragraph" w:customStyle="1" w:styleId="Affiliation">
    <w:name w:val="Affiliation"/>
    <w:basedOn w:val="Normal"/>
    <w:pPr>
      <w:spacing w:after="240" w:line="240" w:lineRule="exact"/>
      <w:jc w:val="right"/>
    </w:pPr>
    <w:rPr>
      <w:rFonts w:ascii="Helvetica" w:eastAsia="Times New Roman" w:hAnsi="Helvetica" w:cs="Times New Roman"/>
      <w:sz w:val="20"/>
      <w:szCs w:val="20"/>
      <w:lang w:val="en-US"/>
    </w:rPr>
  </w:style>
  <w:style w:type="paragraph" w:styleId="BodyText">
    <w:name w:val="Body Text"/>
    <w:basedOn w:val="Normal"/>
    <w:link w:val="BodyTextChar"/>
    <w:uiPriority w:val="1"/>
    <w:qFormat/>
    <w:pPr>
      <w:widowControl w:val="0"/>
      <w:autoSpaceDE w:val="0"/>
      <w:autoSpaceDN w:val="0"/>
      <w:spacing w:after="0" w:line="240" w:lineRule="auto"/>
    </w:pPr>
    <w:rPr>
      <w:rFonts w:ascii="Microsoft Sans Serif" w:eastAsia="Microsoft Sans Serif" w:hAnsi="Microsoft Sans Serif" w:cs="Microsoft Sans Serif"/>
      <w:lang w:val="en-US"/>
    </w:rPr>
  </w:style>
  <w:style w:type="character" w:customStyle="1" w:styleId="BodyTextChar">
    <w:name w:val="Body Text Char"/>
    <w:basedOn w:val="DefaultParagraphFont"/>
    <w:link w:val="BodyText"/>
    <w:uiPriority w:val="1"/>
    <w:rPr>
      <w:rFonts w:ascii="Microsoft Sans Serif" w:eastAsia="Microsoft Sans Serif" w:hAnsi="Microsoft Sans Serif" w:cs="Microsoft Sans Serif"/>
      <w:kern w:val="0"/>
      <w:lang w:val="en-US"/>
    </w:rPr>
  </w:style>
  <w:style w:type="paragraph" w:customStyle="1" w:styleId="Body">
    <w:name w:val="Body"/>
    <w:basedOn w:val="Normal"/>
    <w:pPr>
      <w:spacing w:after="240" w:line="240" w:lineRule="auto"/>
      <w:jc w:val="both"/>
    </w:pPr>
    <w:rPr>
      <w:rFonts w:ascii="Helvetica" w:eastAsia="Times New Roman" w:hAnsi="Helvetica" w:cs="Times New Roman"/>
      <w:sz w:val="20"/>
      <w:szCs w:val="20"/>
      <w:lang w:val="en-US"/>
    </w:rPr>
  </w:style>
  <w:style w:type="paragraph" w:customStyle="1" w:styleId="TableParagraph">
    <w:name w:val="Table Paragraph"/>
    <w:basedOn w:val="Normal"/>
    <w:uiPriority w:val="1"/>
    <w:qFormat/>
    <w:pPr>
      <w:widowControl w:val="0"/>
      <w:autoSpaceDE w:val="0"/>
      <w:autoSpaceDN w:val="0"/>
      <w:spacing w:after="0" w:line="240" w:lineRule="auto"/>
    </w:pPr>
    <w:rPr>
      <w:rFonts w:ascii="Microsoft Sans Serif" w:eastAsia="Microsoft Sans Serif" w:hAnsi="Microsoft Sans Serif" w:cs="Microsoft Sans Serif"/>
      <w:sz w:val="22"/>
      <w:szCs w:val="22"/>
      <w:lang w:val="en-US"/>
    </w:rPr>
  </w:style>
  <w:style w:type="character" w:styleId="Hyperlink">
    <w:name w:val="Hyperlink"/>
    <w:basedOn w:val="DefaultParagraphFont"/>
    <w:uiPriority w:val="99"/>
    <w:rPr>
      <w:color w:val="467886"/>
      <w:u w:val="single"/>
    </w:rPr>
  </w:style>
  <w:style w:type="character" w:customStyle="1" w:styleId="UnresolvedMention1">
    <w:name w:val="Unresolved Mention1"/>
    <w:basedOn w:val="DefaultParagraphFont"/>
    <w:uiPriority w:val="99"/>
    <w:rPr>
      <w:color w:val="605E5C"/>
      <w:shd w:val="clear" w:color="auto" w:fill="E1DFDD"/>
    </w:rPr>
  </w:style>
  <w:style w:type="character" w:styleId="FollowedHyperlink">
    <w:name w:val="FollowedHyperlink"/>
    <w:basedOn w:val="DefaultParagraphFont"/>
    <w:uiPriority w:val="99"/>
    <w:rPr>
      <w:color w:val="96607D"/>
      <w:u w:val="single"/>
    </w:rPr>
  </w:style>
  <w:style w:type="table" w:styleId="TableGrid">
    <w:name w:val="Table Grid"/>
    <w:basedOn w:val="TableNormal"/>
    <w:uiPriority w:val="59"/>
    <w:pPr>
      <w:spacing w:after="0" w:line="240" w:lineRule="auto"/>
    </w:pPr>
    <w:rPr>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after="0" w:line="240" w:lineRule="auto"/>
    </w:pPr>
    <w:rPr>
      <w:sz w:val="22"/>
      <w:szCs w:val="22"/>
    </w:rPr>
    <w:tblPr>
      <w:tblStyleRowBandSize w:val="1"/>
      <w:tblStyleColBandSize w:val="1"/>
    </w:tblPr>
  </w:style>
  <w:style w:type="table" w:customStyle="1" w:styleId="a1">
    <w:basedOn w:val="TableNormal"/>
    <w:pPr>
      <w:spacing w:after="0" w:line="240" w:lineRule="auto"/>
    </w:pPr>
    <w:rPr>
      <w:sz w:val="22"/>
      <w:szCs w:val="22"/>
    </w:rPr>
    <w:tblPr>
      <w:tblStyleRowBandSize w:val="1"/>
      <w:tblStyleColBandSize w:val="1"/>
    </w:tblPr>
  </w:style>
  <w:style w:type="table" w:customStyle="1" w:styleId="a2">
    <w:basedOn w:val="TableNormal"/>
    <w:pPr>
      <w:spacing w:after="0" w:line="240" w:lineRule="auto"/>
    </w:pPr>
    <w:rPr>
      <w:sz w:val="22"/>
      <w:szCs w:val="22"/>
    </w:rPr>
    <w:tblPr>
      <w:tblStyleRowBandSize w:val="1"/>
      <w:tblStyleColBandSize w:val="1"/>
    </w:tblPr>
  </w:style>
  <w:style w:type="table" w:customStyle="1" w:styleId="a3">
    <w:basedOn w:val="TableNormal"/>
    <w:pPr>
      <w:spacing w:after="0" w:line="240" w:lineRule="auto"/>
    </w:pPr>
    <w:rPr>
      <w:sz w:val="22"/>
      <w:szCs w:val="22"/>
    </w:rPr>
    <w:tblPr>
      <w:tblStyleRowBandSize w:val="1"/>
      <w:tblStyleColBandSize w:val="1"/>
    </w:tblPr>
  </w:style>
  <w:style w:type="table" w:customStyle="1" w:styleId="a4">
    <w:basedOn w:val="TableNormal"/>
    <w:pPr>
      <w:spacing w:after="0" w:line="240" w:lineRule="auto"/>
    </w:pPr>
    <w:rPr>
      <w:sz w:val="22"/>
      <w:szCs w:val="22"/>
    </w:rPr>
    <w:tblPr>
      <w:tblStyleRowBandSize w:val="1"/>
      <w:tblStyleColBandSize w:val="1"/>
    </w:tblPr>
  </w:style>
  <w:style w:type="table" w:customStyle="1" w:styleId="a5">
    <w:basedOn w:val="TableNormal"/>
    <w:pPr>
      <w:spacing w:after="0" w:line="240" w:lineRule="auto"/>
    </w:pPr>
    <w:rPr>
      <w:sz w:val="22"/>
      <w:szCs w:val="22"/>
    </w:rPr>
    <w:tblPr>
      <w:tblStyleRowBandSize w:val="1"/>
      <w:tblStyleColBandSize w:val="1"/>
    </w:tbl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rsid w:val="00AE4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FB6"/>
    <w:rPr>
      <w:rFonts w:ascii="Tahoma" w:hAnsi="Tahoma" w:cs="Tahoma"/>
      <w:sz w:val="16"/>
      <w:szCs w:val="16"/>
    </w:rPr>
  </w:style>
  <w:style w:type="paragraph" w:styleId="NoSpacing">
    <w:name w:val="No Spacing"/>
    <w:uiPriority w:val="1"/>
    <w:qFormat/>
    <w:rsid w:val="00C757A1"/>
    <w:pPr>
      <w:spacing w:after="0" w:line="240" w:lineRule="auto"/>
    </w:pPr>
  </w:style>
  <w:style w:type="character" w:customStyle="1" w:styleId="UnresolvedMention2">
    <w:name w:val="Unresolved Mention2"/>
    <w:basedOn w:val="DefaultParagraphFont"/>
    <w:uiPriority w:val="99"/>
    <w:semiHidden/>
    <w:unhideWhenUsed/>
    <w:rsid w:val="00502E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761587">
      <w:bodyDiv w:val="1"/>
      <w:marLeft w:val="0"/>
      <w:marRight w:val="0"/>
      <w:marTop w:val="0"/>
      <w:marBottom w:val="0"/>
      <w:divBdr>
        <w:top w:val="none" w:sz="0" w:space="0" w:color="auto"/>
        <w:left w:val="none" w:sz="0" w:space="0" w:color="auto"/>
        <w:bottom w:val="none" w:sz="0" w:space="0" w:color="auto"/>
        <w:right w:val="none" w:sz="0" w:space="0" w:color="auto"/>
      </w:divBdr>
    </w:div>
    <w:div w:id="848521195">
      <w:bodyDiv w:val="1"/>
      <w:marLeft w:val="0"/>
      <w:marRight w:val="0"/>
      <w:marTop w:val="0"/>
      <w:marBottom w:val="0"/>
      <w:divBdr>
        <w:top w:val="none" w:sz="0" w:space="0" w:color="auto"/>
        <w:left w:val="none" w:sz="0" w:space="0" w:color="auto"/>
        <w:bottom w:val="none" w:sz="0" w:space="0" w:color="auto"/>
        <w:right w:val="none" w:sz="0" w:space="0" w:color="auto"/>
      </w:divBdr>
    </w:div>
    <w:div w:id="930428024">
      <w:bodyDiv w:val="1"/>
      <w:marLeft w:val="0"/>
      <w:marRight w:val="0"/>
      <w:marTop w:val="0"/>
      <w:marBottom w:val="0"/>
      <w:divBdr>
        <w:top w:val="none" w:sz="0" w:space="0" w:color="auto"/>
        <w:left w:val="none" w:sz="0" w:space="0" w:color="auto"/>
        <w:bottom w:val="none" w:sz="0" w:space="0" w:color="auto"/>
        <w:right w:val="none" w:sz="0" w:space="0" w:color="auto"/>
      </w:divBdr>
    </w:div>
    <w:div w:id="962082214">
      <w:bodyDiv w:val="1"/>
      <w:marLeft w:val="0"/>
      <w:marRight w:val="0"/>
      <w:marTop w:val="0"/>
      <w:marBottom w:val="0"/>
      <w:divBdr>
        <w:top w:val="none" w:sz="0" w:space="0" w:color="auto"/>
        <w:left w:val="none" w:sz="0" w:space="0" w:color="auto"/>
        <w:bottom w:val="none" w:sz="0" w:space="0" w:color="auto"/>
        <w:right w:val="none" w:sz="0" w:space="0" w:color="auto"/>
      </w:divBdr>
    </w:div>
    <w:div w:id="1558929069">
      <w:bodyDiv w:val="1"/>
      <w:marLeft w:val="0"/>
      <w:marRight w:val="0"/>
      <w:marTop w:val="0"/>
      <w:marBottom w:val="0"/>
      <w:divBdr>
        <w:top w:val="none" w:sz="0" w:space="0" w:color="auto"/>
        <w:left w:val="none" w:sz="0" w:space="0" w:color="auto"/>
        <w:bottom w:val="none" w:sz="0" w:space="0" w:color="auto"/>
        <w:right w:val="none" w:sz="0" w:space="0" w:color="auto"/>
      </w:divBdr>
      <w:divsChild>
        <w:div w:id="294524965">
          <w:marLeft w:val="0"/>
          <w:marRight w:val="0"/>
          <w:marTop w:val="0"/>
          <w:marBottom w:val="0"/>
          <w:divBdr>
            <w:top w:val="none" w:sz="0" w:space="0" w:color="auto"/>
            <w:left w:val="none" w:sz="0" w:space="0" w:color="auto"/>
            <w:bottom w:val="none" w:sz="0" w:space="0" w:color="auto"/>
            <w:right w:val="none" w:sz="0" w:space="0" w:color="auto"/>
          </w:divBdr>
          <w:divsChild>
            <w:div w:id="202952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73236">
      <w:bodyDiv w:val="1"/>
      <w:marLeft w:val="0"/>
      <w:marRight w:val="0"/>
      <w:marTop w:val="0"/>
      <w:marBottom w:val="0"/>
      <w:divBdr>
        <w:top w:val="none" w:sz="0" w:space="0" w:color="auto"/>
        <w:left w:val="none" w:sz="0" w:space="0" w:color="auto"/>
        <w:bottom w:val="none" w:sz="0" w:space="0" w:color="auto"/>
        <w:right w:val="none" w:sz="0" w:space="0" w:color="auto"/>
      </w:divBdr>
    </w:div>
    <w:div w:id="1803158396">
      <w:bodyDiv w:val="1"/>
      <w:marLeft w:val="0"/>
      <w:marRight w:val="0"/>
      <w:marTop w:val="0"/>
      <w:marBottom w:val="0"/>
      <w:divBdr>
        <w:top w:val="none" w:sz="0" w:space="0" w:color="auto"/>
        <w:left w:val="none" w:sz="0" w:space="0" w:color="auto"/>
        <w:bottom w:val="none" w:sz="0" w:space="0" w:color="auto"/>
        <w:right w:val="none" w:sz="0" w:space="0" w:color="auto"/>
      </w:divBdr>
    </w:div>
    <w:div w:id="1901944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jstor.org/stable/24751549"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unesdoc.unesco.org/ark:/48223/pf0000373718" TargetMode="External"/><Relationship Id="rId2" Type="http://schemas.openxmlformats.org/officeDocument/2006/relationships/customXml" Target="../customXml/item2.xml"/><Relationship Id="rId16" Type="http://schemas.openxmlformats.org/officeDocument/2006/relationships/hyperlink" Target="https://unesdoc.unesco.org/ark:/48223/pf000024733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scribbr.com/statistics/pearson-correlation-coefficient/"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e5jq4eg6rR5P279If3GxdhB8dg==">CgMxLjAyD2lkLjJuYTR0Yjg0MjJ0OTIOaC5xNHp6dWR5Z2xzOGMyDmguZGdqejZwMzNnNHFhMg5oLmhtY25ybW92bDZyNDIOaC5kZ2p6NnAzM2c0cWEyDmguNmljcDZveTY3bGZ6Mg5oLjFidDR3M2pkbmtuZDIOaC5kZ2p6NnAzM2c0cWEyDmgucmljeWxkNGs3dmxqOAByITFvTG52NmRTUExQaWNQVVBST3ZHM2tBaVJfNVU5ZnBMYg==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85F3C7-DFE9-4EE3-B63B-87943CA95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1836</TotalTime>
  <Pages>20</Pages>
  <Words>9791</Words>
  <Characters>55811</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SDI PC New 16</cp:lastModifiedBy>
  <cp:revision>127</cp:revision>
  <dcterms:created xsi:type="dcterms:W3CDTF">2025-05-08T07:31:00Z</dcterms:created>
  <dcterms:modified xsi:type="dcterms:W3CDTF">2025-08-12T13:03:00Z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9d8c6fd3fb7d41d68dacc36f5005b8e9</vt:lpwstr>
  </property>
</Properties>
</file>