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66A" w:rsidRDefault="002D066A">
      <w:pPr>
        <w:pStyle w:val="Title"/>
        <w:spacing w:after="0"/>
        <w:jc w:val="both"/>
        <w:rPr>
          <w:rFonts w:ascii="Arial" w:hAnsi="Arial" w:cs="Arial"/>
        </w:rPr>
      </w:pPr>
    </w:p>
    <w:p w:rsidR="002D066A" w:rsidRDefault="00E85481">
      <w:pPr>
        <w:jc w:val="right"/>
        <w:rPr>
          <w:rFonts w:ascii="Arial" w:hAnsi="Arial" w:cs="Arial"/>
          <w:bCs/>
          <w:iCs/>
          <w:kern w:val="28"/>
          <w:sz w:val="36"/>
        </w:rPr>
      </w:pPr>
      <w:r>
        <w:rPr>
          <w:rFonts w:ascii="Arial" w:hAnsi="Arial" w:cs="Arial"/>
          <w:b/>
          <w:sz w:val="36"/>
          <w:szCs w:val="36"/>
        </w:rPr>
        <w:t xml:space="preserve">Parents’ Involvement </w:t>
      </w:r>
      <w:proofErr w:type="spellStart"/>
      <w:r w:rsidR="006E2C22">
        <w:rPr>
          <w:rFonts w:ascii="Arial" w:hAnsi="Arial" w:cs="Arial"/>
          <w:b/>
          <w:sz w:val="36"/>
          <w:szCs w:val="36"/>
          <w:lang w:val="en-PH"/>
        </w:rPr>
        <w:t>i</w:t>
      </w:r>
      <w:proofErr w:type="spellEnd"/>
      <w:r>
        <w:rPr>
          <w:rFonts w:ascii="Arial" w:hAnsi="Arial" w:cs="Arial"/>
          <w:b/>
          <w:sz w:val="36"/>
          <w:szCs w:val="36"/>
        </w:rPr>
        <w:t xml:space="preserve">n Multi Grade Pupils’ Achievement </w:t>
      </w:r>
      <w:r w:rsidR="006E2C22">
        <w:rPr>
          <w:rFonts w:ascii="Arial" w:hAnsi="Arial" w:cs="Arial"/>
          <w:b/>
          <w:sz w:val="36"/>
          <w:szCs w:val="36"/>
        </w:rPr>
        <w:t>i</w:t>
      </w:r>
      <w:r>
        <w:rPr>
          <w:rFonts w:ascii="Arial" w:hAnsi="Arial" w:cs="Arial"/>
          <w:b/>
          <w:sz w:val="36"/>
          <w:szCs w:val="36"/>
        </w:rPr>
        <w:t>n Conner District</w:t>
      </w:r>
      <w:r w:rsidR="006E2C22">
        <w:rPr>
          <w:rFonts w:ascii="Arial" w:hAnsi="Arial" w:cs="Arial"/>
          <w:b/>
          <w:sz w:val="36"/>
          <w:szCs w:val="36"/>
        </w:rPr>
        <w:t xml:space="preserve">, </w:t>
      </w:r>
      <w:r w:rsidR="006E2C22" w:rsidRPr="006E2C22">
        <w:rPr>
          <w:rFonts w:ascii="Arial" w:hAnsi="Arial" w:cs="Arial"/>
          <w:b/>
          <w:sz w:val="36"/>
          <w:szCs w:val="36"/>
        </w:rPr>
        <w:t>Philippines</w:t>
      </w:r>
    </w:p>
    <w:p w:rsidR="002D066A" w:rsidRDefault="002D066A">
      <w:pPr>
        <w:pStyle w:val="Affiliation"/>
        <w:spacing w:after="0" w:line="240" w:lineRule="auto"/>
        <w:jc w:val="both"/>
        <w:rPr>
          <w:rFonts w:ascii="Arial" w:hAnsi="Arial" w:cs="Arial"/>
        </w:rPr>
      </w:pPr>
    </w:p>
    <w:p w:rsidR="002D066A" w:rsidRDefault="002D066A">
      <w:pPr>
        <w:pStyle w:val="Affiliation"/>
        <w:spacing w:after="0" w:line="240" w:lineRule="auto"/>
        <w:jc w:val="both"/>
        <w:rPr>
          <w:rFonts w:ascii="Arial" w:hAnsi="Arial" w:cs="Arial"/>
        </w:rPr>
      </w:pPr>
    </w:p>
    <w:p w:rsidR="002D066A" w:rsidRDefault="00E85481">
      <w:pPr>
        <w:pStyle w:val="Copyright"/>
        <w:spacing w:after="0" w:line="240" w:lineRule="auto"/>
        <w:jc w:val="both"/>
        <w:rPr>
          <w:rFonts w:ascii="Arial" w:hAnsi="Arial" w:cs="Arial"/>
        </w:rPr>
        <w:sectPr w:rsidR="002D066A">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635"/>
                <wp:effectExtent l="17145" t="11430" r="13335" b="17145"/>
                <wp:docPr id="92484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0kvKg0AAAAAIBAAAPAAAAAAAAAAEAIAAA&#10;ACIAAABkcnMvZG93bnJldi54bWxQSwECFAAUAAAACACHTuJAIsRlBNsBAAC5AwAADgAAAAAAAAAB&#10;ACAAAAAfAQAAZHJzL2Uyb0RvYy54bWxQSwUGAAAAAAYABgBZAQAAbAUAAAAA&#10;">
                <v:fill on="f" focussize="0,0"/>
                <v:stroke weight="1.5pt" color="#000000" joinstyle="round"/>
                <v:imagedata o:title=""/>
                <o:lock v:ext="edit" aspectratio="f"/>
                <w10:wrap type="none"/>
                <w10:anchorlock/>
              </v:shape>
            </w:pict>
          </mc:Fallback>
        </mc:AlternateContent>
      </w:r>
      <w:r>
        <w:rPr>
          <w:rFonts w:ascii="Arial" w:hAnsi="Arial" w:cs="Arial"/>
        </w:rPr>
        <w:t>.</w:t>
      </w:r>
    </w:p>
    <w:p w:rsidR="002D066A" w:rsidRDefault="00E85481">
      <w:pPr>
        <w:pStyle w:val="AbstHead"/>
        <w:spacing w:after="0"/>
        <w:jc w:val="both"/>
        <w:rPr>
          <w:rFonts w:ascii="Arial" w:hAnsi="Arial" w:cs="Arial"/>
        </w:rPr>
      </w:pPr>
      <w:r>
        <w:rPr>
          <w:rFonts w:ascii="Arial" w:hAnsi="Arial" w:cs="Arial"/>
        </w:rPr>
        <w:t xml:space="preserve">ABSTRACT </w:t>
      </w:r>
    </w:p>
    <w:p w:rsidR="002D066A" w:rsidRDefault="002D066A">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D066A">
        <w:tc>
          <w:tcPr>
            <w:tcW w:w="9576" w:type="dxa"/>
            <w:shd w:val="clear" w:color="auto" w:fill="F2F2F2"/>
          </w:tcPr>
          <w:p w:rsidR="002D066A" w:rsidRDefault="00E85481">
            <w:pPr>
              <w:pStyle w:val="NormalWeb"/>
              <w:jc w:val="both"/>
              <w:rPr>
                <w:rFonts w:ascii="Arial" w:hAnsi="Arial"/>
                <w:sz w:val="22"/>
                <w:szCs w:val="22"/>
                <w:lang w:val="en-PH"/>
              </w:rPr>
            </w:pPr>
            <w:r>
              <w:rPr>
                <w:rFonts w:ascii="Arial" w:hAnsi="Arial"/>
                <w:sz w:val="22"/>
                <w:szCs w:val="22"/>
                <w:lang w:val="en-PH"/>
              </w:rPr>
              <w:t xml:space="preserve">This research </w:t>
            </w:r>
            <w:r>
              <w:rPr>
                <w:rFonts w:ascii="Arial" w:hAnsi="Arial"/>
                <w:sz w:val="22"/>
                <w:szCs w:val="22"/>
                <w:lang w:val="en-PH"/>
              </w:rPr>
              <w:t xml:space="preserve">assessed the level of parental involvement and its relationship with the academic performance of Conner District, </w:t>
            </w:r>
            <w:proofErr w:type="spellStart"/>
            <w:r>
              <w:rPr>
                <w:rFonts w:ascii="Arial" w:hAnsi="Arial"/>
                <w:sz w:val="22"/>
                <w:szCs w:val="22"/>
                <w:lang w:val="en-PH"/>
              </w:rPr>
              <w:t>Apayao</w:t>
            </w:r>
            <w:proofErr w:type="spellEnd"/>
            <w:r>
              <w:rPr>
                <w:rFonts w:ascii="Arial" w:hAnsi="Arial"/>
                <w:sz w:val="22"/>
                <w:szCs w:val="22"/>
                <w:lang w:val="en-PH"/>
              </w:rPr>
              <w:t xml:space="preserve"> multi-grade pupils. Based on a descriptive research design, 721 respondents consisting of 368 pupils and 353 parents were selected thro</w:t>
            </w:r>
            <w:r>
              <w:rPr>
                <w:rFonts w:ascii="Arial" w:hAnsi="Arial"/>
                <w:sz w:val="22"/>
                <w:szCs w:val="22"/>
                <w:lang w:val="en-PH"/>
              </w:rPr>
              <w:t>ugh stratified sampling. A researcher-made questionnaire was used to gather data, and pupil performance utilized School Form 5 records. Findings reported parents were "often" engaged in school work (M = 3.45), while school work averaged just a "Satisfactor</w:t>
            </w:r>
            <w:r>
              <w:rPr>
                <w:rFonts w:ascii="Arial" w:hAnsi="Arial"/>
                <w:sz w:val="22"/>
                <w:szCs w:val="22"/>
                <w:lang w:val="en-PH"/>
              </w:rPr>
              <w:t xml:space="preserve">y" grade (84%). A t-test indicated there was no significant correlation between parental participation and student achievement (t = 1.3298 &lt; 1.695, p &gt; 0.05). These results imply that although participation occurs often, it might be lacking the quality or </w:t>
            </w:r>
            <w:r>
              <w:rPr>
                <w:rFonts w:ascii="Arial" w:hAnsi="Arial"/>
                <w:sz w:val="22"/>
                <w:szCs w:val="22"/>
                <w:lang w:val="en-PH"/>
              </w:rPr>
              <w:t>direction required to make a difference. The research underlines the significance of selective parental engagement strategies and seeks further research into contextual and mediating variables.</w:t>
            </w:r>
          </w:p>
        </w:tc>
      </w:tr>
    </w:tbl>
    <w:p w:rsidR="002D066A" w:rsidRDefault="002D066A">
      <w:pPr>
        <w:pStyle w:val="Body"/>
        <w:spacing w:after="0"/>
        <w:rPr>
          <w:rFonts w:ascii="Arial" w:hAnsi="Arial" w:cs="Arial"/>
          <w:i/>
        </w:rPr>
      </w:pPr>
    </w:p>
    <w:p w:rsidR="002D066A" w:rsidRDefault="00E85481">
      <w:pPr>
        <w:pStyle w:val="Body"/>
        <w:spacing w:after="0"/>
        <w:rPr>
          <w:rFonts w:ascii="Arial" w:eastAsia="Calibri" w:hAnsi="Arial" w:cs="Arial"/>
          <w:color w:val="000000" w:themeColor="text1"/>
          <w:lang w:val="en-PH"/>
        </w:rPr>
      </w:pPr>
      <w:r>
        <w:rPr>
          <w:rFonts w:ascii="Arial" w:hAnsi="Arial" w:cs="Arial"/>
          <w:i/>
        </w:rPr>
        <w:t>Keywords:</w:t>
      </w:r>
      <w:r>
        <w:rPr>
          <w:rFonts w:ascii="Arial" w:eastAsia="Calibri" w:hAnsi="Arial" w:cs="Arial"/>
          <w:color w:val="000000" w:themeColor="text1"/>
          <w:sz w:val="22"/>
          <w:szCs w:val="24"/>
          <w:lang w:val="en-PH"/>
        </w:rPr>
        <w:t xml:space="preserve"> </w:t>
      </w:r>
      <w:r>
        <w:rPr>
          <w:rFonts w:ascii="Arial" w:eastAsia="Calibri" w:hAnsi="Arial"/>
          <w:i/>
          <w:iCs/>
          <w:color w:val="000000" w:themeColor="text1"/>
          <w:lang w:val="en-PH"/>
        </w:rPr>
        <w:t>Parental Involvement, Multi-Grade Pupils, Academic</w:t>
      </w:r>
      <w:r>
        <w:rPr>
          <w:rFonts w:ascii="Arial" w:eastAsia="Calibri" w:hAnsi="Arial"/>
          <w:i/>
          <w:iCs/>
          <w:color w:val="000000" w:themeColor="text1"/>
          <w:lang w:val="en-PH"/>
        </w:rPr>
        <w:t xml:space="preserve"> Performance, Conner District, Home-Based Learning Support, Parent-Teacher Association (PTA), Descriptive Research Design</w:t>
      </w:r>
    </w:p>
    <w:p w:rsidR="002D066A" w:rsidRDefault="002D066A">
      <w:pPr>
        <w:pStyle w:val="Body"/>
        <w:spacing w:after="0"/>
        <w:rPr>
          <w:rFonts w:ascii="Arial" w:hAnsi="Arial" w:cs="Arial"/>
          <w:i/>
        </w:rPr>
      </w:pPr>
    </w:p>
    <w:p w:rsidR="002D066A" w:rsidRDefault="002D066A">
      <w:pPr>
        <w:pStyle w:val="Body"/>
        <w:spacing w:after="0"/>
        <w:rPr>
          <w:rFonts w:ascii="Arial" w:hAnsi="Arial" w:cs="Arial"/>
          <w:i/>
        </w:rPr>
      </w:pPr>
    </w:p>
    <w:p w:rsidR="002D066A" w:rsidRDefault="00E85481">
      <w:pPr>
        <w:pStyle w:val="AbstHead"/>
        <w:spacing w:after="0"/>
        <w:jc w:val="both"/>
        <w:rPr>
          <w:rFonts w:ascii="Arial" w:eastAsia="Calibri" w:hAnsi="Arial"/>
          <w:iCs/>
          <w:lang w:val="en-PH"/>
        </w:rPr>
      </w:pPr>
      <w:r>
        <w:rPr>
          <w:rFonts w:ascii="Arial" w:hAnsi="Arial" w:cs="Arial"/>
        </w:rPr>
        <w:t>1. INTRODUCTION</w:t>
      </w:r>
    </w:p>
    <w:p w:rsidR="002D066A" w:rsidRDefault="002D066A">
      <w:pPr>
        <w:ind w:firstLine="720"/>
        <w:jc w:val="both"/>
        <w:rPr>
          <w:rFonts w:ascii="Arial" w:eastAsia="Calibri" w:hAnsi="Arial"/>
          <w:iCs/>
          <w:lang w:val="en-PH"/>
        </w:rPr>
      </w:pPr>
    </w:p>
    <w:p w:rsidR="002D066A" w:rsidRDefault="00E85481">
      <w:pPr>
        <w:ind w:firstLine="720"/>
        <w:jc w:val="both"/>
        <w:rPr>
          <w:rFonts w:ascii="Arial" w:eastAsia="Calibri" w:hAnsi="Arial"/>
          <w:iCs/>
          <w:lang w:val="en-PH"/>
        </w:rPr>
      </w:pPr>
      <w:r>
        <w:rPr>
          <w:rFonts w:ascii="Arial" w:eastAsia="Calibri" w:hAnsi="Arial"/>
          <w:iCs/>
          <w:lang w:val="en-PH"/>
        </w:rPr>
        <w:t>Schools are key institutions in nurturing individuals cognitively, socially, and emotionally. Collaborative partner</w:t>
      </w:r>
      <w:r>
        <w:rPr>
          <w:rFonts w:ascii="Arial" w:eastAsia="Calibri" w:hAnsi="Arial"/>
          <w:iCs/>
          <w:lang w:val="en-PH"/>
        </w:rPr>
        <w:t xml:space="preserve">ships between parents, teachers, and the community are therefore key to facilitating children's learning, particularly in rural and </w:t>
      </w:r>
      <w:proofErr w:type="spellStart"/>
      <w:r>
        <w:rPr>
          <w:rFonts w:ascii="Arial" w:eastAsia="Calibri" w:hAnsi="Arial"/>
          <w:iCs/>
          <w:lang w:val="en-PH"/>
        </w:rPr>
        <w:t>multigrade</w:t>
      </w:r>
      <w:proofErr w:type="spellEnd"/>
      <w:r>
        <w:rPr>
          <w:rFonts w:ascii="Arial" w:eastAsia="Calibri" w:hAnsi="Arial"/>
          <w:iCs/>
          <w:lang w:val="en-PH"/>
        </w:rPr>
        <w:t xml:space="preserve"> contexts. Parental participation—through communication, home support, or school participation—has repeatedly been</w:t>
      </w:r>
      <w:r>
        <w:rPr>
          <w:rFonts w:ascii="Arial" w:eastAsia="Calibri" w:hAnsi="Arial"/>
          <w:iCs/>
          <w:lang w:val="en-PH"/>
        </w:rPr>
        <w:t xml:space="preserve"> linked with positive learning outcomes in different learning contexts (OECD, 2021) </w:t>
      </w:r>
      <w:r>
        <w:rPr>
          <w:rFonts w:ascii="Arial" w:eastAsia="Calibri" w:hAnsi="Arial"/>
          <w:iCs/>
          <w:lang w:val="en-PH"/>
        </w:rPr>
        <w:t xml:space="preserve">Most children have two main sources of education in their lives – their parents and their teachers. Parents are the prime educators until the child attends an </w:t>
      </w:r>
      <w:proofErr w:type="gramStart"/>
      <w:r>
        <w:rPr>
          <w:rFonts w:ascii="Arial" w:eastAsia="Calibri" w:hAnsi="Arial"/>
          <w:iCs/>
          <w:lang w:val="en-PH"/>
        </w:rPr>
        <w:t>early years</w:t>
      </w:r>
      <w:proofErr w:type="gramEnd"/>
      <w:r>
        <w:rPr>
          <w:rFonts w:ascii="Arial" w:eastAsia="Calibri" w:hAnsi="Arial"/>
          <w:iCs/>
          <w:lang w:val="en-PH"/>
        </w:rPr>
        <w:t xml:space="preserve"> s</w:t>
      </w:r>
      <w:r>
        <w:rPr>
          <w:rFonts w:ascii="Arial" w:eastAsia="Calibri" w:hAnsi="Arial"/>
          <w:iCs/>
          <w:lang w:val="en-PH"/>
        </w:rPr>
        <w:t>etting or starts school and they remain a major influence on their children’s learning throughout school and beyond. The school and parents both have crucial roles to play. There is no universal agreement on what parental involvement is, it can take many f</w:t>
      </w:r>
      <w:r>
        <w:rPr>
          <w:rFonts w:ascii="Arial" w:eastAsia="Calibri" w:hAnsi="Arial"/>
          <w:iCs/>
          <w:lang w:val="en-PH"/>
        </w:rPr>
        <w:t xml:space="preserve">orms, from involvement at the school (as a convener, helping in the classroom or during lunch breaks) through reading to the child at home, teaching songs or nursery rhymes and assist them with their </w:t>
      </w:r>
      <w:proofErr w:type="gramStart"/>
      <w:r>
        <w:rPr>
          <w:rFonts w:ascii="Arial" w:eastAsia="Calibri" w:hAnsi="Arial"/>
          <w:iCs/>
          <w:lang w:val="en-PH"/>
        </w:rPr>
        <w:t>homework.</w:t>
      </w:r>
      <w:r>
        <w:rPr>
          <w:rFonts w:ascii="Arial" w:eastAsia="Calibri" w:hAnsi="Arial"/>
          <w:iCs/>
          <w:lang w:val="en-PH"/>
        </w:rPr>
        <w:t>.</w:t>
      </w:r>
      <w:proofErr w:type="gramEnd"/>
    </w:p>
    <w:p w:rsidR="002D066A" w:rsidRDefault="00E85481">
      <w:pPr>
        <w:ind w:firstLine="720"/>
        <w:jc w:val="both"/>
        <w:rPr>
          <w:rFonts w:ascii="Arial" w:eastAsia="Calibri" w:hAnsi="Arial"/>
          <w:iCs/>
          <w:lang w:val="en-PH"/>
        </w:rPr>
      </w:pPr>
      <w:r>
        <w:rPr>
          <w:rFonts w:ascii="Arial" w:eastAsia="Calibri" w:hAnsi="Arial"/>
          <w:iCs/>
          <w:lang w:val="en-PH"/>
        </w:rPr>
        <w:t xml:space="preserve">The school's function goes beyond education </w:t>
      </w:r>
      <w:r>
        <w:rPr>
          <w:rFonts w:ascii="Arial" w:eastAsia="Calibri" w:hAnsi="Arial"/>
          <w:iCs/>
          <w:lang w:val="en-PH"/>
        </w:rPr>
        <w:t>to promoting equity and comprehensive development. As highlighted in seminal democratic thinking by Locke (2011), schools maintain the right of every individual to life, liberty, and happiness. These values are supported through organized partnerships such</w:t>
      </w:r>
      <w:r>
        <w:rPr>
          <w:rFonts w:ascii="Arial" w:eastAsia="Calibri" w:hAnsi="Arial"/>
          <w:iCs/>
          <w:lang w:val="en-PH"/>
        </w:rPr>
        <w:t xml:space="preserve"> as the Parent-Teacher Association (PTA), which was initially formed in 1897. Its aims—protecting children's wellbeing, improving home life, and enabling home-school partnerships—remain applicable today, particularly in disadvantaged communities. Parent-Te</w:t>
      </w:r>
      <w:r>
        <w:rPr>
          <w:rFonts w:ascii="Arial" w:eastAsia="Calibri" w:hAnsi="Arial"/>
          <w:iCs/>
          <w:lang w:val="en-PH"/>
        </w:rPr>
        <w:t>acher    Association    consists    of    the parents of students of a particular school and the teachers forming a group, to improve the running of such school.</w:t>
      </w:r>
    </w:p>
    <w:p w:rsidR="002D066A" w:rsidRDefault="00E85481">
      <w:pPr>
        <w:ind w:firstLine="720"/>
        <w:jc w:val="both"/>
        <w:rPr>
          <w:rFonts w:ascii="Arial" w:eastAsia="Calibri" w:hAnsi="Arial"/>
          <w:iCs/>
          <w:lang w:val="en-PH"/>
        </w:rPr>
      </w:pPr>
      <w:r>
        <w:rPr>
          <w:rFonts w:ascii="Arial" w:eastAsia="Calibri" w:hAnsi="Arial"/>
          <w:iCs/>
          <w:lang w:val="en-PH"/>
        </w:rPr>
        <w:lastRenderedPageBreak/>
        <w:t>Decades of research have always highlighted that involvement by parents is a major contributor</w:t>
      </w:r>
      <w:r>
        <w:rPr>
          <w:rFonts w:ascii="Arial" w:eastAsia="Calibri" w:hAnsi="Arial"/>
          <w:iCs/>
          <w:lang w:val="en-PH"/>
        </w:rPr>
        <w:t xml:space="preserve"> to student success. Yet, the quality and nature of such involvement are critical. Recent research by </w:t>
      </w:r>
      <w:proofErr w:type="spellStart"/>
      <w:r>
        <w:rPr>
          <w:rFonts w:ascii="Arial" w:eastAsia="Calibri" w:hAnsi="Arial"/>
          <w:iCs/>
          <w:lang w:val="en-PH"/>
        </w:rPr>
        <w:t>Lavidas</w:t>
      </w:r>
      <w:proofErr w:type="spellEnd"/>
      <w:r>
        <w:rPr>
          <w:rFonts w:ascii="Arial" w:eastAsia="Calibri" w:hAnsi="Arial"/>
          <w:iCs/>
          <w:lang w:val="en-PH"/>
        </w:rPr>
        <w:t xml:space="preserve"> et al. (2024) indicates that participation in academic support tasks (such as homework assistance, reading interventions) becomes more effective i</w:t>
      </w:r>
      <w:r>
        <w:rPr>
          <w:rFonts w:ascii="Arial" w:eastAsia="Calibri" w:hAnsi="Arial"/>
          <w:iCs/>
          <w:lang w:val="en-PH"/>
        </w:rPr>
        <w:t>f parents are trained and supported. Organized home-based learning support in disadvantaged communities can fill resource gaps and promote student success.</w:t>
      </w:r>
    </w:p>
    <w:p w:rsidR="002D066A" w:rsidRDefault="00E85481">
      <w:pPr>
        <w:ind w:firstLine="720"/>
        <w:jc w:val="both"/>
        <w:rPr>
          <w:rFonts w:ascii="Arial" w:eastAsia="Calibri" w:hAnsi="Arial"/>
          <w:iCs/>
          <w:lang w:val="en-PH"/>
        </w:rPr>
      </w:pPr>
      <w:r>
        <w:rPr>
          <w:rFonts w:ascii="Arial" w:eastAsia="Calibri" w:hAnsi="Arial"/>
          <w:iCs/>
          <w:lang w:val="en-PH"/>
        </w:rPr>
        <w:t>Although they are keen, most parents feel ill-equipped to assist with academic work, particularly in</w:t>
      </w:r>
      <w:r>
        <w:rPr>
          <w:rFonts w:ascii="Arial" w:eastAsia="Calibri" w:hAnsi="Arial"/>
          <w:iCs/>
          <w:lang w:val="en-PH"/>
        </w:rPr>
        <w:t xml:space="preserve"> low-literacy or resource-poor communities (Papadakis et al., 2023). The challenges are especially relevant in </w:t>
      </w:r>
      <w:proofErr w:type="spellStart"/>
      <w:r>
        <w:rPr>
          <w:rFonts w:ascii="Arial" w:eastAsia="Calibri" w:hAnsi="Arial"/>
          <w:iCs/>
          <w:lang w:val="en-PH"/>
        </w:rPr>
        <w:t>multigrade</w:t>
      </w:r>
      <w:proofErr w:type="spellEnd"/>
      <w:r>
        <w:rPr>
          <w:rFonts w:ascii="Arial" w:eastAsia="Calibri" w:hAnsi="Arial"/>
          <w:iCs/>
          <w:lang w:val="en-PH"/>
        </w:rPr>
        <w:t xml:space="preserve"> classrooms such as those found in Conner District, where students of various grade levels occupy the same classroom and one-on-one att</w:t>
      </w:r>
      <w:r>
        <w:rPr>
          <w:rFonts w:ascii="Arial" w:eastAsia="Calibri" w:hAnsi="Arial"/>
          <w:iCs/>
          <w:lang w:val="en-PH"/>
        </w:rPr>
        <w:t xml:space="preserve">ention is scarce. Research indicates that technology use—such as cloud-based applications and augmented reality—can augment parental involvement and learning among students (Papadakis et al., 2023; </w:t>
      </w:r>
      <w:proofErr w:type="spellStart"/>
      <w:r>
        <w:rPr>
          <w:rFonts w:ascii="Arial" w:eastAsia="Calibri" w:hAnsi="Arial"/>
          <w:iCs/>
          <w:lang w:val="en-PH"/>
        </w:rPr>
        <w:t>Lampropoulos</w:t>
      </w:r>
      <w:proofErr w:type="spellEnd"/>
      <w:r>
        <w:rPr>
          <w:rFonts w:ascii="Arial" w:eastAsia="Calibri" w:hAnsi="Arial"/>
          <w:iCs/>
          <w:lang w:val="en-PH"/>
        </w:rPr>
        <w:t xml:space="preserve"> &amp; Papadakis, 2025), but these innovations rem</w:t>
      </w:r>
      <w:r>
        <w:rPr>
          <w:rFonts w:ascii="Arial" w:eastAsia="Calibri" w:hAnsi="Arial"/>
          <w:iCs/>
          <w:lang w:val="en-PH"/>
        </w:rPr>
        <w:t>ain inaccessible in rural Filipino schools.</w:t>
      </w:r>
    </w:p>
    <w:p w:rsidR="002D066A" w:rsidRDefault="00E85481">
      <w:pPr>
        <w:ind w:firstLine="720"/>
        <w:jc w:val="both"/>
        <w:rPr>
          <w:rFonts w:ascii="Arial" w:eastAsia="Calibri" w:hAnsi="Arial"/>
          <w:iCs/>
          <w:lang w:val="en-PH"/>
        </w:rPr>
      </w:pPr>
      <w:r>
        <w:rPr>
          <w:rFonts w:ascii="Arial" w:eastAsia="Calibri" w:hAnsi="Arial"/>
          <w:iCs/>
          <w:lang w:val="en-PH"/>
        </w:rPr>
        <w:t>Additionally, OECD (2020) underlines that effective parental engagement is ensured by matching with curriculum objectives, regular communication with teachers, and an effective home learning environment. This res</w:t>
      </w:r>
      <w:r>
        <w:rPr>
          <w:rFonts w:ascii="Arial" w:eastAsia="Calibri" w:hAnsi="Arial"/>
          <w:iCs/>
          <w:lang w:val="en-PH"/>
        </w:rPr>
        <w:t xml:space="preserve">earch, thus, seeks to measure not only the rates of parental engagement but also their congruence with student attainment in </w:t>
      </w:r>
      <w:proofErr w:type="spellStart"/>
      <w:r>
        <w:rPr>
          <w:rFonts w:ascii="Arial" w:eastAsia="Calibri" w:hAnsi="Arial"/>
          <w:iCs/>
          <w:lang w:val="en-PH"/>
        </w:rPr>
        <w:t>multigrade</w:t>
      </w:r>
      <w:proofErr w:type="spellEnd"/>
      <w:r>
        <w:rPr>
          <w:rFonts w:ascii="Arial" w:eastAsia="Calibri" w:hAnsi="Arial"/>
          <w:iCs/>
          <w:lang w:val="en-PH"/>
        </w:rPr>
        <w:t xml:space="preserve"> classrooms.</w:t>
      </w:r>
    </w:p>
    <w:p w:rsidR="002D066A" w:rsidRDefault="00E85481">
      <w:pPr>
        <w:ind w:firstLine="720"/>
        <w:jc w:val="both"/>
        <w:rPr>
          <w:rFonts w:ascii="Arial" w:eastAsia="Calibri" w:hAnsi="Arial"/>
          <w:iCs/>
          <w:lang w:val="en-PH"/>
        </w:rPr>
      </w:pPr>
      <w:r>
        <w:rPr>
          <w:rFonts w:ascii="Arial" w:eastAsia="Calibri" w:hAnsi="Arial"/>
          <w:iCs/>
          <w:lang w:val="en-PH"/>
        </w:rPr>
        <w:t>In the Philippines, parental involvement is promoted by the Department of Education as a means of strengthen</w:t>
      </w:r>
      <w:r>
        <w:rPr>
          <w:rFonts w:ascii="Arial" w:eastAsia="Calibri" w:hAnsi="Arial"/>
          <w:iCs/>
          <w:lang w:val="en-PH"/>
        </w:rPr>
        <w:t xml:space="preserve">ing school-family-community relationships. However, little empirical research has been conducted to test the “effectiveness” of parental involvement in </w:t>
      </w:r>
      <w:proofErr w:type="spellStart"/>
      <w:r>
        <w:rPr>
          <w:rFonts w:ascii="Arial" w:eastAsia="Calibri" w:hAnsi="Arial"/>
          <w:iCs/>
          <w:lang w:val="en-PH"/>
        </w:rPr>
        <w:t>multigrade</w:t>
      </w:r>
      <w:proofErr w:type="spellEnd"/>
      <w:r>
        <w:rPr>
          <w:rFonts w:ascii="Arial" w:eastAsia="Calibri" w:hAnsi="Arial"/>
          <w:iCs/>
          <w:lang w:val="en-PH"/>
        </w:rPr>
        <w:t xml:space="preserve"> learning achievement. This research fills this gap by investigating the nexus of parental inv</w:t>
      </w:r>
      <w:r>
        <w:rPr>
          <w:rFonts w:ascii="Arial" w:eastAsia="Calibri" w:hAnsi="Arial"/>
          <w:iCs/>
          <w:lang w:val="en-PH"/>
        </w:rPr>
        <w:t xml:space="preserve">olvement and academic performance among </w:t>
      </w:r>
      <w:proofErr w:type="spellStart"/>
      <w:r>
        <w:rPr>
          <w:rFonts w:ascii="Arial" w:eastAsia="Calibri" w:hAnsi="Arial"/>
          <w:iCs/>
          <w:lang w:val="en-PH"/>
        </w:rPr>
        <w:t>multigrade</w:t>
      </w:r>
      <w:proofErr w:type="spellEnd"/>
      <w:r>
        <w:rPr>
          <w:rFonts w:ascii="Arial" w:eastAsia="Calibri" w:hAnsi="Arial"/>
          <w:iCs/>
          <w:lang w:val="en-PH"/>
        </w:rPr>
        <w:t xml:space="preserve"> students at Conner District, </w:t>
      </w:r>
      <w:proofErr w:type="spellStart"/>
      <w:r>
        <w:rPr>
          <w:rFonts w:ascii="Arial" w:eastAsia="Calibri" w:hAnsi="Arial"/>
          <w:iCs/>
          <w:lang w:val="en-PH"/>
        </w:rPr>
        <w:t>Apayao</w:t>
      </w:r>
      <w:proofErr w:type="spellEnd"/>
      <w:r>
        <w:rPr>
          <w:rFonts w:ascii="Arial" w:eastAsia="Calibri" w:hAnsi="Arial"/>
          <w:iCs/>
          <w:lang w:val="en-PH"/>
        </w:rPr>
        <w:t>—a rural and low-resource area where collaboration between home and school is particularly critical.</w:t>
      </w:r>
    </w:p>
    <w:p w:rsidR="002D066A" w:rsidRDefault="002D066A">
      <w:pPr>
        <w:ind w:firstLine="720"/>
        <w:jc w:val="both"/>
        <w:rPr>
          <w:rFonts w:ascii="Arial" w:eastAsia="Calibri" w:hAnsi="Arial"/>
          <w:iCs/>
          <w:lang w:val="en-PH"/>
        </w:rPr>
      </w:pPr>
    </w:p>
    <w:p w:rsidR="002D066A" w:rsidRDefault="002D066A">
      <w:pPr>
        <w:pStyle w:val="NoSpacing"/>
        <w:jc w:val="both"/>
        <w:rPr>
          <w:b/>
          <w:caps/>
          <w:lang w:val="en-PH"/>
        </w:rPr>
      </w:pPr>
    </w:p>
    <w:p w:rsidR="002D066A" w:rsidRDefault="002D066A">
      <w:pPr>
        <w:pStyle w:val="NoSpacing"/>
        <w:rPr>
          <w:b/>
          <w:caps/>
        </w:rPr>
      </w:pPr>
    </w:p>
    <w:p w:rsidR="002D066A" w:rsidRDefault="00E85481">
      <w:pPr>
        <w:pStyle w:val="AbstHead"/>
        <w:spacing w:after="0"/>
        <w:jc w:val="both"/>
        <w:rPr>
          <w:rFonts w:ascii="Arial" w:hAnsi="Arial" w:cs="Arial"/>
        </w:rPr>
      </w:pPr>
      <w:r>
        <w:rPr>
          <w:rFonts w:ascii="Arial" w:hAnsi="Arial" w:cs="Arial"/>
        </w:rPr>
        <w:t>2. STATEMENT OF THE PROBLEM</w:t>
      </w:r>
    </w:p>
    <w:p w:rsidR="002D066A" w:rsidRDefault="002D066A">
      <w:pPr>
        <w:pStyle w:val="AbstHead"/>
        <w:spacing w:after="0"/>
        <w:jc w:val="both"/>
        <w:rPr>
          <w:rFonts w:ascii="Arial" w:hAnsi="Arial" w:cs="Arial"/>
        </w:rPr>
      </w:pPr>
    </w:p>
    <w:p w:rsidR="002D066A" w:rsidRDefault="00E85481">
      <w:pPr>
        <w:jc w:val="both"/>
        <w:rPr>
          <w:rFonts w:ascii="Arial" w:eastAsia="SimSun" w:hAnsi="Arial" w:cs="Arial"/>
        </w:rPr>
      </w:pPr>
      <w:r>
        <w:rPr>
          <w:rFonts w:ascii="Arial" w:eastAsia="Calibri" w:hAnsi="Arial" w:cs="Arial"/>
          <w:iCs/>
          <w:lang w:val="en-PH"/>
        </w:rPr>
        <w:tab/>
      </w:r>
      <w:r>
        <w:rPr>
          <w:rFonts w:ascii="Arial" w:eastAsia="SimSun" w:hAnsi="Arial" w:cs="Arial"/>
        </w:rPr>
        <w:t>This study was conducted to assess t</w:t>
      </w:r>
      <w:r>
        <w:rPr>
          <w:rFonts w:ascii="Arial" w:eastAsia="SimSun" w:hAnsi="Arial" w:cs="Arial"/>
        </w:rPr>
        <w:t xml:space="preserve">he parents’ involvement in multi-grade pupils’ achievement in Conner District. </w:t>
      </w:r>
    </w:p>
    <w:p w:rsidR="002D066A" w:rsidRDefault="002D066A">
      <w:pPr>
        <w:jc w:val="both"/>
        <w:rPr>
          <w:rFonts w:ascii="Arial" w:eastAsia="SimSun" w:hAnsi="Arial" w:cs="Arial"/>
        </w:rPr>
      </w:pPr>
    </w:p>
    <w:p w:rsidR="002D066A" w:rsidRDefault="00E85481">
      <w:pPr>
        <w:ind w:firstLine="720"/>
        <w:jc w:val="both"/>
        <w:rPr>
          <w:rFonts w:ascii="Arial" w:eastAsia="Calibri" w:hAnsi="Arial" w:cs="Arial"/>
          <w:iCs/>
          <w:lang w:val="en-PH"/>
        </w:rPr>
      </w:pPr>
      <w:r>
        <w:rPr>
          <w:rFonts w:ascii="Arial" w:eastAsia="SimSun" w:hAnsi="Arial" w:cs="Arial"/>
        </w:rPr>
        <w:t>Specifically, the study aimed to answer the following questions:</w:t>
      </w:r>
    </w:p>
    <w:p w:rsidR="002D066A" w:rsidRDefault="00E85481">
      <w:pPr>
        <w:jc w:val="both"/>
        <w:rPr>
          <w:rFonts w:ascii="Arial" w:eastAsia="Calibri" w:hAnsi="Arial"/>
          <w:iCs/>
          <w:lang w:val="en-PH"/>
        </w:rPr>
      </w:pPr>
      <w:r>
        <w:rPr>
          <w:rFonts w:ascii="Arial" w:eastAsia="Calibri" w:hAnsi="Arial"/>
          <w:iCs/>
          <w:lang w:val="en-PH"/>
        </w:rPr>
        <w:t>1.What are the academic-related activities that parents are involved in their children?</w:t>
      </w:r>
    </w:p>
    <w:p w:rsidR="002D066A" w:rsidRDefault="00E85481">
      <w:pPr>
        <w:jc w:val="both"/>
        <w:rPr>
          <w:rFonts w:ascii="Arial" w:eastAsia="Calibri" w:hAnsi="Arial"/>
          <w:iCs/>
          <w:lang w:val="en-PH"/>
        </w:rPr>
      </w:pPr>
      <w:r>
        <w:rPr>
          <w:rFonts w:ascii="Arial" w:eastAsia="Calibri" w:hAnsi="Arial"/>
          <w:iCs/>
          <w:lang w:val="en-PH"/>
        </w:rPr>
        <w:t>2.What is the extent o</w:t>
      </w:r>
      <w:r>
        <w:rPr>
          <w:rFonts w:ascii="Arial" w:eastAsia="Calibri" w:hAnsi="Arial"/>
          <w:iCs/>
          <w:lang w:val="en-PH"/>
        </w:rPr>
        <w:t>f Parents’ involvement to the academic – related activities of their children?</w:t>
      </w:r>
    </w:p>
    <w:p w:rsidR="002D066A" w:rsidRDefault="00E85481">
      <w:pPr>
        <w:jc w:val="both"/>
        <w:rPr>
          <w:rFonts w:ascii="Arial" w:eastAsia="Calibri" w:hAnsi="Arial"/>
          <w:iCs/>
          <w:lang w:val="en-PH"/>
        </w:rPr>
      </w:pPr>
      <w:r>
        <w:rPr>
          <w:rFonts w:ascii="Arial" w:eastAsia="Calibri" w:hAnsi="Arial"/>
          <w:iCs/>
          <w:lang w:val="en-PH"/>
        </w:rPr>
        <w:t>3.What are the achievement of multi-grade Pupils?</w:t>
      </w:r>
    </w:p>
    <w:p w:rsidR="002D066A" w:rsidRDefault="00E85481">
      <w:pPr>
        <w:jc w:val="both"/>
        <w:rPr>
          <w:rFonts w:ascii="Arial" w:eastAsia="Calibri" w:hAnsi="Arial"/>
          <w:iCs/>
          <w:lang w:val="en-PH"/>
        </w:rPr>
      </w:pPr>
      <w:r>
        <w:rPr>
          <w:rFonts w:ascii="Arial" w:eastAsia="Calibri" w:hAnsi="Arial"/>
          <w:iCs/>
          <w:lang w:val="en-PH"/>
        </w:rPr>
        <w:t>4.Is there a significant relationship between the involvement of parents in the achievements of pupils?</w:t>
      </w:r>
    </w:p>
    <w:p w:rsidR="002D066A" w:rsidRDefault="002D066A">
      <w:pPr>
        <w:jc w:val="both"/>
        <w:rPr>
          <w:rFonts w:ascii="Arial" w:eastAsia="Calibri" w:hAnsi="Arial"/>
          <w:iCs/>
          <w:lang w:val="en-PH"/>
        </w:rPr>
      </w:pPr>
    </w:p>
    <w:p w:rsidR="002D066A" w:rsidRDefault="002D066A">
      <w:pPr>
        <w:pStyle w:val="Body"/>
        <w:spacing w:after="0"/>
        <w:rPr>
          <w:rFonts w:ascii="Arial" w:hAnsi="Arial" w:cs="Arial"/>
        </w:rPr>
      </w:pPr>
    </w:p>
    <w:p w:rsidR="002D066A" w:rsidRDefault="00E85481">
      <w:pPr>
        <w:pStyle w:val="Body"/>
        <w:numPr>
          <w:ilvl w:val="1"/>
          <w:numId w:val="2"/>
        </w:numPr>
        <w:spacing w:after="0"/>
        <w:rPr>
          <w:rFonts w:ascii="Arial" w:hAnsi="Arial" w:cs="Arial"/>
          <w:b/>
          <w:sz w:val="22"/>
        </w:rPr>
      </w:pPr>
      <w:r>
        <w:rPr>
          <w:rFonts w:ascii="Arial" w:hAnsi="Arial" w:cs="Arial"/>
          <w:b/>
          <w:sz w:val="22"/>
        </w:rPr>
        <w:t>Hypothesis</w:t>
      </w:r>
    </w:p>
    <w:p w:rsidR="002D066A" w:rsidRDefault="00E85481">
      <w:pPr>
        <w:pStyle w:val="Body"/>
        <w:spacing w:after="0"/>
        <w:rPr>
          <w:rFonts w:ascii="Arial" w:hAnsi="Arial" w:cs="Arial"/>
          <w:b/>
          <w:sz w:val="22"/>
          <w:lang w:val="en-PH"/>
        </w:rPr>
      </w:pPr>
      <w:r>
        <w:rPr>
          <w:rFonts w:ascii="Arial" w:hAnsi="Arial" w:cs="Arial"/>
          <w:b/>
          <w:sz w:val="22"/>
          <w:lang w:val="en-PH"/>
        </w:rPr>
        <w:tab/>
      </w:r>
      <w:r>
        <w:rPr>
          <w:rFonts w:ascii="Arial" w:hAnsi="Arial"/>
          <w:lang w:val="en-PH"/>
        </w:rPr>
        <w:t xml:space="preserve">There is </w:t>
      </w:r>
      <w:r>
        <w:rPr>
          <w:rFonts w:ascii="Arial" w:hAnsi="Arial"/>
          <w:lang w:val="en-PH"/>
        </w:rPr>
        <w:t>no significant relationship between the Parents’ involvement and the academic-achievement of pupils.</w:t>
      </w:r>
    </w:p>
    <w:p w:rsidR="002D066A" w:rsidRDefault="002D066A">
      <w:pPr>
        <w:pStyle w:val="Body"/>
        <w:spacing w:after="0"/>
        <w:ind w:left="360"/>
        <w:rPr>
          <w:rFonts w:ascii="Arial" w:hAnsi="Arial" w:cs="Arial"/>
          <w:b/>
          <w:sz w:val="22"/>
        </w:rPr>
      </w:pPr>
    </w:p>
    <w:p w:rsidR="002D066A" w:rsidRDefault="002D066A">
      <w:pPr>
        <w:pStyle w:val="Body"/>
        <w:spacing w:after="0"/>
        <w:rPr>
          <w:rFonts w:ascii="Arial" w:hAnsi="Arial" w:cs="Arial"/>
          <w:bCs/>
          <w:szCs w:val="18"/>
        </w:rPr>
      </w:pPr>
    </w:p>
    <w:p w:rsidR="002D066A" w:rsidRDefault="00E85481">
      <w:pPr>
        <w:pStyle w:val="Head1"/>
        <w:spacing w:after="0"/>
        <w:jc w:val="both"/>
        <w:rPr>
          <w:rFonts w:ascii="Arial" w:hAnsi="Arial" w:cs="Arial"/>
        </w:rPr>
      </w:pPr>
      <w:r>
        <w:rPr>
          <w:rFonts w:ascii="Arial" w:hAnsi="Arial" w:cs="Arial"/>
        </w:rPr>
        <w:t>3. METHODOLOGY</w:t>
      </w:r>
    </w:p>
    <w:p w:rsidR="002D066A" w:rsidRDefault="002D066A">
      <w:pPr>
        <w:pStyle w:val="Head1"/>
        <w:spacing w:after="0"/>
        <w:jc w:val="both"/>
        <w:rPr>
          <w:rFonts w:ascii="Arial" w:hAnsi="Arial" w:cs="Arial"/>
        </w:rPr>
      </w:pPr>
    </w:p>
    <w:p w:rsidR="002D066A" w:rsidRDefault="00E85481">
      <w:pPr>
        <w:pStyle w:val="Head1"/>
        <w:spacing w:after="0"/>
        <w:jc w:val="both"/>
        <w:rPr>
          <w:rFonts w:ascii="Arial" w:hAnsi="Arial" w:cs="Arial"/>
          <w:caps w:val="0"/>
        </w:rPr>
      </w:pPr>
      <w:r>
        <w:rPr>
          <w:rFonts w:ascii="Arial" w:hAnsi="Arial" w:cs="Arial"/>
          <w:caps w:val="0"/>
        </w:rPr>
        <w:t>3.1 Research Design</w:t>
      </w:r>
    </w:p>
    <w:p w:rsidR="002D066A" w:rsidRDefault="00E85481">
      <w:pPr>
        <w:ind w:firstLine="720"/>
        <w:jc w:val="both"/>
        <w:rPr>
          <w:rFonts w:ascii="Arial" w:hAnsi="Arial"/>
          <w:lang w:val="en-PH"/>
        </w:rPr>
      </w:pPr>
      <w:r>
        <w:rPr>
          <w:rFonts w:ascii="Arial" w:hAnsi="Arial"/>
        </w:rPr>
        <w:t xml:space="preserve">This study employed a descriptive quantitative research design to assess the extent of parental involvement and its </w:t>
      </w:r>
      <w:r>
        <w:rPr>
          <w:rFonts w:ascii="Arial" w:hAnsi="Arial"/>
        </w:rPr>
        <w:t xml:space="preserve">relationship to the academic achievement of </w:t>
      </w:r>
      <w:proofErr w:type="spellStart"/>
      <w:r>
        <w:rPr>
          <w:rFonts w:ascii="Arial" w:hAnsi="Arial"/>
        </w:rPr>
        <w:t>multigrade</w:t>
      </w:r>
      <w:proofErr w:type="spellEnd"/>
      <w:r>
        <w:rPr>
          <w:rFonts w:ascii="Arial" w:hAnsi="Arial"/>
        </w:rPr>
        <w:t xml:space="preserve"> pupils </w:t>
      </w:r>
      <w:r>
        <w:rPr>
          <w:rFonts w:ascii="Arial" w:hAnsi="Arial"/>
        </w:rPr>
        <w:lastRenderedPageBreak/>
        <w:t xml:space="preserve">in Conner District, </w:t>
      </w:r>
      <w:proofErr w:type="spellStart"/>
      <w:r>
        <w:rPr>
          <w:rFonts w:ascii="Arial" w:hAnsi="Arial"/>
        </w:rPr>
        <w:t>Apayao</w:t>
      </w:r>
      <w:proofErr w:type="spellEnd"/>
      <w:r>
        <w:rPr>
          <w:rFonts w:ascii="Arial" w:hAnsi="Arial"/>
        </w:rPr>
        <w:t>. The design was selected to capture the frequency and type of parent engagement in academic-related activities and to determine any statistically significant relations</w:t>
      </w:r>
      <w:r>
        <w:rPr>
          <w:rFonts w:ascii="Arial" w:hAnsi="Arial"/>
        </w:rPr>
        <w:t>hip with pupils' academic performance</w:t>
      </w:r>
      <w:r>
        <w:rPr>
          <w:rFonts w:ascii="Arial" w:hAnsi="Arial"/>
          <w:lang w:val="en-PH"/>
        </w:rPr>
        <w:t>.</w:t>
      </w:r>
    </w:p>
    <w:p w:rsidR="002D066A" w:rsidRDefault="002D066A">
      <w:pPr>
        <w:pStyle w:val="Head1"/>
        <w:spacing w:after="0"/>
        <w:jc w:val="both"/>
        <w:rPr>
          <w:rFonts w:ascii="Arial" w:hAnsi="Arial" w:cs="Arial"/>
          <w:b w:val="0"/>
          <w:bCs/>
          <w:caps w:val="0"/>
          <w:sz w:val="20"/>
          <w:szCs w:val="18"/>
        </w:rPr>
      </w:pPr>
    </w:p>
    <w:p w:rsidR="002D066A" w:rsidRDefault="00E85481">
      <w:pPr>
        <w:pStyle w:val="NoSpacing"/>
        <w:rPr>
          <w:rFonts w:ascii="Arial" w:hAnsi="Arial" w:cs="Arial"/>
          <w:b/>
          <w:bCs/>
          <w:sz w:val="22"/>
          <w:szCs w:val="22"/>
          <w:lang w:val="en-PH"/>
        </w:rPr>
      </w:pPr>
      <w:r>
        <w:rPr>
          <w:rFonts w:ascii="Arial" w:hAnsi="Arial" w:cs="Arial"/>
          <w:b/>
          <w:bCs/>
          <w:caps/>
          <w:sz w:val="22"/>
          <w:szCs w:val="22"/>
        </w:rPr>
        <w:t xml:space="preserve">3.2 </w:t>
      </w:r>
      <w:r>
        <w:rPr>
          <w:rFonts w:ascii="Arial" w:hAnsi="Arial" w:cs="Arial"/>
          <w:b/>
          <w:bCs/>
          <w:sz w:val="22"/>
          <w:szCs w:val="22"/>
          <w:lang w:val="en-PH"/>
        </w:rPr>
        <w:t>Locale of the Study</w:t>
      </w:r>
    </w:p>
    <w:p w:rsidR="002D066A" w:rsidRDefault="00E85481">
      <w:pPr>
        <w:pStyle w:val="Body"/>
        <w:spacing w:after="0"/>
        <w:ind w:firstLine="720"/>
        <w:rPr>
          <w:rFonts w:ascii="Arial" w:hAnsi="Arial" w:cs="Arial"/>
          <w:lang w:val="en-PH"/>
        </w:rPr>
      </w:pPr>
      <w:r>
        <w:rPr>
          <w:rFonts w:ascii="Arial" w:hAnsi="Arial"/>
          <w:lang w:val="en-PH"/>
        </w:rPr>
        <w:t xml:space="preserve">The study was conducted in nineteen (19) multi-grade schools across Conner District, Municipality of Conner, Province of </w:t>
      </w:r>
      <w:proofErr w:type="spellStart"/>
      <w:r>
        <w:rPr>
          <w:rFonts w:ascii="Arial" w:hAnsi="Arial"/>
          <w:lang w:val="en-PH"/>
        </w:rPr>
        <w:t>Apayao</w:t>
      </w:r>
      <w:proofErr w:type="spellEnd"/>
      <w:r>
        <w:rPr>
          <w:rFonts w:ascii="Arial" w:hAnsi="Arial"/>
          <w:lang w:val="en-PH"/>
        </w:rPr>
        <w:t>. These schools operate under diverse geographical and socio-econ</w:t>
      </w:r>
      <w:r>
        <w:rPr>
          <w:rFonts w:ascii="Arial" w:hAnsi="Arial"/>
          <w:lang w:val="en-PH"/>
        </w:rPr>
        <w:t xml:space="preserve">omic conditions, providing a representative context for assessing home-school collaboration in </w:t>
      </w:r>
      <w:proofErr w:type="spellStart"/>
      <w:r>
        <w:rPr>
          <w:rFonts w:ascii="Arial" w:hAnsi="Arial"/>
          <w:lang w:val="en-PH"/>
        </w:rPr>
        <w:t>multigrade</w:t>
      </w:r>
      <w:proofErr w:type="spellEnd"/>
      <w:r>
        <w:rPr>
          <w:rFonts w:ascii="Arial" w:hAnsi="Arial"/>
          <w:lang w:val="en-PH"/>
        </w:rPr>
        <w:t xml:space="preserve"> classrooms.</w:t>
      </w:r>
    </w:p>
    <w:p w:rsidR="002D066A" w:rsidRDefault="002D066A">
      <w:pPr>
        <w:pStyle w:val="Head1"/>
        <w:spacing w:after="0"/>
        <w:jc w:val="both"/>
        <w:rPr>
          <w:rFonts w:ascii="Arial" w:hAnsi="Arial" w:cs="Arial"/>
          <w:bCs/>
          <w:sz w:val="20"/>
          <w:szCs w:val="18"/>
          <w:lang w:val="en-PH"/>
        </w:rPr>
      </w:pPr>
    </w:p>
    <w:p w:rsidR="002D066A" w:rsidRDefault="00E85481">
      <w:pPr>
        <w:pStyle w:val="NoSpacing"/>
        <w:rPr>
          <w:rFonts w:ascii="Arial" w:hAnsi="Arial" w:cs="Arial"/>
          <w:b/>
          <w:bCs/>
          <w:sz w:val="22"/>
          <w:szCs w:val="22"/>
        </w:rPr>
      </w:pPr>
      <w:r>
        <w:rPr>
          <w:rFonts w:ascii="Arial" w:hAnsi="Arial" w:cs="Arial"/>
          <w:b/>
          <w:bCs/>
          <w:caps/>
          <w:sz w:val="22"/>
          <w:szCs w:val="22"/>
        </w:rPr>
        <w:t xml:space="preserve">3.3 </w:t>
      </w:r>
      <w:r>
        <w:rPr>
          <w:rFonts w:ascii="Arial" w:hAnsi="Arial" w:cs="Arial"/>
          <w:b/>
          <w:bCs/>
          <w:sz w:val="22"/>
          <w:szCs w:val="22"/>
        </w:rPr>
        <w:t>Respondents of the Study</w:t>
      </w:r>
    </w:p>
    <w:p w:rsidR="002D066A" w:rsidRDefault="00E85481">
      <w:pPr>
        <w:ind w:firstLine="720"/>
        <w:contextualSpacing/>
        <w:jc w:val="both"/>
        <w:rPr>
          <w:rFonts w:ascii="Arial" w:hAnsi="Arial" w:cs="Arial"/>
          <w:sz w:val="22"/>
          <w:szCs w:val="22"/>
          <w:lang w:val="en-PH"/>
        </w:rPr>
      </w:pPr>
      <w:r>
        <w:rPr>
          <w:rFonts w:ascii="Arial" w:hAnsi="Arial"/>
          <w:lang w:val="en-PH"/>
        </w:rPr>
        <w:t xml:space="preserve">The respondents were 368 pupils and 353 parents, selected from a population of 690 pupils and 630 parents </w:t>
      </w:r>
      <w:r>
        <w:rPr>
          <w:rFonts w:ascii="Arial" w:hAnsi="Arial"/>
          <w:lang w:val="en-PH"/>
        </w:rPr>
        <w:t xml:space="preserve">using stratified sampling, with </w:t>
      </w:r>
      <w:proofErr w:type="spellStart"/>
      <w:r>
        <w:rPr>
          <w:rFonts w:ascii="Arial" w:hAnsi="Arial"/>
          <w:lang w:val="en-PH"/>
        </w:rPr>
        <w:t>Slovin’s</w:t>
      </w:r>
      <w:proofErr w:type="spellEnd"/>
      <w:r>
        <w:rPr>
          <w:rFonts w:ascii="Arial" w:hAnsi="Arial"/>
          <w:lang w:val="en-PH"/>
        </w:rPr>
        <w:t xml:space="preserve"> formula applied to determine appropriate sample sizes. The stratification ensured proportional representation from each school across the district.</w:t>
      </w:r>
    </w:p>
    <w:p w:rsidR="002D066A" w:rsidRDefault="002D066A">
      <w:pPr>
        <w:ind w:firstLine="720"/>
        <w:contextualSpacing/>
        <w:jc w:val="both"/>
        <w:rPr>
          <w:rFonts w:ascii="Arial" w:hAnsi="Arial" w:cs="Arial"/>
          <w:sz w:val="22"/>
          <w:szCs w:val="22"/>
        </w:rPr>
      </w:pPr>
    </w:p>
    <w:p w:rsidR="002D066A" w:rsidRDefault="00E85481">
      <w:pPr>
        <w:contextualSpacing/>
        <w:jc w:val="both"/>
        <w:rPr>
          <w:rFonts w:ascii="Arial" w:hAnsi="Arial" w:cs="Arial"/>
          <w:b/>
        </w:rPr>
      </w:pPr>
      <w:r>
        <w:rPr>
          <w:rFonts w:ascii="Arial" w:hAnsi="Arial" w:cs="Arial"/>
          <w:b/>
        </w:rPr>
        <w:t>Table 1. Distribution of the Pupils and Parents Respondents Per Mu</w:t>
      </w:r>
      <w:r>
        <w:rPr>
          <w:rFonts w:ascii="Arial" w:hAnsi="Arial" w:cs="Arial"/>
          <w:b/>
        </w:rPr>
        <w:t>lti-Grade School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1461"/>
        <w:gridCol w:w="1213"/>
        <w:gridCol w:w="1337"/>
        <w:gridCol w:w="1337"/>
      </w:tblGrid>
      <w:tr w:rsidR="002D066A">
        <w:trPr>
          <w:trHeight w:val="266"/>
        </w:trPr>
        <w:tc>
          <w:tcPr>
            <w:tcW w:w="3026" w:type="dxa"/>
            <w:tcBorders>
              <w:top w:val="single" w:sz="4" w:space="0" w:color="auto"/>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Multi-grade Schools</w:t>
            </w:r>
          </w:p>
        </w:tc>
        <w:tc>
          <w:tcPr>
            <w:tcW w:w="3026" w:type="dxa"/>
            <w:gridSpan w:val="2"/>
            <w:tcBorders>
              <w:top w:val="single" w:sz="4" w:space="0" w:color="auto"/>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Pupils</w:t>
            </w:r>
          </w:p>
        </w:tc>
        <w:tc>
          <w:tcPr>
            <w:tcW w:w="3026" w:type="dxa"/>
            <w:gridSpan w:val="2"/>
            <w:tcBorders>
              <w:top w:val="single" w:sz="4" w:space="0" w:color="auto"/>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Parents</w:t>
            </w:r>
          </w:p>
        </w:tc>
      </w:tr>
      <w:tr w:rsidR="002D066A">
        <w:trPr>
          <w:trHeight w:val="398"/>
        </w:trPr>
        <w:tc>
          <w:tcPr>
            <w:tcW w:w="3026" w:type="dxa"/>
            <w:tcBorders>
              <w:top w:val="single" w:sz="4" w:space="0" w:color="auto"/>
              <w:bottom w:val="single" w:sz="4" w:space="0" w:color="auto"/>
            </w:tcBorders>
          </w:tcPr>
          <w:p w:rsidR="002D066A" w:rsidRDefault="00E85481">
            <w:pPr>
              <w:jc w:val="both"/>
              <w:rPr>
                <w:rFonts w:ascii="Arial" w:hAnsi="Arial" w:cs="Arial"/>
                <w:sz w:val="20"/>
                <w:szCs w:val="20"/>
              </w:rPr>
            </w:pPr>
            <w:r>
              <w:rPr>
                <w:rFonts w:ascii="Arial" w:hAnsi="Arial" w:cs="Arial"/>
                <w:sz w:val="20"/>
                <w:szCs w:val="20"/>
              </w:rPr>
              <w:t xml:space="preserve"> Conner District</w:t>
            </w:r>
          </w:p>
        </w:tc>
        <w:tc>
          <w:tcPr>
            <w:tcW w:w="1665" w:type="dxa"/>
            <w:tcBorders>
              <w:top w:val="single" w:sz="4" w:space="0" w:color="auto"/>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N</w:t>
            </w:r>
          </w:p>
        </w:tc>
        <w:tc>
          <w:tcPr>
            <w:tcW w:w="1361" w:type="dxa"/>
            <w:tcBorders>
              <w:top w:val="single" w:sz="4" w:space="0" w:color="auto"/>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n</w:t>
            </w:r>
          </w:p>
        </w:tc>
        <w:tc>
          <w:tcPr>
            <w:tcW w:w="1513" w:type="dxa"/>
            <w:tcBorders>
              <w:top w:val="single" w:sz="4" w:space="0" w:color="auto"/>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N</w:t>
            </w:r>
          </w:p>
        </w:tc>
        <w:tc>
          <w:tcPr>
            <w:tcW w:w="1513" w:type="dxa"/>
            <w:tcBorders>
              <w:top w:val="single" w:sz="4" w:space="0" w:color="auto"/>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n</w:t>
            </w:r>
          </w:p>
        </w:tc>
      </w:tr>
      <w:tr w:rsidR="002D066A">
        <w:trPr>
          <w:trHeight w:val="266"/>
        </w:trPr>
        <w:tc>
          <w:tcPr>
            <w:tcW w:w="3026" w:type="dxa"/>
            <w:tcBorders>
              <w:top w:val="single" w:sz="4" w:space="0" w:color="auto"/>
            </w:tcBorders>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 </w:t>
            </w:r>
            <w:proofErr w:type="spellStart"/>
            <w:r>
              <w:rPr>
                <w:rFonts w:ascii="Arial" w:eastAsiaTheme="minorHAnsi" w:hAnsi="Arial" w:cs="Arial"/>
                <w:sz w:val="20"/>
                <w:szCs w:val="20"/>
                <w:lang w:val="en-PH"/>
              </w:rPr>
              <w:t>Apaya</w:t>
            </w:r>
            <w:proofErr w:type="spellEnd"/>
            <w:r>
              <w:rPr>
                <w:rFonts w:ascii="Arial" w:eastAsiaTheme="minorHAnsi" w:hAnsi="Arial" w:cs="Arial"/>
                <w:sz w:val="20"/>
                <w:szCs w:val="20"/>
                <w:lang w:val="en-PH"/>
              </w:rPr>
              <w:t xml:space="preserve"> ES</w:t>
            </w:r>
          </w:p>
        </w:tc>
        <w:tc>
          <w:tcPr>
            <w:tcW w:w="1665" w:type="dxa"/>
            <w:tcBorders>
              <w:top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21</w:t>
            </w:r>
          </w:p>
        </w:tc>
        <w:tc>
          <w:tcPr>
            <w:tcW w:w="1361" w:type="dxa"/>
            <w:tcBorders>
              <w:top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11</w:t>
            </w:r>
          </w:p>
        </w:tc>
        <w:tc>
          <w:tcPr>
            <w:tcW w:w="1513" w:type="dxa"/>
            <w:tcBorders>
              <w:top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20</w:t>
            </w:r>
          </w:p>
        </w:tc>
        <w:tc>
          <w:tcPr>
            <w:tcW w:w="1513" w:type="dxa"/>
            <w:tcBorders>
              <w:top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11</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2. </w:t>
            </w:r>
            <w:proofErr w:type="spellStart"/>
            <w:r>
              <w:rPr>
                <w:rFonts w:ascii="Arial" w:eastAsiaTheme="minorHAnsi" w:hAnsi="Arial" w:cs="Arial"/>
                <w:sz w:val="20"/>
                <w:szCs w:val="20"/>
                <w:lang w:val="en-PH"/>
              </w:rPr>
              <w:t>Allangigan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40</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21</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38</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21</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3. </w:t>
            </w:r>
            <w:proofErr w:type="spellStart"/>
            <w:r>
              <w:rPr>
                <w:rFonts w:ascii="Arial" w:eastAsiaTheme="minorHAnsi" w:hAnsi="Arial" w:cs="Arial"/>
                <w:sz w:val="20"/>
                <w:szCs w:val="20"/>
                <w:lang w:val="en-PH"/>
              </w:rPr>
              <w:t>Dangguinan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68</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36</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64</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35</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4. </w:t>
            </w:r>
            <w:proofErr w:type="spellStart"/>
            <w:r>
              <w:rPr>
                <w:rFonts w:ascii="Arial" w:eastAsiaTheme="minorHAnsi" w:hAnsi="Arial" w:cs="Arial"/>
                <w:sz w:val="20"/>
                <w:szCs w:val="20"/>
                <w:lang w:val="en-PH"/>
              </w:rPr>
              <w:t>Gassud</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54</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29</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51</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28</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5. </w:t>
            </w:r>
            <w:proofErr w:type="spellStart"/>
            <w:r>
              <w:rPr>
                <w:rFonts w:ascii="Arial" w:eastAsiaTheme="minorHAnsi" w:hAnsi="Arial" w:cs="Arial"/>
                <w:sz w:val="20"/>
                <w:szCs w:val="20"/>
                <w:lang w:val="en-PH"/>
              </w:rPr>
              <w:t>Guedeged</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50</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26</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48</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26</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6. </w:t>
            </w:r>
            <w:proofErr w:type="spellStart"/>
            <w:r>
              <w:rPr>
                <w:rFonts w:ascii="Arial" w:eastAsiaTheme="minorHAnsi" w:hAnsi="Arial" w:cs="Arial"/>
                <w:sz w:val="20"/>
                <w:szCs w:val="20"/>
                <w:lang w:val="en-PH"/>
              </w:rPr>
              <w:t>Mabiga</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30</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16</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30</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16</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7. </w:t>
            </w:r>
            <w:proofErr w:type="spellStart"/>
            <w:r>
              <w:rPr>
                <w:rFonts w:ascii="Arial" w:eastAsiaTheme="minorHAnsi" w:hAnsi="Arial" w:cs="Arial"/>
                <w:sz w:val="20"/>
                <w:szCs w:val="20"/>
                <w:lang w:val="en-PH"/>
              </w:rPr>
              <w:t>Mawigue</w:t>
            </w:r>
            <w:proofErr w:type="spellEnd"/>
            <w:r>
              <w:rPr>
                <w:rFonts w:ascii="Arial" w:eastAsiaTheme="minorHAnsi" w:hAnsi="Arial" w:cs="Arial"/>
                <w:sz w:val="20"/>
                <w:szCs w:val="20"/>
                <w:lang w:val="en-PH"/>
              </w:rPr>
              <w:t xml:space="preserve"> </w:t>
            </w:r>
            <w:r>
              <w:rPr>
                <w:rFonts w:ascii="Arial" w:eastAsiaTheme="minorHAnsi" w:hAnsi="Arial" w:cs="Arial"/>
                <w:sz w:val="20"/>
                <w:szCs w:val="20"/>
                <w:lang w:val="en-PH"/>
              </w:rPr>
              <w:t>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59</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31</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58</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32</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8. </w:t>
            </w:r>
            <w:proofErr w:type="spellStart"/>
            <w:r>
              <w:rPr>
                <w:rFonts w:ascii="Arial" w:eastAsiaTheme="minorHAnsi" w:hAnsi="Arial" w:cs="Arial"/>
                <w:sz w:val="20"/>
                <w:szCs w:val="20"/>
                <w:lang w:val="en-PH"/>
              </w:rPr>
              <w:t>Turayok</w:t>
            </w:r>
            <w:proofErr w:type="spellEnd"/>
            <w:r>
              <w:rPr>
                <w:rFonts w:ascii="Arial" w:eastAsiaTheme="minorHAnsi" w:hAnsi="Arial" w:cs="Arial"/>
                <w:sz w:val="20"/>
                <w:szCs w:val="20"/>
                <w:lang w:val="en-PH"/>
              </w:rPr>
              <w:t xml:space="preserve"> PS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33</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17</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30</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16</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9. </w:t>
            </w:r>
            <w:proofErr w:type="spellStart"/>
            <w:r>
              <w:rPr>
                <w:rFonts w:ascii="Arial" w:eastAsiaTheme="minorHAnsi" w:hAnsi="Arial" w:cs="Arial"/>
                <w:sz w:val="20"/>
                <w:szCs w:val="20"/>
                <w:lang w:val="en-PH"/>
              </w:rPr>
              <w:t>Buguit</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32</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18</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31</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18</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10. </w:t>
            </w:r>
            <w:proofErr w:type="spellStart"/>
            <w:r>
              <w:rPr>
                <w:rFonts w:ascii="Arial" w:eastAsiaTheme="minorHAnsi" w:hAnsi="Arial" w:cs="Arial"/>
                <w:sz w:val="20"/>
                <w:szCs w:val="20"/>
                <w:lang w:val="en-PH"/>
              </w:rPr>
              <w:t>Bubog</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12</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7</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11</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6</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11. </w:t>
            </w:r>
            <w:proofErr w:type="spellStart"/>
            <w:r>
              <w:rPr>
                <w:rFonts w:ascii="Arial" w:eastAsiaTheme="minorHAnsi" w:hAnsi="Arial" w:cs="Arial"/>
                <w:sz w:val="20"/>
                <w:szCs w:val="20"/>
                <w:lang w:val="en-PH"/>
              </w:rPr>
              <w:t>Buneg</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29</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16</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26</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15</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12. Lower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22</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12</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22</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13</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13. Upper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12</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7</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12</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7</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14. </w:t>
            </w:r>
            <w:proofErr w:type="spellStart"/>
            <w:r>
              <w:rPr>
                <w:rFonts w:ascii="Arial" w:eastAsiaTheme="minorHAnsi" w:hAnsi="Arial" w:cs="Arial"/>
                <w:sz w:val="20"/>
                <w:szCs w:val="20"/>
                <w:lang w:val="en-PH"/>
              </w:rPr>
              <w:t>Catub</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63</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46</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59</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34</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15. </w:t>
            </w:r>
            <w:proofErr w:type="spellStart"/>
            <w:r>
              <w:rPr>
                <w:rFonts w:ascii="Arial" w:eastAsiaTheme="minorHAnsi" w:hAnsi="Arial" w:cs="Arial"/>
                <w:sz w:val="20"/>
                <w:szCs w:val="20"/>
                <w:lang w:val="en-PH"/>
              </w:rPr>
              <w:t>Cupiz</w:t>
            </w:r>
            <w:proofErr w:type="spellEnd"/>
            <w:r>
              <w:rPr>
                <w:rFonts w:ascii="Arial" w:eastAsiaTheme="minorHAnsi" w:hAnsi="Arial" w:cs="Arial"/>
                <w:sz w:val="20"/>
                <w:szCs w:val="20"/>
                <w:lang w:val="en-PH"/>
              </w:rPr>
              <w:t xml:space="preserve"> PS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16</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9</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15</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9</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16. </w:t>
            </w:r>
            <w:proofErr w:type="spellStart"/>
            <w:r>
              <w:rPr>
                <w:rFonts w:ascii="Arial" w:eastAsiaTheme="minorHAnsi" w:hAnsi="Arial" w:cs="Arial"/>
                <w:sz w:val="20"/>
                <w:szCs w:val="20"/>
                <w:lang w:val="en-PH"/>
              </w:rPr>
              <w:t>Guinamgaman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18</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10</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18</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10</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17. </w:t>
            </w:r>
            <w:proofErr w:type="spellStart"/>
            <w:r>
              <w:rPr>
                <w:rFonts w:ascii="Arial" w:eastAsiaTheme="minorHAnsi" w:hAnsi="Arial" w:cs="Arial"/>
                <w:sz w:val="20"/>
                <w:szCs w:val="20"/>
                <w:lang w:val="en-PH"/>
              </w:rPr>
              <w:t>Liwan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17</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9</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17</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10</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18. </w:t>
            </w:r>
            <w:proofErr w:type="spellStart"/>
            <w:r>
              <w:rPr>
                <w:rFonts w:ascii="Arial" w:eastAsiaTheme="minorHAnsi" w:hAnsi="Arial" w:cs="Arial"/>
                <w:sz w:val="20"/>
                <w:szCs w:val="20"/>
                <w:lang w:val="en-PH"/>
              </w:rPr>
              <w:t>Mabaguio</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47</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26</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45</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26</w:t>
            </w:r>
          </w:p>
        </w:tc>
      </w:tr>
      <w:tr w:rsidR="002D066A">
        <w:trPr>
          <w:trHeight w:val="256"/>
        </w:trPr>
        <w:tc>
          <w:tcPr>
            <w:tcW w:w="3026"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19. </w:t>
            </w:r>
            <w:proofErr w:type="spellStart"/>
            <w:r>
              <w:rPr>
                <w:rFonts w:ascii="Arial" w:eastAsiaTheme="minorHAnsi" w:hAnsi="Arial" w:cs="Arial"/>
                <w:sz w:val="20"/>
                <w:szCs w:val="20"/>
                <w:lang w:val="en-PH"/>
              </w:rPr>
              <w:t>Nabuangan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both"/>
              <w:rPr>
                <w:rFonts w:ascii="Arial" w:hAnsi="Arial" w:cs="Arial"/>
                <w:sz w:val="20"/>
                <w:szCs w:val="20"/>
              </w:rPr>
            </w:pPr>
            <w:r>
              <w:rPr>
                <w:rFonts w:ascii="Arial" w:hAnsi="Arial" w:cs="Arial"/>
                <w:sz w:val="20"/>
                <w:szCs w:val="20"/>
              </w:rPr>
              <w:t>38</w:t>
            </w:r>
          </w:p>
        </w:tc>
        <w:tc>
          <w:tcPr>
            <w:tcW w:w="1361" w:type="dxa"/>
          </w:tcPr>
          <w:p w:rsidR="002D066A" w:rsidRDefault="00E85481">
            <w:pPr>
              <w:contextualSpacing/>
              <w:jc w:val="both"/>
              <w:rPr>
                <w:rFonts w:ascii="Arial" w:hAnsi="Arial" w:cs="Arial"/>
                <w:sz w:val="20"/>
                <w:szCs w:val="20"/>
              </w:rPr>
            </w:pPr>
            <w:r>
              <w:rPr>
                <w:rFonts w:ascii="Arial" w:hAnsi="Arial" w:cs="Arial"/>
                <w:sz w:val="20"/>
                <w:szCs w:val="20"/>
              </w:rPr>
              <w:t>21</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35</w:t>
            </w:r>
          </w:p>
        </w:tc>
        <w:tc>
          <w:tcPr>
            <w:tcW w:w="1513" w:type="dxa"/>
          </w:tcPr>
          <w:p w:rsidR="002D066A" w:rsidRDefault="00E85481">
            <w:pPr>
              <w:contextualSpacing/>
              <w:jc w:val="both"/>
              <w:rPr>
                <w:rFonts w:ascii="Arial" w:hAnsi="Arial" w:cs="Arial"/>
                <w:sz w:val="20"/>
                <w:szCs w:val="20"/>
              </w:rPr>
            </w:pPr>
            <w:r>
              <w:rPr>
                <w:rFonts w:ascii="Arial" w:hAnsi="Arial" w:cs="Arial"/>
                <w:sz w:val="20"/>
                <w:szCs w:val="20"/>
              </w:rPr>
              <w:t>20</w:t>
            </w:r>
          </w:p>
        </w:tc>
      </w:tr>
      <w:tr w:rsidR="002D066A">
        <w:trPr>
          <w:trHeight w:val="266"/>
        </w:trPr>
        <w:tc>
          <w:tcPr>
            <w:tcW w:w="3026" w:type="dxa"/>
            <w:tcBorders>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 xml:space="preserve"> Total</w:t>
            </w:r>
          </w:p>
        </w:tc>
        <w:tc>
          <w:tcPr>
            <w:tcW w:w="1665" w:type="dxa"/>
            <w:tcBorders>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690</w:t>
            </w:r>
          </w:p>
        </w:tc>
        <w:tc>
          <w:tcPr>
            <w:tcW w:w="1361" w:type="dxa"/>
            <w:tcBorders>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368</w:t>
            </w:r>
          </w:p>
        </w:tc>
        <w:tc>
          <w:tcPr>
            <w:tcW w:w="1513" w:type="dxa"/>
            <w:tcBorders>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630</w:t>
            </w:r>
          </w:p>
        </w:tc>
        <w:tc>
          <w:tcPr>
            <w:tcW w:w="1513" w:type="dxa"/>
            <w:tcBorders>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353</w:t>
            </w:r>
          </w:p>
        </w:tc>
      </w:tr>
    </w:tbl>
    <w:p w:rsidR="002D066A" w:rsidRDefault="00E85481">
      <w:pPr>
        <w:contextualSpacing/>
        <w:jc w:val="both"/>
        <w:rPr>
          <w:rFonts w:ascii="Arial" w:hAnsi="Arial" w:cs="Arial"/>
          <w:b/>
        </w:rPr>
      </w:pPr>
      <w:r>
        <w:rPr>
          <w:rFonts w:ascii="Arial" w:hAnsi="Arial" w:cs="Arial"/>
          <w:i/>
          <w:iCs/>
        </w:rPr>
        <w:t>Source:        District Office, Conner District, 2016</w:t>
      </w:r>
      <w:r>
        <w:rPr>
          <w:rFonts w:ascii="Arial" w:hAnsi="Arial" w:cs="Arial"/>
        </w:rPr>
        <w:tab/>
      </w:r>
    </w:p>
    <w:p w:rsidR="002D066A" w:rsidRDefault="002D066A">
      <w:pPr>
        <w:contextualSpacing/>
        <w:jc w:val="both"/>
        <w:rPr>
          <w:rFonts w:ascii="Arial" w:hAnsi="Arial" w:cs="Arial"/>
          <w:b/>
        </w:rPr>
      </w:pPr>
    </w:p>
    <w:p w:rsidR="002D066A" w:rsidRDefault="00E85481">
      <w:pPr>
        <w:contextualSpacing/>
        <w:jc w:val="both"/>
        <w:rPr>
          <w:rFonts w:ascii="Arial" w:hAnsi="Arial" w:cs="Arial"/>
          <w:bCs/>
        </w:rPr>
      </w:pPr>
      <w:r>
        <w:rPr>
          <w:rFonts w:ascii="Arial" w:hAnsi="Arial" w:cs="Arial"/>
          <w:bCs/>
        </w:rPr>
        <w:t xml:space="preserve">Stratified Sampling Techniques used in the allocation of sample sizes, the </w:t>
      </w:r>
      <w:proofErr w:type="spellStart"/>
      <w:r>
        <w:rPr>
          <w:rFonts w:ascii="Arial" w:hAnsi="Arial" w:cs="Arial"/>
          <w:bCs/>
        </w:rPr>
        <w:t>Slovin’s</w:t>
      </w:r>
      <w:proofErr w:type="spellEnd"/>
      <w:r>
        <w:rPr>
          <w:rFonts w:ascii="Arial" w:hAnsi="Arial" w:cs="Arial"/>
          <w:bCs/>
        </w:rPr>
        <w:t xml:space="preserve"> formula.  </w:t>
      </w:r>
      <w:r>
        <w:rPr>
          <w:rFonts w:ascii="Arial" w:hAnsi="Arial" w:cs="Arial"/>
          <w:bCs/>
        </w:rPr>
        <w:tab/>
      </w:r>
      <w:r>
        <w:rPr>
          <w:rFonts w:ascii="Arial" w:hAnsi="Arial" w:cs="Arial"/>
          <w:bCs/>
        </w:rPr>
        <w:tab/>
      </w:r>
      <w:r>
        <w:rPr>
          <w:rFonts w:ascii="Arial" w:eastAsiaTheme="minorEastAsia" w:hAnsi="Arial" w:cs="Arial"/>
          <w:bCs/>
        </w:rPr>
        <w:t>n</w:t>
      </w:r>
      <w:r>
        <w:rPr>
          <w:rFonts w:ascii="Arial" w:eastAsiaTheme="minorEastAsia" w:hAnsi="Arial" w:cs="Arial"/>
          <w:bCs/>
          <w:vertAlign w:val="subscript"/>
        </w:rPr>
        <w:t>1</w:t>
      </w:r>
      <m:oMath>
        <m:r>
          <m:rPr>
            <m:sty m:val="p"/>
          </m:rPr>
          <w:rPr>
            <w:rFonts w:ascii="Cambria Math" w:hAnsi="Cambria Math" w:cs="Arial"/>
          </w:rPr>
          <m:t>=</m:t>
        </m:r>
        <m:f>
          <m:fPr>
            <m:ctrlPr>
              <w:rPr>
                <w:rFonts w:ascii="Cambria Math" w:hAnsi="Cambria Math" w:cs="Arial"/>
                <w:bCs/>
              </w:rPr>
            </m:ctrlPr>
          </m:fPr>
          <m:num>
            <m:r>
              <m:rPr>
                <m:sty m:val="p"/>
              </m:rPr>
              <w:rPr>
                <w:rFonts w:ascii="Cambria Math" w:hAnsi="Cambria Math" w:cs="Arial"/>
              </w:rPr>
              <m:t>N</m:t>
            </m:r>
          </m:num>
          <m:den>
            <m:r>
              <m:rPr>
                <m:sty m:val="p"/>
              </m:rPr>
              <w:rPr>
                <w:rFonts w:ascii="Cambria Math" w:hAnsi="Cambria Math" w:cs="Arial"/>
              </w:rPr>
              <m:t>1+N(</m:t>
            </m:r>
            <m:sSup>
              <m:sSupPr>
                <m:ctrlPr>
                  <w:rPr>
                    <w:rFonts w:ascii="Cambria Math" w:hAnsi="Cambria Math" w:cs="Arial"/>
                    <w:bCs/>
                  </w:rPr>
                </m:ctrlPr>
              </m:sSupPr>
              <m:e>
                <m:r>
                  <w:rPr>
                    <w:rFonts w:ascii="Cambria Math" w:hAnsi="Cambria Math" w:cs="Arial"/>
                  </w:rPr>
                  <m:t>e</m:t>
                </m:r>
                <m:r>
                  <w:rPr>
                    <w:rFonts w:ascii="Cambria Math" w:hAnsi="Cambria Math" w:cs="Arial"/>
                  </w:rPr>
                  <m:t>)</m:t>
                </m:r>
              </m:e>
              <m:sup>
                <m:r>
                  <w:rPr>
                    <w:rFonts w:ascii="Cambria Math" w:hAnsi="Cambria Math" w:cs="Arial"/>
                  </w:rPr>
                  <m:t>2</m:t>
                </m:r>
              </m:sup>
            </m:sSup>
          </m:den>
        </m:f>
      </m:oMath>
    </w:p>
    <w:p w:rsidR="002D066A" w:rsidRDefault="00E85481">
      <w:pPr>
        <w:pStyle w:val="NoSpacing"/>
        <w:jc w:val="both"/>
        <w:rPr>
          <w:rFonts w:ascii="Arial" w:hAnsi="Arial" w:cs="Arial"/>
        </w:rPr>
      </w:pPr>
      <w:r>
        <w:rPr>
          <w:rFonts w:ascii="Arial" w:hAnsi="Arial" w:cs="Arial"/>
          <w:lang w:val="en-PH"/>
        </w:rPr>
        <w:tab/>
      </w:r>
      <w:r>
        <w:rPr>
          <w:rFonts w:ascii="Arial" w:hAnsi="Arial" w:cs="Arial"/>
        </w:rPr>
        <w:t xml:space="preserve"> </w:t>
      </w:r>
    </w:p>
    <w:p w:rsidR="002D066A" w:rsidRDefault="002D066A">
      <w:pPr>
        <w:pStyle w:val="NoSpacing"/>
        <w:rPr>
          <w:rFonts w:ascii="Arial" w:hAnsi="Arial" w:cs="Arial"/>
        </w:rPr>
      </w:pPr>
    </w:p>
    <w:p w:rsidR="002D066A" w:rsidRDefault="00E85481">
      <w:pPr>
        <w:pStyle w:val="NoSpacing"/>
        <w:rPr>
          <w:rFonts w:ascii="Arial" w:hAnsi="Arial" w:cs="Arial"/>
          <w:b/>
          <w:bCs/>
          <w:sz w:val="22"/>
          <w:szCs w:val="22"/>
        </w:rPr>
      </w:pPr>
      <w:r>
        <w:rPr>
          <w:rFonts w:ascii="Arial" w:hAnsi="Arial" w:cs="Arial"/>
          <w:b/>
          <w:bCs/>
          <w:sz w:val="22"/>
          <w:szCs w:val="22"/>
        </w:rPr>
        <w:t>3.4 Research Instrument</w:t>
      </w:r>
    </w:p>
    <w:p w:rsidR="002D066A" w:rsidRDefault="00E85481">
      <w:pPr>
        <w:pStyle w:val="Body"/>
        <w:spacing w:after="0"/>
        <w:ind w:firstLine="720"/>
        <w:rPr>
          <w:rFonts w:ascii="Arial" w:hAnsi="Arial" w:cs="Arial"/>
          <w:bCs/>
          <w:lang w:val="en-PH"/>
        </w:rPr>
      </w:pPr>
      <w:r>
        <w:rPr>
          <w:rFonts w:ascii="Arial" w:hAnsi="Arial"/>
          <w:bCs/>
          <w:lang w:val="en-PH"/>
        </w:rPr>
        <w:t xml:space="preserve">A researcher-developed questionnaire was utilized to collect data on parental involvement. The instrument consisted of </w:t>
      </w:r>
      <w:r>
        <w:rPr>
          <w:rFonts w:ascii="Arial" w:hAnsi="Arial"/>
          <w:bCs/>
          <w:lang w:val="en-PH"/>
        </w:rPr>
        <w:t xml:space="preserve">two parts: (1) the demographic profiles of respondents and (2) a Likert-type scale measuring the extent of parental involvement in </w:t>
      </w:r>
      <w:r>
        <w:rPr>
          <w:rFonts w:ascii="Arial" w:hAnsi="Arial"/>
          <w:bCs/>
          <w:lang w:val="en-PH"/>
        </w:rPr>
        <w:lastRenderedPageBreak/>
        <w:t>academic-related activities such as homework assistance, reading support, and subject-specific tasks. Prior to deployment, th</w:t>
      </w:r>
      <w:r>
        <w:rPr>
          <w:rFonts w:ascii="Arial" w:hAnsi="Arial"/>
          <w:bCs/>
          <w:lang w:val="en-PH"/>
        </w:rPr>
        <w:t>e questionnaire was pilot-tested and evaluated for reliability. It demonstrated acceptable internal consistency, with a Cronbach’s alpha coefficient of 0.81, indicating the instrument was reliable for assessing parental engagement.</w:t>
      </w:r>
    </w:p>
    <w:p w:rsidR="002D066A" w:rsidRDefault="00E85481">
      <w:pPr>
        <w:pStyle w:val="NoSpacing"/>
        <w:jc w:val="both"/>
        <w:rPr>
          <w:rFonts w:ascii="Arial" w:hAnsi="Arial" w:cs="Arial"/>
          <w:lang w:val="en-PH"/>
        </w:rPr>
      </w:pPr>
      <w:r>
        <w:rPr>
          <w:rFonts w:ascii="Arial" w:hAnsi="Arial" w:cs="Arial"/>
          <w:b/>
          <w:bCs/>
          <w:sz w:val="22"/>
          <w:szCs w:val="22"/>
        </w:rPr>
        <w:tab/>
      </w:r>
    </w:p>
    <w:p w:rsidR="002D066A" w:rsidRDefault="00E85481">
      <w:pPr>
        <w:pStyle w:val="NoSpacing"/>
        <w:rPr>
          <w:rFonts w:ascii="Arial" w:hAnsi="Arial" w:cs="Arial"/>
          <w:b/>
          <w:bCs/>
          <w:sz w:val="22"/>
          <w:szCs w:val="22"/>
        </w:rPr>
      </w:pPr>
      <w:r>
        <w:rPr>
          <w:rFonts w:ascii="Arial" w:hAnsi="Arial" w:cs="Arial"/>
          <w:b/>
          <w:bCs/>
          <w:sz w:val="22"/>
          <w:szCs w:val="22"/>
        </w:rPr>
        <w:t>3.5 Data Gathering Pro</w:t>
      </w:r>
      <w:r>
        <w:rPr>
          <w:rFonts w:ascii="Arial" w:hAnsi="Arial" w:cs="Arial"/>
          <w:b/>
          <w:bCs/>
          <w:sz w:val="22"/>
          <w:szCs w:val="22"/>
        </w:rPr>
        <w:t>cedures</w:t>
      </w:r>
    </w:p>
    <w:p w:rsidR="002D066A" w:rsidRDefault="00E85481">
      <w:pPr>
        <w:pStyle w:val="NoSpacing"/>
        <w:ind w:firstLine="720"/>
        <w:jc w:val="both"/>
        <w:rPr>
          <w:rFonts w:ascii="Arial" w:hAnsi="Arial" w:cs="Arial"/>
        </w:rPr>
      </w:pPr>
      <w:r>
        <w:rPr>
          <w:rFonts w:ascii="Arial" w:hAnsi="Arial"/>
          <w:bCs/>
          <w:lang w:val="en-PH"/>
        </w:rPr>
        <w:t xml:space="preserve">Permission to conduct the study was obtained from relevant school authorities. Questionnaires were personally distributed and retrieved by the researcher. The data collected were consolidated, tabulated, analyzed, and interpreted using appropriate </w:t>
      </w:r>
      <w:r>
        <w:rPr>
          <w:rFonts w:ascii="Arial" w:hAnsi="Arial"/>
          <w:bCs/>
          <w:lang w:val="en-PH"/>
        </w:rPr>
        <w:t>statistical tools.</w:t>
      </w:r>
      <w:r>
        <w:rPr>
          <w:rFonts w:ascii="Arial" w:hAnsi="Arial" w:cs="Arial"/>
        </w:rPr>
        <w:tab/>
        <w:t xml:space="preserve"> </w:t>
      </w:r>
    </w:p>
    <w:p w:rsidR="002D066A" w:rsidRDefault="002D066A">
      <w:pPr>
        <w:pStyle w:val="NoSpacing"/>
        <w:rPr>
          <w:rFonts w:ascii="Arial" w:hAnsi="Arial" w:cs="Arial"/>
        </w:rPr>
      </w:pPr>
    </w:p>
    <w:p w:rsidR="002D066A" w:rsidRDefault="00E85481">
      <w:pPr>
        <w:pStyle w:val="NoSpacing"/>
        <w:rPr>
          <w:rFonts w:ascii="Arial" w:hAnsi="Arial" w:cs="Arial"/>
          <w:sz w:val="22"/>
          <w:szCs w:val="22"/>
        </w:rPr>
      </w:pPr>
      <w:r>
        <w:rPr>
          <w:rFonts w:ascii="Arial" w:hAnsi="Arial" w:cs="Arial"/>
          <w:b/>
          <w:bCs/>
          <w:sz w:val="22"/>
          <w:szCs w:val="22"/>
        </w:rPr>
        <w:t>3.6 Statistical Analysis</w:t>
      </w:r>
    </w:p>
    <w:p w:rsidR="002D066A" w:rsidRDefault="00E85481">
      <w:pPr>
        <w:pStyle w:val="Body"/>
        <w:ind w:firstLine="720"/>
        <w:contextualSpacing/>
        <w:rPr>
          <w:rFonts w:ascii="Arial" w:hAnsi="Arial"/>
          <w:bCs/>
          <w:lang w:val="en-PH"/>
        </w:rPr>
      </w:pPr>
      <w:r>
        <w:rPr>
          <w:rFonts w:ascii="Arial" w:hAnsi="Arial"/>
          <w:bCs/>
          <w:lang w:val="en-PH"/>
        </w:rPr>
        <w:t>Descriptive statistics such as frequency, percentage, and weighted mean were used to summarize the extent of parental involvement. A five-point Likert scale was employed for interpretation:</w:t>
      </w:r>
    </w:p>
    <w:p w:rsidR="002D066A" w:rsidRDefault="002D066A">
      <w:pPr>
        <w:pStyle w:val="Body"/>
        <w:contextualSpacing/>
        <w:rPr>
          <w:rFonts w:ascii="Arial" w:hAnsi="Arial"/>
          <w:bCs/>
          <w:lang w:val="en-PH"/>
        </w:rPr>
      </w:pPr>
    </w:p>
    <w:p w:rsidR="002D066A" w:rsidRDefault="00E85481">
      <w:pPr>
        <w:pStyle w:val="Body"/>
        <w:contextualSpacing/>
        <w:rPr>
          <w:rFonts w:ascii="Arial" w:hAnsi="Arial"/>
          <w:bCs/>
          <w:lang w:val="en-PH"/>
        </w:rPr>
      </w:pPr>
      <w:r>
        <w:rPr>
          <w:rFonts w:ascii="Arial" w:hAnsi="Arial"/>
          <w:bCs/>
          <w:lang w:val="en-PH"/>
        </w:rPr>
        <w:t>Mean Range</w:t>
      </w:r>
      <w:r>
        <w:rPr>
          <w:rFonts w:ascii="Arial" w:hAnsi="Arial"/>
          <w:bCs/>
          <w:lang w:val="en-PH"/>
        </w:rPr>
        <w:tab/>
      </w:r>
      <w:r>
        <w:rPr>
          <w:rFonts w:ascii="Arial" w:hAnsi="Arial"/>
          <w:bCs/>
          <w:lang w:val="en-PH"/>
        </w:rPr>
        <w:t>Description</w:t>
      </w:r>
    </w:p>
    <w:p w:rsidR="002D066A" w:rsidRDefault="00E85481">
      <w:pPr>
        <w:pStyle w:val="Body"/>
        <w:contextualSpacing/>
        <w:rPr>
          <w:rFonts w:ascii="Arial" w:hAnsi="Arial"/>
          <w:bCs/>
          <w:lang w:val="en-PH"/>
        </w:rPr>
      </w:pPr>
      <w:r>
        <w:rPr>
          <w:rFonts w:ascii="Arial" w:hAnsi="Arial"/>
          <w:bCs/>
          <w:lang w:val="en-PH"/>
        </w:rPr>
        <w:t>4.21 – 5.00</w:t>
      </w:r>
      <w:r>
        <w:rPr>
          <w:rFonts w:ascii="Arial" w:hAnsi="Arial"/>
          <w:bCs/>
          <w:lang w:val="en-PH"/>
        </w:rPr>
        <w:tab/>
        <w:t>Always</w:t>
      </w:r>
    </w:p>
    <w:p w:rsidR="002D066A" w:rsidRDefault="00E85481">
      <w:pPr>
        <w:pStyle w:val="Body"/>
        <w:contextualSpacing/>
        <w:rPr>
          <w:rFonts w:ascii="Arial" w:hAnsi="Arial"/>
          <w:bCs/>
          <w:lang w:val="en-PH"/>
        </w:rPr>
      </w:pPr>
      <w:r>
        <w:rPr>
          <w:rFonts w:ascii="Arial" w:hAnsi="Arial"/>
          <w:bCs/>
          <w:lang w:val="en-PH"/>
        </w:rPr>
        <w:t>3.41 – 4.20</w:t>
      </w:r>
      <w:r>
        <w:rPr>
          <w:rFonts w:ascii="Arial" w:hAnsi="Arial"/>
          <w:bCs/>
          <w:lang w:val="en-PH"/>
        </w:rPr>
        <w:tab/>
        <w:t>Often</w:t>
      </w:r>
    </w:p>
    <w:p w:rsidR="002D066A" w:rsidRDefault="00E85481">
      <w:pPr>
        <w:pStyle w:val="Body"/>
        <w:contextualSpacing/>
        <w:rPr>
          <w:rFonts w:ascii="Arial" w:hAnsi="Arial"/>
          <w:bCs/>
          <w:lang w:val="en-PH"/>
        </w:rPr>
      </w:pPr>
      <w:r>
        <w:rPr>
          <w:rFonts w:ascii="Arial" w:hAnsi="Arial"/>
          <w:bCs/>
          <w:lang w:val="en-PH"/>
        </w:rPr>
        <w:t>2.61 – 3.40</w:t>
      </w:r>
      <w:r>
        <w:rPr>
          <w:rFonts w:ascii="Arial" w:hAnsi="Arial"/>
          <w:bCs/>
          <w:lang w:val="en-PH"/>
        </w:rPr>
        <w:tab/>
        <w:t>Sometimes</w:t>
      </w:r>
    </w:p>
    <w:p w:rsidR="002D066A" w:rsidRDefault="00E85481">
      <w:pPr>
        <w:pStyle w:val="Body"/>
        <w:contextualSpacing/>
        <w:rPr>
          <w:rFonts w:ascii="Arial" w:hAnsi="Arial"/>
          <w:bCs/>
          <w:lang w:val="en-PH"/>
        </w:rPr>
      </w:pPr>
      <w:r>
        <w:rPr>
          <w:rFonts w:ascii="Arial" w:hAnsi="Arial"/>
          <w:bCs/>
          <w:lang w:val="en-PH"/>
        </w:rPr>
        <w:t>1.81 – 2.60</w:t>
      </w:r>
      <w:r>
        <w:rPr>
          <w:rFonts w:ascii="Arial" w:hAnsi="Arial"/>
          <w:bCs/>
          <w:lang w:val="en-PH"/>
        </w:rPr>
        <w:tab/>
        <w:t>Rarely</w:t>
      </w:r>
    </w:p>
    <w:p w:rsidR="002D066A" w:rsidRDefault="00E85481">
      <w:pPr>
        <w:pStyle w:val="Body"/>
        <w:contextualSpacing/>
        <w:rPr>
          <w:rFonts w:ascii="Arial" w:hAnsi="Arial"/>
          <w:bCs/>
          <w:lang w:val="en-PH"/>
        </w:rPr>
      </w:pPr>
      <w:r>
        <w:rPr>
          <w:rFonts w:ascii="Arial" w:hAnsi="Arial"/>
          <w:bCs/>
          <w:lang w:val="en-PH"/>
        </w:rPr>
        <w:t>1.00 – 1.80</w:t>
      </w:r>
      <w:r>
        <w:rPr>
          <w:rFonts w:ascii="Arial" w:hAnsi="Arial"/>
          <w:bCs/>
          <w:lang w:val="en-PH"/>
        </w:rPr>
        <w:tab/>
        <w:t>Never</w:t>
      </w:r>
    </w:p>
    <w:p w:rsidR="002D066A" w:rsidRDefault="002D066A">
      <w:pPr>
        <w:pStyle w:val="Body"/>
        <w:contextualSpacing/>
        <w:rPr>
          <w:rFonts w:ascii="Arial" w:hAnsi="Arial"/>
          <w:bCs/>
          <w:lang w:val="en-PH"/>
        </w:rPr>
      </w:pPr>
    </w:p>
    <w:p w:rsidR="002D066A" w:rsidRDefault="00E85481">
      <w:pPr>
        <w:pStyle w:val="Body"/>
        <w:ind w:firstLine="720"/>
        <w:contextualSpacing/>
        <w:rPr>
          <w:rFonts w:ascii="Arial" w:hAnsi="Arial"/>
          <w:bCs/>
          <w:lang w:val="en-PH"/>
        </w:rPr>
      </w:pPr>
      <w:r>
        <w:rPr>
          <w:rFonts w:ascii="Arial" w:hAnsi="Arial"/>
          <w:bCs/>
          <w:lang w:val="en-PH"/>
        </w:rPr>
        <w:t>To determine the relationship between parental involvement and academic achievement, a t-test for independent samples was applied. Although Likert-</w:t>
      </w:r>
      <w:r>
        <w:rPr>
          <w:rFonts w:ascii="Arial" w:hAnsi="Arial"/>
          <w:bCs/>
          <w:lang w:val="en-PH"/>
        </w:rPr>
        <w:t>scale data is ordinal by nature, the use of t-tests was justified due to the large sample size and the treatment of aggregate weighted mean scores as approximating interval-level measurement. This approach is supported by Norman (2010), who argued that par</w:t>
      </w:r>
      <w:r>
        <w:rPr>
          <w:rFonts w:ascii="Arial" w:hAnsi="Arial"/>
          <w:bCs/>
          <w:lang w:val="en-PH"/>
        </w:rPr>
        <w:t>ametric tests are robust to violations of normality and are appropriate for Likert-scale data when certain assumptions are reasonably met.</w:t>
      </w:r>
    </w:p>
    <w:p w:rsidR="002D066A" w:rsidRDefault="00E85481">
      <w:pPr>
        <w:pStyle w:val="Body"/>
        <w:ind w:firstLine="720"/>
        <w:contextualSpacing/>
        <w:rPr>
          <w:rFonts w:ascii="Arial" w:hAnsi="Arial"/>
          <w:bCs/>
          <w:lang w:val="en-PH"/>
        </w:rPr>
      </w:pPr>
      <w:r>
        <w:rPr>
          <w:rFonts w:ascii="Arial" w:hAnsi="Arial"/>
          <w:bCs/>
          <w:lang w:val="en-PH"/>
        </w:rPr>
        <w:t xml:space="preserve">Academic achievement data were drawn from official records, specifically School Form 5 (SF5), which reported pupils' </w:t>
      </w:r>
      <w:r>
        <w:rPr>
          <w:rFonts w:ascii="Arial" w:hAnsi="Arial"/>
          <w:bCs/>
          <w:lang w:val="en-PH"/>
        </w:rPr>
        <w:t>level of proficiency based on DepEd’s grading system.</w:t>
      </w:r>
    </w:p>
    <w:p w:rsidR="002D066A" w:rsidRDefault="002D066A">
      <w:pPr>
        <w:pStyle w:val="NoSpacing"/>
        <w:jc w:val="both"/>
        <w:rPr>
          <w:rFonts w:ascii="Arial" w:hAnsi="Arial" w:cs="Arial"/>
        </w:rPr>
      </w:pPr>
    </w:p>
    <w:p w:rsidR="002D066A" w:rsidRDefault="002D066A">
      <w:pPr>
        <w:pStyle w:val="NoSpacing"/>
        <w:jc w:val="both"/>
        <w:rPr>
          <w:rFonts w:ascii="Arial" w:hAnsi="Arial" w:cs="Arial"/>
        </w:rPr>
      </w:pPr>
    </w:p>
    <w:p w:rsidR="002D066A" w:rsidRDefault="00E85481">
      <w:pPr>
        <w:pStyle w:val="NoSpacing"/>
        <w:jc w:val="both"/>
        <w:rPr>
          <w:rFonts w:ascii="Arial" w:hAnsi="Arial" w:cs="Arial"/>
          <w:sz w:val="22"/>
          <w:szCs w:val="22"/>
        </w:rPr>
      </w:pPr>
      <w:r>
        <w:rPr>
          <w:rFonts w:ascii="Arial" w:hAnsi="Arial" w:cs="Arial"/>
          <w:b/>
          <w:bCs/>
          <w:sz w:val="22"/>
          <w:szCs w:val="22"/>
        </w:rPr>
        <w:t>4. RESULTS AND DISCUSSION</w:t>
      </w:r>
    </w:p>
    <w:p w:rsidR="002D066A" w:rsidRDefault="002D066A">
      <w:pPr>
        <w:pStyle w:val="NoSpacing"/>
        <w:rPr>
          <w:rFonts w:ascii="Arial" w:hAnsi="Arial" w:cs="Arial"/>
          <w:b/>
          <w:bCs/>
          <w:lang w:val="en-PH"/>
        </w:rPr>
      </w:pPr>
    </w:p>
    <w:p w:rsidR="002D066A" w:rsidRDefault="00E85481">
      <w:pPr>
        <w:jc w:val="both"/>
        <w:rPr>
          <w:rFonts w:ascii="Arial" w:hAnsi="Arial" w:cs="Arial"/>
        </w:rPr>
      </w:pPr>
      <w:r>
        <w:rPr>
          <w:rFonts w:ascii="Arial" w:hAnsi="Arial" w:cs="Arial"/>
          <w:b/>
          <w:bCs/>
          <w:sz w:val="22"/>
          <w:szCs w:val="22"/>
          <w:lang w:val="en-PH"/>
        </w:rPr>
        <w:t xml:space="preserve">4.1 </w:t>
      </w:r>
      <w:r>
        <w:rPr>
          <w:rFonts w:ascii="Arial" w:hAnsi="Arial"/>
          <w:b/>
          <w:bCs/>
          <w:sz w:val="22"/>
          <w:szCs w:val="22"/>
        </w:rPr>
        <w:t>Profile of the Pupils and Parents Respondents Per Multi-Grade School</w:t>
      </w:r>
    </w:p>
    <w:p w:rsidR="002D066A" w:rsidRDefault="00E85481">
      <w:pPr>
        <w:pStyle w:val="Body"/>
        <w:spacing w:after="0"/>
        <w:contextualSpacing/>
        <w:rPr>
          <w:rFonts w:ascii="Times New Roman" w:hAnsi="Times New Roman"/>
          <w:b/>
        </w:rPr>
      </w:pPr>
      <w:r>
        <w:rPr>
          <w:rFonts w:ascii="Arial" w:hAnsi="Arial" w:cs="Arial"/>
          <w:b/>
          <w:bCs/>
        </w:rPr>
        <w:t xml:space="preserve">Table 2. </w:t>
      </w:r>
      <w:r>
        <w:rPr>
          <w:rFonts w:ascii="Arial" w:hAnsi="Arial"/>
          <w:b/>
          <w:bCs/>
        </w:rPr>
        <w:t>Distribution of the Pupils and Parents Respondents Per Multi-Grade School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1455"/>
        <w:gridCol w:w="1208"/>
        <w:gridCol w:w="1331"/>
        <w:gridCol w:w="1331"/>
      </w:tblGrid>
      <w:tr w:rsidR="002D066A">
        <w:trPr>
          <w:trHeight w:val="474"/>
        </w:trPr>
        <w:tc>
          <w:tcPr>
            <w:tcW w:w="3026" w:type="dxa"/>
            <w:tcBorders>
              <w:top w:val="single" w:sz="4" w:space="0" w:color="auto"/>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Multi-grade Schoo</w:t>
            </w:r>
            <w:r>
              <w:rPr>
                <w:rFonts w:ascii="Arial" w:hAnsi="Arial" w:cs="Arial"/>
                <w:sz w:val="20"/>
                <w:szCs w:val="20"/>
              </w:rPr>
              <w:t>ls</w:t>
            </w:r>
          </w:p>
        </w:tc>
        <w:tc>
          <w:tcPr>
            <w:tcW w:w="3026" w:type="dxa"/>
            <w:gridSpan w:val="2"/>
            <w:tcBorders>
              <w:top w:val="single" w:sz="4" w:space="0" w:color="auto"/>
              <w:bottom w:val="single" w:sz="4" w:space="0" w:color="auto"/>
            </w:tcBorders>
          </w:tcPr>
          <w:p w:rsidR="002D066A" w:rsidRDefault="00E85481">
            <w:pPr>
              <w:contextualSpacing/>
              <w:jc w:val="center"/>
              <w:rPr>
                <w:rFonts w:ascii="Arial" w:hAnsi="Arial" w:cs="Arial"/>
                <w:sz w:val="20"/>
                <w:szCs w:val="20"/>
              </w:rPr>
            </w:pPr>
            <w:r>
              <w:rPr>
                <w:rFonts w:ascii="Arial" w:hAnsi="Arial" w:cs="Arial"/>
                <w:sz w:val="20"/>
                <w:szCs w:val="20"/>
              </w:rPr>
              <w:t>Pupils</w:t>
            </w:r>
          </w:p>
        </w:tc>
        <w:tc>
          <w:tcPr>
            <w:tcW w:w="3026" w:type="dxa"/>
            <w:gridSpan w:val="2"/>
            <w:tcBorders>
              <w:top w:val="single" w:sz="4" w:space="0" w:color="auto"/>
              <w:bottom w:val="single" w:sz="4" w:space="0" w:color="auto"/>
            </w:tcBorders>
          </w:tcPr>
          <w:p w:rsidR="002D066A" w:rsidRDefault="00E85481">
            <w:pPr>
              <w:contextualSpacing/>
              <w:jc w:val="center"/>
              <w:rPr>
                <w:rFonts w:ascii="Arial" w:hAnsi="Arial" w:cs="Arial"/>
                <w:sz w:val="20"/>
                <w:szCs w:val="20"/>
              </w:rPr>
            </w:pPr>
            <w:r>
              <w:rPr>
                <w:rFonts w:ascii="Arial" w:hAnsi="Arial" w:cs="Arial"/>
                <w:sz w:val="20"/>
                <w:szCs w:val="20"/>
              </w:rPr>
              <w:t>Parents</w:t>
            </w:r>
          </w:p>
        </w:tc>
      </w:tr>
      <w:tr w:rsidR="002D066A">
        <w:trPr>
          <w:trHeight w:val="254"/>
        </w:trPr>
        <w:tc>
          <w:tcPr>
            <w:tcW w:w="3026" w:type="dxa"/>
            <w:tcBorders>
              <w:top w:val="single" w:sz="4" w:space="0" w:color="auto"/>
              <w:bottom w:val="single" w:sz="4" w:space="0" w:color="auto"/>
            </w:tcBorders>
          </w:tcPr>
          <w:p w:rsidR="002D066A" w:rsidRDefault="00E85481">
            <w:pPr>
              <w:jc w:val="both"/>
              <w:rPr>
                <w:rFonts w:ascii="Arial" w:hAnsi="Arial" w:cs="Arial"/>
                <w:sz w:val="20"/>
                <w:szCs w:val="20"/>
              </w:rPr>
            </w:pPr>
            <w:r>
              <w:rPr>
                <w:rFonts w:ascii="Arial" w:hAnsi="Arial" w:cs="Arial"/>
                <w:sz w:val="20"/>
                <w:szCs w:val="20"/>
              </w:rPr>
              <w:t xml:space="preserve"> Conner District</w:t>
            </w:r>
          </w:p>
        </w:tc>
        <w:tc>
          <w:tcPr>
            <w:tcW w:w="1665" w:type="dxa"/>
            <w:tcBorders>
              <w:top w:val="single" w:sz="4" w:space="0" w:color="auto"/>
              <w:bottom w:val="single" w:sz="4" w:space="0" w:color="auto"/>
            </w:tcBorders>
          </w:tcPr>
          <w:p w:rsidR="002D066A" w:rsidRDefault="00E85481">
            <w:pPr>
              <w:contextualSpacing/>
              <w:jc w:val="center"/>
              <w:rPr>
                <w:rFonts w:ascii="Arial" w:hAnsi="Arial" w:cs="Arial"/>
                <w:sz w:val="20"/>
                <w:szCs w:val="20"/>
              </w:rPr>
            </w:pPr>
            <w:r>
              <w:rPr>
                <w:rFonts w:ascii="Arial" w:hAnsi="Arial" w:cs="Arial"/>
                <w:sz w:val="20"/>
                <w:szCs w:val="20"/>
              </w:rPr>
              <w:t>N</w:t>
            </w:r>
          </w:p>
        </w:tc>
        <w:tc>
          <w:tcPr>
            <w:tcW w:w="1361" w:type="dxa"/>
            <w:tcBorders>
              <w:top w:val="single" w:sz="4" w:space="0" w:color="auto"/>
              <w:bottom w:val="single" w:sz="4" w:space="0" w:color="auto"/>
            </w:tcBorders>
          </w:tcPr>
          <w:p w:rsidR="002D066A" w:rsidRDefault="00E85481">
            <w:pPr>
              <w:contextualSpacing/>
              <w:jc w:val="center"/>
              <w:rPr>
                <w:rFonts w:ascii="Arial" w:hAnsi="Arial" w:cs="Arial"/>
                <w:sz w:val="20"/>
                <w:szCs w:val="20"/>
              </w:rPr>
            </w:pPr>
            <w:r>
              <w:rPr>
                <w:rFonts w:ascii="Arial" w:hAnsi="Arial" w:cs="Arial"/>
                <w:sz w:val="20"/>
                <w:szCs w:val="20"/>
              </w:rPr>
              <w:t>N</w:t>
            </w:r>
          </w:p>
        </w:tc>
        <w:tc>
          <w:tcPr>
            <w:tcW w:w="1513" w:type="dxa"/>
            <w:tcBorders>
              <w:top w:val="single" w:sz="4" w:space="0" w:color="auto"/>
              <w:bottom w:val="single" w:sz="4" w:space="0" w:color="auto"/>
            </w:tcBorders>
          </w:tcPr>
          <w:p w:rsidR="002D066A" w:rsidRDefault="00E85481">
            <w:pPr>
              <w:contextualSpacing/>
              <w:jc w:val="center"/>
              <w:rPr>
                <w:rFonts w:ascii="Arial" w:hAnsi="Arial" w:cs="Arial"/>
                <w:sz w:val="20"/>
                <w:szCs w:val="20"/>
              </w:rPr>
            </w:pPr>
            <w:r>
              <w:rPr>
                <w:rFonts w:ascii="Arial" w:hAnsi="Arial" w:cs="Arial"/>
                <w:sz w:val="20"/>
                <w:szCs w:val="20"/>
              </w:rPr>
              <w:t>N</w:t>
            </w:r>
          </w:p>
        </w:tc>
        <w:tc>
          <w:tcPr>
            <w:tcW w:w="1513" w:type="dxa"/>
            <w:tcBorders>
              <w:top w:val="single" w:sz="4" w:space="0" w:color="auto"/>
              <w:bottom w:val="single" w:sz="4" w:space="0" w:color="auto"/>
            </w:tcBorders>
          </w:tcPr>
          <w:p w:rsidR="002D066A" w:rsidRDefault="00E85481">
            <w:pPr>
              <w:contextualSpacing/>
              <w:jc w:val="center"/>
              <w:rPr>
                <w:rFonts w:ascii="Arial" w:hAnsi="Arial" w:cs="Arial"/>
                <w:sz w:val="20"/>
                <w:szCs w:val="20"/>
              </w:rPr>
            </w:pPr>
            <w:r>
              <w:rPr>
                <w:rFonts w:ascii="Arial" w:hAnsi="Arial" w:cs="Arial"/>
                <w:sz w:val="20"/>
                <w:szCs w:val="20"/>
              </w:rPr>
              <w:t>n</w:t>
            </w:r>
          </w:p>
        </w:tc>
      </w:tr>
      <w:tr w:rsidR="002D066A">
        <w:trPr>
          <w:trHeight w:val="249"/>
        </w:trPr>
        <w:tc>
          <w:tcPr>
            <w:tcW w:w="3026" w:type="dxa"/>
            <w:tcBorders>
              <w:top w:val="single" w:sz="4" w:space="0" w:color="auto"/>
            </w:tcBorders>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1. </w:t>
            </w:r>
            <w:proofErr w:type="spellStart"/>
            <w:r>
              <w:rPr>
                <w:rFonts w:ascii="Arial" w:eastAsiaTheme="minorHAnsi" w:hAnsi="Arial" w:cs="Arial"/>
                <w:sz w:val="20"/>
                <w:szCs w:val="20"/>
                <w:lang w:val="en-PH"/>
              </w:rPr>
              <w:t>Apaya</w:t>
            </w:r>
            <w:proofErr w:type="spellEnd"/>
            <w:r>
              <w:rPr>
                <w:rFonts w:ascii="Arial" w:eastAsiaTheme="minorHAnsi" w:hAnsi="Arial" w:cs="Arial"/>
                <w:sz w:val="20"/>
                <w:szCs w:val="20"/>
                <w:lang w:val="en-PH"/>
              </w:rPr>
              <w:t xml:space="preserve"> ES</w:t>
            </w:r>
          </w:p>
        </w:tc>
        <w:tc>
          <w:tcPr>
            <w:tcW w:w="1665" w:type="dxa"/>
            <w:tcBorders>
              <w:top w:val="single" w:sz="4" w:space="0" w:color="auto"/>
            </w:tcBorders>
          </w:tcPr>
          <w:p w:rsidR="002D066A" w:rsidRDefault="00E85481">
            <w:pPr>
              <w:contextualSpacing/>
              <w:jc w:val="center"/>
              <w:rPr>
                <w:rFonts w:ascii="Arial" w:hAnsi="Arial" w:cs="Arial"/>
                <w:b/>
                <w:sz w:val="20"/>
                <w:szCs w:val="20"/>
              </w:rPr>
            </w:pPr>
            <w:r>
              <w:rPr>
                <w:rFonts w:ascii="Arial" w:hAnsi="Arial" w:cs="Arial"/>
                <w:b/>
                <w:sz w:val="20"/>
                <w:szCs w:val="20"/>
              </w:rPr>
              <w:t>21</w:t>
            </w:r>
          </w:p>
        </w:tc>
        <w:tc>
          <w:tcPr>
            <w:tcW w:w="1361" w:type="dxa"/>
            <w:tcBorders>
              <w:top w:val="single" w:sz="4" w:space="0" w:color="auto"/>
            </w:tcBorders>
          </w:tcPr>
          <w:p w:rsidR="002D066A" w:rsidRDefault="00E85481">
            <w:pPr>
              <w:contextualSpacing/>
              <w:jc w:val="center"/>
              <w:rPr>
                <w:rFonts w:ascii="Arial" w:hAnsi="Arial" w:cs="Arial"/>
                <w:b/>
                <w:sz w:val="20"/>
                <w:szCs w:val="20"/>
              </w:rPr>
            </w:pPr>
            <w:r>
              <w:rPr>
                <w:rFonts w:ascii="Arial" w:hAnsi="Arial" w:cs="Arial"/>
                <w:b/>
                <w:sz w:val="20"/>
                <w:szCs w:val="20"/>
              </w:rPr>
              <w:t>11</w:t>
            </w:r>
          </w:p>
        </w:tc>
        <w:tc>
          <w:tcPr>
            <w:tcW w:w="1513" w:type="dxa"/>
            <w:tcBorders>
              <w:top w:val="single" w:sz="4" w:space="0" w:color="auto"/>
            </w:tcBorders>
          </w:tcPr>
          <w:p w:rsidR="002D066A" w:rsidRDefault="00E85481">
            <w:pPr>
              <w:contextualSpacing/>
              <w:jc w:val="center"/>
              <w:rPr>
                <w:rFonts w:ascii="Arial" w:hAnsi="Arial" w:cs="Arial"/>
                <w:b/>
                <w:sz w:val="20"/>
                <w:szCs w:val="20"/>
              </w:rPr>
            </w:pPr>
            <w:r>
              <w:rPr>
                <w:rFonts w:ascii="Arial" w:hAnsi="Arial" w:cs="Arial"/>
                <w:b/>
                <w:sz w:val="20"/>
                <w:szCs w:val="20"/>
              </w:rPr>
              <w:t>20</w:t>
            </w:r>
          </w:p>
        </w:tc>
        <w:tc>
          <w:tcPr>
            <w:tcW w:w="1513" w:type="dxa"/>
            <w:tcBorders>
              <w:top w:val="single" w:sz="4" w:space="0" w:color="auto"/>
            </w:tcBorders>
          </w:tcPr>
          <w:p w:rsidR="002D066A" w:rsidRDefault="00E85481">
            <w:pPr>
              <w:contextualSpacing/>
              <w:jc w:val="center"/>
              <w:rPr>
                <w:rFonts w:ascii="Arial" w:hAnsi="Arial" w:cs="Arial"/>
                <w:b/>
                <w:sz w:val="20"/>
                <w:szCs w:val="20"/>
              </w:rPr>
            </w:pPr>
            <w:r>
              <w:rPr>
                <w:rFonts w:ascii="Arial" w:hAnsi="Arial" w:cs="Arial"/>
                <w:b/>
                <w:sz w:val="20"/>
                <w:szCs w:val="20"/>
              </w:rPr>
              <w:t>11</w:t>
            </w:r>
          </w:p>
        </w:tc>
      </w:tr>
      <w:tr w:rsidR="002D066A">
        <w:trPr>
          <w:trHeight w:val="208"/>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2. </w:t>
            </w:r>
            <w:proofErr w:type="spellStart"/>
            <w:r>
              <w:rPr>
                <w:rFonts w:ascii="Arial" w:eastAsiaTheme="minorHAnsi" w:hAnsi="Arial" w:cs="Arial"/>
                <w:sz w:val="20"/>
                <w:szCs w:val="20"/>
                <w:lang w:val="en-PH"/>
              </w:rPr>
              <w:t>Allangigan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40</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21</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38</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21</w:t>
            </w:r>
          </w:p>
        </w:tc>
      </w:tr>
      <w:tr w:rsidR="002D066A">
        <w:trPr>
          <w:trHeight w:val="253"/>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3. </w:t>
            </w:r>
            <w:proofErr w:type="spellStart"/>
            <w:r>
              <w:rPr>
                <w:rFonts w:ascii="Arial" w:eastAsiaTheme="minorHAnsi" w:hAnsi="Arial" w:cs="Arial"/>
                <w:sz w:val="20"/>
                <w:szCs w:val="20"/>
                <w:lang w:val="en-PH"/>
              </w:rPr>
              <w:t>Dangguinan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68</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36</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64</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35</w:t>
            </w:r>
          </w:p>
        </w:tc>
      </w:tr>
      <w:tr w:rsidR="002D066A">
        <w:trPr>
          <w:trHeight w:val="238"/>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4. </w:t>
            </w:r>
            <w:proofErr w:type="spellStart"/>
            <w:r>
              <w:rPr>
                <w:rFonts w:ascii="Arial" w:eastAsiaTheme="minorHAnsi" w:hAnsi="Arial" w:cs="Arial"/>
                <w:sz w:val="20"/>
                <w:szCs w:val="20"/>
                <w:lang w:val="en-PH"/>
              </w:rPr>
              <w:t>Gassud</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54</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29</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51</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28</w:t>
            </w:r>
          </w:p>
        </w:tc>
      </w:tr>
      <w:tr w:rsidR="002D066A">
        <w:trPr>
          <w:trHeight w:val="268"/>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5. </w:t>
            </w:r>
            <w:proofErr w:type="spellStart"/>
            <w:r>
              <w:rPr>
                <w:rFonts w:ascii="Arial" w:eastAsiaTheme="minorHAnsi" w:hAnsi="Arial" w:cs="Arial"/>
                <w:sz w:val="20"/>
                <w:szCs w:val="20"/>
                <w:lang w:val="en-PH"/>
              </w:rPr>
              <w:t>Guedeged</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50</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26</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48</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26</w:t>
            </w:r>
          </w:p>
        </w:tc>
      </w:tr>
      <w:tr w:rsidR="002D066A">
        <w:trPr>
          <w:trHeight w:val="268"/>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6. </w:t>
            </w:r>
            <w:proofErr w:type="spellStart"/>
            <w:r>
              <w:rPr>
                <w:rFonts w:ascii="Arial" w:eastAsiaTheme="minorHAnsi" w:hAnsi="Arial" w:cs="Arial"/>
                <w:sz w:val="20"/>
                <w:szCs w:val="20"/>
                <w:lang w:val="en-PH"/>
              </w:rPr>
              <w:t>Mabiga</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30</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16</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30</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16</w:t>
            </w:r>
          </w:p>
        </w:tc>
      </w:tr>
      <w:tr w:rsidR="002D066A">
        <w:trPr>
          <w:trHeight w:val="253"/>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7. </w:t>
            </w:r>
            <w:proofErr w:type="spellStart"/>
            <w:r>
              <w:rPr>
                <w:rFonts w:ascii="Arial" w:eastAsiaTheme="minorHAnsi" w:hAnsi="Arial" w:cs="Arial"/>
                <w:sz w:val="20"/>
                <w:szCs w:val="20"/>
                <w:lang w:val="en-PH"/>
              </w:rPr>
              <w:t>Mawigue</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59</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31</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58</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32</w:t>
            </w:r>
          </w:p>
        </w:tc>
      </w:tr>
      <w:tr w:rsidR="002D066A">
        <w:trPr>
          <w:trHeight w:val="268"/>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8. </w:t>
            </w:r>
            <w:proofErr w:type="spellStart"/>
            <w:r>
              <w:rPr>
                <w:rFonts w:ascii="Arial" w:eastAsiaTheme="minorHAnsi" w:hAnsi="Arial" w:cs="Arial"/>
                <w:sz w:val="20"/>
                <w:szCs w:val="20"/>
                <w:lang w:val="en-PH"/>
              </w:rPr>
              <w:t>Turayok</w:t>
            </w:r>
            <w:proofErr w:type="spellEnd"/>
            <w:r>
              <w:rPr>
                <w:rFonts w:ascii="Arial" w:eastAsiaTheme="minorHAnsi" w:hAnsi="Arial" w:cs="Arial"/>
                <w:sz w:val="20"/>
                <w:szCs w:val="20"/>
                <w:lang w:val="en-PH"/>
              </w:rPr>
              <w:t xml:space="preserve"> PS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33</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17</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30</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16</w:t>
            </w:r>
          </w:p>
        </w:tc>
      </w:tr>
      <w:tr w:rsidR="002D066A">
        <w:trPr>
          <w:trHeight w:val="208"/>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9. </w:t>
            </w:r>
            <w:proofErr w:type="spellStart"/>
            <w:r>
              <w:rPr>
                <w:rFonts w:ascii="Arial" w:eastAsiaTheme="minorHAnsi" w:hAnsi="Arial" w:cs="Arial"/>
                <w:sz w:val="20"/>
                <w:szCs w:val="20"/>
                <w:lang w:val="en-PH"/>
              </w:rPr>
              <w:t>Buguit</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32</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18</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31</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18</w:t>
            </w:r>
          </w:p>
        </w:tc>
      </w:tr>
      <w:tr w:rsidR="002D066A">
        <w:trPr>
          <w:trHeight w:val="283"/>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10. </w:t>
            </w:r>
            <w:proofErr w:type="spellStart"/>
            <w:r>
              <w:rPr>
                <w:rFonts w:ascii="Arial" w:eastAsiaTheme="minorHAnsi" w:hAnsi="Arial" w:cs="Arial"/>
                <w:sz w:val="20"/>
                <w:szCs w:val="20"/>
                <w:lang w:val="en-PH"/>
              </w:rPr>
              <w:t>Bubog</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12</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7</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11</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6</w:t>
            </w:r>
          </w:p>
        </w:tc>
      </w:tr>
      <w:tr w:rsidR="002D066A">
        <w:trPr>
          <w:trHeight w:val="253"/>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lastRenderedPageBreak/>
              <w:t xml:space="preserve">11. </w:t>
            </w:r>
            <w:proofErr w:type="spellStart"/>
            <w:r>
              <w:rPr>
                <w:rFonts w:ascii="Arial" w:eastAsiaTheme="minorHAnsi" w:hAnsi="Arial" w:cs="Arial"/>
                <w:sz w:val="20"/>
                <w:szCs w:val="20"/>
                <w:lang w:val="en-PH"/>
              </w:rPr>
              <w:t>Buneg</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29</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16</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26</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15</w:t>
            </w:r>
          </w:p>
        </w:tc>
      </w:tr>
      <w:tr w:rsidR="002D066A">
        <w:trPr>
          <w:trHeight w:val="268"/>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12. Lower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22</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12</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22</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13</w:t>
            </w:r>
          </w:p>
        </w:tc>
      </w:tr>
      <w:tr w:rsidR="002D066A">
        <w:trPr>
          <w:trHeight w:val="238"/>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13. Upper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12</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7</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12</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7</w:t>
            </w:r>
          </w:p>
        </w:tc>
      </w:tr>
      <w:tr w:rsidR="002D066A">
        <w:trPr>
          <w:trHeight w:val="253"/>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14. </w:t>
            </w:r>
            <w:proofErr w:type="spellStart"/>
            <w:r>
              <w:rPr>
                <w:rFonts w:ascii="Arial" w:eastAsiaTheme="minorHAnsi" w:hAnsi="Arial" w:cs="Arial"/>
                <w:sz w:val="20"/>
                <w:szCs w:val="20"/>
                <w:lang w:val="en-PH"/>
              </w:rPr>
              <w:t>Catub</w:t>
            </w:r>
            <w:proofErr w:type="spellEnd"/>
            <w:r>
              <w:rPr>
                <w:rFonts w:ascii="Arial" w:eastAsiaTheme="minorHAnsi" w:hAnsi="Arial" w:cs="Arial"/>
                <w:sz w:val="20"/>
                <w:szCs w:val="20"/>
                <w:lang w:val="en-PH"/>
              </w:rPr>
              <w:t xml:space="preserve"> PS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63</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46</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59</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34</w:t>
            </w:r>
          </w:p>
        </w:tc>
      </w:tr>
      <w:tr w:rsidR="002D066A">
        <w:trPr>
          <w:trHeight w:val="253"/>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15. </w:t>
            </w:r>
            <w:proofErr w:type="spellStart"/>
            <w:r>
              <w:rPr>
                <w:rFonts w:ascii="Arial" w:eastAsiaTheme="minorHAnsi" w:hAnsi="Arial" w:cs="Arial"/>
                <w:sz w:val="20"/>
                <w:szCs w:val="20"/>
                <w:lang w:val="en-PH"/>
              </w:rPr>
              <w:t>Cupiz</w:t>
            </w:r>
            <w:proofErr w:type="spellEnd"/>
            <w:r>
              <w:rPr>
                <w:rFonts w:ascii="Arial" w:eastAsiaTheme="minorHAnsi" w:hAnsi="Arial" w:cs="Arial"/>
                <w:sz w:val="20"/>
                <w:szCs w:val="20"/>
                <w:lang w:val="en-PH"/>
              </w:rPr>
              <w:t xml:space="preserve"> PS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16</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9</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15</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9</w:t>
            </w:r>
          </w:p>
        </w:tc>
      </w:tr>
      <w:tr w:rsidR="002D066A">
        <w:trPr>
          <w:trHeight w:val="193"/>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16. </w:t>
            </w:r>
            <w:proofErr w:type="spellStart"/>
            <w:r>
              <w:rPr>
                <w:rFonts w:ascii="Arial" w:eastAsiaTheme="minorHAnsi" w:hAnsi="Arial" w:cs="Arial"/>
                <w:sz w:val="20"/>
                <w:szCs w:val="20"/>
                <w:lang w:val="en-PH"/>
              </w:rPr>
              <w:t>Guinamgamman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18</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10</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18</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10</w:t>
            </w:r>
          </w:p>
        </w:tc>
      </w:tr>
      <w:tr w:rsidR="002D066A">
        <w:trPr>
          <w:trHeight w:val="283"/>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17. </w:t>
            </w:r>
            <w:proofErr w:type="spellStart"/>
            <w:r>
              <w:rPr>
                <w:rFonts w:ascii="Arial" w:eastAsiaTheme="minorHAnsi" w:hAnsi="Arial" w:cs="Arial"/>
                <w:sz w:val="20"/>
                <w:szCs w:val="20"/>
                <w:lang w:val="en-PH"/>
              </w:rPr>
              <w:t>Liwan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17</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9</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17</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10</w:t>
            </w:r>
          </w:p>
        </w:tc>
      </w:tr>
      <w:tr w:rsidR="002D066A">
        <w:trPr>
          <w:trHeight w:val="283"/>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18. </w:t>
            </w:r>
            <w:proofErr w:type="spellStart"/>
            <w:r>
              <w:rPr>
                <w:rFonts w:ascii="Arial" w:eastAsiaTheme="minorHAnsi" w:hAnsi="Arial" w:cs="Arial"/>
                <w:sz w:val="20"/>
                <w:szCs w:val="20"/>
                <w:lang w:val="en-PH"/>
              </w:rPr>
              <w:t>Mabaguio</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47</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26</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45</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26</w:t>
            </w:r>
          </w:p>
        </w:tc>
      </w:tr>
      <w:tr w:rsidR="002D066A">
        <w:trPr>
          <w:trHeight w:val="238"/>
        </w:trPr>
        <w:tc>
          <w:tcPr>
            <w:tcW w:w="3026" w:type="dxa"/>
          </w:tcPr>
          <w:p w:rsidR="002D066A" w:rsidRDefault="00E85481">
            <w:pPr>
              <w:rPr>
                <w:rFonts w:ascii="Arial" w:eastAsiaTheme="minorHAnsi" w:hAnsi="Arial" w:cs="Arial"/>
                <w:sz w:val="20"/>
                <w:szCs w:val="20"/>
                <w:lang w:val="en-PH"/>
              </w:rPr>
            </w:pPr>
            <w:r>
              <w:rPr>
                <w:rFonts w:ascii="Arial" w:eastAsiaTheme="minorHAnsi" w:hAnsi="Arial" w:cs="Arial"/>
                <w:sz w:val="20"/>
                <w:szCs w:val="20"/>
                <w:lang w:val="en-PH"/>
              </w:rPr>
              <w:t xml:space="preserve">19. </w:t>
            </w:r>
            <w:proofErr w:type="spellStart"/>
            <w:r>
              <w:rPr>
                <w:rFonts w:ascii="Arial" w:eastAsiaTheme="minorHAnsi" w:hAnsi="Arial" w:cs="Arial"/>
                <w:sz w:val="20"/>
                <w:szCs w:val="20"/>
                <w:lang w:val="en-PH"/>
              </w:rPr>
              <w:t>Nabuangan</w:t>
            </w:r>
            <w:proofErr w:type="spellEnd"/>
            <w:r>
              <w:rPr>
                <w:rFonts w:ascii="Arial" w:eastAsiaTheme="minorHAnsi" w:hAnsi="Arial" w:cs="Arial"/>
                <w:sz w:val="20"/>
                <w:szCs w:val="20"/>
                <w:lang w:val="en-PH"/>
              </w:rPr>
              <w:t xml:space="preserve"> ES</w:t>
            </w:r>
          </w:p>
        </w:tc>
        <w:tc>
          <w:tcPr>
            <w:tcW w:w="1665" w:type="dxa"/>
          </w:tcPr>
          <w:p w:rsidR="002D066A" w:rsidRDefault="00E85481">
            <w:pPr>
              <w:contextualSpacing/>
              <w:jc w:val="center"/>
              <w:rPr>
                <w:rFonts w:ascii="Arial" w:hAnsi="Arial" w:cs="Arial"/>
                <w:b/>
                <w:sz w:val="20"/>
                <w:szCs w:val="20"/>
              </w:rPr>
            </w:pPr>
            <w:r>
              <w:rPr>
                <w:rFonts w:ascii="Arial" w:hAnsi="Arial" w:cs="Arial"/>
                <w:b/>
                <w:sz w:val="20"/>
                <w:szCs w:val="20"/>
              </w:rPr>
              <w:t>38</w:t>
            </w:r>
          </w:p>
        </w:tc>
        <w:tc>
          <w:tcPr>
            <w:tcW w:w="1361" w:type="dxa"/>
          </w:tcPr>
          <w:p w:rsidR="002D066A" w:rsidRDefault="00E85481">
            <w:pPr>
              <w:contextualSpacing/>
              <w:jc w:val="center"/>
              <w:rPr>
                <w:rFonts w:ascii="Arial" w:hAnsi="Arial" w:cs="Arial"/>
                <w:b/>
                <w:sz w:val="20"/>
                <w:szCs w:val="20"/>
              </w:rPr>
            </w:pPr>
            <w:r>
              <w:rPr>
                <w:rFonts w:ascii="Arial" w:hAnsi="Arial" w:cs="Arial"/>
                <w:b/>
                <w:sz w:val="20"/>
                <w:szCs w:val="20"/>
              </w:rPr>
              <w:t>21</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35</w:t>
            </w:r>
          </w:p>
        </w:tc>
        <w:tc>
          <w:tcPr>
            <w:tcW w:w="1513" w:type="dxa"/>
          </w:tcPr>
          <w:p w:rsidR="002D066A" w:rsidRDefault="00E85481">
            <w:pPr>
              <w:contextualSpacing/>
              <w:jc w:val="center"/>
              <w:rPr>
                <w:rFonts w:ascii="Arial" w:hAnsi="Arial" w:cs="Arial"/>
                <w:b/>
                <w:sz w:val="20"/>
                <w:szCs w:val="20"/>
              </w:rPr>
            </w:pPr>
            <w:r>
              <w:rPr>
                <w:rFonts w:ascii="Arial" w:hAnsi="Arial" w:cs="Arial"/>
                <w:b/>
                <w:sz w:val="20"/>
                <w:szCs w:val="20"/>
              </w:rPr>
              <w:t>20</w:t>
            </w:r>
          </w:p>
        </w:tc>
      </w:tr>
      <w:tr w:rsidR="002D066A">
        <w:trPr>
          <w:trHeight w:val="249"/>
        </w:trPr>
        <w:tc>
          <w:tcPr>
            <w:tcW w:w="3026" w:type="dxa"/>
            <w:tcBorders>
              <w:bottom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 xml:space="preserve"> Total</w:t>
            </w:r>
          </w:p>
        </w:tc>
        <w:tc>
          <w:tcPr>
            <w:tcW w:w="1665" w:type="dxa"/>
            <w:tcBorders>
              <w:bottom w:val="single" w:sz="4" w:space="0" w:color="auto"/>
            </w:tcBorders>
          </w:tcPr>
          <w:p w:rsidR="002D066A" w:rsidRDefault="00E85481">
            <w:pPr>
              <w:contextualSpacing/>
              <w:jc w:val="center"/>
              <w:rPr>
                <w:rFonts w:ascii="Arial" w:hAnsi="Arial" w:cs="Arial"/>
                <w:b/>
                <w:sz w:val="20"/>
                <w:szCs w:val="20"/>
              </w:rPr>
            </w:pPr>
            <w:r>
              <w:rPr>
                <w:rFonts w:ascii="Arial" w:hAnsi="Arial" w:cs="Arial"/>
                <w:b/>
                <w:sz w:val="20"/>
                <w:szCs w:val="20"/>
              </w:rPr>
              <w:t>690</w:t>
            </w:r>
          </w:p>
        </w:tc>
        <w:tc>
          <w:tcPr>
            <w:tcW w:w="1361" w:type="dxa"/>
            <w:tcBorders>
              <w:bottom w:val="single" w:sz="4" w:space="0" w:color="auto"/>
            </w:tcBorders>
          </w:tcPr>
          <w:p w:rsidR="002D066A" w:rsidRDefault="00E85481">
            <w:pPr>
              <w:contextualSpacing/>
              <w:jc w:val="center"/>
              <w:rPr>
                <w:rFonts w:ascii="Arial" w:hAnsi="Arial" w:cs="Arial"/>
                <w:b/>
                <w:sz w:val="20"/>
                <w:szCs w:val="20"/>
              </w:rPr>
            </w:pPr>
            <w:r>
              <w:rPr>
                <w:rFonts w:ascii="Arial" w:hAnsi="Arial" w:cs="Arial"/>
                <w:b/>
                <w:sz w:val="20"/>
                <w:szCs w:val="20"/>
              </w:rPr>
              <w:t>368</w:t>
            </w:r>
          </w:p>
        </w:tc>
        <w:tc>
          <w:tcPr>
            <w:tcW w:w="1513" w:type="dxa"/>
            <w:tcBorders>
              <w:bottom w:val="single" w:sz="4" w:space="0" w:color="auto"/>
            </w:tcBorders>
          </w:tcPr>
          <w:p w:rsidR="002D066A" w:rsidRDefault="00E85481">
            <w:pPr>
              <w:contextualSpacing/>
              <w:jc w:val="center"/>
              <w:rPr>
                <w:rFonts w:ascii="Arial" w:hAnsi="Arial" w:cs="Arial"/>
                <w:b/>
                <w:sz w:val="20"/>
                <w:szCs w:val="20"/>
              </w:rPr>
            </w:pPr>
            <w:r>
              <w:rPr>
                <w:rFonts w:ascii="Arial" w:hAnsi="Arial" w:cs="Arial"/>
                <w:b/>
                <w:sz w:val="20"/>
                <w:szCs w:val="20"/>
              </w:rPr>
              <w:t>630</w:t>
            </w:r>
          </w:p>
        </w:tc>
        <w:tc>
          <w:tcPr>
            <w:tcW w:w="1513" w:type="dxa"/>
            <w:tcBorders>
              <w:bottom w:val="single" w:sz="4" w:space="0" w:color="auto"/>
            </w:tcBorders>
          </w:tcPr>
          <w:p w:rsidR="002D066A" w:rsidRDefault="00E85481">
            <w:pPr>
              <w:contextualSpacing/>
              <w:jc w:val="center"/>
              <w:rPr>
                <w:rFonts w:ascii="Arial" w:hAnsi="Arial" w:cs="Arial"/>
                <w:b/>
                <w:sz w:val="20"/>
                <w:szCs w:val="20"/>
              </w:rPr>
            </w:pPr>
            <w:r>
              <w:rPr>
                <w:rFonts w:ascii="Arial" w:hAnsi="Arial" w:cs="Arial"/>
                <w:b/>
                <w:sz w:val="20"/>
                <w:szCs w:val="20"/>
              </w:rPr>
              <w:t>353</w:t>
            </w:r>
          </w:p>
        </w:tc>
      </w:tr>
    </w:tbl>
    <w:p w:rsidR="002D066A" w:rsidRDefault="00E85481">
      <w:pPr>
        <w:spacing w:line="480" w:lineRule="auto"/>
        <w:contextualSpacing/>
        <w:jc w:val="both"/>
        <w:rPr>
          <w:rFonts w:ascii="Arial" w:hAnsi="Arial" w:cs="Arial"/>
        </w:rPr>
      </w:pPr>
      <w:r>
        <w:rPr>
          <w:rFonts w:ascii="Arial" w:hAnsi="Arial" w:cs="Arial"/>
          <w:i/>
          <w:iCs/>
        </w:rPr>
        <w:t>Source:        District Office, Conner District, 2016</w:t>
      </w:r>
      <w:r>
        <w:rPr>
          <w:rFonts w:ascii="Times New Roman" w:hAnsi="Times New Roman"/>
        </w:rPr>
        <w:tab/>
      </w:r>
    </w:p>
    <w:p w:rsidR="002D066A" w:rsidRDefault="00E85481">
      <w:pPr>
        <w:pStyle w:val="Body"/>
        <w:spacing w:after="0"/>
        <w:ind w:firstLine="720"/>
        <w:rPr>
          <w:rFonts w:ascii="Arial" w:hAnsi="Arial" w:cs="Arial"/>
          <w:lang w:val="en-PH"/>
        </w:rPr>
      </w:pPr>
      <w:r>
        <w:rPr>
          <w:rFonts w:ascii="Arial" w:hAnsi="Arial"/>
          <w:lang w:val="en-PH"/>
        </w:rPr>
        <w:t xml:space="preserve">Table 2 presents the distribution of pupil and parent respondents across the 19 multi-grade schools in </w:t>
      </w:r>
      <w:r>
        <w:rPr>
          <w:rFonts w:ascii="Arial" w:hAnsi="Arial"/>
          <w:lang w:val="en-PH"/>
        </w:rPr>
        <w:t>Conner District. From a total of 690 pupils and 630 parents, the study sampled 368 pupils and 353 parents through stratified sampling. This provided adequate representation across geographically diverse and socio-economically varied school communities.</w:t>
      </w:r>
    </w:p>
    <w:p w:rsidR="002D066A" w:rsidRDefault="002D066A">
      <w:pPr>
        <w:pStyle w:val="NoSpacing"/>
        <w:rPr>
          <w:rFonts w:ascii="Arial" w:hAnsi="Arial" w:cs="Arial"/>
        </w:rPr>
      </w:pPr>
    </w:p>
    <w:p w:rsidR="002D066A" w:rsidRDefault="002D066A">
      <w:pPr>
        <w:pStyle w:val="NoSpacing"/>
        <w:jc w:val="both"/>
        <w:rPr>
          <w:rFonts w:ascii="Arial" w:hAnsi="Arial" w:cs="Arial"/>
        </w:rPr>
      </w:pPr>
    </w:p>
    <w:p w:rsidR="002D066A" w:rsidRDefault="00E85481">
      <w:pPr>
        <w:jc w:val="both"/>
        <w:rPr>
          <w:rFonts w:ascii="Arial" w:hAnsi="Arial" w:cs="Arial"/>
          <w:b/>
          <w:bCs/>
        </w:rPr>
      </w:pPr>
      <w:r>
        <w:rPr>
          <w:rFonts w:ascii="Arial" w:hAnsi="Arial" w:cs="Arial"/>
          <w:b/>
          <w:bCs/>
          <w:sz w:val="22"/>
          <w:szCs w:val="22"/>
          <w:lang w:val="en-PH"/>
        </w:rPr>
        <w:t>4</w:t>
      </w:r>
      <w:r>
        <w:rPr>
          <w:rFonts w:ascii="Arial" w:hAnsi="Arial" w:cs="Arial"/>
          <w:b/>
          <w:bCs/>
          <w:sz w:val="22"/>
          <w:szCs w:val="22"/>
          <w:lang w:val="en-PH"/>
        </w:rPr>
        <w:t xml:space="preserve">.2 </w:t>
      </w:r>
      <w:bookmarkStart w:id="0" w:name="_Hlk198233477"/>
      <w:r>
        <w:rPr>
          <w:rFonts w:ascii="Arial" w:hAnsi="Arial"/>
          <w:b/>
          <w:bCs/>
          <w:sz w:val="22"/>
          <w:szCs w:val="22"/>
          <w:lang w:val="en-PH"/>
        </w:rPr>
        <w:t>Parents’ Involvement in Academic- Related Activities Per School</w:t>
      </w:r>
      <w:bookmarkEnd w:id="0"/>
    </w:p>
    <w:p w:rsidR="002D066A" w:rsidRDefault="002D066A">
      <w:pPr>
        <w:pStyle w:val="NoSpacing"/>
        <w:jc w:val="both"/>
        <w:rPr>
          <w:rFonts w:ascii="Arial" w:hAnsi="Arial" w:cs="Arial"/>
        </w:rPr>
      </w:pPr>
    </w:p>
    <w:p w:rsidR="002D066A" w:rsidRDefault="00E85481">
      <w:pPr>
        <w:pStyle w:val="Body"/>
        <w:spacing w:after="0"/>
        <w:rPr>
          <w:rFonts w:ascii="Times New Roman" w:hAnsi="Times New Roman"/>
          <w:b/>
        </w:rPr>
      </w:pPr>
      <w:r>
        <w:rPr>
          <w:rFonts w:ascii="Arial" w:hAnsi="Arial"/>
          <w:b/>
          <w:bCs/>
        </w:rPr>
        <w:t>Table 3. Weighted Mean of the Respondents on the Extent of Parents’ Involvement to the Academic-Related Activities of their Children.</w:t>
      </w:r>
    </w:p>
    <w:tbl>
      <w:tblPr>
        <w:tblW w:w="8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1024"/>
        <w:gridCol w:w="1243"/>
        <w:gridCol w:w="7"/>
        <w:gridCol w:w="768"/>
        <w:gridCol w:w="1243"/>
        <w:gridCol w:w="7"/>
        <w:gridCol w:w="13"/>
      </w:tblGrid>
      <w:tr w:rsidR="002D066A">
        <w:trPr>
          <w:trHeight w:val="300"/>
        </w:trPr>
        <w:tc>
          <w:tcPr>
            <w:tcW w:w="4505" w:type="dxa"/>
            <w:vMerge w:val="restart"/>
            <w:vAlign w:val="center"/>
          </w:tcPr>
          <w:p w:rsidR="002D066A" w:rsidRDefault="00E85481">
            <w:pPr>
              <w:jc w:val="center"/>
              <w:rPr>
                <w:rFonts w:ascii="Arial" w:hAnsi="Arial" w:cs="Arial"/>
                <w:b/>
                <w:bCs/>
                <w:i/>
                <w:iCs/>
                <w:color w:val="000000"/>
                <w:lang w:eastAsia="en-PH"/>
              </w:rPr>
            </w:pPr>
            <w:r>
              <w:rPr>
                <w:rFonts w:ascii="Arial" w:hAnsi="Arial" w:cs="Arial"/>
                <w:b/>
                <w:bCs/>
                <w:i/>
                <w:iCs/>
                <w:color w:val="000000"/>
                <w:lang w:eastAsia="en-PH"/>
              </w:rPr>
              <w:t>Academic-Related Activities</w:t>
            </w:r>
          </w:p>
        </w:tc>
        <w:tc>
          <w:tcPr>
            <w:tcW w:w="4305" w:type="dxa"/>
            <w:gridSpan w:val="7"/>
            <w:noWrap/>
            <w:vAlign w:val="bottom"/>
          </w:tcPr>
          <w:p w:rsidR="002D066A" w:rsidRDefault="00E85481">
            <w:pPr>
              <w:jc w:val="center"/>
              <w:rPr>
                <w:rFonts w:ascii="Arial" w:hAnsi="Arial" w:cs="Arial"/>
                <w:color w:val="000000"/>
                <w:lang w:eastAsia="en-PH"/>
              </w:rPr>
            </w:pPr>
            <w:r>
              <w:rPr>
                <w:rFonts w:ascii="Arial" w:hAnsi="Arial" w:cs="Arial"/>
                <w:color w:val="000000"/>
                <w:lang w:eastAsia="en-PH"/>
              </w:rPr>
              <w:t xml:space="preserve">Extent of Parents' Involvement </w:t>
            </w:r>
          </w:p>
        </w:tc>
      </w:tr>
      <w:tr w:rsidR="002D066A">
        <w:trPr>
          <w:gridAfter w:val="1"/>
          <w:wAfter w:w="13" w:type="dxa"/>
          <w:trHeight w:val="315"/>
        </w:trPr>
        <w:tc>
          <w:tcPr>
            <w:tcW w:w="4505" w:type="dxa"/>
            <w:vMerge/>
            <w:vAlign w:val="center"/>
          </w:tcPr>
          <w:p w:rsidR="002D066A" w:rsidRDefault="002D066A">
            <w:pPr>
              <w:rPr>
                <w:rFonts w:ascii="Arial" w:hAnsi="Arial" w:cs="Arial"/>
                <w:b/>
                <w:bCs/>
                <w:i/>
                <w:iCs/>
                <w:color w:val="000000"/>
                <w:lang w:eastAsia="en-PH"/>
              </w:rPr>
            </w:pPr>
          </w:p>
        </w:tc>
        <w:tc>
          <w:tcPr>
            <w:tcW w:w="2274" w:type="dxa"/>
            <w:gridSpan w:val="3"/>
            <w:noWrap/>
            <w:vAlign w:val="bottom"/>
          </w:tcPr>
          <w:p w:rsidR="002D066A" w:rsidRDefault="00E85481">
            <w:pPr>
              <w:jc w:val="center"/>
              <w:rPr>
                <w:rFonts w:ascii="Arial" w:hAnsi="Arial" w:cs="Arial"/>
                <w:color w:val="000000"/>
                <w:lang w:eastAsia="en-PH"/>
              </w:rPr>
            </w:pPr>
            <w:r>
              <w:rPr>
                <w:rFonts w:ascii="Arial" w:hAnsi="Arial" w:cs="Arial"/>
                <w:color w:val="000000"/>
                <w:lang w:eastAsia="en-PH"/>
              </w:rPr>
              <w:t xml:space="preserve">Southern Conner District </w:t>
            </w:r>
          </w:p>
        </w:tc>
        <w:tc>
          <w:tcPr>
            <w:tcW w:w="2018" w:type="dxa"/>
            <w:gridSpan w:val="3"/>
            <w:noWrap/>
            <w:vAlign w:val="bottom"/>
          </w:tcPr>
          <w:p w:rsidR="002D066A" w:rsidRDefault="00E85481">
            <w:pPr>
              <w:jc w:val="center"/>
              <w:rPr>
                <w:rFonts w:ascii="Arial" w:hAnsi="Arial" w:cs="Arial"/>
                <w:color w:val="000000"/>
                <w:lang w:eastAsia="en-PH"/>
              </w:rPr>
            </w:pPr>
            <w:r>
              <w:rPr>
                <w:rFonts w:ascii="Arial" w:hAnsi="Arial" w:cs="Arial"/>
                <w:color w:val="000000"/>
                <w:lang w:eastAsia="en-PH"/>
              </w:rPr>
              <w:t>Northern Conner District</w:t>
            </w:r>
          </w:p>
        </w:tc>
      </w:tr>
      <w:tr w:rsidR="002D066A">
        <w:trPr>
          <w:gridAfter w:val="2"/>
          <w:wAfter w:w="20" w:type="dxa"/>
          <w:trHeight w:val="300"/>
        </w:trPr>
        <w:tc>
          <w:tcPr>
            <w:tcW w:w="4505" w:type="dxa"/>
            <w:vMerge/>
            <w:vAlign w:val="center"/>
          </w:tcPr>
          <w:p w:rsidR="002D066A" w:rsidRDefault="002D066A">
            <w:pPr>
              <w:jc w:val="center"/>
              <w:rPr>
                <w:rFonts w:ascii="Arial" w:hAnsi="Arial" w:cs="Arial"/>
                <w:b/>
                <w:bCs/>
                <w:i/>
                <w:iCs/>
                <w:color w:val="000000"/>
                <w:lang w:eastAsia="en-PH"/>
              </w:rPr>
            </w:pPr>
          </w:p>
        </w:tc>
        <w:tc>
          <w:tcPr>
            <w:tcW w:w="1024" w:type="dxa"/>
            <w:noWrap/>
            <w:vAlign w:val="bottom"/>
          </w:tcPr>
          <w:p w:rsidR="002D066A" w:rsidRDefault="00E85481">
            <w:pPr>
              <w:rPr>
                <w:rFonts w:ascii="Arial" w:hAnsi="Arial" w:cs="Arial"/>
                <w:color w:val="000000"/>
                <w:lang w:eastAsia="en-PH"/>
              </w:rPr>
            </w:pPr>
            <w:r>
              <w:rPr>
                <w:rFonts w:ascii="Arial" w:hAnsi="Arial" w:cs="Arial"/>
                <w:color w:val="000000"/>
                <w:lang w:eastAsia="en-PH"/>
              </w:rPr>
              <w:t>X</w:t>
            </w:r>
          </w:p>
        </w:tc>
        <w:tc>
          <w:tcPr>
            <w:tcW w:w="1243" w:type="dxa"/>
            <w:noWrap/>
            <w:vAlign w:val="bottom"/>
          </w:tcPr>
          <w:p w:rsidR="002D066A" w:rsidRDefault="00E85481">
            <w:pPr>
              <w:rPr>
                <w:rFonts w:ascii="Arial" w:hAnsi="Arial" w:cs="Arial"/>
                <w:color w:val="000000"/>
                <w:lang w:eastAsia="en-PH"/>
              </w:rPr>
            </w:pPr>
            <w:proofErr w:type="gramStart"/>
            <w:r>
              <w:rPr>
                <w:rFonts w:ascii="Arial" w:hAnsi="Arial" w:cs="Arial"/>
                <w:color w:val="000000"/>
                <w:lang w:eastAsia="en-PH"/>
              </w:rPr>
              <w:t>Adjectival  Description</w:t>
            </w:r>
            <w:proofErr w:type="gramEnd"/>
          </w:p>
        </w:tc>
        <w:tc>
          <w:tcPr>
            <w:tcW w:w="775" w:type="dxa"/>
            <w:gridSpan w:val="2"/>
            <w:noWrap/>
            <w:vAlign w:val="bottom"/>
          </w:tcPr>
          <w:p w:rsidR="002D066A" w:rsidRDefault="00E85481">
            <w:pPr>
              <w:rPr>
                <w:rFonts w:ascii="Arial" w:hAnsi="Arial" w:cs="Arial"/>
                <w:color w:val="000000"/>
                <w:lang w:eastAsia="en-PH"/>
              </w:rPr>
            </w:pPr>
            <w:r>
              <w:rPr>
                <w:rFonts w:ascii="Arial" w:hAnsi="Arial" w:cs="Arial"/>
                <w:color w:val="000000"/>
                <w:lang w:eastAsia="en-PH"/>
              </w:rPr>
              <w:t>X</w:t>
            </w:r>
          </w:p>
        </w:tc>
        <w:tc>
          <w:tcPr>
            <w:tcW w:w="1243" w:type="dxa"/>
            <w:noWrap/>
            <w:vAlign w:val="bottom"/>
          </w:tcPr>
          <w:p w:rsidR="002D066A" w:rsidRDefault="00E85481">
            <w:pPr>
              <w:rPr>
                <w:rFonts w:ascii="Arial" w:hAnsi="Arial" w:cs="Arial"/>
                <w:color w:val="000000"/>
                <w:lang w:eastAsia="en-PH"/>
              </w:rPr>
            </w:pPr>
            <w:proofErr w:type="gramStart"/>
            <w:r>
              <w:rPr>
                <w:rFonts w:ascii="Arial" w:hAnsi="Arial" w:cs="Arial"/>
                <w:color w:val="000000"/>
                <w:lang w:eastAsia="en-PH"/>
              </w:rPr>
              <w:t>Adjectival  Description</w:t>
            </w:r>
            <w:proofErr w:type="gramEnd"/>
          </w:p>
        </w:tc>
      </w:tr>
      <w:tr w:rsidR="002D066A">
        <w:trPr>
          <w:gridAfter w:val="2"/>
          <w:wAfter w:w="20" w:type="dxa"/>
          <w:trHeight w:val="300"/>
        </w:trPr>
        <w:tc>
          <w:tcPr>
            <w:tcW w:w="4505" w:type="dxa"/>
            <w:vAlign w:val="center"/>
          </w:tcPr>
          <w:p w:rsidR="002D066A" w:rsidRDefault="00E85481">
            <w:pPr>
              <w:jc w:val="center"/>
              <w:rPr>
                <w:rFonts w:ascii="Arial" w:hAnsi="Arial" w:cs="Arial"/>
                <w:b/>
                <w:bCs/>
                <w:i/>
                <w:iCs/>
                <w:color w:val="000000"/>
                <w:lang w:eastAsia="en-PH"/>
              </w:rPr>
            </w:pPr>
            <w:r>
              <w:rPr>
                <w:rFonts w:ascii="Arial" w:hAnsi="Arial" w:cs="Arial"/>
                <w:b/>
                <w:bCs/>
                <w:i/>
                <w:iCs/>
                <w:color w:val="000000"/>
                <w:lang w:eastAsia="en-PH"/>
              </w:rPr>
              <w:t>ENGLISH</w:t>
            </w:r>
          </w:p>
        </w:tc>
        <w:tc>
          <w:tcPr>
            <w:tcW w:w="1024" w:type="dxa"/>
            <w:noWrap/>
            <w:vAlign w:val="bottom"/>
          </w:tcPr>
          <w:p w:rsidR="002D066A" w:rsidRDefault="002D066A">
            <w:pPr>
              <w:rPr>
                <w:rFonts w:ascii="Arial" w:hAnsi="Arial" w:cs="Arial"/>
                <w:color w:val="000000"/>
                <w:lang w:eastAsia="en-PH"/>
              </w:rPr>
            </w:pPr>
          </w:p>
        </w:tc>
        <w:tc>
          <w:tcPr>
            <w:tcW w:w="1243" w:type="dxa"/>
            <w:noWrap/>
            <w:vAlign w:val="bottom"/>
          </w:tcPr>
          <w:p w:rsidR="002D066A" w:rsidRDefault="002D066A">
            <w:pPr>
              <w:rPr>
                <w:rFonts w:ascii="Arial" w:hAnsi="Arial" w:cs="Arial"/>
                <w:color w:val="000000"/>
                <w:lang w:eastAsia="en-PH"/>
              </w:rPr>
            </w:pPr>
          </w:p>
        </w:tc>
        <w:tc>
          <w:tcPr>
            <w:tcW w:w="775" w:type="dxa"/>
            <w:gridSpan w:val="2"/>
            <w:noWrap/>
            <w:vAlign w:val="bottom"/>
          </w:tcPr>
          <w:p w:rsidR="002D066A" w:rsidRDefault="002D066A">
            <w:pPr>
              <w:rPr>
                <w:rFonts w:ascii="Arial" w:hAnsi="Arial" w:cs="Arial"/>
                <w:color w:val="000000"/>
                <w:lang w:eastAsia="en-PH"/>
              </w:rPr>
            </w:pPr>
          </w:p>
        </w:tc>
        <w:tc>
          <w:tcPr>
            <w:tcW w:w="1243" w:type="dxa"/>
            <w:noWrap/>
            <w:vAlign w:val="bottom"/>
          </w:tcPr>
          <w:p w:rsidR="002D066A" w:rsidRDefault="002D066A">
            <w:pPr>
              <w:rPr>
                <w:rFonts w:ascii="Arial" w:hAnsi="Arial" w:cs="Arial"/>
                <w:color w:val="000000"/>
                <w:lang w:eastAsia="en-PH"/>
              </w:rPr>
            </w:pP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1.I help my child in developing literary skills.</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3.44</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3.39</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 xml:space="preserve">2.I help my child in developing </w:t>
            </w:r>
            <w:r>
              <w:rPr>
                <w:rFonts w:ascii="Arial" w:hAnsi="Arial" w:cs="Arial"/>
                <w:color w:val="000000"/>
                <w:lang w:eastAsia="en-PH"/>
              </w:rPr>
              <w:t>speaking skills.</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3.24</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3.45</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3.I help my child in developing language reading skills</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3.48</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3.43</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4.I help my child in developing writing skills.</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3.61</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3.47</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5.I help my child answering questions about the text.</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3.49</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3.42</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 xml:space="preserve">6.I help my child </w:t>
            </w:r>
            <w:proofErr w:type="gramStart"/>
            <w:r>
              <w:rPr>
                <w:rFonts w:ascii="Arial" w:hAnsi="Arial" w:cs="Arial"/>
                <w:color w:val="000000"/>
                <w:lang w:eastAsia="en-PH"/>
              </w:rPr>
              <w:t>complete  assignment</w:t>
            </w:r>
            <w:proofErr w:type="gramEnd"/>
            <w:r>
              <w:rPr>
                <w:rFonts w:ascii="Arial" w:hAnsi="Arial" w:cs="Arial"/>
                <w:color w:val="000000"/>
                <w:lang w:eastAsia="en-PH"/>
              </w:rPr>
              <w:t xml:space="preserve"> in English.</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3.50</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3.55</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7.I help my child to do the requirements in English.</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3.45</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3.54</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jc w:val="center"/>
              <w:rPr>
                <w:rFonts w:ascii="Arial" w:hAnsi="Arial" w:cs="Arial"/>
                <w:b/>
                <w:bCs/>
                <w:i/>
                <w:iCs/>
                <w:color w:val="000000"/>
                <w:lang w:eastAsia="en-PH"/>
              </w:rPr>
            </w:pPr>
            <w:r>
              <w:rPr>
                <w:rFonts w:ascii="Arial" w:hAnsi="Arial" w:cs="Arial"/>
                <w:b/>
                <w:bCs/>
                <w:i/>
                <w:iCs/>
                <w:color w:val="000000"/>
                <w:lang w:eastAsia="en-PH"/>
              </w:rPr>
              <w:t>MATHEMATICS</w:t>
            </w:r>
          </w:p>
        </w:tc>
        <w:tc>
          <w:tcPr>
            <w:tcW w:w="1024" w:type="dxa"/>
            <w:noWrap/>
            <w:vAlign w:val="bottom"/>
          </w:tcPr>
          <w:p w:rsidR="002D066A" w:rsidRDefault="002D066A">
            <w:pPr>
              <w:jc w:val="center"/>
              <w:rPr>
                <w:rFonts w:ascii="Arial" w:hAnsi="Arial" w:cs="Arial"/>
                <w:b/>
                <w:bCs/>
                <w:i/>
                <w:iCs/>
                <w:color w:val="000000"/>
                <w:lang w:eastAsia="en-PH"/>
              </w:rPr>
            </w:pPr>
          </w:p>
        </w:tc>
        <w:tc>
          <w:tcPr>
            <w:tcW w:w="1243" w:type="dxa"/>
            <w:noWrap/>
            <w:vAlign w:val="bottom"/>
          </w:tcPr>
          <w:p w:rsidR="002D066A" w:rsidRDefault="002D066A">
            <w:pPr>
              <w:rPr>
                <w:rFonts w:ascii="Arial" w:hAnsi="Arial" w:cs="Arial"/>
                <w:lang w:eastAsia="en-PH"/>
              </w:rPr>
            </w:pPr>
          </w:p>
        </w:tc>
        <w:tc>
          <w:tcPr>
            <w:tcW w:w="775" w:type="dxa"/>
            <w:gridSpan w:val="2"/>
            <w:noWrap/>
            <w:vAlign w:val="bottom"/>
          </w:tcPr>
          <w:p w:rsidR="002D066A" w:rsidRDefault="002D066A">
            <w:pPr>
              <w:rPr>
                <w:rFonts w:ascii="Arial" w:hAnsi="Arial" w:cs="Arial"/>
                <w:lang w:eastAsia="en-PH"/>
              </w:rPr>
            </w:pPr>
          </w:p>
        </w:tc>
        <w:tc>
          <w:tcPr>
            <w:tcW w:w="1243" w:type="dxa"/>
            <w:noWrap/>
            <w:vAlign w:val="bottom"/>
          </w:tcPr>
          <w:p w:rsidR="002D066A" w:rsidRDefault="002D066A">
            <w:pPr>
              <w:rPr>
                <w:rFonts w:ascii="Arial" w:hAnsi="Arial" w:cs="Arial"/>
                <w:lang w:eastAsia="en-PH"/>
              </w:rPr>
            </w:pPr>
          </w:p>
        </w:tc>
      </w:tr>
      <w:tr w:rsidR="002D066A">
        <w:trPr>
          <w:gridAfter w:val="2"/>
          <w:wAfter w:w="20" w:type="dxa"/>
          <w:trHeight w:val="48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1.I help my child in the fundamental operations in Mathematics;</w:t>
            </w:r>
          </w:p>
        </w:tc>
        <w:tc>
          <w:tcPr>
            <w:tcW w:w="1024" w:type="dxa"/>
            <w:noWrap/>
            <w:vAlign w:val="bottom"/>
          </w:tcPr>
          <w:p w:rsidR="002D066A" w:rsidRDefault="002D066A">
            <w:pPr>
              <w:rPr>
                <w:rFonts w:ascii="Arial" w:hAnsi="Arial" w:cs="Arial"/>
                <w:color w:val="000000"/>
                <w:lang w:eastAsia="en-PH"/>
              </w:rPr>
            </w:pPr>
          </w:p>
        </w:tc>
        <w:tc>
          <w:tcPr>
            <w:tcW w:w="1243" w:type="dxa"/>
            <w:noWrap/>
            <w:vAlign w:val="bottom"/>
          </w:tcPr>
          <w:p w:rsidR="002D066A" w:rsidRDefault="002D066A">
            <w:pPr>
              <w:rPr>
                <w:rFonts w:ascii="Arial" w:hAnsi="Arial" w:cs="Arial"/>
                <w:lang w:eastAsia="en-PH"/>
              </w:rPr>
            </w:pPr>
          </w:p>
        </w:tc>
        <w:tc>
          <w:tcPr>
            <w:tcW w:w="775" w:type="dxa"/>
            <w:gridSpan w:val="2"/>
            <w:noWrap/>
            <w:vAlign w:val="bottom"/>
          </w:tcPr>
          <w:p w:rsidR="002D066A" w:rsidRDefault="002D066A">
            <w:pPr>
              <w:rPr>
                <w:rFonts w:ascii="Arial" w:hAnsi="Arial" w:cs="Arial"/>
                <w:lang w:eastAsia="en-PH"/>
              </w:rPr>
            </w:pPr>
          </w:p>
        </w:tc>
        <w:tc>
          <w:tcPr>
            <w:tcW w:w="1243" w:type="dxa"/>
            <w:noWrap/>
            <w:vAlign w:val="bottom"/>
          </w:tcPr>
          <w:p w:rsidR="002D066A" w:rsidRDefault="002D066A">
            <w:pPr>
              <w:rPr>
                <w:rFonts w:ascii="Arial" w:hAnsi="Arial" w:cs="Arial"/>
                <w:lang w:eastAsia="en-PH"/>
              </w:rPr>
            </w:pPr>
          </w:p>
        </w:tc>
      </w:tr>
      <w:tr w:rsidR="002D066A">
        <w:trPr>
          <w:gridAfter w:val="2"/>
          <w:wAfter w:w="20" w:type="dxa"/>
          <w:trHeight w:val="300"/>
        </w:trPr>
        <w:tc>
          <w:tcPr>
            <w:tcW w:w="4505" w:type="dxa"/>
            <w:vAlign w:val="center"/>
          </w:tcPr>
          <w:p w:rsidR="002D066A" w:rsidRDefault="00E85481">
            <w:pPr>
              <w:ind w:firstLineChars="800" w:firstLine="1600"/>
              <w:rPr>
                <w:rFonts w:ascii="Arial" w:hAnsi="Arial" w:cs="Arial"/>
                <w:color w:val="000000"/>
                <w:lang w:eastAsia="en-PH"/>
              </w:rPr>
            </w:pPr>
            <w:r>
              <w:rPr>
                <w:rFonts w:ascii="Arial" w:hAnsi="Arial" w:cs="Arial"/>
                <w:color w:val="000000"/>
                <w:lang w:eastAsia="en-PH"/>
              </w:rPr>
              <w:t>1.1Addition</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3.61</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3.45</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ind w:firstLineChars="800" w:firstLine="1600"/>
              <w:rPr>
                <w:rFonts w:ascii="Arial" w:hAnsi="Arial" w:cs="Arial"/>
                <w:color w:val="000000"/>
                <w:lang w:eastAsia="en-PH"/>
              </w:rPr>
            </w:pPr>
            <w:r>
              <w:rPr>
                <w:rFonts w:ascii="Arial" w:hAnsi="Arial" w:cs="Arial"/>
                <w:color w:val="000000"/>
                <w:lang w:eastAsia="en-PH"/>
              </w:rPr>
              <w:t>1.2Subtraction</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3.66</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3.69</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ind w:firstLineChars="500" w:firstLine="1000"/>
              <w:rPr>
                <w:rFonts w:ascii="Arial" w:hAnsi="Arial" w:cs="Arial"/>
                <w:color w:val="000000"/>
                <w:lang w:eastAsia="en-PH"/>
              </w:rPr>
            </w:pPr>
            <w:r>
              <w:rPr>
                <w:rFonts w:ascii="Arial" w:hAnsi="Arial" w:cs="Arial"/>
                <w:color w:val="000000"/>
                <w:lang w:eastAsia="en-PH"/>
              </w:rPr>
              <w:t xml:space="preserve">       1.3Multiplication</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3.50</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3.41</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ind w:firstLineChars="500" w:firstLine="1000"/>
              <w:rPr>
                <w:rFonts w:ascii="Arial" w:hAnsi="Arial" w:cs="Arial"/>
                <w:color w:val="000000"/>
                <w:lang w:eastAsia="en-PH"/>
              </w:rPr>
            </w:pPr>
            <w:r>
              <w:rPr>
                <w:rFonts w:ascii="Arial" w:hAnsi="Arial" w:cs="Arial"/>
                <w:color w:val="000000"/>
                <w:lang w:eastAsia="en-PH"/>
              </w:rPr>
              <w:t xml:space="preserve">       1.4Division</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2.93</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3.19</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lastRenderedPageBreak/>
              <w:t>2. I assist my child in applying simple number concepts</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3.26</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3.42</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3.I help my child in answering problem solving.</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3.26</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3.38</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r>
      <w:tr w:rsidR="002D066A">
        <w:trPr>
          <w:gridAfter w:val="2"/>
          <w:wAfter w:w="20" w:type="dxa"/>
          <w:trHeight w:val="48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 xml:space="preserve">4.I assist my child in comprehending </w:t>
            </w:r>
            <w:r>
              <w:rPr>
                <w:rFonts w:ascii="Arial" w:hAnsi="Arial" w:cs="Arial"/>
                <w:color w:val="000000"/>
                <w:lang w:eastAsia="en-PH"/>
              </w:rPr>
              <w:t>fundamental arithmetic.</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3.35</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3.31</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5.I help my child make assignment in Math.</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3.56</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3.56</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6.I help my child to do the requirements in Math</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3.29</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3.51</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jc w:val="center"/>
              <w:rPr>
                <w:rFonts w:ascii="Arial" w:hAnsi="Arial" w:cs="Arial"/>
                <w:b/>
                <w:bCs/>
                <w:i/>
                <w:iCs/>
                <w:color w:val="000000"/>
                <w:lang w:eastAsia="en-PH"/>
              </w:rPr>
            </w:pPr>
            <w:r>
              <w:rPr>
                <w:rFonts w:ascii="Arial" w:hAnsi="Arial" w:cs="Arial"/>
                <w:b/>
                <w:bCs/>
                <w:i/>
                <w:iCs/>
                <w:color w:val="000000"/>
                <w:lang w:eastAsia="en-PH"/>
              </w:rPr>
              <w:t>OTHER SUBJECTS:</w:t>
            </w:r>
          </w:p>
        </w:tc>
        <w:tc>
          <w:tcPr>
            <w:tcW w:w="1024" w:type="dxa"/>
            <w:noWrap/>
            <w:vAlign w:val="bottom"/>
          </w:tcPr>
          <w:p w:rsidR="002D066A" w:rsidRDefault="002D066A">
            <w:pPr>
              <w:jc w:val="center"/>
              <w:rPr>
                <w:rFonts w:ascii="Arial" w:hAnsi="Arial" w:cs="Arial"/>
                <w:b/>
                <w:bCs/>
                <w:i/>
                <w:iCs/>
                <w:color w:val="000000"/>
                <w:lang w:eastAsia="en-PH"/>
              </w:rPr>
            </w:pPr>
          </w:p>
        </w:tc>
        <w:tc>
          <w:tcPr>
            <w:tcW w:w="1243" w:type="dxa"/>
            <w:noWrap/>
            <w:vAlign w:val="bottom"/>
          </w:tcPr>
          <w:p w:rsidR="002D066A" w:rsidRDefault="002D066A">
            <w:pPr>
              <w:rPr>
                <w:rFonts w:ascii="Arial" w:hAnsi="Arial" w:cs="Arial"/>
                <w:lang w:eastAsia="en-PH"/>
              </w:rPr>
            </w:pPr>
          </w:p>
        </w:tc>
        <w:tc>
          <w:tcPr>
            <w:tcW w:w="775" w:type="dxa"/>
            <w:gridSpan w:val="2"/>
            <w:noWrap/>
            <w:vAlign w:val="bottom"/>
          </w:tcPr>
          <w:p w:rsidR="002D066A" w:rsidRDefault="002D066A">
            <w:pPr>
              <w:rPr>
                <w:rFonts w:ascii="Arial" w:hAnsi="Arial" w:cs="Arial"/>
                <w:lang w:eastAsia="en-PH"/>
              </w:rPr>
            </w:pPr>
          </w:p>
        </w:tc>
        <w:tc>
          <w:tcPr>
            <w:tcW w:w="1243" w:type="dxa"/>
            <w:noWrap/>
            <w:vAlign w:val="bottom"/>
          </w:tcPr>
          <w:p w:rsidR="002D066A" w:rsidRDefault="002D066A">
            <w:pPr>
              <w:rPr>
                <w:rFonts w:ascii="Arial" w:hAnsi="Arial" w:cs="Arial"/>
                <w:lang w:eastAsia="en-PH"/>
              </w:rPr>
            </w:pP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1.I help my child make assignment in Filipino.</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3.44</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3.34</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 xml:space="preserve">2.I help my </w:t>
            </w:r>
            <w:r>
              <w:rPr>
                <w:rFonts w:ascii="Arial" w:hAnsi="Arial" w:cs="Arial"/>
                <w:color w:val="000000"/>
                <w:lang w:eastAsia="en-PH"/>
              </w:rPr>
              <w:t>child make assignment in Mother Tongue.</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3.19</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3.30</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3.I help my child make assignment in Science.</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3.39</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3.42</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48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 xml:space="preserve">4.I help my child make assignment in </w:t>
            </w:r>
            <w:proofErr w:type="spellStart"/>
            <w:r>
              <w:rPr>
                <w:rFonts w:ascii="Arial" w:hAnsi="Arial" w:cs="Arial"/>
                <w:color w:val="000000"/>
                <w:lang w:eastAsia="en-PH"/>
              </w:rPr>
              <w:t>Araling</w:t>
            </w:r>
            <w:proofErr w:type="spellEnd"/>
            <w:r>
              <w:rPr>
                <w:rFonts w:ascii="Arial" w:hAnsi="Arial" w:cs="Arial"/>
                <w:color w:val="000000"/>
                <w:lang w:eastAsia="en-PH"/>
              </w:rPr>
              <w:t xml:space="preserve"> </w:t>
            </w:r>
            <w:proofErr w:type="spellStart"/>
            <w:r>
              <w:rPr>
                <w:rFonts w:ascii="Arial" w:hAnsi="Arial" w:cs="Arial"/>
                <w:color w:val="000000"/>
                <w:lang w:eastAsia="en-PH"/>
              </w:rPr>
              <w:t>Panlipunan</w:t>
            </w:r>
            <w:proofErr w:type="spellEnd"/>
            <w:r>
              <w:rPr>
                <w:rFonts w:ascii="Arial" w:hAnsi="Arial" w:cs="Arial"/>
                <w:color w:val="000000"/>
                <w:lang w:eastAsia="en-PH"/>
              </w:rPr>
              <w:t>/HEKASI</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3.47</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3.28</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5. I help my child to do the requirements in Filipino</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3.57</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3.55</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6.I help my child to do the requirements in Mother Tongue</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3.38</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3.63</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r>
      <w:tr w:rsidR="002D066A">
        <w:trPr>
          <w:gridAfter w:val="2"/>
          <w:wAfter w:w="20" w:type="dxa"/>
          <w:trHeight w:val="30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7.I help my child to do the requirements in Science</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3.63</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3.36</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r>
      <w:tr w:rsidR="002D066A">
        <w:trPr>
          <w:gridAfter w:val="2"/>
          <w:wAfter w:w="20" w:type="dxa"/>
          <w:trHeight w:val="480"/>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 xml:space="preserve">8.I help my child to do the requirements in </w:t>
            </w:r>
            <w:proofErr w:type="spellStart"/>
            <w:r>
              <w:rPr>
                <w:rFonts w:ascii="Arial" w:hAnsi="Arial" w:cs="Arial"/>
                <w:color w:val="000000"/>
                <w:lang w:eastAsia="en-PH"/>
              </w:rPr>
              <w:t>Araling</w:t>
            </w:r>
            <w:proofErr w:type="spellEnd"/>
            <w:r>
              <w:rPr>
                <w:rFonts w:ascii="Arial" w:hAnsi="Arial" w:cs="Arial"/>
                <w:color w:val="000000"/>
                <w:lang w:eastAsia="en-PH"/>
              </w:rPr>
              <w:t xml:space="preserve"> </w:t>
            </w:r>
            <w:proofErr w:type="spellStart"/>
            <w:r>
              <w:rPr>
                <w:rFonts w:ascii="Arial" w:hAnsi="Arial" w:cs="Arial"/>
                <w:color w:val="000000"/>
                <w:lang w:eastAsia="en-PH"/>
              </w:rPr>
              <w:t>Panlipunan</w:t>
            </w:r>
            <w:proofErr w:type="spellEnd"/>
            <w:r>
              <w:rPr>
                <w:rFonts w:ascii="Arial" w:hAnsi="Arial" w:cs="Arial"/>
                <w:color w:val="000000"/>
                <w:lang w:eastAsia="en-PH"/>
              </w:rPr>
              <w:t>/HEKASI</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3.41</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3.62</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r>
      <w:tr w:rsidR="002D066A">
        <w:trPr>
          <w:gridAfter w:val="2"/>
          <w:wAfter w:w="20" w:type="dxa"/>
          <w:trHeight w:val="315"/>
        </w:trPr>
        <w:tc>
          <w:tcPr>
            <w:tcW w:w="4505" w:type="dxa"/>
            <w:vAlign w:val="center"/>
          </w:tcPr>
          <w:p w:rsidR="002D066A" w:rsidRDefault="00E85481">
            <w:pPr>
              <w:rPr>
                <w:rFonts w:ascii="Arial" w:hAnsi="Arial" w:cs="Arial"/>
                <w:color w:val="000000"/>
                <w:lang w:eastAsia="en-PH"/>
              </w:rPr>
            </w:pPr>
            <w:r>
              <w:rPr>
                <w:rFonts w:ascii="Arial" w:hAnsi="Arial" w:cs="Arial"/>
                <w:color w:val="000000"/>
                <w:lang w:eastAsia="en-PH"/>
              </w:rPr>
              <w:t>WM</w:t>
            </w:r>
          </w:p>
        </w:tc>
        <w:tc>
          <w:tcPr>
            <w:tcW w:w="1024" w:type="dxa"/>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3.44</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rsidR="002D066A" w:rsidRDefault="00E85481">
            <w:pPr>
              <w:jc w:val="right"/>
              <w:rPr>
                <w:rFonts w:ascii="Arial" w:hAnsi="Arial" w:cs="Arial"/>
                <w:color w:val="000000"/>
                <w:lang w:eastAsia="en-PH"/>
              </w:rPr>
            </w:pPr>
            <w:r>
              <w:rPr>
                <w:rFonts w:ascii="Arial" w:hAnsi="Arial" w:cs="Arial"/>
                <w:color w:val="000000"/>
                <w:lang w:eastAsia="en-PH"/>
              </w:rPr>
              <w:t>3.45</w:t>
            </w:r>
          </w:p>
        </w:tc>
        <w:tc>
          <w:tcPr>
            <w:tcW w:w="1243" w:type="dxa"/>
            <w:noWrap/>
            <w:vAlign w:val="bottom"/>
          </w:tcPr>
          <w:p w:rsidR="002D066A" w:rsidRDefault="00E85481">
            <w:pPr>
              <w:rPr>
                <w:rFonts w:ascii="Arial" w:hAnsi="Arial" w:cs="Arial"/>
                <w:color w:val="000000"/>
                <w:lang w:eastAsia="en-PH"/>
              </w:rPr>
            </w:pPr>
            <w:r>
              <w:rPr>
                <w:rFonts w:ascii="Arial" w:hAnsi="Arial" w:cs="Arial"/>
                <w:color w:val="000000"/>
                <w:lang w:eastAsia="en-PH"/>
              </w:rPr>
              <w:t>S</w:t>
            </w:r>
          </w:p>
        </w:tc>
      </w:tr>
    </w:tbl>
    <w:p w:rsidR="002D066A" w:rsidRDefault="002D066A">
      <w:pPr>
        <w:jc w:val="both"/>
        <w:rPr>
          <w:rFonts w:ascii="Arial" w:hAnsi="Arial" w:cs="Arial"/>
          <w:b/>
        </w:rPr>
      </w:pPr>
    </w:p>
    <w:p w:rsidR="002D066A" w:rsidRDefault="00E85481">
      <w:pPr>
        <w:jc w:val="both"/>
        <w:rPr>
          <w:rFonts w:ascii="Arial" w:hAnsi="Arial" w:cs="Arial"/>
          <w:b/>
        </w:rPr>
      </w:pPr>
      <w:r>
        <w:rPr>
          <w:rFonts w:ascii="Arial" w:hAnsi="Arial" w:cs="Arial"/>
          <w:b/>
        </w:rPr>
        <w:t>Table 4 Parents’ Involvement to the Academic-Related Activities of their Children.</w:t>
      </w:r>
    </w:p>
    <w:tbl>
      <w:tblPr>
        <w:tblStyle w:val="TableGrid"/>
        <w:tblW w:w="8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2304"/>
        <w:gridCol w:w="2178"/>
      </w:tblGrid>
      <w:tr w:rsidR="002D066A">
        <w:trPr>
          <w:trHeight w:val="240"/>
        </w:trPr>
        <w:tc>
          <w:tcPr>
            <w:tcW w:w="4417" w:type="dxa"/>
            <w:tcBorders>
              <w:top w:val="single" w:sz="4" w:space="0" w:color="auto"/>
              <w:bottom w:val="single" w:sz="4" w:space="0" w:color="auto"/>
            </w:tcBorders>
          </w:tcPr>
          <w:p w:rsidR="002D066A" w:rsidRDefault="00E85481">
            <w:pPr>
              <w:jc w:val="both"/>
              <w:rPr>
                <w:rFonts w:ascii="Arial" w:hAnsi="Arial" w:cs="Arial"/>
                <w:sz w:val="20"/>
                <w:szCs w:val="20"/>
              </w:rPr>
            </w:pPr>
            <w:r>
              <w:rPr>
                <w:rFonts w:ascii="Arial" w:hAnsi="Arial" w:cs="Arial"/>
                <w:sz w:val="20"/>
                <w:szCs w:val="20"/>
              </w:rPr>
              <w:t>Multi- Grade School</w:t>
            </w:r>
          </w:p>
        </w:tc>
        <w:tc>
          <w:tcPr>
            <w:tcW w:w="2304" w:type="dxa"/>
            <w:tcBorders>
              <w:top w:val="single" w:sz="4" w:space="0" w:color="auto"/>
              <w:bottom w:val="single" w:sz="4" w:space="0" w:color="auto"/>
            </w:tcBorders>
          </w:tcPr>
          <w:p w:rsidR="002D066A" w:rsidRDefault="00E85481">
            <w:pPr>
              <w:jc w:val="center"/>
              <w:rPr>
                <w:rFonts w:ascii="Arial" w:hAnsi="Arial" w:cs="Arial"/>
                <w:sz w:val="20"/>
                <w:szCs w:val="20"/>
              </w:rPr>
            </w:pPr>
            <w:r>
              <w:rPr>
                <w:rFonts w:ascii="Arial" w:hAnsi="Arial" w:cs="Arial"/>
                <w:sz w:val="20"/>
                <w:szCs w:val="20"/>
              </w:rPr>
              <w:t>Category Mean</w:t>
            </w:r>
          </w:p>
        </w:tc>
        <w:tc>
          <w:tcPr>
            <w:tcW w:w="2178" w:type="dxa"/>
            <w:tcBorders>
              <w:top w:val="single" w:sz="4" w:space="0" w:color="auto"/>
              <w:bottom w:val="single" w:sz="4" w:space="0" w:color="auto"/>
            </w:tcBorders>
          </w:tcPr>
          <w:p w:rsidR="002D066A" w:rsidRDefault="00E85481">
            <w:pPr>
              <w:jc w:val="center"/>
              <w:rPr>
                <w:rFonts w:ascii="Arial" w:hAnsi="Arial" w:cs="Arial"/>
                <w:sz w:val="20"/>
                <w:szCs w:val="20"/>
              </w:rPr>
            </w:pPr>
            <w:r>
              <w:rPr>
                <w:rFonts w:ascii="Arial" w:hAnsi="Arial" w:cs="Arial"/>
                <w:sz w:val="20"/>
                <w:szCs w:val="20"/>
              </w:rPr>
              <w:t>Scale Description</w:t>
            </w:r>
          </w:p>
        </w:tc>
      </w:tr>
      <w:tr w:rsidR="002D066A">
        <w:trPr>
          <w:trHeight w:val="240"/>
        </w:trPr>
        <w:tc>
          <w:tcPr>
            <w:tcW w:w="4417" w:type="dxa"/>
            <w:tcBorders>
              <w:top w:val="single" w:sz="4" w:space="0" w:color="auto"/>
            </w:tcBorders>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 </w:t>
            </w:r>
            <w:proofErr w:type="spellStart"/>
            <w:r>
              <w:rPr>
                <w:rFonts w:ascii="Arial" w:eastAsiaTheme="minorHAnsi" w:hAnsi="Arial" w:cs="Arial"/>
                <w:sz w:val="20"/>
                <w:szCs w:val="20"/>
                <w:lang w:val="en-PH"/>
              </w:rPr>
              <w:t>Apaya</w:t>
            </w:r>
            <w:proofErr w:type="spellEnd"/>
            <w:r>
              <w:rPr>
                <w:rFonts w:ascii="Arial" w:eastAsiaTheme="minorHAnsi" w:hAnsi="Arial" w:cs="Arial"/>
                <w:sz w:val="20"/>
                <w:szCs w:val="20"/>
                <w:lang w:val="en-PH"/>
              </w:rPr>
              <w:t xml:space="preserve"> ES</w:t>
            </w:r>
          </w:p>
        </w:tc>
        <w:tc>
          <w:tcPr>
            <w:tcW w:w="2304" w:type="dxa"/>
            <w:tcBorders>
              <w:top w:val="single" w:sz="4" w:space="0" w:color="auto"/>
            </w:tcBorders>
          </w:tcPr>
          <w:p w:rsidR="002D066A" w:rsidRDefault="00E85481">
            <w:pPr>
              <w:jc w:val="center"/>
              <w:rPr>
                <w:rFonts w:ascii="Arial" w:hAnsi="Arial" w:cs="Arial"/>
                <w:sz w:val="20"/>
                <w:szCs w:val="20"/>
              </w:rPr>
            </w:pPr>
            <w:r>
              <w:rPr>
                <w:rFonts w:ascii="Arial" w:hAnsi="Arial" w:cs="Arial"/>
                <w:sz w:val="20"/>
                <w:szCs w:val="20"/>
              </w:rPr>
              <w:t>3.99</w:t>
            </w:r>
          </w:p>
        </w:tc>
        <w:tc>
          <w:tcPr>
            <w:tcW w:w="2178" w:type="dxa"/>
            <w:tcBorders>
              <w:top w:val="single" w:sz="4" w:space="0" w:color="auto"/>
            </w:tcBorders>
          </w:tcPr>
          <w:p w:rsidR="002D066A" w:rsidRDefault="00E85481">
            <w:pPr>
              <w:jc w:val="center"/>
              <w:rPr>
                <w:rFonts w:ascii="Arial" w:hAnsi="Arial" w:cs="Arial"/>
                <w:sz w:val="20"/>
                <w:szCs w:val="20"/>
              </w:rPr>
            </w:pPr>
            <w:r>
              <w:rPr>
                <w:rFonts w:ascii="Arial" w:hAnsi="Arial" w:cs="Arial"/>
                <w:sz w:val="20"/>
                <w:szCs w:val="20"/>
              </w:rPr>
              <w:t>O</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2. </w:t>
            </w:r>
            <w:proofErr w:type="spellStart"/>
            <w:r>
              <w:rPr>
                <w:rFonts w:ascii="Arial" w:eastAsiaTheme="minorHAnsi" w:hAnsi="Arial" w:cs="Arial"/>
                <w:sz w:val="20"/>
                <w:szCs w:val="20"/>
                <w:lang w:val="en-PH"/>
              </w:rPr>
              <w:t>Allangigan</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3.47</w:t>
            </w:r>
          </w:p>
        </w:tc>
        <w:tc>
          <w:tcPr>
            <w:tcW w:w="2178" w:type="dxa"/>
          </w:tcPr>
          <w:p w:rsidR="002D066A" w:rsidRDefault="00E85481">
            <w:pPr>
              <w:jc w:val="center"/>
              <w:rPr>
                <w:rFonts w:ascii="Arial" w:hAnsi="Arial" w:cs="Arial"/>
                <w:sz w:val="20"/>
                <w:szCs w:val="20"/>
              </w:rPr>
            </w:pPr>
            <w:r>
              <w:rPr>
                <w:rFonts w:ascii="Arial" w:hAnsi="Arial" w:cs="Arial"/>
                <w:sz w:val="20"/>
                <w:szCs w:val="20"/>
              </w:rPr>
              <w:t>O</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3. </w:t>
            </w:r>
            <w:proofErr w:type="spellStart"/>
            <w:r>
              <w:rPr>
                <w:rFonts w:ascii="Arial" w:eastAsiaTheme="minorHAnsi" w:hAnsi="Arial" w:cs="Arial"/>
                <w:sz w:val="20"/>
                <w:szCs w:val="20"/>
                <w:lang w:val="en-PH"/>
              </w:rPr>
              <w:t>Dangguinan</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3.57</w:t>
            </w:r>
          </w:p>
        </w:tc>
        <w:tc>
          <w:tcPr>
            <w:tcW w:w="2178" w:type="dxa"/>
          </w:tcPr>
          <w:p w:rsidR="002D066A" w:rsidRDefault="00E85481">
            <w:pPr>
              <w:jc w:val="center"/>
              <w:rPr>
                <w:rFonts w:ascii="Arial" w:hAnsi="Arial" w:cs="Arial"/>
                <w:sz w:val="20"/>
                <w:szCs w:val="20"/>
              </w:rPr>
            </w:pPr>
            <w:r>
              <w:rPr>
                <w:rFonts w:ascii="Arial" w:hAnsi="Arial" w:cs="Arial"/>
                <w:sz w:val="20"/>
                <w:szCs w:val="20"/>
              </w:rPr>
              <w:t>O</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4. </w:t>
            </w:r>
            <w:proofErr w:type="spellStart"/>
            <w:r>
              <w:rPr>
                <w:rFonts w:ascii="Arial" w:eastAsiaTheme="minorHAnsi" w:hAnsi="Arial" w:cs="Arial"/>
                <w:sz w:val="20"/>
                <w:szCs w:val="20"/>
                <w:lang w:val="en-PH"/>
              </w:rPr>
              <w:t>Gassud</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3</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5. </w:t>
            </w:r>
            <w:proofErr w:type="spellStart"/>
            <w:r>
              <w:rPr>
                <w:rFonts w:ascii="Arial" w:eastAsiaTheme="minorHAnsi" w:hAnsi="Arial" w:cs="Arial"/>
                <w:sz w:val="20"/>
                <w:szCs w:val="20"/>
                <w:lang w:val="en-PH"/>
              </w:rPr>
              <w:t>Guedeged</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3.34</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6. </w:t>
            </w:r>
            <w:proofErr w:type="spellStart"/>
            <w:r>
              <w:rPr>
                <w:rFonts w:ascii="Arial" w:eastAsiaTheme="minorHAnsi" w:hAnsi="Arial" w:cs="Arial"/>
                <w:sz w:val="20"/>
                <w:szCs w:val="20"/>
                <w:lang w:val="en-PH"/>
              </w:rPr>
              <w:t>Mabiga</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3.52</w:t>
            </w:r>
          </w:p>
        </w:tc>
        <w:tc>
          <w:tcPr>
            <w:tcW w:w="2178" w:type="dxa"/>
          </w:tcPr>
          <w:p w:rsidR="002D066A" w:rsidRDefault="00E85481">
            <w:pPr>
              <w:jc w:val="center"/>
              <w:rPr>
                <w:rFonts w:ascii="Arial" w:hAnsi="Arial" w:cs="Arial"/>
                <w:sz w:val="20"/>
                <w:szCs w:val="20"/>
              </w:rPr>
            </w:pPr>
            <w:r>
              <w:rPr>
                <w:rFonts w:ascii="Arial" w:hAnsi="Arial" w:cs="Arial"/>
                <w:sz w:val="20"/>
                <w:szCs w:val="20"/>
              </w:rPr>
              <w:t>O</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7. </w:t>
            </w:r>
            <w:proofErr w:type="spellStart"/>
            <w:r>
              <w:rPr>
                <w:rFonts w:ascii="Arial" w:eastAsiaTheme="minorHAnsi" w:hAnsi="Arial" w:cs="Arial"/>
                <w:sz w:val="20"/>
                <w:szCs w:val="20"/>
                <w:lang w:val="en-PH"/>
              </w:rPr>
              <w:t>Mawigue</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3.33</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8. </w:t>
            </w:r>
            <w:proofErr w:type="spellStart"/>
            <w:r>
              <w:rPr>
                <w:rFonts w:ascii="Arial" w:eastAsiaTheme="minorHAnsi" w:hAnsi="Arial" w:cs="Arial"/>
                <w:sz w:val="20"/>
                <w:szCs w:val="20"/>
                <w:lang w:val="en-PH"/>
              </w:rPr>
              <w:t>Turayok</w:t>
            </w:r>
            <w:proofErr w:type="spellEnd"/>
            <w:r>
              <w:rPr>
                <w:rFonts w:ascii="Arial" w:eastAsiaTheme="minorHAnsi" w:hAnsi="Arial" w:cs="Arial"/>
                <w:sz w:val="20"/>
                <w:szCs w:val="20"/>
                <w:lang w:val="en-PH"/>
              </w:rPr>
              <w:t xml:space="preserve"> PS</w:t>
            </w:r>
          </w:p>
        </w:tc>
        <w:tc>
          <w:tcPr>
            <w:tcW w:w="2304" w:type="dxa"/>
          </w:tcPr>
          <w:p w:rsidR="002D066A" w:rsidRDefault="00E85481">
            <w:pPr>
              <w:jc w:val="center"/>
              <w:rPr>
                <w:rFonts w:ascii="Arial" w:hAnsi="Arial" w:cs="Arial"/>
                <w:sz w:val="20"/>
                <w:szCs w:val="20"/>
              </w:rPr>
            </w:pPr>
            <w:r>
              <w:rPr>
                <w:rFonts w:ascii="Arial" w:hAnsi="Arial" w:cs="Arial"/>
                <w:sz w:val="20"/>
                <w:szCs w:val="20"/>
              </w:rPr>
              <w:t>3.28</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9. </w:t>
            </w:r>
            <w:proofErr w:type="spellStart"/>
            <w:r>
              <w:rPr>
                <w:rFonts w:ascii="Arial" w:eastAsiaTheme="minorHAnsi" w:hAnsi="Arial" w:cs="Arial"/>
                <w:sz w:val="20"/>
                <w:szCs w:val="20"/>
                <w:lang w:val="en-PH"/>
              </w:rPr>
              <w:t>Buguit</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3.34</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10. </w:t>
            </w:r>
            <w:proofErr w:type="spellStart"/>
            <w:r>
              <w:rPr>
                <w:rFonts w:ascii="Arial" w:eastAsiaTheme="minorHAnsi" w:hAnsi="Arial" w:cs="Arial"/>
                <w:sz w:val="20"/>
                <w:szCs w:val="20"/>
                <w:lang w:val="en-PH"/>
              </w:rPr>
              <w:t>Bubog</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4.27</w:t>
            </w:r>
          </w:p>
        </w:tc>
        <w:tc>
          <w:tcPr>
            <w:tcW w:w="2178" w:type="dxa"/>
          </w:tcPr>
          <w:p w:rsidR="002D066A" w:rsidRDefault="00E85481">
            <w:pPr>
              <w:jc w:val="center"/>
              <w:rPr>
                <w:rFonts w:ascii="Arial" w:hAnsi="Arial" w:cs="Arial"/>
                <w:sz w:val="20"/>
                <w:szCs w:val="20"/>
              </w:rPr>
            </w:pPr>
            <w:r>
              <w:rPr>
                <w:rFonts w:ascii="Arial" w:hAnsi="Arial" w:cs="Arial"/>
                <w:sz w:val="20"/>
                <w:szCs w:val="20"/>
              </w:rPr>
              <w:t>A</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11.Buneg ES</w:t>
            </w:r>
          </w:p>
        </w:tc>
        <w:tc>
          <w:tcPr>
            <w:tcW w:w="2304" w:type="dxa"/>
          </w:tcPr>
          <w:p w:rsidR="002D066A" w:rsidRDefault="00E85481">
            <w:pPr>
              <w:jc w:val="center"/>
              <w:rPr>
                <w:rFonts w:ascii="Arial" w:hAnsi="Arial" w:cs="Arial"/>
                <w:sz w:val="20"/>
                <w:szCs w:val="20"/>
              </w:rPr>
            </w:pPr>
            <w:r>
              <w:rPr>
                <w:rFonts w:ascii="Arial" w:hAnsi="Arial" w:cs="Arial"/>
                <w:sz w:val="20"/>
                <w:szCs w:val="20"/>
              </w:rPr>
              <w:t>3.06</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12.Lower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3.35</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13.Upper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3.90</w:t>
            </w:r>
          </w:p>
        </w:tc>
        <w:tc>
          <w:tcPr>
            <w:tcW w:w="2178" w:type="dxa"/>
          </w:tcPr>
          <w:p w:rsidR="002D066A" w:rsidRDefault="00E85481">
            <w:pPr>
              <w:jc w:val="center"/>
              <w:rPr>
                <w:rFonts w:ascii="Arial" w:hAnsi="Arial" w:cs="Arial"/>
                <w:sz w:val="20"/>
                <w:szCs w:val="20"/>
              </w:rPr>
            </w:pPr>
            <w:r>
              <w:rPr>
                <w:rFonts w:ascii="Arial" w:hAnsi="Arial" w:cs="Arial"/>
                <w:sz w:val="20"/>
                <w:szCs w:val="20"/>
              </w:rPr>
              <w:t>O</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14.Catub ES</w:t>
            </w:r>
          </w:p>
        </w:tc>
        <w:tc>
          <w:tcPr>
            <w:tcW w:w="2304" w:type="dxa"/>
          </w:tcPr>
          <w:p w:rsidR="002D066A" w:rsidRDefault="00E85481">
            <w:pPr>
              <w:jc w:val="center"/>
              <w:rPr>
                <w:rFonts w:ascii="Arial" w:hAnsi="Arial" w:cs="Arial"/>
                <w:sz w:val="20"/>
                <w:szCs w:val="20"/>
              </w:rPr>
            </w:pPr>
            <w:r>
              <w:rPr>
                <w:rFonts w:ascii="Arial" w:hAnsi="Arial" w:cs="Arial"/>
                <w:sz w:val="20"/>
                <w:szCs w:val="20"/>
              </w:rPr>
              <w:t>3.37</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15.Cupis PS</w:t>
            </w:r>
          </w:p>
        </w:tc>
        <w:tc>
          <w:tcPr>
            <w:tcW w:w="2304" w:type="dxa"/>
          </w:tcPr>
          <w:p w:rsidR="002D066A" w:rsidRDefault="00E85481">
            <w:pPr>
              <w:jc w:val="center"/>
              <w:rPr>
                <w:rFonts w:ascii="Arial" w:hAnsi="Arial" w:cs="Arial"/>
                <w:sz w:val="20"/>
                <w:szCs w:val="20"/>
              </w:rPr>
            </w:pPr>
            <w:r>
              <w:rPr>
                <w:rFonts w:ascii="Arial" w:hAnsi="Arial" w:cs="Arial"/>
                <w:sz w:val="20"/>
                <w:szCs w:val="20"/>
              </w:rPr>
              <w:t>3.2</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16.Guinamgaman ES</w:t>
            </w:r>
          </w:p>
        </w:tc>
        <w:tc>
          <w:tcPr>
            <w:tcW w:w="2304" w:type="dxa"/>
          </w:tcPr>
          <w:p w:rsidR="002D066A" w:rsidRDefault="00E85481">
            <w:pPr>
              <w:jc w:val="center"/>
              <w:rPr>
                <w:rFonts w:ascii="Arial" w:hAnsi="Arial" w:cs="Arial"/>
                <w:sz w:val="20"/>
                <w:szCs w:val="20"/>
              </w:rPr>
            </w:pPr>
            <w:r>
              <w:rPr>
                <w:rFonts w:ascii="Arial" w:hAnsi="Arial" w:cs="Arial"/>
                <w:sz w:val="20"/>
                <w:szCs w:val="20"/>
              </w:rPr>
              <w:t>3.86</w:t>
            </w:r>
          </w:p>
        </w:tc>
        <w:tc>
          <w:tcPr>
            <w:tcW w:w="2178" w:type="dxa"/>
          </w:tcPr>
          <w:p w:rsidR="002D066A" w:rsidRDefault="00E85481">
            <w:pPr>
              <w:jc w:val="center"/>
              <w:rPr>
                <w:rFonts w:ascii="Arial" w:hAnsi="Arial" w:cs="Arial"/>
                <w:sz w:val="20"/>
                <w:szCs w:val="20"/>
              </w:rPr>
            </w:pPr>
            <w:r>
              <w:rPr>
                <w:rFonts w:ascii="Arial" w:hAnsi="Arial" w:cs="Arial"/>
                <w:sz w:val="20"/>
                <w:szCs w:val="20"/>
              </w:rPr>
              <w:t>O</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17.Liwan </w:t>
            </w:r>
            <w:r>
              <w:rPr>
                <w:rFonts w:ascii="Arial" w:eastAsiaTheme="minorHAnsi" w:hAnsi="Arial" w:cs="Arial"/>
                <w:sz w:val="20"/>
                <w:szCs w:val="20"/>
                <w:lang w:val="en-PH"/>
              </w:rPr>
              <w:t>ES</w:t>
            </w:r>
          </w:p>
        </w:tc>
        <w:tc>
          <w:tcPr>
            <w:tcW w:w="2304" w:type="dxa"/>
          </w:tcPr>
          <w:p w:rsidR="002D066A" w:rsidRDefault="00E85481">
            <w:pPr>
              <w:jc w:val="center"/>
              <w:rPr>
                <w:rFonts w:ascii="Arial" w:hAnsi="Arial" w:cs="Arial"/>
                <w:sz w:val="20"/>
                <w:szCs w:val="20"/>
              </w:rPr>
            </w:pPr>
            <w:r>
              <w:rPr>
                <w:rFonts w:ascii="Arial" w:hAnsi="Arial" w:cs="Arial"/>
                <w:sz w:val="20"/>
                <w:szCs w:val="20"/>
              </w:rPr>
              <w:t>2.89</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18. </w:t>
            </w:r>
            <w:proofErr w:type="spellStart"/>
            <w:r>
              <w:rPr>
                <w:rFonts w:ascii="Arial" w:eastAsiaTheme="minorHAnsi" w:hAnsi="Arial" w:cs="Arial"/>
                <w:sz w:val="20"/>
                <w:szCs w:val="20"/>
                <w:lang w:val="en-PH"/>
              </w:rPr>
              <w:t>Mabaguio</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3.34</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30"/>
        </w:trPr>
        <w:tc>
          <w:tcPr>
            <w:tcW w:w="4417" w:type="dxa"/>
          </w:tcPr>
          <w:p w:rsidR="002D066A" w:rsidRDefault="00E85481">
            <w:pPr>
              <w:jc w:val="both"/>
              <w:rPr>
                <w:rFonts w:ascii="Arial" w:eastAsiaTheme="minorHAnsi" w:hAnsi="Arial" w:cs="Arial"/>
                <w:sz w:val="20"/>
                <w:szCs w:val="20"/>
                <w:lang w:val="en-PH"/>
              </w:rPr>
            </w:pPr>
            <w:r>
              <w:rPr>
                <w:rFonts w:ascii="Arial" w:eastAsiaTheme="minorHAnsi" w:hAnsi="Arial" w:cs="Arial"/>
                <w:sz w:val="20"/>
                <w:szCs w:val="20"/>
                <w:lang w:val="en-PH"/>
              </w:rPr>
              <w:t xml:space="preserve">19. </w:t>
            </w:r>
            <w:proofErr w:type="spellStart"/>
            <w:r>
              <w:rPr>
                <w:rFonts w:ascii="Arial" w:eastAsiaTheme="minorHAnsi" w:hAnsi="Arial" w:cs="Arial"/>
                <w:sz w:val="20"/>
                <w:szCs w:val="20"/>
                <w:lang w:val="en-PH"/>
              </w:rPr>
              <w:t>Nabuangan</w:t>
            </w:r>
            <w:proofErr w:type="spellEnd"/>
            <w:r>
              <w:rPr>
                <w:rFonts w:ascii="Arial" w:eastAsiaTheme="minorHAnsi" w:hAnsi="Arial" w:cs="Arial"/>
                <w:sz w:val="20"/>
                <w:szCs w:val="20"/>
                <w:lang w:val="en-PH"/>
              </w:rPr>
              <w:t xml:space="preserve"> ES</w:t>
            </w:r>
          </w:p>
        </w:tc>
        <w:tc>
          <w:tcPr>
            <w:tcW w:w="2304" w:type="dxa"/>
          </w:tcPr>
          <w:p w:rsidR="002D066A" w:rsidRDefault="00E85481">
            <w:pPr>
              <w:jc w:val="center"/>
              <w:rPr>
                <w:rFonts w:ascii="Arial" w:hAnsi="Arial" w:cs="Arial"/>
                <w:sz w:val="20"/>
                <w:szCs w:val="20"/>
              </w:rPr>
            </w:pPr>
            <w:r>
              <w:rPr>
                <w:rFonts w:ascii="Arial" w:hAnsi="Arial" w:cs="Arial"/>
                <w:sz w:val="20"/>
                <w:szCs w:val="20"/>
              </w:rPr>
              <w:t>3.39</w:t>
            </w:r>
          </w:p>
        </w:tc>
        <w:tc>
          <w:tcPr>
            <w:tcW w:w="2178" w:type="dxa"/>
          </w:tcPr>
          <w:p w:rsidR="002D066A" w:rsidRDefault="00E85481">
            <w:pPr>
              <w:jc w:val="center"/>
              <w:rPr>
                <w:rFonts w:ascii="Arial" w:hAnsi="Arial" w:cs="Arial"/>
                <w:sz w:val="20"/>
                <w:szCs w:val="20"/>
              </w:rPr>
            </w:pPr>
            <w:r>
              <w:rPr>
                <w:rFonts w:ascii="Arial" w:hAnsi="Arial" w:cs="Arial"/>
                <w:sz w:val="20"/>
                <w:szCs w:val="20"/>
              </w:rPr>
              <w:t>S</w:t>
            </w:r>
          </w:p>
        </w:tc>
      </w:tr>
      <w:tr w:rsidR="002D066A">
        <w:trPr>
          <w:trHeight w:val="240"/>
        </w:trPr>
        <w:tc>
          <w:tcPr>
            <w:tcW w:w="4417" w:type="dxa"/>
            <w:tcBorders>
              <w:bottom w:val="single" w:sz="4" w:space="0" w:color="auto"/>
            </w:tcBorders>
          </w:tcPr>
          <w:p w:rsidR="002D066A" w:rsidRDefault="00E85481">
            <w:pPr>
              <w:jc w:val="both"/>
              <w:rPr>
                <w:rFonts w:ascii="Arial" w:hAnsi="Arial" w:cs="Arial"/>
                <w:sz w:val="20"/>
                <w:szCs w:val="20"/>
              </w:rPr>
            </w:pPr>
            <w:r>
              <w:rPr>
                <w:rFonts w:ascii="Arial" w:hAnsi="Arial" w:cs="Arial"/>
                <w:sz w:val="20"/>
                <w:szCs w:val="20"/>
              </w:rPr>
              <w:t>Weighted Mean</w:t>
            </w:r>
          </w:p>
        </w:tc>
        <w:tc>
          <w:tcPr>
            <w:tcW w:w="2304" w:type="dxa"/>
            <w:tcBorders>
              <w:bottom w:val="single" w:sz="4" w:space="0" w:color="auto"/>
            </w:tcBorders>
          </w:tcPr>
          <w:p w:rsidR="002D066A" w:rsidRDefault="00E85481">
            <w:pPr>
              <w:jc w:val="center"/>
              <w:rPr>
                <w:rFonts w:ascii="Arial" w:hAnsi="Arial" w:cs="Arial"/>
                <w:sz w:val="20"/>
                <w:szCs w:val="20"/>
              </w:rPr>
            </w:pPr>
            <w:r>
              <w:rPr>
                <w:rFonts w:ascii="Arial" w:hAnsi="Arial" w:cs="Arial"/>
                <w:sz w:val="20"/>
                <w:szCs w:val="20"/>
              </w:rPr>
              <w:t>3.45</w:t>
            </w:r>
          </w:p>
        </w:tc>
        <w:tc>
          <w:tcPr>
            <w:tcW w:w="2178" w:type="dxa"/>
            <w:tcBorders>
              <w:bottom w:val="single" w:sz="4" w:space="0" w:color="auto"/>
            </w:tcBorders>
          </w:tcPr>
          <w:p w:rsidR="002D066A" w:rsidRDefault="00E85481">
            <w:pPr>
              <w:jc w:val="center"/>
              <w:rPr>
                <w:rFonts w:ascii="Arial" w:hAnsi="Arial" w:cs="Arial"/>
                <w:sz w:val="20"/>
                <w:szCs w:val="20"/>
              </w:rPr>
            </w:pPr>
            <w:r>
              <w:rPr>
                <w:rFonts w:ascii="Arial" w:hAnsi="Arial" w:cs="Arial"/>
                <w:sz w:val="20"/>
                <w:szCs w:val="20"/>
              </w:rPr>
              <w:t>O</w:t>
            </w:r>
          </w:p>
        </w:tc>
      </w:tr>
    </w:tbl>
    <w:p w:rsidR="002D066A" w:rsidRDefault="00E85481">
      <w:pPr>
        <w:jc w:val="both"/>
        <w:rPr>
          <w:rFonts w:ascii="Times New Roman" w:hAnsi="Times New Roman"/>
          <w:i/>
        </w:rPr>
      </w:pPr>
      <w:r>
        <w:rPr>
          <w:rFonts w:ascii="Times New Roman" w:hAnsi="Times New Roman"/>
          <w:i/>
        </w:rPr>
        <w:t>Legend:</w:t>
      </w:r>
    </w:p>
    <w:p w:rsidR="002D066A" w:rsidRDefault="00E85481">
      <w:pPr>
        <w:jc w:val="both"/>
        <w:rPr>
          <w:rFonts w:ascii="Times New Roman" w:hAnsi="Times New Roman"/>
          <w:i/>
        </w:rPr>
      </w:pPr>
      <w:r>
        <w:rPr>
          <w:rFonts w:ascii="Times New Roman" w:hAnsi="Times New Roman"/>
          <w:i/>
        </w:rPr>
        <w:t>SD</w:t>
      </w:r>
      <w:r>
        <w:rPr>
          <w:rFonts w:ascii="Times New Roman" w:hAnsi="Times New Roman"/>
          <w:i/>
        </w:rPr>
        <w:tab/>
      </w:r>
      <w:r>
        <w:rPr>
          <w:rFonts w:ascii="Times New Roman" w:hAnsi="Times New Roman"/>
          <w:i/>
        </w:rPr>
        <w:tab/>
      </w:r>
      <w:r>
        <w:rPr>
          <w:rFonts w:ascii="Times New Roman" w:hAnsi="Times New Roman"/>
          <w:i/>
        </w:rPr>
        <w:tab/>
        <w:t>-</w:t>
      </w:r>
      <w:r>
        <w:rPr>
          <w:rFonts w:ascii="Times New Roman" w:hAnsi="Times New Roman"/>
          <w:i/>
        </w:rPr>
        <w:tab/>
      </w:r>
      <w:r>
        <w:rPr>
          <w:rFonts w:ascii="Times New Roman" w:hAnsi="Times New Roman"/>
          <w:i/>
        </w:rPr>
        <w:tab/>
        <w:t>Scale Description</w:t>
      </w:r>
    </w:p>
    <w:p w:rsidR="002D066A" w:rsidRDefault="00E85481">
      <w:pPr>
        <w:rPr>
          <w:rFonts w:ascii="Times New Roman" w:eastAsiaTheme="minorHAnsi" w:hAnsi="Times New Roman"/>
          <w:i/>
          <w:lang w:val="en-PH"/>
        </w:rPr>
      </w:pPr>
      <w:r>
        <w:rPr>
          <w:rFonts w:ascii="Times New Roman" w:eastAsiaTheme="minorHAnsi" w:hAnsi="Times New Roman"/>
          <w:i/>
          <w:lang w:val="en-PH"/>
        </w:rPr>
        <w:t>4.21 – 5.00</w:t>
      </w:r>
      <w:r>
        <w:rPr>
          <w:rFonts w:ascii="Times New Roman" w:eastAsiaTheme="minorHAnsi" w:hAnsi="Times New Roman"/>
          <w:i/>
          <w:lang w:val="en-PH"/>
        </w:rPr>
        <w:tab/>
      </w:r>
      <w:r>
        <w:rPr>
          <w:rFonts w:ascii="Times New Roman" w:eastAsiaTheme="minorHAnsi" w:hAnsi="Times New Roman"/>
          <w:i/>
          <w:lang w:val="en-PH"/>
        </w:rPr>
        <w:tab/>
        <w:t>-</w:t>
      </w:r>
      <w:r>
        <w:rPr>
          <w:rFonts w:ascii="Times New Roman" w:eastAsiaTheme="minorHAnsi" w:hAnsi="Times New Roman"/>
          <w:i/>
          <w:lang w:val="en-PH"/>
        </w:rPr>
        <w:tab/>
      </w:r>
      <w:r>
        <w:rPr>
          <w:rFonts w:ascii="Times New Roman" w:eastAsiaTheme="minorHAnsi" w:hAnsi="Times New Roman"/>
          <w:i/>
          <w:lang w:val="en-PH"/>
        </w:rPr>
        <w:tab/>
        <w:t xml:space="preserve">Always                                                  </w:t>
      </w:r>
    </w:p>
    <w:p w:rsidR="002D066A" w:rsidRDefault="00E85481">
      <w:pPr>
        <w:rPr>
          <w:rFonts w:ascii="Times New Roman" w:eastAsiaTheme="minorHAnsi" w:hAnsi="Times New Roman"/>
          <w:i/>
          <w:lang w:val="en-PH"/>
        </w:rPr>
      </w:pPr>
      <w:r>
        <w:rPr>
          <w:rFonts w:ascii="Times New Roman" w:eastAsiaTheme="minorHAnsi" w:hAnsi="Times New Roman"/>
          <w:i/>
          <w:lang w:val="en-PH"/>
        </w:rPr>
        <w:t>3.41- 4.20</w:t>
      </w:r>
      <w:r>
        <w:rPr>
          <w:rFonts w:ascii="Times New Roman" w:eastAsiaTheme="minorHAnsi" w:hAnsi="Times New Roman"/>
          <w:i/>
          <w:lang w:val="en-PH"/>
        </w:rPr>
        <w:tab/>
      </w:r>
      <w:r>
        <w:rPr>
          <w:rFonts w:ascii="Times New Roman" w:eastAsiaTheme="minorHAnsi" w:hAnsi="Times New Roman"/>
          <w:i/>
          <w:lang w:val="en-PH"/>
        </w:rPr>
        <w:tab/>
        <w:t>-</w:t>
      </w:r>
      <w:r>
        <w:rPr>
          <w:rFonts w:ascii="Times New Roman" w:eastAsiaTheme="minorHAnsi" w:hAnsi="Times New Roman"/>
          <w:i/>
          <w:lang w:val="en-PH"/>
        </w:rPr>
        <w:tab/>
      </w:r>
      <w:r>
        <w:rPr>
          <w:rFonts w:ascii="Times New Roman" w:eastAsiaTheme="minorHAnsi" w:hAnsi="Times New Roman"/>
          <w:i/>
          <w:lang w:val="en-PH"/>
        </w:rPr>
        <w:tab/>
        <w:t>Often times</w:t>
      </w:r>
    </w:p>
    <w:p w:rsidR="002D066A" w:rsidRDefault="00E85481">
      <w:pPr>
        <w:rPr>
          <w:rFonts w:ascii="Times New Roman" w:eastAsiaTheme="minorHAnsi" w:hAnsi="Times New Roman"/>
          <w:i/>
          <w:lang w:val="en-PH"/>
        </w:rPr>
      </w:pPr>
      <w:r>
        <w:rPr>
          <w:rFonts w:ascii="Times New Roman" w:eastAsiaTheme="minorHAnsi" w:hAnsi="Times New Roman"/>
          <w:i/>
          <w:lang w:val="en-PH"/>
        </w:rPr>
        <w:lastRenderedPageBreak/>
        <w:t>2.61 - 3.40</w:t>
      </w:r>
      <w:r>
        <w:rPr>
          <w:rFonts w:ascii="Times New Roman" w:eastAsiaTheme="minorHAnsi" w:hAnsi="Times New Roman"/>
          <w:i/>
          <w:lang w:val="en-PH"/>
        </w:rPr>
        <w:tab/>
      </w:r>
      <w:r>
        <w:rPr>
          <w:rFonts w:ascii="Times New Roman" w:eastAsiaTheme="minorHAnsi" w:hAnsi="Times New Roman"/>
          <w:i/>
          <w:lang w:val="en-PH"/>
        </w:rPr>
        <w:tab/>
        <w:t>-</w:t>
      </w:r>
      <w:r>
        <w:rPr>
          <w:rFonts w:ascii="Times New Roman" w:eastAsiaTheme="minorHAnsi" w:hAnsi="Times New Roman"/>
          <w:i/>
          <w:lang w:val="en-PH"/>
        </w:rPr>
        <w:tab/>
      </w:r>
      <w:r>
        <w:rPr>
          <w:rFonts w:ascii="Times New Roman" w:eastAsiaTheme="minorHAnsi" w:hAnsi="Times New Roman"/>
          <w:i/>
          <w:lang w:val="en-PH"/>
        </w:rPr>
        <w:tab/>
        <w:t>Sometimes</w:t>
      </w:r>
    </w:p>
    <w:p w:rsidR="002D066A" w:rsidRDefault="00E85481">
      <w:pPr>
        <w:rPr>
          <w:rFonts w:ascii="Times New Roman" w:eastAsiaTheme="minorHAnsi" w:hAnsi="Times New Roman"/>
          <w:i/>
          <w:lang w:val="en-PH"/>
        </w:rPr>
      </w:pPr>
      <w:r>
        <w:rPr>
          <w:rFonts w:ascii="Times New Roman" w:eastAsiaTheme="minorHAnsi" w:hAnsi="Times New Roman"/>
          <w:i/>
          <w:lang w:val="en-PH"/>
        </w:rPr>
        <w:t>1.81 – 2.60</w:t>
      </w:r>
      <w:r>
        <w:rPr>
          <w:rFonts w:ascii="Times New Roman" w:eastAsiaTheme="minorHAnsi" w:hAnsi="Times New Roman"/>
          <w:i/>
          <w:lang w:val="en-PH"/>
        </w:rPr>
        <w:tab/>
      </w:r>
      <w:r>
        <w:rPr>
          <w:rFonts w:ascii="Times New Roman" w:eastAsiaTheme="minorHAnsi" w:hAnsi="Times New Roman"/>
          <w:i/>
          <w:lang w:val="en-PH"/>
        </w:rPr>
        <w:tab/>
        <w:t>-</w:t>
      </w:r>
      <w:r>
        <w:rPr>
          <w:rFonts w:ascii="Times New Roman" w:eastAsiaTheme="minorHAnsi" w:hAnsi="Times New Roman"/>
          <w:i/>
          <w:lang w:val="en-PH"/>
        </w:rPr>
        <w:tab/>
      </w:r>
      <w:r>
        <w:rPr>
          <w:rFonts w:ascii="Times New Roman" w:eastAsiaTheme="minorHAnsi" w:hAnsi="Times New Roman"/>
          <w:i/>
          <w:lang w:val="en-PH"/>
        </w:rPr>
        <w:tab/>
        <w:t>Rarely</w:t>
      </w:r>
    </w:p>
    <w:p w:rsidR="002D066A" w:rsidRDefault="00E85481">
      <w:pPr>
        <w:rPr>
          <w:rFonts w:ascii="Times New Roman" w:eastAsiaTheme="minorHAnsi" w:hAnsi="Times New Roman"/>
          <w:i/>
          <w:lang w:val="en-PH"/>
        </w:rPr>
      </w:pPr>
      <w:r>
        <w:rPr>
          <w:rFonts w:ascii="Times New Roman" w:eastAsiaTheme="minorHAnsi" w:hAnsi="Times New Roman"/>
          <w:i/>
          <w:lang w:val="en-PH"/>
        </w:rPr>
        <w:t>1.0 – 1.80</w:t>
      </w:r>
      <w:r>
        <w:rPr>
          <w:rFonts w:ascii="Times New Roman" w:eastAsiaTheme="minorHAnsi" w:hAnsi="Times New Roman"/>
          <w:i/>
          <w:lang w:val="en-PH"/>
        </w:rPr>
        <w:tab/>
      </w:r>
      <w:r>
        <w:rPr>
          <w:rFonts w:ascii="Times New Roman" w:eastAsiaTheme="minorHAnsi" w:hAnsi="Times New Roman"/>
          <w:i/>
          <w:lang w:val="en-PH"/>
        </w:rPr>
        <w:tab/>
        <w:t>-</w:t>
      </w:r>
      <w:r>
        <w:rPr>
          <w:rFonts w:ascii="Times New Roman" w:eastAsiaTheme="minorHAnsi" w:hAnsi="Times New Roman"/>
          <w:i/>
          <w:lang w:val="en-PH"/>
        </w:rPr>
        <w:tab/>
      </w:r>
      <w:r>
        <w:rPr>
          <w:rFonts w:ascii="Times New Roman" w:eastAsiaTheme="minorHAnsi" w:hAnsi="Times New Roman"/>
          <w:i/>
          <w:lang w:val="en-PH"/>
        </w:rPr>
        <w:tab/>
        <w:t>Never</w:t>
      </w:r>
    </w:p>
    <w:p w:rsidR="002D066A" w:rsidRDefault="002D066A">
      <w:pPr>
        <w:pStyle w:val="Body"/>
        <w:spacing w:after="0"/>
        <w:rPr>
          <w:rFonts w:ascii="Arial" w:hAnsi="Arial" w:cs="Arial"/>
        </w:rPr>
      </w:pPr>
    </w:p>
    <w:p w:rsidR="002D066A" w:rsidRDefault="00E85481">
      <w:pPr>
        <w:pStyle w:val="Body"/>
        <w:spacing w:after="0"/>
        <w:ind w:firstLine="720"/>
        <w:rPr>
          <w:rFonts w:ascii="Arial" w:hAnsi="Arial"/>
        </w:rPr>
      </w:pPr>
      <w:r>
        <w:rPr>
          <w:rFonts w:ascii="Arial" w:hAnsi="Arial"/>
        </w:rPr>
        <w:t>Findings in Table 3 and Table 4 reveal that parents were generally “often” involved in their children's academic-related activities, with a district-wide weighted mean of 3.45. Activities included assisting in reading, homewo</w:t>
      </w:r>
      <w:r>
        <w:rPr>
          <w:rFonts w:ascii="Arial" w:hAnsi="Arial"/>
        </w:rPr>
        <w:t>rk, and subject-specific tasks across English, Math, Science, and Filipino. However, the data also show variations in levels of involvement among schools, with some scoring only at the “sometimes” level.</w:t>
      </w:r>
    </w:p>
    <w:p w:rsidR="002D066A" w:rsidRDefault="00E85481">
      <w:pPr>
        <w:pStyle w:val="Body"/>
        <w:spacing w:after="0"/>
        <w:ind w:firstLine="720"/>
        <w:rPr>
          <w:rFonts w:ascii="Arial" w:hAnsi="Arial"/>
        </w:rPr>
      </w:pPr>
      <w:r>
        <w:rPr>
          <w:rFonts w:ascii="Arial" w:hAnsi="Arial"/>
        </w:rPr>
        <w:t>This result aligns with previous research emphasizin</w:t>
      </w:r>
      <w:r>
        <w:rPr>
          <w:rFonts w:ascii="Arial" w:hAnsi="Arial"/>
        </w:rPr>
        <w:t>g that most parents express a desire to support their children academically (OECD, 2020). However, involvement may vary in quality and intensity depending on socioeconomic factors, educational attainment, and available time and resources (Papadakis et al.,</w:t>
      </w:r>
      <w:r>
        <w:rPr>
          <w:rFonts w:ascii="Arial" w:hAnsi="Arial"/>
        </w:rPr>
        <w:t xml:space="preserve"> 2023).</w:t>
      </w:r>
    </w:p>
    <w:p w:rsidR="002D066A" w:rsidRDefault="002D066A">
      <w:pPr>
        <w:pStyle w:val="Body"/>
        <w:spacing w:after="0"/>
        <w:ind w:firstLine="720"/>
        <w:rPr>
          <w:rFonts w:ascii="Arial" w:hAnsi="Arial"/>
        </w:rPr>
      </w:pPr>
    </w:p>
    <w:p w:rsidR="002D066A" w:rsidRDefault="002D066A">
      <w:pPr>
        <w:pStyle w:val="NoSpacing"/>
        <w:jc w:val="both"/>
        <w:rPr>
          <w:rFonts w:ascii="Arial" w:hAnsi="Arial" w:cs="Arial"/>
        </w:rPr>
      </w:pPr>
    </w:p>
    <w:p w:rsidR="002D066A" w:rsidRDefault="00E85481">
      <w:pPr>
        <w:pStyle w:val="Body"/>
        <w:spacing w:after="0"/>
        <w:rPr>
          <w:rFonts w:ascii="Arial" w:hAnsi="Arial" w:cs="Arial"/>
        </w:rPr>
      </w:pPr>
      <w:r>
        <w:rPr>
          <w:rFonts w:ascii="Arial" w:hAnsi="Arial" w:cs="Arial"/>
          <w:b/>
          <w:bCs/>
          <w:sz w:val="22"/>
          <w:szCs w:val="22"/>
          <w:lang w:val="en-PH"/>
        </w:rPr>
        <w:t xml:space="preserve">4.3 </w:t>
      </w:r>
      <w:r>
        <w:rPr>
          <w:rFonts w:ascii="Arial" w:hAnsi="Arial"/>
          <w:b/>
          <w:bCs/>
          <w:sz w:val="22"/>
          <w:szCs w:val="22"/>
        </w:rPr>
        <w:t>Mean Performance of multi-grade pupils Per Multi-Grade School, Conner District (based on School Form 5 (SF5), Report on promotion and level of proficiency and achievement).</w:t>
      </w:r>
    </w:p>
    <w:p w:rsidR="002D066A" w:rsidRDefault="002D066A">
      <w:pPr>
        <w:pStyle w:val="NoSpacing"/>
        <w:jc w:val="both"/>
        <w:rPr>
          <w:rFonts w:ascii="Arial" w:hAnsi="Arial" w:cs="Arial"/>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1155"/>
        <w:gridCol w:w="1155"/>
        <w:gridCol w:w="1155"/>
        <w:gridCol w:w="1155"/>
        <w:gridCol w:w="1155"/>
        <w:gridCol w:w="672"/>
        <w:gridCol w:w="1017"/>
      </w:tblGrid>
      <w:tr w:rsidR="002D066A">
        <w:trPr>
          <w:trHeight w:val="1149"/>
        </w:trPr>
        <w:tc>
          <w:tcPr>
            <w:tcW w:w="1733" w:type="dxa"/>
            <w:tcBorders>
              <w:top w:val="single" w:sz="4" w:space="0" w:color="auto"/>
              <w:bottom w:val="single" w:sz="4" w:space="0" w:color="auto"/>
            </w:tcBorders>
          </w:tcPr>
          <w:p w:rsidR="002D066A" w:rsidRDefault="00E85481">
            <w:pPr>
              <w:pStyle w:val="NoSpacing"/>
              <w:rPr>
                <w:rFonts w:ascii="Arial" w:hAnsi="Arial" w:cs="Arial"/>
                <w:bCs/>
                <w:sz w:val="20"/>
                <w:szCs w:val="20"/>
              </w:rPr>
            </w:pPr>
            <w:r>
              <w:rPr>
                <w:rFonts w:ascii="Arial" w:hAnsi="Arial" w:cs="Arial"/>
                <w:bCs/>
                <w:sz w:val="20"/>
                <w:szCs w:val="20"/>
              </w:rPr>
              <w:t>Conner District</w:t>
            </w:r>
          </w:p>
          <w:p w:rsidR="002D066A" w:rsidRDefault="00E85481">
            <w:pPr>
              <w:pStyle w:val="NoSpacing"/>
              <w:ind w:left="360"/>
              <w:rPr>
                <w:rFonts w:ascii="Arial" w:hAnsi="Arial" w:cs="Arial"/>
                <w:bCs/>
                <w:sz w:val="20"/>
                <w:szCs w:val="20"/>
              </w:rPr>
            </w:pPr>
            <w:r>
              <w:rPr>
                <w:rFonts w:ascii="Arial" w:hAnsi="Arial" w:cs="Arial"/>
                <w:bCs/>
                <w:sz w:val="20"/>
                <w:szCs w:val="20"/>
              </w:rPr>
              <w:t>Schools:</w:t>
            </w:r>
          </w:p>
        </w:tc>
        <w:tc>
          <w:tcPr>
            <w:tcW w:w="1155" w:type="dxa"/>
            <w:tcBorders>
              <w:top w:val="single" w:sz="4" w:space="0" w:color="auto"/>
              <w:bottom w:val="single" w:sz="4" w:space="0" w:color="auto"/>
            </w:tcBorders>
          </w:tcPr>
          <w:p w:rsidR="002D066A" w:rsidRDefault="00E85481">
            <w:pPr>
              <w:pStyle w:val="NoSpacing"/>
              <w:jc w:val="center"/>
              <w:rPr>
                <w:rFonts w:ascii="Arial" w:hAnsi="Arial" w:cs="Arial"/>
                <w:bCs/>
                <w:sz w:val="20"/>
                <w:szCs w:val="20"/>
              </w:rPr>
            </w:pPr>
            <w:r>
              <w:rPr>
                <w:rFonts w:ascii="Arial" w:hAnsi="Arial" w:cs="Arial"/>
                <w:bCs/>
                <w:sz w:val="20"/>
                <w:szCs w:val="20"/>
              </w:rPr>
              <w:t>Outstanding (90-100)</w:t>
            </w:r>
          </w:p>
        </w:tc>
        <w:tc>
          <w:tcPr>
            <w:tcW w:w="1155" w:type="dxa"/>
            <w:tcBorders>
              <w:top w:val="single" w:sz="4" w:space="0" w:color="auto"/>
              <w:bottom w:val="single" w:sz="4" w:space="0" w:color="auto"/>
            </w:tcBorders>
          </w:tcPr>
          <w:p w:rsidR="002D066A" w:rsidRDefault="00E85481">
            <w:pPr>
              <w:pStyle w:val="NoSpacing"/>
              <w:jc w:val="center"/>
              <w:rPr>
                <w:rFonts w:ascii="Arial" w:hAnsi="Arial" w:cs="Arial"/>
                <w:bCs/>
                <w:sz w:val="20"/>
                <w:szCs w:val="20"/>
              </w:rPr>
            </w:pPr>
            <w:r>
              <w:rPr>
                <w:rFonts w:ascii="Arial" w:hAnsi="Arial" w:cs="Arial"/>
                <w:bCs/>
                <w:sz w:val="20"/>
                <w:szCs w:val="20"/>
              </w:rPr>
              <w:t>Very Satisfactory</w:t>
            </w:r>
          </w:p>
          <w:p w:rsidR="002D066A" w:rsidRDefault="00E85481">
            <w:pPr>
              <w:pStyle w:val="NoSpacing"/>
              <w:jc w:val="center"/>
              <w:rPr>
                <w:rFonts w:ascii="Arial" w:hAnsi="Arial" w:cs="Arial"/>
                <w:bCs/>
                <w:sz w:val="20"/>
                <w:szCs w:val="20"/>
              </w:rPr>
            </w:pPr>
            <w:r>
              <w:rPr>
                <w:rFonts w:ascii="Arial" w:hAnsi="Arial" w:cs="Arial"/>
                <w:bCs/>
                <w:sz w:val="20"/>
                <w:szCs w:val="20"/>
              </w:rPr>
              <w:t>(85-89)</w:t>
            </w:r>
          </w:p>
        </w:tc>
        <w:tc>
          <w:tcPr>
            <w:tcW w:w="1155" w:type="dxa"/>
            <w:tcBorders>
              <w:top w:val="single" w:sz="4" w:space="0" w:color="auto"/>
              <w:bottom w:val="single" w:sz="4" w:space="0" w:color="auto"/>
            </w:tcBorders>
          </w:tcPr>
          <w:p w:rsidR="002D066A" w:rsidRDefault="00E85481">
            <w:pPr>
              <w:pStyle w:val="NoSpacing"/>
              <w:jc w:val="center"/>
              <w:rPr>
                <w:rFonts w:ascii="Arial" w:hAnsi="Arial" w:cs="Arial"/>
                <w:bCs/>
                <w:sz w:val="20"/>
                <w:szCs w:val="20"/>
              </w:rPr>
            </w:pPr>
            <w:r>
              <w:rPr>
                <w:rFonts w:ascii="Arial" w:hAnsi="Arial" w:cs="Arial"/>
                <w:bCs/>
                <w:sz w:val="20"/>
                <w:szCs w:val="20"/>
              </w:rPr>
              <w:t>Satisfactory</w:t>
            </w:r>
          </w:p>
          <w:p w:rsidR="002D066A" w:rsidRDefault="00E85481">
            <w:pPr>
              <w:pStyle w:val="NoSpacing"/>
              <w:jc w:val="center"/>
              <w:rPr>
                <w:rFonts w:ascii="Arial" w:hAnsi="Arial" w:cs="Arial"/>
                <w:bCs/>
                <w:sz w:val="20"/>
                <w:szCs w:val="20"/>
              </w:rPr>
            </w:pPr>
            <w:r>
              <w:rPr>
                <w:rFonts w:ascii="Arial" w:hAnsi="Arial" w:cs="Arial"/>
                <w:bCs/>
                <w:sz w:val="20"/>
                <w:szCs w:val="20"/>
              </w:rPr>
              <w:t>(84-80)</w:t>
            </w:r>
          </w:p>
        </w:tc>
        <w:tc>
          <w:tcPr>
            <w:tcW w:w="1155" w:type="dxa"/>
            <w:tcBorders>
              <w:top w:val="single" w:sz="4" w:space="0" w:color="auto"/>
              <w:bottom w:val="single" w:sz="4" w:space="0" w:color="auto"/>
            </w:tcBorders>
          </w:tcPr>
          <w:p w:rsidR="002D066A" w:rsidRDefault="00E85481">
            <w:pPr>
              <w:pStyle w:val="NoSpacing"/>
              <w:jc w:val="center"/>
              <w:rPr>
                <w:rFonts w:ascii="Arial" w:hAnsi="Arial" w:cs="Arial"/>
                <w:bCs/>
                <w:sz w:val="20"/>
                <w:szCs w:val="20"/>
              </w:rPr>
            </w:pPr>
            <w:r>
              <w:rPr>
                <w:rFonts w:ascii="Arial" w:hAnsi="Arial" w:cs="Arial"/>
                <w:bCs/>
                <w:sz w:val="20"/>
                <w:szCs w:val="20"/>
              </w:rPr>
              <w:t>Fairly Satisfactory</w:t>
            </w:r>
          </w:p>
          <w:p w:rsidR="002D066A" w:rsidRDefault="00E85481">
            <w:pPr>
              <w:pStyle w:val="NoSpacing"/>
              <w:jc w:val="center"/>
              <w:rPr>
                <w:rFonts w:ascii="Arial" w:hAnsi="Arial" w:cs="Arial"/>
                <w:bCs/>
                <w:sz w:val="20"/>
                <w:szCs w:val="20"/>
              </w:rPr>
            </w:pPr>
            <w:r>
              <w:rPr>
                <w:rFonts w:ascii="Arial" w:hAnsi="Arial" w:cs="Arial"/>
                <w:bCs/>
                <w:sz w:val="20"/>
                <w:szCs w:val="20"/>
              </w:rPr>
              <w:t>(75-79)</w:t>
            </w:r>
          </w:p>
        </w:tc>
        <w:tc>
          <w:tcPr>
            <w:tcW w:w="1155" w:type="dxa"/>
            <w:tcBorders>
              <w:top w:val="single" w:sz="4" w:space="0" w:color="auto"/>
              <w:bottom w:val="single" w:sz="4" w:space="0" w:color="auto"/>
            </w:tcBorders>
          </w:tcPr>
          <w:p w:rsidR="002D066A" w:rsidRDefault="00E85481">
            <w:pPr>
              <w:pStyle w:val="NoSpacing"/>
              <w:jc w:val="center"/>
              <w:rPr>
                <w:rFonts w:ascii="Arial" w:hAnsi="Arial" w:cs="Arial"/>
                <w:bCs/>
                <w:sz w:val="20"/>
                <w:szCs w:val="20"/>
              </w:rPr>
            </w:pPr>
            <w:r>
              <w:rPr>
                <w:rFonts w:ascii="Arial" w:hAnsi="Arial" w:cs="Arial"/>
                <w:bCs/>
                <w:sz w:val="20"/>
                <w:szCs w:val="20"/>
              </w:rPr>
              <w:t xml:space="preserve">Did not Meet </w:t>
            </w:r>
            <w:proofErr w:type="spellStart"/>
            <w:r>
              <w:rPr>
                <w:rFonts w:ascii="Arial" w:hAnsi="Arial" w:cs="Arial"/>
                <w:bCs/>
                <w:sz w:val="20"/>
                <w:szCs w:val="20"/>
              </w:rPr>
              <w:t>Expectacion</w:t>
            </w:r>
            <w:proofErr w:type="spellEnd"/>
          </w:p>
          <w:p w:rsidR="002D066A" w:rsidRDefault="00E85481">
            <w:pPr>
              <w:pStyle w:val="NoSpacing"/>
              <w:jc w:val="center"/>
              <w:rPr>
                <w:rFonts w:ascii="Arial" w:hAnsi="Arial" w:cs="Arial"/>
                <w:bCs/>
                <w:sz w:val="20"/>
                <w:szCs w:val="20"/>
              </w:rPr>
            </w:pPr>
            <w:r>
              <w:rPr>
                <w:rFonts w:ascii="Arial" w:hAnsi="Arial" w:cs="Arial"/>
                <w:bCs/>
                <w:sz w:val="20"/>
                <w:szCs w:val="20"/>
              </w:rPr>
              <w:t>(70-74)</w:t>
            </w:r>
          </w:p>
        </w:tc>
        <w:tc>
          <w:tcPr>
            <w:tcW w:w="672" w:type="dxa"/>
            <w:tcBorders>
              <w:top w:val="single" w:sz="4" w:space="0" w:color="auto"/>
              <w:bottom w:val="single" w:sz="4" w:space="0" w:color="auto"/>
            </w:tcBorders>
          </w:tcPr>
          <w:p w:rsidR="002D066A" w:rsidRDefault="00E85481">
            <w:pPr>
              <w:pStyle w:val="NoSpacing"/>
              <w:jc w:val="center"/>
              <w:rPr>
                <w:rFonts w:ascii="Arial" w:hAnsi="Arial" w:cs="Arial"/>
                <w:bCs/>
                <w:sz w:val="20"/>
                <w:szCs w:val="20"/>
              </w:rPr>
            </w:pPr>
            <w:r>
              <w:rPr>
                <w:rFonts w:ascii="Arial" w:hAnsi="Arial" w:cs="Arial"/>
                <w:bCs/>
                <w:sz w:val="20"/>
                <w:szCs w:val="20"/>
              </w:rPr>
              <w:t>Xi Performance</w:t>
            </w:r>
          </w:p>
          <w:p w:rsidR="002D066A" w:rsidRDefault="002D066A">
            <w:pPr>
              <w:pStyle w:val="NoSpacing"/>
              <w:jc w:val="center"/>
              <w:rPr>
                <w:rFonts w:ascii="Arial" w:hAnsi="Arial" w:cs="Arial"/>
                <w:bCs/>
                <w:sz w:val="20"/>
                <w:szCs w:val="20"/>
                <w:vertAlign w:val="subscript"/>
              </w:rPr>
            </w:pPr>
          </w:p>
        </w:tc>
        <w:tc>
          <w:tcPr>
            <w:tcW w:w="1017" w:type="dxa"/>
            <w:tcBorders>
              <w:top w:val="single" w:sz="4" w:space="0" w:color="auto"/>
              <w:bottom w:val="single" w:sz="4" w:space="0" w:color="auto"/>
            </w:tcBorders>
          </w:tcPr>
          <w:p w:rsidR="002D066A" w:rsidRDefault="00E85481">
            <w:pPr>
              <w:pStyle w:val="NoSpacing"/>
              <w:jc w:val="center"/>
              <w:rPr>
                <w:rFonts w:ascii="Arial" w:hAnsi="Arial" w:cs="Arial"/>
                <w:bCs/>
                <w:sz w:val="20"/>
                <w:szCs w:val="20"/>
              </w:rPr>
            </w:pPr>
            <w:r>
              <w:rPr>
                <w:rFonts w:ascii="Arial" w:hAnsi="Arial" w:cs="Arial"/>
                <w:bCs/>
                <w:sz w:val="20"/>
                <w:szCs w:val="20"/>
              </w:rPr>
              <w:t>Adjectival Description</w:t>
            </w:r>
          </w:p>
        </w:tc>
      </w:tr>
      <w:tr w:rsidR="002D066A">
        <w:trPr>
          <w:trHeight w:val="338"/>
        </w:trPr>
        <w:tc>
          <w:tcPr>
            <w:tcW w:w="1733" w:type="dxa"/>
            <w:tcBorders>
              <w:top w:val="single" w:sz="4" w:space="0" w:color="auto"/>
            </w:tcBorders>
          </w:tcPr>
          <w:p w:rsidR="002D066A" w:rsidRDefault="00E85481">
            <w:pPr>
              <w:pStyle w:val="NoSpacing"/>
              <w:rPr>
                <w:rFonts w:ascii="Arial" w:hAnsi="Arial" w:cs="Arial"/>
                <w:bCs/>
                <w:sz w:val="20"/>
                <w:szCs w:val="20"/>
              </w:rPr>
            </w:pPr>
            <w:r>
              <w:rPr>
                <w:rFonts w:ascii="Arial" w:hAnsi="Arial" w:cs="Arial"/>
                <w:bCs/>
                <w:sz w:val="20"/>
                <w:szCs w:val="20"/>
              </w:rPr>
              <w:t xml:space="preserve">1. </w:t>
            </w:r>
            <w:proofErr w:type="spellStart"/>
            <w:r>
              <w:rPr>
                <w:rFonts w:ascii="Arial" w:hAnsi="Arial" w:cs="Arial"/>
                <w:bCs/>
                <w:sz w:val="20"/>
                <w:szCs w:val="20"/>
              </w:rPr>
              <w:t>Apaya</w:t>
            </w:r>
            <w:proofErr w:type="spellEnd"/>
            <w:r>
              <w:rPr>
                <w:rFonts w:ascii="Arial" w:hAnsi="Arial" w:cs="Arial"/>
                <w:bCs/>
                <w:sz w:val="20"/>
                <w:szCs w:val="20"/>
              </w:rPr>
              <w:t xml:space="preserve"> </w:t>
            </w:r>
          </w:p>
        </w:tc>
        <w:tc>
          <w:tcPr>
            <w:tcW w:w="1155" w:type="dxa"/>
            <w:tcBorders>
              <w:top w:val="single" w:sz="4" w:space="0" w:color="auto"/>
            </w:tcBorders>
          </w:tcPr>
          <w:p w:rsidR="002D066A" w:rsidRDefault="00E85481">
            <w:pPr>
              <w:contextualSpacing/>
              <w:rPr>
                <w:rFonts w:ascii="Arial" w:hAnsi="Arial" w:cs="Arial"/>
                <w:bCs/>
                <w:sz w:val="20"/>
                <w:szCs w:val="20"/>
              </w:rPr>
            </w:pPr>
            <w:r>
              <w:rPr>
                <w:rFonts w:ascii="Arial" w:hAnsi="Arial" w:cs="Arial"/>
                <w:bCs/>
                <w:sz w:val="20"/>
                <w:szCs w:val="20"/>
              </w:rPr>
              <w:t>0</w:t>
            </w:r>
          </w:p>
        </w:tc>
        <w:tc>
          <w:tcPr>
            <w:tcW w:w="1155" w:type="dxa"/>
            <w:tcBorders>
              <w:top w:val="single" w:sz="4" w:space="0" w:color="auto"/>
            </w:tcBorders>
          </w:tcPr>
          <w:p w:rsidR="002D066A" w:rsidRDefault="00E85481">
            <w:pPr>
              <w:contextualSpacing/>
              <w:jc w:val="both"/>
              <w:rPr>
                <w:rFonts w:ascii="Arial" w:hAnsi="Arial" w:cs="Arial"/>
                <w:bCs/>
                <w:sz w:val="20"/>
                <w:szCs w:val="20"/>
              </w:rPr>
            </w:pPr>
            <w:r>
              <w:rPr>
                <w:rFonts w:ascii="Arial" w:hAnsi="Arial" w:cs="Arial"/>
                <w:bCs/>
                <w:sz w:val="20"/>
                <w:szCs w:val="20"/>
              </w:rPr>
              <w:t>3</w:t>
            </w:r>
          </w:p>
        </w:tc>
        <w:tc>
          <w:tcPr>
            <w:tcW w:w="1155" w:type="dxa"/>
            <w:tcBorders>
              <w:top w:val="single" w:sz="4" w:space="0" w:color="auto"/>
            </w:tcBorders>
          </w:tcPr>
          <w:p w:rsidR="002D066A" w:rsidRDefault="00E85481">
            <w:pPr>
              <w:contextualSpacing/>
              <w:jc w:val="both"/>
              <w:rPr>
                <w:rFonts w:ascii="Arial" w:hAnsi="Arial" w:cs="Arial"/>
                <w:bCs/>
                <w:sz w:val="20"/>
                <w:szCs w:val="20"/>
              </w:rPr>
            </w:pPr>
            <w:r>
              <w:rPr>
                <w:rFonts w:ascii="Arial" w:hAnsi="Arial" w:cs="Arial"/>
                <w:bCs/>
                <w:sz w:val="20"/>
                <w:szCs w:val="20"/>
              </w:rPr>
              <w:t>5</w:t>
            </w:r>
          </w:p>
        </w:tc>
        <w:tc>
          <w:tcPr>
            <w:tcW w:w="1155" w:type="dxa"/>
            <w:tcBorders>
              <w:top w:val="single" w:sz="4" w:space="0" w:color="auto"/>
            </w:tcBorders>
          </w:tcPr>
          <w:p w:rsidR="002D066A" w:rsidRDefault="00E85481">
            <w:pPr>
              <w:contextualSpacing/>
              <w:jc w:val="both"/>
              <w:rPr>
                <w:rFonts w:ascii="Arial" w:hAnsi="Arial" w:cs="Arial"/>
                <w:bCs/>
                <w:sz w:val="20"/>
                <w:szCs w:val="20"/>
              </w:rPr>
            </w:pPr>
            <w:r>
              <w:rPr>
                <w:rFonts w:ascii="Arial" w:hAnsi="Arial" w:cs="Arial"/>
                <w:bCs/>
                <w:sz w:val="20"/>
                <w:szCs w:val="20"/>
              </w:rPr>
              <w:t>3</w:t>
            </w:r>
          </w:p>
        </w:tc>
        <w:tc>
          <w:tcPr>
            <w:tcW w:w="1155" w:type="dxa"/>
            <w:tcBorders>
              <w:top w:val="single" w:sz="4" w:space="0" w:color="auto"/>
            </w:tcBorders>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Borders>
              <w:top w:val="single" w:sz="4" w:space="0" w:color="auto"/>
            </w:tcBorders>
          </w:tcPr>
          <w:p w:rsidR="002D066A" w:rsidRDefault="00E85481">
            <w:pPr>
              <w:contextualSpacing/>
              <w:jc w:val="both"/>
              <w:rPr>
                <w:rFonts w:ascii="Arial" w:hAnsi="Arial" w:cs="Arial"/>
                <w:bCs/>
                <w:sz w:val="20"/>
                <w:szCs w:val="20"/>
              </w:rPr>
            </w:pPr>
            <w:r>
              <w:rPr>
                <w:rFonts w:ascii="Arial" w:hAnsi="Arial" w:cs="Arial"/>
                <w:bCs/>
                <w:sz w:val="20"/>
                <w:szCs w:val="20"/>
              </w:rPr>
              <w:t>82</w:t>
            </w:r>
          </w:p>
        </w:tc>
        <w:tc>
          <w:tcPr>
            <w:tcW w:w="1017" w:type="dxa"/>
            <w:tcBorders>
              <w:top w:val="single" w:sz="4" w:space="0" w:color="auto"/>
            </w:tcBorders>
          </w:tcPr>
          <w:p w:rsidR="002D066A" w:rsidRDefault="00E85481">
            <w:pPr>
              <w:contextualSpacing/>
              <w:jc w:val="both"/>
              <w:rPr>
                <w:rFonts w:ascii="Arial" w:hAnsi="Arial" w:cs="Arial"/>
                <w:bCs/>
                <w:sz w:val="20"/>
                <w:szCs w:val="20"/>
              </w:rPr>
            </w:pPr>
            <w:r>
              <w:rPr>
                <w:rFonts w:ascii="Arial" w:hAnsi="Arial" w:cs="Arial"/>
                <w:bCs/>
                <w:sz w:val="20"/>
                <w:szCs w:val="20"/>
              </w:rPr>
              <w:t>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2. </w:t>
            </w:r>
            <w:proofErr w:type="spellStart"/>
            <w:r>
              <w:rPr>
                <w:rFonts w:ascii="Arial" w:hAnsi="Arial" w:cs="Arial"/>
                <w:bCs/>
                <w:sz w:val="20"/>
                <w:szCs w:val="20"/>
              </w:rPr>
              <w:t>Allangigan</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7</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81</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3. </w:t>
            </w:r>
            <w:proofErr w:type="spellStart"/>
            <w:r>
              <w:rPr>
                <w:rFonts w:ascii="Arial" w:hAnsi="Arial" w:cs="Arial"/>
                <w:bCs/>
                <w:sz w:val="20"/>
                <w:szCs w:val="20"/>
              </w:rPr>
              <w:t>Dangguinan</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15</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6</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87</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VS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4. </w:t>
            </w:r>
            <w:proofErr w:type="spellStart"/>
            <w:r>
              <w:rPr>
                <w:rFonts w:ascii="Arial" w:hAnsi="Arial" w:cs="Arial"/>
                <w:bCs/>
                <w:sz w:val="20"/>
                <w:szCs w:val="20"/>
              </w:rPr>
              <w:t>Gassud</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7</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5</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88</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VS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5. </w:t>
            </w:r>
            <w:proofErr w:type="spellStart"/>
            <w:r>
              <w:rPr>
                <w:rFonts w:ascii="Arial" w:hAnsi="Arial" w:cs="Arial"/>
                <w:bCs/>
                <w:sz w:val="20"/>
                <w:szCs w:val="20"/>
              </w:rPr>
              <w:t>Guedeged</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6</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8</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7</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85</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VS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6. </w:t>
            </w:r>
            <w:proofErr w:type="spellStart"/>
            <w:r>
              <w:rPr>
                <w:rFonts w:ascii="Arial" w:hAnsi="Arial" w:cs="Arial"/>
                <w:bCs/>
                <w:sz w:val="20"/>
                <w:szCs w:val="20"/>
              </w:rPr>
              <w:t>Mabiga</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3</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3</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3</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6</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83</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7. </w:t>
            </w:r>
            <w:proofErr w:type="spellStart"/>
            <w:r>
              <w:rPr>
                <w:rFonts w:ascii="Arial" w:hAnsi="Arial" w:cs="Arial"/>
                <w:bCs/>
                <w:sz w:val="20"/>
                <w:szCs w:val="20"/>
              </w:rPr>
              <w:t>Mawigue</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5</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15</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3</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83</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8. </w:t>
            </w:r>
            <w:proofErr w:type="spellStart"/>
            <w:r>
              <w:rPr>
                <w:rFonts w:ascii="Arial" w:hAnsi="Arial" w:cs="Arial"/>
                <w:bCs/>
                <w:sz w:val="20"/>
                <w:szCs w:val="20"/>
              </w:rPr>
              <w:t>Turayok</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6</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5</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87</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VS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9. </w:t>
            </w:r>
            <w:proofErr w:type="spellStart"/>
            <w:r>
              <w:rPr>
                <w:rFonts w:ascii="Arial" w:hAnsi="Arial" w:cs="Arial"/>
                <w:bCs/>
                <w:sz w:val="20"/>
                <w:szCs w:val="20"/>
              </w:rPr>
              <w:t>Buguit</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7</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5</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5</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82</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10. </w:t>
            </w:r>
            <w:proofErr w:type="spellStart"/>
            <w:r>
              <w:rPr>
                <w:rFonts w:ascii="Arial" w:hAnsi="Arial" w:cs="Arial"/>
                <w:bCs/>
                <w:sz w:val="20"/>
                <w:szCs w:val="20"/>
              </w:rPr>
              <w:t>Bubog</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89</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VS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11. </w:t>
            </w:r>
            <w:proofErr w:type="spellStart"/>
            <w:r>
              <w:rPr>
                <w:rFonts w:ascii="Arial" w:hAnsi="Arial" w:cs="Arial"/>
                <w:bCs/>
                <w:sz w:val="20"/>
                <w:szCs w:val="20"/>
              </w:rPr>
              <w:t>Buneg</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3</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7</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83</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S</w:t>
            </w:r>
          </w:p>
        </w:tc>
      </w:tr>
      <w:tr w:rsidR="002D066A">
        <w:trPr>
          <w:trHeight w:val="455"/>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12. Lower </w:t>
            </w:r>
            <w:proofErr w:type="spellStart"/>
            <w:r>
              <w:rPr>
                <w:rFonts w:ascii="Arial" w:hAnsi="Arial" w:cs="Arial"/>
                <w:bCs/>
                <w:sz w:val="20"/>
                <w:szCs w:val="20"/>
              </w:rPr>
              <w:t>Katablangan</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8</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82</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S</w:t>
            </w:r>
          </w:p>
        </w:tc>
      </w:tr>
      <w:tr w:rsidR="002D066A">
        <w:trPr>
          <w:trHeight w:val="455"/>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13. Upper </w:t>
            </w:r>
            <w:proofErr w:type="spellStart"/>
            <w:r>
              <w:rPr>
                <w:rFonts w:ascii="Arial" w:hAnsi="Arial" w:cs="Arial"/>
                <w:bCs/>
                <w:sz w:val="20"/>
                <w:szCs w:val="20"/>
              </w:rPr>
              <w:t>Katablangan</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5</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89</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VS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14. </w:t>
            </w:r>
            <w:proofErr w:type="spellStart"/>
            <w:r>
              <w:rPr>
                <w:rFonts w:ascii="Arial" w:hAnsi="Arial" w:cs="Arial"/>
                <w:bCs/>
                <w:sz w:val="20"/>
                <w:szCs w:val="20"/>
              </w:rPr>
              <w:t>Catub</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22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76</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FS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15. </w:t>
            </w:r>
            <w:proofErr w:type="spellStart"/>
            <w:r>
              <w:rPr>
                <w:rFonts w:ascii="Arial" w:hAnsi="Arial" w:cs="Arial"/>
                <w:bCs/>
                <w:sz w:val="20"/>
                <w:szCs w:val="20"/>
              </w:rPr>
              <w:t>Cupiz</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3</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89</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VS</w:t>
            </w:r>
          </w:p>
        </w:tc>
      </w:tr>
      <w:tr w:rsidR="002D066A">
        <w:trPr>
          <w:trHeight w:val="455"/>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16. </w:t>
            </w:r>
            <w:proofErr w:type="spellStart"/>
            <w:r>
              <w:rPr>
                <w:rFonts w:ascii="Arial" w:hAnsi="Arial" w:cs="Arial"/>
                <w:bCs/>
                <w:sz w:val="20"/>
                <w:szCs w:val="20"/>
              </w:rPr>
              <w:t>Guinamgamman</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80</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17. </w:t>
            </w:r>
            <w:proofErr w:type="spellStart"/>
            <w:r>
              <w:rPr>
                <w:rFonts w:ascii="Arial" w:hAnsi="Arial" w:cs="Arial"/>
                <w:bCs/>
                <w:sz w:val="20"/>
                <w:szCs w:val="20"/>
              </w:rPr>
              <w:t>Liwan</w:t>
            </w:r>
            <w:proofErr w:type="spellEnd"/>
            <w:r>
              <w:rPr>
                <w:rFonts w:ascii="Arial" w:hAnsi="Arial" w:cs="Arial"/>
                <w:bCs/>
                <w:sz w:val="20"/>
                <w:szCs w:val="20"/>
              </w:rPr>
              <w:t xml:space="preserve"> </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3</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4</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87</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VS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18. </w:t>
            </w:r>
            <w:proofErr w:type="spellStart"/>
            <w:r>
              <w:rPr>
                <w:rFonts w:ascii="Arial" w:hAnsi="Arial" w:cs="Arial"/>
                <w:bCs/>
                <w:sz w:val="20"/>
                <w:szCs w:val="20"/>
              </w:rPr>
              <w:t>Mabaguio</w:t>
            </w:r>
            <w:proofErr w:type="spellEnd"/>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6</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12</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6</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83</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S</w:t>
            </w:r>
          </w:p>
        </w:tc>
      </w:tr>
      <w:tr w:rsidR="002D066A">
        <w:trPr>
          <w:trHeight w:val="227"/>
        </w:trPr>
        <w:tc>
          <w:tcPr>
            <w:tcW w:w="1733" w:type="dxa"/>
          </w:tcPr>
          <w:p w:rsidR="002D066A" w:rsidRDefault="00E85481">
            <w:pPr>
              <w:pStyle w:val="NoSpacing"/>
              <w:rPr>
                <w:rFonts w:ascii="Arial" w:hAnsi="Arial" w:cs="Arial"/>
                <w:bCs/>
                <w:sz w:val="20"/>
                <w:szCs w:val="20"/>
              </w:rPr>
            </w:pPr>
            <w:r>
              <w:rPr>
                <w:rFonts w:ascii="Arial" w:hAnsi="Arial" w:cs="Arial"/>
                <w:bCs/>
                <w:sz w:val="20"/>
                <w:szCs w:val="20"/>
              </w:rPr>
              <w:t xml:space="preserve">19. </w:t>
            </w:r>
            <w:proofErr w:type="spellStart"/>
            <w:r>
              <w:rPr>
                <w:rFonts w:ascii="Arial" w:hAnsi="Arial" w:cs="Arial"/>
                <w:bCs/>
                <w:sz w:val="20"/>
                <w:szCs w:val="20"/>
              </w:rPr>
              <w:t>Nabuangan</w:t>
            </w:r>
            <w:proofErr w:type="spellEnd"/>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3</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8</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5</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5</w:t>
            </w:r>
          </w:p>
        </w:tc>
        <w:tc>
          <w:tcPr>
            <w:tcW w:w="1155" w:type="dxa"/>
          </w:tcPr>
          <w:p w:rsidR="002D066A" w:rsidRDefault="00E85481">
            <w:pPr>
              <w:contextualSpacing/>
              <w:jc w:val="both"/>
              <w:rPr>
                <w:rFonts w:ascii="Arial" w:hAnsi="Arial" w:cs="Arial"/>
                <w:bCs/>
                <w:sz w:val="20"/>
                <w:szCs w:val="20"/>
              </w:rPr>
            </w:pPr>
            <w:r>
              <w:rPr>
                <w:rFonts w:ascii="Arial" w:hAnsi="Arial" w:cs="Arial"/>
                <w:bCs/>
                <w:sz w:val="20"/>
                <w:szCs w:val="20"/>
              </w:rPr>
              <w:t>0</w:t>
            </w:r>
          </w:p>
        </w:tc>
        <w:tc>
          <w:tcPr>
            <w:tcW w:w="672" w:type="dxa"/>
          </w:tcPr>
          <w:p w:rsidR="002D066A" w:rsidRDefault="00E85481">
            <w:pPr>
              <w:contextualSpacing/>
              <w:jc w:val="both"/>
              <w:rPr>
                <w:rFonts w:ascii="Arial" w:hAnsi="Arial" w:cs="Arial"/>
                <w:bCs/>
                <w:sz w:val="20"/>
                <w:szCs w:val="20"/>
              </w:rPr>
            </w:pPr>
            <w:r>
              <w:rPr>
                <w:rFonts w:ascii="Arial" w:hAnsi="Arial" w:cs="Arial"/>
                <w:bCs/>
                <w:sz w:val="20"/>
                <w:szCs w:val="20"/>
              </w:rPr>
              <w:t>85</w:t>
            </w:r>
          </w:p>
        </w:tc>
        <w:tc>
          <w:tcPr>
            <w:tcW w:w="1017" w:type="dxa"/>
          </w:tcPr>
          <w:p w:rsidR="002D066A" w:rsidRDefault="00E85481">
            <w:pPr>
              <w:contextualSpacing/>
              <w:jc w:val="both"/>
              <w:rPr>
                <w:rFonts w:ascii="Arial" w:hAnsi="Arial" w:cs="Arial"/>
                <w:bCs/>
                <w:sz w:val="20"/>
                <w:szCs w:val="20"/>
              </w:rPr>
            </w:pPr>
            <w:r>
              <w:rPr>
                <w:rFonts w:ascii="Arial" w:hAnsi="Arial" w:cs="Arial"/>
                <w:bCs/>
                <w:sz w:val="20"/>
                <w:szCs w:val="20"/>
              </w:rPr>
              <w:t>VS</w:t>
            </w:r>
          </w:p>
        </w:tc>
      </w:tr>
      <w:tr w:rsidR="002D066A">
        <w:trPr>
          <w:trHeight w:val="237"/>
        </w:trPr>
        <w:tc>
          <w:tcPr>
            <w:tcW w:w="1733" w:type="dxa"/>
            <w:tcBorders>
              <w:bottom w:val="single" w:sz="4" w:space="0" w:color="auto"/>
            </w:tcBorders>
          </w:tcPr>
          <w:p w:rsidR="002D066A" w:rsidRDefault="00E85481">
            <w:pPr>
              <w:contextualSpacing/>
              <w:jc w:val="both"/>
              <w:rPr>
                <w:rFonts w:ascii="Arial" w:hAnsi="Arial" w:cs="Arial"/>
                <w:bCs/>
                <w:sz w:val="20"/>
                <w:szCs w:val="20"/>
              </w:rPr>
            </w:pPr>
            <w:r>
              <w:rPr>
                <w:rFonts w:ascii="Arial" w:hAnsi="Arial" w:cs="Arial"/>
                <w:bCs/>
                <w:sz w:val="20"/>
                <w:szCs w:val="20"/>
              </w:rPr>
              <w:t>Total</w:t>
            </w:r>
          </w:p>
        </w:tc>
        <w:tc>
          <w:tcPr>
            <w:tcW w:w="1155" w:type="dxa"/>
            <w:tcBorders>
              <w:bottom w:val="single" w:sz="4" w:space="0" w:color="auto"/>
            </w:tcBorders>
          </w:tcPr>
          <w:p w:rsidR="002D066A" w:rsidRDefault="002D066A">
            <w:pPr>
              <w:contextualSpacing/>
              <w:jc w:val="both"/>
              <w:rPr>
                <w:rFonts w:ascii="Arial" w:hAnsi="Arial" w:cs="Arial"/>
                <w:bCs/>
                <w:sz w:val="20"/>
                <w:szCs w:val="20"/>
              </w:rPr>
            </w:pPr>
          </w:p>
        </w:tc>
        <w:tc>
          <w:tcPr>
            <w:tcW w:w="1155" w:type="dxa"/>
            <w:tcBorders>
              <w:bottom w:val="single" w:sz="4" w:space="0" w:color="auto"/>
            </w:tcBorders>
          </w:tcPr>
          <w:p w:rsidR="002D066A" w:rsidRDefault="002D066A">
            <w:pPr>
              <w:contextualSpacing/>
              <w:jc w:val="both"/>
              <w:rPr>
                <w:rFonts w:ascii="Arial" w:hAnsi="Arial" w:cs="Arial"/>
                <w:bCs/>
                <w:sz w:val="20"/>
                <w:szCs w:val="20"/>
              </w:rPr>
            </w:pPr>
          </w:p>
        </w:tc>
        <w:tc>
          <w:tcPr>
            <w:tcW w:w="1155" w:type="dxa"/>
            <w:tcBorders>
              <w:bottom w:val="single" w:sz="4" w:space="0" w:color="auto"/>
            </w:tcBorders>
          </w:tcPr>
          <w:p w:rsidR="002D066A" w:rsidRDefault="002D066A">
            <w:pPr>
              <w:contextualSpacing/>
              <w:jc w:val="both"/>
              <w:rPr>
                <w:rFonts w:ascii="Arial" w:hAnsi="Arial" w:cs="Arial"/>
                <w:bCs/>
                <w:sz w:val="20"/>
                <w:szCs w:val="20"/>
              </w:rPr>
            </w:pPr>
          </w:p>
        </w:tc>
        <w:tc>
          <w:tcPr>
            <w:tcW w:w="1155" w:type="dxa"/>
            <w:tcBorders>
              <w:bottom w:val="single" w:sz="4" w:space="0" w:color="auto"/>
            </w:tcBorders>
          </w:tcPr>
          <w:p w:rsidR="002D066A" w:rsidRDefault="002D066A">
            <w:pPr>
              <w:contextualSpacing/>
              <w:jc w:val="both"/>
              <w:rPr>
                <w:rFonts w:ascii="Arial" w:hAnsi="Arial" w:cs="Arial"/>
                <w:bCs/>
                <w:sz w:val="20"/>
                <w:szCs w:val="20"/>
              </w:rPr>
            </w:pPr>
          </w:p>
        </w:tc>
        <w:tc>
          <w:tcPr>
            <w:tcW w:w="1155" w:type="dxa"/>
            <w:tcBorders>
              <w:bottom w:val="single" w:sz="4" w:space="0" w:color="auto"/>
            </w:tcBorders>
          </w:tcPr>
          <w:p w:rsidR="002D066A" w:rsidRDefault="002D066A">
            <w:pPr>
              <w:contextualSpacing/>
              <w:jc w:val="both"/>
              <w:rPr>
                <w:rFonts w:ascii="Arial" w:hAnsi="Arial" w:cs="Arial"/>
                <w:bCs/>
                <w:sz w:val="20"/>
                <w:szCs w:val="20"/>
              </w:rPr>
            </w:pPr>
          </w:p>
        </w:tc>
        <w:tc>
          <w:tcPr>
            <w:tcW w:w="672" w:type="dxa"/>
            <w:tcBorders>
              <w:bottom w:val="single" w:sz="4" w:space="0" w:color="auto"/>
            </w:tcBorders>
          </w:tcPr>
          <w:p w:rsidR="002D066A" w:rsidRDefault="00E85481">
            <w:pPr>
              <w:contextualSpacing/>
              <w:jc w:val="both"/>
              <w:rPr>
                <w:rFonts w:ascii="Arial" w:hAnsi="Arial" w:cs="Arial"/>
                <w:bCs/>
                <w:sz w:val="20"/>
                <w:szCs w:val="20"/>
              </w:rPr>
            </w:pPr>
            <w:r>
              <w:rPr>
                <w:rFonts w:ascii="Arial" w:hAnsi="Arial" w:cs="Arial"/>
                <w:bCs/>
                <w:sz w:val="20"/>
                <w:szCs w:val="20"/>
              </w:rPr>
              <w:t>84</w:t>
            </w:r>
          </w:p>
        </w:tc>
        <w:tc>
          <w:tcPr>
            <w:tcW w:w="1017" w:type="dxa"/>
            <w:tcBorders>
              <w:bottom w:val="single" w:sz="4" w:space="0" w:color="auto"/>
            </w:tcBorders>
          </w:tcPr>
          <w:p w:rsidR="002D066A" w:rsidRDefault="00E85481">
            <w:pPr>
              <w:contextualSpacing/>
              <w:jc w:val="both"/>
              <w:rPr>
                <w:rFonts w:ascii="Arial" w:hAnsi="Arial" w:cs="Arial"/>
                <w:bCs/>
                <w:sz w:val="20"/>
                <w:szCs w:val="20"/>
              </w:rPr>
            </w:pPr>
            <w:r>
              <w:rPr>
                <w:rFonts w:ascii="Arial" w:hAnsi="Arial" w:cs="Arial"/>
                <w:bCs/>
                <w:sz w:val="20"/>
                <w:szCs w:val="20"/>
              </w:rPr>
              <w:t>S</w:t>
            </w:r>
          </w:p>
        </w:tc>
      </w:tr>
    </w:tbl>
    <w:p w:rsidR="002D066A" w:rsidRDefault="00E85481">
      <w:pPr>
        <w:pStyle w:val="Body"/>
        <w:spacing w:after="0"/>
        <w:contextualSpacing/>
        <w:rPr>
          <w:rFonts w:ascii="Arial" w:hAnsi="Arial"/>
          <w:b/>
          <w:bCs/>
        </w:rPr>
      </w:pPr>
      <w:r>
        <w:rPr>
          <w:rFonts w:ascii="Arial" w:hAnsi="Arial"/>
        </w:rPr>
        <w:t>Table 5</w:t>
      </w:r>
      <w:r w:rsidR="006E2C22">
        <w:rPr>
          <w:rFonts w:ascii="Arial" w:hAnsi="Arial"/>
        </w:rPr>
        <w:t xml:space="preserve">. </w:t>
      </w:r>
      <w:r>
        <w:rPr>
          <w:rFonts w:ascii="Arial" w:hAnsi="Arial"/>
          <w:b/>
          <w:bCs/>
        </w:rPr>
        <w:t>The data</w:t>
      </w:r>
      <w:r>
        <w:rPr>
          <w:rFonts w:ascii="Arial" w:hAnsi="Arial"/>
          <w:b/>
          <w:bCs/>
        </w:rPr>
        <w:t xml:space="preserve"> on the above table, presented the mean performance of Multi-Grade pupils per Multi-Grade School, Conner District.</w:t>
      </w:r>
    </w:p>
    <w:p w:rsidR="002D066A" w:rsidRDefault="002D066A">
      <w:pPr>
        <w:pStyle w:val="Body"/>
        <w:spacing w:after="0"/>
        <w:ind w:firstLine="720"/>
        <w:contextualSpacing/>
        <w:rPr>
          <w:rFonts w:ascii="Arial" w:hAnsi="Arial"/>
        </w:rPr>
      </w:pPr>
    </w:p>
    <w:p w:rsidR="002D066A" w:rsidRDefault="00E85481">
      <w:pPr>
        <w:pStyle w:val="Body"/>
        <w:spacing w:after="0"/>
        <w:ind w:firstLine="720"/>
        <w:contextualSpacing/>
        <w:rPr>
          <w:rFonts w:ascii="Arial" w:hAnsi="Arial"/>
        </w:rPr>
      </w:pPr>
      <w:r>
        <w:rPr>
          <w:rFonts w:ascii="Arial" w:hAnsi="Arial"/>
        </w:rPr>
        <w:lastRenderedPageBreak/>
        <w:t xml:space="preserve">Table 5 shows that academic performance across the schools averaged 84%, categorized as “Satisfactory.” Only nine (9) schools reached “Very </w:t>
      </w:r>
      <w:r>
        <w:rPr>
          <w:rFonts w:ascii="Arial" w:hAnsi="Arial"/>
        </w:rPr>
        <w:t>Satisfactory” (85–89%), while most remained within the 80–84% range.</w:t>
      </w:r>
    </w:p>
    <w:p w:rsidR="002D066A" w:rsidRDefault="00E85481">
      <w:pPr>
        <w:pStyle w:val="Body"/>
        <w:spacing w:after="0"/>
        <w:ind w:firstLine="720"/>
        <w:contextualSpacing/>
        <w:rPr>
          <w:rFonts w:ascii="Arial" w:hAnsi="Arial"/>
          <w:lang w:val="en-PH"/>
        </w:rPr>
      </w:pPr>
      <w:r>
        <w:rPr>
          <w:rFonts w:ascii="Arial" w:hAnsi="Arial"/>
        </w:rPr>
        <w:t xml:space="preserve">This performance level, although acceptable, suggests room for improvement. It may also reflect instructional challenges typical in </w:t>
      </w:r>
      <w:proofErr w:type="spellStart"/>
      <w:r>
        <w:rPr>
          <w:rFonts w:ascii="Arial" w:hAnsi="Arial"/>
        </w:rPr>
        <w:t>multigrade</w:t>
      </w:r>
      <w:proofErr w:type="spellEnd"/>
      <w:r>
        <w:rPr>
          <w:rFonts w:ascii="Arial" w:hAnsi="Arial"/>
        </w:rPr>
        <w:t xml:space="preserve"> classrooms, including resource limitations a</w:t>
      </w:r>
      <w:r>
        <w:rPr>
          <w:rFonts w:ascii="Arial" w:hAnsi="Arial"/>
        </w:rPr>
        <w:t>nd curriculum pacing mismatches.</w:t>
      </w:r>
    </w:p>
    <w:p w:rsidR="002D066A" w:rsidRDefault="002D066A">
      <w:pPr>
        <w:pStyle w:val="NoSpacing"/>
        <w:jc w:val="both"/>
        <w:rPr>
          <w:rFonts w:ascii="Arial" w:hAnsi="Arial" w:cs="Arial"/>
        </w:rPr>
      </w:pPr>
    </w:p>
    <w:p w:rsidR="002D066A" w:rsidRDefault="002D066A">
      <w:pPr>
        <w:pStyle w:val="NoSpacing"/>
        <w:jc w:val="both"/>
        <w:rPr>
          <w:rFonts w:ascii="Arial" w:hAnsi="Arial" w:cs="Arial"/>
        </w:rPr>
      </w:pPr>
    </w:p>
    <w:p w:rsidR="002D066A" w:rsidRDefault="00E85481">
      <w:pPr>
        <w:pStyle w:val="Body"/>
        <w:rPr>
          <w:rFonts w:ascii="Arial" w:hAnsi="Arial" w:cs="Arial"/>
          <w:b/>
          <w:bCs/>
          <w:sz w:val="22"/>
          <w:szCs w:val="22"/>
          <w:lang w:val="en-PH"/>
        </w:rPr>
      </w:pPr>
      <w:r>
        <w:rPr>
          <w:rFonts w:ascii="Arial" w:hAnsi="Arial" w:cs="Arial"/>
          <w:b/>
          <w:bCs/>
          <w:sz w:val="22"/>
          <w:szCs w:val="22"/>
        </w:rPr>
        <w:t xml:space="preserve">4.4. </w:t>
      </w:r>
      <w:r>
        <w:rPr>
          <w:rFonts w:ascii="Arial" w:hAnsi="Arial"/>
          <w:b/>
          <w:bCs/>
          <w:sz w:val="22"/>
          <w:szCs w:val="22"/>
        </w:rPr>
        <w:t>Answer the research hypothesis</w:t>
      </w:r>
      <w:r>
        <w:rPr>
          <w:rFonts w:ascii="Arial" w:hAnsi="Arial" w:cs="Arial"/>
          <w:b/>
          <w:bCs/>
          <w:sz w:val="22"/>
          <w:szCs w:val="22"/>
          <w:lang w:val="en-PH"/>
        </w:rPr>
        <w:t xml:space="preserve"> </w:t>
      </w:r>
    </w:p>
    <w:tbl>
      <w:tblPr>
        <w:tblStyle w:val="TableGrid"/>
        <w:tblpPr w:leftFromText="180" w:rightFromText="180" w:vertAnchor="text" w:horzAnchor="page" w:tblpX="2020" w:tblpY="1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703"/>
        <w:gridCol w:w="656"/>
        <w:gridCol w:w="534"/>
        <w:gridCol w:w="898"/>
        <w:gridCol w:w="776"/>
        <w:gridCol w:w="1103"/>
        <w:gridCol w:w="1635"/>
      </w:tblGrid>
      <w:tr w:rsidR="002D066A">
        <w:trPr>
          <w:trHeight w:val="90"/>
        </w:trPr>
        <w:tc>
          <w:tcPr>
            <w:tcW w:w="2256" w:type="dxa"/>
            <w:tcBorders>
              <w:top w:val="single" w:sz="4" w:space="0" w:color="auto"/>
              <w:bottom w:val="single" w:sz="4" w:space="0" w:color="auto"/>
            </w:tcBorders>
          </w:tcPr>
          <w:p w:rsidR="002D066A" w:rsidRDefault="002D066A">
            <w:pPr>
              <w:contextualSpacing/>
              <w:rPr>
                <w:rFonts w:ascii="Arial" w:hAnsi="Arial" w:cs="Arial"/>
                <w:sz w:val="20"/>
                <w:szCs w:val="20"/>
              </w:rPr>
            </w:pPr>
          </w:p>
        </w:tc>
        <w:tc>
          <w:tcPr>
            <w:tcW w:w="768" w:type="dxa"/>
            <w:tcBorders>
              <w:top w:val="single" w:sz="4" w:space="0" w:color="auto"/>
              <w:bottom w:val="single" w:sz="4" w:space="0" w:color="auto"/>
            </w:tcBorders>
          </w:tcPr>
          <w:p w:rsidR="002D066A" w:rsidRDefault="00E85481">
            <w:pPr>
              <w:contextualSpacing/>
              <w:rPr>
                <w:rFonts w:ascii="Arial" w:hAnsi="Arial" w:cs="Arial"/>
                <w:sz w:val="20"/>
                <w:szCs w:val="20"/>
              </w:rPr>
            </w:pPr>
            <w:r>
              <w:rPr>
                <w:rFonts w:ascii="Arial" w:hAnsi="Arial" w:cs="Arial"/>
                <w:sz w:val="20"/>
                <w:szCs w:val="20"/>
              </w:rPr>
              <w:t>X</w:t>
            </w:r>
          </w:p>
        </w:tc>
        <w:tc>
          <w:tcPr>
            <w:tcW w:w="727" w:type="dxa"/>
            <w:tcBorders>
              <w:top w:val="single" w:sz="4" w:space="0" w:color="auto"/>
              <w:bottom w:val="single" w:sz="4" w:space="0" w:color="auto"/>
            </w:tcBorders>
          </w:tcPr>
          <w:p w:rsidR="002D066A" w:rsidRDefault="00E85481">
            <w:pPr>
              <w:contextualSpacing/>
              <w:rPr>
                <w:rFonts w:ascii="Arial" w:hAnsi="Arial" w:cs="Arial"/>
                <w:sz w:val="20"/>
                <w:szCs w:val="20"/>
              </w:rPr>
            </w:pPr>
            <w:r>
              <w:rPr>
                <w:rFonts w:ascii="Arial" w:hAnsi="Arial" w:cs="Arial"/>
                <w:sz w:val="20"/>
                <w:szCs w:val="20"/>
              </w:rPr>
              <w:t>Df</w:t>
            </w:r>
          </w:p>
        </w:tc>
        <w:tc>
          <w:tcPr>
            <w:tcW w:w="560" w:type="dxa"/>
            <w:tcBorders>
              <w:top w:val="single" w:sz="4" w:space="0" w:color="auto"/>
              <w:bottom w:val="single" w:sz="4" w:space="0" w:color="auto"/>
            </w:tcBorders>
          </w:tcPr>
          <w:p w:rsidR="002D066A" w:rsidRDefault="00E85481">
            <w:pPr>
              <w:contextualSpacing/>
              <w:rPr>
                <w:rFonts w:ascii="Arial" w:hAnsi="Arial" w:cs="Arial"/>
                <w:sz w:val="20"/>
                <w:szCs w:val="20"/>
              </w:rPr>
            </w:pPr>
            <w:r>
              <w:rPr>
                <w:rFonts w:ascii="Arial" w:hAnsi="Arial" w:cs="Arial"/>
                <w:sz w:val="20"/>
                <w:szCs w:val="20"/>
              </w:rPr>
              <w:t>₻</w:t>
            </w:r>
          </w:p>
        </w:tc>
        <w:tc>
          <w:tcPr>
            <w:tcW w:w="944" w:type="dxa"/>
            <w:tcBorders>
              <w:top w:val="single" w:sz="4" w:space="0" w:color="auto"/>
              <w:bottom w:val="single" w:sz="4" w:space="0" w:color="auto"/>
            </w:tcBorders>
          </w:tcPr>
          <w:p w:rsidR="002D066A" w:rsidRDefault="00E85481">
            <w:pPr>
              <w:contextualSpacing/>
              <w:rPr>
                <w:rFonts w:ascii="Arial" w:hAnsi="Arial" w:cs="Arial"/>
                <w:sz w:val="20"/>
                <w:szCs w:val="20"/>
              </w:rPr>
            </w:pPr>
            <w:proofErr w:type="spellStart"/>
            <w:r>
              <w:rPr>
                <w:rFonts w:ascii="Arial" w:hAnsi="Arial" w:cs="Arial"/>
                <w:sz w:val="20"/>
                <w:szCs w:val="20"/>
              </w:rPr>
              <w:t>c.</w:t>
            </w:r>
            <w:proofErr w:type="gramStart"/>
            <w:r>
              <w:rPr>
                <w:rFonts w:ascii="Arial" w:hAnsi="Arial" w:cs="Arial"/>
                <w:sz w:val="20"/>
                <w:szCs w:val="20"/>
              </w:rPr>
              <w:t>t.v</w:t>
            </w:r>
            <w:proofErr w:type="spellEnd"/>
            <w:proofErr w:type="gramEnd"/>
          </w:p>
        </w:tc>
        <w:tc>
          <w:tcPr>
            <w:tcW w:w="815" w:type="dxa"/>
            <w:tcBorders>
              <w:top w:val="single" w:sz="4" w:space="0" w:color="auto"/>
              <w:bottom w:val="single" w:sz="4" w:space="0" w:color="auto"/>
            </w:tcBorders>
          </w:tcPr>
          <w:p w:rsidR="002D066A" w:rsidRDefault="00E85481">
            <w:pPr>
              <w:contextualSpacing/>
              <w:rPr>
                <w:rFonts w:ascii="Arial" w:hAnsi="Arial" w:cs="Arial"/>
                <w:sz w:val="20"/>
                <w:szCs w:val="20"/>
              </w:rPr>
            </w:pPr>
            <w:r>
              <w:rPr>
                <w:rFonts w:ascii="Arial" w:hAnsi="Arial" w:cs="Arial"/>
                <w:sz w:val="20"/>
                <w:szCs w:val="20"/>
              </w:rPr>
              <w:t xml:space="preserve">t </w:t>
            </w:r>
            <w:proofErr w:type="spellStart"/>
            <w:r>
              <w:rPr>
                <w:rFonts w:ascii="Arial" w:hAnsi="Arial" w:cs="Arial"/>
                <w:sz w:val="20"/>
                <w:szCs w:val="20"/>
              </w:rPr>
              <w:t>t</w:t>
            </w:r>
            <w:proofErr w:type="spellEnd"/>
            <w:r>
              <w:rPr>
                <w:rFonts w:ascii="Arial" w:hAnsi="Arial" w:cs="Arial"/>
                <w:sz w:val="20"/>
                <w:szCs w:val="20"/>
              </w:rPr>
              <w:t xml:space="preserve"> v</w:t>
            </w:r>
          </w:p>
        </w:tc>
        <w:tc>
          <w:tcPr>
            <w:tcW w:w="1183" w:type="dxa"/>
            <w:tcBorders>
              <w:top w:val="single" w:sz="4" w:space="0" w:color="auto"/>
              <w:bottom w:val="single" w:sz="4" w:space="0" w:color="auto"/>
            </w:tcBorders>
          </w:tcPr>
          <w:p w:rsidR="002D066A" w:rsidRDefault="00E85481">
            <w:pPr>
              <w:contextualSpacing/>
              <w:rPr>
                <w:rFonts w:ascii="Arial" w:hAnsi="Arial" w:cs="Arial"/>
                <w:sz w:val="20"/>
                <w:szCs w:val="20"/>
              </w:rPr>
            </w:pPr>
            <w:r>
              <w:rPr>
                <w:rFonts w:ascii="Arial" w:hAnsi="Arial" w:cs="Arial"/>
                <w:sz w:val="20"/>
                <w:szCs w:val="20"/>
              </w:rPr>
              <w:t>Decision</w:t>
            </w:r>
          </w:p>
        </w:tc>
        <w:tc>
          <w:tcPr>
            <w:tcW w:w="1803" w:type="dxa"/>
            <w:tcBorders>
              <w:top w:val="single" w:sz="4" w:space="0" w:color="auto"/>
              <w:bottom w:val="single" w:sz="4" w:space="0" w:color="auto"/>
            </w:tcBorders>
          </w:tcPr>
          <w:p w:rsidR="002D066A" w:rsidRDefault="00E85481">
            <w:pPr>
              <w:contextualSpacing/>
              <w:rPr>
                <w:rFonts w:ascii="Arial" w:hAnsi="Arial" w:cs="Arial"/>
                <w:sz w:val="20"/>
                <w:szCs w:val="20"/>
              </w:rPr>
            </w:pPr>
            <w:r>
              <w:rPr>
                <w:rFonts w:ascii="Arial" w:hAnsi="Arial" w:cs="Arial"/>
                <w:sz w:val="20"/>
                <w:szCs w:val="20"/>
              </w:rPr>
              <w:t>interpretation</w:t>
            </w:r>
          </w:p>
        </w:tc>
      </w:tr>
      <w:tr w:rsidR="002D066A">
        <w:trPr>
          <w:trHeight w:val="483"/>
        </w:trPr>
        <w:tc>
          <w:tcPr>
            <w:tcW w:w="2256" w:type="dxa"/>
            <w:tcBorders>
              <w:top w:val="single" w:sz="4" w:space="0" w:color="auto"/>
            </w:tcBorders>
          </w:tcPr>
          <w:p w:rsidR="002D066A" w:rsidRDefault="00E85481">
            <w:pPr>
              <w:contextualSpacing/>
              <w:rPr>
                <w:rFonts w:ascii="Arial" w:hAnsi="Arial" w:cs="Arial"/>
                <w:sz w:val="20"/>
                <w:szCs w:val="20"/>
              </w:rPr>
            </w:pPr>
            <w:r>
              <w:rPr>
                <w:rFonts w:ascii="Arial" w:hAnsi="Arial" w:cs="Arial"/>
                <w:sz w:val="20"/>
                <w:szCs w:val="20"/>
              </w:rPr>
              <w:t>Parents’ Involvement</w:t>
            </w:r>
          </w:p>
        </w:tc>
        <w:tc>
          <w:tcPr>
            <w:tcW w:w="768" w:type="dxa"/>
            <w:tcBorders>
              <w:top w:val="single" w:sz="4" w:space="0" w:color="auto"/>
            </w:tcBorders>
          </w:tcPr>
          <w:p w:rsidR="002D066A" w:rsidRDefault="00E85481">
            <w:pPr>
              <w:contextualSpacing/>
              <w:rPr>
                <w:rFonts w:ascii="Arial" w:hAnsi="Arial" w:cs="Arial"/>
                <w:sz w:val="20"/>
                <w:szCs w:val="20"/>
              </w:rPr>
            </w:pPr>
            <w:r>
              <w:rPr>
                <w:rFonts w:ascii="Arial" w:hAnsi="Arial" w:cs="Arial"/>
                <w:sz w:val="20"/>
                <w:szCs w:val="20"/>
              </w:rPr>
              <w:t>3.45</w:t>
            </w:r>
          </w:p>
        </w:tc>
        <w:tc>
          <w:tcPr>
            <w:tcW w:w="727" w:type="dxa"/>
            <w:tcBorders>
              <w:top w:val="single" w:sz="4" w:space="0" w:color="auto"/>
            </w:tcBorders>
          </w:tcPr>
          <w:p w:rsidR="002D066A" w:rsidRDefault="00E85481">
            <w:pPr>
              <w:contextualSpacing/>
              <w:rPr>
                <w:rFonts w:ascii="Arial" w:hAnsi="Arial" w:cs="Arial"/>
                <w:sz w:val="20"/>
                <w:szCs w:val="20"/>
              </w:rPr>
            </w:pPr>
            <w:r>
              <w:rPr>
                <w:rFonts w:ascii="Arial" w:hAnsi="Arial" w:cs="Arial"/>
                <w:sz w:val="20"/>
                <w:szCs w:val="20"/>
              </w:rPr>
              <w:t>353</w:t>
            </w:r>
          </w:p>
        </w:tc>
        <w:tc>
          <w:tcPr>
            <w:tcW w:w="560" w:type="dxa"/>
            <w:vMerge w:val="restart"/>
            <w:tcBorders>
              <w:top w:val="single" w:sz="4" w:space="0" w:color="auto"/>
            </w:tcBorders>
          </w:tcPr>
          <w:p w:rsidR="002D066A" w:rsidRDefault="00E85481">
            <w:pPr>
              <w:contextualSpacing/>
              <w:rPr>
                <w:rFonts w:ascii="Arial" w:hAnsi="Arial" w:cs="Arial"/>
                <w:sz w:val="20"/>
                <w:szCs w:val="20"/>
              </w:rPr>
            </w:pPr>
            <w:r>
              <w:rPr>
                <w:rFonts w:ascii="Arial" w:hAnsi="Arial" w:cs="Arial"/>
                <w:sz w:val="20"/>
                <w:szCs w:val="20"/>
              </w:rPr>
              <w:t>.05</w:t>
            </w:r>
          </w:p>
        </w:tc>
        <w:tc>
          <w:tcPr>
            <w:tcW w:w="944" w:type="dxa"/>
            <w:vMerge w:val="restart"/>
            <w:tcBorders>
              <w:top w:val="single" w:sz="4" w:space="0" w:color="auto"/>
            </w:tcBorders>
          </w:tcPr>
          <w:p w:rsidR="002D066A" w:rsidRDefault="00E85481">
            <w:pPr>
              <w:contextualSpacing/>
              <w:jc w:val="both"/>
              <w:rPr>
                <w:rFonts w:ascii="Arial" w:hAnsi="Arial" w:cs="Arial"/>
                <w:sz w:val="20"/>
                <w:szCs w:val="20"/>
              </w:rPr>
            </w:pPr>
            <w:r>
              <w:rPr>
                <w:rFonts w:ascii="Arial" w:hAnsi="Arial" w:cs="Arial"/>
                <w:sz w:val="20"/>
                <w:szCs w:val="20"/>
              </w:rPr>
              <w:t>1.3298</w:t>
            </w:r>
          </w:p>
        </w:tc>
        <w:tc>
          <w:tcPr>
            <w:tcW w:w="815" w:type="dxa"/>
            <w:vMerge w:val="restart"/>
            <w:tcBorders>
              <w:top w:val="single" w:sz="4" w:space="0" w:color="auto"/>
            </w:tcBorders>
          </w:tcPr>
          <w:p w:rsidR="002D066A" w:rsidRDefault="00E85481">
            <w:pPr>
              <w:contextualSpacing/>
              <w:jc w:val="center"/>
              <w:rPr>
                <w:rFonts w:ascii="Arial" w:hAnsi="Arial" w:cs="Arial"/>
                <w:sz w:val="20"/>
                <w:szCs w:val="20"/>
              </w:rPr>
            </w:pPr>
            <w:r>
              <w:rPr>
                <w:rFonts w:ascii="Arial" w:hAnsi="Arial" w:cs="Arial"/>
                <w:sz w:val="20"/>
                <w:szCs w:val="20"/>
              </w:rPr>
              <w:t>1.695</w:t>
            </w:r>
          </w:p>
        </w:tc>
        <w:tc>
          <w:tcPr>
            <w:tcW w:w="1183" w:type="dxa"/>
            <w:tcBorders>
              <w:top w:val="single" w:sz="4" w:space="0" w:color="auto"/>
            </w:tcBorders>
          </w:tcPr>
          <w:p w:rsidR="002D066A" w:rsidRDefault="00E85481">
            <w:pPr>
              <w:contextualSpacing/>
              <w:rPr>
                <w:rFonts w:ascii="Arial" w:hAnsi="Arial" w:cs="Arial"/>
                <w:sz w:val="20"/>
                <w:szCs w:val="20"/>
              </w:rPr>
            </w:pPr>
            <w:r>
              <w:rPr>
                <w:rFonts w:ascii="Arial" w:hAnsi="Arial" w:cs="Arial"/>
                <w:sz w:val="20"/>
                <w:szCs w:val="20"/>
              </w:rPr>
              <w:t>Accept</w:t>
            </w:r>
          </w:p>
        </w:tc>
        <w:tc>
          <w:tcPr>
            <w:tcW w:w="1803" w:type="dxa"/>
            <w:vMerge w:val="restart"/>
            <w:tcBorders>
              <w:top w:val="single" w:sz="4" w:space="0" w:color="auto"/>
            </w:tcBorders>
          </w:tcPr>
          <w:p w:rsidR="002D066A" w:rsidRDefault="00E85481">
            <w:pPr>
              <w:contextualSpacing/>
              <w:rPr>
                <w:rFonts w:ascii="Arial" w:hAnsi="Arial" w:cs="Arial"/>
                <w:sz w:val="20"/>
                <w:szCs w:val="20"/>
              </w:rPr>
            </w:pPr>
            <w:r>
              <w:rPr>
                <w:rFonts w:ascii="Arial" w:hAnsi="Arial" w:cs="Arial"/>
                <w:sz w:val="20"/>
                <w:szCs w:val="20"/>
              </w:rPr>
              <w:t>No significant</w:t>
            </w:r>
          </w:p>
        </w:tc>
      </w:tr>
      <w:tr w:rsidR="002D066A">
        <w:trPr>
          <w:trHeight w:val="537"/>
        </w:trPr>
        <w:tc>
          <w:tcPr>
            <w:tcW w:w="2256" w:type="dxa"/>
            <w:vMerge w:val="restart"/>
          </w:tcPr>
          <w:p w:rsidR="002D066A" w:rsidRDefault="00E85481">
            <w:pPr>
              <w:contextualSpacing/>
              <w:rPr>
                <w:rFonts w:ascii="Arial" w:hAnsi="Arial" w:cs="Arial"/>
                <w:sz w:val="20"/>
                <w:szCs w:val="20"/>
              </w:rPr>
            </w:pPr>
            <w:r>
              <w:rPr>
                <w:rFonts w:ascii="Arial" w:hAnsi="Arial" w:cs="Arial"/>
                <w:sz w:val="20"/>
                <w:szCs w:val="20"/>
              </w:rPr>
              <w:t>Academic Achievement of Pupils (84)</w:t>
            </w:r>
          </w:p>
        </w:tc>
        <w:tc>
          <w:tcPr>
            <w:tcW w:w="768" w:type="dxa"/>
            <w:vMerge w:val="restart"/>
          </w:tcPr>
          <w:p w:rsidR="002D066A" w:rsidRDefault="00E85481">
            <w:pPr>
              <w:contextualSpacing/>
              <w:rPr>
                <w:rFonts w:ascii="Arial" w:hAnsi="Arial" w:cs="Arial"/>
                <w:sz w:val="20"/>
                <w:szCs w:val="20"/>
              </w:rPr>
            </w:pPr>
            <w:r>
              <w:rPr>
                <w:rFonts w:ascii="Arial" w:hAnsi="Arial" w:cs="Arial"/>
                <w:sz w:val="20"/>
                <w:szCs w:val="20"/>
              </w:rPr>
              <w:t>2.25</w:t>
            </w:r>
          </w:p>
        </w:tc>
        <w:tc>
          <w:tcPr>
            <w:tcW w:w="727" w:type="dxa"/>
          </w:tcPr>
          <w:p w:rsidR="002D066A" w:rsidRDefault="00E85481">
            <w:pPr>
              <w:contextualSpacing/>
              <w:rPr>
                <w:rFonts w:ascii="Arial" w:hAnsi="Arial" w:cs="Arial"/>
                <w:sz w:val="20"/>
                <w:szCs w:val="20"/>
              </w:rPr>
            </w:pPr>
            <w:r>
              <w:rPr>
                <w:rFonts w:ascii="Arial" w:hAnsi="Arial" w:cs="Arial"/>
                <w:sz w:val="20"/>
                <w:szCs w:val="20"/>
              </w:rPr>
              <w:t>368</w:t>
            </w:r>
          </w:p>
        </w:tc>
        <w:tc>
          <w:tcPr>
            <w:tcW w:w="560" w:type="dxa"/>
            <w:vMerge/>
          </w:tcPr>
          <w:p w:rsidR="002D066A" w:rsidRDefault="002D066A">
            <w:pPr>
              <w:contextualSpacing/>
              <w:rPr>
                <w:rFonts w:ascii="Arial" w:hAnsi="Arial" w:cs="Arial"/>
                <w:sz w:val="20"/>
                <w:szCs w:val="20"/>
              </w:rPr>
            </w:pPr>
          </w:p>
        </w:tc>
        <w:tc>
          <w:tcPr>
            <w:tcW w:w="944" w:type="dxa"/>
            <w:vMerge/>
          </w:tcPr>
          <w:p w:rsidR="002D066A" w:rsidRDefault="002D066A">
            <w:pPr>
              <w:contextualSpacing/>
              <w:rPr>
                <w:rFonts w:ascii="Arial" w:hAnsi="Arial" w:cs="Arial"/>
                <w:sz w:val="20"/>
                <w:szCs w:val="20"/>
              </w:rPr>
            </w:pPr>
          </w:p>
        </w:tc>
        <w:tc>
          <w:tcPr>
            <w:tcW w:w="815" w:type="dxa"/>
            <w:vMerge/>
          </w:tcPr>
          <w:p w:rsidR="002D066A" w:rsidRDefault="002D066A">
            <w:pPr>
              <w:contextualSpacing/>
              <w:rPr>
                <w:rFonts w:ascii="Arial" w:hAnsi="Arial" w:cs="Arial"/>
                <w:sz w:val="20"/>
                <w:szCs w:val="20"/>
              </w:rPr>
            </w:pPr>
          </w:p>
        </w:tc>
        <w:tc>
          <w:tcPr>
            <w:tcW w:w="1183" w:type="dxa"/>
            <w:vMerge w:val="restart"/>
          </w:tcPr>
          <w:p w:rsidR="002D066A" w:rsidRDefault="00E85481">
            <w:pPr>
              <w:contextualSpacing/>
              <w:rPr>
                <w:rFonts w:ascii="Arial" w:hAnsi="Arial" w:cs="Arial"/>
                <w:sz w:val="20"/>
                <w:szCs w:val="20"/>
              </w:rPr>
            </w:pPr>
            <w:r>
              <w:rPr>
                <w:rFonts w:ascii="Arial" w:hAnsi="Arial" w:cs="Arial"/>
                <w:sz w:val="20"/>
                <w:szCs w:val="20"/>
              </w:rPr>
              <w:t>Ho</w:t>
            </w:r>
          </w:p>
        </w:tc>
        <w:tc>
          <w:tcPr>
            <w:tcW w:w="1803" w:type="dxa"/>
            <w:vMerge/>
          </w:tcPr>
          <w:p w:rsidR="002D066A" w:rsidRDefault="002D066A">
            <w:pPr>
              <w:contextualSpacing/>
              <w:rPr>
                <w:rFonts w:ascii="Arial" w:hAnsi="Arial" w:cs="Arial"/>
                <w:sz w:val="20"/>
                <w:szCs w:val="20"/>
              </w:rPr>
            </w:pPr>
          </w:p>
        </w:tc>
      </w:tr>
      <w:tr w:rsidR="002D066A">
        <w:trPr>
          <w:trHeight w:val="378"/>
        </w:trPr>
        <w:tc>
          <w:tcPr>
            <w:tcW w:w="2256" w:type="dxa"/>
            <w:vMerge/>
            <w:tcBorders>
              <w:bottom w:val="single" w:sz="4" w:space="0" w:color="auto"/>
            </w:tcBorders>
          </w:tcPr>
          <w:p w:rsidR="002D066A" w:rsidRDefault="002D066A">
            <w:pPr>
              <w:contextualSpacing/>
              <w:rPr>
                <w:rFonts w:ascii="Arial" w:hAnsi="Arial" w:cs="Arial"/>
                <w:sz w:val="20"/>
                <w:szCs w:val="20"/>
              </w:rPr>
            </w:pPr>
          </w:p>
        </w:tc>
        <w:tc>
          <w:tcPr>
            <w:tcW w:w="768" w:type="dxa"/>
            <w:vMerge/>
            <w:tcBorders>
              <w:bottom w:val="single" w:sz="4" w:space="0" w:color="auto"/>
            </w:tcBorders>
          </w:tcPr>
          <w:p w:rsidR="002D066A" w:rsidRDefault="002D066A">
            <w:pPr>
              <w:contextualSpacing/>
              <w:rPr>
                <w:rFonts w:ascii="Arial" w:hAnsi="Arial" w:cs="Arial"/>
                <w:sz w:val="20"/>
                <w:szCs w:val="20"/>
              </w:rPr>
            </w:pPr>
          </w:p>
        </w:tc>
        <w:tc>
          <w:tcPr>
            <w:tcW w:w="727" w:type="dxa"/>
            <w:tcBorders>
              <w:bottom w:val="single" w:sz="4" w:space="0" w:color="auto"/>
            </w:tcBorders>
          </w:tcPr>
          <w:p w:rsidR="002D066A" w:rsidRDefault="00E85481">
            <w:pPr>
              <w:contextualSpacing/>
              <w:rPr>
                <w:rFonts w:ascii="Arial" w:hAnsi="Arial" w:cs="Arial"/>
                <w:sz w:val="20"/>
                <w:szCs w:val="20"/>
              </w:rPr>
            </w:pPr>
            <w:r>
              <w:rPr>
                <w:rFonts w:ascii="Arial" w:hAnsi="Arial" w:cs="Arial"/>
                <w:sz w:val="20"/>
                <w:szCs w:val="20"/>
              </w:rPr>
              <w:t>721</w:t>
            </w:r>
          </w:p>
        </w:tc>
        <w:tc>
          <w:tcPr>
            <w:tcW w:w="560" w:type="dxa"/>
            <w:vMerge/>
            <w:tcBorders>
              <w:bottom w:val="single" w:sz="4" w:space="0" w:color="auto"/>
            </w:tcBorders>
          </w:tcPr>
          <w:p w:rsidR="002D066A" w:rsidRDefault="002D066A">
            <w:pPr>
              <w:contextualSpacing/>
              <w:rPr>
                <w:rFonts w:ascii="Arial" w:hAnsi="Arial" w:cs="Arial"/>
                <w:sz w:val="20"/>
                <w:szCs w:val="20"/>
              </w:rPr>
            </w:pPr>
          </w:p>
        </w:tc>
        <w:tc>
          <w:tcPr>
            <w:tcW w:w="944" w:type="dxa"/>
            <w:vMerge/>
            <w:tcBorders>
              <w:bottom w:val="single" w:sz="4" w:space="0" w:color="auto"/>
            </w:tcBorders>
          </w:tcPr>
          <w:p w:rsidR="002D066A" w:rsidRDefault="002D066A">
            <w:pPr>
              <w:contextualSpacing/>
              <w:rPr>
                <w:rFonts w:ascii="Arial" w:hAnsi="Arial" w:cs="Arial"/>
                <w:sz w:val="20"/>
                <w:szCs w:val="20"/>
              </w:rPr>
            </w:pPr>
          </w:p>
        </w:tc>
        <w:tc>
          <w:tcPr>
            <w:tcW w:w="815" w:type="dxa"/>
            <w:vMerge/>
            <w:tcBorders>
              <w:bottom w:val="single" w:sz="4" w:space="0" w:color="auto"/>
            </w:tcBorders>
          </w:tcPr>
          <w:p w:rsidR="002D066A" w:rsidRDefault="002D066A">
            <w:pPr>
              <w:contextualSpacing/>
              <w:rPr>
                <w:rFonts w:ascii="Arial" w:hAnsi="Arial" w:cs="Arial"/>
                <w:sz w:val="20"/>
                <w:szCs w:val="20"/>
              </w:rPr>
            </w:pPr>
          </w:p>
        </w:tc>
        <w:tc>
          <w:tcPr>
            <w:tcW w:w="1183" w:type="dxa"/>
            <w:vMerge/>
            <w:tcBorders>
              <w:bottom w:val="single" w:sz="4" w:space="0" w:color="auto"/>
            </w:tcBorders>
          </w:tcPr>
          <w:p w:rsidR="002D066A" w:rsidRDefault="002D066A">
            <w:pPr>
              <w:contextualSpacing/>
              <w:rPr>
                <w:rFonts w:ascii="Arial" w:hAnsi="Arial" w:cs="Arial"/>
                <w:sz w:val="20"/>
                <w:szCs w:val="20"/>
              </w:rPr>
            </w:pPr>
          </w:p>
        </w:tc>
        <w:tc>
          <w:tcPr>
            <w:tcW w:w="1803" w:type="dxa"/>
            <w:vMerge/>
            <w:tcBorders>
              <w:bottom w:val="single" w:sz="4" w:space="0" w:color="auto"/>
            </w:tcBorders>
          </w:tcPr>
          <w:p w:rsidR="002D066A" w:rsidRDefault="002D066A">
            <w:pPr>
              <w:contextualSpacing/>
              <w:rPr>
                <w:rFonts w:ascii="Arial" w:hAnsi="Arial" w:cs="Arial"/>
                <w:sz w:val="20"/>
                <w:szCs w:val="20"/>
              </w:rPr>
            </w:pPr>
          </w:p>
        </w:tc>
      </w:tr>
    </w:tbl>
    <w:p w:rsidR="002D066A" w:rsidRDefault="00E85481">
      <w:pPr>
        <w:pStyle w:val="Body"/>
        <w:spacing w:after="0"/>
        <w:contextualSpacing/>
        <w:rPr>
          <w:rFonts w:ascii="Arial" w:hAnsi="Arial" w:cs="Arial"/>
        </w:rPr>
      </w:pPr>
      <w:bookmarkStart w:id="1" w:name="_GoBack"/>
      <w:r>
        <w:rPr>
          <w:rFonts w:ascii="Arial" w:hAnsi="Arial" w:cs="Arial"/>
        </w:rPr>
        <w:t>Table</w:t>
      </w:r>
      <w:bookmarkEnd w:id="1"/>
      <w:r>
        <w:rPr>
          <w:rFonts w:ascii="Arial" w:hAnsi="Arial" w:cs="Arial"/>
        </w:rPr>
        <w:t xml:space="preserve"> 6</w:t>
      </w:r>
      <w:r w:rsidR="006E2C22">
        <w:rPr>
          <w:rFonts w:ascii="Arial" w:hAnsi="Arial" w:cs="Arial"/>
        </w:rPr>
        <w:t xml:space="preserve">. </w:t>
      </w:r>
      <w:r>
        <w:rPr>
          <w:rFonts w:ascii="Arial" w:hAnsi="Arial" w:cs="Arial"/>
          <w:b/>
          <w:bCs/>
        </w:rPr>
        <w:t>Hypothesis of the research</w:t>
      </w:r>
    </w:p>
    <w:p w:rsidR="002D066A" w:rsidRDefault="00E85481">
      <w:pPr>
        <w:pStyle w:val="NoSpacing"/>
        <w:ind w:firstLine="720"/>
        <w:jc w:val="both"/>
        <w:rPr>
          <w:rFonts w:ascii="Arial" w:hAnsi="Arial"/>
          <w:lang w:val="en-PH"/>
        </w:rPr>
      </w:pPr>
      <w:r>
        <w:rPr>
          <w:rFonts w:ascii="Arial" w:hAnsi="Arial"/>
          <w:lang w:val="en-PH"/>
        </w:rPr>
        <w:t xml:space="preserve">Table 6 summarizes the result of the t-test between parental involvement and pupil academic performance. The computed t-value (1.3298) was less than the critical value (1.695, α = 0.05), indicating no significant </w:t>
      </w:r>
      <w:r>
        <w:rPr>
          <w:rFonts w:ascii="Arial" w:hAnsi="Arial"/>
          <w:lang w:val="en-PH"/>
        </w:rPr>
        <w:t>relationship between the two variables.</w:t>
      </w:r>
    </w:p>
    <w:p w:rsidR="002D066A" w:rsidRDefault="00E85481">
      <w:pPr>
        <w:pStyle w:val="NoSpacing"/>
        <w:ind w:firstLine="720"/>
        <w:jc w:val="both"/>
        <w:rPr>
          <w:rFonts w:ascii="Arial" w:hAnsi="Arial"/>
          <w:lang w:val="en-PH"/>
        </w:rPr>
      </w:pPr>
      <w:r>
        <w:rPr>
          <w:rFonts w:ascii="Arial" w:hAnsi="Arial"/>
          <w:lang w:val="en-PH"/>
        </w:rPr>
        <w:t>The null result—despite relatively frequent parental involvement—raises important considerations. First, the type of involvement observed may not be sufficiently targeted or strategic to directly impact academic achi</w:t>
      </w:r>
      <w:r>
        <w:rPr>
          <w:rFonts w:ascii="Arial" w:hAnsi="Arial"/>
          <w:lang w:val="en-PH"/>
        </w:rPr>
        <w:t>evement. As noted by Epstein (2001), it is not merely the presence of involvement but the alignment of that involvement with school goals and pedagogical strategies that leads to meaningful academic gains.</w:t>
      </w:r>
    </w:p>
    <w:p w:rsidR="002D066A" w:rsidRDefault="00E85481">
      <w:pPr>
        <w:pStyle w:val="NoSpacing"/>
        <w:ind w:firstLine="720"/>
        <w:jc w:val="both"/>
        <w:rPr>
          <w:rFonts w:ascii="Arial" w:hAnsi="Arial"/>
          <w:lang w:val="en-PH"/>
        </w:rPr>
      </w:pPr>
      <w:r>
        <w:rPr>
          <w:rFonts w:ascii="Arial" w:hAnsi="Arial"/>
          <w:lang w:val="en-PH"/>
        </w:rPr>
        <w:t>Furthermore, parental education levels—not measure</w:t>
      </w:r>
      <w:r>
        <w:rPr>
          <w:rFonts w:ascii="Arial" w:hAnsi="Arial"/>
          <w:lang w:val="en-PH"/>
        </w:rPr>
        <w:t xml:space="preserve">d in this study—may influence their ability to support subject-specific tasks, particularly in mathematics and science. Research by </w:t>
      </w:r>
      <w:proofErr w:type="spellStart"/>
      <w:r>
        <w:rPr>
          <w:rFonts w:ascii="Arial" w:hAnsi="Arial"/>
          <w:lang w:val="en-PH"/>
        </w:rPr>
        <w:t>Lavidas</w:t>
      </w:r>
      <w:proofErr w:type="spellEnd"/>
      <w:r>
        <w:rPr>
          <w:rFonts w:ascii="Arial" w:hAnsi="Arial"/>
          <w:lang w:val="en-PH"/>
        </w:rPr>
        <w:t xml:space="preserve"> et al. (2024) and the OECD (2021) points out that unstructured or misaligned assistance can sometimes be ineffective</w:t>
      </w:r>
      <w:r>
        <w:rPr>
          <w:rFonts w:ascii="Arial" w:hAnsi="Arial"/>
          <w:lang w:val="en-PH"/>
        </w:rPr>
        <w:t xml:space="preserve"> or even counterproductive.</w:t>
      </w:r>
    </w:p>
    <w:p w:rsidR="002D066A" w:rsidRDefault="00E85481">
      <w:pPr>
        <w:pStyle w:val="NoSpacing"/>
        <w:ind w:firstLine="720"/>
        <w:jc w:val="both"/>
        <w:rPr>
          <w:rFonts w:ascii="Arial" w:hAnsi="Arial"/>
          <w:lang w:val="en-PH"/>
        </w:rPr>
      </w:pPr>
      <w:r>
        <w:rPr>
          <w:rFonts w:ascii="Arial" w:hAnsi="Arial"/>
          <w:lang w:val="en-PH"/>
        </w:rPr>
        <w:t xml:space="preserve">In rural settings like Conner District, home learning environments may lack the tools or quiet spaces necessary for optimal learning. Access to digital resources is limited, and support for learners often depends solely on oral </w:t>
      </w:r>
      <w:r>
        <w:rPr>
          <w:rFonts w:ascii="Arial" w:hAnsi="Arial"/>
          <w:lang w:val="en-PH"/>
        </w:rPr>
        <w:t>instruction or rote memorization. These environmental constraints likely contribute to the lack of measurable academic benefit despite the parents’ presence and intentions.</w:t>
      </w:r>
    </w:p>
    <w:p w:rsidR="002D066A" w:rsidRDefault="00E85481">
      <w:pPr>
        <w:pStyle w:val="NoSpacing"/>
        <w:ind w:firstLine="720"/>
        <w:jc w:val="both"/>
        <w:rPr>
          <w:rFonts w:ascii="Arial" w:hAnsi="Arial"/>
          <w:lang w:val="en-PH"/>
        </w:rPr>
      </w:pPr>
      <w:r>
        <w:rPr>
          <w:rFonts w:ascii="Arial" w:hAnsi="Arial"/>
          <w:lang w:val="en-PH"/>
        </w:rPr>
        <w:t xml:space="preserve">Lastly, the study did not distinguish between quantitative involvement (frequency) </w:t>
      </w:r>
      <w:r>
        <w:rPr>
          <w:rFonts w:ascii="Arial" w:hAnsi="Arial"/>
          <w:lang w:val="en-PH"/>
        </w:rPr>
        <w:t>and qualitative involvement (effectiveness, emotional support, instructional knowledge). A parent helping with homework daily may still be ineffective if they are unsure of the content or methodology. This distinction is critical and calls for further inve</w:t>
      </w:r>
      <w:r>
        <w:rPr>
          <w:rFonts w:ascii="Arial" w:hAnsi="Arial"/>
          <w:lang w:val="en-PH"/>
        </w:rPr>
        <w:t>stigation in future studies.</w:t>
      </w:r>
    </w:p>
    <w:p w:rsidR="002D066A" w:rsidRDefault="002D066A">
      <w:pPr>
        <w:pStyle w:val="NoSpacing"/>
        <w:ind w:firstLine="720"/>
        <w:jc w:val="both"/>
        <w:rPr>
          <w:rFonts w:ascii="Arial" w:hAnsi="Arial"/>
        </w:rPr>
      </w:pPr>
    </w:p>
    <w:p w:rsidR="002D066A" w:rsidRDefault="002D066A">
      <w:pPr>
        <w:pStyle w:val="NoSpacing"/>
        <w:jc w:val="both"/>
        <w:rPr>
          <w:rFonts w:ascii="Arial" w:hAnsi="Arial" w:cs="Arial"/>
        </w:rPr>
      </w:pPr>
    </w:p>
    <w:p w:rsidR="002D066A" w:rsidRDefault="00E85481">
      <w:pPr>
        <w:pStyle w:val="ConcHead"/>
        <w:numPr>
          <w:ilvl w:val="0"/>
          <w:numId w:val="3"/>
        </w:numPr>
        <w:spacing w:after="0"/>
        <w:jc w:val="both"/>
        <w:rPr>
          <w:rFonts w:ascii="Arial" w:hAnsi="Arial" w:cs="Arial"/>
        </w:rPr>
      </w:pPr>
      <w:r>
        <w:rPr>
          <w:rFonts w:ascii="Arial" w:hAnsi="Arial" w:cs="Arial"/>
        </w:rPr>
        <w:t>CONCLUSION</w:t>
      </w:r>
    </w:p>
    <w:p w:rsidR="002D066A" w:rsidRDefault="00E85481">
      <w:pPr>
        <w:pStyle w:val="NormalWeb"/>
        <w:spacing w:before="100" w:after="100"/>
        <w:jc w:val="both"/>
        <w:rPr>
          <w:rFonts w:ascii="Arial" w:eastAsia="Times New Roman" w:hAnsi="Arial" w:cs="Arial"/>
          <w:sz w:val="20"/>
          <w:szCs w:val="20"/>
          <w:lang w:eastAsia="en-US"/>
        </w:rPr>
      </w:pPr>
      <w:r>
        <w:rPr>
          <w:rFonts w:ascii="Arial" w:hAnsi="Arial" w:cs="Arial"/>
          <w:lang w:val="en-PH"/>
        </w:rPr>
        <w:tab/>
      </w:r>
      <w:r>
        <w:rPr>
          <w:rFonts w:ascii="Arial" w:eastAsia="Times New Roman" w:hAnsi="Arial"/>
          <w:sz w:val="20"/>
          <w:szCs w:val="20"/>
          <w:lang w:val="en-PH" w:eastAsia="en-US"/>
        </w:rPr>
        <w:t>The findings of this study indicate that w</w:t>
      </w:r>
      <w:proofErr w:type="spellStart"/>
      <w:r>
        <w:rPr>
          <w:rFonts w:ascii="Arial" w:eastAsia="Times New Roman" w:hAnsi="Arial"/>
          <w:sz w:val="20"/>
          <w:szCs w:val="20"/>
          <w:lang w:eastAsia="en-US"/>
        </w:rPr>
        <w:t>hile</w:t>
      </w:r>
      <w:proofErr w:type="spellEnd"/>
      <w:r>
        <w:rPr>
          <w:rFonts w:ascii="Arial" w:eastAsia="Times New Roman" w:hAnsi="Arial"/>
          <w:sz w:val="20"/>
          <w:szCs w:val="20"/>
          <w:lang w:eastAsia="en-US"/>
        </w:rPr>
        <w:t xml:space="preserve"> parents in Conner District are frequently involved in their children's academic activities, this study found no significant relationship between such involvement and </w:t>
      </w:r>
      <w:r>
        <w:rPr>
          <w:rFonts w:ascii="Arial" w:eastAsia="Times New Roman" w:hAnsi="Arial"/>
          <w:sz w:val="20"/>
          <w:szCs w:val="20"/>
          <w:lang w:eastAsia="en-US"/>
        </w:rPr>
        <w:t>pupils' academic performance. This suggests that frequency alone is not enough—quality and alignment of support are essential.</w:t>
      </w:r>
      <w:r>
        <w:rPr>
          <w:rFonts w:ascii="Arial" w:eastAsia="Times New Roman" w:hAnsi="Arial"/>
          <w:sz w:val="20"/>
          <w:szCs w:val="20"/>
          <w:lang w:val="en-PH" w:eastAsia="en-US"/>
        </w:rPr>
        <w:t xml:space="preserve"> </w:t>
      </w:r>
      <w:r>
        <w:rPr>
          <w:rFonts w:ascii="Arial" w:eastAsia="Times New Roman" w:hAnsi="Arial"/>
          <w:sz w:val="20"/>
          <w:szCs w:val="20"/>
          <w:lang w:eastAsia="en-US"/>
        </w:rPr>
        <w:t>Future efforts should focus on equipping parents with skills and guidance to make their involvement more effective. Further resea</w:t>
      </w:r>
      <w:r>
        <w:rPr>
          <w:rFonts w:ascii="Arial" w:eastAsia="Times New Roman" w:hAnsi="Arial"/>
          <w:sz w:val="20"/>
          <w:szCs w:val="20"/>
          <w:lang w:eastAsia="en-US"/>
        </w:rPr>
        <w:t xml:space="preserve">rch is recommended to explore factors such as parental education, home learning environments, and teacher-parent collaboration. Enhancing the quality of engagement—not just its occurrence—is key to improving </w:t>
      </w:r>
      <w:proofErr w:type="spellStart"/>
      <w:r>
        <w:rPr>
          <w:rFonts w:ascii="Arial" w:eastAsia="Times New Roman" w:hAnsi="Arial"/>
          <w:sz w:val="20"/>
          <w:szCs w:val="20"/>
          <w:lang w:eastAsia="en-US"/>
        </w:rPr>
        <w:t>multigrade</w:t>
      </w:r>
      <w:proofErr w:type="spellEnd"/>
      <w:r>
        <w:rPr>
          <w:rFonts w:ascii="Arial" w:eastAsia="Times New Roman" w:hAnsi="Arial"/>
          <w:sz w:val="20"/>
          <w:szCs w:val="20"/>
          <w:lang w:eastAsia="en-US"/>
        </w:rPr>
        <w:t xml:space="preserve"> learners’ outcomes.</w:t>
      </w:r>
    </w:p>
    <w:p w:rsidR="006E2C22" w:rsidRPr="006E2C22" w:rsidRDefault="006E2C22" w:rsidP="006E2C22">
      <w:pPr>
        <w:jc w:val="both"/>
        <w:rPr>
          <w:rFonts w:ascii="Arial" w:eastAsia="SimSun" w:hAnsi="Arial" w:cs="Arial"/>
          <w:b/>
        </w:rPr>
      </w:pPr>
      <w:r w:rsidRPr="006E2C22">
        <w:rPr>
          <w:rFonts w:ascii="Arial" w:eastAsia="SimSun" w:hAnsi="Arial" w:cs="Arial"/>
          <w:b/>
        </w:rPr>
        <w:lastRenderedPageBreak/>
        <w:t>ETHICAL APPROVAL</w:t>
      </w:r>
    </w:p>
    <w:p w:rsidR="006E2C22" w:rsidRPr="006E2C22" w:rsidRDefault="006E2C22" w:rsidP="006E2C22">
      <w:pPr>
        <w:jc w:val="both"/>
        <w:rPr>
          <w:rFonts w:ascii="Arial" w:eastAsia="SimSun" w:hAnsi="Arial" w:cs="Arial"/>
        </w:rPr>
      </w:pPr>
    </w:p>
    <w:p w:rsidR="002D066A" w:rsidRDefault="006E2C22" w:rsidP="006E2C22">
      <w:pPr>
        <w:jc w:val="both"/>
        <w:rPr>
          <w:rFonts w:ascii="Arial" w:eastAsia="SimSun" w:hAnsi="Arial" w:cs="Arial"/>
        </w:rPr>
      </w:pPr>
      <w:r w:rsidRPr="006E2C22">
        <w:rPr>
          <w:rFonts w:ascii="Arial" w:eastAsia="SimSun" w:hAnsi="Arial" w:cs="Arial"/>
        </w:rPr>
        <w:t xml:space="preserve">The study was conducted with the approval and in accordance with the standards of the college. </w:t>
      </w:r>
      <w:r>
        <w:rPr>
          <w:rFonts w:ascii="Arial" w:eastAsia="SimSun" w:hAnsi="Arial" w:cs="Arial"/>
        </w:rPr>
        <w:t>T</w:t>
      </w:r>
      <w:r w:rsidRPr="006E2C22">
        <w:rPr>
          <w:rFonts w:ascii="Arial" w:eastAsia="SimSun" w:hAnsi="Arial" w:cs="Arial"/>
        </w:rPr>
        <w:t>he research followed all applicable ethical guidelines, ensuring respect for the respondents’ privacy and confidentiality.</w:t>
      </w:r>
    </w:p>
    <w:p w:rsidR="006E2C22" w:rsidRDefault="006E2C22" w:rsidP="006E2C22">
      <w:pPr>
        <w:jc w:val="both"/>
        <w:rPr>
          <w:rFonts w:ascii="Arial" w:eastAsia="SimSun" w:hAnsi="Arial" w:cs="Arial"/>
        </w:rPr>
      </w:pPr>
    </w:p>
    <w:p w:rsidR="002D066A" w:rsidRDefault="00E85481">
      <w:pPr>
        <w:pStyle w:val="ReferHead"/>
        <w:spacing w:after="0"/>
        <w:jc w:val="both"/>
        <w:rPr>
          <w:rFonts w:ascii="Arial" w:hAnsi="Arial" w:cs="Arial"/>
          <w:bCs/>
        </w:rPr>
      </w:pPr>
      <w:r>
        <w:rPr>
          <w:rFonts w:ascii="Arial" w:hAnsi="Arial" w:cs="Arial"/>
          <w:bCs/>
        </w:rPr>
        <w:t>Consent</w:t>
      </w:r>
      <w:r w:rsidR="006E2C22">
        <w:rPr>
          <w:rFonts w:ascii="Arial" w:hAnsi="Arial" w:cs="Arial"/>
          <w:bCs/>
        </w:rPr>
        <w:t>:</w:t>
      </w:r>
    </w:p>
    <w:p w:rsidR="002D066A" w:rsidRDefault="002D066A">
      <w:pPr>
        <w:pStyle w:val="ReferHead"/>
        <w:spacing w:after="0"/>
        <w:jc w:val="both"/>
        <w:rPr>
          <w:rFonts w:ascii="Arial" w:hAnsi="Arial" w:cs="Arial"/>
          <w:bCs/>
        </w:rPr>
      </w:pPr>
    </w:p>
    <w:p w:rsidR="002D066A" w:rsidRDefault="00E85481">
      <w:pPr>
        <w:pStyle w:val="ReferHead"/>
        <w:spacing w:after="0"/>
        <w:jc w:val="both"/>
        <w:rPr>
          <w:rFonts w:ascii="Arial" w:hAnsi="Arial" w:cs="Arial"/>
          <w:b w:val="0"/>
          <w:caps w:val="0"/>
          <w:sz w:val="20"/>
        </w:rPr>
      </w:pPr>
      <w:r>
        <w:rPr>
          <w:rFonts w:ascii="Arial" w:hAnsi="Arial" w:cs="Arial"/>
          <w:b w:val="0"/>
          <w:caps w:val="0"/>
          <w:sz w:val="20"/>
        </w:rPr>
        <w:t>I affirm that the respondents voluntarily agreed to participate after being fully informed about the purpose, nature, and potential implications of the study, and their responses have been collected with utmost respect for their privacy an</w:t>
      </w:r>
      <w:r>
        <w:rPr>
          <w:rFonts w:ascii="Arial" w:hAnsi="Arial" w:cs="Arial"/>
          <w:b w:val="0"/>
          <w:caps w:val="0"/>
          <w:sz w:val="20"/>
        </w:rPr>
        <w:t xml:space="preserve">d confidentiality. </w:t>
      </w:r>
    </w:p>
    <w:p w:rsidR="002D066A" w:rsidRDefault="002D066A">
      <w:pPr>
        <w:pStyle w:val="ReferHead"/>
        <w:spacing w:after="0"/>
        <w:jc w:val="both"/>
        <w:rPr>
          <w:rFonts w:ascii="Arial" w:hAnsi="Arial" w:cs="Arial"/>
          <w:bCs/>
        </w:rPr>
      </w:pPr>
    </w:p>
    <w:p w:rsidR="002D066A" w:rsidRDefault="00E85481">
      <w:pPr>
        <w:pStyle w:val="ReferHead"/>
        <w:spacing w:after="0"/>
        <w:jc w:val="both"/>
        <w:rPr>
          <w:rFonts w:ascii="Arial" w:hAnsi="Arial" w:cs="Arial"/>
          <w:bCs/>
        </w:rPr>
      </w:pPr>
      <w:r>
        <w:rPr>
          <w:rFonts w:ascii="Arial" w:hAnsi="Arial" w:cs="Arial"/>
          <w:bCs/>
        </w:rPr>
        <w:t>DISCLAIMER (ARTIFICIAL INTELLIGENCE)</w:t>
      </w:r>
    </w:p>
    <w:p w:rsidR="006E2C22" w:rsidRPr="006E2C22" w:rsidRDefault="006E2C22">
      <w:pPr>
        <w:pStyle w:val="ReferHead"/>
        <w:spacing w:after="0"/>
        <w:jc w:val="both"/>
        <w:rPr>
          <w:rFonts w:ascii="Arial" w:hAnsi="Arial" w:cs="Arial"/>
          <w:caps w:val="0"/>
          <w:sz w:val="20"/>
        </w:rPr>
      </w:pPr>
    </w:p>
    <w:p w:rsidR="002D066A" w:rsidRDefault="00E85481">
      <w:pPr>
        <w:pStyle w:val="ReferHead"/>
        <w:spacing w:after="0"/>
        <w:jc w:val="both"/>
        <w:rPr>
          <w:rFonts w:ascii="Arial" w:hAnsi="Arial" w:cs="Arial"/>
          <w:b w:val="0"/>
          <w:caps w:val="0"/>
          <w:sz w:val="20"/>
        </w:rPr>
      </w:pPr>
      <w:r>
        <w:rPr>
          <w:rFonts w:ascii="Arial" w:hAnsi="Arial" w:cs="Arial"/>
          <w:b w:val="0"/>
          <w:caps w:val="0"/>
          <w:sz w:val="20"/>
        </w:rPr>
        <w:t xml:space="preserve">I acknowledge that I have used </w:t>
      </w:r>
      <w:proofErr w:type="spellStart"/>
      <w:r>
        <w:rPr>
          <w:rFonts w:ascii="Arial" w:hAnsi="Arial" w:cs="Arial"/>
          <w:b w:val="0"/>
          <w:caps w:val="0"/>
          <w:sz w:val="20"/>
        </w:rPr>
        <w:t>ChatGPT</w:t>
      </w:r>
      <w:proofErr w:type="spellEnd"/>
      <w:r>
        <w:rPr>
          <w:rFonts w:ascii="Arial" w:hAnsi="Arial" w:cs="Arial"/>
          <w:b w:val="0"/>
          <w:caps w:val="0"/>
          <w:sz w:val="20"/>
        </w:rPr>
        <w:t xml:space="preserve"> only for refining some of the sections in the document.</w:t>
      </w:r>
    </w:p>
    <w:p w:rsidR="002D066A" w:rsidRDefault="002D066A">
      <w:pPr>
        <w:jc w:val="both"/>
        <w:rPr>
          <w:rFonts w:ascii="Arial" w:hAnsi="Arial" w:cs="Arial"/>
        </w:rPr>
      </w:pPr>
    </w:p>
    <w:p w:rsidR="002D066A" w:rsidRDefault="002D066A">
      <w:pPr>
        <w:pStyle w:val="ReferHead"/>
        <w:spacing w:after="0"/>
        <w:jc w:val="both"/>
        <w:rPr>
          <w:rFonts w:ascii="Arial" w:hAnsi="Arial" w:cs="Arial"/>
          <w:b w:val="0"/>
          <w:caps w:val="0"/>
          <w:sz w:val="20"/>
        </w:rPr>
      </w:pPr>
    </w:p>
    <w:p w:rsidR="002D066A" w:rsidRDefault="002D066A">
      <w:pPr>
        <w:pStyle w:val="ReferHead"/>
        <w:spacing w:after="0"/>
        <w:jc w:val="both"/>
        <w:rPr>
          <w:rFonts w:ascii="Arial" w:hAnsi="Arial" w:cs="Arial"/>
        </w:rPr>
      </w:pPr>
    </w:p>
    <w:p w:rsidR="002D066A" w:rsidRDefault="00E85481">
      <w:pPr>
        <w:pStyle w:val="ReferHead"/>
        <w:spacing w:after="0"/>
        <w:jc w:val="both"/>
        <w:rPr>
          <w:rFonts w:ascii="Arial" w:hAnsi="Arial" w:cs="Arial"/>
        </w:rPr>
      </w:pPr>
      <w:r>
        <w:rPr>
          <w:rFonts w:ascii="Arial" w:hAnsi="Arial" w:cs="Arial"/>
        </w:rPr>
        <w:t>References</w:t>
      </w:r>
    </w:p>
    <w:p w:rsidR="002D066A" w:rsidRDefault="002D066A">
      <w:pPr>
        <w:jc w:val="both"/>
        <w:rPr>
          <w:rFonts w:ascii="Arial" w:eastAsia="SimSun" w:hAnsi="Arial" w:cs="Arial"/>
          <w:i/>
          <w:iCs/>
          <w:color w:val="222222"/>
          <w:shd w:val="clear" w:color="auto" w:fill="FFFFFF"/>
        </w:rPr>
      </w:pPr>
    </w:p>
    <w:p w:rsidR="002D066A" w:rsidRDefault="002D066A">
      <w:pPr>
        <w:jc w:val="both"/>
        <w:rPr>
          <w:rFonts w:ascii="Arial" w:eastAsia="SimSun" w:hAnsi="Arial" w:cs="Arial"/>
          <w:i/>
          <w:iCs/>
          <w:color w:val="222222"/>
          <w:shd w:val="clear" w:color="auto" w:fill="FFFFFF"/>
        </w:rPr>
      </w:pPr>
    </w:p>
    <w:p w:rsidR="002D066A" w:rsidRDefault="00E85481">
      <w:pPr>
        <w:jc w:val="both"/>
        <w:rPr>
          <w:rFonts w:ascii="Arial" w:eastAsia="SimSun" w:hAnsi="Arial" w:cs="Arial"/>
          <w:i/>
          <w:iCs/>
          <w:color w:val="222222"/>
          <w:shd w:val="clear" w:color="auto" w:fill="FFFFFF"/>
        </w:rPr>
      </w:pPr>
      <w:r>
        <w:rPr>
          <w:rFonts w:ascii="Arial" w:eastAsia="SimSun" w:hAnsi="Arial" w:cs="Arial"/>
          <w:i/>
          <w:iCs/>
          <w:color w:val="222222"/>
          <w:shd w:val="clear" w:color="auto" w:fill="FFFFFF"/>
        </w:rPr>
        <w:t xml:space="preserve">Ahmad, S., </w:t>
      </w:r>
      <w:proofErr w:type="spellStart"/>
      <w:r>
        <w:rPr>
          <w:rFonts w:ascii="Arial" w:eastAsia="SimSun" w:hAnsi="Arial" w:cs="Arial"/>
          <w:i/>
          <w:iCs/>
          <w:color w:val="222222"/>
          <w:shd w:val="clear" w:color="auto" w:fill="FFFFFF"/>
        </w:rPr>
        <w:t>Umirzakova</w:t>
      </w:r>
      <w:proofErr w:type="spellEnd"/>
      <w:r>
        <w:rPr>
          <w:rFonts w:ascii="Arial" w:eastAsia="SimSun" w:hAnsi="Arial" w:cs="Arial"/>
          <w:i/>
          <w:iCs/>
          <w:color w:val="222222"/>
          <w:shd w:val="clear" w:color="auto" w:fill="FFFFFF"/>
        </w:rPr>
        <w:t>, S., Mujtaba, G., Amin</w:t>
      </w:r>
      <w:r>
        <w:rPr>
          <w:rFonts w:ascii="Arial" w:eastAsia="SimSun" w:hAnsi="Arial" w:cs="Arial"/>
          <w:i/>
          <w:iCs/>
          <w:color w:val="222222"/>
          <w:shd w:val="clear" w:color="auto" w:fill="FFFFFF"/>
        </w:rPr>
        <w:t xml:space="preserve">, M. S., &amp; </w:t>
      </w:r>
      <w:proofErr w:type="spellStart"/>
      <w:r>
        <w:rPr>
          <w:rFonts w:ascii="Arial" w:eastAsia="SimSun" w:hAnsi="Arial" w:cs="Arial"/>
          <w:i/>
          <w:iCs/>
          <w:color w:val="222222"/>
          <w:shd w:val="clear" w:color="auto" w:fill="FFFFFF"/>
        </w:rPr>
        <w:t>Whangbo</w:t>
      </w:r>
      <w:proofErr w:type="spellEnd"/>
      <w:r>
        <w:rPr>
          <w:rFonts w:ascii="Arial" w:eastAsia="SimSun" w:hAnsi="Arial" w:cs="Arial"/>
          <w:i/>
          <w:iCs/>
          <w:color w:val="222222"/>
          <w:shd w:val="clear" w:color="auto" w:fill="FFFFFF"/>
        </w:rPr>
        <w:t xml:space="preserve">, T. (2023). Education 5.0: </w:t>
      </w:r>
      <w:r>
        <w:rPr>
          <w:rFonts w:ascii="Arial" w:eastAsia="SimSun" w:hAnsi="Arial" w:cs="Arial"/>
          <w:i/>
          <w:iCs/>
          <w:color w:val="222222"/>
          <w:shd w:val="clear" w:color="auto" w:fill="FFFFFF"/>
          <w:lang w:val="en-PH"/>
        </w:rPr>
        <w:tab/>
      </w:r>
      <w:r>
        <w:rPr>
          <w:rFonts w:ascii="Arial" w:eastAsia="SimSun" w:hAnsi="Arial" w:cs="Arial"/>
          <w:i/>
          <w:iCs/>
          <w:color w:val="222222"/>
          <w:shd w:val="clear" w:color="auto" w:fill="FFFFFF"/>
        </w:rPr>
        <w:t>requirements, enabling technologies, and future directions. </w:t>
      </w:r>
      <w:proofErr w:type="spellStart"/>
      <w:r>
        <w:rPr>
          <w:rFonts w:ascii="Arial" w:eastAsia="SimSun" w:hAnsi="Arial" w:cs="Arial"/>
          <w:i/>
          <w:iCs/>
          <w:color w:val="222222"/>
          <w:shd w:val="clear" w:color="auto" w:fill="FFFFFF"/>
        </w:rPr>
        <w:t>arXiv</w:t>
      </w:r>
      <w:proofErr w:type="spellEnd"/>
      <w:r>
        <w:rPr>
          <w:rFonts w:ascii="Arial" w:eastAsia="SimSun" w:hAnsi="Arial" w:cs="Arial"/>
          <w:i/>
          <w:iCs/>
          <w:color w:val="222222"/>
          <w:shd w:val="clear" w:color="auto" w:fill="FFFFFF"/>
        </w:rPr>
        <w:t xml:space="preserve"> preprint </w:t>
      </w:r>
      <w:r>
        <w:rPr>
          <w:rFonts w:ascii="Arial" w:eastAsia="SimSun" w:hAnsi="Arial" w:cs="Arial"/>
          <w:i/>
          <w:iCs/>
          <w:color w:val="222222"/>
          <w:shd w:val="clear" w:color="auto" w:fill="FFFFFF"/>
          <w:lang w:val="en-PH"/>
        </w:rPr>
        <w:tab/>
      </w:r>
      <w:r>
        <w:rPr>
          <w:rFonts w:ascii="Arial" w:eastAsia="SimSun" w:hAnsi="Arial" w:cs="Arial"/>
          <w:i/>
          <w:iCs/>
          <w:color w:val="222222"/>
          <w:shd w:val="clear" w:color="auto" w:fill="FFFFFF"/>
        </w:rPr>
        <w:t>arXiv:2307.15846</w:t>
      </w:r>
    </w:p>
    <w:p w:rsidR="002D066A" w:rsidRDefault="002D066A">
      <w:pPr>
        <w:jc w:val="both"/>
        <w:rPr>
          <w:rFonts w:ascii="Arial" w:eastAsia="SimSun" w:hAnsi="Arial" w:cs="Arial"/>
          <w:i/>
          <w:iCs/>
          <w:color w:val="222222"/>
          <w:shd w:val="clear" w:color="auto" w:fill="FFFFFF"/>
        </w:rPr>
      </w:pPr>
    </w:p>
    <w:p w:rsidR="002D066A" w:rsidRDefault="00E85481">
      <w:pPr>
        <w:pStyle w:val="Style1"/>
        <w:jc w:val="both"/>
        <w:rPr>
          <w:rFonts w:ascii="Arial" w:eastAsia="SimSun" w:hAnsi="Arial" w:cs="Arial"/>
          <w:i/>
          <w:iCs/>
          <w:color w:val="222222"/>
          <w:sz w:val="20"/>
          <w:szCs w:val="20"/>
          <w:shd w:val="clear" w:color="auto" w:fill="FFFFFF"/>
        </w:rPr>
      </w:pPr>
      <w:r>
        <w:rPr>
          <w:rFonts w:ascii="Arial" w:hAnsi="Arial" w:cs="Arial"/>
          <w:i/>
          <w:iCs/>
          <w:sz w:val="20"/>
          <w:szCs w:val="20"/>
        </w:rPr>
        <w:t>Epstein, J. (2001). School, family, and community partnerships. Boulder:</w:t>
      </w:r>
      <w:r>
        <w:rPr>
          <w:rFonts w:ascii="Arial" w:hAnsi="Arial" w:cs="Arial"/>
          <w:i/>
          <w:iCs/>
          <w:sz w:val="20"/>
          <w:szCs w:val="20"/>
        </w:rPr>
        <w:t xml:space="preserve"> </w:t>
      </w:r>
      <w:r>
        <w:rPr>
          <w:rFonts w:ascii="Arial" w:hAnsi="Arial" w:cs="Arial"/>
          <w:i/>
          <w:iCs/>
          <w:sz w:val="20"/>
          <w:szCs w:val="20"/>
        </w:rPr>
        <w:t>Westview Press.</w:t>
      </w:r>
    </w:p>
    <w:p w:rsidR="002D066A" w:rsidRDefault="00E85481">
      <w:pPr>
        <w:pStyle w:val="NormalWeb"/>
        <w:jc w:val="both"/>
        <w:rPr>
          <w:rFonts w:ascii="Arial" w:hAnsi="Arial" w:cs="Arial"/>
          <w:i/>
          <w:iCs/>
          <w:color w:val="222222"/>
          <w:sz w:val="20"/>
          <w:szCs w:val="20"/>
          <w:shd w:val="clear" w:color="auto" w:fill="FFFFFF"/>
        </w:rPr>
      </w:pPr>
      <w:r>
        <w:rPr>
          <w:rFonts w:ascii="Arial" w:hAnsi="Arial" w:cs="Arial"/>
          <w:i/>
          <w:iCs/>
          <w:color w:val="222222"/>
          <w:sz w:val="20"/>
          <w:szCs w:val="20"/>
          <w:shd w:val="clear" w:color="auto" w:fill="FFFFFF"/>
        </w:rPr>
        <w:t xml:space="preserve">Papadakis, S., </w:t>
      </w:r>
      <w:proofErr w:type="spellStart"/>
      <w:r>
        <w:rPr>
          <w:rFonts w:ascii="Arial" w:hAnsi="Arial" w:cs="Arial"/>
          <w:i/>
          <w:iCs/>
          <w:color w:val="222222"/>
          <w:sz w:val="20"/>
          <w:szCs w:val="20"/>
          <w:shd w:val="clear" w:color="auto" w:fill="FFFFFF"/>
        </w:rPr>
        <w:t>Kiv</w:t>
      </w:r>
      <w:proofErr w:type="spellEnd"/>
      <w:r>
        <w:rPr>
          <w:rFonts w:ascii="Arial" w:hAnsi="Arial" w:cs="Arial"/>
          <w:i/>
          <w:iCs/>
          <w:color w:val="222222"/>
          <w:sz w:val="20"/>
          <w:szCs w:val="20"/>
          <w:shd w:val="clear" w:color="auto" w:fill="FFFFFF"/>
        </w:rPr>
        <w:t xml:space="preserve">, A. E., </w:t>
      </w:r>
      <w:proofErr w:type="spellStart"/>
      <w:r>
        <w:rPr>
          <w:rFonts w:ascii="Arial" w:hAnsi="Arial" w:cs="Arial"/>
          <w:i/>
          <w:iCs/>
          <w:color w:val="222222"/>
          <w:sz w:val="20"/>
          <w:szCs w:val="20"/>
          <w:shd w:val="clear" w:color="auto" w:fill="FFFFFF"/>
        </w:rPr>
        <w:t>Kravtsov</w:t>
      </w:r>
      <w:proofErr w:type="spellEnd"/>
      <w:r>
        <w:rPr>
          <w:rFonts w:ascii="Arial" w:hAnsi="Arial" w:cs="Arial"/>
          <w:i/>
          <w:iCs/>
          <w:color w:val="222222"/>
          <w:sz w:val="20"/>
          <w:szCs w:val="20"/>
          <w:shd w:val="clear" w:color="auto" w:fill="FFFFFF"/>
        </w:rPr>
        <w:t xml:space="preserve">, H., </w:t>
      </w:r>
      <w:proofErr w:type="spellStart"/>
      <w:r>
        <w:rPr>
          <w:rFonts w:ascii="Arial" w:hAnsi="Arial" w:cs="Arial"/>
          <w:i/>
          <w:iCs/>
          <w:color w:val="222222"/>
          <w:sz w:val="20"/>
          <w:szCs w:val="20"/>
          <w:shd w:val="clear" w:color="auto" w:fill="FFFFFF"/>
        </w:rPr>
        <w:t>Osadchyi</w:t>
      </w:r>
      <w:proofErr w:type="spellEnd"/>
      <w:r>
        <w:rPr>
          <w:rFonts w:ascii="Arial" w:hAnsi="Arial" w:cs="Arial"/>
          <w:i/>
          <w:iCs/>
          <w:color w:val="222222"/>
          <w:sz w:val="20"/>
          <w:szCs w:val="20"/>
          <w:shd w:val="clear" w:color="auto" w:fill="FFFFFF"/>
        </w:rPr>
        <w:t xml:space="preserve">, V. V., </w:t>
      </w:r>
      <w:proofErr w:type="spellStart"/>
      <w:r>
        <w:rPr>
          <w:rFonts w:ascii="Arial" w:hAnsi="Arial" w:cs="Arial"/>
          <w:i/>
          <w:iCs/>
          <w:color w:val="222222"/>
          <w:sz w:val="20"/>
          <w:szCs w:val="20"/>
          <w:shd w:val="clear" w:color="auto" w:fill="FFFFFF"/>
        </w:rPr>
        <w:t>Marienko</w:t>
      </w:r>
      <w:proofErr w:type="spellEnd"/>
      <w:r>
        <w:rPr>
          <w:rFonts w:ascii="Arial" w:hAnsi="Arial" w:cs="Arial"/>
          <w:i/>
          <w:iCs/>
          <w:color w:val="222222"/>
          <w:sz w:val="20"/>
          <w:szCs w:val="20"/>
          <w:shd w:val="clear" w:color="auto" w:fill="FFFFFF"/>
        </w:rPr>
        <w:t xml:space="preserve">, M. V., </w:t>
      </w:r>
      <w:proofErr w:type="spellStart"/>
      <w:r>
        <w:rPr>
          <w:rFonts w:ascii="Arial" w:hAnsi="Arial" w:cs="Arial"/>
          <w:i/>
          <w:iCs/>
          <w:color w:val="222222"/>
          <w:sz w:val="20"/>
          <w:szCs w:val="20"/>
          <w:shd w:val="clear" w:color="auto" w:fill="FFFFFF"/>
        </w:rPr>
        <w:t>Pinchuk</w:t>
      </w:r>
      <w:proofErr w:type="spellEnd"/>
      <w:r>
        <w:rPr>
          <w:rFonts w:ascii="Arial" w:hAnsi="Arial" w:cs="Arial"/>
          <w:i/>
          <w:iCs/>
          <w:color w:val="222222"/>
          <w:sz w:val="20"/>
          <w:szCs w:val="20"/>
          <w:shd w:val="clear" w:color="auto" w:fill="FFFFFF"/>
        </w:rPr>
        <w:t xml:space="preserve">, O. P., ...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 xml:space="preserve">&amp; </w:t>
      </w:r>
      <w:proofErr w:type="spellStart"/>
      <w:r>
        <w:rPr>
          <w:rFonts w:ascii="Arial" w:hAnsi="Arial" w:cs="Arial"/>
          <w:i/>
          <w:iCs/>
          <w:color w:val="222222"/>
          <w:sz w:val="20"/>
          <w:szCs w:val="20"/>
          <w:shd w:val="clear" w:color="auto" w:fill="FFFFFF"/>
        </w:rPr>
        <w:t>Semerikov</w:t>
      </w:r>
      <w:proofErr w:type="spellEnd"/>
      <w:r>
        <w:rPr>
          <w:rFonts w:ascii="Arial" w:hAnsi="Arial" w:cs="Arial"/>
          <w:i/>
          <w:iCs/>
          <w:color w:val="222222"/>
          <w:sz w:val="20"/>
          <w:szCs w:val="20"/>
          <w:shd w:val="clear" w:color="auto" w:fill="FFFFFF"/>
        </w:rPr>
        <w:t xml:space="preserve">, S. O. (2023). Revolutionizing education: using computer simulation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and cloud-based smart technology to facilitate successful open learning. In Joi</w:t>
      </w:r>
      <w:r>
        <w:rPr>
          <w:rFonts w:ascii="Arial" w:hAnsi="Arial" w:cs="Arial"/>
          <w:i/>
          <w:iCs/>
          <w:color w:val="222222"/>
          <w:sz w:val="20"/>
          <w:szCs w:val="20"/>
          <w:shd w:val="clear" w:color="auto" w:fill="FFFFFF"/>
        </w:rPr>
        <w:t xml:space="preserve">nt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 xml:space="preserve">Proceedings of the 10th </w:t>
      </w:r>
      <w:proofErr w:type="spellStart"/>
      <w:r>
        <w:rPr>
          <w:rFonts w:ascii="Arial" w:hAnsi="Arial" w:cs="Arial"/>
          <w:i/>
          <w:iCs/>
          <w:color w:val="222222"/>
          <w:sz w:val="20"/>
          <w:szCs w:val="20"/>
          <w:shd w:val="clear" w:color="auto" w:fill="FFFFFF"/>
        </w:rPr>
        <w:t>Illia</w:t>
      </w:r>
      <w:proofErr w:type="spellEnd"/>
      <w:r>
        <w:rPr>
          <w:rFonts w:ascii="Arial" w:hAnsi="Arial" w:cs="Arial"/>
          <w:i/>
          <w:iCs/>
          <w:color w:val="222222"/>
          <w:sz w:val="20"/>
          <w:szCs w:val="20"/>
          <w:shd w:val="clear" w:color="auto" w:fill="FFFFFF"/>
        </w:rPr>
        <w:t xml:space="preserve"> O. </w:t>
      </w:r>
      <w:proofErr w:type="spellStart"/>
      <w:r>
        <w:rPr>
          <w:rFonts w:ascii="Arial" w:hAnsi="Arial" w:cs="Arial"/>
          <w:i/>
          <w:iCs/>
          <w:color w:val="222222"/>
          <w:sz w:val="20"/>
          <w:szCs w:val="20"/>
          <w:shd w:val="clear" w:color="auto" w:fill="FFFFFF"/>
        </w:rPr>
        <w:t>Teplytskyi</w:t>
      </w:r>
      <w:proofErr w:type="spellEnd"/>
      <w:r>
        <w:rPr>
          <w:rFonts w:ascii="Arial" w:hAnsi="Arial" w:cs="Arial"/>
          <w:i/>
          <w:iCs/>
          <w:color w:val="222222"/>
          <w:sz w:val="20"/>
          <w:szCs w:val="20"/>
          <w:shd w:val="clear" w:color="auto" w:fill="FFFFFF"/>
        </w:rPr>
        <w:t xml:space="preserve"> Workshop on Computer Simulation in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 xml:space="preserve">Education, and Workshop on Cloud-based Smart Technologies for Open Education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w:t>
      </w:r>
      <w:proofErr w:type="spellStart"/>
      <w:r>
        <w:rPr>
          <w:rFonts w:ascii="Arial" w:hAnsi="Arial" w:cs="Arial"/>
          <w:i/>
          <w:iCs/>
          <w:color w:val="222222"/>
          <w:sz w:val="20"/>
          <w:szCs w:val="20"/>
          <w:shd w:val="clear" w:color="auto" w:fill="FFFFFF"/>
        </w:rPr>
        <w:t>CoSinEi</w:t>
      </w:r>
      <w:proofErr w:type="spellEnd"/>
      <w:r>
        <w:rPr>
          <w:rFonts w:ascii="Arial" w:hAnsi="Arial" w:cs="Arial"/>
          <w:i/>
          <w:iCs/>
          <w:color w:val="222222"/>
          <w:sz w:val="20"/>
          <w:szCs w:val="20"/>
          <w:shd w:val="clear" w:color="auto" w:fill="FFFFFF"/>
        </w:rPr>
        <w:t xml:space="preserve"> and CSTOE 2022) co-located with ACNS Conference on Cloud and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 xml:space="preserve">Immersive Technologies </w:t>
      </w:r>
      <w:r>
        <w:rPr>
          <w:rFonts w:ascii="Arial" w:hAnsi="Arial" w:cs="Arial"/>
          <w:i/>
          <w:iCs/>
          <w:color w:val="222222"/>
          <w:sz w:val="20"/>
          <w:szCs w:val="20"/>
          <w:shd w:val="clear" w:color="auto" w:fill="FFFFFF"/>
        </w:rPr>
        <w:t>(No. 3358, pp. 1-18). CEUR Workshop Proceedings.</w:t>
      </w:r>
    </w:p>
    <w:p w:rsidR="002D066A" w:rsidRDefault="00E85481">
      <w:pPr>
        <w:pStyle w:val="NormalWeb"/>
        <w:jc w:val="both"/>
        <w:rPr>
          <w:rFonts w:ascii="Arial" w:hAnsi="Arial" w:cs="Arial"/>
          <w:i/>
          <w:iCs/>
          <w:color w:val="222222"/>
          <w:sz w:val="20"/>
          <w:szCs w:val="20"/>
          <w:shd w:val="clear" w:color="auto" w:fill="FFFFFF"/>
        </w:rPr>
      </w:pPr>
      <w:r>
        <w:rPr>
          <w:rFonts w:ascii="Arial" w:hAnsi="Arial" w:cs="Arial"/>
          <w:i/>
          <w:iCs/>
          <w:color w:val="222222"/>
          <w:sz w:val="20"/>
          <w:szCs w:val="20"/>
          <w:shd w:val="clear" w:color="auto" w:fill="FFFFFF"/>
        </w:rPr>
        <w:t xml:space="preserve">Papadakis, S., </w:t>
      </w:r>
      <w:proofErr w:type="spellStart"/>
      <w:r>
        <w:rPr>
          <w:rFonts w:ascii="Arial" w:hAnsi="Arial" w:cs="Arial"/>
          <w:i/>
          <w:iCs/>
          <w:color w:val="222222"/>
          <w:sz w:val="20"/>
          <w:szCs w:val="20"/>
          <w:shd w:val="clear" w:color="auto" w:fill="FFFFFF"/>
        </w:rPr>
        <w:t>Kiv</w:t>
      </w:r>
      <w:proofErr w:type="spellEnd"/>
      <w:r>
        <w:rPr>
          <w:rFonts w:ascii="Arial" w:hAnsi="Arial" w:cs="Arial"/>
          <w:i/>
          <w:iCs/>
          <w:color w:val="222222"/>
          <w:sz w:val="20"/>
          <w:szCs w:val="20"/>
          <w:shd w:val="clear" w:color="auto" w:fill="FFFFFF"/>
        </w:rPr>
        <w:t xml:space="preserve">, A. E., </w:t>
      </w:r>
      <w:proofErr w:type="spellStart"/>
      <w:r>
        <w:rPr>
          <w:rFonts w:ascii="Arial" w:hAnsi="Arial" w:cs="Arial"/>
          <w:i/>
          <w:iCs/>
          <w:color w:val="222222"/>
          <w:sz w:val="20"/>
          <w:szCs w:val="20"/>
          <w:shd w:val="clear" w:color="auto" w:fill="FFFFFF"/>
        </w:rPr>
        <w:t>Kravtsov</w:t>
      </w:r>
      <w:proofErr w:type="spellEnd"/>
      <w:r>
        <w:rPr>
          <w:rFonts w:ascii="Arial" w:hAnsi="Arial" w:cs="Arial"/>
          <w:i/>
          <w:iCs/>
          <w:color w:val="222222"/>
          <w:sz w:val="20"/>
          <w:szCs w:val="20"/>
          <w:shd w:val="clear" w:color="auto" w:fill="FFFFFF"/>
        </w:rPr>
        <w:t xml:space="preserve">, H. M., </w:t>
      </w:r>
      <w:proofErr w:type="spellStart"/>
      <w:r>
        <w:rPr>
          <w:rFonts w:ascii="Arial" w:hAnsi="Arial" w:cs="Arial"/>
          <w:i/>
          <w:iCs/>
          <w:color w:val="222222"/>
          <w:sz w:val="20"/>
          <w:szCs w:val="20"/>
          <w:shd w:val="clear" w:color="auto" w:fill="FFFFFF"/>
        </w:rPr>
        <w:t>Osadchyi</w:t>
      </w:r>
      <w:proofErr w:type="spellEnd"/>
      <w:r>
        <w:rPr>
          <w:rFonts w:ascii="Arial" w:hAnsi="Arial" w:cs="Arial"/>
          <w:i/>
          <w:iCs/>
          <w:color w:val="222222"/>
          <w:sz w:val="20"/>
          <w:szCs w:val="20"/>
          <w:shd w:val="clear" w:color="auto" w:fill="FFFFFF"/>
        </w:rPr>
        <w:t xml:space="preserve">, V. V., </w:t>
      </w:r>
      <w:proofErr w:type="spellStart"/>
      <w:r>
        <w:rPr>
          <w:rFonts w:ascii="Arial" w:hAnsi="Arial" w:cs="Arial"/>
          <w:i/>
          <w:iCs/>
          <w:color w:val="222222"/>
          <w:sz w:val="20"/>
          <w:szCs w:val="20"/>
          <w:shd w:val="clear" w:color="auto" w:fill="FFFFFF"/>
        </w:rPr>
        <w:t>Marienko</w:t>
      </w:r>
      <w:proofErr w:type="spellEnd"/>
      <w:r>
        <w:rPr>
          <w:rFonts w:ascii="Arial" w:hAnsi="Arial" w:cs="Arial"/>
          <w:i/>
          <w:iCs/>
          <w:color w:val="222222"/>
          <w:sz w:val="20"/>
          <w:szCs w:val="20"/>
          <w:shd w:val="clear" w:color="auto" w:fill="FFFFFF"/>
        </w:rPr>
        <w:t xml:space="preserve">, M. V., </w:t>
      </w:r>
      <w:proofErr w:type="spellStart"/>
      <w:r>
        <w:rPr>
          <w:rFonts w:ascii="Arial" w:hAnsi="Arial" w:cs="Arial"/>
          <w:i/>
          <w:iCs/>
          <w:color w:val="222222"/>
          <w:sz w:val="20"/>
          <w:szCs w:val="20"/>
          <w:shd w:val="clear" w:color="auto" w:fill="FFFFFF"/>
        </w:rPr>
        <w:t>Pinchuk</w:t>
      </w:r>
      <w:proofErr w:type="spellEnd"/>
      <w:r>
        <w:rPr>
          <w:rFonts w:ascii="Arial" w:hAnsi="Arial" w:cs="Arial"/>
          <w:i/>
          <w:iCs/>
          <w:color w:val="222222"/>
          <w:sz w:val="20"/>
          <w:szCs w:val="20"/>
          <w:shd w:val="clear" w:color="auto" w:fill="FFFFFF"/>
        </w:rPr>
        <w:t xml:space="preserve">, O.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 xml:space="preserve">P., ... &amp; </w:t>
      </w:r>
      <w:proofErr w:type="spellStart"/>
      <w:r>
        <w:rPr>
          <w:rFonts w:ascii="Arial" w:hAnsi="Arial" w:cs="Arial"/>
          <w:i/>
          <w:iCs/>
          <w:color w:val="222222"/>
          <w:sz w:val="20"/>
          <w:szCs w:val="20"/>
          <w:shd w:val="clear" w:color="auto" w:fill="FFFFFF"/>
        </w:rPr>
        <w:t>Striuk</w:t>
      </w:r>
      <w:proofErr w:type="spellEnd"/>
      <w:r>
        <w:rPr>
          <w:rFonts w:ascii="Arial" w:hAnsi="Arial" w:cs="Arial"/>
          <w:i/>
          <w:iCs/>
          <w:color w:val="222222"/>
          <w:sz w:val="20"/>
          <w:szCs w:val="20"/>
          <w:shd w:val="clear" w:color="auto" w:fill="FFFFFF"/>
        </w:rPr>
        <w:t xml:space="preserve">, A. M. (2023). Unlocking the power of synergy: the joint force of cloud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technologies and augmented</w:t>
      </w:r>
      <w:r>
        <w:rPr>
          <w:rFonts w:ascii="Arial" w:hAnsi="Arial" w:cs="Arial"/>
          <w:i/>
          <w:iCs/>
          <w:color w:val="222222"/>
          <w:sz w:val="20"/>
          <w:szCs w:val="20"/>
          <w:shd w:val="clear" w:color="auto" w:fill="FFFFFF"/>
        </w:rPr>
        <w:t xml:space="preserve"> reality in education. In Joint Proceedings of the 10th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 xml:space="preserve">Workshop on Cloud Technologies in Education (CTE 2021) and 5th International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Workshop on Augmented Reality in Education (</w:t>
      </w:r>
      <w:proofErr w:type="spellStart"/>
      <w:r>
        <w:rPr>
          <w:rFonts w:ascii="Arial" w:hAnsi="Arial" w:cs="Arial"/>
          <w:i/>
          <w:iCs/>
          <w:color w:val="222222"/>
          <w:sz w:val="20"/>
          <w:szCs w:val="20"/>
          <w:shd w:val="clear" w:color="auto" w:fill="FFFFFF"/>
        </w:rPr>
        <w:t>AREdu</w:t>
      </w:r>
      <w:proofErr w:type="spellEnd"/>
      <w:r>
        <w:rPr>
          <w:rFonts w:ascii="Arial" w:hAnsi="Arial" w:cs="Arial"/>
          <w:i/>
          <w:iCs/>
          <w:color w:val="222222"/>
          <w:sz w:val="20"/>
          <w:szCs w:val="20"/>
          <w:shd w:val="clear" w:color="auto" w:fill="FFFFFF"/>
        </w:rPr>
        <w:t xml:space="preserve"> 2022), </w:t>
      </w:r>
      <w:proofErr w:type="spellStart"/>
      <w:r>
        <w:rPr>
          <w:rFonts w:ascii="Arial" w:hAnsi="Arial" w:cs="Arial"/>
          <w:i/>
          <w:iCs/>
          <w:color w:val="222222"/>
          <w:sz w:val="20"/>
          <w:szCs w:val="20"/>
          <w:shd w:val="clear" w:color="auto" w:fill="FFFFFF"/>
        </w:rPr>
        <w:t>Kryvyi</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Rih</w:t>
      </w:r>
      <w:proofErr w:type="spellEnd"/>
      <w:r>
        <w:rPr>
          <w:rFonts w:ascii="Arial" w:hAnsi="Arial" w:cs="Arial"/>
          <w:i/>
          <w:iCs/>
          <w:color w:val="222222"/>
          <w:sz w:val="20"/>
          <w:szCs w:val="20"/>
          <w:shd w:val="clear" w:color="auto" w:fill="FFFFFF"/>
        </w:rPr>
        <w:t xml:space="preserve">, Ukraine,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May 23, 2022. CEUR Workshop Proceedings.</w:t>
      </w:r>
    </w:p>
    <w:p w:rsidR="002D066A" w:rsidRDefault="00E85481">
      <w:pPr>
        <w:pStyle w:val="NormalWeb"/>
        <w:jc w:val="both"/>
        <w:rPr>
          <w:rFonts w:ascii="Arial" w:hAnsi="Arial" w:cs="Arial"/>
          <w:i/>
          <w:iCs/>
          <w:color w:val="222222"/>
          <w:sz w:val="20"/>
          <w:szCs w:val="20"/>
          <w:shd w:val="clear" w:color="auto" w:fill="FFFFFF"/>
        </w:rPr>
      </w:pPr>
      <w:proofErr w:type="spellStart"/>
      <w:r>
        <w:rPr>
          <w:rFonts w:ascii="Arial" w:hAnsi="Arial" w:cs="Arial"/>
          <w:i/>
          <w:iCs/>
          <w:color w:val="222222"/>
          <w:sz w:val="20"/>
          <w:szCs w:val="20"/>
          <w:shd w:val="clear" w:color="auto" w:fill="FFFFFF"/>
        </w:rPr>
        <w:t>Lampropoulos</w:t>
      </w:r>
      <w:proofErr w:type="spellEnd"/>
      <w:r>
        <w:rPr>
          <w:rFonts w:ascii="Arial" w:hAnsi="Arial" w:cs="Arial"/>
          <w:i/>
          <w:iCs/>
          <w:color w:val="222222"/>
          <w:sz w:val="20"/>
          <w:szCs w:val="20"/>
          <w:shd w:val="clear" w:color="auto" w:fill="FFFFFF"/>
        </w:rPr>
        <w:t xml:space="preserve">, G., &amp; Papadakis, S. (2025). The Educational Value of Artificial Intelligence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and Social Robots. In Social Robots in Education (pp. 3-15). Springer, Cham.</w:t>
      </w:r>
    </w:p>
    <w:p w:rsidR="002D066A" w:rsidRDefault="00E85481">
      <w:pPr>
        <w:pStyle w:val="NormalWeb"/>
        <w:jc w:val="both"/>
        <w:rPr>
          <w:rFonts w:ascii="Arial" w:hAnsi="Arial" w:cs="Arial"/>
          <w:i/>
          <w:iCs/>
          <w:sz w:val="20"/>
          <w:szCs w:val="20"/>
          <w:lang w:val="en-PH"/>
        </w:rPr>
      </w:pPr>
      <w:proofErr w:type="spellStart"/>
      <w:r>
        <w:rPr>
          <w:rFonts w:ascii="Arial" w:hAnsi="Arial" w:cs="Arial"/>
          <w:i/>
          <w:iCs/>
          <w:color w:val="222222"/>
          <w:sz w:val="20"/>
          <w:szCs w:val="20"/>
          <w:shd w:val="clear" w:color="auto" w:fill="FFFFFF"/>
        </w:rPr>
        <w:t>Lavidas</w:t>
      </w:r>
      <w:proofErr w:type="spellEnd"/>
      <w:r>
        <w:rPr>
          <w:rFonts w:ascii="Arial" w:hAnsi="Arial" w:cs="Arial"/>
          <w:i/>
          <w:iCs/>
          <w:color w:val="222222"/>
          <w:sz w:val="20"/>
          <w:szCs w:val="20"/>
          <w:shd w:val="clear" w:color="auto" w:fill="FFFFFF"/>
        </w:rPr>
        <w:t xml:space="preserve">, K., </w:t>
      </w:r>
      <w:proofErr w:type="spellStart"/>
      <w:r>
        <w:rPr>
          <w:rFonts w:ascii="Arial" w:hAnsi="Arial" w:cs="Arial"/>
          <w:i/>
          <w:iCs/>
          <w:color w:val="222222"/>
          <w:sz w:val="20"/>
          <w:szCs w:val="20"/>
          <w:shd w:val="clear" w:color="auto" w:fill="FFFFFF"/>
        </w:rPr>
        <w:t>Voulgari</w:t>
      </w:r>
      <w:proofErr w:type="spellEnd"/>
      <w:r>
        <w:rPr>
          <w:rFonts w:ascii="Arial" w:hAnsi="Arial" w:cs="Arial"/>
          <w:i/>
          <w:iCs/>
          <w:color w:val="222222"/>
          <w:sz w:val="20"/>
          <w:szCs w:val="20"/>
          <w:shd w:val="clear" w:color="auto" w:fill="FFFFFF"/>
        </w:rPr>
        <w:t xml:space="preserve">, I., Papadakis, S., </w:t>
      </w:r>
      <w:proofErr w:type="spellStart"/>
      <w:r>
        <w:rPr>
          <w:rFonts w:ascii="Arial" w:hAnsi="Arial" w:cs="Arial"/>
          <w:i/>
          <w:iCs/>
          <w:color w:val="222222"/>
          <w:sz w:val="20"/>
          <w:szCs w:val="20"/>
          <w:shd w:val="clear" w:color="auto" w:fill="FFFFFF"/>
        </w:rPr>
        <w:t>Athanassopoulos</w:t>
      </w:r>
      <w:proofErr w:type="spellEnd"/>
      <w:r>
        <w:rPr>
          <w:rFonts w:ascii="Arial" w:hAnsi="Arial" w:cs="Arial"/>
          <w:i/>
          <w:iCs/>
          <w:color w:val="222222"/>
          <w:sz w:val="20"/>
          <w:szCs w:val="20"/>
          <w:shd w:val="clear" w:color="auto" w:fill="FFFFFF"/>
        </w:rPr>
        <w:t xml:space="preserve">, S., </w:t>
      </w:r>
      <w:proofErr w:type="spellStart"/>
      <w:r>
        <w:rPr>
          <w:rFonts w:ascii="Arial" w:hAnsi="Arial" w:cs="Arial"/>
          <w:i/>
          <w:iCs/>
          <w:color w:val="222222"/>
          <w:sz w:val="20"/>
          <w:szCs w:val="20"/>
          <w:shd w:val="clear" w:color="auto" w:fill="FFFFFF"/>
        </w:rPr>
        <w:t>Anastasiou</w:t>
      </w:r>
      <w:proofErr w:type="spellEnd"/>
      <w:r>
        <w:rPr>
          <w:rFonts w:ascii="Arial" w:hAnsi="Arial" w:cs="Arial"/>
          <w:i/>
          <w:iCs/>
          <w:color w:val="222222"/>
          <w:sz w:val="20"/>
          <w:szCs w:val="20"/>
          <w:shd w:val="clear" w:color="auto" w:fill="FFFFFF"/>
        </w:rPr>
        <w:t xml:space="preserve">, A., </w:t>
      </w:r>
      <w:proofErr w:type="spellStart"/>
      <w:r>
        <w:rPr>
          <w:rFonts w:ascii="Arial" w:hAnsi="Arial" w:cs="Arial"/>
          <w:i/>
          <w:iCs/>
          <w:color w:val="222222"/>
          <w:sz w:val="20"/>
          <w:szCs w:val="20"/>
          <w:shd w:val="clear" w:color="auto" w:fill="FFFFFF"/>
        </w:rPr>
        <w:t>Filippid</w:t>
      </w:r>
      <w:r>
        <w:rPr>
          <w:rFonts w:ascii="Arial" w:hAnsi="Arial" w:cs="Arial"/>
          <w:i/>
          <w:iCs/>
          <w:color w:val="222222"/>
          <w:sz w:val="20"/>
          <w:szCs w:val="20"/>
          <w:shd w:val="clear" w:color="auto" w:fill="FFFFFF"/>
        </w:rPr>
        <w:t>i</w:t>
      </w:r>
      <w:proofErr w:type="spellEnd"/>
      <w:r>
        <w:rPr>
          <w:rFonts w:ascii="Arial" w:hAnsi="Arial" w:cs="Arial"/>
          <w:i/>
          <w:iCs/>
          <w:color w:val="222222"/>
          <w:sz w:val="20"/>
          <w:szCs w:val="20"/>
          <w:shd w:val="clear" w:color="auto" w:fill="FFFFFF"/>
        </w:rPr>
        <w:t xml:space="preserve">, A., ...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 xml:space="preserve">&amp; </w:t>
      </w:r>
      <w:proofErr w:type="spellStart"/>
      <w:r>
        <w:rPr>
          <w:rFonts w:ascii="Arial" w:hAnsi="Arial" w:cs="Arial"/>
          <w:i/>
          <w:iCs/>
          <w:color w:val="222222"/>
          <w:sz w:val="20"/>
          <w:szCs w:val="20"/>
          <w:shd w:val="clear" w:color="auto" w:fill="FFFFFF"/>
        </w:rPr>
        <w:t>Karacapilidis</w:t>
      </w:r>
      <w:proofErr w:type="spellEnd"/>
      <w:r>
        <w:rPr>
          <w:rFonts w:ascii="Arial" w:hAnsi="Arial" w:cs="Arial"/>
          <w:i/>
          <w:iCs/>
          <w:color w:val="222222"/>
          <w:sz w:val="20"/>
          <w:szCs w:val="20"/>
          <w:shd w:val="clear" w:color="auto" w:fill="FFFFFF"/>
        </w:rPr>
        <w:t xml:space="preserve">, N. (2024). Determinants of humanities and social sciences students’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rPr>
        <w:t xml:space="preserve">intentions to use artificial intelligence applications for academic purposes. </w:t>
      </w:r>
      <w:r>
        <w:rPr>
          <w:rFonts w:ascii="Arial" w:hAnsi="Arial" w:cs="Arial"/>
          <w:i/>
          <w:iCs/>
          <w:color w:val="222222"/>
          <w:sz w:val="20"/>
          <w:szCs w:val="20"/>
          <w:shd w:val="clear" w:color="auto" w:fill="FFFFFF"/>
          <w:lang w:val="en-PH"/>
        </w:rPr>
        <w:tab/>
      </w:r>
      <w:r>
        <w:rPr>
          <w:rFonts w:ascii="Arial" w:hAnsi="Arial" w:cs="Arial"/>
          <w:i/>
          <w:iCs/>
          <w:color w:val="222222"/>
          <w:sz w:val="20"/>
          <w:szCs w:val="20"/>
          <w:shd w:val="clear" w:color="auto" w:fill="FFFFFF"/>
          <w:lang w:val="pt-BR"/>
        </w:rPr>
        <w:t>Information, 15(6), 314.</w:t>
      </w:r>
    </w:p>
    <w:p w:rsidR="002D066A" w:rsidRDefault="00E85481">
      <w:pPr>
        <w:jc w:val="both"/>
        <w:rPr>
          <w:rStyle w:val="Hyperlink"/>
          <w:rFonts w:ascii="Arial" w:hAnsi="Arial" w:cs="Arial"/>
          <w:i/>
          <w:iCs/>
          <w:color w:val="auto"/>
          <w:u w:val="none"/>
          <w:lang w:val="en-PH"/>
        </w:rPr>
      </w:pPr>
      <w:r>
        <w:rPr>
          <w:rFonts w:ascii="Arial" w:hAnsi="Arial" w:cs="Arial"/>
          <w:i/>
          <w:iCs/>
          <w:lang w:val="en-PH"/>
        </w:rPr>
        <w:lastRenderedPageBreak/>
        <w:t xml:space="preserve">Noel, A., Stark, P., Redford, J., &amp; </w:t>
      </w:r>
      <w:proofErr w:type="spellStart"/>
      <w:r>
        <w:rPr>
          <w:rFonts w:ascii="Arial" w:hAnsi="Arial" w:cs="Arial"/>
          <w:i/>
          <w:iCs/>
          <w:lang w:val="en-PH"/>
        </w:rPr>
        <w:t>Zukerberg</w:t>
      </w:r>
      <w:proofErr w:type="spellEnd"/>
      <w:r>
        <w:rPr>
          <w:rFonts w:ascii="Arial" w:hAnsi="Arial" w:cs="Arial"/>
          <w:i/>
          <w:iCs/>
          <w:lang w:val="en-PH"/>
        </w:rPr>
        <w:t xml:space="preserve">, A. (2013). Parent and family involvement in </w:t>
      </w:r>
      <w:r>
        <w:rPr>
          <w:rFonts w:ascii="Arial" w:hAnsi="Arial" w:cs="Arial"/>
          <w:i/>
          <w:iCs/>
          <w:lang w:val="en-PH"/>
        </w:rPr>
        <w:tab/>
      </w:r>
      <w:r>
        <w:rPr>
          <w:rFonts w:ascii="Arial" w:hAnsi="Arial" w:cs="Arial"/>
          <w:i/>
          <w:iCs/>
          <w:lang w:val="en-PH"/>
        </w:rPr>
        <w:tab/>
        <w:t xml:space="preserve">education, </w:t>
      </w:r>
      <w:r>
        <w:rPr>
          <w:rFonts w:ascii="Arial" w:hAnsi="Arial" w:cs="Arial"/>
          <w:i/>
          <w:iCs/>
          <w:lang w:val="en-PH"/>
        </w:rPr>
        <w:tab/>
        <w:t xml:space="preserve">from the National Household Educations Surveys Program </w:t>
      </w:r>
      <w:r>
        <w:rPr>
          <w:rFonts w:ascii="Arial" w:hAnsi="Arial" w:cs="Arial"/>
          <w:i/>
          <w:iCs/>
          <w:lang w:val="en-PH"/>
        </w:rPr>
        <w:tab/>
        <w:t xml:space="preserve">of </w:t>
      </w:r>
      <w:r>
        <w:rPr>
          <w:rFonts w:ascii="Arial" w:hAnsi="Arial" w:cs="Arial"/>
          <w:i/>
          <w:iCs/>
          <w:lang w:val="en-PH"/>
        </w:rPr>
        <w:tab/>
        <w:t xml:space="preserve">2012 </w:t>
      </w:r>
      <w:r>
        <w:rPr>
          <w:rFonts w:ascii="Arial" w:hAnsi="Arial" w:cs="Arial"/>
          <w:i/>
          <w:iCs/>
          <w:lang w:val="en-PH"/>
        </w:rPr>
        <w:tab/>
        <w:t xml:space="preserve">(NCES 2013-028), </w:t>
      </w:r>
      <w:r>
        <w:rPr>
          <w:rFonts w:ascii="Arial" w:hAnsi="Arial" w:cs="Arial"/>
          <w:i/>
          <w:iCs/>
          <w:lang w:val="en-PH"/>
        </w:rPr>
        <w:tab/>
        <w:t xml:space="preserve">Washington, DC: U.S. Department of </w:t>
      </w:r>
      <w:r>
        <w:rPr>
          <w:rFonts w:ascii="Arial" w:hAnsi="Arial" w:cs="Arial"/>
          <w:i/>
          <w:iCs/>
          <w:lang w:val="en-PH"/>
        </w:rPr>
        <w:tab/>
        <w:t xml:space="preserve">Education, </w:t>
      </w:r>
      <w:r>
        <w:rPr>
          <w:rFonts w:ascii="Arial" w:hAnsi="Arial" w:cs="Arial"/>
          <w:i/>
          <w:iCs/>
          <w:lang w:val="en-PH"/>
        </w:rPr>
        <w:tab/>
        <w:t xml:space="preserve">National </w:t>
      </w:r>
      <w:r>
        <w:rPr>
          <w:rFonts w:ascii="Arial" w:hAnsi="Arial" w:cs="Arial"/>
          <w:i/>
          <w:iCs/>
          <w:lang w:val="en-PH"/>
        </w:rPr>
        <w:tab/>
        <w:t>Center fo</w:t>
      </w:r>
      <w:r>
        <w:rPr>
          <w:rFonts w:ascii="Arial" w:hAnsi="Arial" w:cs="Arial"/>
          <w:i/>
          <w:iCs/>
          <w:lang w:val="en-PH"/>
        </w:rPr>
        <w:t xml:space="preserve">r Education Statistics. </w:t>
      </w:r>
      <w:r>
        <w:rPr>
          <w:rFonts w:ascii="Arial" w:hAnsi="Arial" w:cs="Arial"/>
          <w:i/>
          <w:iCs/>
          <w:lang w:val="en-PH"/>
        </w:rPr>
        <w:tab/>
        <w:t xml:space="preserve">Table 2. Available at:  </w:t>
      </w:r>
      <w:r>
        <w:rPr>
          <w:rFonts w:ascii="Arial" w:hAnsi="Arial" w:cs="Arial"/>
          <w:i/>
          <w:iCs/>
          <w:lang w:val="en-PH"/>
        </w:rPr>
        <w:tab/>
      </w:r>
      <w:r>
        <w:rPr>
          <w:rFonts w:ascii="Arial" w:hAnsi="Arial" w:cs="Arial"/>
          <w:i/>
          <w:iCs/>
          <w:lang w:val="en-PH"/>
        </w:rPr>
        <w:tab/>
      </w:r>
      <w:hyperlink r:id="rId15" w:history="1">
        <w:r>
          <w:rPr>
            <w:rStyle w:val="Hyperlink"/>
            <w:rFonts w:ascii="Arial" w:hAnsi="Arial" w:cs="Arial"/>
            <w:i/>
            <w:iCs/>
            <w:color w:val="auto"/>
            <w:u w:val="none"/>
            <w:lang w:val="en-PH"/>
          </w:rPr>
          <w:t>http://nces.ed.gov/pubs2013/2013028.pdf</w:t>
        </w:r>
      </w:hyperlink>
    </w:p>
    <w:p w:rsidR="002D066A" w:rsidRDefault="002D066A">
      <w:pPr>
        <w:jc w:val="both"/>
        <w:rPr>
          <w:rStyle w:val="Hyperlink"/>
          <w:rFonts w:ascii="Arial" w:hAnsi="Arial" w:cs="Arial"/>
          <w:i/>
          <w:iCs/>
          <w:color w:val="auto"/>
          <w:u w:val="none"/>
          <w:lang w:val="en-PH"/>
        </w:rPr>
      </w:pPr>
    </w:p>
    <w:p w:rsidR="002D066A" w:rsidRDefault="00E85481">
      <w:pPr>
        <w:jc w:val="both"/>
        <w:rPr>
          <w:rStyle w:val="Hyperlink"/>
          <w:rFonts w:ascii="Arial" w:hAnsi="Arial" w:cs="Arial"/>
          <w:i/>
          <w:iCs/>
          <w:color w:val="auto"/>
          <w:u w:val="none"/>
          <w:lang w:val="en-PH"/>
        </w:rPr>
      </w:pPr>
      <w:r>
        <w:rPr>
          <w:rStyle w:val="Hyperlink"/>
          <w:rFonts w:ascii="Arial" w:hAnsi="Arial" w:cs="Arial"/>
          <w:i/>
          <w:iCs/>
          <w:color w:val="auto"/>
          <w:u w:val="none"/>
          <w:lang w:val="en-PH"/>
        </w:rPr>
        <w:t xml:space="preserve">Norman, G. (2010). Likert scales, levels of measurement and the “laws” of statistics. </w:t>
      </w:r>
      <w:r>
        <w:rPr>
          <w:rStyle w:val="Hyperlink"/>
          <w:rFonts w:ascii="Arial" w:hAnsi="Arial" w:cs="Arial"/>
          <w:i/>
          <w:iCs/>
          <w:color w:val="auto"/>
          <w:u w:val="none"/>
          <w:lang w:val="en-PH"/>
        </w:rPr>
        <w:tab/>
        <w:t>Advances in Health Sc</w:t>
      </w:r>
      <w:r>
        <w:rPr>
          <w:rStyle w:val="Hyperlink"/>
          <w:rFonts w:ascii="Arial" w:hAnsi="Arial" w:cs="Arial"/>
          <w:i/>
          <w:iCs/>
          <w:color w:val="auto"/>
          <w:u w:val="none"/>
          <w:lang w:val="en-PH"/>
        </w:rPr>
        <w:t xml:space="preserve">iences Education, 15(5), 625–632. </w:t>
      </w:r>
      <w:r>
        <w:rPr>
          <w:rStyle w:val="Hyperlink"/>
          <w:rFonts w:ascii="Arial" w:hAnsi="Arial" w:cs="Arial"/>
          <w:i/>
          <w:iCs/>
          <w:color w:val="auto"/>
          <w:u w:val="none"/>
          <w:lang w:val="en-PH"/>
        </w:rPr>
        <w:tab/>
        <w:t>https://doi.org/10.1007/s10459-010-9222-y</w:t>
      </w:r>
    </w:p>
    <w:p w:rsidR="002D066A" w:rsidRDefault="002D066A">
      <w:pPr>
        <w:jc w:val="both"/>
        <w:rPr>
          <w:rStyle w:val="Hyperlink"/>
          <w:rFonts w:ascii="Arial" w:hAnsi="Arial" w:cs="Arial"/>
          <w:i/>
          <w:iCs/>
          <w:color w:val="auto"/>
          <w:u w:val="none"/>
          <w:lang w:val="en-PH"/>
        </w:rPr>
      </w:pPr>
    </w:p>
    <w:p w:rsidR="002D066A" w:rsidRDefault="00E85481">
      <w:pPr>
        <w:jc w:val="both"/>
        <w:rPr>
          <w:rStyle w:val="Hyperlink"/>
          <w:rFonts w:ascii="Arial" w:hAnsi="Arial" w:cs="Arial"/>
          <w:i/>
          <w:iCs/>
          <w:color w:val="auto"/>
          <w:u w:val="none"/>
          <w:lang w:val="en-PH"/>
        </w:rPr>
      </w:pPr>
      <w:r>
        <w:rPr>
          <w:rStyle w:val="Hyperlink"/>
          <w:rFonts w:ascii="Arial" w:hAnsi="Arial" w:cs="Arial"/>
          <w:i/>
          <w:iCs/>
          <w:color w:val="auto"/>
          <w:u w:val="none"/>
          <w:lang w:val="en-PH"/>
        </w:rPr>
        <w:t xml:space="preserve">OECD. (2020). Education at a Glance 2020: OECD indicators. OECD Publishing. </w:t>
      </w:r>
      <w:r>
        <w:rPr>
          <w:rStyle w:val="Hyperlink"/>
          <w:rFonts w:ascii="Arial" w:hAnsi="Arial" w:cs="Arial"/>
          <w:i/>
          <w:iCs/>
          <w:color w:val="auto"/>
          <w:u w:val="none"/>
          <w:lang w:val="en-PH"/>
        </w:rPr>
        <w:tab/>
        <w:t>https://doi.org/10.1787/69096873-en</w:t>
      </w:r>
    </w:p>
    <w:p w:rsidR="002D066A" w:rsidRDefault="002D066A">
      <w:pPr>
        <w:jc w:val="both"/>
        <w:rPr>
          <w:rStyle w:val="Hyperlink"/>
          <w:rFonts w:ascii="Arial" w:hAnsi="Arial" w:cs="Arial"/>
          <w:i/>
          <w:iCs/>
          <w:color w:val="auto"/>
          <w:u w:val="none"/>
          <w:lang w:val="en-PH"/>
        </w:rPr>
      </w:pPr>
    </w:p>
    <w:p w:rsidR="002D066A" w:rsidRDefault="00E85481">
      <w:pPr>
        <w:jc w:val="both"/>
        <w:rPr>
          <w:rStyle w:val="Hyperlink"/>
          <w:rFonts w:ascii="Arial" w:hAnsi="Arial" w:cs="Arial"/>
          <w:i/>
          <w:iCs/>
          <w:color w:val="auto"/>
          <w:u w:val="none"/>
          <w:lang w:val="en-PH"/>
        </w:rPr>
      </w:pPr>
      <w:r>
        <w:rPr>
          <w:rStyle w:val="Hyperlink"/>
          <w:rFonts w:ascii="Arial" w:hAnsi="Arial" w:cs="Arial"/>
          <w:i/>
          <w:iCs/>
          <w:color w:val="auto"/>
          <w:u w:val="none"/>
          <w:lang w:val="en-PH"/>
        </w:rPr>
        <w:t>OECD. (2021). 21st-Century readers: Developing literacy skills i</w:t>
      </w:r>
      <w:r>
        <w:rPr>
          <w:rStyle w:val="Hyperlink"/>
          <w:rFonts w:ascii="Arial" w:hAnsi="Arial" w:cs="Arial"/>
          <w:i/>
          <w:iCs/>
          <w:color w:val="auto"/>
          <w:u w:val="none"/>
          <w:lang w:val="en-PH"/>
        </w:rPr>
        <w:t xml:space="preserve">n a digital world. OECD </w:t>
      </w:r>
      <w:r>
        <w:rPr>
          <w:rStyle w:val="Hyperlink"/>
          <w:rFonts w:ascii="Arial" w:hAnsi="Arial" w:cs="Arial"/>
          <w:i/>
          <w:iCs/>
          <w:color w:val="auto"/>
          <w:u w:val="none"/>
          <w:lang w:val="en-PH"/>
        </w:rPr>
        <w:tab/>
        <w:t>Publishing. https://doi.org/10.1787/a83d84cb-en</w:t>
      </w:r>
    </w:p>
    <w:p w:rsidR="002D066A" w:rsidRDefault="002D066A">
      <w:pPr>
        <w:jc w:val="both"/>
        <w:rPr>
          <w:rFonts w:ascii="Arial" w:hAnsi="Arial" w:cs="Arial"/>
          <w:i/>
          <w:iCs/>
          <w:lang w:val="en-PH"/>
        </w:rPr>
      </w:pPr>
    </w:p>
    <w:p w:rsidR="002D066A" w:rsidRDefault="00E85481">
      <w:pPr>
        <w:jc w:val="both"/>
        <w:rPr>
          <w:rFonts w:ascii="Arial" w:hAnsi="Arial" w:cs="Arial"/>
          <w:i/>
          <w:iCs/>
          <w:lang w:val="en-PH"/>
        </w:rPr>
      </w:pPr>
      <w:r>
        <w:rPr>
          <w:rFonts w:ascii="Arial" w:hAnsi="Arial" w:cs="Arial"/>
          <w:i/>
          <w:iCs/>
          <w:lang w:val="en-PH"/>
        </w:rPr>
        <w:t xml:space="preserve">Department of Education, National Center for Education Statistics. (2008). Parent and </w:t>
      </w:r>
      <w:r>
        <w:rPr>
          <w:rFonts w:ascii="Arial" w:hAnsi="Arial" w:cs="Arial"/>
          <w:i/>
          <w:iCs/>
          <w:lang w:val="en-PH"/>
        </w:rPr>
        <w:tab/>
        <w:t xml:space="preserve">Family </w:t>
      </w:r>
      <w:r>
        <w:rPr>
          <w:rFonts w:ascii="Arial" w:hAnsi="Arial" w:cs="Arial"/>
          <w:i/>
          <w:iCs/>
          <w:lang w:val="en-PH"/>
        </w:rPr>
        <w:tab/>
        <w:t xml:space="preserve">Involvement in Education, 2006–07 School Year (NCES 2008-050), </w:t>
      </w:r>
      <w:r>
        <w:rPr>
          <w:rFonts w:ascii="Arial" w:hAnsi="Arial" w:cs="Arial"/>
          <w:i/>
          <w:iCs/>
          <w:lang w:val="en-PH"/>
        </w:rPr>
        <w:tab/>
        <w:t>Washington, DC. Table 3</w:t>
      </w:r>
      <w:r>
        <w:rPr>
          <w:rFonts w:ascii="Arial" w:hAnsi="Arial" w:cs="Arial"/>
          <w:i/>
          <w:iCs/>
          <w:lang w:val="en-PH"/>
        </w:rPr>
        <w:t xml:space="preserve">. Available at: </w:t>
      </w:r>
      <w:hyperlink r:id="rId16" w:history="1">
        <w:r>
          <w:rPr>
            <w:rStyle w:val="Hyperlink"/>
            <w:rFonts w:ascii="Arial" w:hAnsi="Arial" w:cs="Arial"/>
            <w:i/>
            <w:iCs/>
            <w:color w:val="auto"/>
            <w:u w:val="none"/>
            <w:lang w:val="en-PH"/>
          </w:rPr>
          <w:t>http://nces.ed.gov/pubs2008/2008050.pdf</w:t>
        </w:r>
      </w:hyperlink>
    </w:p>
    <w:p w:rsidR="002D066A" w:rsidRDefault="002D066A">
      <w:pPr>
        <w:jc w:val="both"/>
        <w:rPr>
          <w:rFonts w:ascii="Arial" w:hAnsi="Arial" w:cs="Arial"/>
          <w:i/>
          <w:iCs/>
          <w:lang w:val="en-PH"/>
        </w:rPr>
      </w:pPr>
    </w:p>
    <w:p w:rsidR="002D066A" w:rsidRDefault="00E85481">
      <w:pPr>
        <w:jc w:val="both"/>
        <w:rPr>
          <w:rFonts w:ascii="Arial" w:hAnsi="Arial" w:cs="Arial"/>
          <w:i/>
          <w:iCs/>
          <w:lang w:val="en-PH"/>
        </w:rPr>
      </w:pPr>
      <w:r>
        <w:rPr>
          <w:rFonts w:ascii="Arial" w:hAnsi="Arial" w:cs="Arial"/>
          <w:i/>
          <w:iCs/>
          <w:lang w:val="en-PH"/>
        </w:rPr>
        <w:t xml:space="preserve">Department of Education, National Center for Education Statistics. (2005). Parent and </w:t>
      </w:r>
      <w:r>
        <w:rPr>
          <w:rFonts w:ascii="Arial" w:hAnsi="Arial" w:cs="Arial"/>
          <w:i/>
          <w:iCs/>
          <w:lang w:val="en-PH"/>
        </w:rPr>
        <w:tab/>
        <w:t xml:space="preserve">Family </w:t>
      </w:r>
      <w:r>
        <w:rPr>
          <w:rFonts w:ascii="Arial" w:hAnsi="Arial" w:cs="Arial"/>
          <w:i/>
          <w:iCs/>
          <w:lang w:val="en-PH"/>
        </w:rPr>
        <w:tab/>
        <w:t>Involvement in Education: 2002-03. Washington, D</w:t>
      </w:r>
      <w:r>
        <w:rPr>
          <w:rFonts w:ascii="Arial" w:hAnsi="Arial" w:cs="Arial"/>
          <w:i/>
          <w:iCs/>
          <w:lang w:val="en-PH"/>
        </w:rPr>
        <w:t xml:space="preserve">C: U.S. Government </w:t>
      </w:r>
      <w:r>
        <w:rPr>
          <w:rFonts w:ascii="Arial" w:hAnsi="Arial" w:cs="Arial"/>
          <w:i/>
          <w:iCs/>
          <w:lang w:val="en-PH"/>
        </w:rPr>
        <w:tab/>
        <w:t xml:space="preserve">Printing Office: Table 3. Available at: </w:t>
      </w:r>
      <w:r>
        <w:rPr>
          <w:rFonts w:ascii="Arial" w:hAnsi="Arial" w:cs="Arial"/>
          <w:i/>
          <w:iCs/>
          <w:lang w:val="en-PH"/>
        </w:rPr>
        <w:tab/>
        <w:t>http://nces.ed.gov/pubsearch/pubsinfo.asp?pubid=2005043</w:t>
      </w:r>
    </w:p>
    <w:p w:rsidR="002D066A" w:rsidRDefault="002D066A">
      <w:pPr>
        <w:jc w:val="both"/>
        <w:rPr>
          <w:rFonts w:ascii="Arial" w:hAnsi="Arial" w:cs="Arial"/>
          <w:i/>
          <w:iCs/>
          <w:lang w:val="en-PH"/>
        </w:rPr>
      </w:pPr>
    </w:p>
    <w:p w:rsidR="002D066A" w:rsidRDefault="00E85481">
      <w:pPr>
        <w:jc w:val="both"/>
        <w:rPr>
          <w:rFonts w:ascii="Arial" w:hAnsi="Arial" w:cs="Arial"/>
          <w:i/>
          <w:iCs/>
          <w:lang w:val="en-PH"/>
        </w:rPr>
      </w:pPr>
      <w:r>
        <w:rPr>
          <w:rFonts w:ascii="Arial" w:hAnsi="Arial" w:cs="Arial"/>
          <w:i/>
          <w:iCs/>
          <w:lang w:val="en-PH"/>
        </w:rPr>
        <w:t xml:space="preserve">Department of Education, National Center for Education Statistics. (2001). The Condition </w:t>
      </w:r>
      <w:r>
        <w:rPr>
          <w:rFonts w:ascii="Arial" w:hAnsi="Arial" w:cs="Arial"/>
          <w:i/>
          <w:iCs/>
          <w:lang w:val="en-PH"/>
        </w:rPr>
        <w:tab/>
        <w:t xml:space="preserve">of </w:t>
      </w:r>
      <w:r>
        <w:rPr>
          <w:rFonts w:ascii="Arial" w:hAnsi="Arial" w:cs="Arial"/>
          <w:i/>
          <w:iCs/>
          <w:lang w:val="en-PH"/>
        </w:rPr>
        <w:tab/>
        <w:t xml:space="preserve">Education </w:t>
      </w:r>
      <w:r>
        <w:rPr>
          <w:rFonts w:ascii="Arial" w:hAnsi="Arial" w:cs="Arial"/>
          <w:i/>
          <w:iCs/>
          <w:lang w:val="en-PH"/>
        </w:rPr>
        <w:tab/>
        <w:t>2001 (NCES 2001–072), Washington,</w:t>
      </w:r>
      <w:r>
        <w:rPr>
          <w:rFonts w:ascii="Arial" w:hAnsi="Arial" w:cs="Arial"/>
          <w:i/>
          <w:iCs/>
          <w:lang w:val="en-PH"/>
        </w:rPr>
        <w:t xml:space="preserve"> DC: U.S. </w:t>
      </w:r>
      <w:r>
        <w:rPr>
          <w:rFonts w:ascii="Arial" w:hAnsi="Arial" w:cs="Arial"/>
          <w:i/>
          <w:iCs/>
          <w:lang w:val="en-PH"/>
        </w:rPr>
        <w:tab/>
        <w:t xml:space="preserve">Government </w:t>
      </w:r>
      <w:r>
        <w:rPr>
          <w:rFonts w:ascii="Arial" w:hAnsi="Arial" w:cs="Arial"/>
          <w:i/>
          <w:iCs/>
          <w:lang w:val="en-PH"/>
        </w:rPr>
        <w:tab/>
      </w:r>
      <w:r>
        <w:rPr>
          <w:rFonts w:ascii="Arial" w:hAnsi="Arial" w:cs="Arial"/>
          <w:i/>
          <w:iCs/>
          <w:lang w:val="en-PH"/>
        </w:rPr>
        <w:tab/>
        <w:t xml:space="preserve">Printing Office: Table 54-1. </w:t>
      </w:r>
      <w:r>
        <w:rPr>
          <w:rFonts w:ascii="Arial" w:hAnsi="Arial" w:cs="Arial"/>
          <w:i/>
          <w:iCs/>
          <w:lang w:val="en-PH"/>
        </w:rPr>
        <w:tab/>
        <w:t xml:space="preserve">Available at: </w:t>
      </w:r>
      <w:r>
        <w:rPr>
          <w:rFonts w:ascii="Arial" w:hAnsi="Arial" w:cs="Arial"/>
          <w:i/>
          <w:iCs/>
          <w:lang w:val="en-PH"/>
        </w:rPr>
        <w:tab/>
      </w:r>
      <w:r>
        <w:rPr>
          <w:rFonts w:ascii="Arial" w:hAnsi="Arial" w:cs="Arial"/>
          <w:i/>
          <w:iCs/>
          <w:lang w:val="en-PH"/>
        </w:rPr>
        <w:tab/>
      </w:r>
      <w:hyperlink r:id="rId17" w:history="1">
        <w:r>
          <w:rPr>
            <w:rStyle w:val="Hyperlink"/>
            <w:rFonts w:ascii="Arial" w:hAnsi="Arial" w:cs="Arial"/>
            <w:i/>
            <w:iCs/>
            <w:color w:val="auto"/>
            <w:u w:val="none"/>
            <w:lang w:val="en-PH"/>
          </w:rPr>
          <w:t>http://nces.ed.gov/pubsearch/pubsinfo.asp?pubid=2001072</w:t>
        </w:r>
      </w:hyperlink>
    </w:p>
    <w:p w:rsidR="002D066A" w:rsidRDefault="002D066A">
      <w:pPr>
        <w:jc w:val="both"/>
        <w:rPr>
          <w:rFonts w:ascii="Arial" w:hAnsi="Arial" w:cs="Arial"/>
          <w:i/>
          <w:iCs/>
          <w:lang w:val="en-PH"/>
        </w:rPr>
      </w:pPr>
    </w:p>
    <w:p w:rsidR="002D066A" w:rsidRDefault="00E85481">
      <w:pPr>
        <w:jc w:val="both"/>
        <w:rPr>
          <w:rFonts w:ascii="Arial" w:hAnsi="Arial" w:cs="Arial"/>
          <w:i/>
          <w:iCs/>
          <w:lang w:val="en-PH"/>
        </w:rPr>
      </w:pPr>
      <w:proofErr w:type="spellStart"/>
      <w:r>
        <w:rPr>
          <w:rFonts w:ascii="Arial" w:hAnsi="Arial" w:cs="Arial"/>
          <w:i/>
          <w:iCs/>
          <w:lang w:val="en-PH"/>
        </w:rPr>
        <w:t>Catsambis</w:t>
      </w:r>
      <w:proofErr w:type="spellEnd"/>
      <w:r>
        <w:rPr>
          <w:rFonts w:ascii="Arial" w:hAnsi="Arial" w:cs="Arial"/>
          <w:i/>
          <w:iCs/>
          <w:lang w:val="en-PH"/>
        </w:rPr>
        <w:t xml:space="preserve"> S (1998). Expanding the knowledge of parental i</w:t>
      </w:r>
      <w:r>
        <w:rPr>
          <w:rFonts w:ascii="Arial" w:hAnsi="Arial" w:cs="Arial"/>
          <w:i/>
          <w:iCs/>
          <w:lang w:val="en-PH"/>
        </w:rPr>
        <w:t xml:space="preserve">nvolvement in secondary </w:t>
      </w:r>
      <w:r>
        <w:rPr>
          <w:rFonts w:ascii="Arial" w:hAnsi="Arial" w:cs="Arial"/>
          <w:i/>
          <w:iCs/>
          <w:lang w:val="en-PH"/>
        </w:rPr>
        <w:tab/>
        <w:t xml:space="preserve">education:  </w:t>
      </w:r>
      <w:r>
        <w:rPr>
          <w:rFonts w:ascii="Arial" w:hAnsi="Arial" w:cs="Arial"/>
          <w:i/>
          <w:iCs/>
          <w:lang w:val="en-PH"/>
        </w:rPr>
        <w:tab/>
        <w:t xml:space="preserve">Effects on high school academic success (Report No. 27). </w:t>
      </w:r>
      <w:r>
        <w:rPr>
          <w:rFonts w:ascii="Arial" w:hAnsi="Arial" w:cs="Arial"/>
          <w:i/>
          <w:iCs/>
          <w:lang w:val="en-PH"/>
        </w:rPr>
        <w:tab/>
        <w:t xml:space="preserve">Washington DC: National </w:t>
      </w:r>
      <w:r>
        <w:rPr>
          <w:rFonts w:ascii="Arial" w:hAnsi="Arial" w:cs="Arial"/>
          <w:i/>
          <w:iCs/>
          <w:lang w:val="en-PH"/>
        </w:rPr>
        <w:tab/>
        <w:t xml:space="preserve">Institute on the Education of Students Placed at </w:t>
      </w:r>
      <w:r>
        <w:rPr>
          <w:rFonts w:ascii="Arial" w:hAnsi="Arial" w:cs="Arial"/>
          <w:i/>
          <w:iCs/>
          <w:lang w:val="en-PH"/>
        </w:rPr>
        <w:tab/>
      </w:r>
      <w:r>
        <w:rPr>
          <w:rFonts w:ascii="Arial" w:hAnsi="Arial" w:cs="Arial"/>
          <w:i/>
          <w:iCs/>
          <w:lang w:val="en-PH"/>
        </w:rPr>
        <w:tab/>
        <w:t xml:space="preserve">Risk. </w:t>
      </w:r>
      <w:r>
        <w:rPr>
          <w:rFonts w:ascii="Arial" w:hAnsi="Arial" w:cs="Arial"/>
          <w:i/>
          <w:iCs/>
          <w:lang w:val="en-PH"/>
        </w:rPr>
        <w:tab/>
        <w:t xml:space="preserve">(ERIC Document Reproduction Service </w:t>
      </w:r>
      <w:r>
        <w:rPr>
          <w:rFonts w:ascii="Arial" w:hAnsi="Arial" w:cs="Arial"/>
          <w:i/>
          <w:iCs/>
          <w:lang w:val="en-PH"/>
        </w:rPr>
        <w:tab/>
        <w:t>No. ED 426174).</w:t>
      </w:r>
    </w:p>
    <w:p w:rsidR="002D066A" w:rsidRDefault="002D066A">
      <w:pPr>
        <w:jc w:val="both"/>
        <w:rPr>
          <w:rFonts w:ascii="Arial" w:hAnsi="Arial" w:cs="Arial"/>
          <w:i/>
          <w:iCs/>
          <w:lang w:val="en-PH"/>
        </w:rPr>
      </w:pPr>
    </w:p>
    <w:p w:rsidR="002D066A" w:rsidRDefault="00E85481">
      <w:pPr>
        <w:jc w:val="both"/>
        <w:rPr>
          <w:rFonts w:ascii="Arial" w:hAnsi="Arial" w:cs="Arial"/>
          <w:i/>
          <w:iCs/>
          <w:lang w:val="en-PH"/>
        </w:rPr>
      </w:pPr>
      <w:r>
        <w:rPr>
          <w:rFonts w:ascii="Arial" w:hAnsi="Arial" w:cs="Arial"/>
          <w:i/>
          <w:iCs/>
          <w:lang w:val="en-PH"/>
        </w:rPr>
        <w:t>Henderson, A.T., and K.</w:t>
      </w:r>
      <w:r>
        <w:rPr>
          <w:rFonts w:ascii="Arial" w:hAnsi="Arial" w:cs="Arial"/>
          <w:i/>
          <w:iCs/>
          <w:lang w:val="en-PH"/>
        </w:rPr>
        <w:t xml:space="preserve">L. Mapp. 2002. A New Wave of Evidence: The Impact of School, </w:t>
      </w:r>
      <w:r>
        <w:rPr>
          <w:rFonts w:ascii="Arial" w:hAnsi="Arial" w:cs="Arial"/>
          <w:i/>
          <w:iCs/>
          <w:lang w:val="en-PH"/>
        </w:rPr>
        <w:tab/>
        <w:t xml:space="preserve">Family, and </w:t>
      </w:r>
      <w:r>
        <w:rPr>
          <w:rFonts w:ascii="Arial" w:hAnsi="Arial" w:cs="Arial"/>
          <w:i/>
          <w:iCs/>
          <w:lang w:val="en-PH"/>
        </w:rPr>
        <w:tab/>
        <w:t xml:space="preserve">Community Connections on Student Achievement. National </w:t>
      </w:r>
      <w:r>
        <w:rPr>
          <w:rFonts w:ascii="Arial" w:hAnsi="Arial" w:cs="Arial"/>
          <w:i/>
          <w:iCs/>
          <w:lang w:val="en-PH"/>
        </w:rPr>
        <w:tab/>
        <w:t xml:space="preserve">Center </w:t>
      </w:r>
      <w:r>
        <w:rPr>
          <w:rFonts w:ascii="Arial" w:hAnsi="Arial" w:cs="Arial"/>
          <w:i/>
          <w:iCs/>
          <w:lang w:val="en-PH"/>
        </w:rPr>
        <w:tab/>
        <w:t xml:space="preserve">for Family and </w:t>
      </w:r>
      <w:r>
        <w:rPr>
          <w:rFonts w:ascii="Arial" w:hAnsi="Arial" w:cs="Arial"/>
          <w:i/>
          <w:iCs/>
          <w:lang w:val="en-PH"/>
        </w:rPr>
        <w:tab/>
        <w:t xml:space="preserve">Community Connections with Schools, Southwest </w:t>
      </w:r>
      <w:r>
        <w:rPr>
          <w:rFonts w:ascii="Arial" w:hAnsi="Arial" w:cs="Arial"/>
          <w:i/>
          <w:iCs/>
          <w:lang w:val="en-PH"/>
        </w:rPr>
        <w:tab/>
        <w:t xml:space="preserve">Educational </w:t>
      </w:r>
      <w:r>
        <w:rPr>
          <w:rFonts w:ascii="Arial" w:hAnsi="Arial" w:cs="Arial"/>
          <w:i/>
          <w:iCs/>
          <w:lang w:val="en-PH"/>
        </w:rPr>
        <w:tab/>
        <w:t>Development Laboratory.</w:t>
      </w:r>
    </w:p>
    <w:p w:rsidR="002D066A" w:rsidRDefault="002D066A">
      <w:pPr>
        <w:jc w:val="both"/>
        <w:rPr>
          <w:rFonts w:ascii="Arial" w:hAnsi="Arial" w:cs="Arial"/>
          <w:i/>
          <w:iCs/>
          <w:lang w:val="en-PH"/>
        </w:rPr>
      </w:pPr>
    </w:p>
    <w:p w:rsidR="002D066A" w:rsidRDefault="00E85481">
      <w:pPr>
        <w:pStyle w:val="Style1"/>
        <w:jc w:val="both"/>
        <w:rPr>
          <w:rFonts w:ascii="Arial" w:hAnsi="Arial" w:cs="Arial"/>
          <w:i/>
          <w:iCs/>
          <w:sz w:val="20"/>
          <w:szCs w:val="20"/>
        </w:rPr>
      </w:pPr>
      <w:r>
        <w:rPr>
          <w:rFonts w:ascii="Arial" w:hAnsi="Arial" w:cs="Arial"/>
          <w:i/>
          <w:iCs/>
          <w:sz w:val="20"/>
          <w:szCs w:val="20"/>
        </w:rPr>
        <w:t>State Board of E</w:t>
      </w:r>
      <w:r>
        <w:rPr>
          <w:rFonts w:ascii="Arial" w:hAnsi="Arial" w:cs="Arial"/>
          <w:i/>
          <w:iCs/>
          <w:sz w:val="20"/>
          <w:szCs w:val="20"/>
        </w:rPr>
        <w:t>ducation, Parent and family involvement policy page.</w:t>
      </w:r>
      <w:r>
        <w:rPr>
          <w:rFonts w:ascii="Arial" w:hAnsi="Arial" w:cs="Arial"/>
          <w:i/>
          <w:iCs/>
          <w:sz w:val="20"/>
          <w:szCs w:val="20"/>
        </w:rPr>
        <w:t xml:space="preserve"> </w:t>
      </w:r>
      <w:r>
        <w:rPr>
          <w:rFonts w:ascii="Arial" w:hAnsi="Arial" w:cs="Arial"/>
          <w:i/>
          <w:iCs/>
          <w:sz w:val="20"/>
          <w:szCs w:val="20"/>
        </w:rPr>
        <w:t xml:space="preserve">Adapted from the </w:t>
      </w:r>
      <w:r>
        <w:rPr>
          <w:rFonts w:ascii="Arial" w:hAnsi="Arial" w:cs="Arial"/>
          <w:i/>
          <w:iCs/>
          <w:sz w:val="20"/>
          <w:szCs w:val="20"/>
        </w:rPr>
        <w:tab/>
      </w:r>
      <w:r>
        <w:rPr>
          <w:rFonts w:ascii="Arial" w:hAnsi="Arial" w:cs="Arial"/>
          <w:i/>
          <w:iCs/>
          <w:sz w:val="20"/>
          <w:szCs w:val="20"/>
        </w:rPr>
        <w:t>following U.S. Department of Education publications:</w:t>
      </w:r>
      <w:r>
        <w:rPr>
          <w:rFonts w:ascii="Arial" w:hAnsi="Arial" w:cs="Arial"/>
          <w:i/>
          <w:iCs/>
          <w:sz w:val="20"/>
          <w:szCs w:val="20"/>
        </w:rPr>
        <w:t xml:space="preserve"> </w:t>
      </w:r>
      <w:r>
        <w:rPr>
          <w:rFonts w:ascii="Arial" w:hAnsi="Arial" w:cs="Arial"/>
          <w:i/>
          <w:iCs/>
          <w:sz w:val="20"/>
          <w:szCs w:val="20"/>
        </w:rPr>
        <w:t xml:space="preserve">Helping Your Child Succeed in </w:t>
      </w:r>
      <w:r>
        <w:rPr>
          <w:rFonts w:ascii="Arial" w:hAnsi="Arial" w:cs="Arial"/>
          <w:i/>
          <w:iCs/>
          <w:sz w:val="20"/>
          <w:szCs w:val="20"/>
        </w:rPr>
        <w:tab/>
      </w:r>
      <w:r>
        <w:rPr>
          <w:rFonts w:ascii="Arial" w:hAnsi="Arial" w:cs="Arial"/>
          <w:i/>
          <w:iCs/>
          <w:sz w:val="20"/>
          <w:szCs w:val="20"/>
        </w:rPr>
        <w:t>School. First published in June 1993. Revised 2002 and 2005.</w:t>
      </w:r>
    </w:p>
    <w:p w:rsidR="002D066A" w:rsidRDefault="002D066A">
      <w:pPr>
        <w:pStyle w:val="Style1"/>
        <w:jc w:val="both"/>
        <w:rPr>
          <w:rFonts w:ascii="Arial" w:hAnsi="Arial" w:cs="Arial"/>
          <w:i/>
          <w:iCs/>
          <w:sz w:val="20"/>
          <w:szCs w:val="20"/>
        </w:rPr>
      </w:pPr>
    </w:p>
    <w:p w:rsidR="002D066A" w:rsidRDefault="00E85481">
      <w:pPr>
        <w:pStyle w:val="Style1"/>
        <w:jc w:val="both"/>
        <w:rPr>
          <w:rFonts w:ascii="Arial" w:hAnsi="Arial" w:cs="Arial"/>
          <w:i/>
          <w:iCs/>
          <w:sz w:val="20"/>
          <w:szCs w:val="20"/>
        </w:rPr>
      </w:pPr>
      <w:r>
        <w:rPr>
          <w:rFonts w:ascii="Arial" w:hAnsi="Arial" w:cs="Arial"/>
          <w:i/>
          <w:iCs/>
          <w:sz w:val="20"/>
          <w:szCs w:val="20"/>
        </w:rPr>
        <w:t xml:space="preserve">Data for 2007: U.S. Department of Education, National Center for Education Statistics (2008). </w:t>
      </w:r>
      <w:r>
        <w:rPr>
          <w:rFonts w:ascii="Arial" w:hAnsi="Arial" w:cs="Arial"/>
          <w:i/>
          <w:iCs/>
          <w:sz w:val="20"/>
          <w:szCs w:val="20"/>
        </w:rPr>
        <w:tab/>
      </w:r>
      <w:r>
        <w:rPr>
          <w:rFonts w:ascii="Arial" w:hAnsi="Arial" w:cs="Arial"/>
          <w:i/>
          <w:iCs/>
          <w:sz w:val="20"/>
          <w:szCs w:val="20"/>
        </w:rPr>
        <w:t>Parent and Family Involvement in Education, 2006–07 School Year (NCES 2008-</w:t>
      </w:r>
      <w:r>
        <w:rPr>
          <w:rFonts w:ascii="Arial" w:hAnsi="Arial" w:cs="Arial"/>
          <w:i/>
          <w:iCs/>
          <w:sz w:val="20"/>
          <w:szCs w:val="20"/>
        </w:rPr>
        <w:tab/>
      </w:r>
      <w:r>
        <w:rPr>
          <w:rFonts w:ascii="Arial" w:hAnsi="Arial" w:cs="Arial"/>
          <w:i/>
          <w:iCs/>
          <w:sz w:val="20"/>
          <w:szCs w:val="20"/>
        </w:rPr>
        <w:t xml:space="preserve">050), Washington, DC. Table 3. Available at: </w:t>
      </w:r>
      <w:r>
        <w:rPr>
          <w:rFonts w:ascii="Arial" w:hAnsi="Arial" w:cs="Arial"/>
          <w:i/>
          <w:iCs/>
          <w:sz w:val="20"/>
          <w:szCs w:val="20"/>
        </w:rPr>
        <w:tab/>
      </w:r>
      <w:hyperlink r:id="rId18" w:history="1">
        <w:r>
          <w:rPr>
            <w:rStyle w:val="Hyperlink"/>
            <w:rFonts w:ascii="Arial" w:hAnsi="Arial" w:cs="Arial"/>
            <w:i/>
            <w:iCs/>
            <w:color w:val="auto"/>
            <w:sz w:val="20"/>
            <w:szCs w:val="20"/>
            <w:u w:val="none"/>
          </w:rPr>
          <w:t>http://nces.ed.gov/pubs2008/2008050.pdf</w:t>
        </w:r>
      </w:hyperlink>
    </w:p>
    <w:p w:rsidR="002D066A" w:rsidRDefault="002D066A">
      <w:pPr>
        <w:pStyle w:val="Style1"/>
        <w:jc w:val="both"/>
        <w:rPr>
          <w:rFonts w:ascii="Arial" w:hAnsi="Arial" w:cs="Arial"/>
          <w:i/>
          <w:iCs/>
          <w:sz w:val="20"/>
          <w:szCs w:val="20"/>
        </w:rPr>
      </w:pPr>
    </w:p>
    <w:p w:rsidR="002D066A" w:rsidRDefault="00E85481">
      <w:pPr>
        <w:pStyle w:val="Style1"/>
        <w:jc w:val="both"/>
        <w:rPr>
          <w:rFonts w:ascii="Arial" w:hAnsi="Arial" w:cs="Arial"/>
          <w:i/>
          <w:iCs/>
          <w:sz w:val="20"/>
          <w:szCs w:val="20"/>
        </w:rPr>
      </w:pPr>
      <w:r>
        <w:rPr>
          <w:rFonts w:ascii="Arial" w:hAnsi="Arial" w:cs="Arial"/>
          <w:i/>
          <w:iCs/>
          <w:sz w:val="20"/>
          <w:szCs w:val="20"/>
        </w:rPr>
        <w:t xml:space="preserve">Data for 2003: U.S. Department of Education, National Center for Education Statistics. </w:t>
      </w:r>
      <w:r>
        <w:rPr>
          <w:rFonts w:ascii="Arial" w:hAnsi="Arial" w:cs="Arial"/>
          <w:i/>
          <w:iCs/>
          <w:sz w:val="20"/>
          <w:szCs w:val="20"/>
        </w:rPr>
        <w:tab/>
      </w:r>
      <w:r>
        <w:rPr>
          <w:rFonts w:ascii="Arial" w:hAnsi="Arial" w:cs="Arial"/>
          <w:i/>
          <w:iCs/>
          <w:sz w:val="20"/>
          <w:szCs w:val="20"/>
        </w:rPr>
        <w:t xml:space="preserve">(2005). Parent and Family Involvement in Education: 2002-03. Washington, DC: U.S. </w:t>
      </w:r>
      <w:r>
        <w:rPr>
          <w:rFonts w:ascii="Arial" w:hAnsi="Arial" w:cs="Arial"/>
          <w:i/>
          <w:iCs/>
          <w:sz w:val="20"/>
          <w:szCs w:val="20"/>
        </w:rPr>
        <w:tab/>
      </w:r>
      <w:r>
        <w:rPr>
          <w:rFonts w:ascii="Arial" w:hAnsi="Arial" w:cs="Arial"/>
          <w:i/>
          <w:iCs/>
          <w:sz w:val="20"/>
          <w:szCs w:val="20"/>
        </w:rPr>
        <w:t>Government Printing Office:</w:t>
      </w:r>
      <w:r>
        <w:rPr>
          <w:rFonts w:ascii="Arial" w:hAnsi="Arial" w:cs="Arial"/>
          <w:i/>
          <w:iCs/>
          <w:sz w:val="20"/>
          <w:szCs w:val="20"/>
        </w:rPr>
        <w:t xml:space="preserve"> Table 3. Available at: </w:t>
      </w:r>
      <w:r>
        <w:rPr>
          <w:rFonts w:ascii="Arial" w:hAnsi="Arial" w:cs="Arial"/>
          <w:i/>
          <w:iCs/>
          <w:sz w:val="20"/>
          <w:szCs w:val="20"/>
        </w:rPr>
        <w:tab/>
      </w:r>
      <w:hyperlink r:id="rId19" w:history="1">
        <w:r>
          <w:rPr>
            <w:rStyle w:val="Hyperlink"/>
            <w:rFonts w:ascii="Arial" w:hAnsi="Arial" w:cs="Arial"/>
            <w:i/>
            <w:iCs/>
            <w:color w:val="auto"/>
            <w:sz w:val="20"/>
            <w:szCs w:val="20"/>
            <w:u w:val="none"/>
          </w:rPr>
          <w:t>http://nces.ed.gov/pubsearch/pubsinfo.asp?pubid=2005043</w:t>
        </w:r>
      </w:hyperlink>
    </w:p>
    <w:p w:rsidR="002D066A" w:rsidRDefault="002D066A">
      <w:pPr>
        <w:pStyle w:val="Style1"/>
        <w:ind w:firstLine="720"/>
        <w:jc w:val="both"/>
        <w:rPr>
          <w:rFonts w:ascii="Arial" w:hAnsi="Arial" w:cs="Arial"/>
          <w:i/>
          <w:iCs/>
          <w:sz w:val="20"/>
          <w:szCs w:val="20"/>
        </w:rPr>
      </w:pPr>
    </w:p>
    <w:p w:rsidR="002D066A" w:rsidRDefault="00E85481">
      <w:pPr>
        <w:pStyle w:val="Style1"/>
        <w:jc w:val="both"/>
        <w:rPr>
          <w:rFonts w:ascii="Arial" w:hAnsi="Arial" w:cs="Arial"/>
          <w:i/>
          <w:iCs/>
          <w:sz w:val="20"/>
          <w:szCs w:val="20"/>
        </w:rPr>
      </w:pPr>
      <w:r>
        <w:rPr>
          <w:rFonts w:ascii="Arial" w:hAnsi="Arial" w:cs="Arial"/>
          <w:i/>
          <w:iCs/>
          <w:sz w:val="20"/>
          <w:szCs w:val="20"/>
        </w:rPr>
        <w:t xml:space="preserve">Data for 1996 and 1999: U.S. Department of Education, National Center for Education </w:t>
      </w:r>
      <w:r>
        <w:rPr>
          <w:rFonts w:ascii="Arial" w:hAnsi="Arial" w:cs="Arial"/>
          <w:i/>
          <w:iCs/>
          <w:sz w:val="20"/>
          <w:szCs w:val="20"/>
        </w:rPr>
        <w:tab/>
      </w:r>
      <w:r>
        <w:rPr>
          <w:rFonts w:ascii="Arial" w:hAnsi="Arial" w:cs="Arial"/>
          <w:i/>
          <w:iCs/>
          <w:sz w:val="20"/>
          <w:szCs w:val="20"/>
        </w:rPr>
        <w:t xml:space="preserve">Statistics. (2001). The Condition of Education 2001 (NCES 2001–072), Washington, </w:t>
      </w:r>
      <w:r>
        <w:rPr>
          <w:rFonts w:ascii="Arial" w:hAnsi="Arial" w:cs="Arial"/>
          <w:i/>
          <w:iCs/>
          <w:sz w:val="20"/>
          <w:szCs w:val="20"/>
        </w:rPr>
        <w:tab/>
      </w:r>
      <w:r>
        <w:rPr>
          <w:rFonts w:ascii="Arial" w:hAnsi="Arial" w:cs="Arial"/>
          <w:i/>
          <w:iCs/>
          <w:sz w:val="20"/>
          <w:szCs w:val="20"/>
        </w:rPr>
        <w:t xml:space="preserve">DC: U.S. Government Printing Office: Table 54-1. Available at: </w:t>
      </w:r>
      <w:r>
        <w:rPr>
          <w:rFonts w:ascii="Arial" w:hAnsi="Arial" w:cs="Arial"/>
          <w:i/>
          <w:iCs/>
          <w:sz w:val="20"/>
          <w:szCs w:val="20"/>
        </w:rPr>
        <w:tab/>
      </w:r>
      <w:hyperlink r:id="rId20" w:history="1">
        <w:r>
          <w:rPr>
            <w:rStyle w:val="Hyperlink"/>
            <w:rFonts w:ascii="Arial" w:hAnsi="Arial" w:cs="Arial"/>
            <w:i/>
            <w:iCs/>
            <w:color w:val="auto"/>
            <w:sz w:val="20"/>
            <w:szCs w:val="20"/>
            <w:u w:val="none"/>
          </w:rPr>
          <w:t>http://nces.ed.gov/pubsearch/pubsinfo.asp</w:t>
        </w:r>
        <w:r>
          <w:rPr>
            <w:rStyle w:val="Hyperlink"/>
            <w:rFonts w:ascii="Arial" w:hAnsi="Arial" w:cs="Arial"/>
            <w:i/>
            <w:iCs/>
            <w:color w:val="auto"/>
            <w:sz w:val="20"/>
            <w:szCs w:val="20"/>
            <w:u w:val="none"/>
          </w:rPr>
          <w:t>?pubid=2001072</w:t>
        </w:r>
      </w:hyperlink>
    </w:p>
    <w:p w:rsidR="002D066A" w:rsidRDefault="002D066A">
      <w:pPr>
        <w:pStyle w:val="Style1"/>
        <w:jc w:val="both"/>
        <w:rPr>
          <w:rFonts w:ascii="Arial" w:hAnsi="Arial" w:cs="Arial"/>
          <w:i/>
          <w:iCs/>
          <w:sz w:val="20"/>
          <w:szCs w:val="20"/>
        </w:rPr>
      </w:pPr>
    </w:p>
    <w:p w:rsidR="002D066A" w:rsidRDefault="00E85481">
      <w:pPr>
        <w:pStyle w:val="Style1"/>
        <w:jc w:val="both"/>
        <w:rPr>
          <w:rFonts w:ascii="Arial" w:hAnsi="Arial" w:cs="Arial"/>
          <w:i/>
          <w:iCs/>
          <w:sz w:val="20"/>
          <w:szCs w:val="20"/>
        </w:rPr>
      </w:pPr>
      <w:r>
        <w:rPr>
          <w:rFonts w:ascii="Arial" w:hAnsi="Arial" w:cs="Arial"/>
          <w:i/>
          <w:iCs/>
          <w:sz w:val="20"/>
          <w:szCs w:val="20"/>
        </w:rPr>
        <w:t xml:space="preserve">National Household Education Surveys (NHES): Parent and Family Involvement in </w:t>
      </w:r>
      <w:r>
        <w:rPr>
          <w:rFonts w:ascii="Arial" w:hAnsi="Arial" w:cs="Arial"/>
          <w:i/>
          <w:iCs/>
          <w:sz w:val="20"/>
          <w:szCs w:val="20"/>
        </w:rPr>
        <w:tab/>
      </w:r>
      <w:r>
        <w:rPr>
          <w:rFonts w:ascii="Arial" w:hAnsi="Arial" w:cs="Arial"/>
          <w:i/>
          <w:iCs/>
          <w:sz w:val="20"/>
          <w:szCs w:val="20"/>
        </w:rPr>
        <w:t xml:space="preserve">Education </w:t>
      </w:r>
      <w:hyperlink r:id="rId21" w:history="1">
        <w:r>
          <w:rPr>
            <w:rStyle w:val="Hyperlink"/>
            <w:rFonts w:ascii="Arial" w:hAnsi="Arial" w:cs="Arial"/>
            <w:i/>
            <w:iCs/>
            <w:color w:val="auto"/>
            <w:sz w:val="20"/>
            <w:szCs w:val="20"/>
            <w:u w:val="none"/>
          </w:rPr>
          <w:t>http://nces.ed.gov/nhes/</w:t>
        </w:r>
      </w:hyperlink>
    </w:p>
    <w:p w:rsidR="002D066A" w:rsidRDefault="002D066A">
      <w:pPr>
        <w:pStyle w:val="Style1"/>
        <w:ind w:firstLine="720"/>
        <w:jc w:val="both"/>
        <w:rPr>
          <w:rFonts w:ascii="Arial" w:hAnsi="Arial" w:cs="Arial"/>
          <w:i/>
          <w:iCs/>
          <w:sz w:val="20"/>
          <w:szCs w:val="20"/>
        </w:rPr>
      </w:pPr>
    </w:p>
    <w:p w:rsidR="002D066A" w:rsidRDefault="00E85481">
      <w:pPr>
        <w:pStyle w:val="Style1"/>
        <w:jc w:val="both"/>
        <w:rPr>
          <w:rFonts w:ascii="Arial" w:hAnsi="Arial" w:cs="Arial"/>
          <w:i/>
          <w:iCs/>
          <w:sz w:val="20"/>
          <w:szCs w:val="20"/>
        </w:rPr>
      </w:pPr>
      <w:r>
        <w:rPr>
          <w:rFonts w:ascii="Arial" w:hAnsi="Arial" w:cs="Arial"/>
          <w:i/>
          <w:iCs/>
          <w:sz w:val="20"/>
          <w:szCs w:val="20"/>
        </w:rPr>
        <w:t>Christian, K.; Morrison, F. J.; &amp; Bryant, F. B. (1998). Predicting kindergarten a</w:t>
      </w:r>
      <w:r>
        <w:rPr>
          <w:rFonts w:ascii="Arial" w:hAnsi="Arial" w:cs="Arial"/>
          <w:i/>
          <w:iCs/>
          <w:sz w:val="20"/>
          <w:szCs w:val="20"/>
        </w:rPr>
        <w:t xml:space="preserve">cademic skills: </w:t>
      </w:r>
      <w:r>
        <w:rPr>
          <w:rFonts w:ascii="Arial" w:hAnsi="Arial" w:cs="Arial"/>
          <w:i/>
          <w:iCs/>
          <w:sz w:val="20"/>
          <w:szCs w:val="20"/>
        </w:rPr>
        <w:tab/>
      </w:r>
      <w:r>
        <w:rPr>
          <w:rFonts w:ascii="Arial" w:hAnsi="Arial" w:cs="Arial"/>
          <w:i/>
          <w:iCs/>
          <w:sz w:val="20"/>
          <w:szCs w:val="20"/>
        </w:rPr>
        <w:t xml:space="preserve">Interactions among child care, maternal education, and family literacy environments. </w:t>
      </w:r>
      <w:r>
        <w:rPr>
          <w:rFonts w:ascii="Arial" w:hAnsi="Arial" w:cs="Arial"/>
          <w:i/>
          <w:iCs/>
          <w:sz w:val="20"/>
          <w:szCs w:val="20"/>
        </w:rPr>
        <w:tab/>
      </w:r>
      <w:r>
        <w:rPr>
          <w:rFonts w:ascii="Arial" w:hAnsi="Arial" w:cs="Arial"/>
          <w:i/>
          <w:iCs/>
          <w:sz w:val="20"/>
          <w:szCs w:val="20"/>
        </w:rPr>
        <w:t>Early Childhood Research Quarterly, 13(3), 501–521.</w:t>
      </w:r>
    </w:p>
    <w:p w:rsidR="002D066A" w:rsidRDefault="002D066A">
      <w:pPr>
        <w:pStyle w:val="Style1"/>
        <w:jc w:val="both"/>
        <w:rPr>
          <w:rFonts w:ascii="Arial" w:hAnsi="Arial" w:cs="Arial"/>
          <w:i/>
          <w:iCs/>
          <w:sz w:val="20"/>
          <w:szCs w:val="20"/>
        </w:rPr>
      </w:pPr>
    </w:p>
    <w:p w:rsidR="002D066A" w:rsidRDefault="00E85481">
      <w:pPr>
        <w:pStyle w:val="Style1"/>
        <w:jc w:val="both"/>
        <w:rPr>
          <w:rStyle w:val="Normal1"/>
          <w:rFonts w:ascii="Arial" w:hAnsi="Arial" w:cs="Arial"/>
          <w:i/>
          <w:iCs/>
          <w:sz w:val="20"/>
          <w:szCs w:val="20"/>
        </w:rPr>
      </w:pPr>
      <w:r>
        <w:rPr>
          <w:rStyle w:val="Normal1"/>
          <w:rFonts w:ascii="Arial" w:hAnsi="Arial" w:cs="Arial"/>
          <w:i/>
          <w:iCs/>
          <w:sz w:val="20"/>
          <w:szCs w:val="20"/>
        </w:rPr>
        <w:t xml:space="preserve">Henderson, A.T., and Nancy </w:t>
      </w:r>
      <w:proofErr w:type="spellStart"/>
      <w:r>
        <w:rPr>
          <w:rStyle w:val="Normal1"/>
          <w:rFonts w:ascii="Arial" w:hAnsi="Arial" w:cs="Arial"/>
          <w:i/>
          <w:iCs/>
          <w:sz w:val="20"/>
          <w:szCs w:val="20"/>
        </w:rPr>
        <w:t>Berla</w:t>
      </w:r>
      <w:proofErr w:type="spellEnd"/>
      <w:r>
        <w:rPr>
          <w:rStyle w:val="Normal1"/>
          <w:rFonts w:ascii="Arial" w:hAnsi="Arial" w:cs="Arial"/>
          <w:i/>
          <w:iCs/>
          <w:sz w:val="20"/>
          <w:szCs w:val="20"/>
        </w:rPr>
        <w:t>. 1995.</w:t>
      </w:r>
      <w:r>
        <w:rPr>
          <w:rStyle w:val="apple-converted-space"/>
          <w:rFonts w:ascii="Arial" w:hAnsi="Arial" w:cs="Arial"/>
          <w:i/>
          <w:iCs/>
          <w:sz w:val="20"/>
          <w:szCs w:val="20"/>
        </w:rPr>
        <w:t> </w:t>
      </w:r>
      <w:r>
        <w:rPr>
          <w:rStyle w:val="Emphasis"/>
          <w:rFonts w:ascii="Arial" w:hAnsi="Arial" w:cs="Arial"/>
          <w:sz w:val="20"/>
          <w:szCs w:val="20"/>
        </w:rPr>
        <w:t xml:space="preserve">A New Generation of Evidence: The Family Is </w:t>
      </w:r>
      <w:r>
        <w:rPr>
          <w:rStyle w:val="Emphasis"/>
          <w:rFonts w:ascii="Arial" w:hAnsi="Arial" w:cs="Arial"/>
          <w:sz w:val="20"/>
          <w:szCs w:val="20"/>
        </w:rPr>
        <w:tab/>
      </w:r>
      <w:r>
        <w:rPr>
          <w:rStyle w:val="Emphasis"/>
          <w:rFonts w:ascii="Arial" w:hAnsi="Arial" w:cs="Arial"/>
          <w:sz w:val="20"/>
          <w:szCs w:val="20"/>
        </w:rPr>
        <w:t xml:space="preserve">Critical to </w:t>
      </w:r>
      <w:r>
        <w:rPr>
          <w:rStyle w:val="Emphasis"/>
          <w:rFonts w:ascii="Arial" w:hAnsi="Arial" w:cs="Arial"/>
          <w:sz w:val="20"/>
          <w:szCs w:val="20"/>
        </w:rPr>
        <w:t>Student Achievement.</w:t>
      </w:r>
      <w:r>
        <w:rPr>
          <w:rStyle w:val="apple-converted-space"/>
          <w:rFonts w:ascii="Arial" w:hAnsi="Arial" w:cs="Arial"/>
          <w:i/>
          <w:iCs/>
          <w:sz w:val="20"/>
          <w:szCs w:val="20"/>
        </w:rPr>
        <w:t> </w:t>
      </w:r>
      <w:r>
        <w:rPr>
          <w:rStyle w:val="Normal1"/>
          <w:rFonts w:ascii="Arial" w:hAnsi="Arial" w:cs="Arial"/>
          <w:i/>
          <w:iCs/>
          <w:sz w:val="20"/>
          <w:szCs w:val="20"/>
        </w:rPr>
        <w:t xml:space="preserve">Washington, DC: Center for Law and Education, </w:t>
      </w:r>
      <w:r>
        <w:rPr>
          <w:rStyle w:val="Normal1"/>
          <w:rFonts w:ascii="Arial" w:hAnsi="Arial" w:cs="Arial"/>
          <w:i/>
          <w:iCs/>
          <w:sz w:val="20"/>
          <w:szCs w:val="20"/>
        </w:rPr>
        <w:tab/>
      </w:r>
      <w:r>
        <w:rPr>
          <w:rStyle w:val="Normal1"/>
          <w:rFonts w:ascii="Arial" w:hAnsi="Arial" w:cs="Arial"/>
          <w:i/>
          <w:iCs/>
          <w:sz w:val="20"/>
          <w:szCs w:val="20"/>
        </w:rPr>
        <w:t>14–16.</w:t>
      </w:r>
    </w:p>
    <w:p w:rsidR="002D066A" w:rsidRDefault="002D066A">
      <w:pPr>
        <w:pStyle w:val="Style1"/>
        <w:ind w:left="720"/>
        <w:jc w:val="both"/>
        <w:rPr>
          <w:rStyle w:val="Normal1"/>
          <w:rFonts w:ascii="Arial" w:hAnsi="Arial" w:cs="Arial"/>
          <w:i/>
          <w:iCs/>
          <w:sz w:val="20"/>
          <w:szCs w:val="20"/>
        </w:rPr>
      </w:pPr>
    </w:p>
    <w:p w:rsidR="002D066A" w:rsidRDefault="00E85481">
      <w:pPr>
        <w:jc w:val="both"/>
        <w:rPr>
          <w:rFonts w:ascii="Arial" w:eastAsia="SimSun" w:hAnsi="Arial" w:cs="Arial"/>
          <w:i/>
          <w:iCs/>
          <w:color w:val="222222"/>
          <w:shd w:val="clear" w:color="auto" w:fill="FFFFFF"/>
        </w:rPr>
      </w:pPr>
      <w:r>
        <w:rPr>
          <w:rFonts w:ascii="Arial" w:eastAsia="SimSun" w:hAnsi="Arial" w:cs="Arial"/>
          <w:i/>
          <w:iCs/>
          <w:color w:val="222222"/>
          <w:shd w:val="clear" w:color="auto" w:fill="FFFFFF"/>
        </w:rPr>
        <w:t xml:space="preserve">Sakamoto, J. (2021). The Association between Parent Participation in School Management </w:t>
      </w:r>
      <w:r>
        <w:rPr>
          <w:rFonts w:ascii="Arial" w:eastAsia="SimSun" w:hAnsi="Arial" w:cs="Arial"/>
          <w:i/>
          <w:iCs/>
          <w:color w:val="222222"/>
          <w:shd w:val="clear" w:color="auto" w:fill="FFFFFF"/>
          <w:lang w:val="en-PH"/>
        </w:rPr>
        <w:tab/>
      </w:r>
      <w:r>
        <w:rPr>
          <w:rFonts w:ascii="Arial" w:eastAsia="SimSun" w:hAnsi="Arial" w:cs="Arial"/>
          <w:i/>
          <w:iCs/>
          <w:color w:val="222222"/>
          <w:shd w:val="clear" w:color="auto" w:fill="FFFFFF"/>
        </w:rPr>
        <w:t xml:space="preserve">and Student Achievement in Eight Countries and Economies. International </w:t>
      </w:r>
      <w:r>
        <w:rPr>
          <w:rFonts w:ascii="Arial" w:eastAsia="SimSun" w:hAnsi="Arial" w:cs="Arial"/>
          <w:i/>
          <w:iCs/>
          <w:color w:val="222222"/>
          <w:shd w:val="clear" w:color="auto" w:fill="FFFFFF"/>
          <w:lang w:val="en-PH"/>
        </w:rPr>
        <w:tab/>
      </w:r>
      <w:r>
        <w:rPr>
          <w:rFonts w:ascii="Arial" w:eastAsia="SimSun" w:hAnsi="Arial" w:cs="Arial"/>
          <w:i/>
          <w:iCs/>
          <w:color w:val="222222"/>
          <w:shd w:val="clear" w:color="auto" w:fill="FFFFFF"/>
        </w:rPr>
        <w:t>Education Studies, </w:t>
      </w:r>
      <w:r>
        <w:rPr>
          <w:rFonts w:ascii="Arial" w:eastAsia="SimSun" w:hAnsi="Arial" w:cs="Arial"/>
          <w:i/>
          <w:iCs/>
          <w:color w:val="222222"/>
          <w:shd w:val="clear" w:color="auto" w:fill="FFFFFF"/>
        </w:rPr>
        <w:t>14(1), 115-129.</w:t>
      </w:r>
    </w:p>
    <w:p w:rsidR="002D066A" w:rsidRDefault="002D066A">
      <w:pPr>
        <w:jc w:val="both"/>
        <w:rPr>
          <w:rFonts w:ascii="Arial" w:eastAsia="SimSun" w:hAnsi="Arial" w:cs="Arial"/>
          <w:i/>
          <w:iCs/>
          <w:color w:val="222222"/>
          <w:shd w:val="clear" w:color="auto" w:fill="FFFFFF"/>
        </w:rPr>
      </w:pPr>
    </w:p>
    <w:p w:rsidR="002D066A" w:rsidRDefault="00E85481">
      <w:pPr>
        <w:jc w:val="both"/>
        <w:rPr>
          <w:rFonts w:ascii="Arial" w:eastAsia="SimSun" w:hAnsi="Arial" w:cs="Arial"/>
          <w:i/>
          <w:iCs/>
          <w:color w:val="222222"/>
          <w:shd w:val="clear" w:color="auto" w:fill="FFFFFF"/>
          <w:lang w:val="en-PH"/>
        </w:rPr>
      </w:pPr>
      <w:proofErr w:type="spellStart"/>
      <w:r>
        <w:rPr>
          <w:rFonts w:ascii="Arial" w:eastAsia="SimSun" w:hAnsi="Arial" w:cs="Arial"/>
          <w:i/>
          <w:iCs/>
          <w:color w:val="222222"/>
          <w:shd w:val="clear" w:color="auto" w:fill="FFFFFF"/>
        </w:rPr>
        <w:t>Zedan</w:t>
      </w:r>
      <w:proofErr w:type="spellEnd"/>
      <w:r>
        <w:rPr>
          <w:rFonts w:ascii="Arial" w:eastAsia="SimSun" w:hAnsi="Arial" w:cs="Arial"/>
          <w:i/>
          <w:iCs/>
          <w:color w:val="222222"/>
          <w:shd w:val="clear" w:color="auto" w:fill="FFFFFF"/>
        </w:rPr>
        <w:t>, R. (2024). Between Involvement and Intervention. Journal of Ethnic and Cultural</w:t>
      </w:r>
      <w:r>
        <w:rPr>
          <w:rFonts w:ascii="Arial" w:eastAsia="SimSun" w:hAnsi="Arial" w:cs="Arial"/>
          <w:i/>
          <w:iCs/>
          <w:color w:val="222222"/>
          <w:shd w:val="clear" w:color="auto" w:fill="FFFFFF"/>
          <w:lang w:val="en-PH"/>
        </w:rPr>
        <w:t xml:space="preserve"> </w:t>
      </w:r>
      <w:r>
        <w:rPr>
          <w:rFonts w:ascii="Arial" w:eastAsia="SimSun" w:hAnsi="Arial" w:cs="Arial"/>
          <w:i/>
          <w:iCs/>
          <w:color w:val="222222"/>
          <w:shd w:val="clear" w:color="auto" w:fill="FFFFFF"/>
          <w:lang w:val="en-PH"/>
        </w:rPr>
        <w:tab/>
      </w:r>
      <w:r>
        <w:rPr>
          <w:rFonts w:ascii="Arial" w:eastAsia="SimSun" w:hAnsi="Arial" w:cs="Arial"/>
          <w:i/>
          <w:iCs/>
          <w:color w:val="222222"/>
          <w:shd w:val="clear" w:color="auto" w:fill="FFFFFF"/>
        </w:rPr>
        <w:t>studies, 11(1), 161-182.</w:t>
      </w:r>
      <w:r>
        <w:rPr>
          <w:rFonts w:ascii="Arial" w:eastAsia="SimSun" w:hAnsi="Arial" w:cs="Arial"/>
          <w:i/>
          <w:iCs/>
          <w:color w:val="222222"/>
          <w:shd w:val="clear" w:color="auto" w:fill="FFFFFF"/>
          <w:lang w:val="en-PH"/>
        </w:rPr>
        <w:t xml:space="preserve"> </w:t>
      </w:r>
    </w:p>
    <w:p w:rsidR="002D066A" w:rsidRDefault="002D066A">
      <w:pPr>
        <w:jc w:val="both"/>
        <w:rPr>
          <w:rFonts w:ascii="Arial" w:eastAsia="SimSun" w:hAnsi="Arial" w:cs="Arial"/>
          <w:i/>
          <w:iCs/>
          <w:color w:val="222222"/>
          <w:shd w:val="clear" w:color="auto" w:fill="FFFFFF"/>
          <w:lang w:val="en-PH"/>
        </w:rPr>
      </w:pPr>
    </w:p>
    <w:p w:rsidR="002D066A" w:rsidRDefault="00E85481">
      <w:pPr>
        <w:jc w:val="both"/>
        <w:rPr>
          <w:rFonts w:ascii="Arial" w:eastAsia="SimSun" w:hAnsi="Arial" w:cs="Arial"/>
          <w:i/>
          <w:iCs/>
          <w:color w:val="222222"/>
          <w:shd w:val="clear" w:color="auto" w:fill="FFFFFF"/>
          <w:lang w:val="en-PH"/>
        </w:rPr>
      </w:pPr>
      <w:r>
        <w:rPr>
          <w:rFonts w:ascii="Arial" w:eastAsia="SimSun" w:hAnsi="Arial"/>
          <w:i/>
          <w:iCs/>
          <w:color w:val="222222"/>
          <w:shd w:val="clear" w:color="auto" w:fill="FFFFFF"/>
          <w:lang w:val="en-PH"/>
        </w:rPr>
        <w:t xml:space="preserve">Matthew IA, </w:t>
      </w:r>
      <w:proofErr w:type="spellStart"/>
      <w:r>
        <w:rPr>
          <w:rFonts w:ascii="Arial" w:eastAsia="SimSun" w:hAnsi="Arial"/>
          <w:i/>
          <w:iCs/>
          <w:color w:val="222222"/>
          <w:shd w:val="clear" w:color="auto" w:fill="FFFFFF"/>
          <w:lang w:val="en-PH"/>
        </w:rPr>
        <w:t>Omobola</w:t>
      </w:r>
      <w:proofErr w:type="spellEnd"/>
      <w:r>
        <w:rPr>
          <w:rFonts w:ascii="Arial" w:eastAsia="SimSun" w:hAnsi="Arial"/>
          <w:i/>
          <w:iCs/>
          <w:color w:val="222222"/>
          <w:shd w:val="clear" w:color="auto" w:fill="FFFFFF"/>
          <w:lang w:val="en-PH"/>
        </w:rPr>
        <w:t xml:space="preserve"> J. Assessment of the Functionality of Parent-Teacher Association in </w:t>
      </w:r>
      <w:r>
        <w:rPr>
          <w:rFonts w:ascii="Arial" w:eastAsia="SimSun" w:hAnsi="Arial"/>
          <w:i/>
          <w:iCs/>
          <w:color w:val="222222"/>
          <w:shd w:val="clear" w:color="auto" w:fill="FFFFFF"/>
          <w:lang w:val="en-PH"/>
        </w:rPr>
        <w:tab/>
      </w:r>
      <w:r>
        <w:rPr>
          <w:rFonts w:ascii="Arial" w:eastAsia="SimSun" w:hAnsi="Arial"/>
          <w:i/>
          <w:iCs/>
          <w:color w:val="222222"/>
          <w:shd w:val="clear" w:color="auto" w:fill="FFFFFF"/>
          <w:lang w:val="en-PH"/>
        </w:rPr>
        <w:t xml:space="preserve">Public Secondary Schools in Ondo State, Nigeria. S. Asian J. Soc. Stud. Econ. </w:t>
      </w:r>
      <w:r>
        <w:rPr>
          <w:rFonts w:ascii="Arial" w:eastAsia="SimSun" w:hAnsi="Arial"/>
          <w:i/>
          <w:iCs/>
          <w:color w:val="222222"/>
          <w:shd w:val="clear" w:color="auto" w:fill="FFFFFF"/>
          <w:lang w:val="en-PH"/>
        </w:rPr>
        <w:tab/>
        <w:t xml:space="preserve">[Internet]. 2020 Oct. 13 [cited 2025 Aug. 1];8(2):1-13. Available from: </w:t>
      </w:r>
      <w:r>
        <w:rPr>
          <w:rFonts w:ascii="Arial" w:eastAsia="SimSun" w:hAnsi="Arial"/>
          <w:i/>
          <w:iCs/>
          <w:color w:val="222222"/>
          <w:shd w:val="clear" w:color="auto" w:fill="FFFFFF"/>
          <w:lang w:val="en-PH"/>
        </w:rPr>
        <w:tab/>
        <w:t xml:space="preserve">https://journalsajsse.com/index.php/SAJSSE/article/view/127 </w:t>
      </w:r>
    </w:p>
    <w:p w:rsidR="002D066A" w:rsidRDefault="002D066A">
      <w:pPr>
        <w:jc w:val="both"/>
        <w:rPr>
          <w:rFonts w:ascii="Arial" w:eastAsia="SimSun" w:hAnsi="Arial" w:cs="Arial"/>
          <w:i/>
          <w:iCs/>
          <w:color w:val="222222"/>
          <w:shd w:val="clear" w:color="auto" w:fill="FFFFFF"/>
        </w:rPr>
      </w:pPr>
    </w:p>
    <w:p w:rsidR="002D066A" w:rsidRDefault="002D066A">
      <w:pPr>
        <w:jc w:val="both"/>
        <w:rPr>
          <w:rFonts w:ascii="Arial" w:eastAsia="SimSun" w:hAnsi="Arial" w:cs="Arial"/>
          <w:i/>
          <w:iCs/>
          <w:color w:val="222222"/>
          <w:shd w:val="clear" w:color="auto" w:fill="FFFFFF"/>
        </w:rPr>
      </w:pPr>
    </w:p>
    <w:p w:rsidR="002D066A" w:rsidRDefault="002D066A">
      <w:pPr>
        <w:pStyle w:val="ReferHead"/>
        <w:spacing w:after="0"/>
        <w:jc w:val="both"/>
        <w:rPr>
          <w:rFonts w:ascii="Arial" w:hAnsi="Arial" w:cs="Arial"/>
        </w:rPr>
      </w:pPr>
    </w:p>
    <w:p w:rsidR="002D066A" w:rsidRDefault="002D066A">
      <w:pPr>
        <w:pStyle w:val="ReferHead"/>
        <w:spacing w:after="0"/>
        <w:jc w:val="both"/>
        <w:rPr>
          <w:rFonts w:ascii="Arial" w:hAnsi="Arial" w:cs="Arial"/>
        </w:rPr>
      </w:pPr>
    </w:p>
    <w:p w:rsidR="002D066A" w:rsidRDefault="002D066A">
      <w:pPr>
        <w:pStyle w:val="ReferHead"/>
        <w:spacing w:after="0"/>
        <w:jc w:val="both"/>
        <w:rPr>
          <w:rFonts w:ascii="Arial" w:hAnsi="Arial" w:cs="Arial"/>
        </w:rPr>
      </w:pPr>
    </w:p>
    <w:p w:rsidR="002D066A" w:rsidRDefault="002D066A">
      <w:pPr>
        <w:pStyle w:val="ReferHead"/>
        <w:spacing w:after="0"/>
        <w:jc w:val="both"/>
        <w:rPr>
          <w:rFonts w:ascii="Arial" w:hAnsi="Arial" w:cs="Arial"/>
        </w:rPr>
      </w:pPr>
    </w:p>
    <w:p w:rsidR="002D066A" w:rsidRDefault="002D066A">
      <w:pPr>
        <w:pStyle w:val="ReferHead"/>
        <w:spacing w:after="0"/>
        <w:jc w:val="both"/>
        <w:rPr>
          <w:rFonts w:ascii="Arial" w:hAnsi="Arial" w:cs="Arial"/>
        </w:rPr>
      </w:pPr>
    </w:p>
    <w:p w:rsidR="002D066A" w:rsidRDefault="002D066A">
      <w:pPr>
        <w:pStyle w:val="ReferHead"/>
        <w:spacing w:after="0"/>
        <w:jc w:val="both"/>
        <w:rPr>
          <w:rFonts w:ascii="Arial" w:hAnsi="Arial" w:cs="Arial"/>
        </w:rPr>
      </w:pPr>
    </w:p>
    <w:p w:rsidR="002D066A" w:rsidRDefault="002D066A">
      <w:pPr>
        <w:pStyle w:val="ReferHead"/>
        <w:spacing w:after="0"/>
        <w:jc w:val="both"/>
        <w:rPr>
          <w:rFonts w:ascii="Arial" w:hAnsi="Arial" w:cs="Arial"/>
        </w:rPr>
      </w:pPr>
    </w:p>
    <w:p w:rsidR="002D066A" w:rsidRDefault="002D066A">
      <w:pPr>
        <w:pStyle w:val="ReferHead"/>
        <w:spacing w:after="0"/>
        <w:jc w:val="both"/>
        <w:rPr>
          <w:rFonts w:ascii="Arial" w:hAnsi="Arial" w:cs="Arial"/>
        </w:rPr>
      </w:pPr>
    </w:p>
    <w:p w:rsidR="002D066A" w:rsidRDefault="002D066A">
      <w:pPr>
        <w:pStyle w:val="ReferHead"/>
        <w:spacing w:after="0"/>
        <w:jc w:val="both"/>
        <w:rPr>
          <w:rFonts w:ascii="Arial" w:hAnsi="Arial" w:cs="Arial"/>
        </w:rPr>
      </w:pPr>
    </w:p>
    <w:p w:rsidR="002D066A" w:rsidRDefault="002D066A">
      <w:pPr>
        <w:pStyle w:val="ReferHead"/>
        <w:spacing w:after="0"/>
        <w:jc w:val="both"/>
        <w:rPr>
          <w:rFonts w:ascii="Arial" w:hAnsi="Arial" w:cs="Arial"/>
        </w:rPr>
      </w:pPr>
    </w:p>
    <w:p w:rsidR="002D066A" w:rsidRDefault="002D066A">
      <w:pPr>
        <w:pStyle w:val="ReferHead"/>
        <w:spacing w:after="0"/>
        <w:jc w:val="both"/>
        <w:rPr>
          <w:rFonts w:ascii="Arial" w:hAnsi="Arial" w:cs="Arial"/>
        </w:rPr>
      </w:pPr>
    </w:p>
    <w:p w:rsidR="002D066A" w:rsidRDefault="002D066A">
      <w:pPr>
        <w:pStyle w:val="Appendix"/>
        <w:spacing w:after="0"/>
        <w:jc w:val="both"/>
        <w:rPr>
          <w:rFonts w:ascii="Arial" w:hAnsi="Arial" w:cs="Arial"/>
          <w:b w:val="0"/>
        </w:rPr>
        <w:sectPr w:rsidR="002D066A">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rsidR="002D066A" w:rsidRDefault="002D066A">
      <w:pPr>
        <w:pStyle w:val="Appendix"/>
        <w:spacing w:after="0"/>
        <w:jc w:val="both"/>
        <w:rPr>
          <w:rFonts w:ascii="Arial" w:hAnsi="Arial" w:cs="Arial"/>
          <w:b w:val="0"/>
        </w:rPr>
      </w:pPr>
    </w:p>
    <w:sectPr w:rsidR="002D06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481" w:rsidRDefault="00E85481">
      <w:r>
        <w:separator/>
      </w:r>
    </w:p>
  </w:endnote>
  <w:endnote w:type="continuationSeparator" w:id="0">
    <w:p w:rsidR="00E85481" w:rsidRDefault="00E8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6A" w:rsidRDefault="002D0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6A" w:rsidRDefault="002D0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6A" w:rsidRDefault="002D06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6A" w:rsidRDefault="002D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481" w:rsidRDefault="00E85481">
      <w:r>
        <w:separator/>
      </w:r>
    </w:p>
  </w:footnote>
  <w:footnote w:type="continuationSeparator" w:id="0">
    <w:p w:rsidR="00E85481" w:rsidRDefault="00E8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6A" w:rsidRDefault="00E85481">
    <w:pPr>
      <w:pStyle w:val="Header"/>
    </w:pPr>
    <w:r>
      <w:pict w14:anchorId="3BD82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1"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6A" w:rsidRDefault="00E85481">
    <w:pPr>
      <w:pStyle w:val="Header"/>
    </w:pPr>
    <w:r>
      <w:pict w14:anchorId="300AB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2"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6A" w:rsidRDefault="00E85481">
    <w:pPr>
      <w:ind w:left="2160"/>
      <w:jc w:val="center"/>
      <w:rPr>
        <w:rFonts w:ascii="Times New Roman" w:eastAsia="Calibri" w:hAnsi="Times New Roman"/>
        <w:i/>
        <w:sz w:val="18"/>
        <w:szCs w:val="22"/>
      </w:rPr>
    </w:pPr>
    <w:r>
      <w:pict w14:anchorId="032CD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0"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2D066A" w:rsidRDefault="00E85481">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2D066A" w:rsidRDefault="00E85481">
    <w:pPr>
      <w:jc w:val="center"/>
      <w:rPr>
        <w:rFonts w:ascii="Times New Roman" w:eastAsia="Calibri" w:hAnsi="Times New Roman"/>
        <w:i/>
        <w:sz w:val="18"/>
        <w:szCs w:val="22"/>
      </w:rPr>
    </w:pPr>
    <w:r>
      <w:rPr>
        <w:rFonts w:ascii="Times New Roman" w:eastAsia="Calibri" w:hAnsi="Times New Roman"/>
        <w:i/>
        <w:sz w:val="18"/>
        <w:szCs w:val="22"/>
      </w:rPr>
      <w:t>.</w:t>
    </w:r>
  </w:p>
  <w:p w:rsidR="002D066A" w:rsidRDefault="00E8548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2D066A" w:rsidRDefault="00E85481">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2D066A" w:rsidRDefault="00E8548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2D066A" w:rsidRDefault="00E8548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6A" w:rsidRDefault="00E8548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4"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6A" w:rsidRDefault="00E8548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5"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6A" w:rsidRDefault="00E8548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3"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1833"/>
    <w:multiLevelType w:val="singleLevel"/>
    <w:tmpl w:val="1C731833"/>
    <w:lvl w:ilvl="0">
      <w:start w:val="5"/>
      <w:numFmt w:val="decimal"/>
      <w:suff w:val="space"/>
      <w:lvlText w:val="%1."/>
      <w:lvlJc w:val="left"/>
    </w:lvl>
  </w:abstractNum>
  <w:abstractNum w:abstractNumId="1" w15:restartNumberingAfterBreak="0">
    <w:nsid w:val="299D142E"/>
    <w:multiLevelType w:val="multilevel"/>
    <w:tmpl w:val="299D14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1NLUwMzU1ARFmSjpKwanFxZn5eSAFhrUAsxfsjCwAAAA="/>
  </w:docVars>
  <w:rsids>
    <w:rsidRoot w:val="00AA6219"/>
    <w:rsid w:val="00000F8F"/>
    <w:rsid w:val="00030174"/>
    <w:rsid w:val="0004579C"/>
    <w:rsid w:val="00047814"/>
    <w:rsid w:val="000A47FA"/>
    <w:rsid w:val="000A65D3"/>
    <w:rsid w:val="000B1E33"/>
    <w:rsid w:val="000B2B73"/>
    <w:rsid w:val="000D689F"/>
    <w:rsid w:val="000E7B7B"/>
    <w:rsid w:val="000E7D62"/>
    <w:rsid w:val="00103357"/>
    <w:rsid w:val="001209F1"/>
    <w:rsid w:val="00123C9F"/>
    <w:rsid w:val="00126190"/>
    <w:rsid w:val="00130F17"/>
    <w:rsid w:val="001320BF"/>
    <w:rsid w:val="00163BC4"/>
    <w:rsid w:val="00165868"/>
    <w:rsid w:val="00171F2F"/>
    <w:rsid w:val="00175022"/>
    <w:rsid w:val="00191062"/>
    <w:rsid w:val="00192B72"/>
    <w:rsid w:val="001A29D8"/>
    <w:rsid w:val="001A5CAA"/>
    <w:rsid w:val="001B0427"/>
    <w:rsid w:val="001D3A51"/>
    <w:rsid w:val="001E10D2"/>
    <w:rsid w:val="001E25B4"/>
    <w:rsid w:val="001E44FE"/>
    <w:rsid w:val="001F1C87"/>
    <w:rsid w:val="001F63CB"/>
    <w:rsid w:val="00200595"/>
    <w:rsid w:val="00204835"/>
    <w:rsid w:val="00221608"/>
    <w:rsid w:val="002263E9"/>
    <w:rsid w:val="00231920"/>
    <w:rsid w:val="0023195C"/>
    <w:rsid w:val="0024282C"/>
    <w:rsid w:val="002460DC"/>
    <w:rsid w:val="00250985"/>
    <w:rsid w:val="00255535"/>
    <w:rsid w:val="002556F6"/>
    <w:rsid w:val="0026226D"/>
    <w:rsid w:val="00272C6E"/>
    <w:rsid w:val="00283105"/>
    <w:rsid w:val="00284C4C"/>
    <w:rsid w:val="00287E68"/>
    <w:rsid w:val="00296529"/>
    <w:rsid w:val="002B27FB"/>
    <w:rsid w:val="002B51B4"/>
    <w:rsid w:val="002B685A"/>
    <w:rsid w:val="002C57D2"/>
    <w:rsid w:val="002D066A"/>
    <w:rsid w:val="002E0D56"/>
    <w:rsid w:val="002F13BF"/>
    <w:rsid w:val="00303EB8"/>
    <w:rsid w:val="00315186"/>
    <w:rsid w:val="003261DF"/>
    <w:rsid w:val="0033343E"/>
    <w:rsid w:val="003512C2"/>
    <w:rsid w:val="003659D9"/>
    <w:rsid w:val="003706E8"/>
    <w:rsid w:val="00371FB6"/>
    <w:rsid w:val="003763C1"/>
    <w:rsid w:val="00376BBE"/>
    <w:rsid w:val="0038663F"/>
    <w:rsid w:val="0039224F"/>
    <w:rsid w:val="003950DF"/>
    <w:rsid w:val="003A21E5"/>
    <w:rsid w:val="003A399E"/>
    <w:rsid w:val="003A43A4"/>
    <w:rsid w:val="003A7E18"/>
    <w:rsid w:val="003C4C86"/>
    <w:rsid w:val="003C5680"/>
    <w:rsid w:val="003C6258"/>
    <w:rsid w:val="003E2904"/>
    <w:rsid w:val="00400C2B"/>
    <w:rsid w:val="00401927"/>
    <w:rsid w:val="0041027F"/>
    <w:rsid w:val="00412475"/>
    <w:rsid w:val="00413D24"/>
    <w:rsid w:val="00417261"/>
    <w:rsid w:val="00420362"/>
    <w:rsid w:val="00423789"/>
    <w:rsid w:val="00440F43"/>
    <w:rsid w:val="0044153A"/>
    <w:rsid w:val="00441B6F"/>
    <w:rsid w:val="00446221"/>
    <w:rsid w:val="00447F3F"/>
    <w:rsid w:val="00450E62"/>
    <w:rsid w:val="004539DB"/>
    <w:rsid w:val="00471A80"/>
    <w:rsid w:val="004923EC"/>
    <w:rsid w:val="004B698A"/>
    <w:rsid w:val="004D096D"/>
    <w:rsid w:val="004D2DFB"/>
    <w:rsid w:val="004D305E"/>
    <w:rsid w:val="004D4277"/>
    <w:rsid w:val="004E7A20"/>
    <w:rsid w:val="00502516"/>
    <w:rsid w:val="00505F06"/>
    <w:rsid w:val="00506828"/>
    <w:rsid w:val="005272E6"/>
    <w:rsid w:val="0053056E"/>
    <w:rsid w:val="00554FDA"/>
    <w:rsid w:val="005C784C"/>
    <w:rsid w:val="005D17F6"/>
    <w:rsid w:val="005E5539"/>
    <w:rsid w:val="0060151F"/>
    <w:rsid w:val="00602BF5"/>
    <w:rsid w:val="0061419E"/>
    <w:rsid w:val="00617FDD"/>
    <w:rsid w:val="00633614"/>
    <w:rsid w:val="00633F68"/>
    <w:rsid w:val="00636EB2"/>
    <w:rsid w:val="006375B8"/>
    <w:rsid w:val="00653736"/>
    <w:rsid w:val="00663CF0"/>
    <w:rsid w:val="0066510A"/>
    <w:rsid w:val="00673F9F"/>
    <w:rsid w:val="00686953"/>
    <w:rsid w:val="0068749B"/>
    <w:rsid w:val="00687DEA"/>
    <w:rsid w:val="00687E67"/>
    <w:rsid w:val="006967F7"/>
    <w:rsid w:val="006974BB"/>
    <w:rsid w:val="006A132F"/>
    <w:rsid w:val="006A23C7"/>
    <w:rsid w:val="006A250C"/>
    <w:rsid w:val="006A4B8D"/>
    <w:rsid w:val="006B21D3"/>
    <w:rsid w:val="006B57D0"/>
    <w:rsid w:val="006D30FF"/>
    <w:rsid w:val="006D4982"/>
    <w:rsid w:val="006D6940"/>
    <w:rsid w:val="006E2C22"/>
    <w:rsid w:val="006F11EC"/>
    <w:rsid w:val="0070082C"/>
    <w:rsid w:val="00705F68"/>
    <w:rsid w:val="0070739B"/>
    <w:rsid w:val="0071670B"/>
    <w:rsid w:val="007369E6"/>
    <w:rsid w:val="007407F6"/>
    <w:rsid w:val="00745F0C"/>
    <w:rsid w:val="00746E59"/>
    <w:rsid w:val="00754C9A"/>
    <w:rsid w:val="0075599A"/>
    <w:rsid w:val="00761D52"/>
    <w:rsid w:val="0077749E"/>
    <w:rsid w:val="00790ADA"/>
    <w:rsid w:val="00795344"/>
    <w:rsid w:val="007C1A78"/>
    <w:rsid w:val="007D2288"/>
    <w:rsid w:val="007E088F"/>
    <w:rsid w:val="007F7B32"/>
    <w:rsid w:val="008042BC"/>
    <w:rsid w:val="00804BC2"/>
    <w:rsid w:val="00812A3A"/>
    <w:rsid w:val="0081431A"/>
    <w:rsid w:val="008277B2"/>
    <w:rsid w:val="00827F03"/>
    <w:rsid w:val="00830BF1"/>
    <w:rsid w:val="0083216F"/>
    <w:rsid w:val="00860000"/>
    <w:rsid w:val="00863BD3"/>
    <w:rsid w:val="008641ED"/>
    <w:rsid w:val="00866D66"/>
    <w:rsid w:val="008671C6"/>
    <w:rsid w:val="00875803"/>
    <w:rsid w:val="00887133"/>
    <w:rsid w:val="008B459E"/>
    <w:rsid w:val="008C4607"/>
    <w:rsid w:val="008C79A6"/>
    <w:rsid w:val="008E13AE"/>
    <w:rsid w:val="008E1506"/>
    <w:rsid w:val="008E710C"/>
    <w:rsid w:val="008F69D6"/>
    <w:rsid w:val="00902823"/>
    <w:rsid w:val="00915CA6"/>
    <w:rsid w:val="00927834"/>
    <w:rsid w:val="009500A6"/>
    <w:rsid w:val="00957C18"/>
    <w:rsid w:val="009659BA"/>
    <w:rsid w:val="00983040"/>
    <w:rsid w:val="009859B5"/>
    <w:rsid w:val="009B3FB9"/>
    <w:rsid w:val="009C2465"/>
    <w:rsid w:val="009C2AA6"/>
    <w:rsid w:val="009C311C"/>
    <w:rsid w:val="009D0403"/>
    <w:rsid w:val="009D35A0"/>
    <w:rsid w:val="009D7EB7"/>
    <w:rsid w:val="009E048A"/>
    <w:rsid w:val="009E08E9"/>
    <w:rsid w:val="009E3DB9"/>
    <w:rsid w:val="009E6E35"/>
    <w:rsid w:val="009F0EDA"/>
    <w:rsid w:val="00A0068E"/>
    <w:rsid w:val="00A03B96"/>
    <w:rsid w:val="00A05B19"/>
    <w:rsid w:val="00A1134E"/>
    <w:rsid w:val="00A24E16"/>
    <w:rsid w:val="00A24E7E"/>
    <w:rsid w:val="00A258C3"/>
    <w:rsid w:val="00A347C0"/>
    <w:rsid w:val="00A51431"/>
    <w:rsid w:val="00A539AD"/>
    <w:rsid w:val="00A9014F"/>
    <w:rsid w:val="00A94063"/>
    <w:rsid w:val="00AA6219"/>
    <w:rsid w:val="00AA74E0"/>
    <w:rsid w:val="00AB703F"/>
    <w:rsid w:val="00AC09F5"/>
    <w:rsid w:val="00AC6BB8"/>
    <w:rsid w:val="00AE008F"/>
    <w:rsid w:val="00AE1A6C"/>
    <w:rsid w:val="00AE7E76"/>
    <w:rsid w:val="00B01FCD"/>
    <w:rsid w:val="00B1304A"/>
    <w:rsid w:val="00B1776C"/>
    <w:rsid w:val="00B52583"/>
    <w:rsid w:val="00B52896"/>
    <w:rsid w:val="00B84811"/>
    <w:rsid w:val="00B95236"/>
    <w:rsid w:val="00B96BD9"/>
    <w:rsid w:val="00BA1B01"/>
    <w:rsid w:val="00BA2641"/>
    <w:rsid w:val="00BB37AA"/>
    <w:rsid w:val="00BC53A0"/>
    <w:rsid w:val="00BD32FC"/>
    <w:rsid w:val="00BE62AD"/>
    <w:rsid w:val="00BF121F"/>
    <w:rsid w:val="00BF1F80"/>
    <w:rsid w:val="00C166EF"/>
    <w:rsid w:val="00C17EB0"/>
    <w:rsid w:val="00C276C5"/>
    <w:rsid w:val="00C27F5F"/>
    <w:rsid w:val="00C30A0F"/>
    <w:rsid w:val="00C37E61"/>
    <w:rsid w:val="00C462FE"/>
    <w:rsid w:val="00C46D63"/>
    <w:rsid w:val="00C61DD8"/>
    <w:rsid w:val="00C70F1B"/>
    <w:rsid w:val="00C71A47"/>
    <w:rsid w:val="00C7464C"/>
    <w:rsid w:val="00C80136"/>
    <w:rsid w:val="00C85588"/>
    <w:rsid w:val="00CA4C5A"/>
    <w:rsid w:val="00CC0603"/>
    <w:rsid w:val="00CC5177"/>
    <w:rsid w:val="00CD6755"/>
    <w:rsid w:val="00CD6856"/>
    <w:rsid w:val="00CE0089"/>
    <w:rsid w:val="00CE793C"/>
    <w:rsid w:val="00CF193C"/>
    <w:rsid w:val="00D067C9"/>
    <w:rsid w:val="00D173F1"/>
    <w:rsid w:val="00D207B2"/>
    <w:rsid w:val="00D552E8"/>
    <w:rsid w:val="00D700E0"/>
    <w:rsid w:val="00D74CB0"/>
    <w:rsid w:val="00D8295D"/>
    <w:rsid w:val="00DC2A65"/>
    <w:rsid w:val="00DC39C6"/>
    <w:rsid w:val="00DE15F0"/>
    <w:rsid w:val="00DE5663"/>
    <w:rsid w:val="00DE78AA"/>
    <w:rsid w:val="00E053D0"/>
    <w:rsid w:val="00E14528"/>
    <w:rsid w:val="00E15994"/>
    <w:rsid w:val="00E3114E"/>
    <w:rsid w:val="00E31A70"/>
    <w:rsid w:val="00E35B02"/>
    <w:rsid w:val="00E4593B"/>
    <w:rsid w:val="00E54C8B"/>
    <w:rsid w:val="00E66496"/>
    <w:rsid w:val="00E66B35"/>
    <w:rsid w:val="00E66E10"/>
    <w:rsid w:val="00E769F6"/>
    <w:rsid w:val="00E8407C"/>
    <w:rsid w:val="00E84F3C"/>
    <w:rsid w:val="00E85481"/>
    <w:rsid w:val="00E91375"/>
    <w:rsid w:val="00EA012C"/>
    <w:rsid w:val="00EC6A55"/>
    <w:rsid w:val="00ED0288"/>
    <w:rsid w:val="00EE52CB"/>
    <w:rsid w:val="00EF581D"/>
    <w:rsid w:val="00EF5BC1"/>
    <w:rsid w:val="00EF7FD8"/>
    <w:rsid w:val="00F05AE5"/>
    <w:rsid w:val="00F06D29"/>
    <w:rsid w:val="00F06F59"/>
    <w:rsid w:val="00F17988"/>
    <w:rsid w:val="00F469F0"/>
    <w:rsid w:val="00F53273"/>
    <w:rsid w:val="00F56D74"/>
    <w:rsid w:val="00F755E4"/>
    <w:rsid w:val="00F77D02"/>
    <w:rsid w:val="00F90467"/>
    <w:rsid w:val="00FB3A86"/>
    <w:rsid w:val="00FB5AF4"/>
    <w:rsid w:val="00FB6D1F"/>
    <w:rsid w:val="00FD36C8"/>
    <w:rsid w:val="10195567"/>
    <w:rsid w:val="2670099D"/>
    <w:rsid w:val="34214B36"/>
    <w:rsid w:val="34674145"/>
    <w:rsid w:val="38A20DF8"/>
    <w:rsid w:val="39F92A7C"/>
    <w:rsid w:val="40207281"/>
    <w:rsid w:val="4A552E8A"/>
    <w:rsid w:val="575A0422"/>
    <w:rsid w:val="6CD11610"/>
    <w:rsid w:val="72965132"/>
    <w:rsid w:val="73FF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3E6EC3A7"/>
  <w15:docId w15:val="{D8D4B58F-99AE-49B7-8EE5-F49C521D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basedOn w:val="Normal"/>
    <w:semiHidden/>
    <w:unhideWhenUsed/>
    <w:pPr>
      <w:spacing w:beforeAutospacing="1" w:afterAutospacing="1"/>
    </w:pPr>
    <w:rPr>
      <w:rFonts w:ascii="Times New Roman" w:eastAsia="SimSun" w:hAnsi="Times New Roman"/>
      <w:sz w:val="24"/>
      <w:szCs w:val="24"/>
      <w:lang w:eastAsia="zh-CN"/>
    </w:rPr>
  </w:style>
  <w:style w:type="paragraph" w:styleId="Signature">
    <w:name w:val="Signature"/>
    <w:basedOn w:val="Normal"/>
    <w:pPr>
      <w:ind w:left="4320"/>
    </w:pPr>
  </w:style>
  <w:style w:type="character" w:styleId="Strong">
    <w:name w:val="Strong"/>
    <w:basedOn w:val="DefaultParagraphFont"/>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rPr>
      <w:b/>
    </w:rPr>
  </w:style>
  <w:style w:type="character" w:customStyle="1" w:styleId="Italic">
    <w:name w:val="Italic"/>
    <w:qFormat/>
    <w:rPr>
      <w:i/>
    </w:rPr>
  </w:style>
  <w:style w:type="character" w:customStyle="1" w:styleId="Underline">
    <w:name w:val="Underline"/>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Helvetica" w:eastAsia="Times New Roman" w:hAnsi="Helvetica"/>
    </w:rPr>
  </w:style>
  <w:style w:type="paragraph" w:styleId="ListParagraph">
    <w:name w:val="List Paragraph"/>
    <w:basedOn w:val="Normal"/>
    <w:link w:val="ListParagraphChar"/>
    <w:uiPriority w:val="34"/>
    <w:qFormat/>
    <w:pPr>
      <w:ind w:left="720"/>
      <w:contextualSpacing/>
    </w:pPr>
    <w:rPr>
      <w:rFonts w:ascii="Times New Roman" w:hAnsi="Times New Roman"/>
      <w:sz w:val="24"/>
      <w:szCs w:val="24"/>
    </w:rPr>
  </w:style>
  <w:style w:type="table" w:customStyle="1" w:styleId="TableGrid1">
    <w:name w:val="Table Grid1"/>
    <w:basedOn w:val="TableNormal"/>
    <w:uiPriority w:val="59"/>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qFormat/>
    <w:locked/>
    <w:rPr>
      <w:rFonts w:ascii="Helvetica" w:hAnsi="Helvetica"/>
    </w:rPr>
  </w:style>
  <w:style w:type="paragraph" w:customStyle="1" w:styleId="NoSpacing1">
    <w:name w:val="No Spacing1"/>
    <w:uiPriority w:val="1"/>
    <w:qFormat/>
    <w:pPr>
      <w:spacing w:after="160" w:line="259" w:lineRule="auto"/>
    </w:pPr>
    <w:rPr>
      <w:rFonts w:ascii="Calibri" w:eastAsia="Calibri" w:hAnsi="Calibri"/>
      <w:sz w:val="22"/>
      <w:szCs w:val="22"/>
    </w:rPr>
  </w:style>
  <w:style w:type="character" w:customStyle="1" w:styleId="ListParagraphChar">
    <w:name w:val="List Paragraph Char"/>
    <w:link w:val="ListParagraph"/>
    <w:uiPriority w:val="34"/>
    <w:qFormat/>
    <w:locked/>
    <w:rPr>
      <w:sz w:val="24"/>
      <w:szCs w:val="24"/>
    </w:rPr>
  </w:style>
  <w:style w:type="paragraph" w:customStyle="1" w:styleId="Style1">
    <w:name w:val="Style1"/>
    <w:qFormat/>
    <w:rPr>
      <w:rFonts w:eastAsiaTheme="minorHAnsi"/>
      <w:sz w:val="24"/>
      <w:szCs w:val="24"/>
      <w:lang w:val="en-PH"/>
    </w:rPr>
  </w:style>
  <w:style w:type="character" w:customStyle="1" w:styleId="Normal1">
    <w:name w:val="Normal1"/>
    <w:qFormat/>
  </w:style>
  <w:style w:type="character" w:customStyle="1" w:styleId="apple-converted-space">
    <w:name w:val="apple-converted-space"/>
    <w:qFormat/>
  </w:style>
  <w:style w:type="character" w:customStyle="1" w:styleId="Heading3Char">
    <w:name w:val="Heading 3 Char"/>
    <w:basedOn w:val="DefaultParagraphFont"/>
    <w:link w:val="Heading3"/>
    <w:semiHidden/>
    <w:rPr>
      <w:rFonts w:asciiTheme="majorHAnsi" w:eastAsiaTheme="majorEastAsia" w:hAnsiTheme="majorHAnsi" w:cstheme="majorBidi"/>
      <w:color w:val="244061" w:themeColor="accent1" w:themeShade="80"/>
      <w:sz w:val="24"/>
      <w:szCs w:val="24"/>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nces.ed.gov/pubs2008/2008050.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nces.ed.gov/nhe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nces.ed.gov/pubsearch/pubsinfo.asp?pubid=2001072"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nces.ed.gov/pubs2008/2008050.pdf" TargetMode="External"/><Relationship Id="rId20" Type="http://schemas.openxmlformats.org/officeDocument/2006/relationships/hyperlink" Target="http://nces.ed.gov/pubsearch/pubsinfo.asp?pubid=20010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nces.ed.gov/pubs2013/2013028.pdf"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nces.ed.gov/pubsearch/pubsinfo.asp?pubid=200504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79724-2FBA-4DDD-841C-086CC6D6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11</Pages>
  <Words>3884</Words>
  <Characters>22143</Characters>
  <Application>Microsoft Office Word</Application>
  <DocSecurity>0</DocSecurity>
  <Lines>184</Lines>
  <Paragraphs>51</Paragraphs>
  <ScaleCrop>false</ScaleCrop>
  <Company>aaaa</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cp:revision>
  <cp:lastPrinted>1999-07-06T11:00:00Z</cp:lastPrinted>
  <dcterms:created xsi:type="dcterms:W3CDTF">2025-08-01T04:50:00Z</dcterms:created>
  <dcterms:modified xsi:type="dcterms:W3CDTF">2025-08-06T09:14:00Z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c8ec2e45-eca6-4059-a62b-68d4da74b11d</vt:lpwstr>
  </property>
  <property fmtid="{D5CDD505-2E9C-101B-9397-08002B2CF9AE}" pid="3" name="KSOProductBuildVer">
    <vt:lpwstr>2057-12.2.0.21931</vt:lpwstr>
  </property>
  <property fmtid="{D5CDD505-2E9C-101B-9397-08002B2CF9AE}" pid="4" name="ICV">
    <vt:lpwstr>66A3267029BC43EA8E1266CA519CB260_12</vt:lpwstr>
  </property>
</Properties>
</file>