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F34" w:rsidRDefault="004C0CF9">
      <w:pPr>
        <w:widowControl w:val="0"/>
        <w:pBdr>
          <w:top w:val="nil"/>
          <w:left w:val="nil"/>
          <w:bottom w:val="nil"/>
          <w:right w:val="nil"/>
          <w:between w:val="nil"/>
        </w:pBdr>
        <w:spacing w:line="276" w:lineRule="auto"/>
      </w:pPr>
      <w:r>
        <w:pict w14:anchorId="17589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3CA57F1E">
          <v:shape id="_x0000_s1027" type="#_x0000_t136" style="position:absolute;margin-left:0;margin-top:0;width:50pt;height:50pt;z-index:251657728;visibility:hidden">
            <o:lock v:ext="edit" selection="t"/>
          </v:shape>
        </w:pict>
      </w:r>
      <w:r>
        <w:pict w14:anchorId="0EA4B115">
          <v:shape id="_x0000_s1026" type="#_x0000_t136" style="position:absolute;margin-left:0;margin-top:0;width:50pt;height:50pt;z-index:251658752;visibility:hidden">
            <o:lock v:ext="edit" selection="t"/>
          </v:shape>
        </w:pict>
      </w:r>
    </w:p>
    <w:p w:rsidR="00715F34" w:rsidRDefault="00715F34">
      <w:pPr>
        <w:jc w:val="center"/>
        <w:rPr>
          <w:b/>
          <w:sz w:val="36"/>
          <w:szCs w:val="36"/>
        </w:rPr>
      </w:pPr>
    </w:p>
    <w:p w:rsidR="00715F34" w:rsidRDefault="008D561F">
      <w:pPr>
        <w:jc w:val="center"/>
        <w:rPr>
          <w:b/>
          <w:i/>
          <w:sz w:val="36"/>
          <w:szCs w:val="36"/>
        </w:rPr>
      </w:pPr>
      <w:r>
        <w:rPr>
          <w:b/>
          <w:sz w:val="36"/>
          <w:szCs w:val="36"/>
        </w:rPr>
        <w:t xml:space="preserve">A Systematic Multilingual Review of Ikeda's Educational Philosophy and Praxis: Common Principles of </w:t>
      </w:r>
      <w:r>
        <w:rPr>
          <w:b/>
          <w:i/>
          <w:sz w:val="36"/>
          <w:szCs w:val="36"/>
        </w:rPr>
        <w:t>Human Education</w:t>
      </w:r>
    </w:p>
    <w:p w:rsidR="00715F34" w:rsidRDefault="00715F34">
      <w:pPr>
        <w:jc w:val="both"/>
        <w:rPr>
          <w:color w:val="000000"/>
          <w:sz w:val="28"/>
          <w:szCs w:val="28"/>
        </w:rPr>
      </w:pPr>
    </w:p>
    <w:p w:rsidR="00715F34" w:rsidRDefault="00715F34">
      <w:pPr>
        <w:rPr>
          <w:b/>
          <w:sz w:val="28"/>
          <w:szCs w:val="28"/>
        </w:rPr>
      </w:pPr>
    </w:p>
    <w:p w:rsidR="00715F34" w:rsidRDefault="008D561F">
      <w:pPr>
        <w:rPr>
          <w:b/>
          <w:sz w:val="28"/>
          <w:szCs w:val="28"/>
        </w:rPr>
      </w:pPr>
      <w:r>
        <w:rPr>
          <w:b/>
          <w:sz w:val="28"/>
          <w:szCs w:val="28"/>
        </w:rPr>
        <w:t>Abstract</w:t>
      </w:r>
    </w:p>
    <w:p w:rsidR="00715F34" w:rsidRDefault="008D561F">
      <w:pPr>
        <w:ind w:left="720"/>
        <w:jc w:val="both"/>
      </w:pPr>
      <w:bookmarkStart w:id="0" w:name="_heading=h.d7lbesob0h3b" w:colFirst="0" w:colLast="0"/>
      <w:bookmarkEnd w:id="0"/>
      <w:r>
        <w:t>This study presents the first systematic review of Human Education (</w:t>
      </w:r>
      <w:proofErr w:type="spellStart"/>
      <w:r>
        <w:rPr>
          <w:i/>
        </w:rPr>
        <w:t>Ningen</w:t>
      </w:r>
      <w:proofErr w:type="spellEnd"/>
      <w:r>
        <w:rPr>
          <w:i/>
        </w:rPr>
        <w:t xml:space="preserve"> </w:t>
      </w:r>
      <w:proofErr w:type="spellStart"/>
      <w:r>
        <w:rPr>
          <w:i/>
        </w:rPr>
        <w:t>kyōiku</w:t>
      </w:r>
      <w:proofErr w:type="spellEnd"/>
      <w:r>
        <w:rPr>
          <w:i/>
        </w:rPr>
        <w:t>, in Japanese</w:t>
      </w:r>
      <w:r>
        <w:t xml:space="preserve">), a philosophical and pedagogical concept developed by Japanese educator, philosopher, and school founder </w:t>
      </w:r>
      <w:proofErr w:type="spellStart"/>
      <w:r>
        <w:t>Daisaku</w:t>
      </w:r>
      <w:proofErr w:type="spellEnd"/>
      <w:r>
        <w:t xml:space="preserve"> Ikeda (1928–2023). Guided by PRISMA protocols, this multilingual review </w:t>
      </w:r>
      <w:proofErr w:type="spellStart"/>
      <w:r>
        <w:t>analyzed</w:t>
      </w:r>
      <w:proofErr w:type="spellEnd"/>
      <w:r>
        <w:t xml:space="preserve"> 91 full-text studies academically published in Chinese (n=52), English (n=30), Japanese (n=6), Arabic (n=1), Korean (n=1), and Spanish (n=1) between January 2000 and November 2023, selected from an initial pool of 1,438 publications. Using qualitative meta-synthesis, the review identifies key methodologies and thematic clusters present in the literature. Ikeda’s Human Education emerges as a unifying framework for fostering individuals capable of lifelong happiness and value creation within local and global contexts. Eight conceptual clusters were identified, revealing increasing scholarly engagement, particularly within Anglophone and Chinese academic communities. These clusters align closely with contemporary educational imperatives such as global citizenship, sustainable development, dignity of life, and lifelong learning. The review underscores the need for future empirical research to expand the quantitative understanding of Ikeda’s educational legacy.</w:t>
      </w:r>
    </w:p>
    <w:p w:rsidR="00715F34" w:rsidRDefault="00715F34">
      <w:pPr>
        <w:ind w:left="720"/>
        <w:jc w:val="both"/>
      </w:pPr>
      <w:bookmarkStart w:id="1" w:name="_heading=h.eav6bih6a97v" w:colFirst="0" w:colLast="0"/>
      <w:bookmarkEnd w:id="1"/>
    </w:p>
    <w:p w:rsidR="00715F34" w:rsidRDefault="00715F34">
      <w:pPr>
        <w:ind w:left="720"/>
        <w:jc w:val="both"/>
        <w:rPr>
          <w:i/>
        </w:rPr>
      </w:pPr>
    </w:p>
    <w:p w:rsidR="00715F34" w:rsidRDefault="008D561F" w:rsidP="008D561F">
      <w:pPr>
        <w:ind w:left="720"/>
        <w:jc w:val="both"/>
        <w:rPr>
          <w:b/>
        </w:rPr>
      </w:pPr>
      <w:r>
        <w:rPr>
          <w:i/>
        </w:rPr>
        <w:t>Keywords:</w:t>
      </w:r>
      <w:r>
        <w:t xml:space="preserve"> </w:t>
      </w:r>
      <w:proofErr w:type="spellStart"/>
      <w:r>
        <w:t>Daisaku</w:t>
      </w:r>
      <w:proofErr w:type="spellEnd"/>
      <w:r>
        <w:t xml:space="preserve"> Ikeda, global citizenship education, human education, A</w:t>
      </w:r>
      <w:r w:rsidRPr="008D561F">
        <w:t xml:space="preserve"> philosophical and pedagogical concept</w:t>
      </w:r>
    </w:p>
    <w:p w:rsidR="00715F34" w:rsidRDefault="00715F34"/>
    <w:p w:rsidR="00715F34" w:rsidRDefault="008D561F">
      <w:pPr>
        <w:pStyle w:val="Heading1"/>
        <w:keepLines w:val="0"/>
        <w:spacing w:before="0" w:after="0" w:line="24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rsidR="00715F34" w:rsidRDefault="008D561F">
      <w:pPr>
        <w:jc w:val="both"/>
      </w:pPr>
      <w:proofErr w:type="spellStart"/>
      <w:r>
        <w:t>Daisaku</w:t>
      </w:r>
      <w:proofErr w:type="spellEnd"/>
      <w:r>
        <w:t xml:space="preserve"> Ikeda’s educational philosophy, </w:t>
      </w:r>
      <w:proofErr w:type="spellStart"/>
      <w:r>
        <w:t>centered</w:t>
      </w:r>
      <w:proofErr w:type="spellEnd"/>
      <w:r>
        <w:t xml:space="preserve"> on the concept of Human Education (HE), offers a distinctive framework for addressing today’s global educational challenges through a value-creating, human-</w:t>
      </w:r>
      <w:proofErr w:type="spellStart"/>
      <w:r>
        <w:t>centered</w:t>
      </w:r>
      <w:proofErr w:type="spellEnd"/>
      <w:r>
        <w:t xml:space="preserve"> pedagogy. High levels of stress and fatigue afflict educators (Lee et al., 2023), students (Watson, 2024), and school leaders (Pace &amp; </w:t>
      </w:r>
      <w:proofErr w:type="spellStart"/>
      <w:r>
        <w:t>Portelli</w:t>
      </w:r>
      <w:proofErr w:type="spellEnd"/>
      <w:r>
        <w:t>, 2024). These persistent inequities, such as unequal access to quality education, disparities in student well-being, and systemic pressures that undermine teacher autonomy, along with the overemphasis on standardized testing and narrowly defined academic outcomes, call for a transformative approach that values the full spectrum of human development. In response to this context, Ikeda’s “human education” (​</w:t>
      </w:r>
      <w:proofErr w:type="spellStart"/>
      <w:r>
        <w:rPr>
          <w:i/>
        </w:rPr>
        <w:t>Ningen</w:t>
      </w:r>
      <w:proofErr w:type="spellEnd"/>
      <w:r>
        <w:rPr>
          <w:i/>
        </w:rPr>
        <w:t xml:space="preserve"> </w:t>
      </w:r>
      <w:proofErr w:type="spellStart"/>
      <w:r>
        <w:rPr>
          <w:i/>
        </w:rPr>
        <w:t>kyōiku</w:t>
      </w:r>
      <w:proofErr w:type="spellEnd"/>
      <w:sdt>
        <w:sdtPr>
          <w:tag w:val="goog_rdk_0"/>
          <w:id w:val="430017648"/>
        </w:sdtPr>
        <w:sdtEndPr/>
        <w:sdtContent>
          <w:r>
            <w:rPr>
              <w:rFonts w:ascii="Gungsuh" w:eastAsia="Gungsuh" w:hAnsi="Gungsuh" w:cs="Gungsuh"/>
            </w:rPr>
            <w:t>, ​</w:t>
          </w:r>
          <w:proofErr w:type="spellStart"/>
          <w:r>
            <w:rPr>
              <w:rFonts w:ascii="Gungsuh" w:eastAsia="Gungsuh" w:hAnsi="Gungsuh" w:cs="Gungsuh"/>
            </w:rPr>
            <w:t>人間</w:t>
          </w:r>
        </w:sdtContent>
      </w:sdt>
      <w:r>
        <w:rPr>
          <w:rFonts w:ascii="MS Mincho" w:eastAsia="MS Mincho" w:hAnsi="MS Mincho" w:cs="MS Mincho"/>
        </w:rPr>
        <w:t>教</w:t>
      </w:r>
      <w:sdt>
        <w:sdtPr>
          <w:tag w:val="goog_rdk_1"/>
          <w:id w:val="-20545972"/>
        </w:sdtPr>
        <w:sdtEndPr/>
        <w:sdtContent>
          <w:r>
            <w:rPr>
              <w:rFonts w:ascii="Gungsuh" w:eastAsia="Gungsuh" w:hAnsi="Gungsuh" w:cs="Gungsuh"/>
            </w:rPr>
            <w:t>育</w:t>
          </w:r>
          <w:proofErr w:type="spellEnd"/>
          <w:r>
            <w:rPr>
              <w:rFonts w:ascii="Gungsuh" w:eastAsia="Gungsuh" w:hAnsi="Gungsuh" w:cs="Gungsuh"/>
            </w:rPr>
            <w:t xml:space="preserve">, in Japanese) </w:t>
          </w:r>
          <w:r w:rsidRPr="008D561F">
            <w:rPr>
              <w:rFonts w:eastAsia="Gungsuh"/>
            </w:rPr>
            <w:t>emerges as a critical alternative, promoting a holistic educational model that integrates intellectual, ethical, social, sustainable, and emotional dimensions of learning (</w:t>
          </w:r>
          <w:proofErr w:type="spellStart"/>
          <w:r w:rsidRPr="008D561F">
            <w:rPr>
              <w:rFonts w:eastAsia="Gungsuh"/>
            </w:rPr>
            <w:t>Goulah</w:t>
          </w:r>
          <w:proofErr w:type="spellEnd"/>
          <w:r w:rsidRPr="008D561F">
            <w:rPr>
              <w:rFonts w:eastAsia="Gungsuh"/>
            </w:rPr>
            <w:t xml:space="preserve"> &amp; Ito, 2012; Goulash, 2020).</w:t>
          </w:r>
        </w:sdtContent>
      </w:sdt>
    </w:p>
    <w:p w:rsidR="00715F34" w:rsidRDefault="008D561F">
      <w:pPr>
        <w:pBdr>
          <w:top w:val="nil"/>
          <w:left w:val="nil"/>
          <w:bottom w:val="nil"/>
          <w:right w:val="nil"/>
          <w:between w:val="nil"/>
        </w:pBdr>
        <w:spacing w:before="240" w:after="240"/>
        <w:ind w:firstLine="720"/>
        <w:jc w:val="both"/>
      </w:pPr>
      <w:r>
        <w:t xml:space="preserve">Correspondingly, this study aims to investigate the current state of scholarly engagement with </w:t>
      </w:r>
      <w:proofErr w:type="spellStart"/>
      <w:r>
        <w:t>Daisaku</w:t>
      </w:r>
      <w:proofErr w:type="spellEnd"/>
      <w:r>
        <w:t xml:space="preserve"> Ikeda’s educational philosophy and praxis, with a particular focus on HE. To achieve this, it conducts the first systematic review of the academic literature on the topic, synthesizing findings from multilingual sources published between 2000 and 2023. No prior systematic review was found in any of the academic databases consulted, including English, Chinese, Japanese, Spanish, Korean, Arabic, and other sources, despite the growing </w:t>
      </w:r>
      <w:r>
        <w:lastRenderedPageBreak/>
        <w:t xml:space="preserve">scholarly attention to Ikeda’s educational philosophy over the past two decades. Ikeda, a renowned Japanese educator and philosopher, passed away on November 15, 2023, leaving behind a profound legacy that includes his </w:t>
      </w:r>
      <w:r>
        <w:rPr>
          <w:i/>
        </w:rPr>
        <w:t>Collected Works</w:t>
      </w:r>
      <w:r>
        <w:t xml:space="preserve"> in 150 volumes, a comprehensive educational system extending from early childhood to higher education in multiple countries, and numerous humanistic initiatives across the globe. His educational philosophy provides a powerful framework for the holistic development of individuals and the creation of a more just and compassionate society. Despite growing academic interest over the past two decades, the literature lacks a consolidated review that systematically maps and </w:t>
      </w:r>
      <w:proofErr w:type="spellStart"/>
      <w:r>
        <w:t>analyzes</w:t>
      </w:r>
      <w:proofErr w:type="spellEnd"/>
      <w:r>
        <w:t xml:space="preserve"> these contributions—a gap this study seeks to address.</w:t>
      </w:r>
    </w:p>
    <w:p w:rsidR="00715F34" w:rsidRDefault="00715F34">
      <w:pPr>
        <w:ind w:firstLine="720"/>
        <w:jc w:val="both"/>
      </w:pPr>
    </w:p>
    <w:p w:rsidR="00715F34" w:rsidRDefault="008D561F">
      <w:pPr>
        <w:jc w:val="both"/>
        <w:rPr>
          <w:b/>
        </w:rPr>
      </w:pPr>
      <w:r>
        <w:rPr>
          <w:b/>
        </w:rPr>
        <w:t>2. Framing of the Review</w:t>
      </w:r>
    </w:p>
    <w:p w:rsidR="00715F34" w:rsidRDefault="008D561F">
      <w:pPr>
        <w:jc w:val="both"/>
        <w:rPr>
          <w:b/>
          <w:i/>
        </w:rPr>
      </w:pPr>
      <w:r>
        <w:rPr>
          <w:b/>
          <w:i/>
        </w:rPr>
        <w:t>2.1 Human Education: Concerns, Implications, and Applications</w:t>
      </w:r>
    </w:p>
    <w:p w:rsidR="00715F34" w:rsidRDefault="008D561F">
      <w:pPr>
        <w:jc w:val="both"/>
      </w:pPr>
      <w:r>
        <w:t>“Human education” as a concept and practice in education is widely found in Ikeda’s works. His “human education” acquires epistemological contours that differ from the concepts like “humane education” (</w:t>
      </w:r>
      <w:proofErr w:type="spellStart"/>
      <w:r>
        <w:t>Horsthemke</w:t>
      </w:r>
      <w:proofErr w:type="spellEnd"/>
      <w:r>
        <w:t>, 2009; Jacobs, 2016) and “humanistic education” (</w:t>
      </w:r>
      <w:proofErr w:type="spellStart"/>
      <w:r>
        <w:t>Aloni</w:t>
      </w:r>
      <w:proofErr w:type="spellEnd"/>
      <w:r>
        <w:t xml:space="preserve">, 2011; Kato, 2016; Khatib et al., 2013). While humane education emphasizes compassion towards animals and humanistic education focuses on the individual's holistic development, Ikeda's human education integrates personal transformation, mutual learning, and a lifelong commitment to growth and social contribution. Some English scholars translate </w:t>
      </w:r>
      <w:proofErr w:type="spellStart"/>
      <w:r>
        <w:rPr>
          <w:i/>
        </w:rPr>
        <w:t>Ningen</w:t>
      </w:r>
      <w:proofErr w:type="spellEnd"/>
      <w:r>
        <w:rPr>
          <w:i/>
        </w:rPr>
        <w:t xml:space="preserve"> </w:t>
      </w:r>
      <w:proofErr w:type="spellStart"/>
      <w:r>
        <w:rPr>
          <w:i/>
        </w:rPr>
        <w:t>kyōiku</w:t>
      </w:r>
      <w:proofErr w:type="spellEnd"/>
      <w:r>
        <w:rPr>
          <w:i/>
        </w:rPr>
        <w:t xml:space="preserve"> </w:t>
      </w:r>
      <w:r>
        <w:t xml:space="preserve">as “humanistic education,” but to capture the essence of Ikeda’s ideas, “human education” seems more effective. </w:t>
      </w:r>
      <w:proofErr w:type="spellStart"/>
      <w:r>
        <w:t>Goulah</w:t>
      </w:r>
      <w:proofErr w:type="spellEnd"/>
      <w:r>
        <w:t xml:space="preserve"> defines Ikeda’s “most enduring educational philosophy” as “</w:t>
      </w:r>
      <w:proofErr w:type="spellStart"/>
      <w:r>
        <w:rPr>
          <w:i/>
        </w:rPr>
        <w:t>Ningen</w:t>
      </w:r>
      <w:proofErr w:type="spellEnd"/>
      <w:r>
        <w:rPr>
          <w:i/>
        </w:rPr>
        <w:t xml:space="preserve"> </w:t>
      </w:r>
      <w:proofErr w:type="spellStart"/>
      <w:r>
        <w:rPr>
          <w:i/>
        </w:rPr>
        <w:t>kyōiku</w:t>
      </w:r>
      <w:proofErr w:type="spellEnd"/>
      <w:r>
        <w:t>, or ‘human education’” (</w:t>
      </w:r>
      <w:proofErr w:type="spellStart"/>
      <w:r>
        <w:t>Goulah</w:t>
      </w:r>
      <w:proofErr w:type="spellEnd"/>
      <w:r>
        <w:t xml:space="preserve">, 2020). </w:t>
      </w:r>
    </w:p>
    <w:p w:rsidR="00715F34" w:rsidRDefault="008D561F">
      <w:pPr>
        <w:ind w:firstLine="720"/>
        <w:jc w:val="both"/>
      </w:pPr>
      <w:r>
        <w:t xml:space="preserve">When examining initial concepts of HE, it reveals some intersections with traditional educational philosophies: By </w:t>
      </w:r>
      <w:proofErr w:type="spellStart"/>
      <w:r>
        <w:t>centering</w:t>
      </w:r>
      <w:proofErr w:type="spellEnd"/>
      <w:r>
        <w:t xml:space="preserve"> on care and emotional well-being (</w:t>
      </w:r>
      <w:proofErr w:type="spellStart"/>
      <w:r>
        <w:t>Noddings</w:t>
      </w:r>
      <w:proofErr w:type="spellEnd"/>
      <w:r>
        <w:t xml:space="preserve">, 2005), Ikeda's approach addresses the ethical dimensions of education. In the context of modernity, a Freire </w:t>
      </w:r>
      <w:proofErr w:type="spellStart"/>
      <w:r>
        <w:t>ecopedagogical</w:t>
      </w:r>
      <w:proofErr w:type="spellEnd"/>
      <w:r>
        <w:t xml:space="preserve"> perspective is essential, connecting environmental justice with social (global) transformation (</w:t>
      </w:r>
      <w:proofErr w:type="spellStart"/>
      <w:r>
        <w:t>Misiaszek</w:t>
      </w:r>
      <w:proofErr w:type="spellEnd"/>
      <w:r>
        <w:t xml:space="preserve">, 2023; </w:t>
      </w:r>
      <w:proofErr w:type="spellStart"/>
      <w:r>
        <w:t>Monem</w:t>
      </w:r>
      <w:proofErr w:type="spellEnd"/>
      <w:r>
        <w:t xml:space="preserve">, 2024; </w:t>
      </w:r>
      <w:proofErr w:type="spellStart"/>
      <w:r>
        <w:t>Saghera</w:t>
      </w:r>
      <w:proofErr w:type="spellEnd"/>
      <w:r>
        <w:t xml:space="preserve">, 2022) as </w:t>
      </w:r>
      <w:proofErr w:type="spellStart"/>
      <w:r>
        <w:t>Rabaioli</w:t>
      </w:r>
      <w:proofErr w:type="spellEnd"/>
      <w:r>
        <w:t xml:space="preserve"> defines </w:t>
      </w:r>
      <w:proofErr w:type="spellStart"/>
      <w:r>
        <w:t>ecopedagogy</w:t>
      </w:r>
      <w:proofErr w:type="spellEnd"/>
      <w:r>
        <w:t xml:space="preserve"> as an "education that forms integral individuals with a global perspective for understanding social issues" (</w:t>
      </w:r>
      <w:proofErr w:type="spellStart"/>
      <w:r>
        <w:t>Rabaioli</w:t>
      </w:r>
      <w:proofErr w:type="spellEnd"/>
      <w:r>
        <w:t xml:space="preserve"> et al., 2023).  </w:t>
      </w:r>
    </w:p>
    <w:p w:rsidR="00715F34" w:rsidRDefault="00715F34">
      <w:pPr>
        <w:ind w:firstLine="720"/>
        <w:jc w:val="both"/>
      </w:pPr>
    </w:p>
    <w:p w:rsidR="00715F34" w:rsidRDefault="008D561F">
      <w:pPr>
        <w:jc w:val="both"/>
        <w:rPr>
          <w:b/>
          <w:i/>
        </w:rPr>
      </w:pPr>
      <w:r>
        <w:rPr>
          <w:b/>
          <w:i/>
        </w:rPr>
        <w:t>2.2 “Human education” as an educational discourse</w:t>
      </w:r>
    </w:p>
    <w:p w:rsidR="00715F34" w:rsidRDefault="008D561F">
      <w:pPr>
        <w:jc w:val="both"/>
      </w:pPr>
      <w:r>
        <w:t>Moreover, Ikeda’s ideas align with sustainable happiness, which balances individual well-being with planetary health (O'Brien, 2010) and fosters global citizenship, emotional intelligence, and human flourishing in a diverse world (Nussbaum, 2011). Thus, Ikeda’s ideas are well-positioned to provide a framework and a concept to solve the crisis issues. Considering this, there is a growing body of research on what is termed "Ikeda/</w:t>
      </w:r>
      <w:proofErr w:type="spellStart"/>
      <w:r>
        <w:t>Soka</w:t>
      </w:r>
      <w:proofErr w:type="spellEnd"/>
      <w:r>
        <w:t xml:space="preserve"> Studies in Education" as a field within education (</w:t>
      </w:r>
      <w:proofErr w:type="spellStart"/>
      <w:r>
        <w:t>Bosio</w:t>
      </w:r>
      <w:proofErr w:type="spellEnd"/>
      <w:r>
        <w:t xml:space="preserve"> &amp; Guajardo, 2023; Bradford, 2018; </w:t>
      </w:r>
      <w:proofErr w:type="spellStart"/>
      <w:r>
        <w:t>Chhikara</w:t>
      </w:r>
      <w:proofErr w:type="spellEnd"/>
      <w:r>
        <w:t xml:space="preserve">, 2019, 2023; Garrison, 2019; </w:t>
      </w:r>
      <w:proofErr w:type="spellStart"/>
      <w:r>
        <w:t>Goulah</w:t>
      </w:r>
      <w:proofErr w:type="spellEnd"/>
      <w:r>
        <w:t xml:space="preserve">, 2021, 2023; </w:t>
      </w:r>
      <w:proofErr w:type="spellStart"/>
      <w:r>
        <w:t>Inukai</w:t>
      </w:r>
      <w:proofErr w:type="spellEnd"/>
      <w:r>
        <w:t xml:space="preserve">, 2018, 2021; </w:t>
      </w:r>
      <w:proofErr w:type="spellStart"/>
      <w:r>
        <w:t>Inukai</w:t>
      </w:r>
      <w:proofErr w:type="spellEnd"/>
      <w:r>
        <w:t xml:space="preserve"> &amp; Bradford, 2022; </w:t>
      </w:r>
      <w:proofErr w:type="spellStart"/>
      <w:r>
        <w:t>Inukai</w:t>
      </w:r>
      <w:proofErr w:type="spellEnd"/>
      <w:r>
        <w:t xml:space="preserve"> &amp; </w:t>
      </w:r>
      <w:proofErr w:type="spellStart"/>
      <w:r>
        <w:t>Goulah</w:t>
      </w:r>
      <w:proofErr w:type="spellEnd"/>
      <w:r>
        <w:t xml:space="preserve">, 2018; Matsumoto, 2021). </w:t>
      </w:r>
    </w:p>
    <w:p w:rsidR="00715F34" w:rsidRDefault="008D561F">
      <w:pPr>
        <w:ind w:firstLine="720"/>
        <w:jc w:val="both"/>
      </w:pPr>
      <w:r>
        <w:t>Furthermore, Ikeda's educational discourse has garnered interest from scholars across diverse cultural contexts in Spanish (Matsumoto, 2021; Polo Santillan, 2022), Portuguese (</w:t>
      </w:r>
      <w:proofErr w:type="spellStart"/>
      <w:r>
        <w:t>Feitosa</w:t>
      </w:r>
      <w:proofErr w:type="spellEnd"/>
      <w:r>
        <w:t xml:space="preserve"> et al., 2012), and others. Publications in the Anglophone world have significantly increased over the past two decades, and Ikeda's philosophy engages with both Eastern and Western educational traditions (</w:t>
      </w:r>
      <w:proofErr w:type="spellStart"/>
      <w:r>
        <w:t>Goulah</w:t>
      </w:r>
      <w:proofErr w:type="spellEnd"/>
      <w:r>
        <w:t xml:space="preserve"> &amp; Darío, 2012; </w:t>
      </w:r>
      <w:proofErr w:type="spellStart"/>
      <w:r>
        <w:t>Inukai</w:t>
      </w:r>
      <w:proofErr w:type="spellEnd"/>
      <w:r>
        <w:t>, 2021). Notably, an expanding body of research within Chinese academic circles reveals the resonance of Ikeda's ideas (</w:t>
      </w:r>
      <w:proofErr w:type="spellStart"/>
      <w:r>
        <w:t>Gebert</w:t>
      </w:r>
      <w:proofErr w:type="spellEnd"/>
      <w:r>
        <w:t xml:space="preserve">, 2016; </w:t>
      </w:r>
      <w:proofErr w:type="spellStart"/>
      <w:r>
        <w:t>Goulah</w:t>
      </w:r>
      <w:proofErr w:type="spellEnd"/>
      <w:r>
        <w:t xml:space="preserve">, 2016; </w:t>
      </w:r>
      <w:proofErr w:type="spellStart"/>
      <w:r>
        <w:t>Inukai</w:t>
      </w:r>
      <w:proofErr w:type="spellEnd"/>
      <w:r>
        <w:t>, 2016), “the unexpected proliferation of literature in Chinese reveals the deep resonance of Ikeda's ideas within diverse cultural contexts” (</w:t>
      </w:r>
      <w:proofErr w:type="spellStart"/>
      <w:r>
        <w:t>Goulah</w:t>
      </w:r>
      <w:proofErr w:type="spellEnd"/>
      <w:r>
        <w:t xml:space="preserve">, 2020, p. 153). </w:t>
      </w:r>
    </w:p>
    <w:p w:rsidR="00715F34" w:rsidRDefault="008D561F">
      <w:pPr>
        <w:ind w:firstLine="720"/>
        <w:jc w:val="both"/>
      </w:pPr>
      <w:r>
        <w:lastRenderedPageBreak/>
        <w:t xml:space="preserve">Given Ikeda's philosophy's expansive reach and relevance, a systematic review is necessary to synthesize and critically </w:t>
      </w:r>
      <w:proofErr w:type="spellStart"/>
      <w:r>
        <w:t>analyze</w:t>
      </w:r>
      <w:proofErr w:type="spellEnd"/>
      <w:r>
        <w:t xml:space="preserve"> the existing literature on his educational views over the past two decades. To do so, the study focuses on multilingual sources that span Eastern and Western scholarly traditions. </w:t>
      </w:r>
    </w:p>
    <w:p w:rsidR="00715F34" w:rsidRDefault="008D561F">
      <w:pPr>
        <w:ind w:firstLine="720"/>
        <w:jc w:val="both"/>
      </w:pPr>
      <w:r>
        <w:t>Based on the research discussed above, three research questions guide this investigation.</w:t>
      </w:r>
    </w:p>
    <w:p w:rsidR="00715F34" w:rsidRDefault="008D561F">
      <w:pPr>
        <w:ind w:firstLine="720"/>
        <w:jc w:val="both"/>
      </w:pPr>
      <w:r>
        <w:rPr>
          <w:b/>
        </w:rPr>
        <w:t>(RQ1)</w:t>
      </w:r>
      <w:r>
        <w:t xml:space="preserve"> What evidence in the literature exists for identifying the key concepts prevalent in </w:t>
      </w:r>
      <w:proofErr w:type="spellStart"/>
      <w:r>
        <w:t>Daisaku</w:t>
      </w:r>
      <w:proofErr w:type="spellEnd"/>
      <w:r>
        <w:t xml:space="preserve"> Ikeda's philosophy and praxis of education, particularly "human education"?</w:t>
      </w:r>
    </w:p>
    <w:p w:rsidR="00715F34" w:rsidRDefault="008D561F">
      <w:pPr>
        <w:ind w:firstLine="720"/>
        <w:jc w:val="both"/>
      </w:pPr>
      <w:r>
        <w:rPr>
          <w:b/>
        </w:rPr>
        <w:t>(RQ2)</w:t>
      </w:r>
      <w:r>
        <w:t xml:space="preserve"> Which methodologies have been employed in existing research on Ikeda’s educational thought?</w:t>
      </w:r>
    </w:p>
    <w:p w:rsidR="00715F34" w:rsidRDefault="008D561F">
      <w:pPr>
        <w:ind w:firstLine="720"/>
        <w:jc w:val="both"/>
      </w:pPr>
      <w:r>
        <w:rPr>
          <w:b/>
        </w:rPr>
        <w:t>(RQ3)</w:t>
      </w:r>
      <w:r>
        <w:t xml:space="preserve"> In what ways do the principles of Ikeda’s educational philosophy address contemporary educational inequities and challenges identified in the literature?</w:t>
      </w:r>
    </w:p>
    <w:p w:rsidR="00715F34" w:rsidRDefault="008D561F">
      <w:pPr>
        <w:ind w:firstLine="720"/>
        <w:jc w:val="both"/>
      </w:pPr>
      <w:r>
        <w:t xml:space="preserve">This systematic review aims to identify cross-cultural consensus about Ikeda’s “human education” by synthesizing frameworks. The present study does not exclusively focus on Western perspectives and thereby gives broader insight into multilingual investigation. The application of a systematic review to </w:t>
      </w:r>
      <w:proofErr w:type="spellStart"/>
      <w:r>
        <w:t>analyze</w:t>
      </w:r>
      <w:proofErr w:type="spellEnd"/>
      <w:r>
        <w:t xml:space="preserve"> </w:t>
      </w:r>
      <w:proofErr w:type="spellStart"/>
      <w:r>
        <w:t>Daisaku</w:t>
      </w:r>
      <w:proofErr w:type="spellEnd"/>
      <w:r>
        <w:t xml:space="preserve"> Ikeda's educational philosophy, despite the challenges posed by the theoretical and philosophical nature of most identified studies, is justified by adopting serious qualitative approaches. In doing so, this investigation uses</w:t>
      </w:r>
      <w:r>
        <w:rPr>
          <w:highlight w:val="white"/>
        </w:rPr>
        <w:t xml:space="preserve"> the PR</w:t>
      </w:r>
      <w:r>
        <w:t>ISMA (</w:t>
      </w:r>
      <w:proofErr w:type="spellStart"/>
      <w:r>
        <w:t>Helbach</w:t>
      </w:r>
      <w:proofErr w:type="spellEnd"/>
      <w:r>
        <w:t xml:space="preserve"> et al., 2023</w:t>
      </w:r>
      <w:proofErr w:type="gramStart"/>
      <w:r>
        <w:t>)  as</w:t>
      </w:r>
      <w:proofErr w:type="gramEnd"/>
      <w:r>
        <w:t xml:space="preserve"> a framework for a comprehensive and unbiased synthesis of the literature.  </w:t>
      </w:r>
    </w:p>
    <w:p w:rsidR="00715F34" w:rsidRDefault="008D561F">
      <w:pPr>
        <w:ind w:firstLine="720"/>
        <w:jc w:val="both"/>
      </w:pPr>
      <w:r>
        <w:t xml:space="preserve">Following this, the methodology section elaborates on the PRISMA-A framework and the systematic screening process that culminated in the selection of 91 articles published over 23 years. Notably, publications in various languages highlight the growing interest in his work beyond English-speaking contexts, thereby justifying the multilingual approach of this review. </w:t>
      </w:r>
    </w:p>
    <w:p w:rsidR="00715F34" w:rsidRDefault="00715F34">
      <w:pPr>
        <w:ind w:firstLine="720"/>
        <w:jc w:val="both"/>
      </w:pPr>
    </w:p>
    <w:p w:rsidR="00715F34" w:rsidRDefault="008D561F">
      <w:pPr>
        <w:pStyle w:val="Heading2"/>
        <w:keepNext w:val="0"/>
        <w:keepLines w:val="0"/>
        <w:spacing w:before="0" w:after="0" w:line="240" w:lineRule="auto"/>
        <w:jc w:val="both"/>
        <w:rPr>
          <w:rFonts w:ascii="Times New Roman" w:eastAsia="Times New Roman" w:hAnsi="Times New Roman" w:cs="Times New Roman"/>
          <w:b/>
          <w:sz w:val="24"/>
          <w:szCs w:val="24"/>
        </w:rPr>
      </w:pPr>
      <w:bookmarkStart w:id="2" w:name="_heading=h.qq266aj3sm1r" w:colFirst="0" w:colLast="0"/>
      <w:bookmarkEnd w:id="2"/>
      <w:r>
        <w:rPr>
          <w:rFonts w:ascii="Times New Roman" w:eastAsia="Times New Roman" w:hAnsi="Times New Roman" w:cs="Times New Roman"/>
          <w:b/>
          <w:sz w:val="24"/>
          <w:szCs w:val="24"/>
        </w:rPr>
        <w:t>3. Method</w:t>
      </w:r>
    </w:p>
    <w:p w:rsidR="00715F34" w:rsidRDefault="008D561F">
      <w:pPr>
        <w:pStyle w:val="Heading2"/>
        <w:keepNext w:val="0"/>
        <w:keepLines w:val="0"/>
        <w:spacing w:before="0" w:after="0" w:line="240" w:lineRule="auto"/>
        <w:jc w:val="both"/>
        <w:rPr>
          <w:rFonts w:ascii="Times New Roman" w:eastAsia="Times New Roman" w:hAnsi="Times New Roman" w:cs="Times New Roman"/>
          <w:sz w:val="24"/>
          <w:szCs w:val="24"/>
        </w:rPr>
      </w:pPr>
      <w:bookmarkStart w:id="3" w:name="_heading=h.1yqh69n731y2" w:colFirst="0" w:colLast="0"/>
      <w:bookmarkEnd w:id="3"/>
      <w:r>
        <w:rPr>
          <w:rFonts w:ascii="Times New Roman" w:eastAsia="Times New Roman" w:hAnsi="Times New Roman" w:cs="Times New Roman"/>
          <w:sz w:val="24"/>
          <w:szCs w:val="24"/>
        </w:rPr>
        <w:t>The review process involved three key steps to embrace properly the systematic review process: literature search, screening, and analysis. The first two steps are depicted in Figure 1.</w:t>
      </w:r>
    </w:p>
    <w:p w:rsidR="00715F34" w:rsidRDefault="008D561F">
      <w:pPr>
        <w:jc w:val="both"/>
        <w:rPr>
          <w:b/>
          <w:i/>
        </w:rPr>
      </w:pPr>
      <w:r>
        <w:rPr>
          <w:b/>
          <w:i/>
        </w:rPr>
        <w:t xml:space="preserve"> </w:t>
      </w:r>
    </w:p>
    <w:p w:rsidR="00715F34" w:rsidRDefault="008D561F">
      <w:pPr>
        <w:jc w:val="both"/>
        <w:rPr>
          <w:b/>
          <w:i/>
        </w:rPr>
      </w:pPr>
      <w:r>
        <w:rPr>
          <w:b/>
          <w:i/>
        </w:rPr>
        <w:t>3.1 Systematic Review Protocol</w:t>
      </w:r>
    </w:p>
    <w:p w:rsidR="00715F34" w:rsidRDefault="008D561F">
      <w:pPr>
        <w:jc w:val="both"/>
      </w:pPr>
      <w:r>
        <w:t xml:space="preserve">This investigation applies a qualitative meta-synthesis approach to a systematic review. Such an approach is useful when most publications are qualitatively theoretical, which is the case in this study. Cumming explains it: </w:t>
      </w:r>
    </w:p>
    <w:p w:rsidR="00715F34" w:rsidRDefault="008D561F">
      <w:pPr>
        <w:ind w:left="720"/>
        <w:jc w:val="both"/>
      </w:pPr>
      <w:r>
        <w:t>Qualitative meta-synthesis is analogous to meta-analysis but synthesizes qualitative studies and uses qualitative methods to draw conclusions. This approach is particularly useful when a body of studies is mostly qualitative. (Cumming et al., 2023).</w:t>
      </w:r>
    </w:p>
    <w:p w:rsidR="00715F34" w:rsidRDefault="008D561F">
      <w:pPr>
        <w:ind w:firstLine="720"/>
        <w:jc w:val="both"/>
      </w:pPr>
      <w:r>
        <w:t>Additionally, this systematic review is to synthesize findings from primary studies (</w:t>
      </w:r>
      <w:proofErr w:type="spellStart"/>
      <w:r>
        <w:t>Polanin</w:t>
      </w:r>
      <w:proofErr w:type="spellEnd"/>
      <w:r>
        <w:t xml:space="preserve"> et al., 2017). This study followed the 2021 Preferred Reporting Items for Systematic Reviews and Meta-Analyses (PRISMA) guidelines for abstract analysis (Page et al., 2021), specifically regarding abstract analysis. To map the core themes and concepts in Ikeda's educational philosophy (Schreiber &amp; Cramer, 2024) and given the review's multilingual and multi-year scope, a critical realist perspective was adopted, acknowledging the complexities of synthesizing diverse educational theories (Clegg, 2005). To ensure accuracy and clarity, the data analysis was conducted using the Python programming language, specifically employing the Pandas library for data handling and Matplotlib and Seaborn for data visualization (</w:t>
      </w:r>
      <w:proofErr w:type="spellStart"/>
      <w:r>
        <w:t>Masoumi</w:t>
      </w:r>
      <w:proofErr w:type="spellEnd"/>
      <w:r>
        <w:t xml:space="preserve"> &amp; </w:t>
      </w:r>
      <w:proofErr w:type="spellStart"/>
      <w:r>
        <w:t>Shahraz</w:t>
      </w:r>
      <w:proofErr w:type="spellEnd"/>
      <w:r>
        <w:t xml:space="preserve">, 2022; </w:t>
      </w:r>
      <w:proofErr w:type="spellStart"/>
      <w:r>
        <w:t>Nelli</w:t>
      </w:r>
      <w:proofErr w:type="spellEnd"/>
      <w:r>
        <w:t>, 2015; Siebert et al., 2021). All scripts were developed and tested within the Kaggle Notebook environment. These tools supported the systematic identification and visualization of conceptual clusters and temporal trends, which were later interpreted through a hermeneutic lens grounded in Ikeda’s educational philosophy.</w:t>
      </w:r>
    </w:p>
    <w:p w:rsidR="00715F34" w:rsidRDefault="00715F34">
      <w:pPr>
        <w:ind w:firstLine="720"/>
        <w:jc w:val="both"/>
      </w:pPr>
    </w:p>
    <w:p w:rsidR="00715F34" w:rsidRDefault="00715F34">
      <w:pPr>
        <w:jc w:val="both"/>
        <w:rPr>
          <w:b/>
          <w:i/>
        </w:rPr>
      </w:pPr>
    </w:p>
    <w:p w:rsidR="00715F34" w:rsidRDefault="008D561F">
      <w:pPr>
        <w:jc w:val="both"/>
        <w:rPr>
          <w:b/>
          <w:i/>
        </w:rPr>
      </w:pPr>
      <w:r>
        <w:rPr>
          <w:b/>
          <w:i/>
        </w:rPr>
        <w:t xml:space="preserve">3.2 Search strategy </w:t>
      </w:r>
    </w:p>
    <w:p w:rsidR="00715F34" w:rsidRDefault="008D561F">
      <w:pPr>
        <w:jc w:val="both"/>
      </w:pPr>
      <w:r>
        <w:t xml:space="preserve">A systematic search was conducted from June to August 2024 in eight databases: </w:t>
      </w:r>
      <w:proofErr w:type="spellStart"/>
      <w:r>
        <w:t>CiNii</w:t>
      </w:r>
      <w:proofErr w:type="spellEnd"/>
      <w:r>
        <w:t>, CNKI, Consensus, ERIC, Google Scholar, JSTOR, Mendeley, and Science Direct. Standardized keyword combinations, alongside Boolean operators (AND, OR, NOT), were employed to refine search results. A detailed search log was maintained, documenting the number of studies retrieved per search term across all databases. No restrictions were applied concerning publication date, language, or geographic region, ensuring a comprehensive and representative sample. (See Table 1 for further details.)</w:t>
      </w:r>
    </w:p>
    <w:p w:rsidR="00715F34" w:rsidRDefault="00715F34">
      <w:pPr>
        <w:jc w:val="both"/>
        <w:rPr>
          <w:b/>
          <w:i/>
        </w:rPr>
      </w:pPr>
    </w:p>
    <w:p w:rsidR="00715F34" w:rsidRDefault="008D561F">
      <w:pPr>
        <w:jc w:val="both"/>
        <w:rPr>
          <w:b/>
          <w:i/>
        </w:rPr>
      </w:pPr>
      <w:r>
        <w:rPr>
          <w:b/>
          <w:i/>
        </w:rPr>
        <w:t>3.3 Inclusion and exclusion criteria</w:t>
      </w:r>
    </w:p>
    <w:p w:rsidR="00715F34" w:rsidRDefault="008D561F">
      <w:pPr>
        <w:jc w:val="both"/>
      </w:pPr>
      <w:r>
        <w:t xml:space="preserve">The inclusion criteria for this systematic review required studies to explicitly engage with </w:t>
      </w:r>
      <w:proofErr w:type="spellStart"/>
      <w:r>
        <w:t>Daisaku</w:t>
      </w:r>
      <w:proofErr w:type="spellEnd"/>
      <w:r>
        <w:t xml:space="preserve"> Ikeda’s educational philosophy, particularly his concept of "human education" (</w:t>
      </w:r>
      <w:proofErr w:type="spellStart"/>
      <w:r>
        <w:rPr>
          <w:i/>
        </w:rPr>
        <w:t>Ningen</w:t>
      </w:r>
      <w:proofErr w:type="spellEnd"/>
      <w:r>
        <w:rPr>
          <w:i/>
        </w:rPr>
        <w:t xml:space="preserve"> </w:t>
      </w:r>
      <w:proofErr w:type="spellStart"/>
      <w:r>
        <w:rPr>
          <w:i/>
        </w:rPr>
        <w:t>Kyōiku</w:t>
      </w:r>
      <w:proofErr w:type="spellEnd"/>
      <w:r>
        <w:t>), and to be published in peer-reviewed journals, and doctoral dissertations in English, Japanese, Portuguese, Spanish, Italian, French, or Chinese/Mandarin, etc, between 1st of January, 2000 and 18 November 2023. Included studies focused on education, pedagogy, or educational practices, employing various approaches in line with established qualitative research standards, including criteria of credibility, transparency, and analytical rigor (as outlined by Cumming et al., 2023). Exclusion criteria eliminated studies not directly reference Ikeda’s philosophy or lacked methodological rigor and transparency. (See Table 2 for further details.)</w:t>
      </w:r>
    </w:p>
    <w:p w:rsidR="00715F34" w:rsidRDefault="008D561F">
      <w:pPr>
        <w:jc w:val="both"/>
        <w:rPr>
          <w:b/>
          <w:i/>
        </w:rPr>
      </w:pPr>
      <w:r>
        <w:rPr>
          <w:b/>
          <w:i/>
        </w:rPr>
        <w:t xml:space="preserve"> </w:t>
      </w:r>
    </w:p>
    <w:p w:rsidR="00715F34" w:rsidRDefault="008D561F">
      <w:pPr>
        <w:jc w:val="both"/>
        <w:rPr>
          <w:b/>
          <w:i/>
        </w:rPr>
      </w:pPr>
      <w:r>
        <w:rPr>
          <w:b/>
          <w:i/>
        </w:rPr>
        <w:t>3.4 Data extraction and quality assessment</w:t>
      </w:r>
    </w:p>
    <w:p w:rsidR="00715F34" w:rsidRDefault="008D561F">
      <w:pPr>
        <w:jc w:val="both"/>
      </w:pPr>
      <w:r>
        <w:t>The initial database search identified 1,438 titles, which were processed through a multi-stage screening protocol following the PRISMA guidelines. The first stage involved automated and manual removal of duplicates, reducing the dataset to 1,021 unique records. A subsequent relevance filter excluded publications that did not address Ikeda’s educational philosophy, narrowing the pool to 740 records.</w:t>
      </w:r>
    </w:p>
    <w:p w:rsidR="00715F34" w:rsidRDefault="00715F34">
      <w:pPr>
        <w:jc w:val="both"/>
      </w:pPr>
    </w:p>
    <w:p w:rsidR="00715F34" w:rsidRDefault="008D561F">
      <w:pPr>
        <w:jc w:val="both"/>
      </w:pPr>
      <w:r>
        <w:t>Titles were then examined for thematic alignment and academic relevance, resulting in 269 articles deemed potentially suitable. These underwent abstract analysis, where each was evaluated for scope, methodological clarity, and conceptual focus, culminating in a refined list of 155 abstracts. In parallel, a complementary scope and relevance review of 109 additional articles was conducted to ensure inclusion of multilingual and interdisciplinary perspectives.</w:t>
      </w:r>
    </w:p>
    <w:p w:rsidR="00715F34" w:rsidRDefault="00715F34">
      <w:pPr>
        <w:jc w:val="both"/>
      </w:pPr>
    </w:p>
    <w:p w:rsidR="00715F34" w:rsidRDefault="008D561F">
      <w:pPr>
        <w:jc w:val="both"/>
      </w:pPr>
      <w:r>
        <w:t>From this combined pool of 155 + 109 entries, a total of 91 full-text articles were ultimately selected after a meticulous PDF-based review of each manuscript. This phase included the in-depth reading of complete texts to extract key concepts, methodologies, and references to Ikeda’s philosophy. The process was double-checked by two independent reviewers to ensure intersubjective validity and consistency.</w:t>
      </w:r>
    </w:p>
    <w:p w:rsidR="00715F34" w:rsidRDefault="00715F34">
      <w:pPr>
        <w:jc w:val="both"/>
      </w:pPr>
    </w:p>
    <w:p w:rsidR="00715F34" w:rsidRDefault="008D561F">
      <w:pPr>
        <w:jc w:val="both"/>
      </w:pPr>
      <w:r>
        <w:t>Articles were excluded at this final stage if they were opinion pieces, lacked direct engagement with Ikeda’s writings, or failed to meet methodological standards. The final dataset represents a rigorously curated selection of 91 full texts across six languages, as visually summarized in Figure 1.</w:t>
      </w:r>
    </w:p>
    <w:p w:rsidR="00715F34" w:rsidRDefault="00715F34">
      <w:pPr>
        <w:jc w:val="both"/>
        <w:rPr>
          <w:highlight w:val="yellow"/>
        </w:rPr>
      </w:pPr>
    </w:p>
    <w:p w:rsidR="00715F34" w:rsidRDefault="00715F34">
      <w:pPr>
        <w:jc w:val="both"/>
        <w:rPr>
          <w:highlight w:val="yellow"/>
        </w:rPr>
      </w:pPr>
    </w:p>
    <w:p w:rsidR="00715F34" w:rsidRDefault="00715F34">
      <w:pPr>
        <w:jc w:val="both"/>
      </w:pPr>
    </w:p>
    <w:p w:rsidR="00715F34" w:rsidRDefault="008D561F">
      <w:pPr>
        <w:jc w:val="both"/>
        <w:rPr>
          <w:b/>
          <w:i/>
        </w:rPr>
      </w:pPr>
      <w:r>
        <w:rPr>
          <w:b/>
        </w:rPr>
        <w:t xml:space="preserve">3.5 </w:t>
      </w:r>
      <w:r>
        <w:rPr>
          <w:b/>
          <w:i/>
        </w:rPr>
        <w:t>Analysis</w:t>
      </w:r>
    </w:p>
    <w:p w:rsidR="00715F34" w:rsidRDefault="008D561F">
      <w:pPr>
        <w:jc w:val="both"/>
      </w:pPr>
      <w:r>
        <w:lastRenderedPageBreak/>
        <w:t>This study focused on 91 full-text articles selected according to PRISMA guidelines (</w:t>
      </w:r>
      <w:proofErr w:type="spellStart"/>
      <w:r>
        <w:t>Beller</w:t>
      </w:r>
      <w:proofErr w:type="spellEnd"/>
      <w:r>
        <w:t xml:space="preserve"> et al., 2013; </w:t>
      </w:r>
      <w:proofErr w:type="spellStart"/>
      <w:r>
        <w:t>Polanin</w:t>
      </w:r>
      <w:proofErr w:type="spellEnd"/>
      <w:r>
        <w:t xml:space="preserve"> et al., 2017). While the initial screening phase relied on abstract analysis to efficiently manage a broader and more diverse pool of studies—thus offering a representative overview of the existing literature—this approach, although methodologically valid (Gough, 2007; </w:t>
      </w:r>
      <w:proofErr w:type="spellStart"/>
      <w:r>
        <w:t>Helbach</w:t>
      </w:r>
      <w:proofErr w:type="spellEnd"/>
      <w:r>
        <w:t xml:space="preserve"> et al., 2023; </w:t>
      </w:r>
      <w:proofErr w:type="spellStart"/>
      <w:r>
        <w:t>Nagendrababu</w:t>
      </w:r>
      <w:proofErr w:type="spellEnd"/>
      <w:r>
        <w:t xml:space="preserve"> et al., 2019), presents limitations in multilingual contexts.</w:t>
      </w:r>
    </w:p>
    <w:p w:rsidR="00715F34" w:rsidRDefault="00715F34">
      <w:pPr>
        <w:jc w:val="both"/>
      </w:pPr>
    </w:p>
    <w:p w:rsidR="00715F34" w:rsidRDefault="008D561F">
      <w:pPr>
        <w:ind w:firstLine="720"/>
        <w:jc w:val="both"/>
      </w:pPr>
      <w:r>
        <w:t>Abstracts typically provide concise summaries of research aims, methodologies, and main findings, and are often sufficient for qualitative meta-synthesis (</w:t>
      </w:r>
      <w:proofErr w:type="spellStart"/>
      <w:r>
        <w:t>Beller</w:t>
      </w:r>
      <w:proofErr w:type="spellEnd"/>
      <w:r>
        <w:t xml:space="preserve"> et al., 2013). However, given the conceptual nuances and cultural specificity of Ikeda’s educational philosophy, particularly when expressed across multiple languages and academic traditions, this study opted for full-text analysis to ensure greater depth and accuracy. Although more time-consuming and logistically demanding, </w:t>
      </w:r>
      <w:proofErr w:type="spellStart"/>
      <w:r>
        <w:t>analyzing</w:t>
      </w:r>
      <w:proofErr w:type="spellEnd"/>
      <w:r>
        <w:t xml:space="preserve"> the complete texts enabled a more precise identification of philosophical constructs, terminologies, and interpretive layers embedded within each work.</w:t>
      </w:r>
    </w:p>
    <w:p w:rsidR="00715F34" w:rsidRDefault="00715F34">
      <w:pPr>
        <w:jc w:val="both"/>
      </w:pPr>
    </w:p>
    <w:p w:rsidR="00715F34" w:rsidRDefault="00715F34">
      <w:pPr>
        <w:jc w:val="both"/>
      </w:pPr>
    </w:p>
    <w:p w:rsidR="00715F34" w:rsidRDefault="008D561F">
      <w:pPr>
        <w:jc w:val="both"/>
        <w:rPr>
          <w:b/>
          <w:i/>
        </w:rPr>
      </w:pPr>
      <w:r>
        <w:rPr>
          <w:b/>
          <w:i/>
        </w:rPr>
        <w:t>3.6 Data analysis</w:t>
      </w:r>
    </w:p>
    <w:p w:rsidR="00715F34" w:rsidRDefault="008D561F">
      <w:pPr>
        <w:jc w:val="both"/>
        <w:rPr>
          <w:highlight w:val="yellow"/>
        </w:rPr>
      </w:pPr>
      <w:r>
        <w:t>The remaining sample of 91 studies was used for the data analysis. The relevant data arose from rereading to identify and extract patterns and clusters. All key information was coded and stored in an Excel matrix. The research questions guided the creation and classification of the 1</w:t>
      </w:r>
      <w:r w:rsidR="00324B10">
        <w:t>2</w:t>
      </w:r>
      <w:bookmarkStart w:id="4" w:name="_GoBack"/>
      <w:bookmarkEnd w:id="4"/>
      <w:r>
        <w:t xml:space="preserve"> codes</w:t>
      </w:r>
      <w:r>
        <w:rPr>
          <w:vertAlign w:val="superscript"/>
        </w:rPr>
        <w:footnoteReference w:id="1"/>
      </w:r>
      <w:r>
        <w:t>. In the second step, the information was coded to answer the second research question, and the data extracted was again verified with the second assessor.</w:t>
      </w:r>
    </w:p>
    <w:p w:rsidR="00715F34" w:rsidRDefault="008D561F">
      <w:pPr>
        <w:ind w:firstLine="720"/>
        <w:jc w:val="both"/>
      </w:pPr>
      <w:r>
        <w:t>Considering the heterogeneity in the research design of the studies, this investigation utilized qualitative meta-synthesis for the data analysis. The narrative qualitative meta-synthesis is a qualitative approach wherein the findings of other studies are combined without using statistical methods (</w:t>
      </w:r>
      <w:proofErr w:type="spellStart"/>
      <w:r>
        <w:t>Dehkordi</w:t>
      </w:r>
      <w:proofErr w:type="spellEnd"/>
      <w:r>
        <w:t xml:space="preserve"> et al., 2021). After all data had been extracted, the Excel matrix was imported as a CSV file into Python code analysi</w:t>
      </w:r>
      <w:r>
        <w:rPr>
          <w:highlight w:val="white"/>
        </w:rPr>
        <w:t xml:space="preserve">s. Lastly, the </w:t>
      </w:r>
      <w:proofErr w:type="spellStart"/>
      <w:r>
        <w:rPr>
          <w:highlight w:val="white"/>
        </w:rPr>
        <w:t>labeled</w:t>
      </w:r>
      <w:proofErr w:type="spellEnd"/>
      <w:r>
        <w:rPr>
          <w:highlight w:val="white"/>
        </w:rPr>
        <w:t xml:space="preserve"> data was </w:t>
      </w:r>
      <w:proofErr w:type="spellStart"/>
      <w:r>
        <w:rPr>
          <w:highlight w:val="white"/>
        </w:rPr>
        <w:t>analyzed</w:t>
      </w:r>
      <w:proofErr w:type="spellEnd"/>
      <w:r>
        <w:rPr>
          <w:highlight w:val="white"/>
        </w:rPr>
        <w:t xml:space="preserve"> to understand the patterns and answer the research questions </w:t>
      </w:r>
      <w:r>
        <w:t>(Hsieh &amp; Shannon, 2005).</w:t>
      </w:r>
    </w:p>
    <w:p w:rsidR="00715F34" w:rsidRDefault="00715F34">
      <w:pPr>
        <w:jc w:val="both"/>
        <w:rPr>
          <w:b/>
        </w:rPr>
      </w:pPr>
    </w:p>
    <w:p w:rsidR="00715F34" w:rsidRDefault="008D561F">
      <w:pPr>
        <w:jc w:val="both"/>
        <w:rPr>
          <w:b/>
        </w:rPr>
      </w:pPr>
      <w:r>
        <w:rPr>
          <w:b/>
        </w:rPr>
        <w:t>4. Results</w:t>
      </w:r>
    </w:p>
    <w:p w:rsidR="00715F34" w:rsidRDefault="008D561F">
      <w:pPr>
        <w:jc w:val="both"/>
        <w:rPr>
          <w:highlight w:val="yellow"/>
        </w:rPr>
      </w:pPr>
      <w:r>
        <w:t>The first and second research questions are addressed by proposing a comprehensive definition of "human education" as articulated by Ikeda, followed by a detailed examination of its core principles. Lastly, the methodologies employed in the existing research on Ikeda’s educational philosophy will be discussed.</w:t>
      </w:r>
    </w:p>
    <w:p w:rsidR="00715F34" w:rsidRDefault="00715F34">
      <w:pPr>
        <w:jc w:val="both"/>
        <w:rPr>
          <w:b/>
          <w:i/>
        </w:rPr>
      </w:pPr>
    </w:p>
    <w:p w:rsidR="00715F34" w:rsidRDefault="008D561F">
      <w:pPr>
        <w:jc w:val="both"/>
        <w:rPr>
          <w:b/>
          <w:i/>
        </w:rPr>
      </w:pPr>
      <w:r>
        <w:rPr>
          <w:b/>
          <w:i/>
        </w:rPr>
        <w:t>4.1 Characteristics of the included studies</w:t>
      </w:r>
    </w:p>
    <w:p w:rsidR="00715F34" w:rsidRDefault="008D561F">
      <w:pPr>
        <w:jc w:val="both"/>
      </w:pPr>
      <w:r>
        <w:t xml:space="preserve">Figure 2 illustrates the publication trend of 91 articles on Ikeda’s ideas since January 2000. Interest in his philosophy has grown steadily over the past two decades. The early years (2002–2009) saw modest activity as foundational concepts were being established. A sharp rise in publications occurred in 2010, peaking that year and remaining high through 2013. Afterward, publication rates </w:t>
      </w:r>
      <w:proofErr w:type="spellStart"/>
      <w:r>
        <w:t>leveled</w:t>
      </w:r>
      <w:proofErr w:type="spellEnd"/>
      <w:r>
        <w:t xml:space="preserve"> off between 2014 and 2018, suggesting a period of field maturation with more varied methodologies and deeper analyses. From 2019 to 2023, another surge in publications highlights the enduring relevance and continued research development in this area.</w:t>
      </w:r>
    </w:p>
    <w:p w:rsidR="00715F34" w:rsidRPr="008D561F" w:rsidRDefault="008D561F">
      <w:pPr>
        <w:jc w:val="both"/>
        <w:rPr>
          <w:b/>
          <w:i/>
          <w:vertAlign w:val="superscript"/>
        </w:rPr>
      </w:pPr>
      <w:r>
        <w:rPr>
          <w:b/>
          <w:i/>
        </w:rPr>
        <w:t xml:space="preserve"> </w:t>
      </w:r>
    </w:p>
    <w:p w:rsidR="00715F34" w:rsidRDefault="00715F34">
      <w:pPr>
        <w:jc w:val="both"/>
        <w:rPr>
          <w:b/>
          <w:i/>
        </w:rPr>
      </w:pPr>
    </w:p>
    <w:p w:rsidR="00715F34" w:rsidRDefault="008D561F">
      <w:pPr>
        <w:jc w:val="both"/>
        <w:rPr>
          <w:b/>
          <w:i/>
        </w:rPr>
      </w:pPr>
      <w:r>
        <w:rPr>
          <w:b/>
          <w:i/>
        </w:rPr>
        <w:t>4.2 Languages</w:t>
      </w:r>
    </w:p>
    <w:p w:rsidR="00715F34" w:rsidRDefault="008D561F">
      <w:pPr>
        <w:jc w:val="both"/>
      </w:pPr>
      <w:r>
        <w:t>The 91 articles included in this systematic review were published in four languages: Chinese (n = 52, 56%), English (n = 30, 36%), Japanese (n = 6, 5%), Arabic (n=1, 1%), and Korean (n = 1, 1%). The overwhelming majority of publications are in Chinese, reflecting a strong academic interest in Ikeda's educational philosophy within China and other Chinese-speaking regions (See Figure 3 for further details). English-language publications account for a significant portion, indicating contributions from scholars in English-speaking countries. Japanese-language articles, while fewer, point to a sustained academic engagement with Ikeda's work within Japan. A single article in Korean and other languages suggests some degree of interest in philosophy within these academic circles, though it remains limited in comparison to other languages.</w:t>
      </w:r>
    </w:p>
    <w:p w:rsidR="00715F34" w:rsidRDefault="00715F34">
      <w:pPr>
        <w:jc w:val="both"/>
        <w:rPr>
          <w:b/>
          <w:i/>
        </w:rPr>
      </w:pPr>
    </w:p>
    <w:p w:rsidR="00715F34" w:rsidRDefault="008D561F">
      <w:pPr>
        <w:jc w:val="both"/>
        <w:rPr>
          <w:b/>
          <w:i/>
        </w:rPr>
      </w:pPr>
      <w:r>
        <w:rPr>
          <w:b/>
          <w:i/>
        </w:rPr>
        <w:t>4.3 Methodologies</w:t>
      </w:r>
    </w:p>
    <w:p w:rsidR="00715F34" w:rsidRDefault="008D561F">
      <w:pPr>
        <w:jc w:val="both"/>
      </w:pPr>
      <w:r>
        <w:t xml:space="preserve">The data indicates a predominance of qualitative methodologies, with 39 studies accounting for 35.8% of the total (See Table 3 for further details). This finding underscores the emphasis on exploratory and interpretative approaches that focus on subjective aspects of education, such as the moral and ethical development of students. As Liu (2011) emphasizes, “Mr. </w:t>
      </w:r>
      <w:proofErr w:type="spellStart"/>
      <w:r>
        <w:t>Daisaku</w:t>
      </w:r>
      <w:proofErr w:type="spellEnd"/>
      <w:r>
        <w:t xml:space="preserve"> Ikeda has repeatedly emphasized that education should focus on the harmonious and comprehensive development of people,” illustrating the qualitative depth of research in this area.</w:t>
      </w:r>
    </w:p>
    <w:p w:rsidR="00715F34" w:rsidRDefault="008D561F">
      <w:pPr>
        <w:ind w:firstLine="720"/>
        <w:jc w:val="both"/>
      </w:pPr>
      <w:r>
        <w:t xml:space="preserve">Additionally, the theoretical analysis comprises 29 studies (26.6%), suggesting a notable interest in the examination and interpretation of educational concepts about pedagogical practices and social impacts. </w:t>
      </w:r>
      <w:proofErr w:type="spellStart"/>
      <w:r>
        <w:t>Inukai</w:t>
      </w:r>
      <w:proofErr w:type="spellEnd"/>
      <w:r>
        <w:t xml:space="preserve"> (2012) states that the major themes in Ikeda's educational philosophy include "education for harmony" and "moral education," reflecting a theoretical inclination toward understanding how these concepts can inform broader educational practices. In contrast, the less frequently employed methodologies, such as empirical research (6 studies, 5.5%) and case studies (5 studies, 4.6%), suggest a gap in practical investigations assessing the effectiveness of Ikeda's approaches in real-world educational settings. This lack of empirical data emphasizes the potential for further research that connects theoretical frameworks with practical applications in the context of </w:t>
      </w:r>
      <w:proofErr w:type="spellStart"/>
      <w:r>
        <w:t>Daisaku</w:t>
      </w:r>
      <w:proofErr w:type="spellEnd"/>
      <w:r>
        <w:t xml:space="preserve"> Ikeda's educational philosophy.</w:t>
      </w:r>
    </w:p>
    <w:p w:rsidR="00715F34" w:rsidRDefault="00715F34">
      <w:pPr>
        <w:jc w:val="both"/>
        <w:rPr>
          <w:b/>
          <w:i/>
        </w:rPr>
      </w:pPr>
    </w:p>
    <w:p w:rsidR="00715F34" w:rsidRDefault="008D561F">
      <w:pPr>
        <w:jc w:val="both"/>
        <w:rPr>
          <w:b/>
          <w:i/>
        </w:rPr>
      </w:pPr>
      <w:r>
        <w:rPr>
          <w:b/>
          <w:i/>
        </w:rPr>
        <w:t xml:space="preserve">4.4 Empirical and theoretical studies </w:t>
      </w:r>
    </w:p>
    <w:p w:rsidR="00715F34" w:rsidRDefault="008D561F">
      <w:pPr>
        <w:jc w:val="both"/>
      </w:pPr>
      <w:r>
        <w:t xml:space="preserve">The publications can also be </w:t>
      </w:r>
      <w:proofErr w:type="spellStart"/>
      <w:r>
        <w:t>analyzed</w:t>
      </w:r>
      <w:proofErr w:type="spellEnd"/>
      <w:r>
        <w:t xml:space="preserve"> into two distinct groups—empirical studies and theoretical explorations. Group A, comprising 11 empirical studies, emphasizes the practical applications of Ikeda's ideas within educational settings. These studies, which incorporate traditional methodologies such as case studies, interviews, and reflective journals, facilitate a comprehensive exploration of how Ikeda's principles are implemented and experienced in real-world contexts (</w:t>
      </w:r>
      <w:proofErr w:type="spellStart"/>
      <w:r>
        <w:t>Goulah</w:t>
      </w:r>
      <w:proofErr w:type="spellEnd"/>
      <w:r>
        <w:t xml:space="preserve">, 2009; </w:t>
      </w:r>
      <w:proofErr w:type="spellStart"/>
      <w:r>
        <w:t>Mokuria</w:t>
      </w:r>
      <w:proofErr w:type="spellEnd"/>
      <w:r>
        <w:t xml:space="preserve"> &amp; </w:t>
      </w:r>
      <w:proofErr w:type="spellStart"/>
      <w:r>
        <w:t>Wandix</w:t>
      </w:r>
      <w:proofErr w:type="spellEnd"/>
      <w:r>
        <w:t xml:space="preserve">-White, 2020). </w:t>
      </w:r>
    </w:p>
    <w:p w:rsidR="00715F34" w:rsidRDefault="008D561F">
      <w:pPr>
        <w:ind w:firstLine="720"/>
        <w:jc w:val="both"/>
      </w:pPr>
      <w:r>
        <w:t xml:space="preserve">Conversely, Group B, comprising 98 articles, approaches Ikeda's philosophy primarily through theoretical and philosophical lenses, enabling more interpretative analyses of his core concepts and principles. By emphasizing conceptual frameworks and philosophical discourse, these studies contribute to an evolving scholarly conversation around the foundational values of Ikeda’s educational vision (McEachern, 2018; Sherman, 2016). This bifurcation reflects best practices in systematic review methodology, which emphasize the value of methodological plurality in educational research (Higgins et al., 2019; Munn et al., 2018). While Table 4 visually organizes all articles into Groups A and B, Table 5 provides a comprehensive overview of the 91 fully </w:t>
      </w:r>
      <w:proofErr w:type="spellStart"/>
      <w:r>
        <w:t>analyzed</w:t>
      </w:r>
      <w:proofErr w:type="spellEnd"/>
      <w:r>
        <w:t xml:space="preserve"> articles, including publication year, original and </w:t>
      </w:r>
      <w:proofErr w:type="spellStart"/>
      <w:r>
        <w:t>romanized</w:t>
      </w:r>
      <w:proofErr w:type="spellEnd"/>
      <w:r>
        <w:t xml:space="preserve"> author </w:t>
      </w:r>
      <w:r>
        <w:lastRenderedPageBreak/>
        <w:t>names, and English-translated titles. This table reflects the multilingual and interdisciplinary nature of the dataset and serves as the empirical foundation for the subsequent analyses.</w:t>
      </w:r>
    </w:p>
    <w:p w:rsidR="00715F34" w:rsidRDefault="00715F34">
      <w:pPr>
        <w:jc w:val="both"/>
        <w:rPr>
          <w:b/>
          <w:i/>
        </w:rPr>
      </w:pPr>
    </w:p>
    <w:p w:rsidR="00715F34" w:rsidRDefault="008D561F">
      <w:pPr>
        <w:jc w:val="both"/>
        <w:rPr>
          <w:b/>
          <w:i/>
        </w:rPr>
      </w:pPr>
      <w:r>
        <w:rPr>
          <w:b/>
          <w:i/>
        </w:rPr>
        <w:t xml:space="preserve">4.5 The Main Clusters in Human Education in </w:t>
      </w:r>
      <w:proofErr w:type="spellStart"/>
      <w:r>
        <w:rPr>
          <w:b/>
          <w:i/>
        </w:rPr>
        <w:t>Daisaku</w:t>
      </w:r>
      <w:proofErr w:type="spellEnd"/>
      <w:r>
        <w:rPr>
          <w:b/>
          <w:i/>
        </w:rPr>
        <w:t xml:space="preserve"> Ikeda</w:t>
      </w:r>
    </w:p>
    <w:p w:rsidR="00715F34" w:rsidRDefault="008D561F">
      <w:pPr>
        <w:jc w:val="both"/>
      </w:pPr>
      <w:r>
        <w:t xml:space="preserve">The eight clusters identified are described in Figure 4. The largest cluster, </w:t>
      </w:r>
      <w:r>
        <w:rPr>
          <w:i/>
        </w:rPr>
        <w:t>Peace, Sustainable Development, and Global Citizenship Education</w:t>
      </w:r>
      <w:r>
        <w:t xml:space="preserve">, encompassed 28 works, underscoring the prominent role of global issues within Ikeda's framework. In addition, a graphic visualization, Figure 5, has been developed to </w:t>
      </w:r>
      <w:proofErr w:type="spellStart"/>
      <w:r>
        <w:t>analyze</w:t>
      </w:r>
      <w:proofErr w:type="spellEnd"/>
      <w:r>
        <w:t xml:space="preserve"> the clustering and temporal distribution of key concepts in Ikeda's philosophy of education. This dynamic plotting technique enhances the clarity of the data and emphasizes the temporal evolution of educational priorities within Ikeda's framework. Notably, several of these clusters, including those related to dignity of life, humanistic leadership, and affective-emotional development, speak directly to the challenges of educator fatigue, student stress, and narrow academic expectations. Ikeda’s emphasis on the emotional, ethical, and social dimensions of learning provides a counterbalance to the overemphasis on performance metrics, advocating for a more humane and value-</w:t>
      </w:r>
      <w:proofErr w:type="spellStart"/>
      <w:r>
        <w:t>centered</w:t>
      </w:r>
      <w:proofErr w:type="spellEnd"/>
      <w:r>
        <w:t xml:space="preserve"> educational model.</w:t>
      </w:r>
    </w:p>
    <w:p w:rsidR="00715F34" w:rsidRDefault="00715F34">
      <w:pPr>
        <w:jc w:val="both"/>
        <w:rPr>
          <w:b/>
          <w:i/>
        </w:rPr>
      </w:pPr>
    </w:p>
    <w:p w:rsidR="00715F34" w:rsidRDefault="00715F34">
      <w:pPr>
        <w:jc w:val="both"/>
        <w:rPr>
          <w:b/>
        </w:rPr>
      </w:pPr>
    </w:p>
    <w:p w:rsidR="00715F34" w:rsidRDefault="008D561F">
      <w:pPr>
        <w:jc w:val="both"/>
        <w:rPr>
          <w:b/>
        </w:rPr>
      </w:pPr>
      <w:r>
        <w:rPr>
          <w:b/>
        </w:rPr>
        <w:t>5. Discussion</w:t>
      </w:r>
    </w:p>
    <w:p w:rsidR="00715F34" w:rsidRDefault="008D561F">
      <w:pPr>
        <w:jc w:val="both"/>
      </w:pPr>
      <w:r>
        <w:t xml:space="preserve">This paper presents the first systematic review to assess the </w:t>
      </w:r>
      <w:proofErr w:type="spellStart"/>
      <w:r>
        <w:t>Daisaku</w:t>
      </w:r>
      <w:proofErr w:type="spellEnd"/>
      <w:r>
        <w:t xml:space="preserve"> Ikeda educational philosophy among global scholars. The concentration of 45% of the 91 studies in two clusters, "Peace, Sustainable Development, and Global Citizenship Education" and "Happiness, Well-being, and Human Revolution" (see Table 6) highlights the centrality of these themes in his work. Such focus is driven by the alignment of Ikeda's vision with global educational priorities, the balance between empirical and theoretical analyses, and the inherent interconnectedness of personal and societal transformation in his philosophy (</w:t>
      </w:r>
      <w:proofErr w:type="spellStart"/>
      <w:r>
        <w:t>Goulah</w:t>
      </w:r>
      <w:proofErr w:type="spellEnd"/>
      <w:r>
        <w:t xml:space="preserve">, 2016; </w:t>
      </w:r>
      <w:proofErr w:type="spellStart"/>
      <w:r>
        <w:t>Goulah</w:t>
      </w:r>
      <w:proofErr w:type="spellEnd"/>
      <w:r>
        <w:t xml:space="preserve"> &amp; Darío, 2012; </w:t>
      </w:r>
      <w:proofErr w:type="spellStart"/>
      <w:r>
        <w:t>Nuñez</w:t>
      </w:r>
      <w:proofErr w:type="spellEnd"/>
      <w:r>
        <w:t xml:space="preserve"> &amp; </w:t>
      </w:r>
      <w:proofErr w:type="spellStart"/>
      <w:r>
        <w:t>Goulah</w:t>
      </w:r>
      <w:proofErr w:type="spellEnd"/>
      <w:r>
        <w:t>, 2021).</w:t>
      </w:r>
    </w:p>
    <w:p w:rsidR="00715F34" w:rsidRDefault="008D561F">
      <w:pPr>
        <w:ind w:firstLine="720"/>
        <w:jc w:val="both"/>
      </w:pPr>
      <w:r>
        <w:t>Clusters 1 and 2 (in Table 6) reveal a predominant humanistic aspect of Ikeda’s philosophy. Humanism, for him, is a deeply human way of living that arises from the respect for the dignity of life. The corresponding way to make the dignity of life a reality is a theory of human revolution (</w:t>
      </w:r>
      <w:proofErr w:type="spellStart"/>
      <w:r>
        <w:rPr>
          <w:i/>
        </w:rPr>
        <w:t>Ningen</w:t>
      </w:r>
      <w:proofErr w:type="spellEnd"/>
      <w:r>
        <w:rPr>
          <w:i/>
        </w:rPr>
        <w:t xml:space="preserve"> </w:t>
      </w:r>
      <w:proofErr w:type="spellStart"/>
      <w:r>
        <w:rPr>
          <w:i/>
        </w:rPr>
        <w:t>kakumei</w:t>
      </w:r>
      <w:proofErr w:type="spellEnd"/>
      <w:r>
        <w:rPr>
          <w:i/>
        </w:rPr>
        <w:t xml:space="preserve">, </w:t>
      </w:r>
      <w:sdt>
        <w:sdtPr>
          <w:tag w:val="goog_rdk_2"/>
          <w:id w:val="2016844500"/>
        </w:sdtPr>
        <w:sdtEndPr/>
        <w:sdtContent>
          <w:proofErr w:type="spellStart"/>
          <w:r>
            <w:rPr>
              <w:rFonts w:ascii="Gungsuh" w:eastAsia="Gungsuh" w:hAnsi="Gungsuh" w:cs="Gungsuh"/>
            </w:rPr>
            <w:t>人間革命</w:t>
          </w:r>
          <w:proofErr w:type="spellEnd"/>
          <w:r>
            <w:rPr>
              <w:rFonts w:ascii="Gungsuh" w:eastAsia="Gungsuh" w:hAnsi="Gungsuh" w:cs="Gungsuh"/>
            </w:rPr>
            <w:t xml:space="preserve">, in Jap.) (Ikeda, 1996; Liu, 2010; </w:t>
          </w:r>
          <w:proofErr w:type="spellStart"/>
          <w:r>
            <w:rPr>
              <w:rFonts w:ascii="Gungsuh" w:eastAsia="Gungsuh" w:hAnsi="Gungsuh" w:cs="Gungsuh"/>
            </w:rPr>
            <w:t>Nuñez</w:t>
          </w:r>
          <w:proofErr w:type="spellEnd"/>
          <w:r>
            <w:rPr>
              <w:rFonts w:ascii="Gungsuh" w:eastAsia="Gungsuh" w:hAnsi="Gungsuh" w:cs="Gungsuh"/>
            </w:rPr>
            <w:t xml:space="preserve"> &amp; </w:t>
          </w:r>
          <w:proofErr w:type="spellStart"/>
          <w:r>
            <w:rPr>
              <w:rFonts w:ascii="Gungsuh" w:eastAsia="Gungsuh" w:hAnsi="Gungsuh" w:cs="Gungsuh"/>
            </w:rPr>
            <w:t>Goulah</w:t>
          </w:r>
          <w:proofErr w:type="spellEnd"/>
          <w:r>
            <w:rPr>
              <w:rFonts w:ascii="Gungsuh" w:eastAsia="Gungsuh" w:hAnsi="Gungsuh" w:cs="Gungsuh"/>
            </w:rPr>
            <w:t>, 2021). Ikeda learned “human revolution” from his mentor, Josei Toda (</w:t>
          </w:r>
          <w:proofErr w:type="spellStart"/>
          <w:r>
            <w:rPr>
              <w:rFonts w:ascii="Gungsuh" w:eastAsia="Gungsuh" w:hAnsi="Gungsuh" w:cs="Gungsuh"/>
            </w:rPr>
            <w:t>Shiohara</w:t>
          </w:r>
          <w:proofErr w:type="spellEnd"/>
          <w:r>
            <w:rPr>
              <w:rFonts w:ascii="Gungsuh" w:eastAsia="Gungsuh" w:hAnsi="Gungsuh" w:cs="Gungsuh"/>
            </w:rPr>
            <w:t>, 2022). Consequently, Ikeda merged human revolution in education, which culminates with “human education” (</w:t>
          </w:r>
          <w:proofErr w:type="spellStart"/>
        </w:sdtContent>
      </w:sdt>
      <w:r>
        <w:rPr>
          <w:i/>
        </w:rPr>
        <w:t>Ningen</w:t>
      </w:r>
      <w:proofErr w:type="spellEnd"/>
      <w:r>
        <w:rPr>
          <w:i/>
        </w:rPr>
        <w:t xml:space="preserve"> </w:t>
      </w:r>
      <w:proofErr w:type="spellStart"/>
      <w:r>
        <w:rPr>
          <w:i/>
        </w:rPr>
        <w:t>kyōiku</w:t>
      </w:r>
      <w:proofErr w:type="spellEnd"/>
      <w:r>
        <w:rPr>
          <w:i/>
        </w:rPr>
        <w:t>,</w:t>
      </w:r>
      <w:sdt>
        <w:sdtPr>
          <w:tag w:val="goog_rdk_3"/>
          <w:id w:val="-1859693890"/>
        </w:sdtPr>
        <w:sdtEndPr/>
        <w:sdtContent>
          <w:r>
            <w:rPr>
              <w:rFonts w:ascii="Gungsuh" w:eastAsia="Gungsuh" w:hAnsi="Gungsuh" w:cs="Gungsuh"/>
            </w:rPr>
            <w:t xml:space="preserve"> </w:t>
          </w:r>
          <w:proofErr w:type="spellStart"/>
          <w:r>
            <w:rPr>
              <w:rFonts w:ascii="Gungsuh" w:eastAsia="Gungsuh" w:hAnsi="Gungsuh" w:cs="Gungsuh"/>
            </w:rPr>
            <w:t>人間</w:t>
          </w:r>
        </w:sdtContent>
      </w:sdt>
      <w:r>
        <w:rPr>
          <w:rFonts w:ascii="MS Mincho" w:eastAsia="MS Mincho" w:hAnsi="MS Mincho" w:cs="MS Mincho"/>
        </w:rPr>
        <w:t>教</w:t>
      </w:r>
      <w:sdt>
        <w:sdtPr>
          <w:tag w:val="goog_rdk_4"/>
          <w:id w:val="788928417"/>
        </w:sdtPr>
        <w:sdtEndPr/>
        <w:sdtContent>
          <w:r>
            <w:rPr>
              <w:rFonts w:ascii="Gungsuh" w:eastAsia="Gungsuh" w:hAnsi="Gungsuh" w:cs="Gungsuh"/>
            </w:rPr>
            <w:t>育</w:t>
          </w:r>
          <w:proofErr w:type="spellEnd"/>
          <w:r>
            <w:rPr>
              <w:rFonts w:ascii="Gungsuh" w:eastAsia="Gungsuh" w:hAnsi="Gungsuh" w:cs="Gungsuh"/>
            </w:rPr>
            <w:t>, in Jap.), his core concept in education. Chinese scholars articulate that HE is an “elevated standpoint” to understand the root cause of global crises.</w:t>
          </w:r>
        </w:sdtContent>
      </w:sdt>
    </w:p>
    <w:p w:rsidR="00715F34" w:rsidRDefault="008D561F">
      <w:pPr>
        <w:ind w:firstLine="720"/>
        <w:jc w:val="both"/>
      </w:pPr>
      <w:r>
        <w:t>Consequently, Ikeda’s educational praxis led him to make a profound commitment to transforming education by transforming the way individuals engage with the world (through value creation) and with themselves (in the pursuit of happiness). What he defines as "absolute happiness", for instance, is an educationally cultivated ability to "create value on a global scale" (Ikeda, 1996). The ability of absolute happiness (</w:t>
      </w:r>
      <w:proofErr w:type="spellStart"/>
      <w:r>
        <w:t>Kuo</w:t>
      </w:r>
      <w:proofErr w:type="spellEnd"/>
      <w:r>
        <w:t xml:space="preserve">, Kawaguchi, et al., 2021) is practiced by a </w:t>
      </w:r>
      <w:r>
        <w:rPr>
          <w:i/>
        </w:rPr>
        <w:t xml:space="preserve">fully human, </w:t>
      </w:r>
      <w:r>
        <w:t xml:space="preserve">and “Ikeda revised and expanded the notion of </w:t>
      </w:r>
      <w:proofErr w:type="spellStart"/>
      <w:r>
        <w:t>Ningen</w:t>
      </w:r>
      <w:proofErr w:type="spellEnd"/>
      <w:r>
        <w:t xml:space="preserve"> </w:t>
      </w:r>
      <w:proofErr w:type="spellStart"/>
      <w:r>
        <w:t>kyōiku</w:t>
      </w:r>
      <w:proofErr w:type="spellEnd"/>
      <w:r>
        <w:t xml:space="preserve"> into a principle, process, and goal of becoming fully human in the truest sense (in and outside school)” (</w:t>
      </w:r>
      <w:proofErr w:type="spellStart"/>
      <w:r>
        <w:t>Goulah</w:t>
      </w:r>
      <w:proofErr w:type="spellEnd"/>
      <w:r>
        <w:t xml:space="preserve"> &amp; Ito, 2012). The </w:t>
      </w:r>
      <w:r>
        <w:rPr>
          <w:i/>
        </w:rPr>
        <w:t xml:space="preserve">fully human </w:t>
      </w:r>
      <w:r>
        <w:t xml:space="preserve">is one who simultaneously enhances their well-being while expanding the circles of positive influence within society (Cornell, 2020; </w:t>
      </w:r>
      <w:proofErr w:type="spellStart"/>
      <w:r>
        <w:t>Goulah</w:t>
      </w:r>
      <w:proofErr w:type="spellEnd"/>
      <w:r>
        <w:t xml:space="preserve">, 2020). </w:t>
      </w:r>
      <w:proofErr w:type="spellStart"/>
      <w:r>
        <w:t>Goulah</w:t>
      </w:r>
      <w:proofErr w:type="spellEnd"/>
      <w:r>
        <w:t xml:space="preserve"> explains that “for Ikeda, being human is an action, a continual process of being and becoming more ‘fully human’ through a continual process of transformation at the deep interiority of one’s life.” (</w:t>
      </w:r>
      <w:proofErr w:type="spellStart"/>
      <w:r>
        <w:t>Goulah</w:t>
      </w:r>
      <w:proofErr w:type="spellEnd"/>
      <w:r>
        <w:t xml:space="preserve">, 2024). Along with this, Nunes points out the dynamism of </w:t>
      </w:r>
      <w:r>
        <w:lastRenderedPageBreak/>
        <w:t xml:space="preserve">Ikeda’s praxis as a “multidimensional cosmopolitan dialogue” (Nunes, 2021) in which the learner uses all potential by dialogue as a tool to create concentric circles of influence that revitalize themselves, their surroundings, and society. </w:t>
      </w:r>
    </w:p>
    <w:p w:rsidR="00715F34" w:rsidRDefault="008D561F">
      <w:pPr>
        <w:ind w:firstLine="720"/>
        <w:jc w:val="both"/>
      </w:pPr>
      <w:r>
        <w:t xml:space="preserve">The review suggests that the interconnection/oneness between the individual and the environment is ontologically central in Ikeda's philosophy, then neither “human revolution” nor “human education” are gradual process only, but an inner transformation that affects simultaneously the inner and outer individual’s arenas. Ikeda proposes “human revolution” as the essence of “human education,” as the concept of “human revolution” is inherently tied to the idea of simultaneity. No element occurs first. The uniqueness of his educational approach lies in the belief that new generations can learn by engaging with all elements in parallel, as mutually inclusive and epistemologically distinct. </w:t>
      </w:r>
    </w:p>
    <w:p w:rsidR="00715F34" w:rsidRDefault="008D561F">
      <w:pPr>
        <w:ind w:left="720"/>
        <w:jc w:val="both"/>
      </w:pPr>
      <w:r>
        <w:t>Ikeda's perspectives, proposals, and practices [...] can be viewed as a tripartite ontological model of a process of becoming, moving from inner transformation by means of dialogue to global citizenship (</w:t>
      </w:r>
      <w:proofErr w:type="spellStart"/>
      <w:r>
        <w:t>Goulah</w:t>
      </w:r>
      <w:proofErr w:type="spellEnd"/>
      <w:r>
        <w:t xml:space="preserve"> &amp; </w:t>
      </w:r>
      <w:proofErr w:type="spellStart"/>
      <w:r>
        <w:t>Urbain</w:t>
      </w:r>
      <w:proofErr w:type="spellEnd"/>
      <w:r>
        <w:t xml:space="preserve">, 2013). </w:t>
      </w:r>
    </w:p>
    <w:p w:rsidR="00715F34" w:rsidRDefault="00715F34">
      <w:pPr>
        <w:jc w:val="both"/>
        <w:rPr>
          <w:b/>
          <w:i/>
        </w:rPr>
      </w:pPr>
    </w:p>
    <w:p w:rsidR="00715F34" w:rsidRDefault="008D561F">
      <w:pPr>
        <w:jc w:val="both"/>
        <w:rPr>
          <w:b/>
          <w:i/>
        </w:rPr>
      </w:pPr>
      <w:r>
        <w:rPr>
          <w:b/>
          <w:i/>
        </w:rPr>
        <w:t>5.1 Multilingual perceptions of “human education”</w:t>
      </w:r>
    </w:p>
    <w:p w:rsidR="00715F34" w:rsidRDefault="008D561F">
      <w:pPr>
        <w:jc w:val="both"/>
      </w:pPr>
      <w:r>
        <w:t>The surprising prevalence of Chinese-language research highlights the substantial relevance of Ikeda's ideas within the Chinese educational context. Ikeda's emphasis on humanism, character development, student-</w:t>
      </w:r>
      <w:proofErr w:type="spellStart"/>
      <w:r>
        <w:t>centered</w:t>
      </w:r>
      <w:proofErr w:type="spellEnd"/>
      <w:r>
        <w:t xml:space="preserve"> learning, lifelong education, and the interplay of tradition and modernity aligns with contemporary Chinese educational aspirations. </w:t>
      </w:r>
    </w:p>
    <w:p w:rsidR="00715F34" w:rsidRDefault="008D561F">
      <w:pPr>
        <w:jc w:val="both"/>
      </w:pPr>
      <w:r>
        <w:t xml:space="preserve"> </w:t>
      </w:r>
    </w:p>
    <w:p w:rsidR="00715F34" w:rsidRDefault="008D561F">
      <w:pPr>
        <w:ind w:firstLine="720"/>
        <w:jc w:val="both"/>
      </w:pPr>
      <w:r>
        <w:t xml:space="preserve">Additionally, Ikeda’s commitment to lifelong learning complements China’s aspirations for continuous personal and professional development. Lastly, </w:t>
      </w:r>
      <w:proofErr w:type="spellStart"/>
      <w:r>
        <w:t>Inukai</w:t>
      </w:r>
      <w:proofErr w:type="spellEnd"/>
      <w:r>
        <w:t xml:space="preserve"> conducted a review of Ikeda in Anglophone literature (</w:t>
      </w:r>
      <w:proofErr w:type="spellStart"/>
      <w:r>
        <w:t>Inukai</w:t>
      </w:r>
      <w:proofErr w:type="spellEnd"/>
      <w:r>
        <w:t>, 2021) and about Ikeda in China and Taiwan (</w:t>
      </w:r>
      <w:proofErr w:type="spellStart"/>
      <w:r>
        <w:t>Inukai</w:t>
      </w:r>
      <w:proofErr w:type="spellEnd"/>
      <w:r>
        <w:t xml:space="preserve">, 2012). She suggests Ikeda has gained popularity in China and Taiwan due to similarities between Ikeda’s ideas and both Confucian values and Western ideals. </w:t>
      </w:r>
      <w:proofErr w:type="spellStart"/>
      <w:r>
        <w:t>Inukai</w:t>
      </w:r>
      <w:proofErr w:type="spellEnd"/>
      <w:r>
        <w:t xml:space="preserve"> suggests Ikeda has helped scholars to address perceived problems in modern Chinese education, including utilitarianism, materialism, loss of spirituality, and exam-oriented education. Chinese and Taiwanese articles, </w:t>
      </w:r>
      <w:proofErr w:type="spellStart"/>
      <w:r>
        <w:t>Inukai</w:t>
      </w:r>
      <w:proofErr w:type="spellEnd"/>
      <w:r>
        <w:t xml:space="preserve"> argues, present a localized view of Ikeda’s influence, emphasizing his role in educational reform and alignment with Confucian values, while Anglophone literature offers a broader perspective, highlighting his global impact, theoretical applications, and connections to Western educational traditions.</w:t>
      </w:r>
    </w:p>
    <w:p w:rsidR="00715F34" w:rsidRDefault="00715F34">
      <w:pPr>
        <w:jc w:val="both"/>
        <w:rPr>
          <w:b/>
          <w:i/>
        </w:rPr>
      </w:pPr>
    </w:p>
    <w:p w:rsidR="00715F34" w:rsidRDefault="008D561F">
      <w:pPr>
        <w:jc w:val="both"/>
        <w:rPr>
          <w:b/>
          <w:i/>
        </w:rPr>
      </w:pPr>
      <w:r>
        <w:rPr>
          <w:b/>
          <w:i/>
        </w:rPr>
        <w:t xml:space="preserve">5.2 Linguistic Commonalities and Discrepancies </w:t>
      </w:r>
    </w:p>
    <w:p w:rsidR="00715F34" w:rsidRDefault="008D561F">
      <w:pPr>
        <w:jc w:val="both"/>
      </w:pPr>
      <w:r>
        <w:t xml:space="preserve">Regarding commonalities, many scholars emphasize the centrality of human development and happiness in Ikeda's educational philosophy, often conveyed through terms like "self-actualization," "human flourishing," and "value creation." Similarly, </w:t>
      </w:r>
      <w:proofErr w:type="spellStart"/>
      <w:r>
        <w:t>Goulah</w:t>
      </w:r>
      <w:proofErr w:type="spellEnd"/>
      <w:r>
        <w:t xml:space="preserve"> found that "becoming fully human" is central to Ikeda's praxis in education (</w:t>
      </w:r>
      <w:proofErr w:type="spellStart"/>
      <w:r>
        <w:t>Goulah</w:t>
      </w:r>
      <w:proofErr w:type="spellEnd"/>
      <w:r>
        <w:t xml:space="preserve">, 2020, p.161). Respecting the dignity of each individual comes with terms like "respect for life," "human dignity," and "the belief in human potential." Another common theme is the role of dialogue and interconnectedness in Ikeda's thought. </w:t>
      </w:r>
      <w:proofErr w:type="spellStart"/>
      <w:r>
        <w:t>Goulah</w:t>
      </w:r>
      <w:proofErr w:type="spellEnd"/>
      <w:r>
        <w:t xml:space="preserve"> highlights how Ikeda emphasizes "mutual growth" and "the dialogic space of difference and otherness" in education (</w:t>
      </w:r>
      <w:proofErr w:type="spellStart"/>
      <w:r>
        <w:t>Goulah</w:t>
      </w:r>
      <w:proofErr w:type="spellEnd"/>
      <w:r>
        <w:t>, 2020, p.164).</w:t>
      </w:r>
    </w:p>
    <w:p w:rsidR="00715F34" w:rsidRDefault="008D561F">
      <w:pPr>
        <w:ind w:firstLine="720"/>
        <w:jc w:val="both"/>
      </w:pPr>
      <w:r>
        <w:t xml:space="preserve">Despite these shared views, there are discrepancies. While most sources translate </w:t>
      </w:r>
      <w:proofErr w:type="spellStart"/>
      <w:r>
        <w:rPr>
          <w:i/>
        </w:rPr>
        <w:t>Ningen</w:t>
      </w:r>
      <w:proofErr w:type="spellEnd"/>
      <w:r>
        <w:rPr>
          <w:i/>
        </w:rPr>
        <w:t xml:space="preserve"> </w:t>
      </w:r>
      <w:proofErr w:type="spellStart"/>
      <w:r>
        <w:rPr>
          <w:i/>
        </w:rPr>
        <w:t>kyōiku</w:t>
      </w:r>
      <w:proofErr w:type="spellEnd"/>
      <w:r>
        <w:t xml:space="preserve"> as "human education," Matsumoto notes that there is no consensus on the Spanish translation, with some scholars using "</w:t>
      </w:r>
      <w:proofErr w:type="spellStart"/>
      <w:r>
        <w:t>educación</w:t>
      </w:r>
      <w:proofErr w:type="spellEnd"/>
      <w:r>
        <w:t xml:space="preserve"> </w:t>
      </w:r>
      <w:proofErr w:type="spellStart"/>
      <w:r>
        <w:t>humanística</w:t>
      </w:r>
      <w:proofErr w:type="spellEnd"/>
      <w:r>
        <w:t xml:space="preserve">" (humanistic education) (Matsumoto, 2021, p. 107). This difference may stem from the various connotations associated with "humanistic education" in Western educational contexts. Some explicitly connect Ikeda's educational philosophy to Buddhist concepts, while others take a more secular approach. </w:t>
      </w:r>
      <w:proofErr w:type="spellStart"/>
      <w:r>
        <w:lastRenderedPageBreak/>
        <w:t>Goulah</w:t>
      </w:r>
      <w:proofErr w:type="spellEnd"/>
      <w:r>
        <w:t xml:space="preserve"> draws connections between HE and Buddhist principles like "causality and ecological interdependence" (</w:t>
      </w:r>
      <w:proofErr w:type="spellStart"/>
      <w:r>
        <w:t>Goulah</w:t>
      </w:r>
      <w:proofErr w:type="spellEnd"/>
      <w:r>
        <w:t>, 2020).</w:t>
      </w:r>
    </w:p>
    <w:p w:rsidR="00715F34" w:rsidRDefault="00715F34">
      <w:pPr>
        <w:jc w:val="both"/>
        <w:rPr>
          <w:b/>
          <w:i/>
        </w:rPr>
      </w:pPr>
    </w:p>
    <w:p w:rsidR="00715F34" w:rsidRDefault="008D561F">
      <w:pPr>
        <w:jc w:val="both"/>
        <w:rPr>
          <w:b/>
          <w:i/>
        </w:rPr>
      </w:pPr>
      <w:r>
        <w:rPr>
          <w:b/>
          <w:i/>
        </w:rPr>
        <w:t>5.3 Limitations and implications for future research</w:t>
      </w:r>
    </w:p>
    <w:p w:rsidR="00715F34" w:rsidRDefault="008D561F">
      <w:pPr>
        <w:jc w:val="both"/>
      </w:pPr>
      <w:r>
        <w:t xml:space="preserve">This study acknowledges limitations. First, despite extensive efforts to retrieve publications in multiple languages, the inclusion of non-English sources was limited by the availability of full-text access and reliable translations, particularly for Arabic and Korean studies. Second, the reliance on abstracts for initial thematic clustering may have led to the exclusion of deeper conceptual nuances present only in full texts. Third, while this review highlights the prevalence of qualitative approaches, the lack of standardized methodologies across studies made it difficult to compare findings systematically. Moreover, most studies focused on theoretical or philosophical discussions rather than applied, empirical analyses of educational outcomes based on Ikeda’s principles. There is a pressing need for more quantitative and mixed-method research to assess the real-world impact of Ikeda’s educational philosophy in diverse contexts. Future reviews would also benefit from including </w:t>
      </w:r>
      <w:proofErr w:type="spellStart"/>
      <w:r>
        <w:t>gray</w:t>
      </w:r>
      <w:proofErr w:type="spellEnd"/>
      <w:r>
        <w:t xml:space="preserve"> literature, conference proceedings, and policy documents that may not be captured in traditional academic databases.</w:t>
      </w:r>
    </w:p>
    <w:p w:rsidR="00715F34" w:rsidRDefault="00715F34">
      <w:pPr>
        <w:jc w:val="both"/>
        <w:rPr>
          <w:b/>
          <w:i/>
        </w:rPr>
      </w:pPr>
    </w:p>
    <w:p w:rsidR="00715F34" w:rsidRDefault="008D561F">
      <w:pPr>
        <w:jc w:val="both"/>
        <w:rPr>
          <w:b/>
          <w:i/>
        </w:rPr>
      </w:pPr>
      <w:r>
        <w:rPr>
          <w:b/>
          <w:i/>
        </w:rPr>
        <w:t>5.6 Practical implications</w:t>
      </w:r>
    </w:p>
    <w:p w:rsidR="00715F34" w:rsidRDefault="008D561F">
      <w:pPr>
        <w:jc w:val="both"/>
      </w:pPr>
      <w:r>
        <w:t>The findings point to the essence of "human education" and offer a foundation for designing educational interventions that enhance curricula and learning environments. In practice, this involves creating curricula that prioritize humanistic values alongside academic content, developing learning environments rooted in empathy and dialogic relationships, and preparing educators to act as mentors who support students’ personal and social growth. Schools and teacher training programs could benefit from integrating Ikeda’s emphasis on the dignity of life, value creation, and global citizenship into their pedagogical practices.</w:t>
      </w:r>
    </w:p>
    <w:p w:rsidR="00715F34" w:rsidRDefault="00715F34">
      <w:pPr>
        <w:jc w:val="both"/>
      </w:pPr>
    </w:p>
    <w:p w:rsidR="00715F34" w:rsidRDefault="00715F34">
      <w:pPr>
        <w:jc w:val="both"/>
        <w:rPr>
          <w:shd w:val="clear" w:color="auto" w:fill="EAD1DC"/>
        </w:rPr>
      </w:pPr>
    </w:p>
    <w:p w:rsidR="00715F34" w:rsidRDefault="008D561F">
      <w:pPr>
        <w:jc w:val="both"/>
        <w:rPr>
          <w:b/>
        </w:rPr>
      </w:pPr>
      <w:r>
        <w:rPr>
          <w:b/>
        </w:rPr>
        <w:t>6. Conclusion</w:t>
      </w:r>
    </w:p>
    <w:p w:rsidR="00715F34" w:rsidRDefault="008D561F">
      <w:pPr>
        <w:jc w:val="both"/>
      </w:pPr>
      <w:r>
        <w:t xml:space="preserve">The findings of this systematic review suggest </w:t>
      </w:r>
      <w:proofErr w:type="spellStart"/>
      <w:r>
        <w:t>Daisaku</w:t>
      </w:r>
      <w:proofErr w:type="spellEnd"/>
      <w:r>
        <w:t xml:space="preserve"> Ikeda's educational philosophy is anchored in eight key concepts that methodologically and epistemologically align with contemporary educational paradigms. Ikeda's "human education" integrates common educational principles like personal growth, respect for life, and collaborative learning, with unique elements rooted in Buddhist humanism, value creation, and a transformative mentor-disciple relationship. His approach is distinctive in its emphasis on fostering inner transformation and lifelong learning, aiming to create individuals who are not only knowledgeable but also compassionate, socially responsible, and capable of creating value in their lives and communities.</w:t>
      </w:r>
    </w:p>
    <w:p w:rsidR="00715F34" w:rsidRDefault="008D561F">
      <w:pPr>
        <w:ind w:firstLine="720"/>
        <w:jc w:val="both"/>
      </w:pPr>
      <w:r>
        <w:t xml:space="preserve">The multilingual analysis clarified distinct approaches scholars use to investigate Ikeda’s educational philosophy, highlighting a divide between empirical methodologies, predominantly in Western research, and more theoretical approaches, particularly evident in Chinese studies. In conclusion, this systematic review contributes to positioning Ikeda’s philosophy of education as a compelling and humanistic approach to addressing the challenges of contemporary education. </w:t>
      </w:r>
    </w:p>
    <w:p w:rsidR="00715F34" w:rsidRDefault="00715F34">
      <w:pPr>
        <w:ind w:firstLine="720"/>
        <w:jc w:val="both"/>
      </w:pPr>
    </w:p>
    <w:p w:rsidR="00715F34" w:rsidRDefault="00715F34">
      <w:pPr>
        <w:ind w:firstLine="720"/>
        <w:jc w:val="both"/>
      </w:pPr>
    </w:p>
    <w:p w:rsidR="00715F34" w:rsidRDefault="00715F34">
      <w:pPr>
        <w:jc w:val="both"/>
        <w:rPr>
          <w:b/>
          <w:color w:val="1F1F1F"/>
        </w:rPr>
      </w:pPr>
    </w:p>
    <w:p w:rsidR="00715F34" w:rsidRDefault="008D561F">
      <w:pPr>
        <w:jc w:val="both"/>
        <w:rPr>
          <w:color w:val="1F1F1F"/>
        </w:rPr>
      </w:pPr>
      <w:r>
        <w:rPr>
          <w:b/>
          <w:color w:val="1F1F1F"/>
        </w:rPr>
        <w:t>Declaration of generative AI and AI-assisted technologies in the writing process.</w:t>
      </w:r>
      <w:r>
        <w:rPr>
          <w:b/>
          <w:color w:val="1F1F1F"/>
        </w:rPr>
        <w:br/>
      </w:r>
      <w:r>
        <w:rPr>
          <w:color w:val="1F1F1F"/>
        </w:rPr>
        <w:t>During the preparation of this work, the author(s) used GPT-4o to check grammar, spelling, and references. After using this tool/service, the author(s) reviewed and edited the content as needed and take(s) full responsibility for the content of the published article.</w:t>
      </w:r>
    </w:p>
    <w:p w:rsidR="00715F34" w:rsidRDefault="00715F34">
      <w:pPr>
        <w:jc w:val="both"/>
        <w:rPr>
          <w:color w:val="1F1F1F"/>
        </w:rPr>
      </w:pPr>
    </w:p>
    <w:p w:rsidR="00715F34" w:rsidRDefault="00715F34">
      <w:pPr>
        <w:ind w:firstLine="720"/>
        <w:jc w:val="both"/>
      </w:pPr>
    </w:p>
    <w:p w:rsidR="00715F34" w:rsidRDefault="008D561F">
      <w:pPr>
        <w:rPr>
          <w:b/>
        </w:rPr>
      </w:pPr>
      <w:r>
        <w:br w:type="page"/>
      </w:r>
    </w:p>
    <w:p w:rsidR="00715F34" w:rsidRDefault="008D561F">
      <w:pPr>
        <w:jc w:val="center"/>
        <w:rPr>
          <w:b/>
        </w:rPr>
      </w:pPr>
      <w:r>
        <w:rPr>
          <w:b/>
        </w:rPr>
        <w:lastRenderedPageBreak/>
        <w:t>References</w:t>
      </w:r>
    </w:p>
    <w:p w:rsidR="00715F34" w:rsidRDefault="008D561F">
      <w:pPr>
        <w:ind w:left="720" w:hanging="720"/>
        <w:jc w:val="both"/>
      </w:pPr>
      <w:proofErr w:type="spellStart"/>
      <w:r>
        <w:t>Aloni</w:t>
      </w:r>
      <w:proofErr w:type="spellEnd"/>
      <w:r>
        <w:t xml:space="preserve">, N. (2011). Humanistic education: From theory to practice. In </w:t>
      </w:r>
      <w:r>
        <w:rPr>
          <w:i/>
        </w:rPr>
        <w:t>Education and humanism</w:t>
      </w:r>
      <w:r>
        <w:t xml:space="preserve"> (pp. 35–46). Brill. </w:t>
      </w:r>
    </w:p>
    <w:p w:rsidR="00715F34" w:rsidRDefault="008D561F">
      <w:pPr>
        <w:widowControl w:val="0"/>
        <w:ind w:left="720" w:hanging="720"/>
      </w:pPr>
      <w:proofErr w:type="spellStart"/>
      <w:r>
        <w:t>Beller</w:t>
      </w:r>
      <w:proofErr w:type="spellEnd"/>
      <w:r>
        <w:t xml:space="preserve">, E. M., </w:t>
      </w:r>
      <w:proofErr w:type="spellStart"/>
      <w:r>
        <w:t>Glasziou</w:t>
      </w:r>
      <w:proofErr w:type="spellEnd"/>
      <w:r>
        <w:t xml:space="preserve">, P. P., Altman, D. G., Hopewell, S., Bastian, H., Chalmers, I., </w:t>
      </w:r>
      <w:proofErr w:type="spellStart"/>
      <w:r>
        <w:t>Gøtzsche</w:t>
      </w:r>
      <w:proofErr w:type="spellEnd"/>
      <w:r>
        <w:t xml:space="preserve">, P. C., </w:t>
      </w:r>
      <w:proofErr w:type="spellStart"/>
      <w:r>
        <w:t>Lasserson</w:t>
      </w:r>
      <w:proofErr w:type="spellEnd"/>
      <w:r>
        <w:t xml:space="preserve">, T., Tovey, D., &amp; Group, P. for A. (2013). PRISMA for abstracts: Reporting systematic reviews in journal and conference abstracts. </w:t>
      </w:r>
      <w:proofErr w:type="spellStart"/>
      <w:r>
        <w:rPr>
          <w:i/>
        </w:rPr>
        <w:t>PLoS</w:t>
      </w:r>
      <w:proofErr w:type="spellEnd"/>
      <w:r>
        <w:rPr>
          <w:i/>
        </w:rPr>
        <w:t xml:space="preserve"> medicine</w:t>
      </w:r>
      <w:r>
        <w:t xml:space="preserve">, </w:t>
      </w:r>
      <w:r>
        <w:rPr>
          <w:i/>
        </w:rPr>
        <w:t>10</w:t>
      </w:r>
      <w:r>
        <w:t>(4), e1001419.</w:t>
      </w:r>
    </w:p>
    <w:p w:rsidR="00715F34" w:rsidRDefault="008D561F">
      <w:pPr>
        <w:widowControl w:val="0"/>
        <w:ind w:left="720" w:hanging="720"/>
      </w:pPr>
      <w:proofErr w:type="spellStart"/>
      <w:r>
        <w:t>Bosio</w:t>
      </w:r>
      <w:proofErr w:type="spellEnd"/>
      <w:r>
        <w:t xml:space="preserve">, E., &amp; Guajardo, M. (2023). </w:t>
      </w:r>
      <w:r>
        <w:rPr>
          <w:i/>
        </w:rPr>
        <w:t>Value-Creating Education: Teachers’ Perceptions and Practice</w:t>
      </w:r>
      <w:r>
        <w:t>. Taylor &amp; Francis. https://doi.org/10.4324/9781003307037</w:t>
      </w:r>
    </w:p>
    <w:p w:rsidR="00715F34" w:rsidRDefault="008D561F">
      <w:pPr>
        <w:widowControl w:val="0"/>
        <w:ind w:left="720" w:hanging="720"/>
      </w:pPr>
      <w:r>
        <w:t xml:space="preserve">Bradford, M. (2018). Friends in the Orchid Room: An Inquiry into Value-Creative Dialogue [Doctoral Thesis]. </w:t>
      </w:r>
      <w:proofErr w:type="spellStart"/>
      <w:r>
        <w:t>Em</w:t>
      </w:r>
      <w:proofErr w:type="spellEnd"/>
      <w:r>
        <w:t xml:space="preserve"> </w:t>
      </w:r>
      <w:r>
        <w:rPr>
          <w:i/>
        </w:rPr>
        <w:t>ProQuest LLC</w:t>
      </w:r>
      <w:r>
        <w:t>. De Paul University.</w:t>
      </w:r>
    </w:p>
    <w:p w:rsidR="00715F34" w:rsidRDefault="008D561F">
      <w:pPr>
        <w:widowControl w:val="0"/>
        <w:ind w:left="720" w:hanging="720"/>
      </w:pPr>
      <w:proofErr w:type="spellStart"/>
      <w:r>
        <w:t>Charoenkul</w:t>
      </w:r>
      <w:proofErr w:type="spellEnd"/>
      <w:r>
        <w:t xml:space="preserve">, N., &amp; Tomioka, H. (2021). Human value creating global citizenship: A lesson learned from </w:t>
      </w:r>
      <w:proofErr w:type="spellStart"/>
      <w:r>
        <w:t>soka</w:t>
      </w:r>
      <w:proofErr w:type="spellEnd"/>
      <w:r>
        <w:t xml:space="preserve"> education and international perspectives. </w:t>
      </w:r>
      <w:proofErr w:type="spellStart"/>
      <w:r>
        <w:rPr>
          <w:i/>
        </w:rPr>
        <w:t>Kasetsart</w:t>
      </w:r>
      <w:proofErr w:type="spellEnd"/>
      <w:r>
        <w:rPr>
          <w:i/>
        </w:rPr>
        <w:t xml:space="preserve"> Journal of Social Sciences</w:t>
      </w:r>
      <w:r>
        <w:t xml:space="preserve">, </w:t>
      </w:r>
      <w:r>
        <w:rPr>
          <w:i/>
        </w:rPr>
        <w:t>42</w:t>
      </w:r>
      <w:r>
        <w:t>(3), 571–576. Scopus. https://doi.org/10.34044/j.kjss.2021.42.3.18</w:t>
      </w:r>
    </w:p>
    <w:p w:rsidR="00715F34" w:rsidRDefault="008D561F">
      <w:pPr>
        <w:widowControl w:val="0"/>
        <w:ind w:left="720" w:hanging="720"/>
      </w:pPr>
      <w:proofErr w:type="spellStart"/>
      <w:r>
        <w:t>Chhikara</w:t>
      </w:r>
      <w:proofErr w:type="spellEnd"/>
      <w:r>
        <w:t xml:space="preserve">, A. (2019). Value-creating global citizenship education: Engaging Gandhi, </w:t>
      </w:r>
      <w:proofErr w:type="spellStart"/>
      <w:r>
        <w:t>Makiguchi</w:t>
      </w:r>
      <w:proofErr w:type="spellEnd"/>
      <w:r>
        <w:t xml:space="preserve">, and Ikeda as Examples. </w:t>
      </w:r>
      <w:r>
        <w:rPr>
          <w:i/>
        </w:rPr>
        <w:t>Intercultural Education</w:t>
      </w:r>
      <w:r>
        <w:t xml:space="preserve">, </w:t>
      </w:r>
      <w:r>
        <w:rPr>
          <w:i/>
        </w:rPr>
        <w:t>30</w:t>
      </w:r>
      <w:r>
        <w:t>(1), 101–102. https://doi.org/10.1080/14675986.2019.1535827</w:t>
      </w:r>
    </w:p>
    <w:p w:rsidR="00715F34" w:rsidRDefault="008D561F">
      <w:pPr>
        <w:widowControl w:val="0"/>
        <w:ind w:left="720" w:hanging="720"/>
      </w:pPr>
      <w:proofErr w:type="spellStart"/>
      <w:r>
        <w:t>Chhikara</w:t>
      </w:r>
      <w:proofErr w:type="spellEnd"/>
      <w:r>
        <w:t>, A. (2023). Becoming Global Citizens:</w:t>
      </w:r>
      <w:r>
        <w:rPr>
          <w:i/>
        </w:rPr>
        <w:t xml:space="preserve"> A Narrative Inquiry into South Asian International Students’ Forms of Activism from a </w:t>
      </w:r>
      <w:proofErr w:type="spellStart"/>
      <w:r>
        <w:rPr>
          <w:i/>
        </w:rPr>
        <w:t>Soka</w:t>
      </w:r>
      <w:proofErr w:type="spellEnd"/>
      <w:r>
        <w:rPr>
          <w:i/>
        </w:rPr>
        <w:t xml:space="preserve"> Perspective</w:t>
      </w:r>
      <w:r>
        <w:t xml:space="preserve"> [PhD Thesis, Purdue University Graduate School]. </w:t>
      </w:r>
    </w:p>
    <w:p w:rsidR="00715F34" w:rsidRDefault="008D561F">
      <w:pPr>
        <w:widowControl w:val="0"/>
        <w:ind w:left="720" w:hanging="720"/>
      </w:pPr>
      <w:r>
        <w:t xml:space="preserve">Clegg, S. (2005). Evidence‐based practice in educational research: A critical realist critique of systematic review. </w:t>
      </w:r>
      <w:r>
        <w:rPr>
          <w:i/>
        </w:rPr>
        <w:t>British Journal of Sociology of Education</w:t>
      </w:r>
      <w:r>
        <w:t xml:space="preserve">, </w:t>
      </w:r>
      <w:r>
        <w:rPr>
          <w:i/>
        </w:rPr>
        <w:t>26</w:t>
      </w:r>
      <w:r>
        <w:t>(3), 415–428. https://doi.org/10.1080/01425690500128932</w:t>
      </w:r>
    </w:p>
    <w:p w:rsidR="00715F34" w:rsidRDefault="008D561F">
      <w:pPr>
        <w:widowControl w:val="0"/>
        <w:ind w:left="720" w:hanging="720"/>
      </w:pPr>
      <w:r>
        <w:t xml:space="preserve">Coggins, I. M. (2021). </w:t>
      </w:r>
      <w:r>
        <w:rPr>
          <w:i/>
        </w:rPr>
        <w:t>Commonplace and Mirroring for Self-Reflexivity in Secondary Language Arts: A Value-Creative Approach in a Virtual Learning Space</w:t>
      </w:r>
      <w:r>
        <w:t xml:space="preserve"> [Ph.D., Columbia University]. </w:t>
      </w:r>
    </w:p>
    <w:p w:rsidR="00715F34" w:rsidRDefault="008D561F">
      <w:pPr>
        <w:widowControl w:val="0"/>
        <w:ind w:left="720" w:hanging="720"/>
      </w:pPr>
      <w:r>
        <w:t xml:space="preserve">Cornell, M. (2020). Conceptual research in theoretical studies: Intersections of human education and curriculum. </w:t>
      </w:r>
      <w:r>
        <w:rPr>
          <w:i/>
        </w:rPr>
        <w:t>Journal of Curriculum Theorizing</w:t>
      </w:r>
      <w:r>
        <w:t xml:space="preserve">, </w:t>
      </w:r>
      <w:r>
        <w:rPr>
          <w:i/>
        </w:rPr>
        <w:t>35</w:t>
      </w:r>
      <w:r>
        <w:t>(1). http://journal.jctonline.org/index.php/jct/article/view/889</w:t>
      </w:r>
    </w:p>
    <w:p w:rsidR="00715F34" w:rsidRDefault="008D561F">
      <w:pPr>
        <w:widowControl w:val="0"/>
        <w:ind w:left="720" w:hanging="720"/>
      </w:pPr>
      <w:r>
        <w:t xml:space="preserve">Cumming, M. M., Bettini, E., &amp; Chow, J. C. (2023). High-Quality Systematic Literature Reviews in Special Education: Promoting Coherence, Contextualization, Generativity, and Transparency. </w:t>
      </w:r>
      <w:r>
        <w:rPr>
          <w:i/>
        </w:rPr>
        <w:t>Exceptional Children</w:t>
      </w:r>
      <w:r>
        <w:t xml:space="preserve">, </w:t>
      </w:r>
      <w:r>
        <w:rPr>
          <w:i/>
        </w:rPr>
        <w:t>89</w:t>
      </w:r>
      <w:r>
        <w:t>(4), 412–431. https://doi.org/10.1177/00144029221146576</w:t>
      </w:r>
    </w:p>
    <w:p w:rsidR="00715F34" w:rsidRDefault="008D561F">
      <w:pPr>
        <w:widowControl w:val="0"/>
        <w:ind w:left="720" w:hanging="720"/>
      </w:pPr>
      <w:proofErr w:type="spellStart"/>
      <w:r>
        <w:t>Dehkordi</w:t>
      </w:r>
      <w:proofErr w:type="spellEnd"/>
      <w:r>
        <w:t xml:space="preserve">, A. H., </w:t>
      </w:r>
      <w:proofErr w:type="spellStart"/>
      <w:r>
        <w:t>Mazaheri</w:t>
      </w:r>
      <w:proofErr w:type="spellEnd"/>
      <w:r>
        <w:t xml:space="preserve">, E., Ibrahim, H. A., </w:t>
      </w:r>
      <w:proofErr w:type="spellStart"/>
      <w:r>
        <w:t>Dalvand</w:t>
      </w:r>
      <w:proofErr w:type="spellEnd"/>
      <w:r>
        <w:t xml:space="preserve">, S., &amp; </w:t>
      </w:r>
      <w:proofErr w:type="spellStart"/>
      <w:r>
        <w:t>Gheshlagh</w:t>
      </w:r>
      <w:proofErr w:type="spellEnd"/>
      <w:r>
        <w:t xml:space="preserve">, R. G. (2021). How to write a systematic review: A narrative review. </w:t>
      </w:r>
      <w:r>
        <w:rPr>
          <w:i/>
        </w:rPr>
        <w:t>International journal of preventive medicine</w:t>
      </w:r>
      <w:r>
        <w:t xml:space="preserve">, </w:t>
      </w:r>
      <w:r>
        <w:rPr>
          <w:i/>
        </w:rPr>
        <w:t>12</w:t>
      </w:r>
      <w:r>
        <w:t xml:space="preserve">. </w:t>
      </w:r>
    </w:p>
    <w:p w:rsidR="00715F34" w:rsidRDefault="008D561F">
      <w:pPr>
        <w:widowControl w:val="0"/>
        <w:ind w:left="720" w:hanging="720"/>
        <w:rPr>
          <w:highlight w:val="cyan"/>
        </w:rPr>
      </w:pPr>
      <w:proofErr w:type="spellStart"/>
      <w:r>
        <w:rPr>
          <w:highlight w:val="cyan"/>
        </w:rPr>
        <w:t>Emarati</w:t>
      </w:r>
      <w:proofErr w:type="spellEnd"/>
      <w:r>
        <w:rPr>
          <w:highlight w:val="cyan"/>
        </w:rPr>
        <w:t xml:space="preserve">, D., &amp; Abedin. (2023). Design and Validation of Value-creating Educational Model. </w:t>
      </w:r>
      <w:r>
        <w:rPr>
          <w:i/>
          <w:highlight w:val="cyan"/>
        </w:rPr>
        <w:t>Islamic Perspective on Educational Science</w:t>
      </w:r>
      <w:r>
        <w:rPr>
          <w:highlight w:val="cyan"/>
        </w:rPr>
        <w:t xml:space="preserve">, </w:t>
      </w:r>
      <w:r>
        <w:rPr>
          <w:i/>
          <w:highlight w:val="cyan"/>
        </w:rPr>
        <w:t>11</w:t>
      </w:r>
      <w:r>
        <w:rPr>
          <w:highlight w:val="cyan"/>
        </w:rPr>
        <w:t xml:space="preserve">(21), 141–168. </w:t>
      </w:r>
      <w:hyperlink r:id="rId7">
        <w:r>
          <w:rPr>
            <w:color w:val="1155CC"/>
            <w:highlight w:val="cyan"/>
            <w:u w:val="single"/>
          </w:rPr>
          <w:t>https://doi.org/10.30497/esi.2024.245269.1685</w:t>
        </w:r>
      </w:hyperlink>
    </w:p>
    <w:p w:rsidR="00715F34" w:rsidRDefault="008D561F">
      <w:pPr>
        <w:widowControl w:val="0"/>
        <w:ind w:left="720" w:hanging="720"/>
        <w:rPr>
          <w:highlight w:val="cyan"/>
        </w:rPr>
      </w:pPr>
      <w:r>
        <w:rPr>
          <w:highlight w:val="cyan"/>
        </w:rPr>
        <w:t>LINK</w:t>
      </w:r>
    </w:p>
    <w:p w:rsidR="00715F34" w:rsidRDefault="004C0CF9">
      <w:pPr>
        <w:widowControl w:val="0"/>
        <w:ind w:left="720" w:hanging="720"/>
        <w:rPr>
          <w:highlight w:val="cyan"/>
        </w:rPr>
      </w:pPr>
      <w:hyperlink r:id="rId8">
        <w:r w:rsidR="008D561F">
          <w:rPr>
            <w:color w:val="1155CC"/>
            <w:highlight w:val="cyan"/>
            <w:u w:val="single"/>
          </w:rPr>
          <w:t>http://pkn.isu.ac.ir/article_77072.html</w:t>
        </w:r>
      </w:hyperlink>
    </w:p>
    <w:p w:rsidR="00715F34" w:rsidRDefault="00715F34">
      <w:pPr>
        <w:widowControl w:val="0"/>
        <w:ind w:left="720" w:hanging="720"/>
        <w:rPr>
          <w:highlight w:val="cyan"/>
        </w:rPr>
      </w:pPr>
    </w:p>
    <w:p w:rsidR="00715F34" w:rsidRDefault="008D561F">
      <w:pPr>
        <w:widowControl w:val="0"/>
        <w:ind w:left="720" w:hanging="720"/>
      </w:pPr>
      <w:proofErr w:type="spellStart"/>
      <w:r>
        <w:t>Feitosa</w:t>
      </w:r>
      <w:proofErr w:type="spellEnd"/>
      <w:r>
        <w:t xml:space="preserve">, R. A., Dias, A. M. I., &amp; de Oliveira </w:t>
      </w:r>
      <w:proofErr w:type="spellStart"/>
      <w:r>
        <w:t>Feitosa</w:t>
      </w:r>
      <w:proofErr w:type="spellEnd"/>
      <w:r>
        <w:t xml:space="preserve">, V. A. (2012). A </w:t>
      </w:r>
      <w:proofErr w:type="spellStart"/>
      <w:r>
        <w:t>visão</w:t>
      </w:r>
      <w:proofErr w:type="spellEnd"/>
      <w:r>
        <w:t xml:space="preserve"> oriental da </w:t>
      </w:r>
      <w:proofErr w:type="spellStart"/>
      <w:r>
        <w:t>relação</w:t>
      </w:r>
      <w:proofErr w:type="spellEnd"/>
      <w:r>
        <w:t xml:space="preserve"> </w:t>
      </w:r>
      <w:proofErr w:type="spellStart"/>
      <w:r>
        <w:t>inseparável</w:t>
      </w:r>
      <w:proofErr w:type="spellEnd"/>
      <w:r>
        <w:t xml:space="preserve"> entre ser vivo e </w:t>
      </w:r>
      <w:proofErr w:type="spellStart"/>
      <w:r>
        <w:t>ambiente</w:t>
      </w:r>
      <w:proofErr w:type="spellEnd"/>
      <w:r>
        <w:t xml:space="preserve">: </w:t>
      </w:r>
      <w:proofErr w:type="spellStart"/>
      <w:r>
        <w:t>Esho</w:t>
      </w:r>
      <w:proofErr w:type="spellEnd"/>
      <w:r>
        <w:t xml:space="preserve"> </w:t>
      </w:r>
      <w:proofErr w:type="spellStart"/>
      <w:r>
        <w:t>funi</w:t>
      </w:r>
      <w:proofErr w:type="spellEnd"/>
      <w:r>
        <w:t xml:space="preserve">. </w:t>
      </w:r>
      <w:proofErr w:type="spellStart"/>
      <w:r>
        <w:rPr>
          <w:i/>
        </w:rPr>
        <w:t>Metáfora</w:t>
      </w:r>
      <w:proofErr w:type="spellEnd"/>
      <w:r>
        <w:rPr>
          <w:i/>
        </w:rPr>
        <w:t xml:space="preserve"> </w:t>
      </w:r>
      <w:proofErr w:type="spellStart"/>
      <w:r>
        <w:rPr>
          <w:i/>
        </w:rPr>
        <w:t>Educacional</w:t>
      </w:r>
      <w:proofErr w:type="spellEnd"/>
      <w:r>
        <w:t xml:space="preserve">, </w:t>
      </w:r>
      <w:r>
        <w:rPr>
          <w:i/>
        </w:rPr>
        <w:t>12</w:t>
      </w:r>
      <w:r>
        <w:t>, 34–48.</w:t>
      </w:r>
    </w:p>
    <w:p w:rsidR="00715F34" w:rsidRDefault="008D561F">
      <w:pPr>
        <w:widowControl w:val="0"/>
        <w:ind w:left="720" w:hanging="720"/>
      </w:pPr>
      <w:proofErr w:type="spellStart"/>
      <w:r>
        <w:t>Finfgeld‐Connett</w:t>
      </w:r>
      <w:proofErr w:type="spellEnd"/>
      <w:r>
        <w:t xml:space="preserve">, D., &amp; Johnson, E. D. (2013). Literature search strategies for conducting knowledge‐building and theory‐generating qualitative systematic reviews. </w:t>
      </w:r>
      <w:r>
        <w:rPr>
          <w:i/>
        </w:rPr>
        <w:t>Journal of Advanced Nursing</w:t>
      </w:r>
      <w:r>
        <w:t xml:space="preserve">, </w:t>
      </w:r>
      <w:r>
        <w:rPr>
          <w:i/>
        </w:rPr>
        <w:t>69</w:t>
      </w:r>
      <w:r>
        <w:t>(1), 194–204. https://doi.org/10.1111/j.1365-2648.2012.06037.x</w:t>
      </w:r>
    </w:p>
    <w:p w:rsidR="00715F34" w:rsidRDefault="008D561F">
      <w:pPr>
        <w:widowControl w:val="0"/>
        <w:ind w:left="720" w:hanging="720"/>
      </w:pPr>
      <w:r>
        <w:t xml:space="preserve">Garrison, J. (2019). </w:t>
      </w:r>
      <w:proofErr w:type="spellStart"/>
      <w:r>
        <w:t>Nichiren</w:t>
      </w:r>
      <w:proofErr w:type="spellEnd"/>
      <w:r>
        <w:t xml:space="preserve"> Buddhism and Deweyan Pragmatism: An Eastern-Western Integration of Thought. </w:t>
      </w:r>
      <w:r>
        <w:rPr>
          <w:i/>
        </w:rPr>
        <w:t>Educational Studies</w:t>
      </w:r>
      <w:r>
        <w:t xml:space="preserve">, </w:t>
      </w:r>
      <w:r>
        <w:rPr>
          <w:i/>
        </w:rPr>
        <w:t>55</w:t>
      </w:r>
      <w:r>
        <w:t xml:space="preserve">(1), 12–27. </w:t>
      </w:r>
      <w:r>
        <w:lastRenderedPageBreak/>
        <w:t>https://doi.org/10.1080/00131946.2018.1564668</w:t>
      </w:r>
    </w:p>
    <w:p w:rsidR="00715F34" w:rsidRDefault="008D561F">
      <w:pPr>
        <w:widowControl w:val="0"/>
        <w:ind w:left="720" w:hanging="720"/>
      </w:pPr>
      <w:proofErr w:type="spellStart"/>
      <w:r>
        <w:t>Gebert</w:t>
      </w:r>
      <w:proofErr w:type="spellEnd"/>
      <w:r>
        <w:t xml:space="preserve">, A. (2016). </w:t>
      </w:r>
      <w:proofErr w:type="spellStart"/>
      <w:r>
        <w:t>Daisaku</w:t>
      </w:r>
      <w:proofErr w:type="spellEnd"/>
      <w:r>
        <w:t xml:space="preserve"> Ikeda and the culture of translation. </w:t>
      </w:r>
      <w:proofErr w:type="spellStart"/>
      <w:r>
        <w:t>Em</w:t>
      </w:r>
      <w:proofErr w:type="spellEnd"/>
      <w:r>
        <w:t xml:space="preserve"> </w:t>
      </w:r>
      <w:proofErr w:type="spellStart"/>
      <w:r>
        <w:rPr>
          <w:i/>
        </w:rPr>
        <w:t>Daisaku</w:t>
      </w:r>
      <w:proofErr w:type="spellEnd"/>
      <w:r>
        <w:rPr>
          <w:i/>
        </w:rPr>
        <w:t xml:space="preserve"> Ikeda, Language and Education</w:t>
      </w:r>
      <w:r>
        <w:t xml:space="preserve"> (pp. 15–32). Routledge. </w:t>
      </w:r>
    </w:p>
    <w:p w:rsidR="00715F34" w:rsidRDefault="008D561F">
      <w:pPr>
        <w:widowControl w:val="0"/>
        <w:ind w:left="720" w:hanging="720"/>
      </w:pPr>
      <w:r>
        <w:t xml:space="preserve">Gough, D. (2007). Weight of Evidence: A framework for the appraisal of the quality and relevance of evidence. In </w:t>
      </w:r>
      <w:r>
        <w:rPr>
          <w:i/>
        </w:rPr>
        <w:t>Assessing quality in applied and practice-based research in education.</w:t>
      </w:r>
      <w:r>
        <w:t xml:space="preserve"> Routledge.</w:t>
      </w:r>
    </w:p>
    <w:p w:rsidR="00715F34" w:rsidRDefault="008D561F">
      <w:pPr>
        <w:widowControl w:val="0"/>
        <w:ind w:left="720" w:hanging="720"/>
      </w:pPr>
      <w:proofErr w:type="spellStart"/>
      <w:r>
        <w:t>Goulah</w:t>
      </w:r>
      <w:proofErr w:type="spellEnd"/>
      <w:r>
        <w:t xml:space="preserve">, J. (Ed.). (2016). </w:t>
      </w:r>
      <w:proofErr w:type="spellStart"/>
      <w:r>
        <w:rPr>
          <w:i/>
        </w:rPr>
        <w:t>Daisaku</w:t>
      </w:r>
      <w:proofErr w:type="spellEnd"/>
      <w:r>
        <w:rPr>
          <w:i/>
        </w:rPr>
        <w:t xml:space="preserve"> Ikeda, Language and Education</w:t>
      </w:r>
      <w:r>
        <w:t xml:space="preserve"> (0 ed.). Routledge. https://doi.org/10.4324/9781315540719</w:t>
      </w:r>
    </w:p>
    <w:p w:rsidR="00715F34" w:rsidRDefault="008D561F">
      <w:pPr>
        <w:widowControl w:val="0"/>
        <w:ind w:left="720" w:hanging="720"/>
      </w:pPr>
      <w:proofErr w:type="spellStart"/>
      <w:r>
        <w:t>Goulah</w:t>
      </w:r>
      <w:proofErr w:type="spellEnd"/>
      <w:r>
        <w:t xml:space="preserve">, J. (2020). Human Education: </w:t>
      </w:r>
      <w:proofErr w:type="spellStart"/>
      <w:r>
        <w:t>Daisaku</w:t>
      </w:r>
      <w:proofErr w:type="spellEnd"/>
      <w:r>
        <w:t xml:space="preserve"> Ikeda’s Philosophy and Practice of «</w:t>
      </w:r>
      <w:proofErr w:type="spellStart"/>
      <w:r>
        <w:t>Ningen</w:t>
      </w:r>
      <w:proofErr w:type="spellEnd"/>
      <w:r>
        <w:t xml:space="preserve"> </w:t>
      </w:r>
      <w:proofErr w:type="spellStart"/>
      <w:r>
        <w:t>Kyoiku</w:t>
      </w:r>
      <w:proofErr w:type="spellEnd"/>
      <w:r>
        <w:t xml:space="preserve">». </w:t>
      </w:r>
      <w:r>
        <w:rPr>
          <w:i/>
        </w:rPr>
        <w:t>Schools: Studies in Education</w:t>
      </w:r>
      <w:r>
        <w:t xml:space="preserve">, </w:t>
      </w:r>
      <w:r>
        <w:rPr>
          <w:i/>
        </w:rPr>
        <w:t>17</w:t>
      </w:r>
      <w:r>
        <w:t>(1), 153–170. https://doi.org/10.1086/708362</w:t>
      </w:r>
    </w:p>
    <w:p w:rsidR="00715F34" w:rsidRDefault="008D561F">
      <w:pPr>
        <w:widowControl w:val="0"/>
        <w:ind w:left="720" w:hanging="720"/>
      </w:pPr>
      <w:proofErr w:type="spellStart"/>
      <w:r>
        <w:t>Goulah</w:t>
      </w:r>
      <w:proofErr w:type="spellEnd"/>
      <w:r>
        <w:t xml:space="preserve">, J. (2021). Value creation and value-creating education in the work of </w:t>
      </w:r>
      <w:proofErr w:type="spellStart"/>
      <w:r>
        <w:t>Daisaku</w:t>
      </w:r>
      <w:proofErr w:type="spellEnd"/>
      <w:r>
        <w:t xml:space="preserve"> Ikeda, Josei Toda, and </w:t>
      </w:r>
      <w:proofErr w:type="spellStart"/>
      <w:r>
        <w:t>Tsunesaburo</w:t>
      </w:r>
      <w:proofErr w:type="spellEnd"/>
      <w:r>
        <w:t xml:space="preserve"> </w:t>
      </w:r>
      <w:proofErr w:type="spellStart"/>
      <w:r>
        <w:t>Makiguchi</w:t>
      </w:r>
      <w:proofErr w:type="spellEnd"/>
      <w:r>
        <w:t xml:space="preserve">. In </w:t>
      </w:r>
      <w:r>
        <w:rPr>
          <w:i/>
        </w:rPr>
        <w:t xml:space="preserve">Oxford Research </w:t>
      </w:r>
      <w:proofErr w:type="spellStart"/>
      <w:r>
        <w:rPr>
          <w:i/>
        </w:rPr>
        <w:t>Encyclopedia</w:t>
      </w:r>
      <w:proofErr w:type="spellEnd"/>
      <w:r>
        <w:rPr>
          <w:i/>
        </w:rPr>
        <w:t xml:space="preserve"> of Education</w:t>
      </w:r>
      <w:r>
        <w:t xml:space="preserve">. </w:t>
      </w:r>
    </w:p>
    <w:p w:rsidR="00715F34" w:rsidRDefault="008D561F">
      <w:pPr>
        <w:widowControl w:val="0"/>
        <w:ind w:left="720" w:hanging="720"/>
      </w:pPr>
      <w:proofErr w:type="spellStart"/>
      <w:r>
        <w:t>Goulah</w:t>
      </w:r>
      <w:proofErr w:type="spellEnd"/>
      <w:r>
        <w:t xml:space="preserve">, J. (2023). </w:t>
      </w:r>
      <w:proofErr w:type="spellStart"/>
      <w:r>
        <w:t>Daisaku</w:t>
      </w:r>
      <w:proofErr w:type="spellEnd"/>
      <w:r>
        <w:t xml:space="preserve"> Ikeda: Introduction to the Man, His Influences, and Educational Thought. </w:t>
      </w:r>
      <w:proofErr w:type="spellStart"/>
      <w:r>
        <w:t>Em</w:t>
      </w:r>
      <w:proofErr w:type="spellEnd"/>
      <w:r>
        <w:t xml:space="preserve"> B. A. Geier (Ed.), </w:t>
      </w:r>
      <w:r>
        <w:rPr>
          <w:i/>
        </w:rPr>
        <w:t>The Palgrave Handbook of Educational Thinkers</w:t>
      </w:r>
      <w:r>
        <w:t xml:space="preserve"> (pp. 1–18). Springer International Publishing. https://doi.org/10.1007/978-3-030-81037-5_210-1</w:t>
      </w:r>
    </w:p>
    <w:p w:rsidR="00715F34" w:rsidRDefault="008D561F">
      <w:pPr>
        <w:widowControl w:val="0"/>
        <w:ind w:left="720" w:hanging="720"/>
      </w:pPr>
      <w:proofErr w:type="spellStart"/>
      <w:r>
        <w:t>Goulah</w:t>
      </w:r>
      <w:proofErr w:type="spellEnd"/>
      <w:r>
        <w:t xml:space="preserve">, J. (2024). </w:t>
      </w:r>
      <w:proofErr w:type="spellStart"/>
      <w:r>
        <w:t>Daisaku</w:t>
      </w:r>
      <w:proofErr w:type="spellEnd"/>
      <w:r>
        <w:t xml:space="preserve"> Ikeda: Introduction to the Man, His Influences, and Educational Thought. </w:t>
      </w:r>
      <w:proofErr w:type="spellStart"/>
      <w:r>
        <w:t>Em</w:t>
      </w:r>
      <w:proofErr w:type="spellEnd"/>
      <w:r>
        <w:t xml:space="preserve"> B. A. Geier (Ed.), </w:t>
      </w:r>
      <w:r>
        <w:rPr>
          <w:i/>
        </w:rPr>
        <w:t>The Palgrave Handbook of Educational Thinkers</w:t>
      </w:r>
      <w:r>
        <w:t xml:space="preserve"> (pp. 1511–1528). Springer International Publishing. https://doi.org/10.1007/978-3-031-25134-4_210</w:t>
      </w:r>
    </w:p>
    <w:p w:rsidR="00715F34" w:rsidRDefault="008D561F">
      <w:pPr>
        <w:widowControl w:val="0"/>
        <w:ind w:left="720" w:hanging="720"/>
      </w:pPr>
      <w:proofErr w:type="spellStart"/>
      <w:r>
        <w:t>Goulah</w:t>
      </w:r>
      <w:proofErr w:type="spellEnd"/>
      <w:r>
        <w:t xml:space="preserve">, J., &amp; Darío, R. (2012). Considering </w:t>
      </w:r>
      <w:proofErr w:type="spellStart"/>
      <w:r>
        <w:t>Daisaku</w:t>
      </w:r>
      <w:proofErr w:type="spellEnd"/>
      <w:r>
        <w:t xml:space="preserve"> Ikeda in the East-West Ecology of Education. </w:t>
      </w:r>
      <w:r>
        <w:rPr>
          <w:i/>
        </w:rPr>
        <w:t>Transformative Eco-education for Human and Planetary Survival</w:t>
      </w:r>
      <w:r>
        <w:t>, 41.</w:t>
      </w:r>
    </w:p>
    <w:p w:rsidR="00715F34" w:rsidRDefault="008D561F">
      <w:pPr>
        <w:widowControl w:val="0"/>
        <w:ind w:left="720" w:hanging="720"/>
      </w:pPr>
      <w:proofErr w:type="spellStart"/>
      <w:r>
        <w:t>Goulah</w:t>
      </w:r>
      <w:proofErr w:type="spellEnd"/>
      <w:r>
        <w:t xml:space="preserve">, J., &amp; Ito, T. (2012). </w:t>
      </w:r>
      <w:proofErr w:type="spellStart"/>
      <w:r>
        <w:t>Daisaku</w:t>
      </w:r>
      <w:proofErr w:type="spellEnd"/>
      <w:r>
        <w:t xml:space="preserve"> Ikeda’s Curriculum of </w:t>
      </w:r>
      <w:proofErr w:type="spellStart"/>
      <w:r>
        <w:t>Soka</w:t>
      </w:r>
      <w:proofErr w:type="spellEnd"/>
      <w:r>
        <w:t xml:space="preserve"> Education: Creating Value through Dialogue, Global Citizenship, an. </w:t>
      </w:r>
      <w:r>
        <w:rPr>
          <w:i/>
        </w:rPr>
        <w:t>Curriculum Inquiry</w:t>
      </w:r>
      <w:r>
        <w:t xml:space="preserve">, </w:t>
      </w:r>
      <w:r>
        <w:rPr>
          <w:i/>
        </w:rPr>
        <w:t>42</w:t>
      </w:r>
      <w:r>
        <w:t>(1), 56–79. https://doi.org/10.1111/j.1467-873X.2011.00572.x</w:t>
      </w:r>
    </w:p>
    <w:p w:rsidR="00715F34" w:rsidRDefault="008D561F">
      <w:pPr>
        <w:widowControl w:val="0"/>
        <w:ind w:left="720" w:hanging="720"/>
      </w:pPr>
      <w:proofErr w:type="spellStart"/>
      <w:r>
        <w:t>Goulah</w:t>
      </w:r>
      <w:proofErr w:type="spellEnd"/>
      <w:r>
        <w:t xml:space="preserve">, J., &amp; </w:t>
      </w:r>
      <w:proofErr w:type="spellStart"/>
      <w:r>
        <w:t>Urbain</w:t>
      </w:r>
      <w:proofErr w:type="spellEnd"/>
      <w:r>
        <w:t xml:space="preserve">, O. (2013). </w:t>
      </w:r>
      <w:proofErr w:type="spellStart"/>
      <w:r>
        <w:t>Daisaku</w:t>
      </w:r>
      <w:proofErr w:type="spellEnd"/>
      <w:r>
        <w:t xml:space="preserve"> Ikeda’s Philosophy of Peace, Education Proposals, and </w:t>
      </w:r>
      <w:proofErr w:type="spellStart"/>
      <w:r>
        <w:t>Soka</w:t>
      </w:r>
      <w:proofErr w:type="spellEnd"/>
      <w:r>
        <w:t xml:space="preserve"> Education: Convergences and Divergences in Peace Education. </w:t>
      </w:r>
      <w:r>
        <w:rPr>
          <w:i/>
        </w:rPr>
        <w:t>Journal of Peace Education</w:t>
      </w:r>
      <w:r>
        <w:t xml:space="preserve">, </w:t>
      </w:r>
      <w:r>
        <w:rPr>
          <w:i/>
        </w:rPr>
        <w:t>10</w:t>
      </w:r>
      <w:r>
        <w:t>(3), 303–322. https://doi.org/10.1080/17400201.2013.848072</w:t>
      </w:r>
    </w:p>
    <w:p w:rsidR="00715F34" w:rsidRDefault="008D561F">
      <w:pPr>
        <w:widowControl w:val="0"/>
        <w:ind w:left="720" w:hanging="720"/>
      </w:pPr>
      <w:r>
        <w:t xml:space="preserve">Guajardo, M., &amp; Reiser, M. (2016). Humanism as the Foundation for Global Citizenship Education. </w:t>
      </w:r>
      <w:r>
        <w:rPr>
          <w:i/>
        </w:rPr>
        <w:t>Journal of Research in Curriculum and Instruction</w:t>
      </w:r>
      <w:r>
        <w:t xml:space="preserve">, </w:t>
      </w:r>
      <w:r>
        <w:rPr>
          <w:i/>
        </w:rPr>
        <w:t>20</w:t>
      </w:r>
      <w:r>
        <w:t>, 241–252. https://doi.org/10.24231/rici.2016.20.3.241</w:t>
      </w:r>
    </w:p>
    <w:p w:rsidR="00715F34" w:rsidRDefault="008D561F">
      <w:pPr>
        <w:widowControl w:val="0"/>
        <w:ind w:left="720" w:hanging="720"/>
      </w:pPr>
      <w:proofErr w:type="spellStart"/>
      <w:r>
        <w:t>Helbach</w:t>
      </w:r>
      <w:proofErr w:type="spellEnd"/>
      <w:r>
        <w:t xml:space="preserve">, J., Hoffmann, F., Pieper, D., &amp; </w:t>
      </w:r>
      <w:proofErr w:type="spellStart"/>
      <w:r>
        <w:t>Allers</w:t>
      </w:r>
      <w:proofErr w:type="spellEnd"/>
      <w:r>
        <w:t xml:space="preserve">, K. (2023). Reporting according to the preferred reporting items for systematic reviews and meta-analyses for abstracts (PRISMA-A) depends on abstract length. </w:t>
      </w:r>
      <w:r>
        <w:rPr>
          <w:i/>
        </w:rPr>
        <w:t>Journal of Clinical Epidemiology</w:t>
      </w:r>
      <w:r>
        <w:t xml:space="preserve">, </w:t>
      </w:r>
      <w:r>
        <w:rPr>
          <w:i/>
        </w:rPr>
        <w:t>154</w:t>
      </w:r>
      <w:r>
        <w:t>, 167–177.</w:t>
      </w:r>
    </w:p>
    <w:p w:rsidR="00715F34" w:rsidRDefault="008D561F">
      <w:pPr>
        <w:widowControl w:val="0"/>
        <w:ind w:left="720" w:hanging="720"/>
      </w:pPr>
      <w:proofErr w:type="spellStart"/>
      <w:r>
        <w:t>Horsthemke</w:t>
      </w:r>
      <w:proofErr w:type="spellEnd"/>
      <w:r>
        <w:t xml:space="preserve">, K. (2009). Rethinking Humane Education. </w:t>
      </w:r>
      <w:r>
        <w:rPr>
          <w:i/>
        </w:rPr>
        <w:t>Ethics and Education</w:t>
      </w:r>
      <w:r>
        <w:t xml:space="preserve">, </w:t>
      </w:r>
      <w:r>
        <w:rPr>
          <w:i/>
        </w:rPr>
        <w:t>4</w:t>
      </w:r>
      <w:r>
        <w:t>(2), 201–214. https://doi.org/10.1080/17449640903326813</w:t>
      </w:r>
    </w:p>
    <w:p w:rsidR="00715F34" w:rsidRDefault="008D561F">
      <w:pPr>
        <w:widowControl w:val="0"/>
        <w:ind w:left="720" w:hanging="720"/>
      </w:pPr>
      <w:r>
        <w:t xml:space="preserve">Hsieh, H.-F., &amp; Shannon, S. E. (2005). Three Approaches to Qualitative Content Analysis. </w:t>
      </w:r>
      <w:r>
        <w:rPr>
          <w:i/>
        </w:rPr>
        <w:t>Qualitative Health Research</w:t>
      </w:r>
      <w:r>
        <w:t xml:space="preserve">, </w:t>
      </w:r>
      <w:r>
        <w:rPr>
          <w:i/>
        </w:rPr>
        <w:t>15</w:t>
      </w:r>
      <w:r>
        <w:t>(9), 1277–1288. https://doi.org/10.1177/1049732305276687</w:t>
      </w:r>
    </w:p>
    <w:p w:rsidR="00715F34" w:rsidRDefault="008D561F">
      <w:pPr>
        <w:widowControl w:val="0"/>
        <w:ind w:left="720" w:hanging="720"/>
      </w:pPr>
      <w:r>
        <w:t xml:space="preserve">Ikeda, D. (1996). </w:t>
      </w:r>
      <w:r>
        <w:rPr>
          <w:i/>
        </w:rPr>
        <w:t xml:space="preserve">A New Humanism: The University Addresses of </w:t>
      </w:r>
      <w:proofErr w:type="spellStart"/>
      <w:r>
        <w:rPr>
          <w:i/>
        </w:rPr>
        <w:t>Daisaku</w:t>
      </w:r>
      <w:proofErr w:type="spellEnd"/>
      <w:r>
        <w:rPr>
          <w:i/>
        </w:rPr>
        <w:t xml:space="preserve"> Ikeda</w:t>
      </w:r>
      <w:r>
        <w:t xml:space="preserve">. </w:t>
      </w:r>
      <w:proofErr w:type="spellStart"/>
      <w:r>
        <w:t>Weatherhill</w:t>
      </w:r>
      <w:proofErr w:type="spellEnd"/>
      <w:r>
        <w:t>.</w:t>
      </w:r>
    </w:p>
    <w:p w:rsidR="00715F34" w:rsidRDefault="008D561F">
      <w:pPr>
        <w:widowControl w:val="0"/>
        <w:ind w:left="720" w:hanging="720"/>
      </w:pPr>
      <w:proofErr w:type="spellStart"/>
      <w:r>
        <w:t>Inukai</w:t>
      </w:r>
      <w:proofErr w:type="spellEnd"/>
      <w:r>
        <w:t xml:space="preserve">, N. (2012). Ikeda Research in China and Taiwan: Critical Analysis of the Chinese Language Literature. </w:t>
      </w:r>
      <w:r>
        <w:rPr>
          <w:i/>
        </w:rPr>
        <w:t>Critical Inquiry in Language Studies</w:t>
      </w:r>
      <w:r>
        <w:t xml:space="preserve">, </w:t>
      </w:r>
      <w:r>
        <w:rPr>
          <w:i/>
        </w:rPr>
        <w:t>9</w:t>
      </w:r>
      <w:r>
        <w:t>(1–2), 90–117. Scopus. https://doi.org/10.1080/15427587.2012.648068</w:t>
      </w:r>
    </w:p>
    <w:p w:rsidR="00715F34" w:rsidRDefault="008D561F">
      <w:pPr>
        <w:widowControl w:val="0"/>
        <w:ind w:left="720" w:hanging="720"/>
      </w:pPr>
      <w:proofErr w:type="spellStart"/>
      <w:r>
        <w:t>Inukai</w:t>
      </w:r>
      <w:proofErr w:type="spellEnd"/>
      <w:r>
        <w:t xml:space="preserve">, N. (2016). Ikeda research in China and Taiwan: Critical analysis of the Chinese language literature. </w:t>
      </w:r>
      <w:proofErr w:type="spellStart"/>
      <w:r>
        <w:t>Em</w:t>
      </w:r>
      <w:proofErr w:type="spellEnd"/>
      <w:r>
        <w:t xml:space="preserve"> </w:t>
      </w:r>
      <w:proofErr w:type="spellStart"/>
      <w:r>
        <w:rPr>
          <w:i/>
        </w:rPr>
        <w:t>Daisaku</w:t>
      </w:r>
      <w:proofErr w:type="spellEnd"/>
      <w:r>
        <w:rPr>
          <w:i/>
        </w:rPr>
        <w:t xml:space="preserve"> Ikeda, Language and Education</w:t>
      </w:r>
      <w:r>
        <w:t xml:space="preserve"> (pp. 90–117). Routledge. </w:t>
      </w:r>
    </w:p>
    <w:p w:rsidR="00715F34" w:rsidRDefault="008D561F">
      <w:pPr>
        <w:widowControl w:val="0"/>
        <w:ind w:left="720" w:hanging="720"/>
      </w:pPr>
      <w:proofErr w:type="spellStart"/>
      <w:r>
        <w:lastRenderedPageBreak/>
        <w:t>Inukai</w:t>
      </w:r>
      <w:proofErr w:type="spellEnd"/>
      <w:r>
        <w:t xml:space="preserve">, N. (2018). Re-Thinking the Teacher-Student Relationship from a </w:t>
      </w:r>
      <w:proofErr w:type="spellStart"/>
      <w:r>
        <w:t>Soka</w:t>
      </w:r>
      <w:proofErr w:type="spellEnd"/>
      <w:r>
        <w:t xml:space="preserve"> Perspective. </w:t>
      </w:r>
      <w:r>
        <w:rPr>
          <w:i/>
        </w:rPr>
        <w:t>Mid-Western Educational Researcher</w:t>
      </w:r>
      <w:r>
        <w:t xml:space="preserve">, </w:t>
      </w:r>
      <w:r>
        <w:rPr>
          <w:i/>
        </w:rPr>
        <w:t>30</w:t>
      </w:r>
      <w:r>
        <w:t>(4), 278–287.</w:t>
      </w:r>
    </w:p>
    <w:p w:rsidR="00715F34" w:rsidRDefault="008D561F">
      <w:pPr>
        <w:widowControl w:val="0"/>
        <w:ind w:left="720" w:hanging="720"/>
      </w:pPr>
      <w:proofErr w:type="spellStart"/>
      <w:r>
        <w:t>Inukai</w:t>
      </w:r>
      <w:proofErr w:type="spellEnd"/>
      <w:r>
        <w:t>, N. (2021). Ikeda/</w:t>
      </w:r>
      <w:proofErr w:type="spellStart"/>
      <w:r>
        <w:t>Soka</w:t>
      </w:r>
      <w:proofErr w:type="spellEnd"/>
      <w:r>
        <w:t xml:space="preserve"> studies in education: A review of the anglophone literature. </w:t>
      </w:r>
      <w:proofErr w:type="spellStart"/>
      <w:r>
        <w:rPr>
          <w:i/>
        </w:rPr>
        <w:t>Soka</w:t>
      </w:r>
      <w:proofErr w:type="spellEnd"/>
      <w:r>
        <w:rPr>
          <w:i/>
        </w:rPr>
        <w:t xml:space="preserve"> </w:t>
      </w:r>
      <w:proofErr w:type="spellStart"/>
      <w:r>
        <w:rPr>
          <w:i/>
        </w:rPr>
        <w:t>Kyōiku</w:t>
      </w:r>
      <w:proofErr w:type="spellEnd"/>
      <w:r>
        <w:t xml:space="preserve">, </w:t>
      </w:r>
      <w:r>
        <w:rPr>
          <w:i/>
        </w:rPr>
        <w:t>14</w:t>
      </w:r>
      <w:r>
        <w:t>, 25–38.</w:t>
      </w:r>
    </w:p>
    <w:p w:rsidR="00715F34" w:rsidRDefault="008D561F">
      <w:pPr>
        <w:widowControl w:val="0"/>
        <w:ind w:left="720" w:hanging="720"/>
      </w:pPr>
      <w:proofErr w:type="spellStart"/>
      <w:r>
        <w:t>Inukai</w:t>
      </w:r>
      <w:proofErr w:type="spellEnd"/>
      <w:r>
        <w:t xml:space="preserve">, N., &amp; Bradford, M. R. (2022). Authentic Care and Teacher education: A Self-Study of Buddhist Compassion from the Pandemic. </w:t>
      </w:r>
      <w:proofErr w:type="spellStart"/>
      <w:r>
        <w:t>Em</w:t>
      </w:r>
      <w:proofErr w:type="spellEnd"/>
      <w:r>
        <w:t xml:space="preserve"> </w:t>
      </w:r>
      <w:r>
        <w:rPr>
          <w:i/>
        </w:rPr>
        <w:t>Reconstructing Care in Teacher Education after COVID-19</w:t>
      </w:r>
      <w:r>
        <w:t xml:space="preserve"> (pp. 127–137). Routledge. </w:t>
      </w:r>
    </w:p>
    <w:p w:rsidR="00715F34" w:rsidRDefault="008D561F">
      <w:pPr>
        <w:widowControl w:val="0"/>
        <w:ind w:left="720" w:hanging="720"/>
      </w:pPr>
      <w:proofErr w:type="spellStart"/>
      <w:r>
        <w:t>Inukai</w:t>
      </w:r>
      <w:proofErr w:type="spellEnd"/>
      <w:r>
        <w:t xml:space="preserve">, N., &amp; </w:t>
      </w:r>
      <w:proofErr w:type="spellStart"/>
      <w:r>
        <w:t>Goulah</w:t>
      </w:r>
      <w:proofErr w:type="spellEnd"/>
      <w:r>
        <w:t xml:space="preserve">, J. (2018). Josei Toda: Introduction to the Man, His Ideas, and His Role in the </w:t>
      </w:r>
      <w:proofErr w:type="spellStart"/>
      <w:r>
        <w:t>Soka</w:t>
      </w:r>
      <w:proofErr w:type="spellEnd"/>
      <w:r>
        <w:t xml:space="preserve"> Heritage of Education. </w:t>
      </w:r>
      <w:r>
        <w:rPr>
          <w:i/>
        </w:rPr>
        <w:t>Schools: Studies in Education</w:t>
      </w:r>
      <w:r>
        <w:t xml:space="preserve">, </w:t>
      </w:r>
      <w:r>
        <w:rPr>
          <w:i/>
        </w:rPr>
        <w:t>15</w:t>
      </w:r>
      <w:r>
        <w:t>(2), 299–325.</w:t>
      </w:r>
    </w:p>
    <w:p w:rsidR="00715F34" w:rsidRDefault="008D561F">
      <w:pPr>
        <w:widowControl w:val="0"/>
        <w:ind w:left="720" w:hanging="720"/>
      </w:pPr>
      <w:r>
        <w:t xml:space="preserve">Jacobs, G. M. (2016). What Is Humane Education and Why It Should Be Included in Modern Education. </w:t>
      </w:r>
      <w:proofErr w:type="spellStart"/>
      <w:r>
        <w:t>Em</w:t>
      </w:r>
      <w:proofErr w:type="spellEnd"/>
      <w:r>
        <w:t xml:space="preserve"> </w:t>
      </w:r>
      <w:r>
        <w:rPr>
          <w:i/>
        </w:rPr>
        <w:t>Online Submission</w:t>
      </w:r>
      <w:r>
        <w:t>. https://eric.ed.gov/?id=ED573758</w:t>
      </w:r>
    </w:p>
    <w:p w:rsidR="00715F34" w:rsidRDefault="008D561F">
      <w:pPr>
        <w:widowControl w:val="0"/>
        <w:ind w:left="720" w:hanging="720"/>
      </w:pPr>
      <w:r>
        <w:t xml:space="preserve">Kato, M. (2016). Humanistic Traditions, East and West: Convergence and divergence. </w:t>
      </w:r>
      <w:r>
        <w:rPr>
          <w:i/>
        </w:rPr>
        <w:t>Educational Philosophy and Theory</w:t>
      </w:r>
      <w:r>
        <w:t xml:space="preserve">, </w:t>
      </w:r>
      <w:r>
        <w:rPr>
          <w:i/>
        </w:rPr>
        <w:t>48</w:t>
      </w:r>
      <w:r>
        <w:t>(1), 23–35. https://doi.org/10.1080/00131857.2015.1084216</w:t>
      </w:r>
    </w:p>
    <w:p w:rsidR="00715F34" w:rsidRDefault="008D561F">
      <w:pPr>
        <w:widowControl w:val="0"/>
        <w:ind w:left="720" w:hanging="720"/>
      </w:pPr>
      <w:r>
        <w:t xml:space="preserve">Khatib, M., </w:t>
      </w:r>
      <w:proofErr w:type="spellStart"/>
      <w:r>
        <w:t>Sarem</w:t>
      </w:r>
      <w:proofErr w:type="spellEnd"/>
      <w:r>
        <w:t xml:space="preserve">, S. N., &amp; Hamidi, H. (2013). Humanistic education: Concerns, implications and applications. </w:t>
      </w:r>
      <w:r>
        <w:rPr>
          <w:i/>
        </w:rPr>
        <w:t>Journal of Language Teaching and Research</w:t>
      </w:r>
      <w:r>
        <w:t xml:space="preserve">, </w:t>
      </w:r>
      <w:r>
        <w:rPr>
          <w:i/>
        </w:rPr>
        <w:t>4</w:t>
      </w:r>
      <w:r>
        <w:t>(1), 45–51.</w:t>
      </w:r>
    </w:p>
    <w:p w:rsidR="00715F34" w:rsidRDefault="008D561F">
      <w:pPr>
        <w:widowControl w:val="0"/>
        <w:ind w:left="720" w:hanging="720"/>
      </w:pPr>
      <w:proofErr w:type="spellStart"/>
      <w:r>
        <w:t>Kuo</w:t>
      </w:r>
      <w:proofErr w:type="spellEnd"/>
      <w:r>
        <w:t xml:space="preserve">, N.-C., Kawaguchi, T., &amp; Yang, Y.-F. (2021). Exploring Absolute Happiness Through Experiential Education. </w:t>
      </w:r>
      <w:r>
        <w:rPr>
          <w:i/>
        </w:rPr>
        <w:t>Journal of Experiential Education</w:t>
      </w:r>
      <w:r>
        <w:t xml:space="preserve">, </w:t>
      </w:r>
      <w:r>
        <w:rPr>
          <w:i/>
        </w:rPr>
        <w:t>44</w:t>
      </w:r>
      <w:r>
        <w:t>(4), 346–362. https://doi.org/10.1177/1053825920975141</w:t>
      </w:r>
    </w:p>
    <w:p w:rsidR="00715F34" w:rsidRDefault="008D561F">
      <w:pPr>
        <w:widowControl w:val="0"/>
        <w:ind w:left="720" w:hanging="720"/>
      </w:pPr>
      <w:proofErr w:type="spellStart"/>
      <w:r>
        <w:t>Kuo</w:t>
      </w:r>
      <w:proofErr w:type="spellEnd"/>
      <w:r>
        <w:t xml:space="preserve">, N.-C., Wood, A., &amp; Williams, K. (2021). Actualizing hope and joy in K-12 Curricula through </w:t>
      </w:r>
      <w:proofErr w:type="spellStart"/>
      <w:r>
        <w:t>Daisaku</w:t>
      </w:r>
      <w:proofErr w:type="spellEnd"/>
      <w:r>
        <w:t xml:space="preserve"> Ikeda’s human education. </w:t>
      </w:r>
      <w:r>
        <w:rPr>
          <w:i/>
        </w:rPr>
        <w:t>Journal of Social, Humanity, and Education</w:t>
      </w:r>
      <w:r>
        <w:t xml:space="preserve">, </w:t>
      </w:r>
      <w:r>
        <w:rPr>
          <w:i/>
        </w:rPr>
        <w:t>2</w:t>
      </w:r>
      <w:r>
        <w:t>(1), 19–34.</w:t>
      </w:r>
    </w:p>
    <w:p w:rsidR="00715F34" w:rsidRDefault="008D561F">
      <w:pPr>
        <w:widowControl w:val="0"/>
        <w:ind w:left="720" w:hanging="720"/>
      </w:pPr>
      <w:r>
        <w:t xml:space="preserve">Lee, E. O., Lacey, H. M., Van Valkenburg, S., McGinnis, E., Huber, B. J., Benner, G. J., &amp; </w:t>
      </w:r>
      <w:proofErr w:type="spellStart"/>
      <w:r>
        <w:t>Strycker</w:t>
      </w:r>
      <w:proofErr w:type="spellEnd"/>
      <w:r>
        <w:t xml:space="preserve">, L. A. (2023). What About Me? The Importance of Teacher Social and Emotional Learning and Well-Being in the Classroom. </w:t>
      </w:r>
      <w:r>
        <w:rPr>
          <w:i/>
        </w:rPr>
        <w:t xml:space="preserve">Beyond </w:t>
      </w:r>
      <w:proofErr w:type="spellStart"/>
      <w:r>
        <w:rPr>
          <w:i/>
        </w:rPr>
        <w:t>Behavior</w:t>
      </w:r>
      <w:proofErr w:type="spellEnd"/>
      <w:r>
        <w:t xml:space="preserve">, </w:t>
      </w:r>
      <w:r>
        <w:rPr>
          <w:i/>
        </w:rPr>
        <w:t>32</w:t>
      </w:r>
      <w:r>
        <w:t>(1), 53–62. https://doi.org/10.1177/10742956221145942</w:t>
      </w:r>
    </w:p>
    <w:p w:rsidR="00715F34" w:rsidRDefault="008D561F">
      <w:pPr>
        <w:widowControl w:val="0"/>
        <w:ind w:left="720" w:hanging="720"/>
      </w:pPr>
      <w:proofErr w:type="spellStart"/>
      <w:r>
        <w:t>Masoumi</w:t>
      </w:r>
      <w:proofErr w:type="spellEnd"/>
      <w:r>
        <w:t xml:space="preserve">, S., &amp; </w:t>
      </w:r>
      <w:proofErr w:type="spellStart"/>
      <w:r>
        <w:t>Shahraz</w:t>
      </w:r>
      <w:proofErr w:type="spellEnd"/>
      <w:r>
        <w:t xml:space="preserve">, S. (2022). Meta-analysis using Python: A hands-on tutorial. </w:t>
      </w:r>
      <w:r>
        <w:rPr>
          <w:i/>
        </w:rPr>
        <w:t>BMC Medical Research Methodology</w:t>
      </w:r>
      <w:r>
        <w:t xml:space="preserve">, </w:t>
      </w:r>
      <w:r>
        <w:rPr>
          <w:i/>
        </w:rPr>
        <w:t>22</w:t>
      </w:r>
      <w:r>
        <w:t>(1), 193. https://doi.org/10.1186/s12874-022-01673-y</w:t>
      </w:r>
    </w:p>
    <w:p w:rsidR="00715F34" w:rsidRDefault="008D561F">
      <w:pPr>
        <w:widowControl w:val="0"/>
        <w:ind w:left="720" w:hanging="720"/>
      </w:pPr>
      <w:r>
        <w:t xml:space="preserve">Matsumoto, M. (2021). La </w:t>
      </w:r>
      <w:proofErr w:type="spellStart"/>
      <w:r>
        <w:t>actitud</w:t>
      </w:r>
      <w:proofErr w:type="spellEnd"/>
      <w:r>
        <w:t xml:space="preserve"> del maestro: Un </w:t>
      </w:r>
      <w:proofErr w:type="spellStart"/>
      <w:r>
        <w:t>requisito</w:t>
      </w:r>
      <w:proofErr w:type="spellEnd"/>
      <w:r>
        <w:t xml:space="preserve"> fundamental </w:t>
      </w:r>
      <w:proofErr w:type="spellStart"/>
      <w:r>
        <w:t>en</w:t>
      </w:r>
      <w:proofErr w:type="spellEnd"/>
      <w:r>
        <w:t xml:space="preserve"> la </w:t>
      </w:r>
      <w:proofErr w:type="spellStart"/>
      <w:r>
        <w:t>educación</w:t>
      </w:r>
      <w:proofErr w:type="spellEnd"/>
      <w:r>
        <w:t xml:space="preserve"> </w:t>
      </w:r>
      <w:proofErr w:type="spellStart"/>
      <w:r>
        <w:t>creadora</w:t>
      </w:r>
      <w:proofErr w:type="spellEnd"/>
      <w:r>
        <w:t xml:space="preserve"> de </w:t>
      </w:r>
      <w:proofErr w:type="spellStart"/>
      <w:r>
        <w:t>valor</w:t>
      </w:r>
      <w:proofErr w:type="spellEnd"/>
      <w:r>
        <w:t xml:space="preserve">. </w:t>
      </w:r>
      <w:proofErr w:type="spellStart"/>
      <w:r>
        <w:rPr>
          <w:i/>
        </w:rPr>
        <w:t>Cuadernos</w:t>
      </w:r>
      <w:proofErr w:type="spellEnd"/>
      <w:r>
        <w:rPr>
          <w:i/>
        </w:rPr>
        <w:t xml:space="preserve"> Del Instituto Ikeda</w:t>
      </w:r>
      <w:r>
        <w:t xml:space="preserve">, </w:t>
      </w:r>
      <w:r>
        <w:rPr>
          <w:i/>
        </w:rPr>
        <w:t>4</w:t>
      </w:r>
      <w:r>
        <w:t>, 29–42.</w:t>
      </w:r>
    </w:p>
    <w:p w:rsidR="00715F34" w:rsidRDefault="008D561F">
      <w:pPr>
        <w:widowControl w:val="0"/>
        <w:ind w:left="720" w:hanging="720"/>
      </w:pPr>
      <w:proofErr w:type="spellStart"/>
      <w:r>
        <w:t>Misiaszek</w:t>
      </w:r>
      <w:proofErr w:type="spellEnd"/>
      <w:r>
        <w:t xml:space="preserve">, G. W. (2023). </w:t>
      </w:r>
      <w:proofErr w:type="spellStart"/>
      <w:r>
        <w:t>Ecopedagogy</w:t>
      </w:r>
      <w:proofErr w:type="spellEnd"/>
      <w:r>
        <w:t xml:space="preserve">: Freirean Teaching to Disrupt Socio-Environmental Injustices, Anthropocentric Dominance, and Unsustainability of the Anthropocene. </w:t>
      </w:r>
      <w:r>
        <w:rPr>
          <w:i/>
        </w:rPr>
        <w:t>Educational Philosophy and Theory</w:t>
      </w:r>
      <w:r>
        <w:t xml:space="preserve">, </w:t>
      </w:r>
      <w:r>
        <w:rPr>
          <w:i/>
        </w:rPr>
        <w:t>55</w:t>
      </w:r>
      <w:r>
        <w:t>(11), 1253–1267. https://doi.org/10.1080/00131857.2022.2130044</w:t>
      </w:r>
    </w:p>
    <w:p w:rsidR="00715F34" w:rsidRDefault="008D561F">
      <w:pPr>
        <w:widowControl w:val="0"/>
        <w:ind w:left="720" w:hanging="720"/>
      </w:pPr>
      <w:proofErr w:type="spellStart"/>
      <w:r>
        <w:t>Monem</w:t>
      </w:r>
      <w:proofErr w:type="spellEnd"/>
      <w:r>
        <w:t xml:space="preserve">, R. (2024). </w:t>
      </w:r>
      <w:proofErr w:type="spellStart"/>
      <w:r>
        <w:t>Ecopedagogy</w:t>
      </w:r>
      <w:proofErr w:type="spellEnd"/>
      <w:r>
        <w:t xml:space="preserve"> to Foster Global Perspectives. </w:t>
      </w:r>
      <w:r>
        <w:rPr>
          <w:i/>
        </w:rPr>
        <w:t>International Journal on Social and Education Sciences</w:t>
      </w:r>
      <w:r>
        <w:t xml:space="preserve">, </w:t>
      </w:r>
      <w:r>
        <w:rPr>
          <w:i/>
        </w:rPr>
        <w:t>6</w:t>
      </w:r>
      <w:r>
        <w:t>(2), 188–199.</w:t>
      </w:r>
    </w:p>
    <w:p w:rsidR="00715F34" w:rsidRDefault="008D561F">
      <w:pPr>
        <w:widowControl w:val="0"/>
        <w:ind w:left="720" w:hanging="720"/>
      </w:pPr>
      <w:r>
        <w:t xml:space="preserve">Nagashima, J. T. (2012). </w:t>
      </w:r>
      <w:proofErr w:type="spellStart"/>
      <w:r>
        <w:t>Daisaku</w:t>
      </w:r>
      <w:proofErr w:type="spellEnd"/>
      <w:r>
        <w:t xml:space="preserve"> Ikeda’s Philosophy of </w:t>
      </w:r>
      <w:proofErr w:type="spellStart"/>
      <w:r>
        <w:t>Soka</w:t>
      </w:r>
      <w:proofErr w:type="spellEnd"/>
      <w:r>
        <w:t xml:space="preserve"> Education in Practice: A Narrative Analysis of Culturally Specific Language. </w:t>
      </w:r>
      <w:r>
        <w:rPr>
          <w:i/>
        </w:rPr>
        <w:t>Critical Inquiry in Language Studies</w:t>
      </w:r>
      <w:r>
        <w:t xml:space="preserve">, </w:t>
      </w:r>
      <w:r>
        <w:rPr>
          <w:i/>
        </w:rPr>
        <w:t>9</w:t>
      </w:r>
      <w:r>
        <w:t>, 132–151. https://doi.org/10.1080/15427587.2012.648072</w:t>
      </w:r>
    </w:p>
    <w:p w:rsidR="00715F34" w:rsidRDefault="008D561F">
      <w:pPr>
        <w:widowControl w:val="0"/>
        <w:ind w:left="720" w:hanging="720"/>
      </w:pPr>
      <w:proofErr w:type="spellStart"/>
      <w:r>
        <w:t>Nagendrababu</w:t>
      </w:r>
      <w:proofErr w:type="spellEnd"/>
      <w:r>
        <w:t xml:space="preserve">, V., Duncan, H. F., </w:t>
      </w:r>
      <w:proofErr w:type="spellStart"/>
      <w:r>
        <w:t>Tsesis</w:t>
      </w:r>
      <w:proofErr w:type="spellEnd"/>
      <w:r>
        <w:t xml:space="preserve">, I., Sathorn, C., </w:t>
      </w:r>
      <w:proofErr w:type="spellStart"/>
      <w:r>
        <w:t>Pulikkotil</w:t>
      </w:r>
      <w:proofErr w:type="spellEnd"/>
      <w:r>
        <w:t xml:space="preserve">, S. J., </w:t>
      </w:r>
      <w:proofErr w:type="spellStart"/>
      <w:r>
        <w:t>Dharmarajan</w:t>
      </w:r>
      <w:proofErr w:type="spellEnd"/>
      <w:r>
        <w:t xml:space="preserve">, L., &amp; </w:t>
      </w:r>
      <w:proofErr w:type="spellStart"/>
      <w:r>
        <w:t>Dummer</w:t>
      </w:r>
      <w:proofErr w:type="spellEnd"/>
      <w:r>
        <w:t xml:space="preserve">, P. M. H. (2019). PRISMA for abstracts: Best practice for reporting abstracts of systematic reviews in Endodontology. </w:t>
      </w:r>
      <w:r>
        <w:rPr>
          <w:i/>
        </w:rPr>
        <w:t>International endodontic journal</w:t>
      </w:r>
      <w:r>
        <w:t xml:space="preserve">, </w:t>
      </w:r>
      <w:r>
        <w:rPr>
          <w:i/>
        </w:rPr>
        <w:t>52</w:t>
      </w:r>
      <w:r>
        <w:t>(8), 1096–1107.</w:t>
      </w:r>
    </w:p>
    <w:p w:rsidR="00715F34" w:rsidRDefault="008D561F">
      <w:pPr>
        <w:widowControl w:val="0"/>
        <w:ind w:left="720" w:hanging="720"/>
      </w:pPr>
      <w:proofErr w:type="spellStart"/>
      <w:r>
        <w:t>Nelli</w:t>
      </w:r>
      <w:proofErr w:type="spellEnd"/>
      <w:r>
        <w:t xml:space="preserve">, F. (2015). </w:t>
      </w:r>
      <w:r>
        <w:rPr>
          <w:i/>
        </w:rPr>
        <w:t>Python data analytics: Data analysis and science using PANDAs, Matplotlib and the Python Programming Language</w:t>
      </w:r>
      <w:r>
        <w:t xml:space="preserve">. </w:t>
      </w:r>
      <w:proofErr w:type="spellStart"/>
      <w:r>
        <w:t>Apress</w:t>
      </w:r>
      <w:proofErr w:type="spellEnd"/>
      <w:r>
        <w:t xml:space="preserve">. </w:t>
      </w:r>
    </w:p>
    <w:p w:rsidR="00715F34" w:rsidRDefault="008D561F">
      <w:pPr>
        <w:widowControl w:val="0"/>
        <w:ind w:left="720" w:hanging="720"/>
      </w:pPr>
      <w:r>
        <w:t xml:space="preserve">Nunes, A. (2021). A Model for SDGs Achievement: Dialogical Global Citizenship Education in </w:t>
      </w:r>
      <w:proofErr w:type="spellStart"/>
      <w:r>
        <w:t>Daisaku</w:t>
      </w:r>
      <w:proofErr w:type="spellEnd"/>
      <w:r>
        <w:t xml:space="preserve"> Ikeda Peace Proposals. </w:t>
      </w:r>
      <w:r>
        <w:rPr>
          <w:i/>
        </w:rPr>
        <w:t xml:space="preserve">The Bulletin of the Graduate School, </w:t>
      </w:r>
      <w:proofErr w:type="spellStart"/>
      <w:r>
        <w:rPr>
          <w:i/>
        </w:rPr>
        <w:t>Soka</w:t>
      </w:r>
      <w:proofErr w:type="spellEnd"/>
      <w:r>
        <w:rPr>
          <w:i/>
        </w:rPr>
        <w:t xml:space="preserve"> University</w:t>
      </w:r>
      <w:r>
        <w:t xml:space="preserve">, </w:t>
      </w:r>
      <w:r>
        <w:rPr>
          <w:i/>
        </w:rPr>
        <w:t>42</w:t>
      </w:r>
      <w:r>
        <w:t>, 169–201.</w:t>
      </w:r>
    </w:p>
    <w:p w:rsidR="00715F34" w:rsidRDefault="008D561F">
      <w:pPr>
        <w:widowControl w:val="0"/>
        <w:ind w:left="720" w:hanging="720"/>
      </w:pPr>
      <w:proofErr w:type="spellStart"/>
      <w:r>
        <w:lastRenderedPageBreak/>
        <w:t>Nuñez</w:t>
      </w:r>
      <w:proofErr w:type="spellEnd"/>
      <w:r>
        <w:t xml:space="preserve">, I., &amp; </w:t>
      </w:r>
      <w:proofErr w:type="spellStart"/>
      <w:r>
        <w:t>Goulah</w:t>
      </w:r>
      <w:proofErr w:type="spellEnd"/>
      <w:r>
        <w:t xml:space="preserve">, J. (2021). </w:t>
      </w:r>
      <w:r>
        <w:rPr>
          <w:i/>
        </w:rPr>
        <w:t xml:space="preserve">Hope and Joy in Education: Engaging </w:t>
      </w:r>
      <w:proofErr w:type="spellStart"/>
      <w:r>
        <w:rPr>
          <w:i/>
        </w:rPr>
        <w:t>Daisaku</w:t>
      </w:r>
      <w:proofErr w:type="spellEnd"/>
      <w:r>
        <w:rPr>
          <w:i/>
        </w:rPr>
        <w:t xml:space="preserve"> Ikeda Across Curriculum and Context</w:t>
      </w:r>
      <w:r>
        <w:t>. Teachers College Press.</w:t>
      </w:r>
    </w:p>
    <w:p w:rsidR="00715F34" w:rsidRDefault="008D561F">
      <w:pPr>
        <w:widowControl w:val="0"/>
        <w:ind w:left="720" w:hanging="720"/>
      </w:pPr>
      <w:r>
        <w:t xml:space="preserve">Nye, E., Melendez‐Torres, G. J., &amp; </w:t>
      </w:r>
      <w:proofErr w:type="spellStart"/>
      <w:r>
        <w:t>Bonell</w:t>
      </w:r>
      <w:proofErr w:type="spellEnd"/>
      <w:r>
        <w:t xml:space="preserve">, C. (2016). Origins, methods and advances in qualitative meta‐synthesis. </w:t>
      </w:r>
      <w:r>
        <w:rPr>
          <w:i/>
        </w:rPr>
        <w:t>Review of Education</w:t>
      </w:r>
      <w:r>
        <w:t xml:space="preserve">, </w:t>
      </w:r>
      <w:r>
        <w:rPr>
          <w:i/>
        </w:rPr>
        <w:t>4</w:t>
      </w:r>
      <w:r>
        <w:t>(1), 57–79. https://doi.org/10.1002/rev3.3065</w:t>
      </w:r>
    </w:p>
    <w:p w:rsidR="00715F34" w:rsidRDefault="008D561F">
      <w:pPr>
        <w:widowControl w:val="0"/>
        <w:ind w:left="720" w:hanging="720"/>
      </w:pPr>
      <w:r>
        <w:t xml:space="preserve">Pace, M., &amp; </w:t>
      </w:r>
      <w:proofErr w:type="spellStart"/>
      <w:r>
        <w:t>Portelli</w:t>
      </w:r>
      <w:proofErr w:type="spellEnd"/>
      <w:r>
        <w:t xml:space="preserve">, C. (2024). Mental Health and Wellbeing Promotion and Support: Education Leaders’ Perceptions and Experiences. </w:t>
      </w:r>
      <w:r>
        <w:rPr>
          <w:i/>
        </w:rPr>
        <w:t>International Journal of Emotional Education</w:t>
      </w:r>
      <w:r>
        <w:t xml:space="preserve">, </w:t>
      </w:r>
      <w:r>
        <w:rPr>
          <w:i/>
        </w:rPr>
        <w:t>16</w:t>
      </w:r>
      <w:r>
        <w:t>(1), 185–189.</w:t>
      </w:r>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Page, M. J., Moher, D., </w:t>
      </w:r>
      <w:proofErr w:type="spellStart"/>
      <w:r>
        <w:rPr>
          <w:shd w:val="clear" w:color="auto" w:fill="CFE2F3"/>
        </w:rPr>
        <w:t>Bossuyt</w:t>
      </w:r>
      <w:proofErr w:type="spellEnd"/>
      <w:r>
        <w:rPr>
          <w:shd w:val="clear" w:color="auto" w:fill="CFE2F3"/>
        </w:rPr>
        <w:t xml:space="preserve">, P. M., </w:t>
      </w:r>
      <w:proofErr w:type="spellStart"/>
      <w:r>
        <w:rPr>
          <w:shd w:val="clear" w:color="auto" w:fill="CFE2F3"/>
        </w:rPr>
        <w:t>Boutron</w:t>
      </w:r>
      <w:proofErr w:type="spellEnd"/>
      <w:r>
        <w:rPr>
          <w:shd w:val="clear" w:color="auto" w:fill="CFE2F3"/>
        </w:rPr>
        <w:t xml:space="preserve">, I., Hoffmann, T. C., Mulrow, C. D., </w:t>
      </w:r>
      <w:proofErr w:type="spellStart"/>
      <w:r>
        <w:rPr>
          <w:shd w:val="clear" w:color="auto" w:fill="CFE2F3"/>
        </w:rPr>
        <w:t>Shamseer</w:t>
      </w:r>
      <w:proofErr w:type="spellEnd"/>
      <w:r>
        <w:rPr>
          <w:shd w:val="clear" w:color="auto" w:fill="CFE2F3"/>
        </w:rPr>
        <w:t xml:space="preserve">, L., </w:t>
      </w:r>
      <w:proofErr w:type="spellStart"/>
      <w:r>
        <w:rPr>
          <w:shd w:val="clear" w:color="auto" w:fill="CFE2F3"/>
        </w:rPr>
        <w:t>Tetzlaff</w:t>
      </w:r>
      <w:proofErr w:type="spellEnd"/>
      <w:r>
        <w:rPr>
          <w:shd w:val="clear" w:color="auto" w:fill="CFE2F3"/>
        </w:rPr>
        <w:t xml:space="preserve">, J. M., </w:t>
      </w:r>
      <w:proofErr w:type="spellStart"/>
      <w:r>
        <w:rPr>
          <w:shd w:val="clear" w:color="auto" w:fill="CFE2F3"/>
        </w:rPr>
        <w:t>Akl</w:t>
      </w:r>
      <w:proofErr w:type="spellEnd"/>
      <w:r>
        <w:rPr>
          <w:shd w:val="clear" w:color="auto" w:fill="CFE2F3"/>
        </w:rPr>
        <w:t xml:space="preserve">, E. A., Brennan, S. E., Chou, R., Glanville, J., Grimshaw, J. M., </w:t>
      </w:r>
      <w:proofErr w:type="spellStart"/>
      <w:r>
        <w:rPr>
          <w:shd w:val="clear" w:color="auto" w:fill="CFE2F3"/>
        </w:rPr>
        <w:t>Hróbjartsson</w:t>
      </w:r>
      <w:proofErr w:type="spellEnd"/>
      <w:r>
        <w:rPr>
          <w:shd w:val="clear" w:color="auto" w:fill="CFE2F3"/>
        </w:rPr>
        <w:t xml:space="preserve">, A., </w:t>
      </w:r>
      <w:proofErr w:type="spellStart"/>
      <w:r>
        <w:rPr>
          <w:shd w:val="clear" w:color="auto" w:fill="CFE2F3"/>
        </w:rPr>
        <w:t>Lalu</w:t>
      </w:r>
      <w:proofErr w:type="spellEnd"/>
      <w:r>
        <w:rPr>
          <w:shd w:val="clear" w:color="auto" w:fill="CFE2F3"/>
        </w:rPr>
        <w:t xml:space="preserve">, M. M., Li, T., </w:t>
      </w:r>
      <w:proofErr w:type="spellStart"/>
      <w:r>
        <w:rPr>
          <w:shd w:val="clear" w:color="auto" w:fill="CFE2F3"/>
        </w:rPr>
        <w:t>Loder</w:t>
      </w:r>
      <w:proofErr w:type="spellEnd"/>
      <w:r>
        <w:rPr>
          <w:shd w:val="clear" w:color="auto" w:fill="CFE2F3"/>
        </w:rPr>
        <w:t xml:space="preserve">, E. W., Mayo-Wilson, E., McDonald, S., … McKenzie, J. E. (2021). PRISMA 2020 explanation and elaboration: Updated guidance and exemplars for reporting systematic reviews. </w:t>
      </w:r>
      <w:r>
        <w:rPr>
          <w:i/>
          <w:shd w:val="clear" w:color="auto" w:fill="CFE2F3"/>
        </w:rPr>
        <w:t>BMJ</w:t>
      </w:r>
      <w:r>
        <w:rPr>
          <w:shd w:val="clear" w:color="auto" w:fill="CFE2F3"/>
        </w:rPr>
        <w:t xml:space="preserve">, </w:t>
      </w:r>
      <w:r>
        <w:rPr>
          <w:i/>
          <w:shd w:val="clear" w:color="auto" w:fill="CFE2F3"/>
        </w:rPr>
        <w:t>372</w:t>
      </w:r>
      <w:r>
        <w:rPr>
          <w:shd w:val="clear" w:color="auto" w:fill="CFE2F3"/>
        </w:rPr>
        <w:t xml:space="preserve">, n160. </w:t>
      </w:r>
      <w:hyperlink r:id="rId9">
        <w:r>
          <w:rPr>
            <w:color w:val="1155CC"/>
            <w:u w:val="single"/>
            <w:shd w:val="clear" w:color="auto" w:fill="CFE2F3"/>
          </w:rPr>
          <w:t>https://doi.org/10.1136/bmj.n160</w:t>
        </w:r>
      </w:hyperlink>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LINK: </w:t>
      </w:r>
      <w:hyperlink r:id="rId10" w:anchor=":~:text=PDF%5D%20bmj.com-,PRISMA%202020%20explanation%20and%20elaboration%3A%20updated%20guidance%20and%20exemplars%20for%20reporting%20systematic%20reviews,-MJ%20Page%2C">
        <w:r>
          <w:rPr>
            <w:color w:val="1155CC"/>
            <w:u w:val="single"/>
            <w:shd w:val="clear" w:color="auto" w:fill="CFE2F3"/>
          </w:rPr>
          <w:t>https://scholar.google.com/scholar?hl=en&amp;as_sdt=0%2C5&amp;q=Page%2C+M.+J.%2C+Moher%2C+D.%2C+Bossuyt%2C+P.+M.%2C+Boutron%2C+I.%2C+Hoffmann%2C+T.+C.%2C+Mulrow%2C+C.+D.%2C+Shamseer%2C+L.%2C+Tetzlaff%2C+J.+M.%2C+Akl%2C+E.+A.%2C+Brennan%2C+S.+E.%2C+Chou%2C+R.%2C+Glanville%2C+J.%2C+Grimshaw%2C+J.+M.%2C+Hr%C3%B3bjartsson%2C+A.%2C+Lalu%2C+M.+M.%2C+Li%2C+T.%2C+Loder%2C+E.+W.%2C+Mayo-Wilson%2C+E.%2C+McDonald%2C+S.%2C+%E2%80%A6+McKenzie%2C+J.+E.+%282021%29.+PRISMA+2020+explanation+and+elaboration%3A+Updated+guidance+and+exemplars+for+reporting+systematic+reviews.+BMJ%2C+372%2C+n160.+https%3A%2F%2Fdoi.org%2F10.1136%2Fbmj.n160&amp;btnG=#:~:text=PDF%5D%20bmj.com-,PRISMA%202020%20explanation%20and%20elaboration%3A%20updated%20guidance%20and%20exemplars%20for%20reporting%20systematic%20reviews,-MJ%20Page%2C</w:t>
        </w:r>
      </w:hyperlink>
      <w:r>
        <w:rPr>
          <w:shd w:val="clear" w:color="auto" w:fill="CFE2F3"/>
        </w:rPr>
        <w:t xml:space="preserve"> </w:t>
      </w:r>
    </w:p>
    <w:p w:rsidR="00715F34" w:rsidRDefault="00715F34">
      <w:pPr>
        <w:widowControl w:val="0"/>
        <w:ind w:left="720" w:hanging="720"/>
        <w:rPr>
          <w:shd w:val="clear" w:color="auto" w:fill="CFE2F3"/>
        </w:rPr>
      </w:pPr>
    </w:p>
    <w:p w:rsidR="00715F34" w:rsidRDefault="008D561F">
      <w:pPr>
        <w:widowControl w:val="0"/>
        <w:ind w:left="720" w:hanging="720"/>
        <w:rPr>
          <w:shd w:val="clear" w:color="auto" w:fill="EAD1DC"/>
        </w:rPr>
      </w:pPr>
      <w:proofErr w:type="spellStart"/>
      <w:r>
        <w:rPr>
          <w:shd w:val="clear" w:color="auto" w:fill="EAD1DC"/>
        </w:rPr>
        <w:t>Polanin</w:t>
      </w:r>
      <w:proofErr w:type="spellEnd"/>
      <w:r>
        <w:rPr>
          <w:shd w:val="clear" w:color="auto" w:fill="EAD1DC"/>
        </w:rPr>
        <w:t xml:space="preserve">, J. R., Maynard, B. R., &amp; Dell, N. A. (2017). Overviews in Education Research: A Systematic Review and Analysis. </w:t>
      </w:r>
      <w:r>
        <w:rPr>
          <w:i/>
          <w:shd w:val="clear" w:color="auto" w:fill="EAD1DC"/>
        </w:rPr>
        <w:t>Review of Educational Research</w:t>
      </w:r>
      <w:r>
        <w:rPr>
          <w:shd w:val="clear" w:color="auto" w:fill="EAD1DC"/>
        </w:rPr>
        <w:t xml:space="preserve">, </w:t>
      </w:r>
      <w:r>
        <w:rPr>
          <w:i/>
          <w:shd w:val="clear" w:color="auto" w:fill="EAD1DC"/>
        </w:rPr>
        <w:t>87</w:t>
      </w:r>
      <w:r>
        <w:rPr>
          <w:shd w:val="clear" w:color="auto" w:fill="EAD1DC"/>
        </w:rPr>
        <w:t xml:space="preserve">(1), 172–203. </w:t>
      </w:r>
      <w:hyperlink r:id="rId11">
        <w:r>
          <w:rPr>
            <w:color w:val="1155CC"/>
            <w:u w:val="single"/>
            <w:shd w:val="clear" w:color="auto" w:fill="EAD1DC"/>
          </w:rPr>
          <w:t>https://doi.org/10.3102/0034654316631117</w:t>
        </w:r>
      </w:hyperlink>
    </w:p>
    <w:p w:rsidR="00715F34" w:rsidRDefault="008D561F">
      <w:pPr>
        <w:widowControl w:val="0"/>
        <w:ind w:left="720" w:hanging="720"/>
        <w:rPr>
          <w:shd w:val="clear" w:color="auto" w:fill="EAD1DC"/>
        </w:rPr>
      </w:pPr>
      <w:r>
        <w:rPr>
          <w:shd w:val="clear" w:color="auto" w:fill="EAD1DC"/>
        </w:rPr>
        <w:t xml:space="preserve">LINK: </w:t>
      </w:r>
      <w:hyperlink r:id="rId12" w:anchor=":~:text=PDF%5D%20ed.gov-,Overviews%20in%20education%20research%3A%20A%20systematic%20review%20and%20analysis,-JR%20Polanin%2C">
        <w:r>
          <w:rPr>
            <w:color w:val="1155CC"/>
            <w:u w:val="single"/>
            <w:shd w:val="clear" w:color="auto" w:fill="EAD1DC"/>
          </w:rPr>
          <w:t>https://scholar.google.com/scholar?hl=en&amp;as_sdt=0%2C5&amp;q=Polanin%2C+J.+R.%2C+Maynard%2C+B.+R.%2C+%26+Dell%2C+N.+A.+%282017%29.+Overviews+in+Education+Research%3A+A+Systematic+Review+and+Analysis.+Review+of+Educational+Research%2C+87%281%29%2C+172%E2%80%93203.+https%3A%2F%2Fdoi.org%2F10.3102%2F0034654316631117&amp;btnG=#:~:text=PDF%5D%20ed.gov-,Overviews%20in%20education%20research%3A%20A%20systematic%20review%20and%20analysis,-JR%20Polanin%2C</w:t>
        </w:r>
      </w:hyperlink>
      <w:r>
        <w:rPr>
          <w:shd w:val="clear" w:color="auto" w:fill="EAD1DC"/>
        </w:rPr>
        <w:t xml:space="preserve"> </w:t>
      </w:r>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Polo Santillan, M. A. (2022). </w:t>
      </w:r>
      <w:proofErr w:type="spellStart"/>
      <w:r>
        <w:rPr>
          <w:shd w:val="clear" w:color="auto" w:fill="CFE2F3"/>
        </w:rPr>
        <w:t>Daisaku</w:t>
      </w:r>
      <w:proofErr w:type="spellEnd"/>
      <w:r>
        <w:rPr>
          <w:shd w:val="clear" w:color="auto" w:fill="CFE2F3"/>
        </w:rPr>
        <w:t xml:space="preserve"> Ikeda y la </w:t>
      </w:r>
      <w:proofErr w:type="spellStart"/>
      <w:r>
        <w:rPr>
          <w:shd w:val="clear" w:color="auto" w:fill="CFE2F3"/>
        </w:rPr>
        <w:t>responsabilidad</w:t>
      </w:r>
      <w:proofErr w:type="spellEnd"/>
      <w:r>
        <w:rPr>
          <w:shd w:val="clear" w:color="auto" w:fill="CFE2F3"/>
        </w:rPr>
        <w:t xml:space="preserve"> con el </w:t>
      </w:r>
      <w:proofErr w:type="spellStart"/>
      <w:r>
        <w:rPr>
          <w:shd w:val="clear" w:color="auto" w:fill="CFE2F3"/>
        </w:rPr>
        <w:t>medioambiente</w:t>
      </w:r>
      <w:proofErr w:type="spellEnd"/>
      <w:r>
        <w:rPr>
          <w:shd w:val="clear" w:color="auto" w:fill="CFE2F3"/>
        </w:rPr>
        <w:t xml:space="preserve">. </w:t>
      </w:r>
      <w:proofErr w:type="spellStart"/>
      <w:r>
        <w:rPr>
          <w:i/>
          <w:shd w:val="clear" w:color="auto" w:fill="CFE2F3"/>
        </w:rPr>
        <w:t>Puriq</w:t>
      </w:r>
      <w:proofErr w:type="spellEnd"/>
      <w:r>
        <w:rPr>
          <w:shd w:val="clear" w:color="auto" w:fill="CFE2F3"/>
        </w:rPr>
        <w:t xml:space="preserve">, </w:t>
      </w:r>
      <w:r>
        <w:rPr>
          <w:i/>
          <w:shd w:val="clear" w:color="auto" w:fill="CFE2F3"/>
        </w:rPr>
        <w:t>4</w:t>
      </w:r>
      <w:r>
        <w:rPr>
          <w:shd w:val="clear" w:color="auto" w:fill="CFE2F3"/>
        </w:rPr>
        <w:t xml:space="preserve">, e210. </w:t>
      </w:r>
      <w:hyperlink r:id="rId13">
        <w:r>
          <w:rPr>
            <w:color w:val="1155CC"/>
            <w:u w:val="single"/>
            <w:shd w:val="clear" w:color="auto" w:fill="CFE2F3"/>
          </w:rPr>
          <w:t>https://doi.org/10.37073/puriq.4.1.210</w:t>
        </w:r>
      </w:hyperlink>
    </w:p>
    <w:p w:rsidR="00715F34" w:rsidRDefault="008D561F">
      <w:pPr>
        <w:widowControl w:val="0"/>
        <w:ind w:left="720" w:hanging="720"/>
        <w:rPr>
          <w:shd w:val="clear" w:color="auto" w:fill="CFE2F3"/>
        </w:rPr>
      </w:pPr>
      <w:r>
        <w:rPr>
          <w:shd w:val="clear" w:color="auto" w:fill="CFE2F3"/>
        </w:rPr>
        <w:t xml:space="preserve">LINK: </w:t>
      </w:r>
      <w:hyperlink r:id="rId14" w:anchor=":~:text=PDF%5D%20hal.science-,Daisaku%20Ikeda%20y%20la%20responsabilidad%20con%20el%20medioambiente,-MAP%20Santillan">
        <w:r>
          <w:rPr>
            <w:color w:val="1155CC"/>
            <w:u w:val="single"/>
            <w:shd w:val="clear" w:color="auto" w:fill="CFE2F3"/>
          </w:rPr>
          <w:t>https://scholar.google.com/scholar?hl=en&amp;as_sdt=0%2C5&amp;q=Polo+Santillan%2C+M.+A.+%282022%29.+Daisaku+Ikeda+y+la+responsabilidad+con+el+medioambiente.+Puriq%2C+4%2C+e210.+https%3A%2F%2Fdoi.org%2F10.37073%2Fpuriq.4.1.21</w:t>
        </w:r>
        <w:r>
          <w:rPr>
            <w:color w:val="1155CC"/>
            <w:u w:val="single"/>
            <w:shd w:val="clear" w:color="auto" w:fill="CFE2F3"/>
          </w:rPr>
          <w:lastRenderedPageBreak/>
          <w:t>0&amp;btnG=#:~:text=PDF%5D%20hal.science-,Daisaku%20Ikeda%20y%20la%20responsabilidad%20con%20el%20medioambiente,-MAP%20Santillan</w:t>
        </w:r>
      </w:hyperlink>
      <w:r>
        <w:rPr>
          <w:shd w:val="clear" w:color="auto" w:fill="CFE2F3"/>
        </w:rPr>
        <w:t xml:space="preserve"> </w:t>
      </w:r>
    </w:p>
    <w:p w:rsidR="00715F34" w:rsidRDefault="00715F34">
      <w:pPr>
        <w:widowControl w:val="0"/>
        <w:ind w:left="720" w:hanging="720"/>
        <w:rPr>
          <w:shd w:val="clear" w:color="auto" w:fill="CFE2F3"/>
        </w:rPr>
      </w:pPr>
    </w:p>
    <w:p w:rsidR="00715F34" w:rsidRDefault="008D561F">
      <w:pPr>
        <w:widowControl w:val="0"/>
        <w:ind w:left="720" w:hanging="720"/>
        <w:rPr>
          <w:shd w:val="clear" w:color="auto" w:fill="EAD1DC"/>
        </w:rPr>
      </w:pPr>
      <w:proofErr w:type="spellStart"/>
      <w:r>
        <w:rPr>
          <w:shd w:val="clear" w:color="auto" w:fill="EAD1DC"/>
        </w:rPr>
        <w:t>Rabaioli</w:t>
      </w:r>
      <w:proofErr w:type="spellEnd"/>
      <w:r>
        <w:rPr>
          <w:shd w:val="clear" w:color="auto" w:fill="EAD1DC"/>
        </w:rPr>
        <w:t xml:space="preserve">, B. de F. S., </w:t>
      </w:r>
      <w:proofErr w:type="spellStart"/>
      <w:r>
        <w:rPr>
          <w:shd w:val="clear" w:color="auto" w:fill="EAD1DC"/>
        </w:rPr>
        <w:t>Nobre</w:t>
      </w:r>
      <w:proofErr w:type="spellEnd"/>
      <w:r>
        <w:rPr>
          <w:shd w:val="clear" w:color="auto" w:fill="EAD1DC"/>
        </w:rPr>
        <w:t xml:space="preserve">, S. B., &amp; </w:t>
      </w:r>
      <w:proofErr w:type="spellStart"/>
      <w:r>
        <w:rPr>
          <w:shd w:val="clear" w:color="auto" w:fill="EAD1DC"/>
        </w:rPr>
        <w:t>Zucchetti</w:t>
      </w:r>
      <w:proofErr w:type="spellEnd"/>
      <w:r>
        <w:rPr>
          <w:shd w:val="clear" w:color="auto" w:fill="EAD1DC"/>
        </w:rPr>
        <w:t xml:space="preserve">, D. T. (2023). </w:t>
      </w:r>
      <w:proofErr w:type="spellStart"/>
      <w:r>
        <w:rPr>
          <w:shd w:val="clear" w:color="auto" w:fill="EAD1DC"/>
        </w:rPr>
        <w:t>Concepções</w:t>
      </w:r>
      <w:proofErr w:type="spellEnd"/>
      <w:r>
        <w:rPr>
          <w:shd w:val="clear" w:color="auto" w:fill="EAD1DC"/>
        </w:rPr>
        <w:t xml:space="preserve"> de </w:t>
      </w:r>
      <w:proofErr w:type="spellStart"/>
      <w:r>
        <w:rPr>
          <w:shd w:val="clear" w:color="auto" w:fill="EAD1DC"/>
        </w:rPr>
        <w:t>Ecopedagogia</w:t>
      </w:r>
      <w:proofErr w:type="spellEnd"/>
      <w:r>
        <w:rPr>
          <w:shd w:val="clear" w:color="auto" w:fill="EAD1DC"/>
        </w:rPr>
        <w:t xml:space="preserve"> a </w:t>
      </w:r>
      <w:proofErr w:type="spellStart"/>
      <w:r>
        <w:rPr>
          <w:shd w:val="clear" w:color="auto" w:fill="EAD1DC"/>
        </w:rPr>
        <w:t>partir</w:t>
      </w:r>
      <w:proofErr w:type="spellEnd"/>
      <w:r>
        <w:rPr>
          <w:shd w:val="clear" w:color="auto" w:fill="EAD1DC"/>
        </w:rPr>
        <w:t xml:space="preserve"> dos </w:t>
      </w:r>
      <w:proofErr w:type="spellStart"/>
      <w:r>
        <w:rPr>
          <w:shd w:val="clear" w:color="auto" w:fill="EAD1DC"/>
        </w:rPr>
        <w:t>escritos</w:t>
      </w:r>
      <w:proofErr w:type="spellEnd"/>
      <w:r>
        <w:rPr>
          <w:shd w:val="clear" w:color="auto" w:fill="EAD1DC"/>
        </w:rPr>
        <w:t xml:space="preserve"> de Paulo Freire. </w:t>
      </w:r>
      <w:proofErr w:type="spellStart"/>
      <w:r>
        <w:rPr>
          <w:i/>
          <w:shd w:val="clear" w:color="auto" w:fill="EAD1DC"/>
        </w:rPr>
        <w:t>Revista</w:t>
      </w:r>
      <w:proofErr w:type="spellEnd"/>
      <w:r>
        <w:rPr>
          <w:i/>
          <w:shd w:val="clear" w:color="auto" w:fill="EAD1DC"/>
        </w:rPr>
        <w:t xml:space="preserve"> </w:t>
      </w:r>
      <w:proofErr w:type="spellStart"/>
      <w:r>
        <w:rPr>
          <w:i/>
          <w:shd w:val="clear" w:color="auto" w:fill="EAD1DC"/>
        </w:rPr>
        <w:t>Transmutare</w:t>
      </w:r>
      <w:proofErr w:type="spellEnd"/>
      <w:r>
        <w:rPr>
          <w:shd w:val="clear" w:color="auto" w:fill="EAD1DC"/>
        </w:rPr>
        <w:t xml:space="preserve">, </w:t>
      </w:r>
      <w:r>
        <w:rPr>
          <w:i/>
          <w:shd w:val="clear" w:color="auto" w:fill="EAD1DC"/>
        </w:rPr>
        <w:t>8</w:t>
      </w:r>
      <w:r>
        <w:rPr>
          <w:shd w:val="clear" w:color="auto" w:fill="EAD1DC"/>
        </w:rPr>
        <w:t xml:space="preserve">(0), </w:t>
      </w:r>
      <w:proofErr w:type="spellStart"/>
      <w:r>
        <w:rPr>
          <w:shd w:val="clear" w:color="auto" w:fill="EAD1DC"/>
        </w:rPr>
        <w:t>Artigo</w:t>
      </w:r>
      <w:proofErr w:type="spellEnd"/>
      <w:r>
        <w:rPr>
          <w:shd w:val="clear" w:color="auto" w:fill="EAD1DC"/>
        </w:rPr>
        <w:t xml:space="preserve"> 0. </w:t>
      </w:r>
      <w:hyperlink r:id="rId15">
        <w:r>
          <w:rPr>
            <w:color w:val="1155CC"/>
            <w:u w:val="single"/>
            <w:shd w:val="clear" w:color="auto" w:fill="EAD1DC"/>
          </w:rPr>
          <w:t>https://doi.org/10.3895/rtr.v8n0.17456</w:t>
        </w:r>
      </w:hyperlink>
    </w:p>
    <w:p w:rsidR="00715F34" w:rsidRDefault="008D561F">
      <w:pPr>
        <w:widowControl w:val="0"/>
        <w:ind w:left="720" w:hanging="720"/>
        <w:rPr>
          <w:shd w:val="clear" w:color="auto" w:fill="EAD1DC"/>
        </w:rPr>
      </w:pPr>
      <w:r>
        <w:rPr>
          <w:shd w:val="clear" w:color="auto" w:fill="EAD1DC"/>
        </w:rPr>
        <w:t xml:space="preserve">LINK: </w:t>
      </w:r>
      <w:hyperlink r:id="rId16" w:anchor=":~:text=utfpr.edu.br-,Concep%C3%A7%C3%B5es%20de%20Ecopedagogia%20a%20partir%20dos%20escritos%20de%20Paulo%20Freire,-BFS%20Rabaioli%2C">
        <w:r>
          <w:rPr>
            <w:color w:val="1155CC"/>
            <w:u w:val="single"/>
            <w:shd w:val="clear" w:color="auto" w:fill="EAD1DC"/>
          </w:rPr>
          <w:t>https://scholar.google.com/scholar?hl=en&amp;as_sdt=0%2C5&amp;q=Rabaioli%2C+B.+de+F.+S.%2C+Nobre%2C+S.+B.%2C+%26+Zucchetti%2C+D.+T.+%282023%29.+Concep%C3%A7%C3%B5es+de+Ecopedagogia+a+partir+dos+escritos+de+Paulo+Freire.+Revista+Transmutare%2C+8%280%29%2C+Artigo+0.+https%3A%2F%2Fdoi.org%2F10.3895%2Frtr.v8n0.17456&amp;btnG=#:~:text=utfpr.edu.br-,Concep%C3%A7%C3%B5es%20de%20Ecopedagogia%20a%20partir%20dos%20escritos%20de%20Paulo%20Freire,-BFS%20Rabaioli%2C</w:t>
        </w:r>
      </w:hyperlink>
      <w:r>
        <w:rPr>
          <w:shd w:val="clear" w:color="auto" w:fill="EAD1DC"/>
        </w:rPr>
        <w:t xml:space="preserve"> </w:t>
      </w:r>
    </w:p>
    <w:p w:rsidR="00715F34" w:rsidRDefault="00715F34">
      <w:pPr>
        <w:widowControl w:val="0"/>
        <w:ind w:left="720" w:hanging="720"/>
        <w:rPr>
          <w:shd w:val="clear" w:color="auto" w:fill="EAD1DC"/>
        </w:rPr>
      </w:pPr>
    </w:p>
    <w:p w:rsidR="00715F34" w:rsidRDefault="00715F34">
      <w:pPr>
        <w:widowControl w:val="0"/>
        <w:ind w:left="720" w:hanging="720"/>
        <w:rPr>
          <w:shd w:val="clear" w:color="auto" w:fill="CFE2F3"/>
        </w:rPr>
      </w:pPr>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proofErr w:type="spellStart"/>
      <w:r>
        <w:rPr>
          <w:shd w:val="clear" w:color="auto" w:fill="CFE2F3"/>
        </w:rPr>
        <w:t>Saghera</w:t>
      </w:r>
      <w:proofErr w:type="spellEnd"/>
      <w:r>
        <w:rPr>
          <w:shd w:val="clear" w:color="auto" w:fill="CFE2F3"/>
        </w:rPr>
        <w:t>, R. (2022). Death of the Teacher, Rise of the Eco-</w:t>
      </w:r>
      <w:proofErr w:type="spellStart"/>
      <w:r>
        <w:rPr>
          <w:shd w:val="clear" w:color="auto" w:fill="CFE2F3"/>
        </w:rPr>
        <w:t>Pedagogist</w:t>
      </w:r>
      <w:proofErr w:type="spellEnd"/>
      <w:r>
        <w:rPr>
          <w:shd w:val="clear" w:color="auto" w:fill="CFE2F3"/>
        </w:rPr>
        <w:t xml:space="preserve">. </w:t>
      </w:r>
      <w:r>
        <w:rPr>
          <w:i/>
          <w:shd w:val="clear" w:color="auto" w:fill="CFE2F3"/>
        </w:rPr>
        <w:t>FORUM: For Promoting 3-19 Comprehensive Education</w:t>
      </w:r>
      <w:r>
        <w:rPr>
          <w:shd w:val="clear" w:color="auto" w:fill="CFE2F3"/>
        </w:rPr>
        <w:t xml:space="preserve">, </w:t>
      </w:r>
      <w:r>
        <w:rPr>
          <w:i/>
          <w:shd w:val="clear" w:color="auto" w:fill="CFE2F3"/>
        </w:rPr>
        <w:t>64</w:t>
      </w:r>
      <w:r>
        <w:rPr>
          <w:shd w:val="clear" w:color="auto" w:fill="CFE2F3"/>
        </w:rPr>
        <w:t xml:space="preserve">(2), 66–73. </w:t>
      </w:r>
      <w:hyperlink r:id="rId17">
        <w:r>
          <w:rPr>
            <w:color w:val="1155CC"/>
            <w:u w:val="single"/>
            <w:shd w:val="clear" w:color="auto" w:fill="CFE2F3"/>
          </w:rPr>
          <w:t>https://doi.org/10.3898/forum.2022.64.2.06</w:t>
        </w:r>
      </w:hyperlink>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LINK: </w:t>
      </w:r>
      <w:hyperlink r:id="rId18">
        <w:r>
          <w:rPr>
            <w:color w:val="1155CC"/>
            <w:u w:val="single"/>
            <w:shd w:val="clear" w:color="auto" w:fill="CFE2F3"/>
          </w:rPr>
          <w:t>https://www.ingentaconnect.com/content/lwish/forum/2022/00000064/00000002/art00007</w:t>
        </w:r>
      </w:hyperlink>
      <w:r>
        <w:rPr>
          <w:shd w:val="clear" w:color="auto" w:fill="CFE2F3"/>
        </w:rPr>
        <w:t xml:space="preserve"> </w:t>
      </w:r>
    </w:p>
    <w:p w:rsidR="00715F34" w:rsidRDefault="00715F34">
      <w:pPr>
        <w:widowControl w:val="0"/>
        <w:ind w:left="720" w:hanging="720"/>
        <w:rPr>
          <w:shd w:val="clear" w:color="auto" w:fill="CFE2F3"/>
        </w:rPr>
      </w:pPr>
    </w:p>
    <w:p w:rsidR="00715F34" w:rsidRDefault="008D561F">
      <w:pPr>
        <w:widowControl w:val="0"/>
        <w:ind w:left="720" w:hanging="720"/>
        <w:rPr>
          <w:shd w:val="clear" w:color="auto" w:fill="D9D2E9"/>
        </w:rPr>
      </w:pPr>
      <w:r>
        <w:rPr>
          <w:shd w:val="clear" w:color="auto" w:fill="D9D2E9"/>
        </w:rPr>
        <w:t xml:space="preserve">Schreiber, F., &amp; Cramer, C. (2024). Towards a conceptual systematic review: Proposing a methodological framework. </w:t>
      </w:r>
      <w:r>
        <w:rPr>
          <w:i/>
          <w:shd w:val="clear" w:color="auto" w:fill="D9D2E9"/>
        </w:rPr>
        <w:t>Educational Review</w:t>
      </w:r>
      <w:r>
        <w:rPr>
          <w:shd w:val="clear" w:color="auto" w:fill="D9D2E9"/>
        </w:rPr>
        <w:t xml:space="preserve">, </w:t>
      </w:r>
      <w:r>
        <w:rPr>
          <w:i/>
          <w:shd w:val="clear" w:color="auto" w:fill="D9D2E9"/>
        </w:rPr>
        <w:t>76</w:t>
      </w:r>
      <w:r>
        <w:rPr>
          <w:shd w:val="clear" w:color="auto" w:fill="D9D2E9"/>
        </w:rPr>
        <w:t xml:space="preserve">(6), 1458–1479. </w:t>
      </w:r>
      <w:hyperlink r:id="rId19">
        <w:r>
          <w:rPr>
            <w:color w:val="1155CC"/>
            <w:u w:val="single"/>
            <w:shd w:val="clear" w:color="auto" w:fill="D9D2E9"/>
          </w:rPr>
          <w:t>https://doi.org/10.1080/00131911.2022.2116561</w:t>
        </w:r>
      </w:hyperlink>
    </w:p>
    <w:p w:rsidR="00715F34" w:rsidRDefault="00715F34">
      <w:pPr>
        <w:widowControl w:val="0"/>
        <w:ind w:left="720" w:hanging="720"/>
        <w:rPr>
          <w:shd w:val="clear" w:color="auto" w:fill="D9D2E9"/>
        </w:rPr>
      </w:pPr>
    </w:p>
    <w:p w:rsidR="00715F34" w:rsidRDefault="008D561F">
      <w:pPr>
        <w:widowControl w:val="0"/>
        <w:ind w:left="720" w:hanging="720"/>
        <w:rPr>
          <w:shd w:val="clear" w:color="auto" w:fill="D9D2E9"/>
        </w:rPr>
      </w:pPr>
      <w:r>
        <w:rPr>
          <w:shd w:val="clear" w:color="auto" w:fill="D9D2E9"/>
        </w:rPr>
        <w:t xml:space="preserve">LINK </w:t>
      </w:r>
      <w:hyperlink r:id="rId20" w:anchor=":~:text=PDF%5D%20tandfonline.com-,Towards%20a%20conceptual%20systematic%20review%3A%20proposing%20a%20methodological%20framework,-F%20Schreiber%2C">
        <w:r>
          <w:rPr>
            <w:color w:val="1155CC"/>
            <w:u w:val="single"/>
            <w:shd w:val="clear" w:color="auto" w:fill="D9D2E9"/>
          </w:rPr>
          <w:t>https://scholar.google.com/scholar?hl=en&amp;as_sdt=0%2C5&amp;q=Schreiber%2C+F.%2C+%26+Cramer%2C+C.+%282024%29.+Towards+a+conceptual+systematic+review%3A+Proposing+a+methodological+framework.+Educational+Review%2C+76%286%29%2C+1458%E2%80%931479.+https%3A%2F%2Fdoi.org%2F10.1080%2F00131911.2022.2116561&amp;btnG=#:~:text=PDF%5D%20tandfonline.com-,Towards%20a%20conceptual%20systematic%20review%3A%20proposing%20a%20methodological%20framework,-F%20Schreiber%2C</w:t>
        </w:r>
      </w:hyperlink>
      <w:r>
        <w:rPr>
          <w:shd w:val="clear" w:color="auto" w:fill="D9D2E9"/>
        </w:rPr>
        <w:t xml:space="preserve"> </w:t>
      </w:r>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Sherman, P., &amp; </w:t>
      </w:r>
      <w:proofErr w:type="spellStart"/>
      <w:r>
        <w:rPr>
          <w:shd w:val="clear" w:color="auto" w:fill="CFE2F3"/>
        </w:rPr>
        <w:t>Boukydis</w:t>
      </w:r>
      <w:proofErr w:type="spellEnd"/>
      <w:r>
        <w:rPr>
          <w:shd w:val="clear" w:color="auto" w:fill="CFE2F3"/>
        </w:rPr>
        <w:t xml:space="preserve">, O. (2023). Situating </w:t>
      </w:r>
      <w:proofErr w:type="spellStart"/>
      <w:r>
        <w:rPr>
          <w:shd w:val="clear" w:color="auto" w:fill="CFE2F3"/>
        </w:rPr>
        <w:t>Daisaku</w:t>
      </w:r>
      <w:proofErr w:type="spellEnd"/>
      <w:r>
        <w:rPr>
          <w:shd w:val="clear" w:color="auto" w:fill="CFE2F3"/>
        </w:rPr>
        <w:t xml:space="preserve"> Ikeda’s Essential Elements of Global Citizenship within Contemporary Scholarship: A Qualitative Meta-Synthesis. </w:t>
      </w:r>
      <w:r>
        <w:rPr>
          <w:i/>
          <w:shd w:val="clear" w:color="auto" w:fill="CFE2F3"/>
        </w:rPr>
        <w:t>International Journal of Development Education and Global Learning</w:t>
      </w:r>
      <w:r>
        <w:rPr>
          <w:shd w:val="clear" w:color="auto" w:fill="CFE2F3"/>
        </w:rPr>
        <w:t xml:space="preserve">, </w:t>
      </w:r>
      <w:r>
        <w:rPr>
          <w:i/>
          <w:shd w:val="clear" w:color="auto" w:fill="CFE2F3"/>
        </w:rPr>
        <w:t>15</w:t>
      </w:r>
      <w:r>
        <w:rPr>
          <w:shd w:val="clear" w:color="auto" w:fill="CFE2F3"/>
        </w:rPr>
        <w:t xml:space="preserve">(1), 27–43. </w:t>
      </w:r>
      <w:hyperlink r:id="rId21">
        <w:r>
          <w:rPr>
            <w:color w:val="1155CC"/>
            <w:u w:val="single"/>
            <w:shd w:val="clear" w:color="auto" w:fill="CFE2F3"/>
          </w:rPr>
          <w:t>https://doi.org/10.14324/IJDEGL.15.1.04</w:t>
        </w:r>
      </w:hyperlink>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LINK </w:t>
      </w:r>
      <w:hyperlink r:id="rId22" w:anchor=":~:text=ucl.ac.uk-,Situating%20Daisaku%20Ikeda%27s%20essential%20elements%20of%20global%20citizenship%20within%20contemporary%20scholarship%3A%20a%20qualitative%20meta%2Dsynthesis,-P%20Sherman%2C%20O">
        <w:r>
          <w:rPr>
            <w:color w:val="1155CC"/>
            <w:u w:val="single"/>
            <w:shd w:val="clear" w:color="auto" w:fill="CFE2F3"/>
          </w:rPr>
          <w:t>https://scholar.google.com/scholar?hl=en&amp;as_sdt=0%2C5&amp;q=Sherman%2C+P.%2C+%26+Boukydis%2C+O.+%282023%29.+Situating+Daisaku+Ikeda%E2%80%99s+Essential+Elements+of+Global+Citizenship+within+Contemporary+Scholarship%3A+A+Qualitative+Meta-Synthesis.+International+Journal+of+Development+Education+and+Global+Learnin</w:t>
        </w:r>
        <w:r>
          <w:rPr>
            <w:color w:val="1155CC"/>
            <w:u w:val="single"/>
            <w:shd w:val="clear" w:color="auto" w:fill="CFE2F3"/>
          </w:rPr>
          <w:lastRenderedPageBreak/>
          <w:t>g%2C+15%281%29%2C+27%E2%80%9343.+https%3A%2F%2Fdoi.org%2F10.14324%2FIJDEGL.15.1.04&amp;btnG=#:~:text=ucl.ac.uk-,Situating%20Daisaku%20Ikeda%27s%20essential%20elements%20of%20global%20citizenship%20within%20contemporary%20scholarship%3A%20a%20qualitative%20meta%2Dsynthesis,-P%20Sherman%2C%20O</w:t>
        </w:r>
      </w:hyperlink>
    </w:p>
    <w:p w:rsidR="00715F34" w:rsidRDefault="00715F34">
      <w:pPr>
        <w:widowControl w:val="0"/>
        <w:ind w:left="720" w:hanging="720"/>
        <w:rPr>
          <w:shd w:val="clear" w:color="auto" w:fill="CFE2F3"/>
        </w:rPr>
      </w:pPr>
    </w:p>
    <w:p w:rsidR="00715F34" w:rsidRDefault="008D561F">
      <w:pPr>
        <w:widowControl w:val="0"/>
        <w:ind w:left="720" w:hanging="720"/>
        <w:rPr>
          <w:shd w:val="clear" w:color="auto" w:fill="EAD1DC"/>
        </w:rPr>
      </w:pPr>
      <w:r>
        <w:rPr>
          <w:shd w:val="clear" w:color="auto" w:fill="EAD1DC"/>
        </w:rPr>
        <w:t xml:space="preserve">Sherman, P. D. (2019). The cultivation and emergence of global citizenship identity. </w:t>
      </w:r>
      <w:r>
        <w:rPr>
          <w:i/>
          <w:shd w:val="clear" w:color="auto" w:fill="EAD1DC"/>
        </w:rPr>
        <w:t>Citizenship Teaching &amp; Learning</w:t>
      </w:r>
      <w:r>
        <w:rPr>
          <w:shd w:val="clear" w:color="auto" w:fill="EAD1DC"/>
        </w:rPr>
        <w:t xml:space="preserve">, </w:t>
      </w:r>
      <w:r>
        <w:rPr>
          <w:i/>
          <w:shd w:val="clear" w:color="auto" w:fill="EAD1DC"/>
        </w:rPr>
        <w:t>14</w:t>
      </w:r>
      <w:r>
        <w:rPr>
          <w:shd w:val="clear" w:color="auto" w:fill="EAD1DC"/>
        </w:rPr>
        <w:t xml:space="preserve">(1), 7–25. </w:t>
      </w:r>
      <w:hyperlink r:id="rId23">
        <w:r>
          <w:rPr>
            <w:color w:val="1155CC"/>
            <w:u w:val="single"/>
            <w:shd w:val="clear" w:color="auto" w:fill="EAD1DC"/>
          </w:rPr>
          <w:t>https://doi.org/10.1386/ctl.14.1.7_1</w:t>
        </w:r>
      </w:hyperlink>
    </w:p>
    <w:p w:rsidR="00715F34" w:rsidRDefault="00715F34">
      <w:pPr>
        <w:widowControl w:val="0"/>
        <w:ind w:left="720" w:hanging="720"/>
        <w:rPr>
          <w:shd w:val="clear" w:color="auto" w:fill="EAD1DC"/>
        </w:rPr>
      </w:pPr>
    </w:p>
    <w:p w:rsidR="00715F34" w:rsidRDefault="008D561F">
      <w:pPr>
        <w:widowControl w:val="0"/>
        <w:ind w:left="720" w:hanging="720"/>
        <w:rPr>
          <w:shd w:val="clear" w:color="auto" w:fill="EAD1DC"/>
        </w:rPr>
      </w:pPr>
      <w:r>
        <w:rPr>
          <w:shd w:val="clear" w:color="auto" w:fill="EAD1DC"/>
        </w:rPr>
        <w:t xml:space="preserve">LINK </w:t>
      </w:r>
      <w:hyperlink r:id="rId24" w:anchor=":~:text=include%20citations-,The%20cultivation%20and%20emergence%20of%20global%20citizenship%20identity,-PD%20Sherman">
        <w:r>
          <w:rPr>
            <w:color w:val="1155CC"/>
            <w:u w:val="single"/>
            <w:shd w:val="clear" w:color="auto" w:fill="EAD1DC"/>
          </w:rPr>
          <w:t>https://scholar.google.com/scholar?hl=en&amp;as_sdt=0%2C5&amp;q=Sherman%2C+P.+D.+%282019%29.+The+cultivation+and+emergence+of+global+citizenship+identity.+Citizenship+Teaching+%26+Learning%2C+14%281%29%2C+7%E2%80%9325.+https%3A%2F%2Fdoi.org%2F10.1386%2Fctl.14.1.7_1&amp;btnG=#:~:text=include%20citations-,The%20cultivation%20and%20emergence%20of%20global%20citizenship%20identity,-PD%20Sherman</w:t>
        </w:r>
      </w:hyperlink>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proofErr w:type="spellStart"/>
      <w:r>
        <w:rPr>
          <w:shd w:val="clear" w:color="auto" w:fill="CFE2F3"/>
        </w:rPr>
        <w:t>Shiohara</w:t>
      </w:r>
      <w:proofErr w:type="spellEnd"/>
      <w:r>
        <w:rPr>
          <w:shd w:val="clear" w:color="auto" w:fill="CFE2F3"/>
        </w:rPr>
        <w:t xml:space="preserve">, M. (2022). What Ikeda </w:t>
      </w:r>
      <w:proofErr w:type="spellStart"/>
      <w:r>
        <w:rPr>
          <w:shd w:val="clear" w:color="auto" w:fill="CFE2F3"/>
        </w:rPr>
        <w:t>Daisaku</w:t>
      </w:r>
      <w:proofErr w:type="spellEnd"/>
      <w:r>
        <w:rPr>
          <w:shd w:val="clear" w:color="auto" w:fill="CFE2F3"/>
        </w:rPr>
        <w:t xml:space="preserve"> learned at “Toda University. </w:t>
      </w:r>
      <w:proofErr w:type="spellStart"/>
      <w:r>
        <w:rPr>
          <w:i/>
          <w:shd w:val="clear" w:color="auto" w:fill="CFE2F3"/>
        </w:rPr>
        <w:t>Soka</w:t>
      </w:r>
      <w:proofErr w:type="spellEnd"/>
      <w:r>
        <w:rPr>
          <w:i/>
          <w:shd w:val="clear" w:color="auto" w:fill="CFE2F3"/>
        </w:rPr>
        <w:t xml:space="preserve"> Education Journal</w:t>
      </w:r>
      <w:r>
        <w:rPr>
          <w:shd w:val="clear" w:color="auto" w:fill="CFE2F3"/>
        </w:rPr>
        <w:t xml:space="preserve">, </w:t>
      </w:r>
      <w:r>
        <w:rPr>
          <w:i/>
          <w:shd w:val="clear" w:color="auto" w:fill="CFE2F3"/>
        </w:rPr>
        <w:t>15</w:t>
      </w:r>
      <w:r>
        <w:rPr>
          <w:shd w:val="clear" w:color="auto" w:fill="CFE2F3"/>
        </w:rPr>
        <w:t>, 37–68.</w:t>
      </w:r>
    </w:p>
    <w:p w:rsidR="00715F34" w:rsidRDefault="008D561F">
      <w:pPr>
        <w:widowControl w:val="0"/>
        <w:ind w:left="720" w:hanging="720"/>
        <w:rPr>
          <w:shd w:val="clear" w:color="auto" w:fill="CFE2F3"/>
        </w:rPr>
      </w:pPr>
      <w:r>
        <w:rPr>
          <w:shd w:val="clear" w:color="auto" w:fill="CFE2F3"/>
        </w:rPr>
        <w:t xml:space="preserve">LINK </w:t>
      </w:r>
      <w:hyperlink r:id="rId25" w:anchor=":~:text=What%20Ikeda%20Daisaku%20Learned%20at%20%27Toda%20University.%27">
        <w:r>
          <w:rPr>
            <w:color w:val="1155CC"/>
            <w:u w:val="single"/>
            <w:shd w:val="clear" w:color="auto" w:fill="CFE2F3"/>
          </w:rPr>
          <w:t>https://scholar.google.com/scholar?hl=en&amp;as_sdt=0%2C5&amp;q=Shiohara%2C+M.+%282022%29.+What+Ikeda+Daisaku+learned+at+%E2%80%9CToda+University.+Soka+Education+Journal%2C+15%2C+37%E2%80%9368.&amp;btnG=#:~:text=What%20Ikeda%20Daisaku%20Learned%20at%20%27Toda%20University.%27</w:t>
        </w:r>
      </w:hyperlink>
      <w:r>
        <w:rPr>
          <w:shd w:val="clear" w:color="auto" w:fill="CFE2F3"/>
        </w:rPr>
        <w:t xml:space="preserve"> </w:t>
      </w:r>
    </w:p>
    <w:p w:rsidR="00715F34" w:rsidRDefault="00715F34">
      <w:pPr>
        <w:widowControl w:val="0"/>
        <w:ind w:left="720" w:hanging="720"/>
        <w:rPr>
          <w:shd w:val="clear" w:color="auto" w:fill="CFE2F3"/>
        </w:rPr>
      </w:pPr>
    </w:p>
    <w:p w:rsidR="00715F34" w:rsidRDefault="00715F34">
      <w:pPr>
        <w:widowControl w:val="0"/>
        <w:ind w:left="720" w:hanging="720"/>
        <w:rPr>
          <w:shd w:val="clear" w:color="auto" w:fill="CFE2F3"/>
        </w:rPr>
      </w:pPr>
    </w:p>
    <w:p w:rsidR="00715F34" w:rsidRDefault="00715F34">
      <w:pPr>
        <w:widowControl w:val="0"/>
        <w:ind w:left="720" w:hanging="720"/>
        <w:rPr>
          <w:shd w:val="clear" w:color="auto" w:fill="CFE2F3"/>
        </w:rPr>
      </w:pPr>
    </w:p>
    <w:p w:rsidR="00715F34" w:rsidRDefault="008D561F">
      <w:pPr>
        <w:widowControl w:val="0"/>
        <w:ind w:left="720" w:hanging="720"/>
        <w:rPr>
          <w:shd w:val="clear" w:color="auto" w:fill="D9D2E9"/>
        </w:rPr>
      </w:pPr>
      <w:r>
        <w:rPr>
          <w:shd w:val="clear" w:color="auto" w:fill="D9D2E9"/>
        </w:rPr>
        <w:t xml:space="preserve">Siebert, J., </w:t>
      </w:r>
      <w:proofErr w:type="spellStart"/>
      <w:r>
        <w:rPr>
          <w:shd w:val="clear" w:color="auto" w:fill="D9D2E9"/>
        </w:rPr>
        <w:t>Groß</w:t>
      </w:r>
      <w:proofErr w:type="spellEnd"/>
      <w:r>
        <w:rPr>
          <w:shd w:val="clear" w:color="auto" w:fill="D9D2E9"/>
        </w:rPr>
        <w:t xml:space="preserve">, J., &amp; </w:t>
      </w:r>
      <w:proofErr w:type="spellStart"/>
      <w:r>
        <w:rPr>
          <w:shd w:val="clear" w:color="auto" w:fill="D9D2E9"/>
        </w:rPr>
        <w:t>Schroth</w:t>
      </w:r>
      <w:proofErr w:type="spellEnd"/>
      <w:r>
        <w:rPr>
          <w:shd w:val="clear" w:color="auto" w:fill="D9D2E9"/>
        </w:rPr>
        <w:t xml:space="preserve">, C. (2021). A systematic review of Python packages for time series analysis. </w:t>
      </w:r>
      <w:proofErr w:type="spellStart"/>
      <w:r>
        <w:rPr>
          <w:i/>
          <w:shd w:val="clear" w:color="auto" w:fill="D9D2E9"/>
        </w:rPr>
        <w:t>arXiv</w:t>
      </w:r>
      <w:proofErr w:type="spellEnd"/>
      <w:r>
        <w:rPr>
          <w:i/>
          <w:shd w:val="clear" w:color="auto" w:fill="D9D2E9"/>
        </w:rPr>
        <w:t xml:space="preserve"> preprint arXiv:2104.07406</w:t>
      </w:r>
      <w:r>
        <w:rPr>
          <w:shd w:val="clear" w:color="auto" w:fill="D9D2E9"/>
        </w:rPr>
        <w:t xml:space="preserve">. </w:t>
      </w:r>
      <w:hyperlink r:id="rId26">
        <w:r>
          <w:rPr>
            <w:color w:val="1155CC"/>
            <w:u w:val="single"/>
            <w:shd w:val="clear" w:color="auto" w:fill="D9D2E9"/>
          </w:rPr>
          <w:t>https://arxiv.org/abs/2104.07406</w:t>
        </w:r>
      </w:hyperlink>
    </w:p>
    <w:p w:rsidR="00715F34" w:rsidRDefault="008D561F">
      <w:pPr>
        <w:widowControl w:val="0"/>
        <w:ind w:left="720" w:hanging="720"/>
        <w:rPr>
          <w:shd w:val="clear" w:color="auto" w:fill="D9D2E9"/>
        </w:rPr>
      </w:pPr>
      <w:r>
        <w:rPr>
          <w:shd w:val="clear" w:color="auto" w:fill="D9D2E9"/>
        </w:rPr>
        <w:t xml:space="preserve">LINK: </w:t>
      </w:r>
      <w:hyperlink r:id="rId27" w:anchor=":~:text=PDF%5D%20arxiv.org-,A%20systematic%20review%20of%20python%20packages%20for%20time%20series%20analysis,-J%20Siebert%2C%20J">
        <w:r>
          <w:rPr>
            <w:color w:val="1155CC"/>
            <w:u w:val="single"/>
            <w:shd w:val="clear" w:color="auto" w:fill="D9D2E9"/>
          </w:rPr>
          <w:t>https://scholar.google.com/scholar?hl=en&amp;as_sdt=0%2C5&amp;q=Siebert%2C+J.%2C+Gro%C3%9F%2C+J.%2C+%26+Schroth%2C+C.+%282021%29.+A+systematic+review+of+Python+packages+for+time+series+analysis.+arXiv+preprint+arXiv%3A2104.07406.+https%3A%2F%2Farxiv.org%2Fabs%2F2104.07406&amp;btnG=#:~:text=PDF%5D%20arxiv.org-,A%20systematic%20review%20of%20python%20packages%20for%20time%20series%20analysis,-J%20Siebert%2C%20J</w:t>
        </w:r>
      </w:hyperlink>
      <w:r>
        <w:rPr>
          <w:shd w:val="clear" w:color="auto" w:fill="D9D2E9"/>
        </w:rPr>
        <w:t xml:space="preserve"> </w:t>
      </w:r>
    </w:p>
    <w:p w:rsidR="00715F34" w:rsidRDefault="00715F34">
      <w:pPr>
        <w:widowControl w:val="0"/>
        <w:ind w:left="720" w:hanging="720"/>
        <w:rPr>
          <w:shd w:val="clear" w:color="auto" w:fill="D9D2E9"/>
        </w:rPr>
      </w:pPr>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proofErr w:type="spellStart"/>
      <w:r>
        <w:rPr>
          <w:shd w:val="clear" w:color="auto" w:fill="CFE2F3"/>
        </w:rPr>
        <w:t>Takazawa</w:t>
      </w:r>
      <w:proofErr w:type="spellEnd"/>
      <w:r>
        <w:rPr>
          <w:shd w:val="clear" w:color="auto" w:fill="CFE2F3"/>
        </w:rPr>
        <w:t xml:space="preserve">, M. (2016). </w:t>
      </w:r>
      <w:r>
        <w:rPr>
          <w:i/>
          <w:shd w:val="clear" w:color="auto" w:fill="CFE2F3"/>
        </w:rPr>
        <w:t xml:space="preserve">Exploration of </w:t>
      </w:r>
      <w:proofErr w:type="spellStart"/>
      <w:r>
        <w:rPr>
          <w:i/>
          <w:shd w:val="clear" w:color="auto" w:fill="CFE2F3"/>
        </w:rPr>
        <w:t>Soka</w:t>
      </w:r>
      <w:proofErr w:type="spellEnd"/>
      <w:r>
        <w:rPr>
          <w:i/>
          <w:shd w:val="clear" w:color="auto" w:fill="CFE2F3"/>
        </w:rPr>
        <w:t xml:space="preserve"> education principles on global citizenship: A qualitative study of US K-3 </w:t>
      </w:r>
      <w:proofErr w:type="spellStart"/>
      <w:r>
        <w:rPr>
          <w:i/>
          <w:shd w:val="clear" w:color="auto" w:fill="CFE2F3"/>
        </w:rPr>
        <w:t>Soka</w:t>
      </w:r>
      <w:proofErr w:type="spellEnd"/>
      <w:r>
        <w:rPr>
          <w:i/>
          <w:shd w:val="clear" w:color="auto" w:fill="CFE2F3"/>
        </w:rPr>
        <w:t xml:space="preserve"> educators</w:t>
      </w:r>
      <w:r>
        <w:rPr>
          <w:shd w:val="clear" w:color="auto" w:fill="CFE2F3"/>
        </w:rPr>
        <w:t xml:space="preserve">. </w:t>
      </w:r>
      <w:hyperlink r:id="rId28">
        <w:r>
          <w:rPr>
            <w:color w:val="1155CC"/>
            <w:u w:val="single"/>
            <w:shd w:val="clear" w:color="auto" w:fill="CFE2F3"/>
          </w:rPr>
          <w:t>https://repository.usfca.edu/diss/324/</w:t>
        </w:r>
      </w:hyperlink>
    </w:p>
    <w:p w:rsidR="00715F34" w:rsidRDefault="008D561F">
      <w:pPr>
        <w:widowControl w:val="0"/>
        <w:ind w:left="720" w:hanging="720"/>
        <w:rPr>
          <w:shd w:val="clear" w:color="auto" w:fill="CFE2F3"/>
        </w:rPr>
      </w:pPr>
      <w:r>
        <w:rPr>
          <w:shd w:val="clear" w:color="auto" w:fill="CFE2F3"/>
        </w:rPr>
        <w:t xml:space="preserve">LINK </w:t>
      </w:r>
      <w:hyperlink r:id="rId29" w:anchor=":~:text=PDF%5D%20usfca.edu-,Exploration%20of%20soka%20education%20principles%20on%20global%20citizenship%3A%20A%20qualitative%20study%20of%20US%20K%2D3%20soka%20educators,-M%20Takazawa">
        <w:r>
          <w:rPr>
            <w:color w:val="1155CC"/>
            <w:u w:val="single"/>
            <w:shd w:val="clear" w:color="auto" w:fill="CFE2F3"/>
          </w:rPr>
          <w:t>https://scholar.google.com/scholar?hl=en&amp;as_sdt=0%2C5&amp;q=Takazawa%2C+M.+%282016%29.+Exploration+of+Soka+education+principles+on+global+citizenship%3A+A+qualitative+study+of+US+K-3+Soka+educators.+https%3A%2F%2Frepository.usfca.edu%2Fdiss%2F324%2F&amp;btnG=#:~:text=PDF%5D%20usfca.edu-,Exploration%20of%20soka%20education%20principles%20on%20global%20citizenship%3A%20A%20qualitative%20study%20of%20US%20K%2D3%20soka%20educ</w:t>
        </w:r>
        <w:r>
          <w:rPr>
            <w:color w:val="1155CC"/>
            <w:u w:val="single"/>
            <w:shd w:val="clear" w:color="auto" w:fill="CFE2F3"/>
          </w:rPr>
          <w:lastRenderedPageBreak/>
          <w:t>ators,-M%20Takazawa</w:t>
        </w:r>
      </w:hyperlink>
      <w:r>
        <w:rPr>
          <w:shd w:val="clear" w:color="auto" w:fill="CFE2F3"/>
        </w:rPr>
        <w:t xml:space="preserve"> </w:t>
      </w:r>
    </w:p>
    <w:p w:rsidR="00715F34" w:rsidRDefault="00715F34">
      <w:pPr>
        <w:widowControl w:val="0"/>
        <w:ind w:left="720" w:hanging="720"/>
        <w:rPr>
          <w:shd w:val="clear" w:color="auto" w:fill="CFE2F3"/>
        </w:rPr>
      </w:pPr>
    </w:p>
    <w:p w:rsidR="00715F34" w:rsidRDefault="00715F34">
      <w:pPr>
        <w:widowControl w:val="0"/>
        <w:ind w:left="720" w:hanging="720"/>
        <w:rPr>
          <w:shd w:val="clear" w:color="auto" w:fill="CFE2F3"/>
        </w:rPr>
      </w:pPr>
    </w:p>
    <w:p w:rsidR="00715F34" w:rsidRDefault="008D561F">
      <w:pPr>
        <w:widowControl w:val="0"/>
        <w:ind w:left="720" w:hanging="720"/>
        <w:rPr>
          <w:shd w:val="clear" w:color="auto" w:fill="D9D2E9"/>
        </w:rPr>
      </w:pPr>
      <w:r>
        <w:rPr>
          <w:shd w:val="clear" w:color="auto" w:fill="D9D2E9"/>
        </w:rPr>
        <w:t xml:space="preserve">Thornton-Lewis, B. E. (2015). </w:t>
      </w:r>
      <w:r>
        <w:rPr>
          <w:i/>
          <w:shd w:val="clear" w:color="auto" w:fill="D9D2E9"/>
        </w:rPr>
        <w:t xml:space="preserve">Examining philosophical perspectives of </w:t>
      </w:r>
      <w:proofErr w:type="spellStart"/>
      <w:r>
        <w:rPr>
          <w:i/>
          <w:shd w:val="clear" w:color="auto" w:fill="D9D2E9"/>
        </w:rPr>
        <w:t>Soka</w:t>
      </w:r>
      <w:proofErr w:type="spellEnd"/>
      <w:r>
        <w:rPr>
          <w:i/>
          <w:shd w:val="clear" w:color="auto" w:fill="D9D2E9"/>
        </w:rPr>
        <w:t xml:space="preserve"> educators in liberal arts settings for value-creating professional development approaches</w:t>
      </w:r>
      <w:r>
        <w:rPr>
          <w:shd w:val="clear" w:color="auto" w:fill="D9D2E9"/>
        </w:rPr>
        <w:t xml:space="preserve"> [D.Ed., Capella University]. </w:t>
      </w:r>
    </w:p>
    <w:p w:rsidR="00715F34" w:rsidRDefault="00715F34">
      <w:pPr>
        <w:widowControl w:val="0"/>
        <w:ind w:left="720" w:hanging="720"/>
        <w:rPr>
          <w:shd w:val="clear" w:color="auto" w:fill="D9D2E9"/>
        </w:rPr>
      </w:pPr>
    </w:p>
    <w:p w:rsidR="00715F34" w:rsidRDefault="008D561F">
      <w:pPr>
        <w:widowControl w:val="0"/>
        <w:ind w:left="720" w:hanging="720"/>
        <w:rPr>
          <w:shd w:val="clear" w:color="auto" w:fill="D9D2E9"/>
        </w:rPr>
      </w:pPr>
      <w:r>
        <w:rPr>
          <w:shd w:val="clear" w:color="auto" w:fill="D9D2E9"/>
        </w:rPr>
        <w:t xml:space="preserve">LINK </w:t>
      </w:r>
      <w:hyperlink r:id="rId30" w:anchor=":~:text=%5BBOOK%5D-,Examining%20philosophical%20perspectives%20of%20Soka%20educators%20in%20liberal%20arts%20settings%20for%20value%2Dcreating%20professional%20development%20approaches,-BE%20Thornton%2DLewis">
        <w:r>
          <w:rPr>
            <w:color w:val="1155CC"/>
            <w:u w:val="single"/>
            <w:shd w:val="clear" w:color="auto" w:fill="D9D2E9"/>
          </w:rPr>
          <w:t>https://scholar.google.com/scholar?hl=en&amp;as_sdt=0%2C5&amp;q=Thornton-Lewis%2C+B.+E.+%282015%29.+Examining+philosophical+perspectives+of+Soka+educators+in+liberal+arts+settings+for+value-creating+professional+development+approaches+%5BD.Ed.%2C+Capella+University%5D.+&amp;btnG=#:~:text=%5BBOOK%5D-,Examining%20philosophical%20perspectives%20of%20Soka%20educators%20in%20liberal%20arts%20settings%20for%20value%2Dcreating%20professional%20development%20approaches,-BE%20Thornton%2DLewis</w:t>
        </w:r>
      </w:hyperlink>
    </w:p>
    <w:p w:rsidR="00715F34" w:rsidRDefault="00715F34">
      <w:pPr>
        <w:widowControl w:val="0"/>
        <w:ind w:left="720" w:hanging="720"/>
        <w:rPr>
          <w:shd w:val="clear" w:color="auto" w:fill="D9D2E9"/>
        </w:rPr>
      </w:pPr>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Watson, K. J. (2024). Secondary Teachers’ Perceived Ability to Support Student Mental Health. </w:t>
      </w:r>
      <w:r>
        <w:rPr>
          <w:i/>
          <w:shd w:val="clear" w:color="auto" w:fill="CFE2F3"/>
        </w:rPr>
        <w:t>Educational Research: Theory and Practice</w:t>
      </w:r>
      <w:r>
        <w:rPr>
          <w:shd w:val="clear" w:color="auto" w:fill="CFE2F3"/>
        </w:rPr>
        <w:t xml:space="preserve">, </w:t>
      </w:r>
      <w:r>
        <w:rPr>
          <w:i/>
          <w:shd w:val="clear" w:color="auto" w:fill="CFE2F3"/>
        </w:rPr>
        <w:t>35</w:t>
      </w:r>
      <w:r>
        <w:rPr>
          <w:shd w:val="clear" w:color="auto" w:fill="CFE2F3"/>
        </w:rPr>
        <w:t>(1), 233–247.</w:t>
      </w:r>
    </w:p>
    <w:p w:rsidR="00715F34" w:rsidRDefault="00715F34">
      <w:pPr>
        <w:widowControl w:val="0"/>
        <w:ind w:left="720" w:hanging="720"/>
        <w:rPr>
          <w:shd w:val="clear" w:color="auto" w:fill="CFE2F3"/>
        </w:rPr>
      </w:pPr>
    </w:p>
    <w:p w:rsidR="00715F34" w:rsidRDefault="008D561F">
      <w:pPr>
        <w:widowControl w:val="0"/>
        <w:ind w:left="720" w:hanging="720"/>
        <w:rPr>
          <w:shd w:val="clear" w:color="auto" w:fill="CFE2F3"/>
        </w:rPr>
      </w:pPr>
      <w:r>
        <w:rPr>
          <w:shd w:val="clear" w:color="auto" w:fill="CFE2F3"/>
        </w:rPr>
        <w:t xml:space="preserve">LINK </w:t>
      </w:r>
      <w:hyperlink r:id="rId31" w:anchor=":~:text=PDF%5D%20ed.gov-,Secondary%20Teachers%27%20Perceived%20Ability%20to%20Support%20Student%20Mental%20Health.,-KJ%20Watson">
        <w:r>
          <w:rPr>
            <w:color w:val="1155CC"/>
            <w:u w:val="single"/>
            <w:shd w:val="clear" w:color="auto" w:fill="CFE2F3"/>
          </w:rPr>
          <w:t>https://scholar.google.com/scholar?hl=en&amp;as_sdt=0%2C5&amp;q=Watson%2C+K.+J.+%282024%29.+Secondary+Teachers%E2%80%99+Perceived+Ability+to+Support+Student+Mental+Health.+Educational+Research%3A+Theory+and+Practice%2C+35%281%29%2C+233%E2%80%93247.&amp;btnG=#:~:text=PDF%5D%20ed.gov-,Secondary%20Teachers%27%20Perceived%20Ability%20to%20Support%20Student%20Mental%20Health.,-KJ%20Watson</w:t>
        </w:r>
      </w:hyperlink>
      <w:r>
        <w:rPr>
          <w:shd w:val="clear" w:color="auto" w:fill="CFE2F3"/>
        </w:rPr>
        <w:t xml:space="preserve"> </w:t>
      </w:r>
    </w:p>
    <w:p w:rsidR="00715F34" w:rsidRDefault="00715F34">
      <w:pPr>
        <w:widowControl w:val="0"/>
        <w:ind w:left="720" w:hanging="720"/>
        <w:rPr>
          <w:shd w:val="clear" w:color="auto" w:fill="CFE2F3"/>
        </w:rPr>
      </w:pPr>
    </w:p>
    <w:p w:rsidR="00715F34" w:rsidRDefault="00715F34">
      <w:pPr>
        <w:widowControl w:val="0"/>
        <w:pBdr>
          <w:top w:val="nil"/>
          <w:left w:val="nil"/>
          <w:bottom w:val="nil"/>
          <w:right w:val="nil"/>
          <w:between w:val="nil"/>
        </w:pBdr>
        <w:ind w:left="284" w:hanging="284"/>
        <w:rPr>
          <w:shd w:val="clear" w:color="auto" w:fill="CFE2F3"/>
        </w:rPr>
      </w:pPr>
    </w:p>
    <w:p w:rsidR="00715F34" w:rsidRDefault="00715F34">
      <w:pPr>
        <w:widowControl w:val="0"/>
        <w:ind w:left="720" w:hanging="720"/>
      </w:pPr>
    </w:p>
    <w:p w:rsidR="00715F34" w:rsidRDefault="00715F34">
      <w:pPr>
        <w:widowControl w:val="0"/>
        <w:ind w:left="720" w:hanging="720"/>
      </w:pPr>
    </w:p>
    <w:p w:rsidR="00715F34" w:rsidRDefault="00715F34">
      <w:pPr>
        <w:widowControl w:val="0"/>
        <w:ind w:left="720" w:hanging="720"/>
      </w:pPr>
    </w:p>
    <w:p w:rsidR="00715F34" w:rsidRDefault="008D561F">
      <w:pPr>
        <w:widowControl w:val="0"/>
        <w:ind w:left="720" w:hanging="720"/>
        <w:rPr>
          <w:b/>
          <w:sz w:val="32"/>
          <w:szCs w:val="32"/>
        </w:rPr>
      </w:pPr>
      <w:r>
        <w:br w:type="page"/>
      </w:r>
    </w:p>
    <w:p w:rsidR="00715F34" w:rsidRDefault="008D561F">
      <w:pPr>
        <w:widowControl w:val="0"/>
        <w:ind w:left="720" w:hanging="720"/>
        <w:rPr>
          <w:b/>
          <w:sz w:val="32"/>
          <w:szCs w:val="32"/>
        </w:rPr>
      </w:pPr>
      <w:r>
        <w:rPr>
          <w:b/>
          <w:sz w:val="32"/>
          <w:szCs w:val="32"/>
        </w:rPr>
        <w:lastRenderedPageBreak/>
        <w:t xml:space="preserve">Tables and figures: </w:t>
      </w:r>
    </w:p>
    <w:p w:rsidR="00715F34" w:rsidRDefault="008D561F">
      <w:pPr>
        <w:widowControl w:val="0"/>
        <w:ind w:left="720" w:hanging="720"/>
      </w:pPr>
      <w:r>
        <w:rPr>
          <w:noProof/>
        </w:rPr>
        <w:drawing>
          <wp:inline distT="0" distB="0" distL="0" distR="0">
            <wp:extent cx="5734050" cy="4832003"/>
            <wp:effectExtent l="0" t="0" r="0" b="0"/>
            <wp:docPr id="1479315181" name="image1.jpg" descr="Diagram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1.jpg" descr="Diagrama&#10;&#10;O conteúdo gerado por IA pode estar incorreto."/>
                    <pic:cNvPicPr preferRelativeResize="0"/>
                  </pic:nvPicPr>
                  <pic:blipFill>
                    <a:blip r:embed="rId32"/>
                    <a:srcRect t="4300" b="5961"/>
                    <a:stretch>
                      <a:fillRect/>
                    </a:stretch>
                  </pic:blipFill>
                  <pic:spPr>
                    <a:xfrm>
                      <a:off x="0" y="0"/>
                      <a:ext cx="5734050" cy="4832003"/>
                    </a:xfrm>
                    <a:prstGeom prst="rect">
                      <a:avLst/>
                    </a:prstGeom>
                    <a:ln/>
                  </pic:spPr>
                </pic:pic>
              </a:graphicData>
            </a:graphic>
          </wp:inline>
        </w:drawing>
      </w:r>
    </w:p>
    <w:p w:rsidR="00715F34" w:rsidRDefault="008D561F">
      <w:pPr>
        <w:jc w:val="center"/>
      </w:pPr>
      <w:r>
        <w:rPr>
          <w:b/>
        </w:rPr>
        <w:t>Figure 1.</w:t>
      </w:r>
      <w:r>
        <w:t xml:space="preserve"> PRISMA 2020 flow diagram of study selection process. The figure summarizes the number of records identified, screened, included, and excluded at each stage of the review.</w:t>
      </w:r>
    </w:p>
    <w:p w:rsidR="00715F34" w:rsidRDefault="00715F34">
      <w:pPr>
        <w:widowControl w:val="0"/>
        <w:ind w:left="720" w:hanging="720"/>
      </w:pPr>
    </w:p>
    <w:p w:rsidR="00715F34" w:rsidRDefault="008D561F">
      <w:pPr>
        <w:widowControl w:val="0"/>
        <w:ind w:left="720" w:hanging="720"/>
      </w:pPr>
      <w:r>
        <w:rPr>
          <w:noProof/>
        </w:rPr>
        <w:drawing>
          <wp:inline distT="0" distB="0" distL="0" distR="0">
            <wp:extent cx="5657850" cy="2733675"/>
            <wp:effectExtent l="0" t="0" r="0" b="0"/>
            <wp:docPr id="1479315182" name="image4.jpg" descr="Gráfico, Gráfico de barras&#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4.jpg" descr="Gráfico, Gráfico de barras&#10;&#10;O conteúdo gerado por IA pode estar incorreto."/>
                    <pic:cNvPicPr preferRelativeResize="0"/>
                  </pic:nvPicPr>
                  <pic:blipFill>
                    <a:blip r:embed="rId33"/>
                    <a:srcRect l="1328" t="8285" b="9714"/>
                    <a:stretch>
                      <a:fillRect/>
                    </a:stretch>
                  </pic:blipFill>
                  <pic:spPr>
                    <a:xfrm>
                      <a:off x="0" y="0"/>
                      <a:ext cx="5657850" cy="2733675"/>
                    </a:xfrm>
                    <a:prstGeom prst="rect">
                      <a:avLst/>
                    </a:prstGeom>
                    <a:ln/>
                  </pic:spPr>
                </pic:pic>
              </a:graphicData>
            </a:graphic>
          </wp:inline>
        </w:drawing>
      </w:r>
    </w:p>
    <w:p w:rsidR="00715F34" w:rsidRDefault="008D561F">
      <w:pPr>
        <w:jc w:val="center"/>
      </w:pPr>
      <w:r>
        <w:rPr>
          <w:b/>
        </w:rPr>
        <w:t>Figure 2.</w:t>
      </w:r>
      <w:r>
        <w:t xml:space="preserve"> The 91 articles are separated by year of publication</w:t>
      </w:r>
    </w:p>
    <w:p w:rsidR="00715F34" w:rsidRDefault="00715F34">
      <w:pPr>
        <w:widowControl w:val="0"/>
        <w:ind w:left="720" w:hanging="720"/>
      </w:pPr>
    </w:p>
    <w:p w:rsidR="00715F34" w:rsidRDefault="00715F34">
      <w:pPr>
        <w:widowControl w:val="0"/>
        <w:ind w:left="720" w:hanging="720"/>
      </w:pPr>
    </w:p>
    <w:p w:rsidR="00715F34" w:rsidRDefault="00715F34">
      <w:pPr>
        <w:widowControl w:val="0"/>
        <w:ind w:left="720" w:hanging="720"/>
      </w:pPr>
    </w:p>
    <w:p w:rsidR="00715F34" w:rsidRDefault="008D561F">
      <w:pPr>
        <w:widowControl w:val="0"/>
        <w:ind w:left="720" w:hanging="720"/>
      </w:pPr>
      <w:r>
        <w:rPr>
          <w:noProof/>
        </w:rPr>
        <w:drawing>
          <wp:inline distT="114300" distB="114300" distL="114300" distR="114300">
            <wp:extent cx="6076106" cy="3340849"/>
            <wp:effectExtent l="0" t="0" r="0" b="0"/>
            <wp:docPr id="147931518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4"/>
                    <a:srcRect/>
                    <a:stretch>
                      <a:fillRect/>
                    </a:stretch>
                  </pic:blipFill>
                  <pic:spPr>
                    <a:xfrm>
                      <a:off x="0" y="0"/>
                      <a:ext cx="6076106" cy="3340849"/>
                    </a:xfrm>
                    <a:prstGeom prst="rect">
                      <a:avLst/>
                    </a:prstGeom>
                    <a:ln/>
                  </pic:spPr>
                </pic:pic>
              </a:graphicData>
            </a:graphic>
          </wp:inline>
        </w:drawing>
      </w:r>
    </w:p>
    <w:p w:rsidR="00715F34" w:rsidRDefault="008D561F">
      <w:pPr>
        <w:jc w:val="center"/>
      </w:pPr>
      <w:r>
        <w:rPr>
          <w:b/>
        </w:rPr>
        <w:t>Figure 3.</w:t>
      </w:r>
      <w:r>
        <w:t xml:space="preserve"> The 91 articles are separated by year of publication and language. English and Chinese are predominant, and 2012 was the record of publications</w:t>
      </w:r>
    </w:p>
    <w:p w:rsidR="00715F34" w:rsidRDefault="00715F34">
      <w:pPr>
        <w:widowControl w:val="0"/>
        <w:ind w:left="720" w:hanging="720"/>
      </w:pPr>
    </w:p>
    <w:p w:rsidR="00715F34" w:rsidRDefault="008D561F">
      <w:pPr>
        <w:widowControl w:val="0"/>
        <w:ind w:left="720" w:hanging="720"/>
      </w:pPr>
      <w:r>
        <w:rPr>
          <w:noProof/>
        </w:rPr>
        <w:drawing>
          <wp:inline distT="114300" distB="114300" distL="114300" distR="114300">
            <wp:extent cx="5731200" cy="3835400"/>
            <wp:effectExtent l="0" t="0" r="0" b="0"/>
            <wp:docPr id="14793151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5"/>
                    <a:srcRect/>
                    <a:stretch>
                      <a:fillRect/>
                    </a:stretch>
                  </pic:blipFill>
                  <pic:spPr>
                    <a:xfrm>
                      <a:off x="0" y="0"/>
                      <a:ext cx="5731200" cy="3835400"/>
                    </a:xfrm>
                    <a:prstGeom prst="rect">
                      <a:avLst/>
                    </a:prstGeom>
                    <a:ln/>
                  </pic:spPr>
                </pic:pic>
              </a:graphicData>
            </a:graphic>
          </wp:inline>
        </w:drawing>
      </w:r>
    </w:p>
    <w:p w:rsidR="00715F34" w:rsidRDefault="008D561F">
      <w:pPr>
        <w:jc w:val="center"/>
        <w:rPr>
          <w:highlight w:val="white"/>
        </w:rPr>
      </w:pPr>
      <w:r>
        <w:rPr>
          <w:b/>
          <w:highlight w:val="white"/>
        </w:rPr>
        <w:t>Figure 4.</w:t>
      </w:r>
      <w:r>
        <w:rPr>
          <w:highlight w:val="white"/>
        </w:rPr>
        <w:t xml:space="preserve"> The 91 articles are clustered into eight central concepts</w:t>
      </w:r>
    </w:p>
    <w:p w:rsidR="00715F34" w:rsidRDefault="00715F34">
      <w:pPr>
        <w:widowControl w:val="0"/>
        <w:ind w:left="720" w:hanging="720"/>
      </w:pPr>
    </w:p>
    <w:p w:rsidR="00715F34" w:rsidRDefault="008D561F">
      <w:pPr>
        <w:widowControl w:val="0"/>
        <w:ind w:left="720" w:hanging="720"/>
      </w:pPr>
      <w:r>
        <w:rPr>
          <w:noProof/>
        </w:rPr>
        <w:lastRenderedPageBreak/>
        <w:drawing>
          <wp:inline distT="0" distB="0" distL="0" distR="0">
            <wp:extent cx="5543550" cy="7084537"/>
            <wp:effectExtent l="0" t="0" r="0" b="0"/>
            <wp:docPr id="1479315183" name="image5.jpg" descr="Gráfico, Gráfico de bolhas&#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5.jpg" descr="Gráfico, Gráfico de bolhas&#10;&#10;O conteúdo gerado por IA pode estar incorreto."/>
                    <pic:cNvPicPr preferRelativeResize="0"/>
                  </pic:nvPicPr>
                  <pic:blipFill>
                    <a:blip r:embed="rId36"/>
                    <a:srcRect l="4485" r="3543" b="4468"/>
                    <a:stretch>
                      <a:fillRect/>
                    </a:stretch>
                  </pic:blipFill>
                  <pic:spPr>
                    <a:xfrm>
                      <a:off x="0" y="0"/>
                      <a:ext cx="5543550" cy="7084537"/>
                    </a:xfrm>
                    <a:prstGeom prst="rect">
                      <a:avLst/>
                    </a:prstGeom>
                    <a:ln/>
                  </pic:spPr>
                </pic:pic>
              </a:graphicData>
            </a:graphic>
          </wp:inline>
        </w:drawing>
      </w:r>
    </w:p>
    <w:p w:rsidR="00715F34" w:rsidRDefault="00715F34">
      <w:pPr>
        <w:widowControl w:val="0"/>
        <w:ind w:left="720" w:hanging="720"/>
      </w:pPr>
    </w:p>
    <w:p w:rsidR="00715F34" w:rsidRDefault="008D561F">
      <w:r>
        <w:rPr>
          <w:b/>
        </w:rPr>
        <w:t>Figure 5.</w:t>
      </w:r>
      <w:r>
        <w:t xml:space="preserve"> Clustered publication timeline with language representation of 91 selected articles (2000–2023). This scatter plot was generated using Python (Matplotlib and Seaborn libraries). Each circle represents an individual article, categorized by thematic cluster (Y-axis) and year of publication (X-axis). Circle size is proportionally scaled to represent multiple publications within the same cluster and year. </w:t>
      </w:r>
      <w:proofErr w:type="spellStart"/>
      <w:r>
        <w:t>Colors</w:t>
      </w:r>
      <w:proofErr w:type="spellEnd"/>
      <w:r>
        <w:t xml:space="preserve"> denote the publication language, enabling cross-referencing between cluster focus, temporal trends, and linguistic distribution. The clustering was manually coded and visualized programmatically from a structured dataset built during the meta-synthesis process.</w:t>
      </w:r>
    </w:p>
    <w:p w:rsidR="00715F34" w:rsidRDefault="00715F34">
      <w:pPr>
        <w:widowControl w:val="0"/>
        <w:spacing w:line="276" w:lineRule="auto"/>
      </w:pPr>
      <w:bookmarkStart w:id="5" w:name="_heading=h.5pq7t4u1f2ek" w:colFirst="0" w:colLast="0"/>
      <w:bookmarkEnd w:id="5"/>
    </w:p>
    <w:p w:rsidR="00715F34" w:rsidRDefault="00715F34">
      <w:pPr>
        <w:widowControl w:val="0"/>
        <w:spacing w:line="276" w:lineRule="auto"/>
      </w:pPr>
      <w:bookmarkStart w:id="6" w:name="_heading=h.ok6wl5d9hlgj" w:colFirst="0" w:colLast="0"/>
      <w:bookmarkEnd w:id="6"/>
    </w:p>
    <w:p w:rsidR="00715F34" w:rsidRDefault="00715F34">
      <w:pPr>
        <w:widowControl w:val="0"/>
        <w:spacing w:line="276" w:lineRule="auto"/>
      </w:pPr>
      <w:bookmarkStart w:id="7" w:name="_heading=h.413zmkjbjnwc" w:colFirst="0" w:colLast="0"/>
      <w:bookmarkEnd w:id="7"/>
    </w:p>
    <w:p w:rsidR="00715F34" w:rsidRDefault="00715F34">
      <w:pPr>
        <w:widowControl w:val="0"/>
        <w:spacing w:line="276" w:lineRule="auto"/>
      </w:pPr>
      <w:bookmarkStart w:id="8" w:name="_heading=h.6cxfqwmm6hbw" w:colFirst="0" w:colLast="0"/>
      <w:bookmarkEnd w:id="8"/>
    </w:p>
    <w:p w:rsidR="00715F34" w:rsidRPr="00692FF5" w:rsidRDefault="008D561F" w:rsidP="00692FF5">
      <w:pPr>
        <w:ind w:left="720"/>
        <w:rPr>
          <w:b/>
        </w:rPr>
      </w:pPr>
      <w:r>
        <w:rPr>
          <w:b/>
        </w:rPr>
        <w:t>Table 1</w:t>
      </w:r>
      <w:r w:rsidR="00692FF5">
        <w:rPr>
          <w:b/>
        </w:rPr>
        <w:t xml:space="preserve">. </w:t>
      </w:r>
      <w:r>
        <w:rPr>
          <w:i/>
        </w:rPr>
        <w:t xml:space="preserve">Terms, combinations, and </w:t>
      </w:r>
      <w:proofErr w:type="spellStart"/>
      <w:r>
        <w:rPr>
          <w:i/>
        </w:rPr>
        <w:t>boolean</w:t>
      </w:r>
      <w:proofErr w:type="spellEnd"/>
      <w:r>
        <w:rPr>
          <w:i/>
        </w:rPr>
        <w:t xml:space="preserve"> operators</w:t>
      </w:r>
      <w:r>
        <w:rPr>
          <w:i/>
        </w:rPr>
        <w:br/>
      </w:r>
    </w:p>
    <w:tbl>
      <w:tblPr>
        <w:tblStyle w:val="a"/>
        <w:tblW w:w="9030" w:type="dxa"/>
        <w:tblBorders>
          <w:top w:val="nil"/>
          <w:left w:val="nil"/>
          <w:bottom w:val="nil"/>
          <w:right w:val="nil"/>
          <w:insideH w:val="nil"/>
          <w:insideV w:val="nil"/>
        </w:tblBorders>
        <w:tblLayout w:type="fixed"/>
        <w:tblLook w:val="0600" w:firstRow="0" w:lastRow="0" w:firstColumn="0" w:lastColumn="0" w:noHBand="1" w:noVBand="1"/>
      </w:tblPr>
      <w:tblGrid>
        <w:gridCol w:w="3211"/>
        <w:gridCol w:w="3695"/>
        <w:gridCol w:w="2124"/>
      </w:tblGrid>
      <w:tr w:rsidR="00715F34">
        <w:trPr>
          <w:trHeight w:val="282"/>
        </w:trPr>
        <w:tc>
          <w:tcPr>
            <w:tcW w:w="3210" w:type="dxa"/>
            <w:tcBorders>
              <w:top w:val="single" w:sz="4" w:space="0" w:color="000000"/>
              <w:bottom w:val="single" w:sz="4" w:space="0" w:color="284E3F"/>
              <w:right w:val="nil"/>
            </w:tcBorders>
            <w:tcMar>
              <w:top w:w="40" w:type="dxa"/>
              <w:left w:w="120" w:type="dxa"/>
              <w:bottom w:w="40" w:type="dxa"/>
              <w:right w:w="120" w:type="dxa"/>
            </w:tcMar>
          </w:tcPr>
          <w:p w:rsidR="00715F34" w:rsidRDefault="008D561F">
            <w:pPr>
              <w:rPr>
                <w:b/>
              </w:rPr>
            </w:pPr>
            <w:r>
              <w:rPr>
                <w:b/>
              </w:rPr>
              <w:t>Japanese and Chinese Terms</w:t>
            </w:r>
          </w:p>
        </w:tc>
        <w:tc>
          <w:tcPr>
            <w:tcW w:w="3695" w:type="dxa"/>
            <w:tcBorders>
              <w:top w:val="single" w:sz="4" w:space="0" w:color="000000"/>
              <w:left w:val="nil"/>
              <w:bottom w:val="single" w:sz="4" w:space="0" w:color="284E3F"/>
              <w:right w:val="nil"/>
            </w:tcBorders>
            <w:tcMar>
              <w:top w:w="40" w:type="dxa"/>
              <w:left w:w="120" w:type="dxa"/>
              <w:bottom w:w="40" w:type="dxa"/>
              <w:right w:w="120" w:type="dxa"/>
            </w:tcMar>
          </w:tcPr>
          <w:p w:rsidR="00715F34" w:rsidRDefault="008D561F">
            <w:pPr>
              <w:rPr>
                <w:b/>
              </w:rPr>
            </w:pPr>
            <w:r>
              <w:rPr>
                <w:b/>
              </w:rPr>
              <w:t>English Terms Combinations</w:t>
            </w:r>
          </w:p>
        </w:tc>
        <w:tc>
          <w:tcPr>
            <w:tcW w:w="2124" w:type="dxa"/>
            <w:tcBorders>
              <w:top w:val="single" w:sz="4" w:space="0" w:color="000000"/>
              <w:left w:val="nil"/>
              <w:bottom w:val="single" w:sz="4" w:space="0" w:color="284E3F"/>
            </w:tcBorders>
            <w:tcMar>
              <w:top w:w="40" w:type="dxa"/>
              <w:left w:w="120" w:type="dxa"/>
              <w:bottom w:w="40" w:type="dxa"/>
              <w:right w:w="120" w:type="dxa"/>
            </w:tcMar>
          </w:tcPr>
          <w:p w:rsidR="00715F34" w:rsidRDefault="008D561F">
            <w:pPr>
              <w:rPr>
                <w:b/>
              </w:rPr>
            </w:pPr>
            <w:r>
              <w:rPr>
                <w:b/>
              </w:rPr>
              <w:t>Booleans Operators</w:t>
            </w:r>
          </w:p>
        </w:tc>
      </w:tr>
      <w:tr w:rsidR="00715F34">
        <w:trPr>
          <w:trHeight w:val="345"/>
        </w:trPr>
        <w:tc>
          <w:tcPr>
            <w:tcW w:w="3210" w:type="dxa"/>
            <w:tcBorders>
              <w:top w:val="single" w:sz="4" w:space="0" w:color="284E3F"/>
              <w:bottom w:val="nil"/>
              <w:right w:val="nil"/>
            </w:tcBorders>
            <w:shd w:val="clear" w:color="auto" w:fill="FFFFFF"/>
            <w:tcMar>
              <w:top w:w="40" w:type="dxa"/>
              <w:left w:w="120" w:type="dxa"/>
              <w:bottom w:w="40" w:type="dxa"/>
              <w:right w:w="120" w:type="dxa"/>
            </w:tcMar>
          </w:tcPr>
          <w:p w:rsidR="00715F34" w:rsidRDefault="004C0CF9">
            <w:sdt>
              <w:sdtPr>
                <w:tag w:val="goog_rdk_5"/>
                <w:id w:val="-651563754"/>
              </w:sdtPr>
              <w:sdtEndPr/>
              <w:sdtContent>
                <w:r w:rsidR="008D561F">
                  <w:rPr>
                    <w:rFonts w:ascii="Gungsuh" w:eastAsia="Gungsuh" w:hAnsi="Gungsuh" w:cs="Gungsuh"/>
                  </w:rPr>
                  <w:t>"</w:t>
                </w:r>
                <w:proofErr w:type="spellStart"/>
                <w:r w:rsidR="008D561F">
                  <w:rPr>
                    <w:rFonts w:ascii="Gungsuh" w:eastAsia="Gungsuh" w:hAnsi="Gungsuh" w:cs="Gungsuh"/>
                  </w:rPr>
                  <w:t>池田大作</w:t>
                </w:r>
                <w:proofErr w:type="spellEnd"/>
                <w:r w:rsidR="008D561F">
                  <w:rPr>
                    <w:rFonts w:ascii="Gungsuh" w:eastAsia="Gungsuh" w:hAnsi="Gungsuh" w:cs="Gungsuh"/>
                  </w:rPr>
                  <w:t>" AND "</w:t>
                </w:r>
                <w:proofErr w:type="spellStart"/>
                <w:r w:rsidR="008D561F">
                  <w:rPr>
                    <w:rFonts w:ascii="Gungsuh" w:eastAsia="Gungsuh" w:hAnsi="Gungsuh" w:cs="Gungsuh"/>
                  </w:rPr>
                  <w:t>教育</w:t>
                </w:r>
                <w:proofErr w:type="spellEnd"/>
                <w:r w:rsidR="008D561F">
                  <w:rPr>
                    <w:rFonts w:ascii="Gungsuh" w:eastAsia="Gungsuh" w:hAnsi="Gungsuh" w:cs="Gungsuh"/>
                  </w:rPr>
                  <w:t>" AND "</w:t>
                </w:r>
                <w:proofErr w:type="spellStart"/>
                <w:r w:rsidR="008D561F">
                  <w:rPr>
                    <w:rFonts w:ascii="Gungsuh" w:eastAsia="Gungsuh" w:hAnsi="Gungsuh" w:cs="Gungsuh"/>
                  </w:rPr>
                  <w:t>哲学</w:t>
                </w:r>
                <w:proofErr w:type="spellEnd"/>
                <w:r w:rsidR="008D561F">
                  <w:rPr>
                    <w:rFonts w:ascii="Gungsuh" w:eastAsia="Gungsuh" w:hAnsi="Gungsuh" w:cs="Gungsuh"/>
                  </w:rPr>
                  <w:t>"</w:t>
                </w:r>
              </w:sdtContent>
            </w:sdt>
          </w:p>
        </w:tc>
        <w:tc>
          <w:tcPr>
            <w:tcW w:w="3695" w:type="dxa"/>
            <w:tcBorders>
              <w:top w:val="single" w:sz="4" w:space="0" w:color="284E3F"/>
              <w:left w:val="nil"/>
              <w:bottom w:val="nil"/>
              <w:right w:val="nil"/>
            </w:tcBorders>
            <w:shd w:val="clear" w:color="auto" w:fill="FFFFFF"/>
            <w:tcMar>
              <w:top w:w="40" w:type="dxa"/>
              <w:left w:w="120" w:type="dxa"/>
              <w:bottom w:w="40" w:type="dxa"/>
              <w:right w:w="120" w:type="dxa"/>
            </w:tcMar>
          </w:tcPr>
          <w:p w:rsidR="00715F34" w:rsidRDefault="008D561F">
            <w:r>
              <w:t>"</w:t>
            </w:r>
            <w:proofErr w:type="spellStart"/>
            <w:r>
              <w:t>Daisaku</w:t>
            </w:r>
            <w:proofErr w:type="spellEnd"/>
            <w:r>
              <w:t xml:space="preserve"> Ikeda" AND "Education" AND "Philosophy"</w:t>
            </w:r>
          </w:p>
        </w:tc>
        <w:tc>
          <w:tcPr>
            <w:tcW w:w="2124" w:type="dxa"/>
            <w:tcBorders>
              <w:top w:val="single" w:sz="4" w:space="0" w:color="284E3F"/>
              <w:left w:val="nil"/>
              <w:bottom w:val="nil"/>
            </w:tcBorders>
            <w:shd w:val="clear" w:color="auto" w:fill="FFFFFF"/>
            <w:tcMar>
              <w:top w:w="40" w:type="dxa"/>
              <w:left w:w="120" w:type="dxa"/>
              <w:bottom w:w="40" w:type="dxa"/>
              <w:right w:w="120" w:type="dxa"/>
            </w:tcMar>
          </w:tcPr>
          <w:p w:rsidR="00715F34" w:rsidRDefault="008D561F">
            <w:r>
              <w:t>AND</w:t>
            </w:r>
          </w:p>
        </w:tc>
      </w:tr>
      <w:tr w:rsidR="00715F34">
        <w:trPr>
          <w:trHeight w:val="345"/>
        </w:trPr>
        <w:tc>
          <w:tcPr>
            <w:tcW w:w="3210" w:type="dxa"/>
            <w:tcBorders>
              <w:top w:val="nil"/>
              <w:bottom w:val="nil"/>
              <w:right w:val="nil"/>
            </w:tcBorders>
            <w:shd w:val="clear" w:color="auto" w:fill="EFEFEF"/>
            <w:tcMar>
              <w:top w:w="40" w:type="dxa"/>
              <w:left w:w="120" w:type="dxa"/>
              <w:bottom w:w="40" w:type="dxa"/>
              <w:right w:w="120" w:type="dxa"/>
            </w:tcMar>
          </w:tcPr>
          <w:p w:rsidR="00715F34" w:rsidRDefault="004C0CF9">
            <w:sdt>
              <w:sdtPr>
                <w:tag w:val="goog_rdk_6"/>
                <w:id w:val="2035758808"/>
              </w:sdtPr>
              <w:sdtEndPr/>
              <w:sdtContent>
                <w:r w:rsidR="008D561F">
                  <w:rPr>
                    <w:rFonts w:ascii="Gungsuh" w:eastAsia="Gungsuh" w:hAnsi="Gungsuh" w:cs="Gungsuh"/>
                  </w:rPr>
                  <w:t>"</w:t>
                </w:r>
                <w:proofErr w:type="spellStart"/>
                <w:r w:rsidR="008D561F">
                  <w:rPr>
                    <w:rFonts w:ascii="Gungsuh" w:eastAsia="Gungsuh" w:hAnsi="Gungsuh" w:cs="Gungsuh"/>
                  </w:rPr>
                  <w:t>池田大作</w:t>
                </w:r>
                <w:proofErr w:type="spellEnd"/>
                <w:r w:rsidR="008D561F">
                  <w:rPr>
                    <w:rFonts w:ascii="Gungsuh" w:eastAsia="Gungsuh" w:hAnsi="Gungsuh" w:cs="Gungsuh"/>
                  </w:rPr>
                  <w:t>" AND "</w:t>
                </w:r>
                <w:proofErr w:type="spellStart"/>
                <w:r w:rsidR="008D561F">
                  <w:rPr>
                    <w:rFonts w:ascii="Gungsuh" w:eastAsia="Gungsuh" w:hAnsi="Gungsuh" w:cs="Gungsuh"/>
                  </w:rPr>
                  <w:t>教育</w:t>
                </w:r>
                <w:proofErr w:type="spellEnd"/>
                <w:r w:rsidR="008D561F">
                  <w:rPr>
                    <w:rFonts w:ascii="Gungsuh" w:eastAsia="Gungsuh" w:hAnsi="Gungsuh" w:cs="Gungsuh"/>
                  </w:rPr>
                  <w:t>" AND "</w:t>
                </w:r>
                <w:proofErr w:type="spellStart"/>
                <w:r w:rsidR="008D561F">
                  <w:rPr>
                    <w:rFonts w:ascii="Gungsuh" w:eastAsia="Gungsuh" w:hAnsi="Gungsuh" w:cs="Gungsuh"/>
                  </w:rPr>
                  <w:t>幸福</w:t>
                </w:r>
                <w:proofErr w:type="spellEnd"/>
                <w:r w:rsidR="008D561F">
                  <w:rPr>
                    <w:rFonts w:ascii="Gungsuh" w:eastAsia="Gungsuh" w:hAnsi="Gungsuh" w:cs="Gungsuh"/>
                  </w:rPr>
                  <w:t>"</w:t>
                </w:r>
              </w:sdtContent>
            </w:sdt>
          </w:p>
        </w:tc>
        <w:tc>
          <w:tcPr>
            <w:tcW w:w="3695" w:type="dxa"/>
            <w:tcBorders>
              <w:top w:val="nil"/>
              <w:left w:val="nil"/>
              <w:bottom w:val="nil"/>
              <w:right w:val="nil"/>
            </w:tcBorders>
            <w:shd w:val="clear" w:color="auto" w:fill="EFEFEF"/>
            <w:tcMar>
              <w:top w:w="40" w:type="dxa"/>
              <w:left w:w="120" w:type="dxa"/>
              <w:bottom w:w="40" w:type="dxa"/>
              <w:right w:w="120" w:type="dxa"/>
            </w:tcMar>
          </w:tcPr>
          <w:p w:rsidR="00715F34" w:rsidRDefault="008D561F">
            <w:r>
              <w:t>"</w:t>
            </w:r>
            <w:proofErr w:type="spellStart"/>
            <w:r>
              <w:t>Daisaku</w:t>
            </w:r>
            <w:proofErr w:type="spellEnd"/>
            <w:r>
              <w:t xml:space="preserve"> Ikeda" AND "Education" AND "Happiness"</w:t>
            </w:r>
          </w:p>
        </w:tc>
        <w:tc>
          <w:tcPr>
            <w:tcW w:w="2124" w:type="dxa"/>
            <w:tcBorders>
              <w:top w:val="nil"/>
              <w:left w:val="nil"/>
              <w:bottom w:val="nil"/>
            </w:tcBorders>
            <w:shd w:val="clear" w:color="auto" w:fill="EFEFEF"/>
            <w:tcMar>
              <w:top w:w="40" w:type="dxa"/>
              <w:left w:w="120" w:type="dxa"/>
              <w:bottom w:w="40" w:type="dxa"/>
              <w:right w:w="120" w:type="dxa"/>
            </w:tcMar>
          </w:tcPr>
          <w:p w:rsidR="00715F34" w:rsidRDefault="008D561F">
            <w:r>
              <w:t>AND</w:t>
            </w:r>
          </w:p>
        </w:tc>
      </w:tr>
      <w:tr w:rsidR="00715F34">
        <w:trPr>
          <w:trHeight w:val="345"/>
        </w:trPr>
        <w:tc>
          <w:tcPr>
            <w:tcW w:w="3210" w:type="dxa"/>
            <w:tcBorders>
              <w:top w:val="nil"/>
              <w:bottom w:val="nil"/>
              <w:right w:val="nil"/>
            </w:tcBorders>
            <w:tcMar>
              <w:top w:w="40" w:type="dxa"/>
              <w:left w:w="120" w:type="dxa"/>
              <w:bottom w:w="40" w:type="dxa"/>
              <w:right w:w="120" w:type="dxa"/>
            </w:tcMar>
          </w:tcPr>
          <w:p w:rsidR="00715F34" w:rsidRDefault="004C0CF9">
            <w:sdt>
              <w:sdtPr>
                <w:tag w:val="goog_rdk_7"/>
                <w:id w:val="-2049835447"/>
              </w:sdtPr>
              <w:sdtEndPr/>
              <w:sdtContent>
                <w:r w:rsidR="008D561F">
                  <w:rPr>
                    <w:rFonts w:ascii="Gungsuh" w:eastAsia="Gungsuh" w:hAnsi="Gungsuh" w:cs="Gungsuh"/>
                  </w:rPr>
                  <w:t>"</w:t>
                </w:r>
                <w:proofErr w:type="spellStart"/>
                <w:r w:rsidR="008D561F">
                  <w:rPr>
                    <w:rFonts w:ascii="Gungsuh" w:eastAsia="Gungsuh" w:hAnsi="Gungsuh" w:cs="Gungsuh"/>
                  </w:rPr>
                  <w:t>池田大作</w:t>
                </w:r>
                <w:proofErr w:type="spellEnd"/>
                <w:r w:rsidR="008D561F">
                  <w:rPr>
                    <w:rFonts w:ascii="Gungsuh" w:eastAsia="Gungsuh" w:hAnsi="Gungsuh" w:cs="Gungsuh"/>
                  </w:rPr>
                  <w:t>" AND "</w:t>
                </w:r>
                <w:proofErr w:type="spellStart"/>
                <w:r w:rsidR="008D561F">
                  <w:rPr>
                    <w:rFonts w:ascii="Gungsuh" w:eastAsia="Gungsuh" w:hAnsi="Gungsuh" w:cs="Gungsuh"/>
                  </w:rPr>
                  <w:t>教育</w:t>
                </w:r>
                <w:proofErr w:type="spellEnd"/>
                <w:r w:rsidR="008D561F">
                  <w:rPr>
                    <w:rFonts w:ascii="Gungsuh" w:eastAsia="Gungsuh" w:hAnsi="Gungsuh" w:cs="Gungsuh"/>
                  </w:rPr>
                  <w:t>" AND "</w:t>
                </w:r>
                <w:proofErr w:type="spellStart"/>
                <w:r w:rsidR="008D561F">
                  <w:rPr>
                    <w:rFonts w:ascii="Gungsuh" w:eastAsia="Gungsuh" w:hAnsi="Gungsuh" w:cs="Gungsuh"/>
                  </w:rPr>
                  <w:t>価値創造</w:t>
                </w:r>
                <w:proofErr w:type="spellEnd"/>
                <w:r w:rsidR="008D561F">
                  <w:rPr>
                    <w:rFonts w:ascii="Gungsuh" w:eastAsia="Gungsuh" w:hAnsi="Gungsuh" w:cs="Gungsuh"/>
                  </w:rPr>
                  <w:t>"</w:t>
                </w:r>
              </w:sdtContent>
            </w:sdt>
          </w:p>
        </w:tc>
        <w:tc>
          <w:tcPr>
            <w:tcW w:w="3695" w:type="dxa"/>
            <w:tcBorders>
              <w:top w:val="nil"/>
              <w:left w:val="nil"/>
              <w:bottom w:val="nil"/>
              <w:right w:val="nil"/>
            </w:tcBorders>
            <w:tcMar>
              <w:top w:w="40" w:type="dxa"/>
              <w:left w:w="120" w:type="dxa"/>
              <w:bottom w:w="40" w:type="dxa"/>
              <w:right w:w="120" w:type="dxa"/>
            </w:tcMar>
          </w:tcPr>
          <w:p w:rsidR="00715F34" w:rsidRDefault="008D561F">
            <w:r>
              <w:t>"</w:t>
            </w:r>
            <w:proofErr w:type="spellStart"/>
            <w:r>
              <w:t>Daisaku</w:t>
            </w:r>
            <w:proofErr w:type="spellEnd"/>
            <w:r>
              <w:t xml:space="preserve"> Ikeda" AND "Education" AND "Value Creation"</w:t>
            </w:r>
          </w:p>
        </w:tc>
        <w:tc>
          <w:tcPr>
            <w:tcW w:w="2124" w:type="dxa"/>
            <w:tcBorders>
              <w:top w:val="nil"/>
              <w:left w:val="nil"/>
              <w:bottom w:val="nil"/>
            </w:tcBorders>
            <w:tcMar>
              <w:top w:w="40" w:type="dxa"/>
              <w:left w:w="120" w:type="dxa"/>
              <w:bottom w:w="40" w:type="dxa"/>
              <w:right w:w="120" w:type="dxa"/>
            </w:tcMar>
          </w:tcPr>
          <w:p w:rsidR="00715F34" w:rsidRDefault="008D561F">
            <w:r>
              <w:t>AND</w:t>
            </w:r>
          </w:p>
        </w:tc>
      </w:tr>
      <w:tr w:rsidR="00715F34">
        <w:trPr>
          <w:trHeight w:val="615"/>
        </w:trPr>
        <w:tc>
          <w:tcPr>
            <w:tcW w:w="3210" w:type="dxa"/>
            <w:tcBorders>
              <w:top w:val="nil"/>
              <w:right w:val="nil"/>
            </w:tcBorders>
            <w:shd w:val="clear" w:color="auto" w:fill="EFEFEF"/>
            <w:tcMar>
              <w:top w:w="40" w:type="dxa"/>
              <w:left w:w="120" w:type="dxa"/>
              <w:bottom w:w="40" w:type="dxa"/>
              <w:right w:w="120" w:type="dxa"/>
            </w:tcMar>
          </w:tcPr>
          <w:p w:rsidR="00715F34" w:rsidRDefault="004C0CF9">
            <w:sdt>
              <w:sdtPr>
                <w:tag w:val="goog_rdk_8"/>
                <w:id w:val="-412838167"/>
              </w:sdtPr>
              <w:sdtEndPr/>
              <w:sdtContent>
                <w:r w:rsidR="008D561F">
                  <w:rPr>
                    <w:rFonts w:ascii="Gungsuh" w:eastAsia="Gungsuh" w:hAnsi="Gungsuh" w:cs="Gungsuh"/>
                  </w:rPr>
                  <w:t>"</w:t>
                </w:r>
                <w:proofErr w:type="spellStart"/>
                <w:r w:rsidR="008D561F">
                  <w:rPr>
                    <w:rFonts w:ascii="Gungsuh" w:eastAsia="Gungsuh" w:hAnsi="Gungsuh" w:cs="Gungsuh"/>
                  </w:rPr>
                  <w:t>池田大作</w:t>
                </w:r>
                <w:proofErr w:type="spellEnd"/>
                <w:r w:rsidR="008D561F">
                  <w:rPr>
                    <w:rFonts w:ascii="Gungsuh" w:eastAsia="Gungsuh" w:hAnsi="Gungsuh" w:cs="Gungsuh"/>
                  </w:rPr>
                  <w:t>" AND "</w:t>
                </w:r>
                <w:proofErr w:type="spellStart"/>
                <w:r w:rsidR="008D561F">
                  <w:rPr>
                    <w:rFonts w:ascii="Gungsuh" w:eastAsia="Gungsuh" w:hAnsi="Gungsuh" w:cs="Gungsuh"/>
                  </w:rPr>
                  <w:t>教育</w:t>
                </w:r>
                <w:proofErr w:type="spellEnd"/>
                <w:r w:rsidR="008D561F">
                  <w:rPr>
                    <w:rFonts w:ascii="Gungsuh" w:eastAsia="Gungsuh" w:hAnsi="Gungsuh" w:cs="Gungsuh"/>
                  </w:rPr>
                  <w:t>" OR "</w:t>
                </w:r>
                <w:proofErr w:type="spellStart"/>
                <w:r w:rsidR="008D561F">
                  <w:rPr>
                    <w:rFonts w:ascii="Gungsuh" w:eastAsia="Gungsuh" w:hAnsi="Gungsuh" w:cs="Gungsuh"/>
                  </w:rPr>
                  <w:t>グローバルシティズンシップ</w:t>
                </w:r>
                <w:proofErr w:type="spellEnd"/>
                <w:r w:rsidR="008D561F">
                  <w:rPr>
                    <w:rFonts w:ascii="Gungsuh" w:eastAsia="Gungsuh" w:hAnsi="Gungsuh" w:cs="Gungsuh"/>
                  </w:rPr>
                  <w:t>"</w:t>
                </w:r>
              </w:sdtContent>
            </w:sdt>
          </w:p>
        </w:tc>
        <w:tc>
          <w:tcPr>
            <w:tcW w:w="3695" w:type="dxa"/>
            <w:tcBorders>
              <w:top w:val="nil"/>
              <w:left w:val="nil"/>
              <w:right w:val="nil"/>
            </w:tcBorders>
            <w:shd w:val="clear" w:color="auto" w:fill="EFEFEF"/>
            <w:tcMar>
              <w:top w:w="40" w:type="dxa"/>
              <w:left w:w="120" w:type="dxa"/>
              <w:bottom w:w="40" w:type="dxa"/>
              <w:right w:w="120" w:type="dxa"/>
            </w:tcMar>
          </w:tcPr>
          <w:p w:rsidR="00715F34" w:rsidRDefault="008D561F">
            <w:r>
              <w:t>"</w:t>
            </w:r>
            <w:proofErr w:type="spellStart"/>
            <w:r>
              <w:t>Daisaku</w:t>
            </w:r>
            <w:proofErr w:type="spellEnd"/>
            <w:r>
              <w:t xml:space="preserve"> Ikeda" AND "Education" OR "Global Citizenship"</w:t>
            </w:r>
          </w:p>
        </w:tc>
        <w:tc>
          <w:tcPr>
            <w:tcW w:w="2124" w:type="dxa"/>
            <w:tcBorders>
              <w:top w:val="nil"/>
              <w:left w:val="nil"/>
            </w:tcBorders>
            <w:shd w:val="clear" w:color="auto" w:fill="EFEFEF"/>
            <w:tcMar>
              <w:top w:w="40" w:type="dxa"/>
              <w:left w:w="120" w:type="dxa"/>
              <w:bottom w:w="40" w:type="dxa"/>
              <w:right w:w="120" w:type="dxa"/>
            </w:tcMar>
          </w:tcPr>
          <w:p w:rsidR="00715F34" w:rsidRDefault="008D561F">
            <w:r>
              <w:t>AND, OR</w:t>
            </w:r>
          </w:p>
        </w:tc>
      </w:tr>
    </w:tbl>
    <w:p w:rsidR="00715F34" w:rsidRDefault="00715F34">
      <w:pPr>
        <w:widowControl w:val="0"/>
        <w:ind w:left="720" w:hanging="720"/>
      </w:pPr>
      <w:bookmarkStart w:id="9" w:name="_heading=h.ndc3et3ocjn" w:colFirst="0" w:colLast="0"/>
      <w:bookmarkEnd w:id="9"/>
    </w:p>
    <w:p w:rsidR="00715F34" w:rsidRDefault="008D561F">
      <w:r>
        <w:rPr>
          <w:i/>
        </w:rPr>
        <w:t>Note:</w:t>
      </w:r>
      <w:r>
        <w:t xml:space="preserve"> Although search terms were formulated in both Japanese and Chinese to capture publications in their respective languages, the majority of the multilingual articles indexed across the selected databases included abstracts in English, regardless of whether the full text was in Portuguese, Spanish, Arabic, or Korean. As such, English-language Boolean combinations were prioritized during the search process to ensure broader retrieval of relevant results. This approach enabled the identification of non-English works through their English abstracts, which are commonly used by journals for international indexing. The dual-language search strategy (e.g., Japanese-Chinese and English) maximized the sensitivity of the systematic review while accounting for linguistic diversity across global academic publications.</w:t>
      </w:r>
    </w:p>
    <w:p w:rsidR="00715F34" w:rsidRDefault="00715F34"/>
    <w:p w:rsidR="00715F34" w:rsidRDefault="00715F34"/>
    <w:p w:rsidR="00715F34" w:rsidRDefault="00715F34">
      <w:pPr>
        <w:widowControl w:val="0"/>
        <w:ind w:left="720" w:hanging="720"/>
      </w:pPr>
    </w:p>
    <w:p w:rsidR="00715F34" w:rsidRDefault="00715F34">
      <w:pPr>
        <w:ind w:left="720"/>
        <w:rPr>
          <w:b/>
        </w:rPr>
      </w:pPr>
      <w:bookmarkStart w:id="10" w:name="_heading=h.1z6km3vbg994" w:colFirst="0" w:colLast="0"/>
      <w:bookmarkEnd w:id="10"/>
    </w:p>
    <w:p w:rsidR="00715F34" w:rsidRDefault="00715F34">
      <w:pPr>
        <w:ind w:left="720"/>
        <w:rPr>
          <w:b/>
        </w:rPr>
      </w:pPr>
      <w:bookmarkStart w:id="11" w:name="_heading=h.phkoqps4fo3o" w:colFirst="0" w:colLast="0"/>
      <w:bookmarkEnd w:id="11"/>
    </w:p>
    <w:p w:rsidR="00715F34" w:rsidRPr="00692FF5" w:rsidRDefault="008D561F" w:rsidP="00692FF5">
      <w:pPr>
        <w:ind w:left="720"/>
        <w:rPr>
          <w:b/>
        </w:rPr>
      </w:pPr>
      <w:r>
        <w:rPr>
          <w:b/>
        </w:rPr>
        <w:t>Table 2</w:t>
      </w:r>
      <w:r w:rsidR="00692FF5">
        <w:rPr>
          <w:b/>
        </w:rPr>
        <w:t xml:space="preserve">. </w:t>
      </w:r>
      <w:r>
        <w:rPr>
          <w:i/>
        </w:rPr>
        <w:t>Criteria for inclusion and exclusion</w:t>
      </w:r>
    </w:p>
    <w:p w:rsidR="00715F34" w:rsidRDefault="00715F34">
      <w:pPr>
        <w:ind w:left="720"/>
        <w:rPr>
          <w:i/>
        </w:rPr>
      </w:pPr>
      <w:bookmarkStart w:id="12" w:name="_heading=h.3fvk0hi3l4s2" w:colFirst="0" w:colLast="0"/>
      <w:bookmarkEnd w:id="12"/>
    </w:p>
    <w:sdt>
      <w:sdtPr>
        <w:tag w:val="goog_rdk_9"/>
        <w:id w:val="354226018"/>
        <w:lock w:val="contentLocked"/>
      </w:sdtPr>
      <w:sdtEndPr/>
      <w:sdtContent>
        <w:tbl>
          <w:tblPr>
            <w:tblStyle w:val="a0"/>
            <w:tblpPr w:leftFromText="180" w:rightFromText="180" w:topFromText="180" w:bottomFromText="180" w:vertAnchor="text"/>
            <w:tblW w:w="8640" w:type="dxa"/>
            <w:tblBorders>
              <w:top w:val="nil"/>
              <w:left w:val="nil"/>
              <w:bottom w:val="nil"/>
              <w:right w:val="nil"/>
              <w:insideH w:val="nil"/>
              <w:insideV w:val="nil"/>
            </w:tblBorders>
            <w:tblLayout w:type="fixed"/>
            <w:tblLook w:val="0600" w:firstRow="0" w:lastRow="0" w:firstColumn="0" w:lastColumn="0" w:noHBand="1" w:noVBand="1"/>
          </w:tblPr>
          <w:tblGrid>
            <w:gridCol w:w="2297"/>
            <w:gridCol w:w="2998"/>
            <w:gridCol w:w="3345"/>
          </w:tblGrid>
          <w:tr w:rsidR="00715F34">
            <w:trPr>
              <w:trHeight w:val="315"/>
            </w:trPr>
            <w:tc>
              <w:tcPr>
                <w:tcW w:w="2296" w:type="dxa"/>
                <w:tcBorders>
                  <w:top w:val="single" w:sz="4" w:space="0" w:color="000000"/>
                  <w:left w:val="single" w:sz="5" w:space="0" w:color="FFFFFF"/>
                  <w:bottom w:val="single" w:sz="4" w:space="0" w:color="000000"/>
                  <w:right w:val="nil"/>
                </w:tcBorders>
                <w:tcMar>
                  <w:top w:w="0" w:type="dxa"/>
                  <w:bottom w:w="0" w:type="dxa"/>
                </w:tcMar>
              </w:tcPr>
              <w:p w:rsidR="00715F34" w:rsidRDefault="008D561F">
                <w:pPr>
                  <w:rPr>
                    <w:b/>
                  </w:rPr>
                </w:pPr>
                <w:r>
                  <w:rPr>
                    <w:b/>
                  </w:rPr>
                  <w:t>CRITERIA</w:t>
                </w:r>
              </w:p>
            </w:tc>
            <w:tc>
              <w:tcPr>
                <w:tcW w:w="2998" w:type="dxa"/>
                <w:tcBorders>
                  <w:top w:val="single" w:sz="4" w:space="0" w:color="000000"/>
                  <w:left w:val="nil"/>
                  <w:bottom w:val="single" w:sz="4" w:space="0" w:color="000000"/>
                  <w:right w:val="nil"/>
                </w:tcBorders>
                <w:tcMar>
                  <w:top w:w="0" w:type="dxa"/>
                  <w:bottom w:w="0" w:type="dxa"/>
                </w:tcMar>
              </w:tcPr>
              <w:p w:rsidR="00715F34" w:rsidRDefault="008D561F">
                <w:pPr>
                  <w:rPr>
                    <w:b/>
                  </w:rPr>
                </w:pPr>
                <w:r>
                  <w:rPr>
                    <w:b/>
                  </w:rPr>
                  <w:t>INCLUSION</w:t>
                </w:r>
              </w:p>
            </w:tc>
            <w:tc>
              <w:tcPr>
                <w:tcW w:w="3345" w:type="dxa"/>
                <w:tcBorders>
                  <w:top w:val="single" w:sz="4" w:space="0" w:color="000000"/>
                  <w:left w:val="nil"/>
                  <w:bottom w:val="single" w:sz="4" w:space="0" w:color="000000"/>
                  <w:right w:val="single" w:sz="5" w:space="0" w:color="FFFFFF"/>
                </w:tcBorders>
                <w:tcMar>
                  <w:top w:w="0" w:type="dxa"/>
                  <w:bottom w:w="0" w:type="dxa"/>
                </w:tcMar>
              </w:tcPr>
              <w:p w:rsidR="00715F34" w:rsidRDefault="008D561F">
                <w:pPr>
                  <w:rPr>
                    <w:b/>
                  </w:rPr>
                </w:pPr>
                <w:r>
                  <w:rPr>
                    <w:b/>
                  </w:rPr>
                  <w:t>EXCLUSION</w:t>
                </w:r>
              </w:p>
            </w:tc>
          </w:tr>
          <w:tr w:rsidR="00715F34">
            <w:trPr>
              <w:trHeight w:val="1200"/>
            </w:trPr>
            <w:tc>
              <w:tcPr>
                <w:tcW w:w="2296" w:type="dxa"/>
                <w:tcBorders>
                  <w:top w:val="single" w:sz="4" w:space="0" w:color="000000"/>
                  <w:left w:val="single" w:sz="5" w:space="0" w:color="FFFFFF"/>
                  <w:bottom w:val="nil"/>
                  <w:right w:val="single" w:sz="5" w:space="0" w:color="FFFFFF"/>
                </w:tcBorders>
                <w:shd w:val="clear" w:color="auto" w:fill="F2F2F2"/>
                <w:tcMar>
                  <w:top w:w="0" w:type="dxa"/>
                  <w:bottom w:w="0" w:type="dxa"/>
                </w:tcMar>
              </w:tcPr>
              <w:p w:rsidR="00715F34" w:rsidRDefault="008D561F">
                <w:r>
                  <w:t>Focus on Ikeda’s philosophy</w:t>
                </w:r>
              </w:p>
            </w:tc>
            <w:tc>
              <w:tcPr>
                <w:tcW w:w="2998" w:type="dxa"/>
                <w:tcBorders>
                  <w:top w:val="single" w:sz="4" w:space="0" w:color="000000"/>
                  <w:left w:val="single" w:sz="5" w:space="0" w:color="FFFFFF"/>
                  <w:bottom w:val="nil"/>
                  <w:right w:val="nil"/>
                </w:tcBorders>
                <w:shd w:val="clear" w:color="auto" w:fill="F2F2F2"/>
                <w:tcMar>
                  <w:top w:w="0" w:type="dxa"/>
                  <w:bottom w:w="0" w:type="dxa"/>
                </w:tcMar>
              </w:tcPr>
              <w:p w:rsidR="00715F34" w:rsidRDefault="008D561F">
                <w:pPr>
                  <w:jc w:val="center"/>
                </w:pPr>
                <w:r>
                  <w:t>Must explicitly engage with Ikeda’s educational philosophy, especially "human education" (Ningen kyōiku).</w:t>
                </w:r>
              </w:p>
            </w:tc>
            <w:tc>
              <w:tcPr>
                <w:tcW w:w="3345" w:type="dxa"/>
                <w:tcBorders>
                  <w:top w:val="single" w:sz="4" w:space="0" w:color="000000"/>
                  <w:left w:val="nil"/>
                  <w:bottom w:val="nil"/>
                  <w:right w:val="single" w:sz="5" w:space="0" w:color="FFFFFF"/>
                </w:tcBorders>
                <w:shd w:val="clear" w:color="auto" w:fill="F2F2F2"/>
                <w:tcMar>
                  <w:top w:w="0" w:type="dxa"/>
                  <w:bottom w:w="0" w:type="dxa"/>
                </w:tcMar>
              </w:tcPr>
              <w:p w:rsidR="00715F34" w:rsidRDefault="008D561F">
                <w:pPr>
                  <w:jc w:val="center"/>
                </w:pPr>
                <w:r>
                  <w:t>Studies that do not mention or reference Ikeda’s concepts.</w:t>
                </w:r>
              </w:p>
            </w:tc>
          </w:tr>
          <w:tr w:rsidR="00715F34">
            <w:trPr>
              <w:trHeight w:val="900"/>
            </w:trPr>
            <w:tc>
              <w:tcPr>
                <w:tcW w:w="2296" w:type="dxa"/>
                <w:tcBorders>
                  <w:top w:val="nil"/>
                  <w:left w:val="single" w:sz="5" w:space="0" w:color="FFFFFF"/>
                  <w:bottom w:val="nil"/>
                  <w:right w:val="single" w:sz="5" w:space="0" w:color="FFFFFF"/>
                </w:tcBorders>
                <w:tcMar>
                  <w:top w:w="0" w:type="dxa"/>
                  <w:bottom w:w="0" w:type="dxa"/>
                </w:tcMar>
              </w:tcPr>
              <w:p w:rsidR="00715F34" w:rsidRDefault="008D561F">
                <w:r>
                  <w:t>Type of study</w:t>
                </w:r>
              </w:p>
            </w:tc>
            <w:tc>
              <w:tcPr>
                <w:tcW w:w="2998" w:type="dxa"/>
                <w:tcBorders>
                  <w:top w:val="nil"/>
                  <w:left w:val="single" w:sz="5" w:space="0" w:color="FFFFFF"/>
                  <w:bottom w:val="nil"/>
                  <w:right w:val="nil"/>
                </w:tcBorders>
                <w:tcMar>
                  <w:top w:w="0" w:type="dxa"/>
                  <w:bottom w:w="0" w:type="dxa"/>
                </w:tcMar>
              </w:tcPr>
              <w:p w:rsidR="00715F34" w:rsidRDefault="008D561F">
                <w:pPr>
                  <w:jc w:val="center"/>
                </w:pPr>
                <w:r>
                  <w:t>Peer-reviewed journal articles, doctoral dissertations.</w:t>
                </w:r>
              </w:p>
            </w:tc>
            <w:tc>
              <w:tcPr>
                <w:tcW w:w="3345" w:type="dxa"/>
                <w:tcBorders>
                  <w:top w:val="nil"/>
                  <w:left w:val="nil"/>
                  <w:bottom w:val="nil"/>
                  <w:right w:val="single" w:sz="5" w:space="0" w:color="FFFFFF"/>
                </w:tcBorders>
                <w:tcMar>
                  <w:top w:w="0" w:type="dxa"/>
                  <w:bottom w:w="0" w:type="dxa"/>
                </w:tcMar>
              </w:tcPr>
              <w:p w:rsidR="00715F34" w:rsidRDefault="008D561F">
                <w:pPr>
                  <w:jc w:val="center"/>
                </w:pPr>
                <w:r>
                  <w:t>Opinion pieces, editorials, book reviews, or studies lacking an empirical/theoretical foundation.</w:t>
                </w:r>
              </w:p>
            </w:tc>
          </w:tr>
          <w:tr w:rsidR="00715F34">
            <w:trPr>
              <w:trHeight w:val="900"/>
            </w:trPr>
            <w:tc>
              <w:tcPr>
                <w:tcW w:w="2296" w:type="dxa"/>
                <w:tcBorders>
                  <w:top w:val="nil"/>
                  <w:left w:val="single" w:sz="5" w:space="0" w:color="FFFFFF"/>
                  <w:bottom w:val="nil"/>
                  <w:right w:val="single" w:sz="5" w:space="0" w:color="FFFFFF"/>
                </w:tcBorders>
                <w:shd w:val="clear" w:color="auto" w:fill="F2F2F2"/>
                <w:tcMar>
                  <w:top w:w="0" w:type="dxa"/>
                  <w:bottom w:w="0" w:type="dxa"/>
                </w:tcMar>
              </w:tcPr>
              <w:p w:rsidR="00715F34" w:rsidRDefault="008D561F">
                <w:r>
                  <w:t>Language</w:t>
                </w:r>
              </w:p>
            </w:tc>
            <w:tc>
              <w:tcPr>
                <w:tcW w:w="2998" w:type="dxa"/>
                <w:tcBorders>
                  <w:top w:val="nil"/>
                  <w:left w:val="single" w:sz="5" w:space="0" w:color="FFFFFF"/>
                  <w:bottom w:val="nil"/>
                  <w:right w:val="nil"/>
                </w:tcBorders>
                <w:shd w:val="clear" w:color="auto" w:fill="F2F2F2"/>
                <w:tcMar>
                  <w:top w:w="0" w:type="dxa"/>
                  <w:bottom w:w="0" w:type="dxa"/>
                </w:tcMar>
              </w:tcPr>
              <w:p w:rsidR="00715F34" w:rsidRDefault="008D561F">
                <w:pPr>
                  <w:jc w:val="center"/>
                </w:pPr>
                <w:r>
                  <w:t>Publications in multiple languages (e.g., English, Japanese, Portuguese, etc.).</w:t>
                </w:r>
              </w:p>
            </w:tc>
            <w:tc>
              <w:tcPr>
                <w:tcW w:w="3345" w:type="dxa"/>
                <w:tcBorders>
                  <w:top w:val="nil"/>
                  <w:left w:val="nil"/>
                  <w:bottom w:val="nil"/>
                  <w:right w:val="single" w:sz="5" w:space="0" w:color="FFFFFF"/>
                </w:tcBorders>
                <w:shd w:val="clear" w:color="auto" w:fill="F2F2F2"/>
                <w:tcMar>
                  <w:top w:w="0" w:type="dxa"/>
                  <w:bottom w:w="0" w:type="dxa"/>
                </w:tcMar>
              </w:tcPr>
              <w:p w:rsidR="00715F34" w:rsidRDefault="008D561F">
                <w:pPr>
                  <w:jc w:val="center"/>
                </w:pPr>
                <w:r>
                  <w:t>Language is not an exclusion criterion.</w:t>
                </w:r>
              </w:p>
            </w:tc>
          </w:tr>
          <w:tr w:rsidR="00715F34">
            <w:trPr>
              <w:trHeight w:val="600"/>
            </w:trPr>
            <w:tc>
              <w:tcPr>
                <w:tcW w:w="2296" w:type="dxa"/>
                <w:tcBorders>
                  <w:top w:val="nil"/>
                  <w:left w:val="single" w:sz="5" w:space="0" w:color="FFFFFF"/>
                  <w:bottom w:val="nil"/>
                  <w:right w:val="single" w:sz="5" w:space="0" w:color="FFFFFF"/>
                </w:tcBorders>
                <w:tcMar>
                  <w:top w:w="0" w:type="dxa"/>
                  <w:bottom w:w="0" w:type="dxa"/>
                </w:tcMar>
              </w:tcPr>
              <w:p w:rsidR="00715F34" w:rsidRDefault="008D561F">
                <w:r>
                  <w:t>Time frame</w:t>
                </w:r>
              </w:p>
            </w:tc>
            <w:tc>
              <w:tcPr>
                <w:tcW w:w="2998" w:type="dxa"/>
                <w:tcBorders>
                  <w:top w:val="nil"/>
                  <w:left w:val="single" w:sz="5" w:space="0" w:color="FFFFFF"/>
                  <w:bottom w:val="nil"/>
                  <w:right w:val="nil"/>
                </w:tcBorders>
                <w:tcMar>
                  <w:top w:w="0" w:type="dxa"/>
                  <w:bottom w:w="0" w:type="dxa"/>
                </w:tcMar>
              </w:tcPr>
              <w:p w:rsidR="00715F34" w:rsidRDefault="008D561F">
                <w:pPr>
                  <w:jc w:val="center"/>
                </w:pPr>
                <w:r>
                  <w:t>Published between 2000 and Nov 18, 2023.</w:t>
                </w:r>
              </w:p>
            </w:tc>
            <w:tc>
              <w:tcPr>
                <w:tcW w:w="3345" w:type="dxa"/>
                <w:tcBorders>
                  <w:top w:val="nil"/>
                  <w:left w:val="nil"/>
                  <w:bottom w:val="nil"/>
                  <w:right w:val="single" w:sz="5" w:space="0" w:color="FFFFFF"/>
                </w:tcBorders>
                <w:tcMar>
                  <w:top w:w="0" w:type="dxa"/>
                  <w:bottom w:w="0" w:type="dxa"/>
                </w:tcMar>
              </w:tcPr>
              <w:p w:rsidR="00715F34" w:rsidRDefault="008D561F">
                <w:pPr>
                  <w:jc w:val="center"/>
                </w:pPr>
                <w:r>
                  <w:t>Published before 2000 or after Nov 15, 2023.</w:t>
                </w:r>
              </w:p>
            </w:tc>
          </w:tr>
          <w:tr w:rsidR="00715F34">
            <w:trPr>
              <w:trHeight w:val="900"/>
            </w:trPr>
            <w:tc>
              <w:tcPr>
                <w:tcW w:w="2296" w:type="dxa"/>
                <w:tcBorders>
                  <w:top w:val="nil"/>
                  <w:left w:val="single" w:sz="5" w:space="0" w:color="FFFFFF"/>
                  <w:bottom w:val="nil"/>
                  <w:right w:val="single" w:sz="5" w:space="0" w:color="FFFFFF"/>
                </w:tcBorders>
                <w:shd w:val="clear" w:color="auto" w:fill="F2F2F2"/>
                <w:tcMar>
                  <w:top w:w="0" w:type="dxa"/>
                  <w:bottom w:w="0" w:type="dxa"/>
                </w:tcMar>
              </w:tcPr>
              <w:p w:rsidR="00715F34" w:rsidRDefault="008D561F">
                <w:r>
                  <w:t>Study design</w:t>
                </w:r>
              </w:p>
            </w:tc>
            <w:tc>
              <w:tcPr>
                <w:tcW w:w="2998" w:type="dxa"/>
                <w:tcBorders>
                  <w:top w:val="nil"/>
                  <w:left w:val="single" w:sz="5" w:space="0" w:color="FFFFFF"/>
                  <w:bottom w:val="nil"/>
                  <w:right w:val="nil"/>
                </w:tcBorders>
                <w:shd w:val="clear" w:color="auto" w:fill="F2F2F2"/>
                <w:tcMar>
                  <w:top w:w="0" w:type="dxa"/>
                  <w:bottom w:w="0" w:type="dxa"/>
                </w:tcMar>
              </w:tcPr>
              <w:p w:rsidR="00715F34" w:rsidRDefault="008D561F">
                <w:pPr>
                  <w:jc w:val="center"/>
                </w:pPr>
                <w:r>
                  <w:t>Empirical research, theoretical papers, systematic reviews, qualitative studies.</w:t>
                </w:r>
              </w:p>
            </w:tc>
            <w:tc>
              <w:tcPr>
                <w:tcW w:w="3345" w:type="dxa"/>
                <w:tcBorders>
                  <w:top w:val="nil"/>
                  <w:left w:val="nil"/>
                  <w:bottom w:val="nil"/>
                  <w:right w:val="single" w:sz="5" w:space="0" w:color="FFFFFF"/>
                </w:tcBorders>
                <w:shd w:val="clear" w:color="auto" w:fill="F2F2F2"/>
                <w:tcMar>
                  <w:top w:w="0" w:type="dxa"/>
                  <w:bottom w:w="0" w:type="dxa"/>
                </w:tcMar>
              </w:tcPr>
              <w:p w:rsidR="00715F34" w:rsidRDefault="008D561F">
                <w:pPr>
                  <w:jc w:val="center"/>
                </w:pPr>
                <w:r>
                  <w:t>Studies lacking qualitative methodologies or theoretical engagement.</w:t>
                </w:r>
              </w:p>
            </w:tc>
          </w:tr>
          <w:tr w:rsidR="00715F34">
            <w:trPr>
              <w:trHeight w:val="900"/>
            </w:trPr>
            <w:tc>
              <w:tcPr>
                <w:tcW w:w="2296" w:type="dxa"/>
                <w:tcBorders>
                  <w:top w:val="nil"/>
                  <w:left w:val="single" w:sz="5" w:space="0" w:color="FFFFFF"/>
                  <w:bottom w:val="nil"/>
                  <w:right w:val="single" w:sz="5" w:space="0" w:color="FFFFFF"/>
                </w:tcBorders>
                <w:tcMar>
                  <w:top w:w="0" w:type="dxa"/>
                  <w:bottom w:w="0" w:type="dxa"/>
                </w:tcMar>
              </w:tcPr>
              <w:p w:rsidR="00715F34" w:rsidRDefault="008D561F">
                <w:r>
                  <w:t>Relevance to education</w:t>
                </w:r>
              </w:p>
            </w:tc>
            <w:tc>
              <w:tcPr>
                <w:tcW w:w="2998" w:type="dxa"/>
                <w:tcBorders>
                  <w:top w:val="nil"/>
                  <w:left w:val="single" w:sz="5" w:space="0" w:color="FFFFFF"/>
                  <w:bottom w:val="nil"/>
                  <w:right w:val="nil"/>
                </w:tcBorders>
                <w:tcMar>
                  <w:top w:w="0" w:type="dxa"/>
                  <w:bottom w:w="0" w:type="dxa"/>
                </w:tcMar>
              </w:tcPr>
              <w:p w:rsidR="00715F34" w:rsidRDefault="008D561F">
                <w:pPr>
                  <w:jc w:val="center"/>
                </w:pPr>
                <w:r>
                  <w:t>Must focus on education, pedagogy, or practices within Ikeda’s philosophy.</w:t>
                </w:r>
              </w:p>
            </w:tc>
            <w:tc>
              <w:tcPr>
                <w:tcW w:w="3345" w:type="dxa"/>
                <w:tcBorders>
                  <w:top w:val="nil"/>
                  <w:left w:val="nil"/>
                  <w:bottom w:val="nil"/>
                  <w:right w:val="single" w:sz="5" w:space="0" w:color="FFFFFF"/>
                </w:tcBorders>
                <w:tcMar>
                  <w:top w:w="0" w:type="dxa"/>
                  <w:bottom w:w="0" w:type="dxa"/>
                </w:tcMar>
              </w:tcPr>
              <w:p w:rsidR="00715F34" w:rsidRDefault="008D561F">
                <w:pPr>
                  <w:jc w:val="center"/>
                </w:pPr>
                <w:r>
                  <w:t>Non-educational themes (e.g., politics, economics) or unrelated topics.</w:t>
                </w:r>
              </w:p>
            </w:tc>
          </w:tr>
          <w:tr w:rsidR="00715F34">
            <w:trPr>
              <w:trHeight w:val="600"/>
            </w:trPr>
            <w:tc>
              <w:tcPr>
                <w:tcW w:w="2296" w:type="dxa"/>
                <w:tcBorders>
                  <w:top w:val="nil"/>
                  <w:left w:val="single" w:sz="5" w:space="0" w:color="FFFFFF"/>
                  <w:bottom w:val="nil"/>
                  <w:right w:val="single" w:sz="5" w:space="0" w:color="FFFFFF"/>
                </w:tcBorders>
                <w:shd w:val="clear" w:color="auto" w:fill="F2F2F2"/>
                <w:tcMar>
                  <w:top w:w="0" w:type="dxa"/>
                  <w:bottom w:w="0" w:type="dxa"/>
                </w:tcMar>
              </w:tcPr>
              <w:p w:rsidR="00715F34" w:rsidRDefault="008D561F">
                <w:r>
                  <w:t>Quality of publication</w:t>
                </w:r>
              </w:p>
            </w:tc>
            <w:tc>
              <w:tcPr>
                <w:tcW w:w="2998" w:type="dxa"/>
                <w:tcBorders>
                  <w:top w:val="nil"/>
                  <w:left w:val="single" w:sz="5" w:space="0" w:color="FFFFFF"/>
                  <w:bottom w:val="nil"/>
                  <w:right w:val="nil"/>
                </w:tcBorders>
                <w:shd w:val="clear" w:color="auto" w:fill="F2F2F2"/>
                <w:tcMar>
                  <w:top w:w="0" w:type="dxa"/>
                  <w:bottom w:w="0" w:type="dxa"/>
                </w:tcMar>
              </w:tcPr>
              <w:p w:rsidR="00715F34" w:rsidRDefault="008D561F">
                <w:pPr>
                  <w:jc w:val="center"/>
                </w:pPr>
                <w:r>
                  <w:t>Published in reputable academic journals or accredited theses.</w:t>
                </w:r>
              </w:p>
            </w:tc>
            <w:tc>
              <w:tcPr>
                <w:tcW w:w="3345" w:type="dxa"/>
                <w:tcBorders>
                  <w:top w:val="nil"/>
                  <w:left w:val="nil"/>
                  <w:bottom w:val="nil"/>
                  <w:right w:val="single" w:sz="5" w:space="0" w:color="FFFFFF"/>
                </w:tcBorders>
                <w:shd w:val="clear" w:color="auto" w:fill="F2F2F2"/>
                <w:tcMar>
                  <w:top w:w="0" w:type="dxa"/>
                  <w:bottom w:w="0" w:type="dxa"/>
                </w:tcMar>
              </w:tcPr>
              <w:p w:rsidR="00715F34" w:rsidRDefault="008D561F">
                <w:pPr>
                  <w:jc w:val="center"/>
                </w:pPr>
                <w:r>
                  <w:t>Unpublished, non-peer-reviewed, or non-academic sources.</w:t>
                </w:r>
              </w:p>
            </w:tc>
          </w:tr>
          <w:tr w:rsidR="00715F34">
            <w:trPr>
              <w:trHeight w:val="600"/>
            </w:trPr>
            <w:tc>
              <w:tcPr>
                <w:tcW w:w="2296" w:type="dxa"/>
                <w:tcBorders>
                  <w:top w:val="nil"/>
                  <w:left w:val="single" w:sz="5" w:space="0" w:color="FFFFFF"/>
                  <w:bottom w:val="nil"/>
                  <w:right w:val="single" w:sz="5" w:space="0" w:color="FFFFFF"/>
                </w:tcBorders>
                <w:tcMar>
                  <w:top w:w="0" w:type="dxa"/>
                  <w:bottom w:w="0" w:type="dxa"/>
                </w:tcMar>
              </w:tcPr>
              <w:p w:rsidR="00715F34" w:rsidRDefault="008D561F">
                <w:r>
                  <w:t>Geographic region</w:t>
                </w:r>
              </w:p>
            </w:tc>
            <w:tc>
              <w:tcPr>
                <w:tcW w:w="2998" w:type="dxa"/>
                <w:tcBorders>
                  <w:top w:val="nil"/>
                  <w:left w:val="single" w:sz="5" w:space="0" w:color="FFFFFF"/>
                  <w:bottom w:val="nil"/>
                  <w:right w:val="nil"/>
                </w:tcBorders>
                <w:tcMar>
                  <w:top w:w="0" w:type="dxa"/>
                  <w:bottom w:w="0" w:type="dxa"/>
                </w:tcMar>
              </w:tcPr>
              <w:p w:rsidR="00715F34" w:rsidRDefault="008D561F">
                <w:pPr>
                  <w:jc w:val="center"/>
                </w:pPr>
                <w:r>
                  <w:t>No restrictions.</w:t>
                </w:r>
              </w:p>
            </w:tc>
            <w:tc>
              <w:tcPr>
                <w:tcW w:w="3345" w:type="dxa"/>
                <w:tcBorders>
                  <w:top w:val="nil"/>
                  <w:left w:val="nil"/>
                  <w:bottom w:val="nil"/>
                  <w:right w:val="single" w:sz="5" w:space="0" w:color="FFFFFF"/>
                </w:tcBorders>
                <w:tcMar>
                  <w:top w:w="0" w:type="dxa"/>
                  <w:bottom w:w="0" w:type="dxa"/>
                </w:tcMar>
              </w:tcPr>
              <w:p w:rsidR="00715F34" w:rsidRDefault="008D561F">
                <w:pPr>
                  <w:jc w:val="center"/>
                </w:pPr>
                <w:r>
                  <w:t>Studies lacking global relevance to Ikeda’s philosophy.</w:t>
                </w:r>
              </w:p>
            </w:tc>
          </w:tr>
          <w:tr w:rsidR="00715F34">
            <w:trPr>
              <w:trHeight w:val="900"/>
            </w:trPr>
            <w:tc>
              <w:tcPr>
                <w:tcW w:w="2296" w:type="dxa"/>
                <w:tcBorders>
                  <w:top w:val="nil"/>
                  <w:left w:val="single" w:sz="5" w:space="0" w:color="FFFFFF"/>
                  <w:bottom w:val="single" w:sz="4" w:space="0" w:color="000000"/>
                  <w:right w:val="single" w:sz="5" w:space="0" w:color="FFFFFF"/>
                </w:tcBorders>
                <w:shd w:val="clear" w:color="auto" w:fill="F2F2F2"/>
                <w:tcMar>
                  <w:top w:w="0" w:type="dxa"/>
                  <w:bottom w:w="0" w:type="dxa"/>
                </w:tcMar>
              </w:tcPr>
              <w:p w:rsidR="00715F34" w:rsidRDefault="008D561F">
                <w:r>
                  <w:t>Database availability</w:t>
                </w:r>
              </w:p>
            </w:tc>
            <w:tc>
              <w:tcPr>
                <w:tcW w:w="2998" w:type="dxa"/>
                <w:tcBorders>
                  <w:top w:val="nil"/>
                  <w:left w:val="single" w:sz="5" w:space="0" w:color="FFFFFF"/>
                  <w:bottom w:val="single" w:sz="4" w:space="0" w:color="000000"/>
                  <w:right w:val="nil"/>
                </w:tcBorders>
                <w:shd w:val="clear" w:color="auto" w:fill="F2F2F2"/>
                <w:tcMar>
                  <w:top w:w="0" w:type="dxa"/>
                  <w:bottom w:w="0" w:type="dxa"/>
                </w:tcMar>
              </w:tcPr>
              <w:p w:rsidR="00715F34" w:rsidRDefault="008D561F">
                <w:pPr>
                  <w:jc w:val="center"/>
                </w:pPr>
                <w:r>
                  <w:t>Retrieved from academic databases (e.g., CiNii, JSTOR, Google Scholar).</w:t>
                </w:r>
              </w:p>
            </w:tc>
            <w:tc>
              <w:tcPr>
                <w:tcW w:w="3345" w:type="dxa"/>
                <w:tcBorders>
                  <w:top w:val="nil"/>
                  <w:left w:val="nil"/>
                  <w:bottom w:val="single" w:sz="4" w:space="0" w:color="000000"/>
                  <w:right w:val="single" w:sz="5" w:space="0" w:color="FFFFFF"/>
                </w:tcBorders>
                <w:shd w:val="clear" w:color="auto" w:fill="F2F2F2"/>
                <w:tcMar>
                  <w:top w:w="0" w:type="dxa"/>
                  <w:bottom w:w="0" w:type="dxa"/>
                </w:tcMar>
              </w:tcPr>
              <w:p w:rsidR="00715F34" w:rsidRDefault="008D561F">
                <w:pPr>
                  <w:jc w:val="center"/>
                </w:pPr>
                <w:r>
                  <w:t>Not found in academic databases or inaccessible for verification.</w:t>
                </w:r>
              </w:p>
            </w:tc>
          </w:tr>
        </w:tbl>
      </w:sdtContent>
    </w:sdt>
    <w:p w:rsidR="00715F34" w:rsidRDefault="008D561F">
      <w:pPr>
        <w:widowControl w:val="0"/>
        <w:spacing w:before="240" w:after="240" w:line="360" w:lineRule="auto"/>
        <w:jc w:val="both"/>
        <w:rPr>
          <w:b/>
        </w:rPr>
      </w:pPr>
      <w:r>
        <w:rPr>
          <w:b/>
        </w:rPr>
        <w:t xml:space="preserve"> </w:t>
      </w:r>
    </w:p>
    <w:p w:rsidR="00715F34" w:rsidRDefault="008D561F">
      <w:bookmarkStart w:id="13" w:name="_heading=h.rr5yh1he8klb" w:colFirst="0" w:colLast="0"/>
      <w:bookmarkEnd w:id="13"/>
      <w:r>
        <w:rPr>
          <w:i/>
        </w:rPr>
        <w:t>Note:</w:t>
      </w:r>
      <w:r>
        <w:t xml:space="preserve"> Table 2 presents inclusion/exclusion criteria based on PRISMA (Preferred Reporting Items for Systematic Reviews and Meta-Analyses), ensuring methodological transparency and replicability. </w:t>
      </w:r>
    </w:p>
    <w:p w:rsidR="00715F34" w:rsidRDefault="00715F34">
      <w:pPr>
        <w:widowControl w:val="0"/>
        <w:ind w:left="720" w:hanging="720"/>
      </w:pPr>
    </w:p>
    <w:p w:rsidR="00715F34" w:rsidRDefault="00715F34">
      <w:pPr>
        <w:widowControl w:val="0"/>
        <w:ind w:left="720" w:hanging="720"/>
      </w:pPr>
    </w:p>
    <w:p w:rsidR="00715F34" w:rsidRDefault="00715F34">
      <w:pPr>
        <w:widowControl w:val="0"/>
        <w:ind w:left="720" w:hanging="720"/>
      </w:pPr>
      <w:bookmarkStart w:id="14" w:name="_heading=h.2ai4t5ub3cxs" w:colFirst="0" w:colLast="0"/>
      <w:bookmarkEnd w:id="14"/>
    </w:p>
    <w:p w:rsidR="00715F34" w:rsidRDefault="00715F34">
      <w:pPr>
        <w:widowControl w:val="0"/>
        <w:ind w:left="720" w:hanging="720"/>
      </w:pPr>
    </w:p>
    <w:p w:rsidR="00715F34" w:rsidRDefault="00715F34">
      <w:pPr>
        <w:widowControl w:val="0"/>
        <w:ind w:left="720" w:hanging="720"/>
      </w:pPr>
    </w:p>
    <w:p w:rsidR="00715F34" w:rsidRDefault="00715F34">
      <w:pPr>
        <w:widowControl w:val="0"/>
        <w:ind w:left="720" w:hanging="720"/>
      </w:pPr>
    </w:p>
    <w:p w:rsidR="00715F34" w:rsidRPr="00692FF5" w:rsidRDefault="008D561F" w:rsidP="00692FF5">
      <w:pPr>
        <w:ind w:left="720"/>
        <w:rPr>
          <w:b/>
        </w:rPr>
      </w:pPr>
      <w:r>
        <w:rPr>
          <w:b/>
        </w:rPr>
        <w:t>Table 3</w:t>
      </w:r>
      <w:r w:rsidR="00692FF5">
        <w:rPr>
          <w:b/>
        </w:rPr>
        <w:t xml:space="preserve">. </w:t>
      </w:r>
      <w:r>
        <w:rPr>
          <w:i/>
        </w:rPr>
        <w:t>Clusters and concepts from all the articles</w:t>
      </w:r>
      <w:r>
        <w:rPr>
          <w:i/>
        </w:rPr>
        <w:br/>
      </w:r>
      <w:r>
        <w:t xml:space="preserve"> </w:t>
      </w:r>
    </w:p>
    <w:tbl>
      <w:tblPr>
        <w:tblStyle w:val="a1"/>
        <w:tblW w:w="6450" w:type="dxa"/>
        <w:tblBorders>
          <w:top w:val="nil"/>
          <w:left w:val="nil"/>
          <w:bottom w:val="nil"/>
          <w:right w:val="nil"/>
          <w:insideH w:val="nil"/>
          <w:insideV w:val="nil"/>
        </w:tblBorders>
        <w:tblLayout w:type="fixed"/>
        <w:tblLook w:val="0600" w:firstRow="0" w:lastRow="0" w:firstColumn="0" w:lastColumn="0" w:noHBand="1" w:noVBand="1"/>
      </w:tblPr>
      <w:tblGrid>
        <w:gridCol w:w="3045"/>
        <w:gridCol w:w="1575"/>
        <w:gridCol w:w="1830"/>
      </w:tblGrid>
      <w:tr w:rsidR="00715F34">
        <w:trPr>
          <w:trHeight w:val="285"/>
        </w:trPr>
        <w:tc>
          <w:tcPr>
            <w:tcW w:w="3045" w:type="dxa"/>
            <w:tcBorders>
              <w:top w:val="single" w:sz="4" w:space="0" w:color="000000"/>
              <w:left w:val="single" w:sz="5" w:space="0" w:color="FFFFFF"/>
              <w:bottom w:val="single" w:sz="4" w:space="0" w:color="000000"/>
              <w:right w:val="single" w:sz="5" w:space="0" w:color="FFFFFF"/>
            </w:tcBorders>
            <w:tcMar>
              <w:top w:w="0" w:type="dxa"/>
              <w:left w:w="120" w:type="dxa"/>
              <w:bottom w:w="0" w:type="dxa"/>
              <w:right w:w="120" w:type="dxa"/>
            </w:tcMar>
          </w:tcPr>
          <w:p w:rsidR="00715F34" w:rsidRDefault="008D561F">
            <w:pPr>
              <w:rPr>
                <w:b/>
              </w:rPr>
            </w:pPr>
            <w:r>
              <w:rPr>
                <w:b/>
              </w:rPr>
              <w:t>Educational Methodology</w:t>
            </w:r>
          </w:p>
        </w:tc>
        <w:tc>
          <w:tcPr>
            <w:tcW w:w="1575" w:type="dxa"/>
            <w:tcBorders>
              <w:top w:val="single" w:sz="4" w:space="0" w:color="000000"/>
              <w:left w:val="single" w:sz="5" w:space="0" w:color="FFFFFF"/>
              <w:bottom w:val="single" w:sz="4" w:space="0" w:color="000000"/>
              <w:right w:val="single" w:sz="5" w:space="0" w:color="FFFFFF"/>
            </w:tcBorders>
            <w:tcMar>
              <w:top w:w="0" w:type="dxa"/>
              <w:left w:w="120" w:type="dxa"/>
              <w:bottom w:w="0" w:type="dxa"/>
              <w:right w:w="120" w:type="dxa"/>
            </w:tcMar>
          </w:tcPr>
          <w:p w:rsidR="00715F34" w:rsidRDefault="008D561F">
            <w:pPr>
              <w:rPr>
                <w:b/>
              </w:rPr>
            </w:pPr>
            <w:r>
              <w:rPr>
                <w:b/>
              </w:rPr>
              <w:t>Total Studies</w:t>
            </w:r>
          </w:p>
        </w:tc>
        <w:tc>
          <w:tcPr>
            <w:tcW w:w="1830" w:type="dxa"/>
            <w:tcBorders>
              <w:top w:val="single" w:sz="4" w:space="0" w:color="000000"/>
              <w:left w:val="single" w:sz="5" w:space="0" w:color="FFFFFF"/>
              <w:bottom w:val="single" w:sz="4" w:space="0" w:color="000000"/>
              <w:right w:val="single" w:sz="5" w:space="0" w:color="FFFFFF"/>
            </w:tcBorders>
            <w:tcMar>
              <w:top w:w="0" w:type="dxa"/>
              <w:left w:w="120" w:type="dxa"/>
              <w:bottom w:w="0" w:type="dxa"/>
              <w:right w:w="120" w:type="dxa"/>
            </w:tcMar>
          </w:tcPr>
          <w:p w:rsidR="00715F34" w:rsidRDefault="008D561F">
            <w:pPr>
              <w:rPr>
                <w:b/>
              </w:rPr>
            </w:pPr>
            <w:r>
              <w:rPr>
                <w:b/>
              </w:rPr>
              <w:t>Percentage (%)</w:t>
            </w:r>
          </w:p>
        </w:tc>
      </w:tr>
      <w:tr w:rsidR="00715F34">
        <w:trPr>
          <w:trHeight w:val="300"/>
        </w:trPr>
        <w:tc>
          <w:tcPr>
            <w:tcW w:w="3045" w:type="dxa"/>
            <w:tcBorders>
              <w:top w:val="single" w:sz="4" w:space="0" w:color="000000"/>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r>
              <w:t>Qualitative Analysis</w:t>
            </w:r>
          </w:p>
        </w:tc>
        <w:tc>
          <w:tcPr>
            <w:tcW w:w="1575" w:type="dxa"/>
            <w:tcBorders>
              <w:top w:val="single" w:sz="4" w:space="0" w:color="000000"/>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30</w:t>
            </w:r>
          </w:p>
        </w:tc>
        <w:tc>
          <w:tcPr>
            <w:tcW w:w="1830" w:type="dxa"/>
            <w:tcBorders>
              <w:top w:val="single" w:sz="4" w:space="0" w:color="000000"/>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35.8%</w:t>
            </w:r>
          </w:p>
        </w:tc>
      </w:tr>
      <w:tr w:rsidR="00715F34">
        <w:trPr>
          <w:trHeight w:val="300"/>
        </w:trPr>
        <w:tc>
          <w:tcPr>
            <w:tcW w:w="3045"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r>
              <w:lastRenderedPageBreak/>
              <w:t>Theoretical Analysis</w:t>
            </w:r>
          </w:p>
        </w:tc>
        <w:tc>
          <w:tcPr>
            <w:tcW w:w="1575"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pPr>
              <w:jc w:val="center"/>
            </w:pPr>
            <w:r>
              <w:t>25</w:t>
            </w:r>
          </w:p>
        </w:tc>
        <w:tc>
          <w:tcPr>
            <w:tcW w:w="1830"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pPr>
              <w:jc w:val="center"/>
            </w:pPr>
            <w:r>
              <w:t>26.6%</w:t>
            </w:r>
          </w:p>
        </w:tc>
      </w:tr>
      <w:tr w:rsidR="00715F34">
        <w:trPr>
          <w:trHeight w:val="300"/>
        </w:trPr>
        <w:tc>
          <w:tcPr>
            <w:tcW w:w="3045"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r>
              <w:t>Comparative Analysis</w:t>
            </w:r>
          </w:p>
        </w:tc>
        <w:tc>
          <w:tcPr>
            <w:tcW w:w="1575"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20</w:t>
            </w:r>
          </w:p>
        </w:tc>
        <w:tc>
          <w:tcPr>
            <w:tcW w:w="1830"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20.2%</w:t>
            </w:r>
          </w:p>
        </w:tc>
      </w:tr>
      <w:tr w:rsidR="00715F34">
        <w:trPr>
          <w:trHeight w:val="300"/>
        </w:trPr>
        <w:tc>
          <w:tcPr>
            <w:tcW w:w="3045"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r>
              <w:t>Philosophical Inquiry</w:t>
            </w:r>
          </w:p>
        </w:tc>
        <w:tc>
          <w:tcPr>
            <w:tcW w:w="1575"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pPr>
              <w:jc w:val="center"/>
            </w:pPr>
            <w:r>
              <w:t>7</w:t>
            </w:r>
          </w:p>
        </w:tc>
        <w:tc>
          <w:tcPr>
            <w:tcW w:w="1830"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pPr>
              <w:jc w:val="center"/>
            </w:pPr>
            <w:r>
              <w:t>7.3%</w:t>
            </w:r>
          </w:p>
        </w:tc>
      </w:tr>
      <w:tr w:rsidR="00715F34">
        <w:trPr>
          <w:trHeight w:val="300"/>
        </w:trPr>
        <w:tc>
          <w:tcPr>
            <w:tcW w:w="3045"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r>
              <w:t>Empirical Research</w:t>
            </w:r>
          </w:p>
        </w:tc>
        <w:tc>
          <w:tcPr>
            <w:tcW w:w="1575"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5</w:t>
            </w:r>
          </w:p>
        </w:tc>
        <w:tc>
          <w:tcPr>
            <w:tcW w:w="1830"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5.5%</w:t>
            </w:r>
          </w:p>
        </w:tc>
      </w:tr>
      <w:tr w:rsidR="00715F34">
        <w:trPr>
          <w:trHeight w:val="300"/>
        </w:trPr>
        <w:tc>
          <w:tcPr>
            <w:tcW w:w="3045"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r>
              <w:t>Case Study</w:t>
            </w:r>
          </w:p>
        </w:tc>
        <w:tc>
          <w:tcPr>
            <w:tcW w:w="1575"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pPr>
              <w:jc w:val="center"/>
            </w:pPr>
            <w:r>
              <w:t>4</w:t>
            </w:r>
          </w:p>
        </w:tc>
        <w:tc>
          <w:tcPr>
            <w:tcW w:w="1830" w:type="dxa"/>
            <w:tcBorders>
              <w:top w:val="single" w:sz="5" w:space="0" w:color="FFFFFF"/>
              <w:left w:val="single" w:sz="5" w:space="0" w:color="FFFFFF"/>
              <w:bottom w:val="single" w:sz="5" w:space="0" w:color="FFFFFF"/>
              <w:right w:val="single" w:sz="5" w:space="0" w:color="FFFFFF"/>
            </w:tcBorders>
            <w:shd w:val="clear" w:color="auto" w:fill="F6F8F9"/>
            <w:tcMar>
              <w:top w:w="0" w:type="dxa"/>
              <w:left w:w="120" w:type="dxa"/>
              <w:bottom w:w="0" w:type="dxa"/>
              <w:right w:w="120" w:type="dxa"/>
            </w:tcMar>
          </w:tcPr>
          <w:p w:rsidR="00715F34" w:rsidRDefault="008D561F">
            <w:pPr>
              <w:jc w:val="center"/>
            </w:pPr>
            <w:r>
              <w:t>4.6%</w:t>
            </w:r>
          </w:p>
        </w:tc>
      </w:tr>
      <w:tr w:rsidR="00715F34">
        <w:trPr>
          <w:trHeight w:val="300"/>
        </w:trPr>
        <w:tc>
          <w:tcPr>
            <w:tcW w:w="3045"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r>
              <w:t>Total</w:t>
            </w:r>
          </w:p>
        </w:tc>
        <w:tc>
          <w:tcPr>
            <w:tcW w:w="1575"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91</w:t>
            </w:r>
          </w:p>
        </w:tc>
        <w:tc>
          <w:tcPr>
            <w:tcW w:w="1830" w:type="dxa"/>
            <w:tcBorders>
              <w:top w:val="single" w:sz="5" w:space="0" w:color="FFFFFF"/>
              <w:left w:val="single" w:sz="5" w:space="0" w:color="FFFFFF"/>
              <w:bottom w:val="single" w:sz="5" w:space="0" w:color="FFFFFF"/>
              <w:right w:val="single" w:sz="5" w:space="0" w:color="FFFFFF"/>
            </w:tcBorders>
            <w:shd w:val="clear" w:color="auto" w:fill="FFFFFF"/>
            <w:tcMar>
              <w:top w:w="0" w:type="dxa"/>
              <w:left w:w="120" w:type="dxa"/>
              <w:bottom w:w="0" w:type="dxa"/>
              <w:right w:w="120" w:type="dxa"/>
            </w:tcMar>
          </w:tcPr>
          <w:p w:rsidR="00715F34" w:rsidRDefault="008D561F">
            <w:pPr>
              <w:jc w:val="center"/>
            </w:pPr>
            <w:r>
              <w:t>100.0%</w:t>
            </w:r>
          </w:p>
        </w:tc>
      </w:tr>
    </w:tbl>
    <w:p w:rsidR="00715F34" w:rsidRDefault="008D561F">
      <w:pPr>
        <w:widowControl w:val="0"/>
        <w:spacing w:before="240" w:after="240"/>
        <w:jc w:val="both"/>
      </w:pPr>
      <w:r>
        <w:rPr>
          <w:i/>
        </w:rPr>
        <w:t>Note:</w:t>
      </w:r>
      <w:r>
        <w:t xml:space="preserve"> The table categorizes the methodological approaches identified across all included studies (n = 91).</w:t>
      </w:r>
    </w:p>
    <w:p w:rsidR="00715F34" w:rsidRDefault="00715F34">
      <w:pPr>
        <w:widowControl w:val="0"/>
        <w:ind w:left="720" w:hanging="720"/>
      </w:pPr>
    </w:p>
    <w:p w:rsidR="00715F34" w:rsidRDefault="00715F34">
      <w:pPr>
        <w:widowControl w:val="0"/>
        <w:ind w:left="720" w:hanging="720"/>
      </w:pPr>
      <w:bookmarkStart w:id="15" w:name="_heading=h.9vewkrbv90vs" w:colFirst="0" w:colLast="0"/>
      <w:bookmarkEnd w:id="15"/>
    </w:p>
    <w:p w:rsidR="00715F34" w:rsidRDefault="00715F34">
      <w:pPr>
        <w:widowControl w:val="0"/>
        <w:ind w:left="720" w:hanging="720"/>
      </w:pPr>
      <w:bookmarkStart w:id="16" w:name="_heading=h.6dcc77ysuv0r" w:colFirst="0" w:colLast="0"/>
      <w:bookmarkEnd w:id="16"/>
    </w:p>
    <w:p w:rsidR="00715F34" w:rsidRDefault="00715F34">
      <w:pPr>
        <w:widowControl w:val="0"/>
        <w:ind w:left="720" w:hanging="720"/>
      </w:pPr>
    </w:p>
    <w:p w:rsidR="00715F34" w:rsidRPr="00692FF5" w:rsidRDefault="008D561F" w:rsidP="00692FF5">
      <w:pPr>
        <w:ind w:left="720"/>
        <w:rPr>
          <w:b/>
        </w:rPr>
      </w:pPr>
      <w:r>
        <w:rPr>
          <w:b/>
        </w:rPr>
        <w:t>Table 4</w:t>
      </w:r>
      <w:r w:rsidR="00692FF5">
        <w:rPr>
          <w:b/>
        </w:rPr>
        <w:t xml:space="preserve">. </w:t>
      </w:r>
      <w:r>
        <w:rPr>
          <w:i/>
        </w:rPr>
        <w:t>All screened articles are organized into two groups (N=91)</w:t>
      </w:r>
    </w:p>
    <w:p w:rsidR="00715F34" w:rsidRDefault="008D561F">
      <w:r>
        <w:t xml:space="preserve"> </w:t>
      </w:r>
    </w:p>
    <w:tbl>
      <w:tblPr>
        <w:tblStyle w:val="a2"/>
        <w:tblW w:w="9030" w:type="dxa"/>
        <w:tblBorders>
          <w:top w:val="nil"/>
          <w:left w:val="nil"/>
          <w:bottom w:val="nil"/>
          <w:right w:val="nil"/>
          <w:insideH w:val="nil"/>
          <w:insideV w:val="nil"/>
        </w:tblBorders>
        <w:tblLayout w:type="fixed"/>
        <w:tblLook w:val="0600" w:firstRow="0" w:lastRow="0" w:firstColumn="0" w:lastColumn="0" w:noHBand="1" w:noVBand="1"/>
      </w:tblPr>
      <w:tblGrid>
        <w:gridCol w:w="2355"/>
        <w:gridCol w:w="6675"/>
      </w:tblGrid>
      <w:tr w:rsidR="00715F34">
        <w:trPr>
          <w:trHeight w:val="450"/>
        </w:trPr>
        <w:tc>
          <w:tcPr>
            <w:tcW w:w="2355" w:type="dxa"/>
            <w:tcBorders>
              <w:top w:val="single" w:sz="4" w:space="0" w:color="000000"/>
              <w:left w:val="nil"/>
              <w:bottom w:val="single" w:sz="4" w:space="0" w:color="000000"/>
              <w:right w:val="nil"/>
            </w:tcBorders>
            <w:tcMar>
              <w:top w:w="100" w:type="dxa"/>
              <w:left w:w="100" w:type="dxa"/>
              <w:bottom w:w="100" w:type="dxa"/>
              <w:right w:w="100" w:type="dxa"/>
            </w:tcMar>
          </w:tcPr>
          <w:p w:rsidR="00715F34" w:rsidRDefault="008D561F">
            <w:pPr>
              <w:rPr>
                <w:b/>
              </w:rPr>
            </w:pPr>
            <w:r>
              <w:rPr>
                <w:b/>
              </w:rPr>
              <w:t>Groups</w:t>
            </w:r>
          </w:p>
        </w:tc>
        <w:tc>
          <w:tcPr>
            <w:tcW w:w="6675" w:type="dxa"/>
            <w:tcBorders>
              <w:top w:val="single" w:sz="4" w:space="0" w:color="000000"/>
              <w:left w:val="nil"/>
              <w:bottom w:val="single" w:sz="4" w:space="0" w:color="000000"/>
              <w:right w:val="nil"/>
            </w:tcBorders>
            <w:tcMar>
              <w:top w:w="100" w:type="dxa"/>
              <w:left w:w="100" w:type="dxa"/>
              <w:bottom w:w="100" w:type="dxa"/>
              <w:right w:w="100" w:type="dxa"/>
            </w:tcMar>
          </w:tcPr>
          <w:p w:rsidR="00715F34" w:rsidRDefault="008D561F">
            <w:pPr>
              <w:rPr>
                <w:b/>
              </w:rPr>
            </w:pPr>
            <w:r>
              <w:rPr>
                <w:b/>
              </w:rPr>
              <w:t>Publications</w:t>
            </w:r>
          </w:p>
        </w:tc>
      </w:tr>
      <w:tr w:rsidR="00715F34">
        <w:trPr>
          <w:trHeight w:val="1620"/>
        </w:trPr>
        <w:tc>
          <w:tcPr>
            <w:tcW w:w="2355" w:type="dxa"/>
            <w:tcBorders>
              <w:top w:val="single" w:sz="4" w:space="0" w:color="000000"/>
              <w:left w:val="nil"/>
              <w:bottom w:val="nil"/>
              <w:right w:val="nil"/>
            </w:tcBorders>
            <w:tcMar>
              <w:top w:w="100" w:type="dxa"/>
              <w:left w:w="100" w:type="dxa"/>
              <w:bottom w:w="100" w:type="dxa"/>
              <w:right w:w="100" w:type="dxa"/>
            </w:tcMar>
          </w:tcPr>
          <w:p w:rsidR="00715F34" w:rsidRDefault="008D561F">
            <w:pPr>
              <w:rPr>
                <w:b/>
              </w:rPr>
            </w:pPr>
            <w:r>
              <w:rPr>
                <w:b/>
              </w:rPr>
              <w:t>Group A</w:t>
            </w:r>
          </w:p>
          <w:p w:rsidR="00715F34" w:rsidRDefault="008D561F">
            <w:r>
              <w:t xml:space="preserve">Empirical Studies </w:t>
            </w:r>
          </w:p>
          <w:p w:rsidR="00715F34" w:rsidRDefault="008D561F">
            <w:r>
              <w:t>(n=12)</w:t>
            </w:r>
          </w:p>
        </w:tc>
        <w:tc>
          <w:tcPr>
            <w:tcW w:w="6675" w:type="dxa"/>
            <w:tcBorders>
              <w:top w:val="single" w:sz="4" w:space="0" w:color="000000"/>
              <w:left w:val="nil"/>
              <w:bottom w:val="nil"/>
              <w:right w:val="nil"/>
            </w:tcBorders>
            <w:tcMar>
              <w:top w:w="100" w:type="dxa"/>
              <w:left w:w="100" w:type="dxa"/>
              <w:bottom w:w="100" w:type="dxa"/>
              <w:right w:w="100" w:type="dxa"/>
            </w:tcMar>
          </w:tcPr>
          <w:p w:rsidR="00715F34" w:rsidRDefault="008D561F">
            <w:r>
              <w:t>(Coggins, 2021); (</w:t>
            </w:r>
            <w:proofErr w:type="spellStart"/>
            <w:r>
              <w:t>Emarati</w:t>
            </w:r>
            <w:proofErr w:type="spellEnd"/>
            <w:r>
              <w:t xml:space="preserve"> &amp; Abedin, 2023); (Guajardo &amp; Reiser, 2016); (</w:t>
            </w:r>
            <w:proofErr w:type="spellStart"/>
            <w:r>
              <w:t>Inukai</w:t>
            </w:r>
            <w:proofErr w:type="spellEnd"/>
            <w:r>
              <w:t>, 2012); (</w:t>
            </w:r>
            <w:proofErr w:type="spellStart"/>
            <w:r>
              <w:t>Kuo</w:t>
            </w:r>
            <w:proofErr w:type="spellEnd"/>
            <w:r>
              <w:t>, Kawaguchi, et al., 2021); (</w:t>
            </w:r>
            <w:proofErr w:type="spellStart"/>
            <w:r>
              <w:t>Kuo</w:t>
            </w:r>
            <w:proofErr w:type="spellEnd"/>
            <w:r>
              <w:t xml:space="preserve">, Wood, et al., 2021); (Nagashima, 2012); (P. Sherman &amp; </w:t>
            </w:r>
            <w:proofErr w:type="spellStart"/>
            <w:r>
              <w:t>Boukydis</w:t>
            </w:r>
            <w:proofErr w:type="spellEnd"/>
            <w:r>
              <w:t>, 2023); (P. D. Sherman, 2019); (</w:t>
            </w:r>
            <w:proofErr w:type="spellStart"/>
            <w:r>
              <w:t>Takazawa</w:t>
            </w:r>
            <w:proofErr w:type="spellEnd"/>
            <w:r>
              <w:t>, 2016); (Thornton-Lewis, 2015); (</w:t>
            </w:r>
            <w:proofErr w:type="spellStart"/>
            <w:r>
              <w:t>Charoenkul</w:t>
            </w:r>
            <w:proofErr w:type="spellEnd"/>
            <w:r>
              <w:t xml:space="preserve"> &amp; Tomioka, 2021).</w:t>
            </w:r>
          </w:p>
        </w:tc>
      </w:tr>
      <w:tr w:rsidR="00715F34">
        <w:trPr>
          <w:trHeight w:val="4635"/>
        </w:trPr>
        <w:tc>
          <w:tcPr>
            <w:tcW w:w="2355" w:type="dxa"/>
            <w:tcBorders>
              <w:top w:val="nil"/>
              <w:left w:val="nil"/>
              <w:bottom w:val="single" w:sz="4" w:space="0" w:color="000000"/>
              <w:right w:val="nil"/>
            </w:tcBorders>
            <w:tcMar>
              <w:top w:w="100" w:type="dxa"/>
              <w:left w:w="100" w:type="dxa"/>
              <w:bottom w:w="100" w:type="dxa"/>
              <w:right w:w="100" w:type="dxa"/>
            </w:tcMar>
          </w:tcPr>
          <w:p w:rsidR="00715F34" w:rsidRDefault="008D561F">
            <w:pPr>
              <w:rPr>
                <w:b/>
              </w:rPr>
            </w:pPr>
            <w:r>
              <w:rPr>
                <w:b/>
              </w:rPr>
              <w:t>Group B</w:t>
            </w:r>
          </w:p>
          <w:p w:rsidR="00715F34" w:rsidRDefault="008D561F">
            <w:r>
              <w:t xml:space="preserve">Theoretical and Philosophical Explorations </w:t>
            </w:r>
          </w:p>
          <w:p w:rsidR="00715F34" w:rsidRDefault="008D561F">
            <w:r>
              <w:t>(n=79)</w:t>
            </w:r>
          </w:p>
          <w:p w:rsidR="00715F34" w:rsidRDefault="008D561F">
            <w:r>
              <w:t xml:space="preserve"> </w:t>
            </w:r>
          </w:p>
        </w:tc>
        <w:tc>
          <w:tcPr>
            <w:tcW w:w="6675" w:type="dxa"/>
            <w:tcBorders>
              <w:top w:val="nil"/>
              <w:left w:val="nil"/>
              <w:bottom w:val="single" w:sz="4" w:space="0" w:color="000000"/>
              <w:right w:val="nil"/>
            </w:tcBorders>
            <w:tcMar>
              <w:top w:w="100" w:type="dxa"/>
              <w:left w:w="100" w:type="dxa"/>
              <w:bottom w:w="100" w:type="dxa"/>
              <w:right w:w="100" w:type="dxa"/>
            </w:tcMar>
          </w:tcPr>
          <w:p w:rsidR="00715F34" w:rsidRDefault="008D561F">
            <w:r>
              <w:t>(Terada, 2013); (Terada, 2014); (Terada, 2015); (Terada, 2016); (Terada, 2020); (Bai, 2010); (Chang, 2017); (Chen &amp; Wang, 2009); (Cheng et al., 2009); (Guan, 2010); (</w:t>
            </w:r>
            <w:proofErr w:type="spellStart"/>
            <w:r>
              <w:t>Guang</w:t>
            </w:r>
            <w:proofErr w:type="spellEnd"/>
            <w:r>
              <w:t>, 2015); (He, 2012); (Hou, 2018); (Hu, 2012A); (Hu, 2012B); (Huang, 2009); (Huang, 2012); (Jiang, 2007); (Jiang, 2008); (Jiang, 2011); (Li, 2015); (Li, 2021); (Li, 2011); (Li, 2016); (Lia &amp; Jia, 2016); (Liu &amp; Jia, 2013); (Liu, 2012); (Liu, 2021); (Ma, 2010); (Wang &amp; Zhang, 2013); (Wang, 2014); (Wei, 2009); (Yuan &amp; Wang, 2010); (Yuan, 2007); (Yuan, 2008); (Yuan, 2009); (Zeng, 2012); (Zeng, 2004); (Zhang, 2018A); (Zhang, 2013); (Zhang, 2018B); (Zhao &amp; Peng, 2018); (Zhao, 2015); (Zhong, Yang, &amp; Qu, 2014); (Zhu &amp; Cui, 2012); (</w:t>
            </w:r>
            <w:proofErr w:type="spellStart"/>
            <w:r>
              <w:t>Zhuo</w:t>
            </w:r>
            <w:proofErr w:type="spellEnd"/>
            <w:r>
              <w:t>, 2017); (Zu, 2014); (Bradford, 2018); (Cornell, 2020); (</w:t>
            </w:r>
            <w:proofErr w:type="spellStart"/>
            <w:r>
              <w:t>Gebert</w:t>
            </w:r>
            <w:proofErr w:type="spellEnd"/>
            <w:r>
              <w:t>, 2012); (</w:t>
            </w:r>
            <w:proofErr w:type="spellStart"/>
            <w:r>
              <w:t>Goulah</w:t>
            </w:r>
            <w:proofErr w:type="spellEnd"/>
            <w:r>
              <w:t xml:space="preserve"> &amp; Ito, 2012); (</w:t>
            </w:r>
            <w:proofErr w:type="spellStart"/>
            <w:r>
              <w:t>Goulah</w:t>
            </w:r>
            <w:proofErr w:type="spellEnd"/>
            <w:r>
              <w:t>, 2012A); (</w:t>
            </w:r>
            <w:proofErr w:type="spellStart"/>
            <w:r>
              <w:t>Goulah</w:t>
            </w:r>
            <w:proofErr w:type="spellEnd"/>
            <w:r>
              <w:t>, 2010); (</w:t>
            </w:r>
            <w:proofErr w:type="spellStart"/>
            <w:r>
              <w:t>Goulah</w:t>
            </w:r>
            <w:proofErr w:type="spellEnd"/>
            <w:r>
              <w:t>, 2012B); (</w:t>
            </w:r>
            <w:proofErr w:type="spellStart"/>
            <w:r>
              <w:t>Goulah</w:t>
            </w:r>
            <w:proofErr w:type="spellEnd"/>
            <w:r>
              <w:t>, 2020A); (</w:t>
            </w:r>
            <w:proofErr w:type="spellStart"/>
            <w:r>
              <w:t>Goulah</w:t>
            </w:r>
            <w:proofErr w:type="spellEnd"/>
            <w:r>
              <w:t>, 2020B); (</w:t>
            </w:r>
            <w:proofErr w:type="spellStart"/>
            <w:r>
              <w:t>Goulah</w:t>
            </w:r>
            <w:proofErr w:type="spellEnd"/>
            <w:r>
              <w:t xml:space="preserve"> &amp; </w:t>
            </w:r>
            <w:proofErr w:type="spellStart"/>
            <w:r>
              <w:t>Urbain</w:t>
            </w:r>
            <w:proofErr w:type="spellEnd"/>
            <w:r>
              <w:t>, 2013); (</w:t>
            </w:r>
            <w:proofErr w:type="spellStart"/>
            <w:r>
              <w:t>Hatano</w:t>
            </w:r>
            <w:proofErr w:type="spellEnd"/>
            <w:r>
              <w:t>, 2012); (Heffron, 2022); (</w:t>
            </w:r>
            <w:proofErr w:type="spellStart"/>
            <w:r>
              <w:t>Inukai</w:t>
            </w:r>
            <w:proofErr w:type="spellEnd"/>
            <w:r>
              <w:t>, 2018); (</w:t>
            </w:r>
            <w:proofErr w:type="spellStart"/>
            <w:r>
              <w:t>Kuo</w:t>
            </w:r>
            <w:proofErr w:type="spellEnd"/>
            <w:r>
              <w:t>, 2020); (</w:t>
            </w:r>
            <w:proofErr w:type="spellStart"/>
            <w:r>
              <w:t>Kuo</w:t>
            </w:r>
            <w:proofErr w:type="spellEnd"/>
            <w:r>
              <w:t xml:space="preserve"> &amp; </w:t>
            </w:r>
            <w:proofErr w:type="spellStart"/>
            <w:r>
              <w:t>Aniezue</w:t>
            </w:r>
            <w:proofErr w:type="spellEnd"/>
            <w:r>
              <w:t>, 2018); (</w:t>
            </w:r>
            <w:proofErr w:type="spellStart"/>
            <w:r>
              <w:t>Kuo</w:t>
            </w:r>
            <w:proofErr w:type="spellEnd"/>
            <w:r>
              <w:t xml:space="preserve"> &amp; Stanley, 2022A); (</w:t>
            </w:r>
            <w:proofErr w:type="spellStart"/>
            <w:r>
              <w:t>Kuo</w:t>
            </w:r>
            <w:proofErr w:type="spellEnd"/>
            <w:r>
              <w:t xml:space="preserve"> &amp; Stanley, 2022B); (Matsumoto, 2021); (</w:t>
            </w:r>
            <w:proofErr w:type="spellStart"/>
            <w:r>
              <w:t>Odari</w:t>
            </w:r>
            <w:proofErr w:type="spellEnd"/>
            <w:r>
              <w:t>, 2020); (Sharma, 2011); (Sharma, 2020); (Stewart Williams, 2020); (Kim, 2019); (Mao, 2018); (</w:t>
            </w:r>
            <w:proofErr w:type="spellStart"/>
            <w:r>
              <w:t>Murong</w:t>
            </w:r>
            <w:proofErr w:type="spellEnd"/>
            <w:r>
              <w:t xml:space="preserve"> &amp; Li, 2010); (Okuda, 2005); (Okuda &amp; Wang, 2016); (Qi, 2008); (</w:t>
            </w:r>
            <w:proofErr w:type="spellStart"/>
            <w:r>
              <w:t>Qiao</w:t>
            </w:r>
            <w:proofErr w:type="spellEnd"/>
            <w:r>
              <w:t>, 2007); (Shi, 2009); (Tang, 2010); (Wan, 2020).</w:t>
            </w:r>
          </w:p>
        </w:tc>
      </w:tr>
    </w:tbl>
    <w:p w:rsidR="00715F34" w:rsidRDefault="008D561F">
      <w:r>
        <w:rPr>
          <w:i/>
        </w:rPr>
        <w:t>Note:</w:t>
      </w:r>
      <w:r>
        <w:t xml:space="preserve"> From the total of 91 entries, group A consists of empirical studies that generate knowledge through observation, data collection, and analysis of educational practices related to Ikeda’s philosophy. Group B includes theoretical and philosophical explorations that </w:t>
      </w:r>
      <w:r>
        <w:lastRenderedPageBreak/>
        <w:t>develop, interpret, or critique concepts through logical reasoning and textual analysis, without relying on empirical data. Both groups maintain scholarly rigor but differ in methodological approach.</w:t>
      </w:r>
    </w:p>
    <w:p w:rsidR="00715F34" w:rsidRDefault="008D561F">
      <w:r>
        <w:br/>
      </w:r>
    </w:p>
    <w:p w:rsidR="00715F34" w:rsidRDefault="00715F34"/>
    <w:p w:rsidR="00715F34" w:rsidRDefault="00715F34">
      <w:pPr>
        <w:widowControl w:val="0"/>
        <w:ind w:left="720" w:hanging="720"/>
      </w:pPr>
    </w:p>
    <w:p w:rsidR="00715F34" w:rsidRDefault="00715F34"/>
    <w:p w:rsidR="00715F34" w:rsidRDefault="00715F34"/>
    <w:p w:rsidR="00715F34" w:rsidRDefault="00715F34"/>
    <w:p w:rsidR="00715F34" w:rsidRDefault="00715F34"/>
    <w:p w:rsidR="00715F34" w:rsidRDefault="00715F34"/>
    <w:p w:rsidR="00715F34" w:rsidRDefault="00715F34"/>
    <w:p w:rsidR="00715F34" w:rsidRDefault="00715F34"/>
    <w:p w:rsidR="00715F34" w:rsidRPr="00692FF5" w:rsidRDefault="008D561F" w:rsidP="00692FF5">
      <w:pPr>
        <w:ind w:left="720"/>
        <w:rPr>
          <w:b/>
        </w:rPr>
      </w:pPr>
      <w:r>
        <w:rPr>
          <w:b/>
        </w:rPr>
        <w:t>Table 5</w:t>
      </w:r>
      <w:r w:rsidR="00692FF5">
        <w:rPr>
          <w:b/>
        </w:rPr>
        <w:t xml:space="preserve">. </w:t>
      </w:r>
      <w:r>
        <w:rPr>
          <w:i/>
        </w:rPr>
        <w:t xml:space="preserve">All 91 articles that were fully </w:t>
      </w:r>
      <w:proofErr w:type="spellStart"/>
      <w:r>
        <w:rPr>
          <w:i/>
        </w:rPr>
        <w:t>analyzed</w:t>
      </w:r>
      <w:proofErr w:type="spellEnd"/>
      <w:r>
        <w:rPr>
          <w:i/>
        </w:rPr>
        <w:t xml:space="preserve"> in this investigation</w:t>
      </w:r>
    </w:p>
    <w:p w:rsidR="00715F34" w:rsidRDefault="00715F34"/>
    <w:tbl>
      <w:tblPr>
        <w:tblStyle w:val="a3"/>
        <w:tblW w:w="9025" w:type="dxa"/>
        <w:tblBorders>
          <w:top w:val="nil"/>
          <w:left w:val="nil"/>
          <w:bottom w:val="nil"/>
          <w:right w:val="nil"/>
          <w:insideH w:val="nil"/>
          <w:insideV w:val="nil"/>
        </w:tblBorders>
        <w:tblLayout w:type="fixed"/>
        <w:tblLook w:val="0600" w:firstRow="0" w:lastRow="0" w:firstColumn="0" w:lastColumn="0" w:noHBand="1" w:noVBand="1"/>
      </w:tblPr>
      <w:tblGrid>
        <w:gridCol w:w="987"/>
        <w:gridCol w:w="1698"/>
        <w:gridCol w:w="1639"/>
        <w:gridCol w:w="4701"/>
      </w:tblGrid>
      <w:tr w:rsidR="00715F34">
        <w:trPr>
          <w:trHeight w:val="525"/>
        </w:trPr>
        <w:tc>
          <w:tcPr>
            <w:tcW w:w="987" w:type="dxa"/>
            <w:tcBorders>
              <w:top w:val="single" w:sz="4" w:space="0" w:color="000000"/>
              <w:left w:val="nil"/>
              <w:bottom w:val="single" w:sz="4" w:space="0" w:color="000000"/>
              <w:right w:val="nil"/>
            </w:tcBorders>
            <w:tcMar>
              <w:top w:w="0" w:type="dxa"/>
              <w:left w:w="120" w:type="dxa"/>
              <w:bottom w:w="0" w:type="dxa"/>
              <w:right w:w="120" w:type="dxa"/>
            </w:tcMar>
            <w:vAlign w:val="center"/>
          </w:tcPr>
          <w:p w:rsidR="00715F34" w:rsidRDefault="008D561F">
            <w:pPr>
              <w:rPr>
                <w:b/>
              </w:rPr>
            </w:pPr>
            <w:r>
              <w:rPr>
                <w:b/>
              </w:rPr>
              <w:t xml:space="preserve">Year </w:t>
            </w:r>
          </w:p>
        </w:tc>
        <w:tc>
          <w:tcPr>
            <w:tcW w:w="1698" w:type="dxa"/>
            <w:tcBorders>
              <w:top w:val="single" w:sz="4" w:space="0" w:color="000000"/>
              <w:left w:val="nil"/>
              <w:bottom w:val="single" w:sz="4" w:space="0" w:color="000000"/>
              <w:right w:val="nil"/>
            </w:tcBorders>
            <w:tcMar>
              <w:top w:w="0" w:type="dxa"/>
              <w:left w:w="120" w:type="dxa"/>
              <w:bottom w:w="0" w:type="dxa"/>
              <w:right w:w="120" w:type="dxa"/>
            </w:tcMar>
            <w:vAlign w:val="center"/>
          </w:tcPr>
          <w:p w:rsidR="00715F34" w:rsidRDefault="008D561F">
            <w:pPr>
              <w:rPr>
                <w:b/>
              </w:rPr>
            </w:pPr>
            <w:r>
              <w:rPr>
                <w:b/>
              </w:rPr>
              <w:t>Authors - original</w:t>
            </w:r>
          </w:p>
        </w:tc>
        <w:tc>
          <w:tcPr>
            <w:tcW w:w="1639" w:type="dxa"/>
            <w:tcBorders>
              <w:top w:val="single" w:sz="4" w:space="0" w:color="000000"/>
              <w:left w:val="nil"/>
              <w:bottom w:val="single" w:sz="4" w:space="0" w:color="000000"/>
              <w:right w:val="nil"/>
            </w:tcBorders>
            <w:tcMar>
              <w:top w:w="0" w:type="dxa"/>
              <w:left w:w="120" w:type="dxa"/>
              <w:bottom w:w="0" w:type="dxa"/>
              <w:right w:w="120" w:type="dxa"/>
            </w:tcMar>
            <w:vAlign w:val="center"/>
          </w:tcPr>
          <w:p w:rsidR="00715F34" w:rsidRDefault="008D561F">
            <w:pPr>
              <w:rPr>
                <w:b/>
              </w:rPr>
            </w:pPr>
            <w:r>
              <w:rPr>
                <w:b/>
              </w:rPr>
              <w:t>Authors (in English)</w:t>
            </w:r>
          </w:p>
        </w:tc>
        <w:tc>
          <w:tcPr>
            <w:tcW w:w="4700" w:type="dxa"/>
            <w:tcBorders>
              <w:top w:val="single" w:sz="4" w:space="0" w:color="000000"/>
              <w:left w:val="nil"/>
              <w:bottom w:val="single" w:sz="4" w:space="0" w:color="000000"/>
              <w:right w:val="nil"/>
            </w:tcBorders>
            <w:tcMar>
              <w:top w:w="0" w:type="dxa"/>
              <w:left w:w="120" w:type="dxa"/>
              <w:bottom w:w="0" w:type="dxa"/>
              <w:right w:w="120" w:type="dxa"/>
            </w:tcMar>
            <w:vAlign w:val="center"/>
          </w:tcPr>
          <w:p w:rsidR="00715F34" w:rsidRDefault="008D561F">
            <w:pPr>
              <w:rPr>
                <w:b/>
              </w:rPr>
            </w:pPr>
            <w:r>
              <w:rPr>
                <w:b/>
              </w:rPr>
              <w:t>Title in English</w:t>
            </w:r>
          </w:p>
        </w:tc>
      </w:tr>
      <w:tr w:rsidR="00715F34">
        <w:trPr>
          <w:trHeight w:val="345"/>
        </w:trPr>
        <w:tc>
          <w:tcPr>
            <w:tcW w:w="987" w:type="dxa"/>
            <w:tcBorders>
              <w:top w:val="single" w:sz="4" w:space="0" w:color="000000"/>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2004</w:t>
            </w:r>
          </w:p>
        </w:tc>
        <w:tc>
          <w:tcPr>
            <w:tcW w:w="1698" w:type="dxa"/>
            <w:tcBorders>
              <w:top w:val="single" w:sz="4" w:space="0" w:color="000000"/>
              <w:left w:val="nil"/>
              <w:bottom w:val="nil"/>
              <w:right w:val="nil"/>
            </w:tcBorders>
            <w:tcMar>
              <w:top w:w="0" w:type="dxa"/>
              <w:left w:w="120" w:type="dxa"/>
              <w:bottom w:w="0" w:type="dxa"/>
              <w:right w:w="120" w:type="dxa"/>
            </w:tcMar>
          </w:tcPr>
          <w:p w:rsidR="00715F34" w:rsidRDefault="004C0CF9">
            <w:pPr>
              <w:rPr>
                <w:sz w:val="20"/>
                <w:szCs w:val="20"/>
              </w:rPr>
            </w:pPr>
            <w:sdt>
              <w:sdtPr>
                <w:tag w:val="goog_rdk_10"/>
                <w:id w:val="1511206657"/>
              </w:sdtPr>
              <w:sdtEndPr/>
              <w:sdtContent>
                <w:proofErr w:type="spellStart"/>
                <w:r w:rsidR="008D561F">
                  <w:rPr>
                    <w:rFonts w:ascii="Gungsuh" w:eastAsia="Gungsuh" w:hAnsi="Gungsuh" w:cs="Gungsuh"/>
                    <w:sz w:val="20"/>
                    <w:szCs w:val="20"/>
                  </w:rPr>
                  <w:t>曾峥</w:t>
                </w:r>
                <w:proofErr w:type="spellEnd"/>
              </w:sdtContent>
            </w:sdt>
          </w:p>
        </w:tc>
        <w:tc>
          <w:tcPr>
            <w:tcW w:w="1639" w:type="dxa"/>
            <w:tcBorders>
              <w:top w:val="single" w:sz="4" w:space="0" w:color="000000"/>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(Zeng, Z.)</w:t>
            </w:r>
          </w:p>
        </w:tc>
        <w:tc>
          <w:tcPr>
            <w:tcW w:w="4700" w:type="dxa"/>
            <w:tcBorders>
              <w:top w:val="single" w:sz="4" w:space="0" w:color="000000"/>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On </w:t>
            </w:r>
            <w:proofErr w:type="spellStart"/>
            <w:r>
              <w:rPr>
                <w:sz w:val="20"/>
                <w:szCs w:val="20"/>
              </w:rPr>
              <w:t>Daisaku</w:t>
            </w:r>
            <w:proofErr w:type="spellEnd"/>
            <w:r>
              <w:rPr>
                <w:sz w:val="20"/>
                <w:szCs w:val="20"/>
              </w:rPr>
              <w:t xml:space="preserve"> Ikeda's Modern Educational Philosophy</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2005</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1"/>
                <w:id w:val="-1898516333"/>
              </w:sdtPr>
              <w:sdtEndPr/>
              <w:sdtContent>
                <w:proofErr w:type="spellStart"/>
                <w:r w:rsidR="008D561F">
                  <w:rPr>
                    <w:rFonts w:ascii="Gungsuh" w:eastAsia="Gungsuh" w:hAnsi="Gungsuh" w:cs="Gungsuh"/>
                    <w:sz w:val="20"/>
                    <w:szCs w:val="20"/>
                  </w:rPr>
                  <w:t>奥田真纪子</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(Okuda,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Review of </w:t>
            </w:r>
            <w:proofErr w:type="spellStart"/>
            <w:r>
              <w:rPr>
                <w:sz w:val="20"/>
                <w:szCs w:val="20"/>
              </w:rPr>
              <w:t>Daisaku</w:t>
            </w:r>
            <w:proofErr w:type="spellEnd"/>
            <w:r>
              <w:rPr>
                <w:sz w:val="20"/>
                <w:szCs w:val="20"/>
              </w:rPr>
              <w:t xml:space="preserve"> Ikeda's Educational Ethics Thought Theory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2007</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2"/>
                <w:id w:val="-740193361"/>
              </w:sdtPr>
              <w:sdtEndPr/>
              <w:sdtContent>
                <w:proofErr w:type="spellStart"/>
                <w:r w:rsidR="008D561F">
                  <w:rPr>
                    <w:rFonts w:ascii="Gungsuh" w:eastAsia="Gungsuh" w:hAnsi="Gungsuh" w:cs="Gungsuh"/>
                    <w:sz w:val="20"/>
                    <w:szCs w:val="20"/>
                  </w:rPr>
                  <w:t>蒋菊</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(Jiang,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Contrast Between </w:t>
            </w:r>
            <w:proofErr w:type="spellStart"/>
            <w:r>
              <w:rPr>
                <w:sz w:val="20"/>
                <w:szCs w:val="20"/>
              </w:rPr>
              <w:t>Daisaku</w:t>
            </w:r>
            <w:proofErr w:type="spellEnd"/>
            <w:r>
              <w:rPr>
                <w:sz w:val="20"/>
                <w:szCs w:val="20"/>
              </w:rPr>
              <w:t xml:space="preserve"> Ikeda's Concept of Children's Home Education and the Ancient Chinese Concept of Ethical Home Education</w:t>
            </w:r>
          </w:p>
        </w:tc>
      </w:tr>
      <w:tr w:rsidR="00715F34">
        <w:trPr>
          <w:trHeight w:val="31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2007</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3"/>
                <w:id w:val="-561359179"/>
              </w:sdtPr>
              <w:sdtEndPr/>
              <w:sdtContent>
                <w:proofErr w:type="spellStart"/>
                <w:r w:rsidR="008D561F">
                  <w:rPr>
                    <w:rFonts w:ascii="Gungsuh" w:eastAsia="Gungsuh" w:hAnsi="Gungsuh" w:cs="Gungsuh"/>
                    <w:sz w:val="20"/>
                    <w:szCs w:val="20"/>
                  </w:rPr>
                  <w:t>乔丽媛</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Qiao</w:t>
            </w:r>
            <w:proofErr w:type="spellEnd"/>
            <w:r>
              <w:rPr>
                <w:sz w:val="20"/>
                <w:szCs w:val="20"/>
              </w:rPr>
              <w:t>, L.)</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An analysis of </w:t>
            </w:r>
            <w:proofErr w:type="spellStart"/>
            <w:r>
              <w:rPr>
                <w:sz w:val="20"/>
                <w:szCs w:val="20"/>
              </w:rPr>
              <w:t>Daisaku</w:t>
            </w:r>
            <w:proofErr w:type="spellEnd"/>
            <w:r>
              <w:rPr>
                <w:sz w:val="20"/>
                <w:szCs w:val="20"/>
              </w:rPr>
              <w:t xml:space="preserve"> Ikeda's views on children's education in fairy tales</w:t>
            </w:r>
          </w:p>
        </w:tc>
      </w:tr>
      <w:tr w:rsidR="00715F34">
        <w:trPr>
          <w:trHeight w:val="76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2007</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Qinglin, Yuan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(Yuan, Q.)</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From 'Education for Society' to 'Society for Education': A Contrastive Exploration of </w:t>
            </w:r>
            <w:proofErr w:type="spellStart"/>
            <w:r>
              <w:rPr>
                <w:sz w:val="20"/>
                <w:szCs w:val="20"/>
              </w:rPr>
              <w:t>Fukuzawa</w:t>
            </w:r>
            <w:proofErr w:type="spellEnd"/>
            <w:r>
              <w:rPr>
                <w:sz w:val="20"/>
                <w:szCs w:val="20"/>
              </w:rPr>
              <w:t xml:space="preserve"> </w:t>
            </w:r>
            <w:proofErr w:type="spellStart"/>
            <w:r>
              <w:rPr>
                <w:sz w:val="20"/>
                <w:szCs w:val="20"/>
              </w:rPr>
              <w:t>Yukichi's</w:t>
            </w:r>
            <w:proofErr w:type="spellEnd"/>
            <w:r>
              <w:rPr>
                <w:sz w:val="20"/>
                <w:szCs w:val="20"/>
              </w:rPr>
              <w:t xml:space="preserve"> and </w:t>
            </w:r>
            <w:proofErr w:type="spellStart"/>
            <w:r>
              <w:rPr>
                <w:sz w:val="20"/>
                <w:szCs w:val="20"/>
              </w:rPr>
              <w:t>Daisaku</w:t>
            </w:r>
            <w:proofErr w:type="spellEnd"/>
            <w:r>
              <w:rPr>
                <w:sz w:val="20"/>
                <w:szCs w:val="20"/>
              </w:rPr>
              <w:t xml:space="preserve"> Ikeda's Perspectives on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4"/>
                <w:id w:val="1581181053"/>
              </w:sdtPr>
              <w:sdtEndPr/>
              <w:sdtContent>
                <w:proofErr w:type="spellStart"/>
                <w:r w:rsidR="008D561F">
                  <w:rPr>
                    <w:rFonts w:ascii="Gungsuh" w:eastAsia="Gungsuh" w:hAnsi="Gungsuh" w:cs="Gungsuh"/>
                    <w:sz w:val="20"/>
                    <w:szCs w:val="20"/>
                  </w:rPr>
                  <w:t>蒋菊</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(Jiang,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The Practical Significance of </w:t>
            </w:r>
            <w:proofErr w:type="spellStart"/>
            <w:r>
              <w:rPr>
                <w:sz w:val="20"/>
                <w:szCs w:val="20"/>
              </w:rPr>
              <w:t>Daisaku</w:t>
            </w:r>
            <w:proofErr w:type="spellEnd"/>
            <w:r>
              <w:rPr>
                <w:sz w:val="20"/>
                <w:szCs w:val="20"/>
              </w:rPr>
              <w:t xml:space="preserve"> Ikeda's Lifelong Education Philosophy for Teacher Professional Development</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5"/>
                <w:id w:val="316234593"/>
              </w:sdtPr>
              <w:sdtEndPr/>
              <w:sdtContent>
                <w:proofErr w:type="spellStart"/>
                <w:r w:rsidR="008D561F">
                  <w:rPr>
                    <w:rFonts w:ascii="Gungsuh" w:eastAsia="Gungsuh" w:hAnsi="Gungsuh" w:cs="Gungsuh"/>
                    <w:sz w:val="20"/>
                    <w:szCs w:val="20"/>
                  </w:rPr>
                  <w:t>祁娟</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(Qi,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Reflections on the Practice of </w:t>
            </w:r>
            <w:proofErr w:type="spellStart"/>
            <w:r>
              <w:rPr>
                <w:sz w:val="20"/>
                <w:szCs w:val="20"/>
              </w:rPr>
              <w:t>Daisaku</w:t>
            </w:r>
            <w:proofErr w:type="spellEnd"/>
            <w:r>
              <w:rPr>
                <w:sz w:val="20"/>
                <w:szCs w:val="20"/>
              </w:rPr>
              <w:t xml:space="preserve"> Ikeda's Humanistic Educational Philosophy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6"/>
                <w:id w:val="1298072607"/>
              </w:sdtPr>
              <w:sdtEndPr/>
              <w:sdtContent>
                <w:proofErr w:type="spellStart"/>
                <w:r w:rsidR="008D561F">
                  <w:rPr>
                    <w:rFonts w:ascii="Gungsuh" w:eastAsia="Gungsuh" w:hAnsi="Gungsuh" w:cs="Gungsuh"/>
                    <w:sz w:val="20"/>
                    <w:szCs w:val="20"/>
                  </w:rPr>
                  <w:t>原青林</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(Yuan, Q.)</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Comparative Analysis of </w:t>
            </w:r>
            <w:proofErr w:type="spellStart"/>
            <w:r>
              <w:rPr>
                <w:sz w:val="20"/>
                <w:szCs w:val="20"/>
              </w:rPr>
              <w:t>Daisaku</w:t>
            </w:r>
            <w:proofErr w:type="spellEnd"/>
            <w:r>
              <w:rPr>
                <w:sz w:val="20"/>
                <w:szCs w:val="20"/>
              </w:rPr>
              <w:t xml:space="preserve"> Ikeda and John Dewey's Views on Educational Purpose</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2009</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7"/>
                <w:id w:val="890295843"/>
              </w:sdtPr>
              <w:sdtEndPr/>
              <w:sdtContent>
                <w:proofErr w:type="spellStart"/>
                <w:proofErr w:type="gramStart"/>
                <w:r w:rsidR="008D561F">
                  <w:rPr>
                    <w:rFonts w:ascii="Gungsuh" w:eastAsia="Gungsuh" w:hAnsi="Gungsuh" w:cs="Gungsuh"/>
                    <w:sz w:val="20"/>
                    <w:szCs w:val="20"/>
                  </w:rPr>
                  <w:t>陈晓春</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袁浪</w:t>
                </w:r>
                <w:proofErr w:type="spellEnd"/>
                <w:proofErr w:type="gramEnd"/>
                <w:r w:rsidR="008D561F">
                  <w:rPr>
                    <w:rFonts w:ascii="Gungsuh" w:eastAsia="Gungsuh" w:hAnsi="Gungsuh" w:cs="Gungsuh"/>
                    <w:sz w:val="20"/>
                    <w:szCs w:val="20"/>
                  </w:rPr>
                  <w:t>;</w:t>
                </w:r>
                <w:proofErr w:type="spellStart"/>
                <w:r w:rsidR="008D561F">
                  <w:rPr>
                    <w:rFonts w:ascii="Gungsuh" w:eastAsia="Gungsuh" w:hAnsi="Gungsuh" w:cs="Gungsuh"/>
                    <w:sz w:val="20"/>
                    <w:szCs w:val="20"/>
                  </w:rPr>
                  <w:t>赵珊</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(Chen, X.; Yuan, L.; &amp; Zhao, S.)</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Multicultural Education Philosophy and Its Enlightenment for Ethnic Education in China</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2009</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8"/>
                <w:id w:val="-124208232"/>
              </w:sdtPr>
              <w:sdtEndPr/>
              <w:sdtContent>
                <w:proofErr w:type="spellStart"/>
                <w:proofErr w:type="gramStart"/>
                <w:r w:rsidR="008D561F">
                  <w:rPr>
                    <w:rFonts w:ascii="Gungsuh" w:eastAsia="Gungsuh" w:hAnsi="Gungsuh" w:cs="Gungsuh"/>
                    <w:sz w:val="20"/>
                    <w:szCs w:val="20"/>
                  </w:rPr>
                  <w:t>陈志兴</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王丽荣</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(Chen, Z.; &amp; Wang, L.)</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Exploration of </w:t>
            </w:r>
            <w:proofErr w:type="spellStart"/>
            <w:r>
              <w:rPr>
                <w:sz w:val="20"/>
                <w:szCs w:val="20"/>
              </w:rPr>
              <w:t>Daisaku</w:t>
            </w:r>
            <w:proofErr w:type="spellEnd"/>
            <w:r>
              <w:rPr>
                <w:sz w:val="20"/>
                <w:szCs w:val="20"/>
              </w:rPr>
              <w:t xml:space="preserve"> Ikeda's Thought on "Education for International Understanding" in the Context of a Harmonious World</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2009</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19"/>
                <w:id w:val="-779829661"/>
              </w:sdtPr>
              <w:sdtEndPr/>
              <w:sdtContent>
                <w:proofErr w:type="spellStart"/>
                <w:r w:rsidR="008D561F">
                  <w:rPr>
                    <w:rFonts w:ascii="Gungsuh" w:eastAsia="Gungsuh" w:hAnsi="Gungsuh" w:cs="Gungsuh"/>
                    <w:sz w:val="20"/>
                    <w:szCs w:val="20"/>
                  </w:rPr>
                  <w:t>黄富峰</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(Huang, F.)</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On </w:t>
            </w:r>
            <w:proofErr w:type="spellStart"/>
            <w:r>
              <w:rPr>
                <w:sz w:val="20"/>
                <w:szCs w:val="20"/>
              </w:rPr>
              <w:t>Daisaku</w:t>
            </w:r>
            <w:proofErr w:type="spellEnd"/>
            <w:r>
              <w:rPr>
                <w:sz w:val="20"/>
                <w:szCs w:val="20"/>
              </w:rPr>
              <w:t xml:space="preserve"> Ikeda's Educational Thought</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2009</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0"/>
                <w:id w:val="128630999"/>
              </w:sdtPr>
              <w:sdtEndPr/>
              <w:sdtContent>
                <w:proofErr w:type="spellStart"/>
                <w:r w:rsidR="008D561F">
                  <w:rPr>
                    <w:rFonts w:ascii="Gungsuh" w:eastAsia="Gungsuh" w:hAnsi="Gungsuh" w:cs="Gungsuh"/>
                    <w:sz w:val="20"/>
                    <w:szCs w:val="20"/>
                  </w:rPr>
                  <w:t>石中英</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(Shi, Z.)</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Philosophical Reflections on Peace Education: Insights from Mr. </w:t>
            </w:r>
            <w:proofErr w:type="spellStart"/>
            <w:r>
              <w:rPr>
                <w:sz w:val="20"/>
                <w:szCs w:val="20"/>
              </w:rPr>
              <w:t>Daisaku</w:t>
            </w:r>
            <w:proofErr w:type="spellEnd"/>
            <w:r>
              <w:rPr>
                <w:sz w:val="20"/>
                <w:szCs w:val="20"/>
              </w:rPr>
              <w:t xml:space="preserve"> Ikeda's Peace Philosophy</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2009</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Ming-</w:t>
            </w:r>
            <w:proofErr w:type="spellStart"/>
            <w:r>
              <w:rPr>
                <w:sz w:val="20"/>
                <w:szCs w:val="20"/>
              </w:rPr>
              <w:t>shu</w:t>
            </w:r>
            <w:proofErr w:type="spellEnd"/>
            <w:r>
              <w:rPr>
                <w:sz w:val="20"/>
                <w:szCs w:val="20"/>
              </w:rPr>
              <w:t>, Wei</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(Wei,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On </w:t>
            </w:r>
            <w:proofErr w:type="spellStart"/>
            <w:r>
              <w:rPr>
                <w:sz w:val="20"/>
                <w:szCs w:val="20"/>
              </w:rPr>
              <w:t>Daisaku</w:t>
            </w:r>
            <w:proofErr w:type="spellEnd"/>
            <w:r>
              <w:rPr>
                <w:sz w:val="20"/>
                <w:szCs w:val="20"/>
              </w:rPr>
              <w:t xml:space="preserve"> Ikeda's "Global Citizen" Educational Philosophy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2009</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1"/>
                <w:id w:val="-2022502792"/>
              </w:sdtPr>
              <w:sdtEndPr/>
              <w:sdtContent>
                <w:proofErr w:type="spellStart"/>
                <w:r w:rsidR="008D561F">
                  <w:rPr>
                    <w:rFonts w:ascii="Gungsuh" w:eastAsia="Gungsuh" w:hAnsi="Gungsuh" w:cs="Gungsuh"/>
                    <w:sz w:val="20"/>
                    <w:szCs w:val="20"/>
                  </w:rPr>
                  <w:t>原青林</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(Yuan, Q.)</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Dewey and </w:t>
            </w:r>
            <w:proofErr w:type="spellStart"/>
            <w:r>
              <w:rPr>
                <w:sz w:val="20"/>
                <w:szCs w:val="20"/>
              </w:rPr>
              <w:t>Daisaku</w:t>
            </w:r>
            <w:proofErr w:type="spellEnd"/>
            <w:r>
              <w:rPr>
                <w:sz w:val="20"/>
                <w:szCs w:val="20"/>
              </w:rPr>
              <w:t xml:space="preserve"> Ikeda's Views on the "Function of School" and Their Implications</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2"/>
                <w:id w:val="-819788290"/>
              </w:sdtPr>
              <w:sdtEndPr/>
              <w:sdtContent>
                <w:proofErr w:type="spellStart"/>
                <w:r w:rsidR="008D561F">
                  <w:rPr>
                    <w:rFonts w:ascii="Gungsuh" w:eastAsia="Gungsuh" w:hAnsi="Gungsuh" w:cs="Gungsuh"/>
                    <w:sz w:val="20"/>
                    <w:szCs w:val="20"/>
                  </w:rPr>
                  <w:t>拜根兴</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(Bai, G.)</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Analysis of </w:t>
            </w:r>
            <w:proofErr w:type="spellStart"/>
            <w:r>
              <w:rPr>
                <w:sz w:val="20"/>
                <w:szCs w:val="20"/>
              </w:rPr>
              <w:t>Daisaku</w:t>
            </w:r>
            <w:proofErr w:type="spellEnd"/>
            <w:r>
              <w:rPr>
                <w:sz w:val="20"/>
                <w:szCs w:val="20"/>
              </w:rPr>
              <w:t xml:space="preserve"> Ikeda's Educational Philosophy for Children</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3"/>
                <w:id w:val="-1592928015"/>
              </w:sdtPr>
              <w:sdtEndPr/>
              <w:sdtContent>
                <w:proofErr w:type="spellStart"/>
                <w:r w:rsidR="008D561F">
                  <w:rPr>
                    <w:rFonts w:ascii="Gungsuh" w:eastAsia="Gungsuh" w:hAnsi="Gungsuh" w:cs="Gungsuh"/>
                    <w:sz w:val="20"/>
                    <w:szCs w:val="20"/>
                  </w:rPr>
                  <w:t>官建生</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(Guan,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Perspective on Harmonious Reading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lastRenderedPageBreak/>
              <w:t>2010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4"/>
                <w:id w:val="-992302452"/>
              </w:sdtPr>
              <w:sdtEndPr/>
              <w:sdtContent>
                <w:proofErr w:type="spellStart"/>
                <w:r w:rsidR="008D561F">
                  <w:rPr>
                    <w:rFonts w:ascii="Gungsuh" w:eastAsia="Gungsuh" w:hAnsi="Gungsuh" w:cs="Gungsuh"/>
                    <w:sz w:val="20"/>
                    <w:szCs w:val="20"/>
                  </w:rPr>
                  <w:t>马亚南</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(Ma, Y.)</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"People-</w:t>
            </w:r>
            <w:proofErr w:type="spellStart"/>
            <w:r>
              <w:rPr>
                <w:sz w:val="20"/>
                <w:szCs w:val="20"/>
              </w:rPr>
              <w:t>Centered</w:t>
            </w:r>
            <w:proofErr w:type="spellEnd"/>
            <w:r>
              <w:rPr>
                <w:sz w:val="20"/>
                <w:szCs w:val="20"/>
              </w:rPr>
              <w:t>" Educational Philosophy and Its Relevance for Youth Education</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5"/>
                <w:id w:val="1361348047"/>
              </w:sdtPr>
              <w:sdtEndPr/>
              <w:sdtContent>
                <w:proofErr w:type="spellStart"/>
                <w:proofErr w:type="gramStart"/>
                <w:r w:rsidR="008D561F">
                  <w:rPr>
                    <w:rFonts w:ascii="Gungsuh" w:eastAsia="Gungsuh" w:hAnsi="Gungsuh" w:cs="Gungsuh"/>
                    <w:sz w:val="20"/>
                    <w:szCs w:val="20"/>
                  </w:rPr>
                  <w:t>慕容勋</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李晖</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Murong</w:t>
            </w:r>
            <w:proofErr w:type="spellEnd"/>
            <w:r>
              <w:rPr>
                <w:sz w:val="20"/>
                <w:szCs w:val="20"/>
              </w:rPr>
              <w:t>, X.; &amp; Li, H.)</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On </w:t>
            </w:r>
            <w:proofErr w:type="spellStart"/>
            <w:r>
              <w:rPr>
                <w:sz w:val="20"/>
                <w:szCs w:val="20"/>
              </w:rPr>
              <w:t>Daisaku</w:t>
            </w:r>
            <w:proofErr w:type="spellEnd"/>
            <w:r>
              <w:rPr>
                <w:sz w:val="20"/>
                <w:szCs w:val="20"/>
              </w:rPr>
              <w:t xml:space="preserve"> Ikeda's Perspective on Teacher Development</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6"/>
                <w:id w:val="-767457894"/>
              </w:sdtPr>
              <w:sdtEndPr/>
              <w:sdtContent>
                <w:proofErr w:type="spellStart"/>
                <w:r w:rsidR="008D561F">
                  <w:rPr>
                    <w:rFonts w:ascii="Gungsuh" w:eastAsia="Gungsuh" w:hAnsi="Gungsuh" w:cs="Gungsuh"/>
                    <w:sz w:val="20"/>
                    <w:szCs w:val="20"/>
                  </w:rPr>
                  <w:t>唐彦博</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(Tang, Y.)</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Discussing Character Education Development Across the Taiwan Strait through </w:t>
            </w:r>
            <w:proofErr w:type="spellStart"/>
            <w:r>
              <w:rPr>
                <w:sz w:val="20"/>
                <w:szCs w:val="20"/>
              </w:rPr>
              <w:t>Daisaku</w:t>
            </w:r>
            <w:proofErr w:type="spellEnd"/>
            <w:r>
              <w:rPr>
                <w:sz w:val="20"/>
                <w:szCs w:val="20"/>
              </w:rPr>
              <w:t xml:space="preserve"> Ikeda's Thoughts on Character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7"/>
                <w:id w:val="2129619926"/>
              </w:sdtPr>
              <w:sdtEndPr/>
              <w:sdtContent>
                <w:proofErr w:type="spellStart"/>
                <w:proofErr w:type="gramStart"/>
                <w:r w:rsidR="008D561F">
                  <w:rPr>
                    <w:rFonts w:ascii="Gungsuh" w:eastAsia="Gungsuh" w:hAnsi="Gungsuh" w:cs="Gungsuh"/>
                    <w:sz w:val="20"/>
                    <w:szCs w:val="20"/>
                  </w:rPr>
                  <w:t>原青林</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王艳玲</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(Yuan, Q.; &amp; Wang, Y.)</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Comparative Analysis of the Student Growth Perspectives of John Dewey and </w:t>
            </w:r>
            <w:proofErr w:type="spellStart"/>
            <w:r>
              <w:rPr>
                <w:sz w:val="20"/>
                <w:szCs w:val="20"/>
              </w:rPr>
              <w:t>Daisaku</w:t>
            </w:r>
            <w:proofErr w:type="spellEnd"/>
            <w:r>
              <w:rPr>
                <w:sz w:val="20"/>
                <w:szCs w:val="20"/>
              </w:rPr>
              <w:t xml:space="preserve"> Ikeda</w:t>
            </w:r>
          </w:p>
        </w:tc>
      </w:tr>
      <w:tr w:rsidR="00715F34">
        <w:trPr>
          <w:trHeight w:val="76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Goulah</w:t>
            </w:r>
            <w:proofErr w:type="spellEnd"/>
            <w:r>
              <w:rPr>
                <w:sz w:val="20"/>
                <w:szCs w:val="20"/>
              </w:rPr>
              <w:t>, Jason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Goulah</w:t>
            </w:r>
            <w:proofErr w:type="spellEnd"/>
            <w:r>
              <w:rPr>
                <w:sz w:val="20"/>
                <w:szCs w:val="20"/>
              </w:rPr>
              <w:t>,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From (Harmonious) Community Life to (Creative) Coexistence: Considering </w:t>
            </w:r>
            <w:proofErr w:type="spellStart"/>
            <w:r>
              <w:rPr>
                <w:sz w:val="20"/>
                <w:szCs w:val="20"/>
              </w:rPr>
              <w:t>Daisaku</w:t>
            </w:r>
            <w:proofErr w:type="spellEnd"/>
            <w:r>
              <w:rPr>
                <w:sz w:val="20"/>
                <w:szCs w:val="20"/>
              </w:rPr>
              <w:t xml:space="preserve"> Ikeda’s Educational Philosophy in the Parker, Dewey, </w:t>
            </w:r>
            <w:proofErr w:type="spellStart"/>
            <w:r>
              <w:rPr>
                <w:sz w:val="20"/>
                <w:szCs w:val="20"/>
              </w:rPr>
              <w:t>Makiguchi</w:t>
            </w:r>
            <w:proofErr w:type="spellEnd"/>
            <w:r>
              <w:rPr>
                <w:sz w:val="20"/>
                <w:szCs w:val="20"/>
              </w:rPr>
              <w:t>, and Ikeda “Reunion”</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Sharma, Namrata</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(Sharma, N.)</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Revisiting the Concept of Dialogue in Global Citizenship Education</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2011</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8"/>
                <w:id w:val="-2108581467"/>
              </w:sdtPr>
              <w:sdtEndPr/>
              <w:sdtContent>
                <w:proofErr w:type="spellStart"/>
                <w:r w:rsidR="008D561F">
                  <w:rPr>
                    <w:rFonts w:ascii="Gungsuh" w:eastAsia="Gungsuh" w:hAnsi="Gungsuh" w:cs="Gungsuh"/>
                    <w:sz w:val="20"/>
                    <w:szCs w:val="20"/>
                  </w:rPr>
                  <w:t>蒋菊</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(Jiang,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Human-</w:t>
            </w:r>
            <w:proofErr w:type="spellStart"/>
            <w:r>
              <w:rPr>
                <w:sz w:val="20"/>
                <w:szCs w:val="20"/>
              </w:rPr>
              <w:t>Centered</w:t>
            </w:r>
            <w:proofErr w:type="spellEnd"/>
            <w:r>
              <w:rPr>
                <w:sz w:val="20"/>
                <w:szCs w:val="20"/>
              </w:rPr>
              <w:t xml:space="preserve"> Approach to Teacher Professional Care</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2011</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29"/>
                <w:id w:val="822097246"/>
              </w:sdtPr>
              <w:sdtEndPr/>
              <w:sdtContent>
                <w:proofErr w:type="spellStart"/>
                <w:r w:rsidR="008D561F">
                  <w:rPr>
                    <w:rFonts w:ascii="Gungsuh" w:eastAsia="Gungsuh" w:hAnsi="Gungsuh" w:cs="Gungsuh"/>
                    <w:sz w:val="20"/>
                    <w:szCs w:val="20"/>
                  </w:rPr>
                  <w:t>李文兵</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 W.)</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Interpretation and Inspiration of "Function of Education for Human Development" by </w:t>
            </w:r>
            <w:proofErr w:type="spellStart"/>
            <w:r>
              <w:rPr>
                <w:sz w:val="20"/>
                <w:szCs w:val="20"/>
              </w:rPr>
              <w:t>Daisaku</w:t>
            </w:r>
            <w:proofErr w:type="spellEnd"/>
            <w:r>
              <w:rPr>
                <w:sz w:val="20"/>
                <w:szCs w:val="20"/>
              </w:rPr>
              <w:t xml:space="preserve"> Ikeda</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2011</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0"/>
                <w:id w:val="-1649145047"/>
              </w:sdtPr>
              <w:sdtEndPr/>
              <w:sdtContent>
                <w:proofErr w:type="spellStart"/>
                <w:r w:rsidR="008D561F">
                  <w:rPr>
                    <w:rFonts w:ascii="Gungsuh" w:eastAsia="Gungsuh" w:hAnsi="Gungsuh" w:cs="Gungsuh"/>
                    <w:sz w:val="20"/>
                    <w:szCs w:val="20"/>
                  </w:rPr>
                  <w:t>朱俊华</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(Zhu,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The Fourfold Unity of Education in </w:t>
            </w:r>
            <w:proofErr w:type="spellStart"/>
            <w:r>
              <w:rPr>
                <w:sz w:val="20"/>
                <w:szCs w:val="20"/>
              </w:rPr>
              <w:t>Daisaku</w:t>
            </w:r>
            <w:proofErr w:type="spellEnd"/>
            <w:r>
              <w:rPr>
                <w:sz w:val="20"/>
                <w:szCs w:val="20"/>
              </w:rPr>
              <w:t xml:space="preserve"> Ikeda's Educational Thought</w:t>
            </w:r>
          </w:p>
        </w:tc>
      </w:tr>
      <w:tr w:rsidR="00715F34">
        <w:trPr>
          <w:trHeight w:val="31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1"/>
                <w:id w:val="-1853043322"/>
              </w:sdtPr>
              <w:sdtEndPr/>
              <w:sdtContent>
                <w:proofErr w:type="spellStart"/>
                <w:r w:rsidR="008D561F">
                  <w:rPr>
                    <w:rFonts w:ascii="Gungsuh" w:eastAsia="Gungsuh" w:hAnsi="Gungsuh" w:cs="Gungsuh"/>
                    <w:sz w:val="20"/>
                    <w:szCs w:val="20"/>
                  </w:rPr>
                  <w:t>佫蒙</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(He,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Research on </w:t>
            </w:r>
            <w:proofErr w:type="spellStart"/>
            <w:r>
              <w:rPr>
                <w:sz w:val="20"/>
                <w:szCs w:val="20"/>
              </w:rPr>
              <w:t>Daisaku</w:t>
            </w:r>
            <w:proofErr w:type="spellEnd"/>
            <w:r>
              <w:rPr>
                <w:sz w:val="20"/>
                <w:szCs w:val="20"/>
              </w:rPr>
              <w:t xml:space="preserve"> Ikeda's Educational Philosophy</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2"/>
                <w:id w:val="1848011960"/>
              </w:sdtPr>
              <w:sdtEndPr/>
              <w:sdtContent>
                <w:proofErr w:type="spellStart"/>
                <w:proofErr w:type="gramStart"/>
                <w:r w:rsidR="008D561F">
                  <w:rPr>
                    <w:rFonts w:ascii="Gungsuh" w:eastAsia="Gungsuh" w:hAnsi="Gungsuh" w:cs="Gungsuh"/>
                    <w:sz w:val="20"/>
                    <w:szCs w:val="20"/>
                  </w:rPr>
                  <w:t>胡海建</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胡潇译</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 H.; &amp; Hu, X.)</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On the Essence of Education According to </w:t>
            </w:r>
            <w:proofErr w:type="spellStart"/>
            <w:r>
              <w:rPr>
                <w:sz w:val="20"/>
                <w:szCs w:val="20"/>
              </w:rPr>
              <w:t>Daisaku</w:t>
            </w:r>
            <w:proofErr w:type="spellEnd"/>
            <w:r>
              <w:rPr>
                <w:sz w:val="20"/>
                <w:szCs w:val="20"/>
              </w:rPr>
              <w:t xml:space="preserve"> Ikeda</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3"/>
                <w:id w:val="124895443"/>
              </w:sdtPr>
              <w:sdtEndPr/>
              <w:sdtContent>
                <w:proofErr w:type="spellStart"/>
                <w:r w:rsidR="008D561F">
                  <w:rPr>
                    <w:rFonts w:ascii="Gungsuh" w:eastAsia="Gungsuh" w:hAnsi="Gungsuh" w:cs="Gungsuh"/>
                    <w:sz w:val="20"/>
                    <w:szCs w:val="20"/>
                  </w:rPr>
                  <w:t>胡敏</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The Practice and Reflection of Life Education in University Libraries: Starting from </w:t>
            </w:r>
            <w:proofErr w:type="spellStart"/>
            <w:r>
              <w:rPr>
                <w:sz w:val="20"/>
                <w:szCs w:val="20"/>
              </w:rPr>
              <w:t>Daisaku</w:t>
            </w:r>
            <w:proofErr w:type="spellEnd"/>
            <w:r>
              <w:rPr>
                <w:sz w:val="20"/>
                <w:szCs w:val="20"/>
              </w:rPr>
              <w:t xml:space="preserve"> Ikeda's Thoughts on Life Education</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Fu-</w:t>
            </w:r>
            <w:proofErr w:type="spellStart"/>
            <w:r>
              <w:rPr>
                <w:sz w:val="20"/>
                <w:szCs w:val="20"/>
              </w:rPr>
              <w:t>feng</w:t>
            </w:r>
            <w:proofErr w:type="spellEnd"/>
            <w:r>
              <w:rPr>
                <w:sz w:val="20"/>
                <w:szCs w:val="20"/>
              </w:rPr>
              <w:t>, Huang</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(Huang, F.)</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Ethical Education Thoughts: Theories and Inspirations</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4"/>
                <w:id w:val="1674081381"/>
              </w:sdtPr>
              <w:sdtEndPr/>
              <w:sdtContent>
                <w:proofErr w:type="spellStart"/>
                <w:r w:rsidR="008D561F">
                  <w:rPr>
                    <w:rFonts w:ascii="Gungsuh" w:eastAsia="Gungsuh" w:hAnsi="Gungsuh" w:cs="Gungsuh"/>
                    <w:sz w:val="20"/>
                    <w:szCs w:val="20"/>
                  </w:rPr>
                  <w:t>刘建荣</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(Liu,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Human Happiness: The Ultimate Direction of Humanistic Education - A Study of </w:t>
            </w:r>
            <w:proofErr w:type="spellStart"/>
            <w:r>
              <w:rPr>
                <w:sz w:val="20"/>
                <w:szCs w:val="20"/>
              </w:rPr>
              <w:t>Daisaku</w:t>
            </w:r>
            <w:proofErr w:type="spellEnd"/>
            <w:r>
              <w:rPr>
                <w:sz w:val="20"/>
                <w:szCs w:val="20"/>
              </w:rPr>
              <w:t xml:space="preserve"> Ikeda’s Educational Thought</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5"/>
                <w:id w:val="61098766"/>
              </w:sdtPr>
              <w:sdtEndPr/>
              <w:sdtContent>
                <w:proofErr w:type="spellStart"/>
                <w:r w:rsidR="008D561F">
                  <w:rPr>
                    <w:rFonts w:ascii="Gungsuh" w:eastAsia="Gungsuh" w:hAnsi="Gungsuh" w:cs="Gungsuh"/>
                    <w:sz w:val="20"/>
                    <w:szCs w:val="20"/>
                  </w:rPr>
                  <w:t>曾庆平</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(Zeng, Q.)</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The Philosophical Basis of </w:t>
            </w:r>
            <w:proofErr w:type="spellStart"/>
            <w:r>
              <w:rPr>
                <w:sz w:val="20"/>
                <w:szCs w:val="20"/>
              </w:rPr>
              <w:t>Daisaku</w:t>
            </w:r>
            <w:proofErr w:type="spellEnd"/>
            <w:r>
              <w:rPr>
                <w:sz w:val="20"/>
                <w:szCs w:val="20"/>
              </w:rPr>
              <w:t xml:space="preserve"> Ikeda's Thoughts on Harmonious Moral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6"/>
                <w:id w:val="1357344210"/>
              </w:sdtPr>
              <w:sdtEndPr/>
              <w:sdtContent>
                <w:proofErr w:type="spellStart"/>
                <w:proofErr w:type="gramStart"/>
                <w:r w:rsidR="008D561F">
                  <w:rPr>
                    <w:rFonts w:ascii="Gungsuh" w:eastAsia="Gungsuh" w:hAnsi="Gungsuh" w:cs="Gungsuh"/>
                    <w:sz w:val="20"/>
                    <w:szCs w:val="20"/>
                  </w:rPr>
                  <w:t>朱俊华</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崔学森</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(Zhu, J.; &amp; Cui, X.)</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An Analysis of the Characteristics and Significance of </w:t>
            </w:r>
            <w:proofErr w:type="spellStart"/>
            <w:r>
              <w:rPr>
                <w:sz w:val="20"/>
                <w:szCs w:val="20"/>
              </w:rPr>
              <w:t>Daisaku</w:t>
            </w:r>
            <w:proofErr w:type="spellEnd"/>
            <w:r>
              <w:rPr>
                <w:sz w:val="20"/>
                <w:szCs w:val="20"/>
              </w:rPr>
              <w:t xml:space="preserve"> Ikeda's Teleology of Education</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Gebert</w:t>
            </w:r>
            <w:proofErr w:type="spellEnd"/>
            <w:r>
              <w:rPr>
                <w:sz w:val="20"/>
                <w:szCs w:val="20"/>
              </w:rPr>
              <w:t>, Andrew</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Gebert</w:t>
            </w:r>
            <w:proofErr w:type="spellEnd"/>
            <w:r>
              <w:rPr>
                <w:sz w:val="20"/>
                <w:szCs w:val="20"/>
              </w:rPr>
              <w:t>, A.)</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 and the Culture of Translation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Goulah</w:t>
            </w:r>
            <w:proofErr w:type="spellEnd"/>
            <w:r>
              <w:rPr>
                <w:sz w:val="20"/>
                <w:szCs w:val="20"/>
              </w:rPr>
              <w:t>, Jason; Ito, Takao</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Goulah</w:t>
            </w:r>
            <w:proofErr w:type="spellEnd"/>
            <w:r>
              <w:rPr>
                <w:sz w:val="20"/>
                <w:szCs w:val="20"/>
              </w:rPr>
              <w:t>, J.; &amp; Ito, T.)</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Curriculum of </w:t>
            </w:r>
            <w:proofErr w:type="spellStart"/>
            <w:r>
              <w:rPr>
                <w:sz w:val="20"/>
                <w:szCs w:val="20"/>
              </w:rPr>
              <w:t>Soka</w:t>
            </w:r>
            <w:proofErr w:type="spellEnd"/>
            <w:r>
              <w:rPr>
                <w:sz w:val="20"/>
                <w:szCs w:val="20"/>
              </w:rPr>
              <w:t xml:space="preserve"> Education: Creating Value through Dialogue, Global Citizenship, an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Goulah</w:t>
            </w:r>
            <w:proofErr w:type="spellEnd"/>
            <w:r>
              <w:rPr>
                <w:sz w:val="20"/>
                <w:szCs w:val="20"/>
              </w:rPr>
              <w:t>, Jason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Goulah</w:t>
            </w:r>
            <w:proofErr w:type="spellEnd"/>
            <w:r>
              <w:rPr>
                <w:sz w:val="20"/>
                <w:szCs w:val="20"/>
              </w:rPr>
              <w:t>,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 and Value-Creative Dialogue: A New Current in Interculturalism and Educational Philosophy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Goulah</w:t>
            </w:r>
            <w:proofErr w:type="spellEnd"/>
            <w:r>
              <w:rPr>
                <w:sz w:val="20"/>
                <w:szCs w:val="20"/>
              </w:rPr>
              <w:t>, Jason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Goulah</w:t>
            </w:r>
            <w:proofErr w:type="spellEnd"/>
            <w:r>
              <w:rPr>
                <w:sz w:val="20"/>
                <w:szCs w:val="20"/>
              </w:rPr>
              <w:t>,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Realizing </w:t>
            </w:r>
            <w:proofErr w:type="spellStart"/>
            <w:r>
              <w:rPr>
                <w:sz w:val="20"/>
                <w:szCs w:val="20"/>
              </w:rPr>
              <w:t>Daisaku</w:t>
            </w:r>
            <w:proofErr w:type="spellEnd"/>
            <w:r>
              <w:rPr>
                <w:sz w:val="20"/>
                <w:szCs w:val="20"/>
              </w:rPr>
              <w:t xml:space="preserve"> Ikeda's Educational Philosophy through Language Learning and Study Abroad: A Critical Instrumental Case Study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Hatano</w:t>
            </w:r>
            <w:proofErr w:type="spellEnd"/>
            <w:r>
              <w:rPr>
                <w:sz w:val="20"/>
                <w:szCs w:val="20"/>
              </w:rPr>
              <w:t>, Kazuma</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Hatano</w:t>
            </w:r>
            <w:proofErr w:type="spellEnd"/>
            <w:r>
              <w:rPr>
                <w:sz w:val="20"/>
                <w:szCs w:val="20"/>
              </w:rPr>
              <w:t>, K.)</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Educational Philosophy in the Context of English Education Policy in Japan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Inukai</w:t>
            </w:r>
            <w:proofErr w:type="spellEnd"/>
            <w:r>
              <w:rPr>
                <w:sz w:val="20"/>
                <w:szCs w:val="20"/>
              </w:rPr>
              <w:t>, 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Inukai</w:t>
            </w:r>
            <w:proofErr w:type="spellEnd"/>
            <w:r>
              <w:rPr>
                <w:sz w:val="20"/>
                <w:szCs w:val="20"/>
              </w:rPr>
              <w:t>, N.)</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Ikeda Research in China and Taiwan: Critical Analysis of the Chinese Language Literature</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Nagashima, Julie T.</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(Nagashima, J. T.)</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Philosophy of </w:t>
            </w:r>
            <w:proofErr w:type="spellStart"/>
            <w:r>
              <w:rPr>
                <w:sz w:val="20"/>
                <w:szCs w:val="20"/>
              </w:rPr>
              <w:t>Soka</w:t>
            </w:r>
            <w:proofErr w:type="spellEnd"/>
            <w:r>
              <w:rPr>
                <w:sz w:val="20"/>
                <w:szCs w:val="20"/>
              </w:rPr>
              <w:t xml:space="preserve"> Education in Practice: A Narrative Analysis of Culturally Specific Language</w:t>
            </w:r>
          </w:p>
        </w:tc>
      </w:tr>
      <w:tr w:rsidR="00715F34">
        <w:trPr>
          <w:trHeight w:val="31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2013</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7"/>
                <w:id w:val="1771799382"/>
              </w:sdtPr>
              <w:sdtEndPr/>
              <w:sdtContent>
                <w:proofErr w:type="spellStart"/>
                <w:proofErr w:type="gramStart"/>
                <w:r w:rsidR="008D561F">
                  <w:rPr>
                    <w:rFonts w:ascii="Gungsuh" w:eastAsia="Gungsuh" w:hAnsi="Gungsuh" w:cs="Gungsuh"/>
                    <w:sz w:val="20"/>
                    <w:szCs w:val="20"/>
                  </w:rPr>
                  <w:t>刘爱君</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姜明</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(Liu, A.; &amp; Jiang,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Research on </w:t>
            </w:r>
            <w:proofErr w:type="spellStart"/>
            <w:r>
              <w:rPr>
                <w:sz w:val="20"/>
                <w:szCs w:val="20"/>
              </w:rPr>
              <w:t>Daisaku</w:t>
            </w:r>
            <w:proofErr w:type="spellEnd"/>
            <w:r>
              <w:rPr>
                <w:sz w:val="20"/>
                <w:szCs w:val="20"/>
              </w:rPr>
              <w:t xml:space="preserve"> Ikeda's Thought in Chinese Universities</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2013</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8"/>
                <w:id w:val="-1805779477"/>
              </w:sdtPr>
              <w:sdtEndPr/>
              <w:sdtContent>
                <w:proofErr w:type="spellStart"/>
                <w:proofErr w:type="gramStart"/>
                <w:r w:rsidR="008D561F">
                  <w:rPr>
                    <w:rFonts w:ascii="Gungsuh" w:eastAsia="Gungsuh" w:hAnsi="Gungsuh" w:cs="Gungsuh"/>
                    <w:sz w:val="20"/>
                    <w:szCs w:val="20"/>
                  </w:rPr>
                  <w:t>王晨曦</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张胜男</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(Wang, C.; &amp; Zhang, S.)</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Insights from </w:t>
            </w:r>
            <w:proofErr w:type="spellStart"/>
            <w:r>
              <w:rPr>
                <w:sz w:val="20"/>
                <w:szCs w:val="20"/>
              </w:rPr>
              <w:t>Daisaku</w:t>
            </w:r>
            <w:proofErr w:type="spellEnd"/>
            <w:r>
              <w:rPr>
                <w:sz w:val="20"/>
                <w:szCs w:val="20"/>
              </w:rPr>
              <w:t xml:space="preserve"> Ikeda's Human-</w:t>
            </w:r>
            <w:proofErr w:type="spellStart"/>
            <w:r>
              <w:rPr>
                <w:sz w:val="20"/>
                <w:szCs w:val="20"/>
              </w:rPr>
              <w:t>Centered</w:t>
            </w:r>
            <w:proofErr w:type="spellEnd"/>
            <w:r>
              <w:rPr>
                <w:sz w:val="20"/>
                <w:szCs w:val="20"/>
              </w:rPr>
              <w:t xml:space="preserve"> Educational Philosophy for Ideological and Political Education in Higher Education</w:t>
            </w:r>
          </w:p>
        </w:tc>
      </w:tr>
      <w:tr w:rsidR="00715F34">
        <w:trPr>
          <w:trHeight w:val="6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lastRenderedPageBreak/>
              <w:t>2013</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39"/>
                <w:id w:val="364600308"/>
              </w:sdtPr>
              <w:sdtEndPr/>
              <w:sdtContent>
                <w:r w:rsidR="008D561F">
                  <w:rPr>
                    <w:rFonts w:ascii="Gungsuh" w:eastAsia="Gungsuh" w:hAnsi="Gungsuh" w:cs="Gungsuh"/>
                    <w:sz w:val="20"/>
                    <w:szCs w:val="20"/>
                  </w:rPr>
                  <w:t>章 舜 钦; ZHANG, Shun-</w:t>
                </w:r>
                <w:proofErr w:type="spellStart"/>
                <w:r w:rsidR="008D561F">
                  <w:rPr>
                    <w:rFonts w:ascii="Gungsuh" w:eastAsia="Gungsuh" w:hAnsi="Gungsuh" w:cs="Gungsuh"/>
                    <w:sz w:val="20"/>
                    <w:szCs w:val="20"/>
                  </w:rPr>
                  <w:t>qin</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(Zhang, S.)</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Perspective on Peace and Its Practice in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2013</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Goulah</w:t>
            </w:r>
            <w:proofErr w:type="spellEnd"/>
            <w:r>
              <w:rPr>
                <w:sz w:val="20"/>
                <w:szCs w:val="20"/>
              </w:rPr>
              <w:t xml:space="preserve">, Jason; </w:t>
            </w:r>
            <w:proofErr w:type="spellStart"/>
            <w:r>
              <w:rPr>
                <w:sz w:val="20"/>
                <w:szCs w:val="20"/>
              </w:rPr>
              <w:t>Urbain</w:t>
            </w:r>
            <w:proofErr w:type="spellEnd"/>
            <w:r>
              <w:rPr>
                <w:sz w:val="20"/>
                <w:szCs w:val="20"/>
              </w:rPr>
              <w:t>, Olivier</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Goulah</w:t>
            </w:r>
            <w:proofErr w:type="spellEnd"/>
            <w:r>
              <w:rPr>
                <w:sz w:val="20"/>
                <w:szCs w:val="20"/>
              </w:rPr>
              <w:t xml:space="preserve">, J.; &amp; </w:t>
            </w:r>
            <w:proofErr w:type="spellStart"/>
            <w:r>
              <w:rPr>
                <w:sz w:val="20"/>
                <w:szCs w:val="20"/>
              </w:rPr>
              <w:t>Urbain</w:t>
            </w:r>
            <w:proofErr w:type="spellEnd"/>
            <w:r>
              <w:rPr>
                <w:sz w:val="20"/>
                <w:szCs w:val="20"/>
              </w:rPr>
              <w:t>, O.)</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Philosophy of Peace, Education Proposals, and </w:t>
            </w:r>
            <w:proofErr w:type="spellStart"/>
            <w:r>
              <w:rPr>
                <w:sz w:val="20"/>
                <w:szCs w:val="20"/>
              </w:rPr>
              <w:t>Soka</w:t>
            </w:r>
            <w:proofErr w:type="spellEnd"/>
            <w:r>
              <w:rPr>
                <w:sz w:val="20"/>
                <w:szCs w:val="20"/>
              </w:rPr>
              <w:t xml:space="preserve"> Education: Convergences and Divergences in Peace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2013</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0"/>
                <w:id w:val="-587986221"/>
              </w:sdtPr>
              <w:sdtEndPr/>
              <w:sdtContent>
                <w:proofErr w:type="spellStart"/>
                <w:r w:rsidR="008D561F">
                  <w:rPr>
                    <w:rFonts w:ascii="Gungsuh" w:eastAsia="Gungsuh" w:hAnsi="Gungsuh" w:cs="Gungsuh"/>
                    <w:sz w:val="20"/>
                    <w:szCs w:val="20"/>
                  </w:rPr>
                  <w:t>寺田治史</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(Terada, O.)</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Human education of Denmark and Japan (I): Learn from the talk of Ikeda and Henningsen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2014</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1"/>
                <w:id w:val="507734181"/>
              </w:sdtPr>
              <w:sdtEndPr/>
              <w:sdtContent>
                <w:proofErr w:type="spellStart"/>
                <w:r w:rsidR="008D561F">
                  <w:rPr>
                    <w:rFonts w:ascii="Gungsuh" w:eastAsia="Gungsuh" w:hAnsi="Gungsuh" w:cs="Gungsuh"/>
                    <w:sz w:val="20"/>
                    <w:szCs w:val="20"/>
                  </w:rPr>
                  <w:t>王丽荣</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(Wang, L.)</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The Humanization Trend of Moral Education in the 21st Century: Discussing </w:t>
            </w:r>
            <w:proofErr w:type="spellStart"/>
            <w:r>
              <w:rPr>
                <w:sz w:val="20"/>
                <w:szCs w:val="20"/>
              </w:rPr>
              <w:t>Daisaku</w:t>
            </w:r>
            <w:proofErr w:type="spellEnd"/>
            <w:r>
              <w:rPr>
                <w:sz w:val="20"/>
                <w:szCs w:val="20"/>
              </w:rPr>
              <w:t xml:space="preserve"> Ikeda's Thoughts on Humanistic Moral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2014</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2"/>
                <w:id w:val="1251205076"/>
              </w:sdtPr>
              <w:sdtEndPr/>
              <w:sdtContent>
                <w:proofErr w:type="spellStart"/>
                <w:proofErr w:type="gramStart"/>
                <w:r w:rsidR="008D561F">
                  <w:rPr>
                    <w:rFonts w:ascii="Gungsuh" w:eastAsia="Gungsuh" w:hAnsi="Gungsuh" w:cs="Gungsuh"/>
                    <w:sz w:val="20"/>
                    <w:szCs w:val="20"/>
                  </w:rPr>
                  <w:t>仲雯雯</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杨舰</w:t>
                </w:r>
                <w:proofErr w:type="spellEnd"/>
                <w:proofErr w:type="gramEnd"/>
                <w:r w:rsidR="008D561F">
                  <w:rPr>
                    <w:rFonts w:ascii="Gungsuh" w:eastAsia="Gungsuh" w:hAnsi="Gungsuh" w:cs="Gungsuh"/>
                    <w:sz w:val="20"/>
                    <w:szCs w:val="20"/>
                  </w:rPr>
                  <w:t>;</w:t>
                </w:r>
                <w:proofErr w:type="spellStart"/>
                <w:r w:rsidR="008D561F">
                  <w:rPr>
                    <w:rFonts w:ascii="Gungsuh" w:eastAsia="Gungsuh" w:hAnsi="Gungsuh" w:cs="Gungsuh"/>
                    <w:sz w:val="20"/>
                    <w:szCs w:val="20"/>
                  </w:rPr>
                  <w:t>曲德林</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(Zhong, W.; Yang, J.; &amp; Qu, D.)</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Analysis of </w:t>
            </w:r>
            <w:proofErr w:type="spellStart"/>
            <w:r>
              <w:rPr>
                <w:sz w:val="20"/>
                <w:szCs w:val="20"/>
              </w:rPr>
              <w:t>Daisaku</w:t>
            </w:r>
            <w:proofErr w:type="spellEnd"/>
            <w:r>
              <w:rPr>
                <w:sz w:val="20"/>
                <w:szCs w:val="20"/>
              </w:rPr>
              <w:t xml:space="preserve"> Ikeda's View of Coordination in Environmental Education Concepts</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2014</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3"/>
                <w:id w:val="1559143079"/>
              </w:sdtPr>
              <w:sdtEndPr/>
              <w:sdtContent>
                <w:proofErr w:type="spellStart"/>
                <w:r w:rsidR="008D561F">
                  <w:rPr>
                    <w:rFonts w:ascii="Gungsuh" w:eastAsia="Gungsuh" w:hAnsi="Gungsuh" w:cs="Gungsuh"/>
                    <w:sz w:val="20"/>
                    <w:szCs w:val="20"/>
                  </w:rPr>
                  <w:t>寺田治史</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(Terada, O.)</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Human Education in Denmark and Japan (II): Enlightenment through Dialogue</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2015</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4"/>
                <w:id w:val="-2115577274"/>
              </w:sdtPr>
              <w:sdtEndPr/>
              <w:sdtContent>
                <w:proofErr w:type="spellStart"/>
                <w:r w:rsidR="008D561F">
                  <w:rPr>
                    <w:rFonts w:ascii="Gungsuh" w:eastAsia="Gungsuh" w:hAnsi="Gungsuh" w:cs="Gungsuh"/>
                    <w:sz w:val="20"/>
                    <w:szCs w:val="20"/>
                  </w:rPr>
                  <w:t>光姝瑜</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Guang</w:t>
            </w:r>
            <w:proofErr w:type="spellEnd"/>
            <w:r>
              <w:rPr>
                <w:sz w:val="20"/>
                <w:szCs w:val="20"/>
              </w:rPr>
              <w:t>, S.)</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On the Application of </w:t>
            </w:r>
            <w:proofErr w:type="spellStart"/>
            <w:r>
              <w:rPr>
                <w:sz w:val="20"/>
                <w:szCs w:val="20"/>
              </w:rPr>
              <w:t>Daisaku</w:t>
            </w:r>
            <w:proofErr w:type="spellEnd"/>
            <w:r>
              <w:rPr>
                <w:sz w:val="20"/>
                <w:szCs w:val="20"/>
              </w:rPr>
              <w:t xml:space="preserve"> Ikeda's "Human Revolution" Thought in Moral Education</w:t>
            </w:r>
          </w:p>
        </w:tc>
      </w:tr>
      <w:tr w:rsidR="00715F34">
        <w:trPr>
          <w:trHeight w:val="76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2015</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5"/>
                <w:id w:val="1754306539"/>
              </w:sdtPr>
              <w:sdtEndPr/>
              <w:sdtContent>
                <w:proofErr w:type="spellStart"/>
                <w:r w:rsidR="008D561F">
                  <w:rPr>
                    <w:rFonts w:ascii="Gungsuh" w:eastAsia="Gungsuh" w:hAnsi="Gungsuh" w:cs="Gungsuh"/>
                    <w:sz w:val="20"/>
                    <w:szCs w:val="20"/>
                  </w:rPr>
                  <w:t>李丹</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 D.)</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Brief Discussion on How to Implement the "Student First" Educational Philosophy in Higher Education—Also Discussing </w:t>
            </w:r>
            <w:proofErr w:type="spellStart"/>
            <w:r>
              <w:rPr>
                <w:sz w:val="20"/>
                <w:szCs w:val="20"/>
              </w:rPr>
              <w:t>Daisaku</w:t>
            </w:r>
            <w:proofErr w:type="spellEnd"/>
            <w:r>
              <w:rPr>
                <w:sz w:val="20"/>
                <w:szCs w:val="20"/>
              </w:rPr>
              <w:t xml:space="preserve"> Ikeda's Humanistic Educational Thought</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2015</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Fe, Zhao</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(Zhao, F.)</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The Systematic View of Moral Education by </w:t>
            </w:r>
            <w:proofErr w:type="spellStart"/>
            <w:r>
              <w:rPr>
                <w:sz w:val="20"/>
                <w:szCs w:val="20"/>
              </w:rPr>
              <w:t>Daisaku</w:t>
            </w:r>
            <w:proofErr w:type="spellEnd"/>
            <w:r>
              <w:rPr>
                <w:sz w:val="20"/>
                <w:szCs w:val="20"/>
              </w:rPr>
              <w:t xml:space="preserve"> Ikeda and Its Implications</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2015</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Thornton-Lewis, Barbara Elizabeth</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(Thornton-Lewis, B. E.)</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Examining philosophical perspectives of </w:t>
            </w:r>
            <w:proofErr w:type="spellStart"/>
            <w:r>
              <w:rPr>
                <w:sz w:val="20"/>
                <w:szCs w:val="20"/>
              </w:rPr>
              <w:t>Soka</w:t>
            </w:r>
            <w:proofErr w:type="spellEnd"/>
            <w:r>
              <w:rPr>
                <w:sz w:val="20"/>
                <w:szCs w:val="20"/>
              </w:rPr>
              <w:t xml:space="preserve"> educators in liberal arts settings for value-creating professional development approaches</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2015</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6"/>
                <w:id w:val="1295858906"/>
              </w:sdtPr>
              <w:sdtEndPr/>
              <w:sdtContent>
                <w:proofErr w:type="spellStart"/>
                <w:r w:rsidR="008D561F">
                  <w:rPr>
                    <w:rFonts w:ascii="Gungsuh" w:eastAsia="Gungsuh" w:hAnsi="Gungsuh" w:cs="Gungsuh"/>
                    <w:sz w:val="20"/>
                    <w:szCs w:val="20"/>
                  </w:rPr>
                  <w:t>寺田治史</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(Terada, O.)</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Human Education in Denmark and Japan (III): The Philosophical Background of </w:t>
            </w:r>
            <w:proofErr w:type="spellStart"/>
            <w:r>
              <w:rPr>
                <w:sz w:val="20"/>
                <w:szCs w:val="20"/>
              </w:rPr>
              <w:t>Grundtvig</w:t>
            </w:r>
            <w:proofErr w:type="spellEnd"/>
            <w:r>
              <w:rPr>
                <w:sz w:val="20"/>
                <w:szCs w:val="20"/>
              </w:rPr>
              <w:t xml:space="preserve"> and Ikeda</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2016</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 Bo-</w:t>
            </w:r>
            <w:proofErr w:type="spellStart"/>
            <w:r>
              <w:rPr>
                <w:sz w:val="20"/>
                <w:szCs w:val="20"/>
              </w:rPr>
              <w:t>ya</w:t>
            </w:r>
            <w:proofErr w:type="spellEnd"/>
            <w:r>
              <w:rPr>
                <w:sz w:val="20"/>
                <w:szCs w:val="20"/>
              </w:rPr>
              <w:t>; JIA, Kai</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 B.; &amp; Jia, K.)</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From “Perfect Personality” to “Human </w:t>
            </w:r>
            <w:proofErr w:type="gramStart"/>
            <w:r>
              <w:rPr>
                <w:sz w:val="20"/>
                <w:szCs w:val="20"/>
              </w:rPr>
              <w:t>Happiness”——</w:t>
            </w:r>
            <w:proofErr w:type="gramEnd"/>
            <w:r>
              <w:rPr>
                <w:sz w:val="20"/>
                <w:szCs w:val="20"/>
              </w:rPr>
              <w:t xml:space="preserve"> Inner Logic of Ikeda </w:t>
            </w:r>
            <w:proofErr w:type="spellStart"/>
            <w:r>
              <w:rPr>
                <w:sz w:val="20"/>
                <w:szCs w:val="20"/>
              </w:rPr>
              <w:t>Daisaku’s</w:t>
            </w:r>
            <w:proofErr w:type="spellEnd"/>
            <w:r>
              <w:rPr>
                <w:sz w:val="20"/>
                <w:szCs w:val="20"/>
              </w:rPr>
              <w:t xml:space="preserve"> Life Educational Thinking System</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2016</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7"/>
                <w:id w:val="-372260485"/>
              </w:sdtPr>
              <w:sdtEndPr/>
              <w:sdtContent>
                <w:proofErr w:type="spellStart"/>
                <w:r w:rsidR="008D561F">
                  <w:rPr>
                    <w:rFonts w:ascii="Gungsuh" w:eastAsia="Gungsuh" w:hAnsi="Gungsuh" w:cs="Gungsuh"/>
                    <w:sz w:val="20"/>
                    <w:szCs w:val="20"/>
                  </w:rPr>
                  <w:t>李文</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 W.)</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Moral Education Thoughts from the Perspective of Modernity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2016</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8"/>
                <w:id w:val="-137760028"/>
              </w:sdtPr>
              <w:sdtEndPr/>
              <w:sdtContent>
                <w:proofErr w:type="spellStart"/>
                <w:proofErr w:type="gramStart"/>
                <w:r w:rsidR="008D561F">
                  <w:rPr>
                    <w:rFonts w:ascii="Gungsuh" w:eastAsia="Gungsuh" w:hAnsi="Gungsuh" w:cs="Gungsuh"/>
                    <w:sz w:val="20"/>
                    <w:szCs w:val="20"/>
                  </w:rPr>
                  <w:t>奥田真纪子</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王丽荣</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(Okuda, M.; &amp; Wang, L.)</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Thoughts on the Dignity of Life</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2016</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Guajardo, Maria; Reiser, M.</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(Guajardo, M.; &amp; Reiser,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Humanism as the Foundation for Global Citizenship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2016</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Takazawa</w:t>
            </w:r>
            <w:proofErr w:type="spellEnd"/>
            <w:r>
              <w:rPr>
                <w:sz w:val="20"/>
                <w:szCs w:val="20"/>
              </w:rPr>
              <w:t>, Mahi</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Takazawa</w:t>
            </w:r>
            <w:proofErr w:type="spellEnd"/>
            <w:r>
              <w:rPr>
                <w:sz w:val="20"/>
                <w:szCs w:val="20"/>
              </w:rPr>
              <w:t>,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Exploration of </w:t>
            </w:r>
            <w:proofErr w:type="spellStart"/>
            <w:r>
              <w:rPr>
                <w:sz w:val="20"/>
                <w:szCs w:val="20"/>
              </w:rPr>
              <w:t>Soka</w:t>
            </w:r>
            <w:proofErr w:type="spellEnd"/>
            <w:r>
              <w:rPr>
                <w:sz w:val="20"/>
                <w:szCs w:val="20"/>
              </w:rPr>
              <w:t xml:space="preserve"> education principles on global citizenship: A qualitative study of U.S. K-3 </w:t>
            </w:r>
            <w:proofErr w:type="spellStart"/>
            <w:r>
              <w:rPr>
                <w:sz w:val="20"/>
                <w:szCs w:val="20"/>
              </w:rPr>
              <w:t>Soka</w:t>
            </w:r>
            <w:proofErr w:type="spellEnd"/>
            <w:r>
              <w:rPr>
                <w:sz w:val="20"/>
                <w:szCs w:val="20"/>
              </w:rPr>
              <w:t xml:space="preserve"> educators</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2016</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49"/>
                <w:id w:val="-1679561189"/>
              </w:sdtPr>
              <w:sdtEndPr/>
              <w:sdtContent>
                <w:proofErr w:type="spellStart"/>
                <w:r w:rsidR="008D561F">
                  <w:rPr>
                    <w:rFonts w:ascii="Gungsuh" w:eastAsia="Gungsuh" w:hAnsi="Gungsuh" w:cs="Gungsuh"/>
                    <w:sz w:val="20"/>
                    <w:szCs w:val="20"/>
                  </w:rPr>
                  <w:t>治史</w:t>
                </w:r>
                <w:proofErr w:type="spellEnd"/>
                <w:r w:rsidR="008D561F">
                  <w:rPr>
                    <w:rFonts w:ascii="Gungsuh" w:eastAsia="Gungsuh" w:hAnsi="Gungsuh" w:cs="Gungsuh"/>
                    <w:sz w:val="20"/>
                    <w:szCs w:val="20"/>
                  </w:rPr>
                  <w:t xml:space="preserve">, </w:t>
                </w:r>
                <w:proofErr w:type="spellStart"/>
                <w:r w:rsidR="008D561F">
                  <w:rPr>
                    <w:rFonts w:ascii="Gungsuh" w:eastAsia="Gungsuh" w:hAnsi="Gungsuh" w:cs="Gungsuh"/>
                    <w:sz w:val="20"/>
                    <w:szCs w:val="20"/>
                  </w:rPr>
                  <w:t>寺田</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(Terada, O.)</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Human Education in Denmark and Japan (IV): </w:t>
            </w:r>
            <w:proofErr w:type="spellStart"/>
            <w:r>
              <w:rPr>
                <w:sz w:val="20"/>
                <w:szCs w:val="20"/>
              </w:rPr>
              <w:t>Dr.</w:t>
            </w:r>
            <w:proofErr w:type="spellEnd"/>
            <w:r>
              <w:rPr>
                <w:sz w:val="20"/>
                <w:szCs w:val="20"/>
              </w:rPr>
              <w:t xml:space="preserve"> Ikeda's Educational Philosophy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2017</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0"/>
                <w:id w:val="393503019"/>
              </w:sdtPr>
              <w:sdtEndPr/>
              <w:sdtContent>
                <w:proofErr w:type="spellStart"/>
                <w:r w:rsidR="008D561F">
                  <w:rPr>
                    <w:rFonts w:ascii="Gungsuh" w:eastAsia="Gungsuh" w:hAnsi="Gungsuh" w:cs="Gungsuh"/>
                    <w:sz w:val="20"/>
                    <w:szCs w:val="20"/>
                  </w:rPr>
                  <w:t>常娜</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(Chang, N.)</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Humanistic Educational Philosophy and Its Implications for Reforming School Education in China</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2017</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1"/>
                <w:id w:val="-46466283"/>
              </w:sdtPr>
              <w:sdtEndPr/>
              <w:sdtContent>
                <w:proofErr w:type="spellStart"/>
                <w:r w:rsidR="008D561F">
                  <w:rPr>
                    <w:rFonts w:ascii="Gungsuh" w:eastAsia="Gungsuh" w:hAnsi="Gungsuh" w:cs="Gungsuh"/>
                    <w:sz w:val="20"/>
                    <w:szCs w:val="20"/>
                  </w:rPr>
                  <w:t>卓光平</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Zhuo</w:t>
            </w:r>
            <w:proofErr w:type="spellEnd"/>
            <w:r>
              <w:rPr>
                <w:sz w:val="20"/>
                <w:szCs w:val="20"/>
              </w:rPr>
              <w:t>, G.)</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The '</w:t>
            </w:r>
            <w:proofErr w:type="spellStart"/>
            <w:r>
              <w:rPr>
                <w:sz w:val="20"/>
                <w:szCs w:val="20"/>
              </w:rPr>
              <w:t>Liren</w:t>
            </w:r>
            <w:proofErr w:type="spellEnd"/>
            <w:r>
              <w:rPr>
                <w:sz w:val="20"/>
                <w:szCs w:val="20"/>
              </w:rPr>
              <w:t xml:space="preserve">' (Cultivating People) Ideology and </w:t>
            </w:r>
            <w:proofErr w:type="spellStart"/>
            <w:r>
              <w:rPr>
                <w:sz w:val="20"/>
                <w:szCs w:val="20"/>
              </w:rPr>
              <w:t>Soka</w:t>
            </w:r>
            <w:proofErr w:type="spellEnd"/>
            <w:r>
              <w:rPr>
                <w:sz w:val="20"/>
                <w:szCs w:val="20"/>
              </w:rPr>
              <w:t xml:space="preserve"> Education: </w:t>
            </w:r>
            <w:proofErr w:type="spellStart"/>
            <w:r>
              <w:rPr>
                <w:sz w:val="20"/>
                <w:szCs w:val="20"/>
              </w:rPr>
              <w:t>Daisaku</w:t>
            </w:r>
            <w:proofErr w:type="spellEnd"/>
            <w:r>
              <w:rPr>
                <w:sz w:val="20"/>
                <w:szCs w:val="20"/>
              </w:rPr>
              <w:t xml:space="preserve"> Ikeda’s Inheritance of Lu </w:t>
            </w:r>
            <w:proofErr w:type="spellStart"/>
            <w:r>
              <w:rPr>
                <w:sz w:val="20"/>
                <w:szCs w:val="20"/>
              </w:rPr>
              <w:t>Xun’s</w:t>
            </w:r>
            <w:proofErr w:type="spellEnd"/>
            <w:r>
              <w:rPr>
                <w:sz w:val="20"/>
                <w:szCs w:val="20"/>
              </w:rPr>
              <w:t xml:space="preserve"> Educational Thought</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2"/>
                <w:id w:val="-1290825370"/>
              </w:sdtPr>
              <w:sdtEndPr/>
              <w:sdtContent>
                <w:proofErr w:type="spellStart"/>
                <w:r w:rsidR="008D561F">
                  <w:rPr>
                    <w:rFonts w:ascii="Gungsuh" w:eastAsia="Gungsuh" w:hAnsi="Gungsuh" w:cs="Gungsuh"/>
                    <w:sz w:val="20"/>
                    <w:szCs w:val="20"/>
                  </w:rPr>
                  <w:t>侯丽丽</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(Hou, L.)</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On </w:t>
            </w:r>
            <w:proofErr w:type="spellStart"/>
            <w:r>
              <w:rPr>
                <w:sz w:val="20"/>
                <w:szCs w:val="20"/>
              </w:rPr>
              <w:t>Daisaku</w:t>
            </w:r>
            <w:proofErr w:type="spellEnd"/>
            <w:r>
              <w:rPr>
                <w:sz w:val="20"/>
                <w:szCs w:val="20"/>
              </w:rPr>
              <w:t xml:space="preserve"> Ikeda's Views on University Education</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3"/>
                <w:id w:val="-749385409"/>
              </w:sdtPr>
              <w:sdtEndPr/>
              <w:sdtContent>
                <w:proofErr w:type="spellStart"/>
                <w:r w:rsidR="008D561F">
                  <w:rPr>
                    <w:rFonts w:ascii="Gungsuh" w:eastAsia="Gungsuh" w:hAnsi="Gungsuh" w:cs="Gungsuh"/>
                    <w:sz w:val="20"/>
                    <w:szCs w:val="20"/>
                  </w:rPr>
                  <w:t>毛康</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(Mao, K.)</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Study on </w:t>
            </w:r>
            <w:proofErr w:type="spellStart"/>
            <w:r>
              <w:rPr>
                <w:sz w:val="20"/>
                <w:szCs w:val="20"/>
              </w:rPr>
              <w:t>Daisaku</w:t>
            </w:r>
            <w:proofErr w:type="spellEnd"/>
            <w:r>
              <w:rPr>
                <w:sz w:val="20"/>
                <w:szCs w:val="20"/>
              </w:rPr>
              <w:t xml:space="preserve"> Ikeda's Thoughts on Happiness and Moral Education</w:t>
            </w:r>
          </w:p>
        </w:tc>
      </w:tr>
      <w:tr w:rsidR="00715F34">
        <w:trPr>
          <w:trHeight w:val="31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4"/>
                <w:id w:val="-270053321"/>
              </w:sdtPr>
              <w:sdtEndPr/>
              <w:sdtContent>
                <w:proofErr w:type="spellStart"/>
                <w:r w:rsidR="008D561F">
                  <w:rPr>
                    <w:rFonts w:ascii="Gungsuh" w:eastAsia="Gungsuh" w:hAnsi="Gungsuh" w:cs="Gungsuh"/>
                    <w:sz w:val="20"/>
                    <w:szCs w:val="20"/>
                  </w:rPr>
                  <w:t>张楠</w:t>
                </w:r>
                <w:proofErr w:type="spell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(Zhang, N.)</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The Framework of </w:t>
            </w:r>
            <w:proofErr w:type="spellStart"/>
            <w:r>
              <w:rPr>
                <w:sz w:val="20"/>
                <w:szCs w:val="20"/>
              </w:rPr>
              <w:t>Daisaku</w:t>
            </w:r>
            <w:proofErr w:type="spellEnd"/>
            <w:r>
              <w:rPr>
                <w:sz w:val="20"/>
                <w:szCs w:val="20"/>
              </w:rPr>
              <w:t xml:space="preserve"> Ikeda's Thoughts on Higher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5"/>
                <w:id w:val="72263418"/>
              </w:sdtPr>
              <w:sdtEndPr/>
              <w:sdtContent>
                <w:proofErr w:type="spellStart"/>
                <w:r w:rsidR="008D561F">
                  <w:rPr>
                    <w:rFonts w:ascii="Gungsuh" w:eastAsia="Gungsuh" w:hAnsi="Gungsuh" w:cs="Gungsuh"/>
                    <w:sz w:val="20"/>
                    <w:szCs w:val="20"/>
                  </w:rPr>
                  <w:t>张舒予</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(Zhang, S.)</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Inspiration for Educational Information Communication and Technology from Educational Thought of </w:t>
            </w:r>
            <w:proofErr w:type="spellStart"/>
            <w:r>
              <w:rPr>
                <w:sz w:val="20"/>
                <w:szCs w:val="20"/>
              </w:rPr>
              <w:t>Daisaku</w:t>
            </w:r>
            <w:proofErr w:type="spellEnd"/>
            <w:r>
              <w:rPr>
                <w:sz w:val="20"/>
                <w:szCs w:val="20"/>
              </w:rPr>
              <w:t xml:space="preserve"> Ikeda</w:t>
            </w:r>
          </w:p>
        </w:tc>
      </w:tr>
      <w:tr w:rsidR="00715F34">
        <w:trPr>
          <w:trHeight w:val="31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lastRenderedPageBreak/>
              <w:t>2018</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6"/>
                <w:id w:val="-678883418"/>
              </w:sdtPr>
              <w:sdtEndPr/>
              <w:sdtContent>
                <w:proofErr w:type="spellStart"/>
                <w:proofErr w:type="gramStart"/>
                <w:r w:rsidR="008D561F">
                  <w:rPr>
                    <w:rFonts w:ascii="Gungsuh" w:eastAsia="Gungsuh" w:hAnsi="Gungsuh" w:cs="Gungsuh"/>
                    <w:sz w:val="20"/>
                    <w:szCs w:val="20"/>
                  </w:rPr>
                  <w:t>赵飞</w:t>
                </w:r>
                <w:proofErr w:type="spellEnd"/>
                <w:r w:rsidR="008D561F">
                  <w:rPr>
                    <w:rFonts w:ascii="Gungsuh" w:eastAsia="Gungsuh" w:hAnsi="Gungsuh" w:cs="Gungsuh"/>
                    <w:sz w:val="20"/>
                    <w:szCs w:val="20"/>
                  </w:rPr>
                  <w:t>;</w:t>
                </w:r>
                <w:proofErr w:type="spellStart"/>
                <w:r w:rsidR="008D561F">
                  <w:rPr>
                    <w:rFonts w:ascii="Gungsuh" w:eastAsia="Gungsuh" w:hAnsi="Gungsuh" w:cs="Gungsuh"/>
                    <w:sz w:val="20"/>
                    <w:szCs w:val="20"/>
                  </w:rPr>
                  <w:t>彭雪琼</w:t>
                </w:r>
                <w:proofErr w:type="spellEnd"/>
                <w:proofErr w:type="gramEnd"/>
                <w:r w:rsidR="008D561F">
                  <w:rPr>
                    <w:rFonts w:ascii="Gungsuh" w:eastAsia="Gungsuh" w:hAnsi="Gungsuh" w:cs="Gungsuh"/>
                    <w:sz w:val="20"/>
                    <w:szCs w:val="20"/>
                  </w:rPr>
                  <w:t>;</w:t>
                </w:r>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(Zhao, F.; &amp; Peng, X.)</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New Exploration of </w:t>
            </w:r>
            <w:proofErr w:type="spellStart"/>
            <w:r>
              <w:rPr>
                <w:sz w:val="20"/>
                <w:szCs w:val="20"/>
              </w:rPr>
              <w:t>Daisaku</w:t>
            </w:r>
            <w:proofErr w:type="spellEnd"/>
            <w:r>
              <w:rPr>
                <w:sz w:val="20"/>
                <w:szCs w:val="20"/>
              </w:rPr>
              <w:t xml:space="preserve"> Ikeda's Harmonious Moral Education Thought</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2018</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Bradford, Melissa</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(Bradford,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Friends in the Orchid Room: An Inquiry into Value-Creative Dialogue</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2018</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Inukai</w:t>
            </w:r>
            <w:proofErr w:type="spellEnd"/>
            <w:r>
              <w:rPr>
                <w:sz w:val="20"/>
                <w:szCs w:val="20"/>
              </w:rPr>
              <w:t>, Nozomi</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Inukai</w:t>
            </w:r>
            <w:proofErr w:type="spellEnd"/>
            <w:r>
              <w:rPr>
                <w:sz w:val="20"/>
                <w:szCs w:val="20"/>
              </w:rPr>
              <w:t>, N.)</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Re-Thinking the Teacher-Student Relationship from a </w:t>
            </w:r>
            <w:proofErr w:type="spellStart"/>
            <w:r>
              <w:rPr>
                <w:sz w:val="20"/>
                <w:szCs w:val="20"/>
              </w:rPr>
              <w:t>Soka</w:t>
            </w:r>
            <w:proofErr w:type="spellEnd"/>
            <w:r>
              <w:rPr>
                <w:sz w:val="20"/>
                <w:szCs w:val="20"/>
              </w:rPr>
              <w:t xml:space="preserve"> Perspective</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2018</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Kuo</w:t>
            </w:r>
            <w:proofErr w:type="spellEnd"/>
            <w:r>
              <w:rPr>
                <w:sz w:val="20"/>
                <w:szCs w:val="20"/>
              </w:rPr>
              <w:t xml:space="preserve">, </w:t>
            </w:r>
            <w:proofErr w:type="spellStart"/>
            <w:r>
              <w:rPr>
                <w:sz w:val="20"/>
                <w:szCs w:val="20"/>
              </w:rPr>
              <w:t>Nai</w:t>
            </w:r>
            <w:proofErr w:type="spellEnd"/>
            <w:r>
              <w:rPr>
                <w:sz w:val="20"/>
                <w:szCs w:val="20"/>
              </w:rPr>
              <w:t xml:space="preserve">-Cheng; </w:t>
            </w:r>
            <w:proofErr w:type="spellStart"/>
            <w:r>
              <w:rPr>
                <w:sz w:val="20"/>
                <w:szCs w:val="20"/>
              </w:rPr>
              <w:t>Aniezue</w:t>
            </w:r>
            <w:proofErr w:type="spellEnd"/>
            <w:r>
              <w:rPr>
                <w:sz w:val="20"/>
                <w:szCs w:val="20"/>
              </w:rPr>
              <w:t>, Loretta</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Kuo</w:t>
            </w:r>
            <w:proofErr w:type="spellEnd"/>
            <w:r>
              <w:rPr>
                <w:sz w:val="20"/>
                <w:szCs w:val="20"/>
              </w:rPr>
              <w:t xml:space="preserve">, N.-C; &amp; </w:t>
            </w:r>
            <w:proofErr w:type="spellStart"/>
            <w:r>
              <w:rPr>
                <w:sz w:val="20"/>
                <w:szCs w:val="20"/>
              </w:rPr>
              <w:t>Aniezue</w:t>
            </w:r>
            <w:proofErr w:type="spellEnd"/>
            <w:r>
              <w:rPr>
                <w:sz w:val="20"/>
                <w:szCs w:val="20"/>
              </w:rPr>
              <w:t>, L.)</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Exploring </w:t>
            </w:r>
            <w:proofErr w:type="spellStart"/>
            <w:r>
              <w:rPr>
                <w:sz w:val="20"/>
                <w:szCs w:val="20"/>
              </w:rPr>
              <w:t>InTASC</w:t>
            </w:r>
            <w:proofErr w:type="spellEnd"/>
            <w:r>
              <w:rPr>
                <w:sz w:val="20"/>
                <w:szCs w:val="20"/>
              </w:rPr>
              <w:t xml:space="preserve"> Standards and Principals from the Perspectives of </w:t>
            </w:r>
            <w:proofErr w:type="spellStart"/>
            <w:r>
              <w:rPr>
                <w:sz w:val="20"/>
                <w:szCs w:val="20"/>
              </w:rPr>
              <w:t>Soka</w:t>
            </w:r>
            <w:proofErr w:type="spellEnd"/>
            <w:r>
              <w:rPr>
                <w:sz w:val="20"/>
                <w:szCs w:val="20"/>
              </w:rPr>
              <w:t xml:space="preserve"> (Value-Creating) Education</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2019</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Sherman, Paul</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(Sherman, P. D.)</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The cultivation and emergence of global citizenship identity</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2019</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Kim, </w:t>
            </w:r>
            <w:proofErr w:type="spellStart"/>
            <w:r>
              <w:rPr>
                <w:sz w:val="20"/>
                <w:szCs w:val="20"/>
              </w:rPr>
              <w:t>Yonghwan</w:t>
            </w:r>
            <w:proofErr w:type="spellEnd"/>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(Kim, Y.)</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Study on the Cultivation of Global Citizenship in Ikeda </w:t>
            </w:r>
            <w:proofErr w:type="spellStart"/>
            <w:r>
              <w:rPr>
                <w:sz w:val="20"/>
                <w:szCs w:val="20"/>
              </w:rPr>
              <w:t>Daisaku</w:t>
            </w:r>
            <w:proofErr w:type="spellEnd"/>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7"/>
                <w:id w:val="-1365270203"/>
              </w:sdtPr>
              <w:sdtEndPr/>
              <w:sdtContent>
                <w:proofErr w:type="spellStart"/>
                <w:r w:rsidR="008D561F">
                  <w:rPr>
                    <w:rFonts w:ascii="Gungsuh" w:eastAsia="Gungsuh" w:hAnsi="Gungsuh" w:cs="Gungsuh"/>
                    <w:sz w:val="20"/>
                    <w:szCs w:val="20"/>
                  </w:rPr>
                  <w:t>万伟成</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(Wan, W.)</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Deconstruction and Construction of </w:t>
            </w:r>
            <w:proofErr w:type="spellStart"/>
            <w:r>
              <w:rPr>
                <w:sz w:val="20"/>
                <w:szCs w:val="20"/>
              </w:rPr>
              <w:t>Daisaku</w:t>
            </w:r>
            <w:proofErr w:type="spellEnd"/>
            <w:r>
              <w:rPr>
                <w:sz w:val="20"/>
                <w:szCs w:val="20"/>
              </w:rPr>
              <w:t xml:space="preserve"> Ikeda's Educational Ideology System</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Cornell, Michael</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(Cornell,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Conceptual Research in Theoretical Studies: Intersections of Human Education and Curriculum</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Goulah</w:t>
            </w:r>
            <w:proofErr w:type="spellEnd"/>
            <w:r>
              <w:rPr>
                <w:sz w:val="20"/>
                <w:szCs w:val="20"/>
              </w:rPr>
              <w:t>, Jason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Goulah</w:t>
            </w:r>
            <w:proofErr w:type="spellEnd"/>
            <w:r>
              <w:rPr>
                <w:sz w:val="20"/>
                <w:szCs w:val="20"/>
              </w:rPr>
              <w:t>,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Human Education: </w:t>
            </w:r>
            <w:proofErr w:type="spellStart"/>
            <w:r>
              <w:rPr>
                <w:sz w:val="20"/>
                <w:szCs w:val="20"/>
              </w:rPr>
              <w:t>Daisaku</w:t>
            </w:r>
            <w:proofErr w:type="spellEnd"/>
            <w:r>
              <w:rPr>
                <w:sz w:val="20"/>
                <w:szCs w:val="20"/>
              </w:rPr>
              <w:t xml:space="preserve"> Ikeda's Philosophy and Practice of "</w:t>
            </w:r>
            <w:proofErr w:type="spellStart"/>
            <w:r>
              <w:rPr>
                <w:sz w:val="20"/>
                <w:szCs w:val="20"/>
              </w:rPr>
              <w:t>Ningen</w:t>
            </w:r>
            <w:proofErr w:type="spellEnd"/>
            <w:r>
              <w:rPr>
                <w:sz w:val="20"/>
                <w:szCs w:val="20"/>
              </w:rPr>
              <w:t xml:space="preserve"> </w:t>
            </w:r>
            <w:proofErr w:type="spellStart"/>
            <w:r>
              <w:rPr>
                <w:sz w:val="20"/>
                <w:szCs w:val="20"/>
              </w:rPr>
              <w:t>Kyoiku</w:t>
            </w:r>
            <w:proofErr w:type="spellEnd"/>
            <w:r>
              <w:rPr>
                <w:sz w:val="20"/>
                <w:szCs w:val="20"/>
              </w:rPr>
              <w:t>"</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Goulah</w:t>
            </w:r>
            <w:proofErr w:type="spellEnd"/>
            <w:r>
              <w:rPr>
                <w:sz w:val="20"/>
                <w:szCs w:val="20"/>
              </w:rPr>
              <w:t>, Jason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Goulah</w:t>
            </w:r>
            <w:proofErr w:type="spellEnd"/>
            <w:r>
              <w:rPr>
                <w:sz w:val="20"/>
                <w:szCs w:val="20"/>
              </w:rPr>
              <w:t>,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 and the </w:t>
            </w:r>
            <w:proofErr w:type="spellStart"/>
            <w:r>
              <w:rPr>
                <w:sz w:val="20"/>
                <w:szCs w:val="20"/>
              </w:rPr>
              <w:t>Soka</w:t>
            </w:r>
            <w:proofErr w:type="spellEnd"/>
            <w:r>
              <w:rPr>
                <w:sz w:val="20"/>
                <w:szCs w:val="20"/>
              </w:rPr>
              <w:t xml:space="preserve"> Movement for Global Citizenship</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Kuo</w:t>
            </w:r>
            <w:proofErr w:type="spellEnd"/>
            <w:r>
              <w:rPr>
                <w:sz w:val="20"/>
                <w:szCs w:val="20"/>
              </w:rPr>
              <w:t xml:space="preserve">, </w:t>
            </w:r>
            <w:proofErr w:type="spellStart"/>
            <w:r>
              <w:rPr>
                <w:sz w:val="20"/>
                <w:szCs w:val="20"/>
              </w:rPr>
              <w:t>Nai</w:t>
            </w:r>
            <w:proofErr w:type="spellEnd"/>
            <w:r>
              <w:rPr>
                <w:sz w:val="20"/>
                <w:szCs w:val="20"/>
              </w:rPr>
              <w:t>-Cheng</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Kuo</w:t>
            </w:r>
            <w:proofErr w:type="spellEnd"/>
            <w:r>
              <w:rPr>
                <w:sz w:val="20"/>
                <w:szCs w:val="20"/>
              </w:rPr>
              <w:t>, N.-C.)</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Philosophical Dialogues on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Odari</w:t>
            </w:r>
            <w:proofErr w:type="spellEnd"/>
            <w:r>
              <w:rPr>
                <w:sz w:val="20"/>
                <w:szCs w:val="20"/>
              </w:rPr>
              <w:t>, Masumi H.</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Odari</w:t>
            </w:r>
            <w:proofErr w:type="spellEnd"/>
            <w:r>
              <w:rPr>
                <w:sz w:val="20"/>
                <w:szCs w:val="20"/>
              </w:rPr>
              <w:t>, M. H.)</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The Role of Value Creating Education and "Ubuntu" Philosophy in Fostering Humanism in Kenya</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Sharma, 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(Sharma, N.)</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Value-Creating Perspectives and an Intercultural Approach to Curriculum for Global Citizenship</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Williams, Stewart; E, Joy</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(Stewart Williams, J. E.)</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Daisaku</w:t>
            </w:r>
            <w:proofErr w:type="spellEnd"/>
            <w:r>
              <w:rPr>
                <w:sz w:val="20"/>
                <w:szCs w:val="20"/>
              </w:rPr>
              <w:t xml:space="preserve"> Ikeda's Philosophy of Value-Creating Global Citizenship Education and Africana Humanism: Africa as the Continent of the 21st Century</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2020</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8"/>
                <w:id w:val="-1900567713"/>
              </w:sdtPr>
              <w:sdtEndPr/>
              <w:sdtContent>
                <w:proofErr w:type="spellStart"/>
                <w:r w:rsidR="008D561F">
                  <w:rPr>
                    <w:rFonts w:ascii="Gungsuh" w:eastAsia="Gungsuh" w:hAnsi="Gungsuh" w:cs="Gungsuh"/>
                    <w:sz w:val="20"/>
                    <w:szCs w:val="20"/>
                  </w:rPr>
                  <w:t>寺田治史</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(Terada, O.)</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Human Education in Denmark and Japan (Ⅶ): </w:t>
            </w:r>
            <w:proofErr w:type="spellStart"/>
            <w:r>
              <w:rPr>
                <w:sz w:val="20"/>
                <w:szCs w:val="20"/>
              </w:rPr>
              <w:t>Grundtvig</w:t>
            </w:r>
            <w:proofErr w:type="spellEnd"/>
            <w:r>
              <w:rPr>
                <w:sz w:val="20"/>
                <w:szCs w:val="20"/>
              </w:rPr>
              <w:t>, Ikeda, Dewey</w:t>
            </w:r>
          </w:p>
        </w:tc>
      </w:tr>
      <w:tr w:rsidR="00715F34">
        <w:trPr>
          <w:trHeight w:val="34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2021</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59"/>
                <w:id w:val="-806457015"/>
              </w:sdtPr>
              <w:sdtEndPr/>
              <w:sdtContent>
                <w:proofErr w:type="spellStart"/>
                <w:r w:rsidR="008D561F">
                  <w:rPr>
                    <w:rFonts w:ascii="Gungsuh" w:eastAsia="Gungsuh" w:hAnsi="Gungsuh" w:cs="Gungsuh"/>
                    <w:sz w:val="20"/>
                    <w:szCs w:val="20"/>
                  </w:rPr>
                  <w:t>李师瑶</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 S.)</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Research on </w:t>
            </w:r>
            <w:proofErr w:type="spellStart"/>
            <w:r>
              <w:rPr>
                <w:sz w:val="20"/>
                <w:szCs w:val="20"/>
              </w:rPr>
              <w:t>Daisaku</w:t>
            </w:r>
            <w:proofErr w:type="spellEnd"/>
            <w:r>
              <w:rPr>
                <w:sz w:val="20"/>
                <w:szCs w:val="20"/>
              </w:rPr>
              <w:t xml:space="preserve"> Ikeda's Humanistic Educational Thought</w:t>
            </w:r>
          </w:p>
        </w:tc>
      </w:tr>
      <w:tr w:rsidR="00715F34">
        <w:trPr>
          <w:trHeight w:val="31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2021</w:t>
            </w:r>
          </w:p>
        </w:tc>
        <w:tc>
          <w:tcPr>
            <w:tcW w:w="1698" w:type="dxa"/>
            <w:tcBorders>
              <w:top w:val="nil"/>
              <w:left w:val="nil"/>
              <w:bottom w:val="nil"/>
              <w:right w:val="nil"/>
            </w:tcBorders>
            <w:tcMar>
              <w:top w:w="0" w:type="dxa"/>
              <w:left w:w="120" w:type="dxa"/>
              <w:bottom w:w="0" w:type="dxa"/>
              <w:right w:w="120" w:type="dxa"/>
            </w:tcMar>
          </w:tcPr>
          <w:p w:rsidR="00715F34" w:rsidRDefault="004C0CF9">
            <w:pPr>
              <w:rPr>
                <w:sz w:val="20"/>
                <w:szCs w:val="20"/>
              </w:rPr>
            </w:pPr>
            <w:sdt>
              <w:sdtPr>
                <w:tag w:val="goog_rdk_60"/>
                <w:id w:val="232139349"/>
              </w:sdtPr>
              <w:sdtEndPr/>
              <w:sdtContent>
                <w:proofErr w:type="spellStart"/>
                <w:r w:rsidR="008D561F">
                  <w:rPr>
                    <w:rFonts w:ascii="Gungsuh" w:eastAsia="Gungsuh" w:hAnsi="Gungsuh" w:cs="Gungsuh"/>
                    <w:sz w:val="20"/>
                    <w:szCs w:val="20"/>
                  </w:rPr>
                  <w:t>刘建荣</w:t>
                </w:r>
                <w:proofErr w:type="spellEnd"/>
              </w:sdtContent>
            </w:sdt>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(Liu, J.)</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 Study on </w:t>
            </w:r>
            <w:proofErr w:type="spellStart"/>
            <w:r>
              <w:rPr>
                <w:sz w:val="20"/>
                <w:szCs w:val="20"/>
              </w:rPr>
              <w:t>Daisaku</w:t>
            </w:r>
            <w:proofErr w:type="spellEnd"/>
            <w:r>
              <w:rPr>
                <w:sz w:val="20"/>
                <w:szCs w:val="20"/>
              </w:rPr>
              <w:t xml:space="preserve"> Ikeda's Ethical Thought on Youth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2021</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Charoenkul</w:t>
            </w:r>
            <w:proofErr w:type="spellEnd"/>
            <w:r>
              <w:rPr>
                <w:sz w:val="20"/>
                <w:szCs w:val="20"/>
              </w:rPr>
              <w:t>, N; Tomioka, H.</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Charoenkul</w:t>
            </w:r>
            <w:proofErr w:type="spellEnd"/>
            <w:r>
              <w:rPr>
                <w:sz w:val="20"/>
                <w:szCs w:val="20"/>
              </w:rPr>
              <w:t>, N.; Tomioka, H.)</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Human value creating global citizenship: A lesson learned from </w:t>
            </w:r>
            <w:proofErr w:type="spellStart"/>
            <w:r>
              <w:rPr>
                <w:sz w:val="20"/>
                <w:szCs w:val="20"/>
              </w:rPr>
              <w:t>soka</w:t>
            </w:r>
            <w:proofErr w:type="spellEnd"/>
            <w:r>
              <w:rPr>
                <w:sz w:val="20"/>
                <w:szCs w:val="20"/>
              </w:rPr>
              <w:t xml:space="preserve"> education and international perspectives</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2021</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Coggins, Iain M.</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(Coggins, I.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Commonplace and Mirroring for Self-Reflexivity in Secondary Language Arts: A Value-Creative Approach in a Virtual Learning Space</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2021</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Kuo</w:t>
            </w:r>
            <w:proofErr w:type="spellEnd"/>
            <w:r>
              <w:rPr>
                <w:sz w:val="20"/>
                <w:szCs w:val="20"/>
              </w:rPr>
              <w:t>, N.-C.; Kawaguchi, T.; Yang, Y.-F.</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Kuo</w:t>
            </w:r>
            <w:proofErr w:type="spellEnd"/>
            <w:r>
              <w:rPr>
                <w:sz w:val="20"/>
                <w:szCs w:val="20"/>
              </w:rPr>
              <w:t>, N.-C.; Kawaguchi, T.; &amp; Yang, Y.-F.)</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Exploring Absolute Happiness Through Experiential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2021</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Kuo</w:t>
            </w:r>
            <w:proofErr w:type="spellEnd"/>
            <w:r>
              <w:rPr>
                <w:sz w:val="20"/>
                <w:szCs w:val="20"/>
              </w:rPr>
              <w:t xml:space="preserve">, </w:t>
            </w:r>
            <w:proofErr w:type="spellStart"/>
            <w:r>
              <w:rPr>
                <w:sz w:val="20"/>
                <w:szCs w:val="20"/>
              </w:rPr>
              <w:t>Nai</w:t>
            </w:r>
            <w:proofErr w:type="spellEnd"/>
            <w:r>
              <w:rPr>
                <w:sz w:val="20"/>
                <w:szCs w:val="20"/>
              </w:rPr>
              <w:t>-Cheng; Wood, Amy; Williams, Kyra</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Kuo</w:t>
            </w:r>
            <w:proofErr w:type="spellEnd"/>
            <w:r>
              <w:rPr>
                <w:sz w:val="20"/>
                <w:szCs w:val="20"/>
              </w:rPr>
              <w:t>, N.-C.; Wood, A.; &amp; Williams, K.)</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 xml:space="preserve">Actualizing hope and joy in K-12 Curricula through </w:t>
            </w:r>
            <w:proofErr w:type="spellStart"/>
            <w:r>
              <w:rPr>
                <w:sz w:val="20"/>
                <w:szCs w:val="20"/>
              </w:rPr>
              <w:t>Daisaku</w:t>
            </w:r>
            <w:proofErr w:type="spellEnd"/>
            <w:r>
              <w:rPr>
                <w:sz w:val="20"/>
                <w:szCs w:val="20"/>
              </w:rPr>
              <w:t xml:space="preserve"> Ikeda’s human education</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2021</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Matsumoto, Mitsuko</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(Matsumoto,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The teacher's attitude: a fundamental requirement in value-creating education</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Heffron, John M.</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(Heffron, J. M.)</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Soka</w:t>
            </w:r>
            <w:proofErr w:type="spellEnd"/>
            <w:r>
              <w:rPr>
                <w:sz w:val="20"/>
                <w:szCs w:val="20"/>
              </w:rPr>
              <w:t xml:space="preserve"> Education and the Land Ethic: Educational Leadership toward the 'Creative Co-Existence of Nature and Humanity'</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Kuo</w:t>
            </w:r>
            <w:proofErr w:type="spellEnd"/>
            <w:r>
              <w:rPr>
                <w:sz w:val="20"/>
                <w:szCs w:val="20"/>
              </w:rPr>
              <w:t xml:space="preserve">, </w:t>
            </w:r>
            <w:proofErr w:type="spellStart"/>
            <w:r>
              <w:rPr>
                <w:sz w:val="20"/>
                <w:szCs w:val="20"/>
              </w:rPr>
              <w:t>Nai</w:t>
            </w:r>
            <w:proofErr w:type="spellEnd"/>
            <w:r>
              <w:rPr>
                <w:sz w:val="20"/>
                <w:szCs w:val="20"/>
              </w:rPr>
              <w:t>-Cheng; Stanley, Keonna</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Kuo</w:t>
            </w:r>
            <w:proofErr w:type="spellEnd"/>
            <w:r>
              <w:rPr>
                <w:sz w:val="20"/>
                <w:szCs w:val="20"/>
              </w:rPr>
              <w:t>, N.-C.; &amp; Stanley, K.)</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Humanistic Leaders in Education: Learning from the Leaderships of Gandhi, King, And Ikeda</w:t>
            </w:r>
          </w:p>
        </w:tc>
      </w:tr>
      <w:tr w:rsidR="00715F34">
        <w:trPr>
          <w:trHeight w:val="525"/>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2022</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Kuo</w:t>
            </w:r>
            <w:proofErr w:type="spellEnd"/>
            <w:r>
              <w:rPr>
                <w:sz w:val="20"/>
                <w:szCs w:val="20"/>
              </w:rPr>
              <w:t xml:space="preserve">, </w:t>
            </w:r>
            <w:proofErr w:type="spellStart"/>
            <w:r>
              <w:rPr>
                <w:sz w:val="20"/>
                <w:szCs w:val="20"/>
              </w:rPr>
              <w:t>Nai</w:t>
            </w:r>
            <w:proofErr w:type="spellEnd"/>
            <w:r>
              <w:rPr>
                <w:sz w:val="20"/>
                <w:szCs w:val="20"/>
              </w:rPr>
              <w:t>-Cheng; Stanley, Keonna</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Kuo</w:t>
            </w:r>
            <w:proofErr w:type="spellEnd"/>
            <w:r>
              <w:rPr>
                <w:sz w:val="20"/>
                <w:szCs w:val="20"/>
              </w:rPr>
              <w:t>, N.-C.; &amp; Stanley, K.)</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Comparing Humanistic Approaches in Teacher Education</w:t>
            </w:r>
          </w:p>
        </w:tc>
      </w:tr>
      <w:tr w:rsidR="00715F34">
        <w:trPr>
          <w:trHeight w:val="300"/>
        </w:trPr>
        <w:tc>
          <w:tcPr>
            <w:tcW w:w="987"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2023</w:t>
            </w:r>
          </w:p>
        </w:tc>
        <w:tc>
          <w:tcPr>
            <w:tcW w:w="1698" w:type="dxa"/>
            <w:tcBorders>
              <w:top w:val="nil"/>
              <w:left w:val="nil"/>
              <w:bottom w:val="nil"/>
              <w:right w:val="nil"/>
            </w:tcBorders>
            <w:tcMar>
              <w:top w:w="0" w:type="dxa"/>
              <w:left w:w="120" w:type="dxa"/>
              <w:bottom w:w="0" w:type="dxa"/>
              <w:right w:w="120" w:type="dxa"/>
            </w:tcMar>
          </w:tcPr>
          <w:p w:rsidR="00715F34" w:rsidRDefault="008D561F">
            <w:pPr>
              <w:rPr>
                <w:sz w:val="20"/>
                <w:szCs w:val="20"/>
              </w:rPr>
            </w:pPr>
            <w:proofErr w:type="spellStart"/>
            <w:r>
              <w:rPr>
                <w:sz w:val="20"/>
                <w:szCs w:val="20"/>
              </w:rPr>
              <w:t>Emarati</w:t>
            </w:r>
            <w:proofErr w:type="spellEnd"/>
            <w:r>
              <w:rPr>
                <w:sz w:val="20"/>
                <w:szCs w:val="20"/>
              </w:rPr>
              <w:t xml:space="preserve">, </w:t>
            </w:r>
            <w:proofErr w:type="spellStart"/>
            <w:r>
              <w:rPr>
                <w:sz w:val="20"/>
                <w:szCs w:val="20"/>
              </w:rPr>
              <w:t>Darabi</w:t>
            </w:r>
            <w:proofErr w:type="spellEnd"/>
            <w:r>
              <w:rPr>
                <w:sz w:val="20"/>
                <w:szCs w:val="20"/>
              </w:rPr>
              <w:t>; Abedin</w:t>
            </w:r>
          </w:p>
        </w:tc>
        <w:tc>
          <w:tcPr>
            <w:tcW w:w="1639"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w:t>
            </w:r>
            <w:proofErr w:type="spellStart"/>
            <w:r>
              <w:rPr>
                <w:sz w:val="20"/>
                <w:szCs w:val="20"/>
              </w:rPr>
              <w:t>Emarati</w:t>
            </w:r>
            <w:proofErr w:type="spellEnd"/>
            <w:r>
              <w:rPr>
                <w:sz w:val="20"/>
                <w:szCs w:val="20"/>
              </w:rPr>
              <w:t>, D.; &amp; Abedin.)</w:t>
            </w:r>
          </w:p>
        </w:tc>
        <w:tc>
          <w:tcPr>
            <w:tcW w:w="4700" w:type="dxa"/>
            <w:tcBorders>
              <w:top w:val="nil"/>
              <w:left w:val="nil"/>
              <w:bottom w:val="nil"/>
              <w:right w:val="nil"/>
            </w:tcBorders>
            <w:tcMar>
              <w:top w:w="0" w:type="dxa"/>
              <w:left w:w="120" w:type="dxa"/>
              <w:bottom w:w="0" w:type="dxa"/>
              <w:right w:w="120" w:type="dxa"/>
            </w:tcMar>
          </w:tcPr>
          <w:p w:rsidR="00715F34" w:rsidRDefault="008D561F">
            <w:pPr>
              <w:rPr>
                <w:sz w:val="20"/>
                <w:szCs w:val="20"/>
              </w:rPr>
            </w:pPr>
            <w:r>
              <w:rPr>
                <w:sz w:val="20"/>
                <w:szCs w:val="20"/>
              </w:rPr>
              <w:t>Design and Validation of Value-Creating Educational Model</w:t>
            </w:r>
          </w:p>
        </w:tc>
      </w:tr>
      <w:tr w:rsidR="00715F34">
        <w:trPr>
          <w:trHeight w:val="525"/>
        </w:trPr>
        <w:tc>
          <w:tcPr>
            <w:tcW w:w="987" w:type="dxa"/>
            <w:tcBorders>
              <w:top w:val="nil"/>
              <w:left w:val="nil"/>
              <w:bottom w:val="single" w:sz="4" w:space="0" w:color="000000"/>
              <w:right w:val="nil"/>
            </w:tcBorders>
            <w:tcMar>
              <w:top w:w="0" w:type="dxa"/>
              <w:left w:w="120" w:type="dxa"/>
              <w:bottom w:w="0" w:type="dxa"/>
              <w:right w:w="120" w:type="dxa"/>
            </w:tcMar>
          </w:tcPr>
          <w:p w:rsidR="00715F34" w:rsidRDefault="008D561F">
            <w:pPr>
              <w:rPr>
                <w:sz w:val="20"/>
                <w:szCs w:val="20"/>
              </w:rPr>
            </w:pPr>
            <w:r>
              <w:rPr>
                <w:sz w:val="20"/>
                <w:szCs w:val="20"/>
              </w:rPr>
              <w:lastRenderedPageBreak/>
              <w:t>2023</w:t>
            </w:r>
          </w:p>
        </w:tc>
        <w:tc>
          <w:tcPr>
            <w:tcW w:w="1698" w:type="dxa"/>
            <w:tcBorders>
              <w:top w:val="nil"/>
              <w:left w:val="nil"/>
              <w:bottom w:val="single" w:sz="4" w:space="0" w:color="000000"/>
              <w:right w:val="nil"/>
            </w:tcBorders>
            <w:tcMar>
              <w:top w:w="0" w:type="dxa"/>
              <w:left w:w="120" w:type="dxa"/>
              <w:bottom w:w="0" w:type="dxa"/>
              <w:right w:w="120" w:type="dxa"/>
            </w:tcMar>
          </w:tcPr>
          <w:p w:rsidR="00715F34" w:rsidRDefault="008D561F">
            <w:pPr>
              <w:rPr>
                <w:sz w:val="20"/>
                <w:szCs w:val="20"/>
              </w:rPr>
            </w:pPr>
            <w:r>
              <w:rPr>
                <w:sz w:val="20"/>
                <w:szCs w:val="20"/>
              </w:rPr>
              <w:t xml:space="preserve">Sherman, Paul; </w:t>
            </w:r>
            <w:proofErr w:type="spellStart"/>
            <w:r>
              <w:rPr>
                <w:sz w:val="20"/>
                <w:szCs w:val="20"/>
              </w:rPr>
              <w:t>Boukydis</w:t>
            </w:r>
            <w:proofErr w:type="spellEnd"/>
            <w:r>
              <w:rPr>
                <w:sz w:val="20"/>
                <w:szCs w:val="20"/>
              </w:rPr>
              <w:t>, Olivia</w:t>
            </w:r>
          </w:p>
        </w:tc>
        <w:tc>
          <w:tcPr>
            <w:tcW w:w="1639" w:type="dxa"/>
            <w:tcBorders>
              <w:top w:val="nil"/>
              <w:left w:val="nil"/>
              <w:bottom w:val="single" w:sz="4" w:space="0" w:color="000000"/>
              <w:right w:val="nil"/>
            </w:tcBorders>
            <w:tcMar>
              <w:top w:w="0" w:type="dxa"/>
              <w:left w:w="120" w:type="dxa"/>
              <w:bottom w:w="0" w:type="dxa"/>
              <w:right w:w="120" w:type="dxa"/>
            </w:tcMar>
          </w:tcPr>
          <w:p w:rsidR="00715F34" w:rsidRDefault="008D561F">
            <w:pPr>
              <w:rPr>
                <w:sz w:val="20"/>
                <w:szCs w:val="20"/>
              </w:rPr>
            </w:pPr>
            <w:r>
              <w:rPr>
                <w:sz w:val="20"/>
                <w:szCs w:val="20"/>
              </w:rPr>
              <w:t xml:space="preserve">(Sherman, P.; &amp; </w:t>
            </w:r>
            <w:proofErr w:type="spellStart"/>
            <w:r>
              <w:rPr>
                <w:sz w:val="20"/>
                <w:szCs w:val="20"/>
              </w:rPr>
              <w:t>Boukydis</w:t>
            </w:r>
            <w:proofErr w:type="spellEnd"/>
            <w:r>
              <w:rPr>
                <w:sz w:val="20"/>
                <w:szCs w:val="20"/>
              </w:rPr>
              <w:t>, O.)</w:t>
            </w:r>
          </w:p>
        </w:tc>
        <w:tc>
          <w:tcPr>
            <w:tcW w:w="4700" w:type="dxa"/>
            <w:tcBorders>
              <w:top w:val="nil"/>
              <w:left w:val="nil"/>
              <w:bottom w:val="single" w:sz="4" w:space="0" w:color="000000"/>
              <w:right w:val="nil"/>
            </w:tcBorders>
            <w:tcMar>
              <w:top w:w="0" w:type="dxa"/>
              <w:left w:w="120" w:type="dxa"/>
              <w:bottom w:w="0" w:type="dxa"/>
              <w:right w:w="120" w:type="dxa"/>
            </w:tcMar>
          </w:tcPr>
          <w:p w:rsidR="00715F34" w:rsidRDefault="008D561F">
            <w:pPr>
              <w:rPr>
                <w:sz w:val="20"/>
                <w:szCs w:val="20"/>
              </w:rPr>
            </w:pPr>
            <w:r>
              <w:rPr>
                <w:sz w:val="20"/>
                <w:szCs w:val="20"/>
              </w:rPr>
              <w:t xml:space="preserve">Situating </w:t>
            </w:r>
            <w:proofErr w:type="spellStart"/>
            <w:r>
              <w:rPr>
                <w:sz w:val="20"/>
                <w:szCs w:val="20"/>
              </w:rPr>
              <w:t>Daisaku</w:t>
            </w:r>
            <w:proofErr w:type="spellEnd"/>
            <w:r>
              <w:rPr>
                <w:sz w:val="20"/>
                <w:szCs w:val="20"/>
              </w:rPr>
              <w:t xml:space="preserve"> Ikeda's Essential Elements of Global Citizenship within Contemporary Scholarship: A Qualitative Meta-Synthesis</w:t>
            </w:r>
          </w:p>
        </w:tc>
      </w:tr>
    </w:tbl>
    <w:p w:rsidR="00715F34" w:rsidRDefault="008D561F">
      <w:r>
        <w:rPr>
          <w:i/>
        </w:rPr>
        <w:t>Note:</w:t>
      </w:r>
      <w:r>
        <w:t xml:space="preserve"> Many of the articles listed were originally published in Chinese or Japanese. For clarity, the table includes both the original author names and their English or </w:t>
      </w:r>
      <w:proofErr w:type="spellStart"/>
      <w:r>
        <w:t>romanized</w:t>
      </w:r>
      <w:proofErr w:type="spellEnd"/>
      <w:r>
        <w:t xml:space="preserve"> versions. Titles were translated into English either from official sources or, when unavailable, through careful provisional translation by the author based on the original PDFs and publication platforms. Some articles were retrieved from Chinese academic databases and do not appear in commonly used English-language search engines; therefore, they are not included in the main reference list.</w:t>
      </w:r>
    </w:p>
    <w:p w:rsidR="00715F34" w:rsidRDefault="00715F34"/>
    <w:p w:rsidR="00715F34" w:rsidRDefault="00715F34"/>
    <w:p w:rsidR="00715F34" w:rsidRDefault="00715F34">
      <w:bookmarkStart w:id="17" w:name="_heading=h.iyz7pklnz8w3" w:colFirst="0" w:colLast="0"/>
      <w:bookmarkEnd w:id="17"/>
    </w:p>
    <w:p w:rsidR="00715F34" w:rsidRDefault="00715F34">
      <w:bookmarkStart w:id="18" w:name="_heading=h.f3tv3b5xah6m" w:colFirst="0" w:colLast="0"/>
      <w:bookmarkEnd w:id="18"/>
    </w:p>
    <w:p w:rsidR="00715F34" w:rsidRDefault="00715F34">
      <w:pPr>
        <w:ind w:left="720"/>
        <w:rPr>
          <w:b/>
        </w:rPr>
      </w:pPr>
      <w:bookmarkStart w:id="19" w:name="_heading=h.pbu1lw2tgyu1" w:colFirst="0" w:colLast="0"/>
      <w:bookmarkEnd w:id="19"/>
    </w:p>
    <w:p w:rsidR="00715F34" w:rsidRPr="00EC5097" w:rsidRDefault="008D561F" w:rsidP="00EC5097">
      <w:pPr>
        <w:ind w:left="720"/>
        <w:rPr>
          <w:b/>
        </w:rPr>
      </w:pPr>
      <w:bookmarkStart w:id="20" w:name="_heading=h.x3so9oyame43" w:colFirst="0" w:colLast="0"/>
      <w:bookmarkEnd w:id="20"/>
      <w:r>
        <w:rPr>
          <w:b/>
        </w:rPr>
        <w:t>Table 6</w:t>
      </w:r>
      <w:bookmarkStart w:id="21" w:name="_heading=h.tcfh3dx6k9uy" w:colFirst="0" w:colLast="0"/>
      <w:bookmarkEnd w:id="21"/>
      <w:r w:rsidR="00EC5097">
        <w:rPr>
          <w:b/>
        </w:rPr>
        <w:t xml:space="preserve">. </w:t>
      </w:r>
      <w:r>
        <w:rPr>
          <w:i/>
        </w:rPr>
        <w:t>Main clusters from all the selected articles (N=91)</w:t>
      </w:r>
    </w:p>
    <w:p w:rsidR="00715F34" w:rsidRDefault="008D561F">
      <w:r>
        <w:t xml:space="preserve"> </w:t>
      </w:r>
    </w:p>
    <w:tbl>
      <w:tblPr>
        <w:tblStyle w:val="a4"/>
        <w:tblW w:w="88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3915"/>
        <w:gridCol w:w="4905"/>
      </w:tblGrid>
      <w:tr w:rsidR="00715F34">
        <w:trPr>
          <w:trHeight w:val="285"/>
        </w:trPr>
        <w:tc>
          <w:tcPr>
            <w:tcW w:w="3915" w:type="dxa"/>
            <w:tcBorders>
              <w:top w:val="single" w:sz="4" w:space="0" w:color="000000"/>
              <w:left w:val="nil"/>
              <w:bottom w:val="single" w:sz="4" w:space="0" w:color="000000"/>
              <w:right w:val="nil"/>
            </w:tcBorders>
            <w:tcMar>
              <w:top w:w="20" w:type="dxa"/>
              <w:left w:w="20" w:type="dxa"/>
              <w:bottom w:w="20" w:type="dxa"/>
              <w:right w:w="20" w:type="dxa"/>
            </w:tcMar>
          </w:tcPr>
          <w:p w:rsidR="00715F34" w:rsidRDefault="008D561F">
            <w:pPr>
              <w:rPr>
                <w:b/>
              </w:rPr>
            </w:pPr>
            <w:r>
              <w:rPr>
                <w:b/>
              </w:rPr>
              <w:t>Clusters</w:t>
            </w:r>
          </w:p>
        </w:tc>
        <w:tc>
          <w:tcPr>
            <w:tcW w:w="4905" w:type="dxa"/>
            <w:tcBorders>
              <w:top w:val="single" w:sz="4" w:space="0" w:color="000000"/>
              <w:left w:val="nil"/>
              <w:bottom w:val="single" w:sz="4" w:space="0" w:color="000000"/>
              <w:right w:val="nil"/>
            </w:tcBorders>
            <w:tcMar>
              <w:top w:w="20" w:type="dxa"/>
              <w:left w:w="20" w:type="dxa"/>
              <w:bottom w:w="20" w:type="dxa"/>
              <w:right w:w="20" w:type="dxa"/>
            </w:tcMar>
          </w:tcPr>
          <w:p w:rsidR="00715F34" w:rsidRDefault="008D561F">
            <w:pPr>
              <w:rPr>
                <w:b/>
              </w:rPr>
            </w:pPr>
            <w:r>
              <w:rPr>
                <w:b/>
              </w:rPr>
              <w:t>Focus</w:t>
            </w:r>
          </w:p>
        </w:tc>
      </w:tr>
      <w:tr w:rsidR="00715F34">
        <w:trPr>
          <w:trHeight w:val="540"/>
        </w:trPr>
        <w:tc>
          <w:tcPr>
            <w:tcW w:w="3915" w:type="dxa"/>
            <w:tcBorders>
              <w:top w:val="single" w:sz="4" w:space="0" w:color="000000"/>
              <w:left w:val="nil"/>
              <w:bottom w:val="nil"/>
              <w:right w:val="nil"/>
            </w:tcBorders>
            <w:shd w:val="clear" w:color="auto" w:fill="EFEFEF"/>
            <w:tcMar>
              <w:top w:w="20" w:type="dxa"/>
              <w:left w:w="20" w:type="dxa"/>
              <w:bottom w:w="20" w:type="dxa"/>
              <w:right w:w="20" w:type="dxa"/>
            </w:tcMar>
          </w:tcPr>
          <w:p w:rsidR="00715F34" w:rsidRDefault="008D561F">
            <w:r>
              <w:t>Value Creation Human-</w:t>
            </w:r>
            <w:proofErr w:type="spellStart"/>
            <w:r>
              <w:t>Centered</w:t>
            </w:r>
            <w:proofErr w:type="spellEnd"/>
            <w:r>
              <w:t xml:space="preserve"> Education</w:t>
            </w:r>
          </w:p>
        </w:tc>
        <w:tc>
          <w:tcPr>
            <w:tcW w:w="4905" w:type="dxa"/>
            <w:tcBorders>
              <w:top w:val="single" w:sz="4" w:space="0" w:color="000000"/>
              <w:left w:val="nil"/>
              <w:bottom w:val="nil"/>
              <w:right w:val="nil"/>
            </w:tcBorders>
            <w:shd w:val="clear" w:color="auto" w:fill="EFEFEF"/>
            <w:tcMar>
              <w:top w:w="20" w:type="dxa"/>
              <w:left w:w="20" w:type="dxa"/>
              <w:bottom w:w="20" w:type="dxa"/>
              <w:right w:w="20" w:type="dxa"/>
            </w:tcMar>
          </w:tcPr>
          <w:p w:rsidR="00715F34" w:rsidRDefault="008D561F">
            <w:r>
              <w:t>Emphasizes human dignity, potential, and holistic development.</w:t>
            </w:r>
          </w:p>
        </w:tc>
      </w:tr>
      <w:tr w:rsidR="00715F34">
        <w:trPr>
          <w:trHeight w:val="540"/>
        </w:trPr>
        <w:tc>
          <w:tcPr>
            <w:tcW w:w="3915" w:type="dxa"/>
            <w:tcBorders>
              <w:top w:val="nil"/>
              <w:left w:val="nil"/>
              <w:bottom w:val="nil"/>
              <w:right w:val="nil"/>
            </w:tcBorders>
            <w:tcMar>
              <w:top w:w="20" w:type="dxa"/>
              <w:left w:w="20" w:type="dxa"/>
              <w:bottom w:w="20" w:type="dxa"/>
              <w:right w:w="20" w:type="dxa"/>
            </w:tcMar>
          </w:tcPr>
          <w:p w:rsidR="00715F34" w:rsidRDefault="008D561F">
            <w:r>
              <w:t xml:space="preserve">Dialogical Pro-Social </w:t>
            </w:r>
            <w:proofErr w:type="spellStart"/>
            <w:r>
              <w:t>Behavior</w:t>
            </w:r>
            <w:proofErr w:type="spellEnd"/>
          </w:p>
        </w:tc>
        <w:tc>
          <w:tcPr>
            <w:tcW w:w="4905" w:type="dxa"/>
            <w:tcBorders>
              <w:top w:val="nil"/>
              <w:left w:val="nil"/>
              <w:bottom w:val="nil"/>
              <w:right w:val="nil"/>
            </w:tcBorders>
            <w:tcMar>
              <w:top w:w="20" w:type="dxa"/>
              <w:left w:w="20" w:type="dxa"/>
              <w:bottom w:w="20" w:type="dxa"/>
              <w:right w:w="20" w:type="dxa"/>
            </w:tcMar>
          </w:tcPr>
          <w:p w:rsidR="00715F34" w:rsidRDefault="008D561F">
            <w:r>
              <w:t>Uses dialogue to foster positive societal contributions.</w:t>
            </w:r>
          </w:p>
        </w:tc>
      </w:tr>
      <w:tr w:rsidR="00715F34">
        <w:trPr>
          <w:trHeight w:val="540"/>
        </w:trPr>
        <w:tc>
          <w:tcPr>
            <w:tcW w:w="3915" w:type="dxa"/>
            <w:tcBorders>
              <w:top w:val="nil"/>
              <w:left w:val="nil"/>
              <w:bottom w:val="nil"/>
              <w:right w:val="nil"/>
            </w:tcBorders>
            <w:shd w:val="clear" w:color="auto" w:fill="EFEFEF"/>
            <w:tcMar>
              <w:top w:w="20" w:type="dxa"/>
              <w:left w:w="20" w:type="dxa"/>
              <w:bottom w:w="20" w:type="dxa"/>
              <w:right w:w="20" w:type="dxa"/>
            </w:tcMar>
          </w:tcPr>
          <w:p w:rsidR="00715F34" w:rsidRDefault="008D561F">
            <w:r>
              <w:t>Peace, Sustainable Development, and Global Citizenship</w:t>
            </w:r>
          </w:p>
        </w:tc>
        <w:tc>
          <w:tcPr>
            <w:tcW w:w="4905" w:type="dxa"/>
            <w:tcBorders>
              <w:top w:val="nil"/>
              <w:left w:val="nil"/>
              <w:bottom w:val="nil"/>
              <w:right w:val="nil"/>
            </w:tcBorders>
            <w:shd w:val="clear" w:color="auto" w:fill="EFEFEF"/>
            <w:tcMar>
              <w:top w:w="20" w:type="dxa"/>
              <w:left w:w="20" w:type="dxa"/>
              <w:bottom w:w="20" w:type="dxa"/>
              <w:right w:w="20" w:type="dxa"/>
            </w:tcMar>
          </w:tcPr>
          <w:p w:rsidR="00715F34" w:rsidRDefault="008D561F">
            <w:r>
              <w:t>Promotes peace, sustainability, and responsible citizenship.</w:t>
            </w:r>
          </w:p>
        </w:tc>
      </w:tr>
      <w:tr w:rsidR="00715F34">
        <w:trPr>
          <w:trHeight w:val="540"/>
        </w:trPr>
        <w:tc>
          <w:tcPr>
            <w:tcW w:w="3915" w:type="dxa"/>
            <w:tcBorders>
              <w:top w:val="nil"/>
              <w:left w:val="nil"/>
              <w:bottom w:val="nil"/>
              <w:right w:val="nil"/>
            </w:tcBorders>
            <w:tcMar>
              <w:top w:w="20" w:type="dxa"/>
              <w:left w:w="20" w:type="dxa"/>
              <w:bottom w:w="20" w:type="dxa"/>
              <w:right w:w="20" w:type="dxa"/>
            </w:tcMar>
          </w:tcPr>
          <w:p w:rsidR="00715F34" w:rsidRDefault="008D561F">
            <w:r>
              <w:t>Moral and Ethical Development</w:t>
            </w:r>
          </w:p>
        </w:tc>
        <w:tc>
          <w:tcPr>
            <w:tcW w:w="4905" w:type="dxa"/>
            <w:tcBorders>
              <w:top w:val="nil"/>
              <w:left w:val="nil"/>
              <w:bottom w:val="nil"/>
              <w:right w:val="nil"/>
            </w:tcBorders>
            <w:tcMar>
              <w:top w:w="20" w:type="dxa"/>
              <w:left w:w="20" w:type="dxa"/>
              <w:bottom w:w="20" w:type="dxa"/>
              <w:right w:w="20" w:type="dxa"/>
            </w:tcMar>
          </w:tcPr>
          <w:p w:rsidR="00715F34" w:rsidRDefault="008D561F">
            <w:proofErr w:type="spellStart"/>
            <w:r>
              <w:t>Instills</w:t>
            </w:r>
            <w:proofErr w:type="spellEnd"/>
            <w:r>
              <w:t xml:space="preserve"> ethical values, character, and responsibility.</w:t>
            </w:r>
          </w:p>
        </w:tc>
      </w:tr>
      <w:tr w:rsidR="00715F34">
        <w:trPr>
          <w:trHeight w:val="540"/>
        </w:trPr>
        <w:tc>
          <w:tcPr>
            <w:tcW w:w="3915" w:type="dxa"/>
            <w:tcBorders>
              <w:top w:val="nil"/>
              <w:left w:val="nil"/>
              <w:bottom w:val="nil"/>
              <w:right w:val="nil"/>
            </w:tcBorders>
            <w:shd w:val="clear" w:color="auto" w:fill="EFEFEF"/>
            <w:tcMar>
              <w:top w:w="20" w:type="dxa"/>
              <w:left w:w="20" w:type="dxa"/>
              <w:bottom w:w="20" w:type="dxa"/>
              <w:right w:w="20" w:type="dxa"/>
            </w:tcMar>
          </w:tcPr>
          <w:p w:rsidR="00715F34" w:rsidRDefault="008D561F">
            <w:r>
              <w:t>Lifelong Learning and Personal Growth</w:t>
            </w:r>
          </w:p>
        </w:tc>
        <w:tc>
          <w:tcPr>
            <w:tcW w:w="4905" w:type="dxa"/>
            <w:tcBorders>
              <w:top w:val="nil"/>
              <w:left w:val="nil"/>
              <w:bottom w:val="nil"/>
              <w:right w:val="nil"/>
            </w:tcBorders>
            <w:shd w:val="clear" w:color="auto" w:fill="EFEFEF"/>
            <w:tcMar>
              <w:top w:w="20" w:type="dxa"/>
              <w:left w:w="20" w:type="dxa"/>
              <w:bottom w:w="20" w:type="dxa"/>
              <w:right w:w="20" w:type="dxa"/>
            </w:tcMar>
          </w:tcPr>
          <w:p w:rsidR="00715F34" w:rsidRDefault="008D561F">
            <w:r>
              <w:t>Encourages continuous education throughout life.</w:t>
            </w:r>
          </w:p>
        </w:tc>
      </w:tr>
      <w:tr w:rsidR="00715F34">
        <w:trPr>
          <w:trHeight w:val="540"/>
        </w:trPr>
        <w:tc>
          <w:tcPr>
            <w:tcW w:w="3915" w:type="dxa"/>
            <w:tcBorders>
              <w:top w:val="nil"/>
              <w:left w:val="nil"/>
              <w:bottom w:val="nil"/>
              <w:right w:val="nil"/>
            </w:tcBorders>
            <w:tcMar>
              <w:top w:w="20" w:type="dxa"/>
              <w:left w:w="20" w:type="dxa"/>
              <w:bottom w:w="20" w:type="dxa"/>
              <w:right w:w="20" w:type="dxa"/>
            </w:tcMar>
          </w:tcPr>
          <w:p w:rsidR="00715F34" w:rsidRDefault="008D561F">
            <w:r>
              <w:t>Student-</w:t>
            </w:r>
            <w:proofErr w:type="spellStart"/>
            <w:r>
              <w:t>Centered</w:t>
            </w:r>
            <w:proofErr w:type="spellEnd"/>
            <w:r>
              <w:t xml:space="preserve"> Education</w:t>
            </w:r>
          </w:p>
        </w:tc>
        <w:tc>
          <w:tcPr>
            <w:tcW w:w="4905" w:type="dxa"/>
            <w:tcBorders>
              <w:top w:val="nil"/>
              <w:left w:val="nil"/>
              <w:bottom w:val="nil"/>
              <w:right w:val="nil"/>
            </w:tcBorders>
            <w:tcMar>
              <w:top w:w="20" w:type="dxa"/>
              <w:left w:w="20" w:type="dxa"/>
              <w:bottom w:w="20" w:type="dxa"/>
              <w:right w:w="20" w:type="dxa"/>
            </w:tcMar>
          </w:tcPr>
          <w:p w:rsidR="00715F34" w:rsidRDefault="008D561F">
            <w:r>
              <w:t>Prioritizes student needs, interests, and development.</w:t>
            </w:r>
          </w:p>
        </w:tc>
      </w:tr>
      <w:tr w:rsidR="00715F34">
        <w:trPr>
          <w:trHeight w:val="540"/>
        </w:trPr>
        <w:tc>
          <w:tcPr>
            <w:tcW w:w="3915" w:type="dxa"/>
            <w:tcBorders>
              <w:top w:val="nil"/>
              <w:left w:val="nil"/>
              <w:bottom w:val="nil"/>
              <w:right w:val="nil"/>
            </w:tcBorders>
            <w:shd w:val="clear" w:color="auto" w:fill="EFEFEF"/>
            <w:tcMar>
              <w:top w:w="20" w:type="dxa"/>
              <w:left w:w="20" w:type="dxa"/>
              <w:bottom w:w="20" w:type="dxa"/>
              <w:right w:w="20" w:type="dxa"/>
            </w:tcMar>
          </w:tcPr>
          <w:p w:rsidR="00715F34" w:rsidRDefault="008D561F">
            <w:r>
              <w:t>Teacher Development &amp; Mentor-Disciple Relationship</w:t>
            </w:r>
          </w:p>
        </w:tc>
        <w:tc>
          <w:tcPr>
            <w:tcW w:w="4905" w:type="dxa"/>
            <w:tcBorders>
              <w:top w:val="nil"/>
              <w:left w:val="nil"/>
              <w:bottom w:val="nil"/>
              <w:right w:val="nil"/>
            </w:tcBorders>
            <w:shd w:val="clear" w:color="auto" w:fill="EFEFEF"/>
            <w:tcMar>
              <w:top w:w="20" w:type="dxa"/>
              <w:left w:w="20" w:type="dxa"/>
              <w:bottom w:w="20" w:type="dxa"/>
              <w:right w:w="20" w:type="dxa"/>
            </w:tcMar>
          </w:tcPr>
          <w:p w:rsidR="00715F34" w:rsidRDefault="008D561F">
            <w:r>
              <w:t>Highlights mentorship and educator development.</w:t>
            </w:r>
          </w:p>
        </w:tc>
      </w:tr>
      <w:tr w:rsidR="00715F34">
        <w:trPr>
          <w:trHeight w:val="540"/>
        </w:trPr>
        <w:tc>
          <w:tcPr>
            <w:tcW w:w="3915" w:type="dxa"/>
            <w:tcBorders>
              <w:top w:val="nil"/>
              <w:left w:val="nil"/>
              <w:bottom w:val="single" w:sz="4" w:space="0" w:color="000000"/>
              <w:right w:val="nil"/>
            </w:tcBorders>
            <w:tcMar>
              <w:top w:w="20" w:type="dxa"/>
              <w:left w:w="20" w:type="dxa"/>
              <w:bottom w:w="20" w:type="dxa"/>
              <w:right w:w="20" w:type="dxa"/>
            </w:tcMar>
          </w:tcPr>
          <w:p w:rsidR="00715F34" w:rsidRDefault="008D561F">
            <w:r>
              <w:t>Happiness, Well-being, and Human Revolution</w:t>
            </w:r>
          </w:p>
        </w:tc>
        <w:tc>
          <w:tcPr>
            <w:tcW w:w="4905" w:type="dxa"/>
            <w:tcBorders>
              <w:top w:val="nil"/>
              <w:left w:val="nil"/>
              <w:bottom w:val="single" w:sz="4" w:space="0" w:color="000000"/>
              <w:right w:val="nil"/>
            </w:tcBorders>
            <w:tcMar>
              <w:top w:w="20" w:type="dxa"/>
              <w:left w:w="20" w:type="dxa"/>
              <w:bottom w:w="20" w:type="dxa"/>
              <w:right w:w="20" w:type="dxa"/>
            </w:tcMar>
          </w:tcPr>
          <w:p w:rsidR="00715F34" w:rsidRDefault="008D561F">
            <w:r>
              <w:t>Connects education with happiness and a meaningful life.</w:t>
            </w:r>
          </w:p>
        </w:tc>
      </w:tr>
    </w:tbl>
    <w:p w:rsidR="00715F34" w:rsidRDefault="008D561F">
      <w:r>
        <w:t xml:space="preserve"> </w:t>
      </w:r>
    </w:p>
    <w:p w:rsidR="00715F34" w:rsidRDefault="008D561F">
      <w:bookmarkStart w:id="22" w:name="_heading=h.g3vef9vv7cn0" w:colFirst="0" w:colLast="0"/>
      <w:bookmarkEnd w:id="22"/>
      <w:r>
        <w:rPr>
          <w:i/>
        </w:rPr>
        <w:t>Note:</w:t>
      </w:r>
      <w:r>
        <w:t xml:space="preserve"> The clusters were identified through qualitative meta-synthesis and thematic coding of the 91 selected studies. Using an iterative coding process, key concepts were extracted and organized into conceptual groupings, or clusters, based on semantic similarity and thematic recurrence. </w:t>
      </w:r>
    </w:p>
    <w:sectPr w:rsidR="00715F3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CF9" w:rsidRDefault="004C0CF9">
      <w:r>
        <w:separator/>
      </w:r>
    </w:p>
  </w:endnote>
  <w:endnote w:type="continuationSeparator" w:id="0">
    <w:p w:rsidR="004C0CF9" w:rsidRDefault="004C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1F" w:rsidRDefault="008D561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1F" w:rsidRDefault="008D561F">
    <w:pPr>
      <w:pBdr>
        <w:top w:val="nil"/>
        <w:left w:val="nil"/>
        <w:bottom w:val="nil"/>
        <w:right w:val="nil"/>
        <w:between w:val="nil"/>
      </w:pBdr>
      <w:tabs>
        <w:tab w:val="center" w:pos="4513"/>
        <w:tab w:val="right" w:pos="9026"/>
      </w:tabs>
      <w:rPr>
        <w:color w:val="000000"/>
      </w:rPr>
    </w:pPr>
  </w:p>
  <w:p w:rsidR="008D561F" w:rsidRDefault="008D561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1F" w:rsidRDefault="008D561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CF9" w:rsidRDefault="004C0CF9">
      <w:r>
        <w:separator/>
      </w:r>
    </w:p>
  </w:footnote>
  <w:footnote w:type="continuationSeparator" w:id="0">
    <w:p w:rsidR="004C0CF9" w:rsidRDefault="004C0CF9">
      <w:r>
        <w:continuationSeparator/>
      </w:r>
    </w:p>
  </w:footnote>
  <w:footnote w:id="1">
    <w:p w:rsidR="008D561F" w:rsidRDefault="008D561F">
      <w:pPr>
        <w:rPr>
          <w:sz w:val="20"/>
          <w:szCs w:val="20"/>
        </w:rPr>
      </w:pPr>
      <w:r>
        <w:rPr>
          <w:vertAlign w:val="superscript"/>
        </w:rPr>
        <w:footnoteRef/>
      </w:r>
      <w:r>
        <w:rPr>
          <w:sz w:val="20"/>
          <w:szCs w:val="20"/>
        </w:rPr>
        <w:t xml:space="preserve"> (1) Theoretical framework, (2) presence of “human education concepts,” (3) principles of Ikeda’s philosophy, (4) educational practices, (5) mentor characteristics, (6) mentoring functions, (7) cultural contexts, (8) impact on global citizenship, (9) research methodologies, (10) multilingual perspectives, (11) philosophical themes, and (12)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1F" w:rsidRDefault="004C0CF9">
    <w:pPr>
      <w:pBdr>
        <w:top w:val="nil"/>
        <w:left w:val="nil"/>
        <w:bottom w:val="nil"/>
        <w:right w:val="nil"/>
        <w:between w:val="nil"/>
      </w:pBdr>
      <w:tabs>
        <w:tab w:val="center" w:pos="4513"/>
        <w:tab w:val="right" w:pos="9026"/>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72.65pt;height:63.6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1F" w:rsidRDefault="004C0CF9">
    <w:pPr>
      <w:pBdr>
        <w:top w:val="nil"/>
        <w:left w:val="nil"/>
        <w:bottom w:val="nil"/>
        <w:right w:val="nil"/>
        <w:between w:val="nil"/>
      </w:pBdr>
      <w:tabs>
        <w:tab w:val="center" w:pos="4513"/>
        <w:tab w:val="right" w:pos="9026"/>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72.65pt;height:63.6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1F" w:rsidRDefault="004C0CF9">
    <w:pPr>
      <w:pBdr>
        <w:top w:val="nil"/>
        <w:left w:val="nil"/>
        <w:bottom w:val="nil"/>
        <w:right w:val="nil"/>
        <w:between w:val="nil"/>
      </w:pBdr>
      <w:tabs>
        <w:tab w:val="center" w:pos="4513"/>
        <w:tab w:val="right" w:pos="9026"/>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2.65pt;height:63.6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34"/>
    <w:rsid w:val="00324B10"/>
    <w:rsid w:val="004C0CF9"/>
    <w:rsid w:val="00692FF5"/>
    <w:rsid w:val="00715F34"/>
    <w:rsid w:val="007655D8"/>
    <w:rsid w:val="008D561F"/>
    <w:rsid w:val="00EC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4572AC"/>
  <w15:docId w15:val="{339076ED-98A7-424F-AF8A-9D5458B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semiHidden/>
    <w:unhideWhenUsed/>
    <w:rsid w:val="00A65231"/>
    <w:pPr>
      <w:spacing w:before="100" w:beforeAutospacing="1" w:after="100" w:afterAutospacing="1"/>
    </w:pPr>
  </w:style>
  <w:style w:type="character" w:styleId="Hyperlink">
    <w:name w:val="Hyperlink"/>
    <w:basedOn w:val="DefaultParagraphFont"/>
    <w:uiPriority w:val="99"/>
    <w:unhideWhenUsed/>
    <w:rsid w:val="00A65231"/>
    <w:rPr>
      <w:color w:val="0000FF"/>
      <w:u w:val="single"/>
    </w:rPr>
  </w:style>
  <w:style w:type="character" w:styleId="Strong">
    <w:name w:val="Strong"/>
    <w:basedOn w:val="DefaultParagraphFont"/>
    <w:uiPriority w:val="22"/>
    <w:qFormat/>
    <w:rsid w:val="00F74DC0"/>
    <w:rPr>
      <w:b/>
      <w:bCs/>
    </w:rPr>
  </w:style>
  <w:style w:type="table" w:styleId="PlainTable1">
    <w:name w:val="Plain Table 1"/>
    <w:basedOn w:val="TableNormal"/>
    <w:uiPriority w:val="41"/>
    <w:rsid w:val="00F74D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26023"/>
    <w:pPr>
      <w:tabs>
        <w:tab w:val="center" w:pos="4513"/>
        <w:tab w:val="right" w:pos="9026"/>
      </w:tabs>
    </w:pPr>
  </w:style>
  <w:style w:type="character" w:customStyle="1" w:styleId="HeaderChar">
    <w:name w:val="Header Char"/>
    <w:basedOn w:val="DefaultParagraphFont"/>
    <w:link w:val="Header"/>
    <w:uiPriority w:val="99"/>
    <w:rsid w:val="00C26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6023"/>
    <w:pPr>
      <w:tabs>
        <w:tab w:val="center" w:pos="4513"/>
        <w:tab w:val="right" w:pos="9026"/>
      </w:tabs>
    </w:pPr>
  </w:style>
  <w:style w:type="character" w:customStyle="1" w:styleId="FooterChar">
    <w:name w:val="Footer Char"/>
    <w:basedOn w:val="DefaultParagraphFont"/>
    <w:link w:val="Footer"/>
    <w:uiPriority w:val="99"/>
    <w:rsid w:val="00C26023"/>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45B14"/>
    <w:rPr>
      <w:color w:val="605E5C"/>
      <w:shd w:val="clear" w:color="auto" w:fill="E1DFDD"/>
    </w:rPr>
  </w:style>
  <w:style w:type="paragraph" w:styleId="ListParagraph">
    <w:name w:val="List Paragraph"/>
    <w:basedOn w:val="Normal"/>
    <w:uiPriority w:val="34"/>
    <w:qFormat/>
    <w:rsid w:val="00A33471"/>
    <w:pPr>
      <w:ind w:left="720"/>
      <w:contextualSpacing/>
    </w:p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37073/puriq.4.1.210" TargetMode="External"/><Relationship Id="rId18" Type="http://schemas.openxmlformats.org/officeDocument/2006/relationships/hyperlink" Target="https://www.ingentaconnect.com/content/lwish/forum/2022/00000064/00000002/art00007" TargetMode="External"/><Relationship Id="rId26" Type="http://schemas.openxmlformats.org/officeDocument/2006/relationships/hyperlink" Target="https://arxiv.org/abs/2104.07406" TargetMode="External"/><Relationship Id="rId39" Type="http://schemas.openxmlformats.org/officeDocument/2006/relationships/footer" Target="footer1.xml"/><Relationship Id="rId21" Type="http://schemas.openxmlformats.org/officeDocument/2006/relationships/hyperlink" Target="https://doi.org/10.14324/IJDEGL.15.1.04" TargetMode="External"/><Relationship Id="rId34" Type="http://schemas.openxmlformats.org/officeDocument/2006/relationships/image" Target="media/image3.jpg"/><Relationship Id="rId42" Type="http://schemas.openxmlformats.org/officeDocument/2006/relationships/footer" Target="footer3.xml"/><Relationship Id="rId7" Type="http://schemas.openxmlformats.org/officeDocument/2006/relationships/hyperlink" Target="https://doi.org/10.30497/esi.2024.245269.1685" TargetMode="External"/><Relationship Id="rId2" Type="http://schemas.openxmlformats.org/officeDocument/2006/relationships/styles" Target="styles.xml"/><Relationship Id="rId16" Type="http://schemas.openxmlformats.org/officeDocument/2006/relationships/hyperlink" Target="https://scholar.google.com/scholar?hl=en&amp;as_sdt=0%2C5&amp;q=Rabaioli%2C+B.+de+F.+S.%2C+Nobre%2C+S.+B.%2C+%26+Zucchetti%2C+D.+T.+%282023%29.+Concep%C3%A7%C3%B5es+de+Ecopedagogia+a+partir+dos+escritos+de+Paulo+Freire.+Revista+Transmutare%2C+8%280%29%2C+Artigo+0.+https%3A%2F%2Fdoi.org%2F10.3895%2Frtr.v8n0.17456&amp;btnG=" TargetMode="External"/><Relationship Id="rId20" Type="http://schemas.openxmlformats.org/officeDocument/2006/relationships/hyperlink" Target="https://scholar.google.com/scholar?hl=en&amp;as_sdt=0%2C5&amp;q=Schreiber%2C+F.%2C+%26+Cramer%2C+C.+%282024%29.+Towards+a+conceptual+systematic+review%3A+Proposing+a+methodological+framework.+Educational+Review%2C+76%286%29%2C+1458%E2%80%931479.+https%3A%2F%2Fdoi.org%2F10.1080%2F00131911.2022.2116561&amp;btnG=" TargetMode="External"/><Relationship Id="rId29" Type="http://schemas.openxmlformats.org/officeDocument/2006/relationships/hyperlink" Target="https://scholar.google.com/scholar?hl=en&amp;as_sdt=0%2C5&amp;q=Takazawa%2C+M.+%282016%29.+Exploration+of+Soka+education+principles+on+global+citizenship%3A+A+qualitative+study+of+US+K-3+Soka+educators.+https%3A%2F%2Frepository.usfca.edu%2Fdiss%2F324%2F&amp;btn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102/0034654316631117" TargetMode="External"/><Relationship Id="rId24" Type="http://schemas.openxmlformats.org/officeDocument/2006/relationships/hyperlink" Target="https://scholar.google.com/scholar?hl=en&amp;as_sdt=0%2C5&amp;q=Sherman%2C+P.+D.+%282019%29.+The+cultivation+and+emergence+of+global+citizenship+identity.+Citizenship+Teaching+%26+Learning%2C+14%281%29%2C+7%E2%80%9325.+https%3A%2F%2Fdoi.org%2F10.1386%2Fctl.14.1.7_1&amp;btnG=" TargetMode="External"/><Relationship Id="rId32" Type="http://schemas.openxmlformats.org/officeDocument/2006/relationships/image" Target="media/image1.jp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895/rtr.v8n0.17456" TargetMode="External"/><Relationship Id="rId23" Type="http://schemas.openxmlformats.org/officeDocument/2006/relationships/hyperlink" Target="https://doi.org/10.1386/ctl.14.1.7_1" TargetMode="External"/><Relationship Id="rId28" Type="http://schemas.openxmlformats.org/officeDocument/2006/relationships/hyperlink" Target="https://repository.usfca.edu/diss/324/" TargetMode="External"/><Relationship Id="rId36" Type="http://schemas.openxmlformats.org/officeDocument/2006/relationships/image" Target="media/image5.jpg"/><Relationship Id="rId10" Type="http://schemas.openxmlformats.org/officeDocument/2006/relationships/hyperlink" Target="https://scholar.google.com/scholar?hl=en&amp;as_sdt=0%2C5&amp;q=Page%2C+M.+J.%2C+Moher%2C+D.%2C+Bossuyt%2C+P.+M.%2C+Boutron%2C+I.%2C+Hoffmann%2C+T.+C.%2C+Mulrow%2C+C.+D.%2C+Shamseer%2C+L.%2C+Tetzlaff%2C+J.+M.%2C+Akl%2C+E.+A.%2C+Brennan%2C+S.+E.%2C+Chou%2C+R.%2C+Glanville%2C+J.%2C+Grimshaw%2C+J.+M.%2C+Hr%C3%B3bjartsson%2C+A.%2C+Lalu%2C+M.+M.%2C+Li%2C+T.%2C+Loder%2C+E.+W.%2C+Mayo-Wilson%2C+E.%2C+McDonald%2C+S.%2C+%E2%80%A6+McKenzie%2C+J.+E.+%282021%29.+PRISMA+2020+explanation+and+elaboration%3A+Updated+guidance+and+exemplars+for+reporting+systematic+reviews.+BMJ%2C+372%2C+n160.+https%3A%2F%2Fdoi.org%2F10.1136%2Fbmj.n160&amp;btnG=" TargetMode="External"/><Relationship Id="rId19" Type="http://schemas.openxmlformats.org/officeDocument/2006/relationships/hyperlink" Target="https://doi.org/10.1080/00131911.2022.2116561" TargetMode="External"/><Relationship Id="rId31" Type="http://schemas.openxmlformats.org/officeDocument/2006/relationships/hyperlink" Target="https://scholar.google.com/scholar?hl=en&amp;as_sdt=0%2C5&amp;q=Watson%2C+K.+J.+%282024%29.+Secondary+Teachers%E2%80%99+Perceived+Ability+to+Support+Student+Mental+Health.+Educational+Research%3A+Theory+and+Practice%2C+35%281%29%2C+233%E2%80%93247.&amp;btn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36/bmj.n160" TargetMode="External"/><Relationship Id="rId14" Type="http://schemas.openxmlformats.org/officeDocument/2006/relationships/hyperlink" Target="https://scholar.google.com/scholar?hl=en&amp;as_sdt=0%2C5&amp;q=Polo+Santillan%2C+M.+A.+%282022%29.+Daisaku+Ikeda+y+la+responsabilidad+con+el+medioambiente.+Puriq%2C+4%2C+e210.+https%3A%2F%2Fdoi.org%2F10.37073%2Fpuriq.4.1.210&amp;btnG=" TargetMode="External"/><Relationship Id="rId22" Type="http://schemas.openxmlformats.org/officeDocument/2006/relationships/hyperlink" Target="https://scholar.google.com/scholar?hl=en&amp;as_sdt=0%2C5&amp;q=Sherman%2C+P.%2C+%26+Boukydis%2C+O.+%282023%29.+Situating+Daisaku+Ikeda%E2%80%99s+Essential+Elements+of+Global+Citizenship+within+Contemporary+Scholarship%3A+A+Qualitative+Meta-Synthesis.+International+Journal+of+Development+Education+and+Global+Learning%2C+15%281%29%2C+27%E2%80%9343.+https%3A%2F%2Fdoi.org%2F10.14324%2FIJDEGL.15.1.04&amp;btnG=" TargetMode="External"/><Relationship Id="rId27" Type="http://schemas.openxmlformats.org/officeDocument/2006/relationships/hyperlink" Target="https://scholar.google.com/scholar?hl=en&amp;as_sdt=0%2C5&amp;q=Siebert%2C+J.%2C+Gro%C3%9F%2C+J.%2C+%26+Schroth%2C+C.+%282021%29.+A+systematic+review+of+Python+packages+for+time+series+analysis.+arXiv+preprint+arXiv%3A2104.07406.+https%3A%2F%2Farxiv.org%2Fabs%2F2104.07406&amp;btnG=" TargetMode="External"/><Relationship Id="rId30" Type="http://schemas.openxmlformats.org/officeDocument/2006/relationships/hyperlink" Target="https://scholar.google.com/scholar?hl=en&amp;as_sdt=0%2C5&amp;q=Thornton-Lewis%2C+B.+E.+%282015%29.+Examining+philosophical+perspectives+of+Soka+educators+in+liberal+arts+settings+for+value-creating+professional+development+approaches+%5BD.Ed.%2C+Capella+University%5D.+&amp;btnG=" TargetMode="External"/><Relationship Id="rId35" Type="http://schemas.openxmlformats.org/officeDocument/2006/relationships/image" Target="media/image4.jpg"/><Relationship Id="rId43" Type="http://schemas.openxmlformats.org/officeDocument/2006/relationships/fontTable" Target="fontTable.xml"/><Relationship Id="rId8" Type="http://schemas.openxmlformats.org/officeDocument/2006/relationships/hyperlink" Target="http://pkn.isu.ac.ir/article_77072.html" TargetMode="External"/><Relationship Id="rId3" Type="http://schemas.openxmlformats.org/officeDocument/2006/relationships/settings" Target="settings.xml"/><Relationship Id="rId12" Type="http://schemas.openxmlformats.org/officeDocument/2006/relationships/hyperlink" Target="https://scholar.google.com/scholar?hl=en&amp;as_sdt=0%2C5&amp;q=Polanin%2C+J.+R.%2C+Maynard%2C+B.+R.%2C+%26+Dell%2C+N.+A.+%282017%29.+Overviews+in+Education+Research%3A+A+Systematic+Review+and+Analysis.+Review+of+Educational+Research%2C+87%281%29%2C+172%E2%80%93203.+https%3A%2F%2Fdoi.org%2F10.3102%2F0034654316631117&amp;btnG=" TargetMode="External"/><Relationship Id="rId17" Type="http://schemas.openxmlformats.org/officeDocument/2006/relationships/hyperlink" Target="https://doi.org/10.3898/forum.2022.64.2.06" TargetMode="External"/><Relationship Id="rId25" Type="http://schemas.openxmlformats.org/officeDocument/2006/relationships/hyperlink" Target="https://scholar.google.com/scholar?hl=en&amp;as_sdt=0%2C5&amp;q=Shiohara%2C+M.+%282022%29.+What+Ikeda+Daisaku+learned+at+%E2%80%9CToda+University.+Soka+Education+Journal%2C+15%2C+37%E2%80%9368.&amp;btnG=" TargetMode="External"/><Relationship Id="rId33" Type="http://schemas.openxmlformats.org/officeDocument/2006/relationships/image" Target="media/image2.jp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qo6XG/8M5mF8HCjRSGCWUDiLQ==">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11455</Words>
  <Characters>65294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3</cp:revision>
  <dcterms:created xsi:type="dcterms:W3CDTF">2025-07-29T03:10:00Z</dcterms:created>
  <dcterms:modified xsi:type="dcterms:W3CDTF">2025-08-02T07:42:00Z</dcterms:modified>
</cp:coreProperties>
</file>