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2E211" w14:textId="77777777" w:rsidR="00530311" w:rsidRPr="00BD7818" w:rsidRDefault="008E1793" w:rsidP="008E1793">
      <w:pPr>
        <w:jc w:val="center"/>
        <w:rPr>
          <w:rFonts w:ascii="Times New Roman" w:hAnsi="Times New Roman" w:cs="Times New Roman"/>
          <w:b/>
          <w:sz w:val="24"/>
          <w:szCs w:val="24"/>
        </w:rPr>
      </w:pPr>
      <w:r w:rsidRPr="00BD7818">
        <w:rPr>
          <w:rFonts w:ascii="Times New Roman" w:hAnsi="Times New Roman" w:cs="Times New Roman"/>
          <w:b/>
          <w:sz w:val="24"/>
          <w:szCs w:val="24"/>
        </w:rPr>
        <w:t>A Correlational Analysis of Multi-Cultural Education and Religious Tolerance among Undergraduate Social Studies Students in Delta and Edo States</w:t>
      </w:r>
    </w:p>
    <w:p w14:paraId="4C13F1EB" w14:textId="77777777" w:rsidR="0087108B" w:rsidRDefault="0087108B" w:rsidP="0087108B">
      <w:pPr>
        <w:spacing w:after="100" w:afterAutospacing="1" w:line="240" w:lineRule="auto"/>
        <w:jc w:val="both"/>
        <w:rPr>
          <w:rFonts w:ascii="Times New Roman" w:eastAsia="Times New Roman" w:hAnsi="Times New Roman" w:cs="Times New Roman"/>
          <w:b/>
          <w:bCs/>
          <w:sz w:val="24"/>
          <w:szCs w:val="24"/>
        </w:rPr>
      </w:pPr>
    </w:p>
    <w:p w14:paraId="34348F27" w14:textId="77777777" w:rsidR="0087108B" w:rsidRDefault="0087108B" w:rsidP="0087108B">
      <w:pPr>
        <w:spacing w:after="100" w:afterAutospacing="1" w:line="240" w:lineRule="auto"/>
        <w:jc w:val="both"/>
        <w:rPr>
          <w:rFonts w:ascii="Times New Roman" w:eastAsia="Times New Roman" w:hAnsi="Times New Roman" w:cs="Times New Roman"/>
          <w:b/>
          <w:bCs/>
          <w:sz w:val="24"/>
          <w:szCs w:val="24"/>
        </w:rPr>
      </w:pPr>
    </w:p>
    <w:p w14:paraId="5F648948" w14:textId="77777777" w:rsidR="0087108B" w:rsidRDefault="0087108B" w:rsidP="0087108B">
      <w:pPr>
        <w:spacing w:after="100" w:afterAutospacing="1" w:line="240" w:lineRule="auto"/>
        <w:jc w:val="both"/>
        <w:rPr>
          <w:rFonts w:ascii="Times New Roman" w:eastAsia="Times New Roman" w:hAnsi="Times New Roman" w:cs="Times New Roman"/>
          <w:sz w:val="24"/>
          <w:szCs w:val="24"/>
        </w:rPr>
      </w:pPr>
      <w:r w:rsidRPr="0087108B">
        <w:rPr>
          <w:rFonts w:ascii="Times New Roman" w:eastAsia="Times New Roman" w:hAnsi="Times New Roman" w:cs="Times New Roman"/>
          <w:b/>
          <w:bCs/>
          <w:sz w:val="24"/>
          <w:szCs w:val="24"/>
        </w:rPr>
        <w:t>Abstract</w:t>
      </w:r>
    </w:p>
    <w:p w14:paraId="2EF37F40" w14:textId="77777777" w:rsidR="0087108B" w:rsidRPr="002C2F27" w:rsidRDefault="0087108B" w:rsidP="0087108B">
      <w:pPr>
        <w:spacing w:after="100" w:afterAutospacing="1" w:line="240" w:lineRule="auto"/>
        <w:jc w:val="both"/>
        <w:rPr>
          <w:rFonts w:ascii="Times New Roman" w:eastAsia="Times New Roman" w:hAnsi="Times New Roman" w:cs="Times New Roman"/>
          <w:i/>
          <w:sz w:val="24"/>
          <w:szCs w:val="24"/>
        </w:rPr>
      </w:pPr>
      <w:r w:rsidRPr="002C2F27">
        <w:rPr>
          <w:rFonts w:ascii="Times New Roman" w:eastAsia="Times New Roman" w:hAnsi="Times New Roman" w:cs="Times New Roman"/>
          <w:i/>
          <w:sz w:val="24"/>
          <w:szCs w:val="24"/>
        </w:rPr>
        <w:t xml:space="preserve">This study investigated the relationship between multicultural education and religious tolerance among undergraduate Social Studies students in Delta and Edo States, Nigeria. The study was guided by three research questions and three hypotheses tested at a 0.05 level of significance. A descriptive correlational survey design was adopted to examine how exposure to multicultural education influences students' attitudes toward religious diversity. The population comprised all 573 undergraduate Social Studies students across four public universities in Delta and Edo States: Delta State University, </w:t>
      </w:r>
      <w:proofErr w:type="spellStart"/>
      <w:r w:rsidRPr="002C2F27">
        <w:rPr>
          <w:rFonts w:ascii="Times New Roman" w:eastAsia="Times New Roman" w:hAnsi="Times New Roman" w:cs="Times New Roman"/>
          <w:i/>
          <w:sz w:val="24"/>
          <w:szCs w:val="24"/>
        </w:rPr>
        <w:t>Abraka</w:t>
      </w:r>
      <w:proofErr w:type="spellEnd"/>
      <w:r w:rsidRPr="002C2F27">
        <w:rPr>
          <w:rFonts w:ascii="Times New Roman" w:eastAsia="Times New Roman" w:hAnsi="Times New Roman" w:cs="Times New Roman"/>
          <w:i/>
          <w:sz w:val="24"/>
          <w:szCs w:val="24"/>
        </w:rPr>
        <w:t xml:space="preserve">; University of Delta, </w:t>
      </w:r>
      <w:proofErr w:type="spellStart"/>
      <w:r w:rsidRPr="002C2F27">
        <w:rPr>
          <w:rFonts w:ascii="Times New Roman" w:eastAsia="Times New Roman" w:hAnsi="Times New Roman" w:cs="Times New Roman"/>
          <w:i/>
          <w:sz w:val="24"/>
          <w:szCs w:val="24"/>
        </w:rPr>
        <w:t>Agbor</w:t>
      </w:r>
      <w:proofErr w:type="spellEnd"/>
      <w:r w:rsidRPr="002C2F27">
        <w:rPr>
          <w:rFonts w:ascii="Times New Roman" w:eastAsia="Times New Roman" w:hAnsi="Times New Roman" w:cs="Times New Roman"/>
          <w:i/>
          <w:sz w:val="24"/>
          <w:szCs w:val="24"/>
        </w:rPr>
        <w:t xml:space="preserve">; University of Benin, Benin City; and Ambrose Alli University, </w:t>
      </w:r>
      <w:proofErr w:type="spellStart"/>
      <w:r w:rsidRPr="002C2F27">
        <w:rPr>
          <w:rFonts w:ascii="Times New Roman" w:eastAsia="Times New Roman" w:hAnsi="Times New Roman" w:cs="Times New Roman"/>
          <w:i/>
          <w:sz w:val="24"/>
          <w:szCs w:val="24"/>
        </w:rPr>
        <w:t>Ekpoma</w:t>
      </w:r>
      <w:proofErr w:type="spellEnd"/>
      <w:r w:rsidRPr="002C2F27">
        <w:rPr>
          <w:rFonts w:ascii="Times New Roman" w:eastAsia="Times New Roman" w:hAnsi="Times New Roman" w:cs="Times New Roman"/>
          <w:i/>
          <w:sz w:val="24"/>
          <w:szCs w:val="24"/>
        </w:rPr>
        <w:t xml:space="preserve">. Due to the manageable size of the population, no sampling was employed; the entire population participated in the study. Data were collected using a researcher-designed structured instrument titled </w:t>
      </w:r>
      <w:r w:rsidRPr="002C2F27">
        <w:rPr>
          <w:rFonts w:ascii="Times New Roman" w:eastAsia="Times New Roman" w:hAnsi="Times New Roman" w:cs="Times New Roman"/>
          <w:i/>
          <w:iCs/>
          <w:sz w:val="24"/>
          <w:szCs w:val="24"/>
        </w:rPr>
        <w:t>Multicultural Education and Religious Tolerance Questionnaire (MERT-Q)</w:t>
      </w:r>
      <w:r w:rsidRPr="002C2F27">
        <w:rPr>
          <w:rFonts w:ascii="Times New Roman" w:eastAsia="Times New Roman" w:hAnsi="Times New Roman" w:cs="Times New Roman"/>
          <w:i/>
          <w:sz w:val="24"/>
          <w:szCs w:val="24"/>
        </w:rPr>
        <w:t>, which included sections on demographics, multicultural education, and religious tolerance. The instrument was validated by experts and yielded a reliability coefficient of 0.82 after pilot testing. Data analysis involved descriptive statistics (frequency and percentage) and inferential statistics including regression and multiple regression analyses using SPSS version 25. Findings revealed a strong and statistically significant relationship between multicultural education and religious tolerance (R = 0.97, R² = 0.94), indicating that multicultural education accounted for 94% of the variance in students’ religious tolerance levels. Gender had no significant moderating effect, while location was found to significantly influence the relationship, with students in urban areas displaying higher tolerance levels. The study concluded that multicultural education is a powerful predictor of religious tolerance and recommended that Social Studies educators integrate value-based multicultural content, especially in rural institutions, to bridge tolerance gaps. Educational policies should also institutionalize multicultural education as a strategy for promoting social harmony and peaceful coexistence in Nigeria’s pluralistic society.</w:t>
      </w:r>
    </w:p>
    <w:p w14:paraId="4E6589E6" w14:textId="77777777" w:rsidR="0087108B" w:rsidRPr="0087108B" w:rsidRDefault="0087108B" w:rsidP="00EE5E85">
      <w:pPr>
        <w:spacing w:after="100" w:afterAutospacing="1" w:line="240" w:lineRule="auto"/>
        <w:jc w:val="both"/>
        <w:rPr>
          <w:rFonts w:ascii="Times New Roman" w:eastAsia="Times New Roman" w:hAnsi="Times New Roman" w:cs="Times New Roman"/>
          <w:b/>
          <w:bCs/>
          <w:sz w:val="24"/>
          <w:szCs w:val="24"/>
        </w:rPr>
      </w:pPr>
      <w:r w:rsidRPr="0087108B">
        <w:rPr>
          <w:rFonts w:ascii="Times New Roman" w:eastAsia="Times New Roman" w:hAnsi="Times New Roman" w:cs="Times New Roman"/>
          <w:b/>
          <w:bCs/>
          <w:sz w:val="24"/>
          <w:szCs w:val="24"/>
        </w:rPr>
        <w:t>Keywords</w:t>
      </w:r>
      <w:r w:rsidRPr="0087108B">
        <w:rPr>
          <w:rFonts w:ascii="Times New Roman" w:eastAsia="Times New Roman" w:hAnsi="Times New Roman" w:cs="Times New Roman"/>
          <w:sz w:val="24"/>
          <w:szCs w:val="24"/>
        </w:rPr>
        <w:t>: Multicultural education, religious tolerance, undergraduate students, gende</w:t>
      </w:r>
      <w:r w:rsidR="00EE5E85">
        <w:rPr>
          <w:rFonts w:ascii="Times New Roman" w:eastAsia="Times New Roman" w:hAnsi="Times New Roman" w:cs="Times New Roman"/>
          <w:sz w:val="24"/>
          <w:szCs w:val="24"/>
        </w:rPr>
        <w:t>r, location, Social Studies</w:t>
      </w:r>
    </w:p>
    <w:p w14:paraId="2868199E" w14:textId="77777777" w:rsidR="0087108B" w:rsidRDefault="0087108B" w:rsidP="00A1336C">
      <w:pPr>
        <w:pStyle w:val="NoSpacing"/>
        <w:jc w:val="both"/>
        <w:rPr>
          <w:rFonts w:ascii="Times New Roman" w:hAnsi="Times New Roman" w:cs="Times New Roman"/>
          <w:b/>
          <w:sz w:val="24"/>
          <w:szCs w:val="24"/>
        </w:rPr>
      </w:pPr>
      <w:r w:rsidRPr="0087108B">
        <w:rPr>
          <w:rFonts w:ascii="Times New Roman" w:hAnsi="Times New Roman" w:cs="Times New Roman"/>
          <w:b/>
          <w:sz w:val="24"/>
          <w:szCs w:val="24"/>
        </w:rPr>
        <w:t>Introduction</w:t>
      </w:r>
    </w:p>
    <w:p w14:paraId="3CAB8CCE" w14:textId="77777777" w:rsidR="002C2F27" w:rsidRPr="0087108B" w:rsidRDefault="002C2F27" w:rsidP="00A1336C">
      <w:pPr>
        <w:pStyle w:val="NoSpacing"/>
        <w:jc w:val="both"/>
        <w:rPr>
          <w:rFonts w:ascii="Times New Roman" w:hAnsi="Times New Roman" w:cs="Times New Roman"/>
          <w:b/>
          <w:sz w:val="24"/>
          <w:szCs w:val="24"/>
        </w:rPr>
      </w:pPr>
    </w:p>
    <w:p w14:paraId="1C457C7A" w14:textId="77777777" w:rsidR="00A1336C" w:rsidRPr="003C06C0" w:rsidRDefault="00A1336C" w:rsidP="00613CF3">
      <w:pPr>
        <w:pStyle w:val="NoSpacing"/>
        <w:spacing w:line="360" w:lineRule="auto"/>
        <w:jc w:val="both"/>
        <w:rPr>
          <w:rFonts w:ascii="Times New Roman" w:hAnsi="Times New Roman" w:cs="Times New Roman"/>
          <w:sz w:val="24"/>
          <w:szCs w:val="24"/>
        </w:rPr>
      </w:pPr>
      <w:r w:rsidRPr="003C06C0">
        <w:rPr>
          <w:rFonts w:ascii="Times New Roman" w:hAnsi="Times New Roman" w:cs="Times New Roman"/>
          <w:sz w:val="24"/>
          <w:szCs w:val="24"/>
        </w:rPr>
        <w:t xml:space="preserve">Nigeria, as a pluralistic society, is characterized by its rich diversity in language, culture, ethnicity, and religion. While this multicultural makeup presents opportunities for intercultural enrichment and national cohesion, it also poses significant challenges to unity, especially when diversity is not properly managed. Religious intolerance, often rooted in misinterpretation, prejudice, and lack of intercultural education, continues to threaten peaceful coexistence in many parts of the country. In </w:t>
      </w:r>
      <w:r w:rsidRPr="003C06C0">
        <w:rPr>
          <w:rFonts w:ascii="Times New Roman" w:hAnsi="Times New Roman" w:cs="Times New Roman"/>
          <w:sz w:val="24"/>
          <w:szCs w:val="24"/>
        </w:rPr>
        <w:lastRenderedPageBreak/>
        <w:t xml:space="preserve">response to these challenges, </w:t>
      </w:r>
      <w:r w:rsidRPr="003C06C0">
        <w:rPr>
          <w:rStyle w:val="Strong"/>
          <w:rFonts w:ascii="Times New Roman" w:hAnsi="Times New Roman" w:cs="Times New Roman"/>
          <w:b w:val="0"/>
          <w:bCs w:val="0"/>
          <w:sz w:val="24"/>
          <w:szCs w:val="24"/>
        </w:rPr>
        <w:t>multicultural education</w:t>
      </w:r>
      <w:r w:rsidRPr="003C06C0">
        <w:rPr>
          <w:rFonts w:ascii="Times New Roman" w:hAnsi="Times New Roman" w:cs="Times New Roman"/>
          <w:sz w:val="24"/>
          <w:szCs w:val="24"/>
        </w:rPr>
        <w:t xml:space="preserve"> has been increasingly emphasized as a pedagogical and philosophical approach to foster tolerance, promote social harmony, and shape inclusive attitudes, particularly among the youth who are more susceptible to social influences.</w:t>
      </w:r>
    </w:p>
    <w:p w14:paraId="30C50C4B" w14:textId="5DF3D758" w:rsidR="00A1336C" w:rsidRPr="003C06C0" w:rsidRDefault="00A1336C" w:rsidP="00613CF3">
      <w:pPr>
        <w:pStyle w:val="NoSpacing"/>
        <w:spacing w:line="360" w:lineRule="auto"/>
        <w:jc w:val="both"/>
        <w:rPr>
          <w:rFonts w:ascii="Times New Roman" w:hAnsi="Times New Roman" w:cs="Times New Roman"/>
          <w:sz w:val="24"/>
          <w:szCs w:val="24"/>
        </w:rPr>
      </w:pPr>
      <w:r w:rsidRPr="003C06C0">
        <w:rPr>
          <w:rFonts w:ascii="Times New Roman" w:hAnsi="Times New Roman" w:cs="Times New Roman"/>
          <w:sz w:val="24"/>
          <w:szCs w:val="24"/>
        </w:rPr>
        <w:t>Multicultural education refers to pedagogical strategies and content that aim to help learners appreciate, respect, and navigate cultural differences while promoting social justice, equity, and equal opportunity</w:t>
      </w:r>
      <w:r w:rsidR="004D4A1F" w:rsidRPr="003C06C0">
        <w:rPr>
          <w:rFonts w:ascii="Times New Roman" w:hAnsi="Times New Roman" w:cs="Times New Roman"/>
          <w:sz w:val="24"/>
          <w:szCs w:val="24"/>
        </w:rPr>
        <w:t xml:space="preserve"> (</w:t>
      </w:r>
      <w:proofErr w:type="spellStart"/>
      <w:r w:rsidR="004D4A1F" w:rsidRPr="003C06C0">
        <w:rPr>
          <w:rFonts w:ascii="Times New Roman" w:hAnsi="Times New Roman" w:cs="Times New Roman"/>
          <w:color w:val="222222"/>
          <w:sz w:val="24"/>
          <w:szCs w:val="24"/>
          <w:shd w:val="clear" w:color="auto" w:fill="FFFFFF"/>
        </w:rPr>
        <w:t>Hunduma</w:t>
      </w:r>
      <w:proofErr w:type="spellEnd"/>
      <w:r w:rsidR="004D4A1F" w:rsidRPr="003C06C0">
        <w:rPr>
          <w:rFonts w:ascii="Times New Roman" w:hAnsi="Times New Roman" w:cs="Times New Roman"/>
          <w:color w:val="222222"/>
          <w:sz w:val="24"/>
          <w:szCs w:val="24"/>
          <w:shd w:val="clear" w:color="auto" w:fill="FFFFFF"/>
        </w:rPr>
        <w:t xml:space="preserve"> &amp; </w:t>
      </w:r>
      <w:proofErr w:type="spellStart"/>
      <w:r w:rsidR="004D4A1F" w:rsidRPr="003C06C0">
        <w:rPr>
          <w:rFonts w:ascii="Times New Roman" w:hAnsi="Times New Roman" w:cs="Times New Roman"/>
          <w:color w:val="222222"/>
          <w:sz w:val="24"/>
          <w:szCs w:val="24"/>
          <w:shd w:val="clear" w:color="auto" w:fill="FFFFFF"/>
        </w:rPr>
        <w:t>Mekuria</w:t>
      </w:r>
      <w:proofErr w:type="spellEnd"/>
      <w:r w:rsidR="004D4A1F" w:rsidRPr="003C06C0">
        <w:rPr>
          <w:rFonts w:ascii="Times New Roman" w:hAnsi="Times New Roman" w:cs="Times New Roman"/>
          <w:color w:val="222222"/>
          <w:sz w:val="24"/>
          <w:szCs w:val="24"/>
          <w:shd w:val="clear" w:color="auto" w:fill="FFFFFF"/>
        </w:rPr>
        <w:t>, 2024)</w:t>
      </w:r>
      <w:r w:rsidRPr="003C06C0">
        <w:rPr>
          <w:rFonts w:ascii="Times New Roman" w:hAnsi="Times New Roman" w:cs="Times New Roman"/>
          <w:sz w:val="24"/>
          <w:szCs w:val="24"/>
        </w:rPr>
        <w:t xml:space="preserve">. It </w:t>
      </w:r>
      <w:r w:rsidR="004D4A1F" w:rsidRPr="003C06C0">
        <w:rPr>
          <w:rFonts w:ascii="Times New Roman" w:hAnsi="Times New Roman" w:cs="Times New Roman"/>
          <w:sz w:val="24"/>
          <w:szCs w:val="24"/>
        </w:rPr>
        <w:t>seems to foster</w:t>
      </w:r>
      <w:r w:rsidRPr="003C06C0">
        <w:rPr>
          <w:rFonts w:ascii="Times New Roman" w:hAnsi="Times New Roman" w:cs="Times New Roman"/>
          <w:sz w:val="24"/>
          <w:szCs w:val="24"/>
        </w:rPr>
        <w:t xml:space="preserve"> a mindset that values diversity, discourages discrimination, and supports peaceful coexistence among people of different backgrounds. According </w:t>
      </w:r>
      <w:r w:rsidR="00C82542" w:rsidRPr="003C06C0">
        <w:rPr>
          <w:rFonts w:ascii="Times New Roman" w:hAnsi="Times New Roman" w:cs="Times New Roman"/>
          <w:sz w:val="24"/>
          <w:szCs w:val="24"/>
        </w:rPr>
        <w:t xml:space="preserve">to </w:t>
      </w:r>
      <w:r w:rsidR="00C82542" w:rsidRPr="003C06C0">
        <w:rPr>
          <w:rFonts w:ascii="Times New Roman" w:hAnsi="Times New Roman" w:cs="Times New Roman"/>
          <w:color w:val="222222"/>
          <w:sz w:val="24"/>
          <w:szCs w:val="24"/>
          <w:shd w:val="clear" w:color="auto" w:fill="FFFFFF"/>
        </w:rPr>
        <w:t xml:space="preserve">Devaki and </w:t>
      </w:r>
      <w:proofErr w:type="spellStart"/>
      <w:r w:rsidR="00C82542" w:rsidRPr="003C06C0">
        <w:rPr>
          <w:rFonts w:ascii="Times New Roman" w:hAnsi="Times New Roman" w:cs="Times New Roman"/>
          <w:color w:val="222222"/>
          <w:sz w:val="24"/>
          <w:szCs w:val="24"/>
          <w:shd w:val="clear" w:color="auto" w:fill="FFFFFF"/>
        </w:rPr>
        <w:t>Sunkesula</w:t>
      </w:r>
      <w:proofErr w:type="spellEnd"/>
      <w:r w:rsidR="00C82542" w:rsidRPr="003C06C0">
        <w:rPr>
          <w:rFonts w:ascii="Times New Roman" w:hAnsi="Times New Roman" w:cs="Times New Roman"/>
          <w:color w:val="222222"/>
          <w:sz w:val="24"/>
          <w:szCs w:val="24"/>
          <w:shd w:val="clear" w:color="auto" w:fill="FFFFFF"/>
        </w:rPr>
        <w:t xml:space="preserve"> (2025)</w:t>
      </w:r>
      <w:r w:rsidRPr="003C06C0">
        <w:rPr>
          <w:rFonts w:ascii="Times New Roman" w:hAnsi="Times New Roman" w:cs="Times New Roman"/>
          <w:sz w:val="24"/>
          <w:szCs w:val="24"/>
        </w:rPr>
        <w:t>, multicultural education is built on the principles of pluralism and fairness, which are critical in cultivating tolerance across religious, cultural, and ethnic divides. Through the Social Studies curriculum, students are exposed to topics that integrate value-based education, civic responsibility, and appreciation for diversity, enabling them to develop a well-informed and inclusive worldview.</w:t>
      </w:r>
    </w:p>
    <w:p w14:paraId="12756706" w14:textId="65B5951B" w:rsidR="00A1336C" w:rsidRPr="003C06C0" w:rsidRDefault="00A1336C" w:rsidP="00613CF3">
      <w:pPr>
        <w:pStyle w:val="NoSpacing"/>
        <w:spacing w:line="360" w:lineRule="auto"/>
        <w:jc w:val="both"/>
        <w:rPr>
          <w:rFonts w:ascii="Times New Roman" w:hAnsi="Times New Roman" w:cs="Times New Roman"/>
          <w:sz w:val="24"/>
          <w:szCs w:val="24"/>
        </w:rPr>
      </w:pPr>
      <w:r w:rsidRPr="003C06C0">
        <w:rPr>
          <w:rFonts w:ascii="Times New Roman" w:hAnsi="Times New Roman" w:cs="Times New Roman"/>
          <w:sz w:val="24"/>
          <w:szCs w:val="24"/>
        </w:rPr>
        <w:t xml:space="preserve">According to </w:t>
      </w:r>
      <w:proofErr w:type="spellStart"/>
      <w:r w:rsidR="004D4A1F" w:rsidRPr="003C06C0">
        <w:rPr>
          <w:rFonts w:ascii="Times New Roman" w:hAnsi="Times New Roman" w:cs="Times New Roman"/>
          <w:color w:val="222222"/>
          <w:sz w:val="24"/>
          <w:szCs w:val="24"/>
          <w:shd w:val="clear" w:color="auto" w:fill="FFFFFF"/>
        </w:rPr>
        <w:t>Fitria</w:t>
      </w:r>
      <w:proofErr w:type="spellEnd"/>
      <w:r w:rsidR="004D4A1F" w:rsidRPr="003C06C0">
        <w:rPr>
          <w:rFonts w:ascii="Times New Roman" w:hAnsi="Times New Roman" w:cs="Times New Roman"/>
          <w:color w:val="222222"/>
          <w:sz w:val="24"/>
          <w:szCs w:val="24"/>
          <w:shd w:val="clear" w:color="auto" w:fill="FFFFFF"/>
        </w:rPr>
        <w:t xml:space="preserve"> (2023), </w:t>
      </w:r>
      <w:r w:rsidRPr="003C06C0">
        <w:rPr>
          <w:rFonts w:ascii="Times New Roman" w:hAnsi="Times New Roman" w:cs="Times New Roman"/>
          <w:sz w:val="24"/>
          <w:szCs w:val="24"/>
        </w:rPr>
        <w:t xml:space="preserve">multicultural education, the ultimate goal of this educational approach is to reform schools and other educational institutions so that all students, regardless of their ethnic, cultural, or religious backgrounds, have an equal chance to learn. He emphasizes that multicultural education should permeate all aspects of school practices and policies—including curriculum content, teaching strategies, teacher-student relationships, and institutional culture. In line with this, </w:t>
      </w:r>
      <w:r w:rsidR="00AC0DD9" w:rsidRPr="003C06C0">
        <w:rPr>
          <w:rStyle w:val="Strong"/>
          <w:rFonts w:ascii="Times New Roman" w:hAnsi="Times New Roman" w:cs="Times New Roman"/>
          <w:b w:val="0"/>
          <w:bCs w:val="0"/>
          <w:sz w:val="24"/>
          <w:szCs w:val="24"/>
        </w:rPr>
        <w:t>Nieto (2017</w:t>
      </w:r>
      <w:r w:rsidRPr="003C06C0">
        <w:rPr>
          <w:rStyle w:val="Strong"/>
          <w:rFonts w:ascii="Times New Roman" w:hAnsi="Times New Roman" w:cs="Times New Roman"/>
          <w:b w:val="0"/>
          <w:bCs w:val="0"/>
          <w:sz w:val="24"/>
          <w:szCs w:val="24"/>
        </w:rPr>
        <w:t>)</w:t>
      </w:r>
      <w:r w:rsidRPr="003C06C0">
        <w:rPr>
          <w:rFonts w:ascii="Times New Roman" w:hAnsi="Times New Roman" w:cs="Times New Roman"/>
          <w:sz w:val="24"/>
          <w:szCs w:val="24"/>
        </w:rPr>
        <w:t xml:space="preserve"> assert that multicultural education must go beyond celebratory inclusion of ethnic holidays or foods and instead challenge systemic inequalities and stereotypes that promote exclusion and intolerance.</w:t>
      </w:r>
    </w:p>
    <w:p w14:paraId="3CFE197C" w14:textId="4F96D2F5" w:rsidR="00A1336C" w:rsidRPr="003C06C0" w:rsidRDefault="00A1336C" w:rsidP="00613CF3">
      <w:pPr>
        <w:pStyle w:val="NoSpacing"/>
        <w:spacing w:line="360" w:lineRule="auto"/>
        <w:jc w:val="both"/>
        <w:rPr>
          <w:rFonts w:ascii="Times New Roman" w:hAnsi="Times New Roman" w:cs="Times New Roman"/>
          <w:sz w:val="24"/>
          <w:szCs w:val="24"/>
        </w:rPr>
      </w:pPr>
      <w:r w:rsidRPr="003C06C0">
        <w:rPr>
          <w:rFonts w:ascii="Times New Roman" w:hAnsi="Times New Roman" w:cs="Times New Roman"/>
          <w:sz w:val="24"/>
          <w:szCs w:val="24"/>
        </w:rPr>
        <w:t>Empirical studies have reinforced the value of multicultural education in</w:t>
      </w:r>
      <w:r w:rsidR="00AC0DD9" w:rsidRPr="003C06C0">
        <w:rPr>
          <w:rFonts w:ascii="Times New Roman" w:hAnsi="Times New Roman" w:cs="Times New Roman"/>
          <w:sz w:val="24"/>
          <w:szCs w:val="24"/>
        </w:rPr>
        <w:t xml:space="preserve"> promoting peace and tolerance.</w:t>
      </w:r>
      <w:r w:rsidRPr="003C06C0">
        <w:rPr>
          <w:rFonts w:ascii="Times New Roman" w:hAnsi="Times New Roman" w:cs="Times New Roman"/>
          <w:sz w:val="24"/>
          <w:szCs w:val="24"/>
        </w:rPr>
        <w:t xml:space="preserve"> </w:t>
      </w:r>
      <w:r w:rsidR="00720B7B">
        <w:rPr>
          <w:rFonts w:ascii="Times New Roman" w:hAnsi="Times New Roman" w:cs="Times New Roman"/>
          <w:sz w:val="24"/>
          <w:szCs w:val="24"/>
        </w:rPr>
        <w:t>S</w:t>
      </w:r>
      <w:r w:rsidRPr="003C06C0">
        <w:rPr>
          <w:rFonts w:ascii="Times New Roman" w:hAnsi="Times New Roman" w:cs="Times New Roman"/>
          <w:sz w:val="24"/>
          <w:szCs w:val="24"/>
        </w:rPr>
        <w:t>tructured multicultural education helps learners cultivate empathy, reduce prejudice, and develop an understanding of others' perspectives—skills essential for navigating religious and ethnic diversity in pluralistic societies</w:t>
      </w:r>
      <w:r w:rsidR="00720B7B">
        <w:rPr>
          <w:rFonts w:ascii="Times New Roman" w:hAnsi="Times New Roman" w:cs="Times New Roman"/>
          <w:sz w:val="24"/>
          <w:szCs w:val="24"/>
        </w:rPr>
        <w:t xml:space="preserve"> (</w:t>
      </w:r>
      <w:proofErr w:type="spellStart"/>
      <w:r w:rsidR="00720B7B" w:rsidRPr="00720B7B">
        <w:rPr>
          <w:rFonts w:ascii="Times New Roman" w:hAnsi="Times New Roman" w:cs="Times New Roman"/>
          <w:sz w:val="24"/>
          <w:szCs w:val="24"/>
        </w:rPr>
        <w:t>Hartinah</w:t>
      </w:r>
      <w:proofErr w:type="spellEnd"/>
      <w:r w:rsidR="00720B7B">
        <w:rPr>
          <w:rFonts w:ascii="Times New Roman" w:hAnsi="Times New Roman" w:cs="Times New Roman"/>
          <w:sz w:val="24"/>
          <w:szCs w:val="24"/>
        </w:rPr>
        <w:t xml:space="preserve"> et al</w:t>
      </w:r>
      <w:r w:rsidRPr="003C06C0">
        <w:rPr>
          <w:rFonts w:ascii="Times New Roman" w:hAnsi="Times New Roman" w:cs="Times New Roman"/>
          <w:sz w:val="24"/>
          <w:szCs w:val="24"/>
        </w:rPr>
        <w:t>.</w:t>
      </w:r>
      <w:r w:rsidR="00720B7B">
        <w:rPr>
          <w:rFonts w:ascii="Times New Roman" w:hAnsi="Times New Roman" w:cs="Times New Roman"/>
          <w:sz w:val="24"/>
          <w:szCs w:val="24"/>
        </w:rPr>
        <w:t xml:space="preserve">, 2023). </w:t>
      </w:r>
      <w:r w:rsidRPr="003C06C0">
        <w:rPr>
          <w:rFonts w:ascii="Times New Roman" w:hAnsi="Times New Roman" w:cs="Times New Roman"/>
          <w:sz w:val="24"/>
          <w:szCs w:val="24"/>
        </w:rPr>
        <w:t xml:space="preserve"> </w:t>
      </w:r>
      <w:r w:rsidR="00720B7B">
        <w:rPr>
          <w:rFonts w:ascii="Times New Roman" w:hAnsi="Times New Roman" w:cs="Times New Roman"/>
          <w:sz w:val="24"/>
          <w:szCs w:val="24"/>
        </w:rPr>
        <w:t>M</w:t>
      </w:r>
      <w:r w:rsidRPr="003C06C0">
        <w:rPr>
          <w:rFonts w:ascii="Times New Roman" w:hAnsi="Times New Roman" w:cs="Times New Roman"/>
          <w:sz w:val="24"/>
          <w:szCs w:val="24"/>
        </w:rPr>
        <w:t>ulticultural education, when delivered effectively, can strengthen social bonds, reduce religiously motivated conflict, and support national integration by promoting tolerance in daily interactions</w:t>
      </w:r>
      <w:r w:rsidR="00720B7B">
        <w:rPr>
          <w:rFonts w:ascii="Times New Roman" w:hAnsi="Times New Roman" w:cs="Times New Roman"/>
          <w:sz w:val="24"/>
          <w:szCs w:val="24"/>
        </w:rPr>
        <w:t xml:space="preserve"> (</w:t>
      </w:r>
      <w:proofErr w:type="spellStart"/>
      <w:r w:rsidR="00720B7B" w:rsidRPr="00720B7B">
        <w:rPr>
          <w:rFonts w:ascii="Times New Roman" w:hAnsi="Times New Roman" w:cs="Times New Roman"/>
          <w:sz w:val="24"/>
          <w:szCs w:val="24"/>
        </w:rPr>
        <w:t>Tyas</w:t>
      </w:r>
      <w:proofErr w:type="spellEnd"/>
      <w:r w:rsidR="00720B7B">
        <w:rPr>
          <w:rFonts w:ascii="Times New Roman" w:hAnsi="Times New Roman" w:cs="Times New Roman"/>
          <w:sz w:val="24"/>
          <w:szCs w:val="24"/>
        </w:rPr>
        <w:t xml:space="preserve"> and </w:t>
      </w:r>
      <w:proofErr w:type="spellStart"/>
      <w:r w:rsidR="00720B7B" w:rsidRPr="00720B7B">
        <w:rPr>
          <w:rFonts w:ascii="Times New Roman" w:hAnsi="Times New Roman" w:cs="Times New Roman"/>
          <w:sz w:val="24"/>
          <w:szCs w:val="24"/>
        </w:rPr>
        <w:t>Naibaho</w:t>
      </w:r>
      <w:proofErr w:type="spellEnd"/>
      <w:r w:rsidR="00720B7B">
        <w:rPr>
          <w:rFonts w:ascii="Times New Roman" w:hAnsi="Times New Roman" w:cs="Times New Roman"/>
          <w:sz w:val="24"/>
          <w:szCs w:val="24"/>
        </w:rPr>
        <w:t>, 2020)</w:t>
      </w:r>
      <w:r w:rsidRPr="003C06C0">
        <w:rPr>
          <w:rFonts w:ascii="Times New Roman" w:hAnsi="Times New Roman" w:cs="Times New Roman"/>
          <w:sz w:val="24"/>
          <w:szCs w:val="24"/>
        </w:rPr>
        <w:t>.</w:t>
      </w:r>
    </w:p>
    <w:p w14:paraId="7B248EBF" w14:textId="722F6D57" w:rsidR="00A1336C" w:rsidRPr="003C06C0" w:rsidRDefault="00A1336C" w:rsidP="00613CF3">
      <w:pPr>
        <w:pStyle w:val="NoSpacing"/>
        <w:spacing w:line="360" w:lineRule="auto"/>
        <w:jc w:val="both"/>
        <w:rPr>
          <w:rFonts w:ascii="Times New Roman" w:hAnsi="Times New Roman" w:cs="Times New Roman"/>
          <w:sz w:val="24"/>
          <w:szCs w:val="24"/>
        </w:rPr>
      </w:pPr>
      <w:r w:rsidRPr="003C06C0">
        <w:rPr>
          <w:rFonts w:ascii="Times New Roman" w:hAnsi="Times New Roman" w:cs="Times New Roman"/>
          <w:sz w:val="24"/>
          <w:szCs w:val="24"/>
        </w:rPr>
        <w:t xml:space="preserve">The relevance of multicultural education is even more pronounced in Nigeria, a country often challenged by ethno-religious conflicts and identity-based discrimination. </w:t>
      </w:r>
      <w:r w:rsidR="004D4A1F" w:rsidRPr="003C06C0">
        <w:rPr>
          <w:rFonts w:ascii="Times New Roman" w:hAnsi="Times New Roman" w:cs="Times New Roman"/>
          <w:color w:val="222222"/>
          <w:sz w:val="24"/>
          <w:szCs w:val="24"/>
          <w:shd w:val="clear" w:color="auto" w:fill="FFFFFF"/>
        </w:rPr>
        <w:t xml:space="preserve">Blackmer and </w:t>
      </w:r>
      <w:proofErr w:type="spellStart"/>
      <w:r w:rsidR="004D4A1F" w:rsidRPr="003C06C0">
        <w:rPr>
          <w:rFonts w:ascii="Times New Roman" w:hAnsi="Times New Roman" w:cs="Times New Roman"/>
          <w:color w:val="222222"/>
          <w:sz w:val="24"/>
          <w:szCs w:val="24"/>
          <w:shd w:val="clear" w:color="auto" w:fill="FFFFFF"/>
        </w:rPr>
        <w:t>Akila</w:t>
      </w:r>
      <w:proofErr w:type="spellEnd"/>
      <w:r w:rsidR="004D4A1F" w:rsidRPr="003C06C0">
        <w:rPr>
          <w:rFonts w:ascii="Times New Roman" w:hAnsi="Times New Roman" w:cs="Times New Roman"/>
          <w:color w:val="222222"/>
          <w:sz w:val="24"/>
          <w:szCs w:val="24"/>
          <w:shd w:val="clear" w:color="auto" w:fill="FFFFFF"/>
        </w:rPr>
        <w:t xml:space="preserve"> (2024) </w:t>
      </w:r>
      <w:r w:rsidRPr="003C06C0">
        <w:rPr>
          <w:rFonts w:ascii="Times New Roman" w:hAnsi="Times New Roman" w:cs="Times New Roman"/>
          <w:sz w:val="24"/>
          <w:szCs w:val="24"/>
        </w:rPr>
        <w:t xml:space="preserve">argues that the deep-rooted divisions between Nigeria's various political, economic, and religious institutions have made multicultural education through Social Studies indispensable, </w:t>
      </w:r>
      <w:r w:rsidRPr="003C06C0">
        <w:rPr>
          <w:rFonts w:ascii="Times New Roman" w:hAnsi="Times New Roman" w:cs="Times New Roman"/>
          <w:sz w:val="24"/>
          <w:szCs w:val="24"/>
        </w:rPr>
        <w:lastRenderedPageBreak/>
        <w:t>especially at primary and secondary school levels. He emphasizes that children begin to observe and internalize ethnic and religious prejudices early in life, and as such, educators must deliberately instill in them values of unity, empathy, and respect for cultural diversity. The challenge, however, lies in ensuring that this form of education is properly integrated into the curriculum and supported by teachers trained in inclusive and culturally responsive pedagogies.</w:t>
      </w:r>
    </w:p>
    <w:p w14:paraId="44853A62" w14:textId="77777777" w:rsidR="00A1336C" w:rsidRPr="003C06C0" w:rsidRDefault="00A1336C" w:rsidP="00613CF3">
      <w:pPr>
        <w:pStyle w:val="NoSpacing"/>
        <w:spacing w:line="360" w:lineRule="auto"/>
        <w:jc w:val="both"/>
        <w:rPr>
          <w:rFonts w:ascii="Times New Roman" w:hAnsi="Times New Roman" w:cs="Times New Roman"/>
          <w:sz w:val="24"/>
          <w:szCs w:val="24"/>
        </w:rPr>
      </w:pPr>
      <w:r w:rsidRPr="003C06C0">
        <w:rPr>
          <w:rFonts w:ascii="Times New Roman" w:hAnsi="Times New Roman" w:cs="Times New Roman"/>
          <w:sz w:val="24"/>
          <w:szCs w:val="24"/>
        </w:rPr>
        <w:t xml:space="preserve">Despite the idealism surrounding multicultural education, some scholars also point to its complexities and challenges. </w:t>
      </w:r>
      <w:r w:rsidR="00AC0DD9" w:rsidRPr="003C06C0">
        <w:rPr>
          <w:rFonts w:ascii="Times New Roman" w:hAnsi="Times New Roman" w:cs="Times New Roman"/>
          <w:sz w:val="24"/>
          <w:szCs w:val="24"/>
        </w:rPr>
        <w:t>Multiculturalism could promote inclusivity and</w:t>
      </w:r>
      <w:r w:rsidRPr="003C06C0">
        <w:rPr>
          <w:rFonts w:ascii="Times New Roman" w:hAnsi="Times New Roman" w:cs="Times New Roman"/>
          <w:sz w:val="24"/>
          <w:szCs w:val="24"/>
        </w:rPr>
        <w:t xml:space="preserve"> trigger political and social resistance, particularly when it is perceived as a threat to dominant cultural norms. Similarly, </w:t>
      </w:r>
      <w:r w:rsidRPr="003C06C0">
        <w:rPr>
          <w:rStyle w:val="Strong"/>
          <w:rFonts w:ascii="Times New Roman" w:hAnsi="Times New Roman" w:cs="Times New Roman"/>
          <w:b w:val="0"/>
          <w:bCs w:val="0"/>
          <w:sz w:val="24"/>
          <w:szCs w:val="24"/>
        </w:rPr>
        <w:t>West (2015)</w:t>
      </w:r>
      <w:r w:rsidRPr="003C06C0">
        <w:rPr>
          <w:rFonts w:ascii="Times New Roman" w:hAnsi="Times New Roman" w:cs="Times New Roman"/>
          <w:sz w:val="24"/>
          <w:szCs w:val="24"/>
        </w:rPr>
        <w:t xml:space="preserve"> observed that multicultural education must actively engage students in dialogue about power dynamics, privilege, and systemic discrimination if it is to effect real change. Nonetheless, these challenges do not negate the value of multicultural education—instead, they underscore the need for critical, reflective, and context-specific approaches.</w:t>
      </w:r>
    </w:p>
    <w:p w14:paraId="461DAB53" w14:textId="135229FD" w:rsidR="00A1336C" w:rsidRPr="003C06C0" w:rsidRDefault="00A1336C" w:rsidP="00613CF3">
      <w:pPr>
        <w:pStyle w:val="NoSpacing"/>
        <w:spacing w:line="360" w:lineRule="auto"/>
        <w:jc w:val="both"/>
        <w:rPr>
          <w:rFonts w:ascii="Times New Roman" w:hAnsi="Times New Roman" w:cs="Times New Roman"/>
          <w:sz w:val="24"/>
          <w:szCs w:val="24"/>
        </w:rPr>
      </w:pPr>
      <w:r w:rsidRPr="003C06C0">
        <w:rPr>
          <w:rFonts w:ascii="Times New Roman" w:hAnsi="Times New Roman" w:cs="Times New Roman"/>
          <w:sz w:val="24"/>
          <w:szCs w:val="24"/>
        </w:rPr>
        <w:t xml:space="preserve">In the context of religious tolerance, multicultural education plays a transformative role. Religious tolerance, as used in this study, refers to the ability and willingness to respect, accept, and peacefully coexist with people who hold different religious beliefs and practices. Tolerance is not merely passive endurance but active respect for others' rights to freedom of worship, thought, and expression. </w:t>
      </w:r>
      <w:r w:rsidR="00E74A40" w:rsidRPr="003C06C0">
        <w:rPr>
          <w:rFonts w:ascii="Times New Roman" w:hAnsi="Times New Roman" w:cs="Times New Roman"/>
          <w:sz w:val="24"/>
          <w:szCs w:val="24"/>
        </w:rPr>
        <w:t xml:space="preserve"> </w:t>
      </w:r>
      <w:r w:rsidR="00720B7B">
        <w:rPr>
          <w:rFonts w:ascii="Times New Roman" w:hAnsi="Times New Roman" w:cs="Times New Roman"/>
          <w:sz w:val="24"/>
          <w:szCs w:val="24"/>
        </w:rPr>
        <w:t>T</w:t>
      </w:r>
      <w:r w:rsidR="00E74A40" w:rsidRPr="003C06C0">
        <w:rPr>
          <w:rFonts w:ascii="Times New Roman" w:hAnsi="Times New Roman" w:cs="Times New Roman"/>
          <w:sz w:val="24"/>
          <w:szCs w:val="24"/>
        </w:rPr>
        <w:t>olerance is essential for social stability and peace in diverse societies, as it fosters mutual understanding, reduces the likelihood of conflict, and promotes coexistence among individuals of different religious, cultural, and ethnic backgrounds</w:t>
      </w:r>
      <w:r w:rsidR="00720B7B">
        <w:rPr>
          <w:rFonts w:ascii="Times New Roman" w:hAnsi="Times New Roman" w:cs="Times New Roman"/>
          <w:sz w:val="24"/>
          <w:szCs w:val="24"/>
        </w:rPr>
        <w:t xml:space="preserve"> </w:t>
      </w:r>
      <w:r w:rsidR="00720B7B" w:rsidRPr="00720B7B">
        <w:rPr>
          <w:rFonts w:ascii="Times New Roman" w:hAnsi="Times New Roman" w:cs="Times New Roman"/>
          <w:sz w:val="24"/>
          <w:szCs w:val="24"/>
        </w:rPr>
        <w:t>(</w:t>
      </w:r>
      <w:proofErr w:type="spellStart"/>
      <w:r w:rsidR="00720B7B" w:rsidRPr="00720B7B">
        <w:rPr>
          <w:rFonts w:ascii="Times New Roman" w:hAnsi="Times New Roman" w:cs="Times New Roman"/>
          <w:sz w:val="24"/>
          <w:szCs w:val="24"/>
        </w:rPr>
        <w:t>Wahyono</w:t>
      </w:r>
      <w:proofErr w:type="spellEnd"/>
      <w:r w:rsidR="00720B7B" w:rsidRPr="00720B7B">
        <w:rPr>
          <w:rFonts w:ascii="Times New Roman" w:hAnsi="Times New Roman" w:cs="Times New Roman"/>
          <w:sz w:val="24"/>
          <w:szCs w:val="24"/>
        </w:rPr>
        <w:t xml:space="preserve"> et al., 2024)</w:t>
      </w:r>
      <w:r w:rsidR="00E74A40" w:rsidRPr="003C06C0">
        <w:rPr>
          <w:rFonts w:ascii="Times New Roman" w:hAnsi="Times New Roman" w:cs="Times New Roman"/>
          <w:sz w:val="24"/>
          <w:szCs w:val="24"/>
        </w:rPr>
        <w:t>. They argue that in pluralistic societies where diversity is the norm, tolerance acts as a social glue that binds communities together by encouraging respect for differing beliefs and practices</w:t>
      </w:r>
      <w:r w:rsidR="00720B7B">
        <w:rPr>
          <w:rFonts w:ascii="Times New Roman" w:hAnsi="Times New Roman" w:cs="Times New Roman"/>
          <w:sz w:val="24"/>
          <w:szCs w:val="24"/>
        </w:rPr>
        <w:t xml:space="preserve">. </w:t>
      </w:r>
      <w:r w:rsidR="00E74A40" w:rsidRPr="003C06C0">
        <w:rPr>
          <w:rFonts w:ascii="Times New Roman" w:hAnsi="Times New Roman" w:cs="Times New Roman"/>
          <w:sz w:val="24"/>
          <w:szCs w:val="24"/>
        </w:rPr>
        <w:t xml:space="preserve">Without tolerance, societal interactions may be marked by prejudice, hostility, and division, ultimately threatening national unity and the foundations of peaceful coexistence. Therefore, cultivating tolerance through education and public policy is crucial for sustainable peace and democratic development. </w:t>
      </w:r>
      <w:proofErr w:type="spellStart"/>
      <w:r w:rsidR="00E74A40" w:rsidRPr="003C06C0">
        <w:rPr>
          <w:rFonts w:ascii="Times New Roman" w:hAnsi="Times New Roman" w:cs="Times New Roman"/>
          <w:color w:val="222222"/>
          <w:sz w:val="24"/>
          <w:szCs w:val="24"/>
          <w:shd w:val="clear" w:color="auto" w:fill="FFFFFF"/>
        </w:rPr>
        <w:t>Rasdi</w:t>
      </w:r>
      <w:proofErr w:type="spellEnd"/>
      <w:r w:rsidR="00E74A40" w:rsidRPr="003C06C0">
        <w:rPr>
          <w:rFonts w:ascii="Times New Roman" w:hAnsi="Times New Roman" w:cs="Times New Roman"/>
          <w:color w:val="222222"/>
          <w:sz w:val="24"/>
          <w:szCs w:val="24"/>
          <w:shd w:val="clear" w:color="auto" w:fill="FFFFFF"/>
        </w:rPr>
        <w:t xml:space="preserve"> (2022) </w:t>
      </w:r>
      <w:r w:rsidRPr="003C06C0">
        <w:rPr>
          <w:rFonts w:ascii="Times New Roman" w:hAnsi="Times New Roman" w:cs="Times New Roman"/>
          <w:sz w:val="24"/>
          <w:szCs w:val="24"/>
        </w:rPr>
        <w:t>explain that religious conflicts often emerge from ignorance, miscommunication, and lack of mutual understanding—problems that can be mitigated through well-designed multicultural education programs.</w:t>
      </w:r>
      <w:r w:rsidR="00494BFC" w:rsidRPr="003C06C0">
        <w:rPr>
          <w:rFonts w:ascii="Times New Roman" w:hAnsi="Times New Roman" w:cs="Times New Roman"/>
          <w:sz w:val="24"/>
          <w:szCs w:val="24"/>
        </w:rPr>
        <w:t xml:space="preserve"> The study of the role of religious tolerance in modern democratic societies has enabled a deeper understanding of the significance of this concept for ensuring stability and social harmony in the context of globalization and cultural pluralism. The findings of this research confirm that religious tolerance not only guarantees freedom of conscience, but also constitutes a necessary condition for strengthening social cohesion and the </w:t>
      </w:r>
      <w:r w:rsidR="00494BFC" w:rsidRPr="003C06C0">
        <w:rPr>
          <w:rFonts w:ascii="Times New Roman" w:hAnsi="Times New Roman" w:cs="Times New Roman"/>
          <w:sz w:val="24"/>
          <w:szCs w:val="24"/>
        </w:rPr>
        <w:lastRenderedPageBreak/>
        <w:t>functioning of democracy (</w:t>
      </w:r>
      <w:proofErr w:type="spellStart"/>
      <w:r w:rsidR="00494BFC" w:rsidRPr="003C06C0">
        <w:rPr>
          <w:rFonts w:ascii="Times New Roman" w:hAnsi="Times New Roman" w:cs="Times New Roman"/>
          <w:color w:val="222222"/>
          <w:sz w:val="24"/>
          <w:szCs w:val="24"/>
          <w:shd w:val="clear" w:color="auto" w:fill="FFFFFF"/>
        </w:rPr>
        <w:t>Kieliszek</w:t>
      </w:r>
      <w:proofErr w:type="spellEnd"/>
      <w:r w:rsidR="00494BFC" w:rsidRPr="003C06C0">
        <w:rPr>
          <w:rFonts w:ascii="Times New Roman" w:hAnsi="Times New Roman" w:cs="Times New Roman"/>
          <w:color w:val="222222"/>
          <w:sz w:val="24"/>
          <w:szCs w:val="24"/>
          <w:shd w:val="clear" w:color="auto" w:fill="FFFFFF"/>
        </w:rPr>
        <w:t>, 2025)</w:t>
      </w:r>
      <w:r w:rsidR="00494BFC" w:rsidRPr="003C06C0">
        <w:rPr>
          <w:rFonts w:ascii="Times New Roman" w:hAnsi="Times New Roman" w:cs="Times New Roman"/>
          <w:sz w:val="24"/>
          <w:szCs w:val="24"/>
        </w:rPr>
        <w:t xml:space="preserve">. The analysis of theoretical approaches to religious tolerance has made it possible to identify key principles—such as mutual respect, recognition of diversity, and inclusive dialogue—as foundational elements for building peaceful coexistence. Thus, promoting religious tolerance remains essential for democratic resilience in increasingly multicultural societies. </w:t>
      </w:r>
    </w:p>
    <w:p w14:paraId="4843B3B3" w14:textId="77777777" w:rsidR="00494BFC" w:rsidRPr="003C06C0" w:rsidRDefault="00494BFC" w:rsidP="00613CF3">
      <w:pPr>
        <w:pStyle w:val="NoSpacing"/>
        <w:spacing w:line="360" w:lineRule="auto"/>
        <w:jc w:val="both"/>
        <w:rPr>
          <w:rFonts w:ascii="Times New Roman" w:hAnsi="Times New Roman" w:cs="Times New Roman"/>
          <w:sz w:val="24"/>
          <w:szCs w:val="24"/>
        </w:rPr>
      </w:pPr>
    </w:p>
    <w:p w14:paraId="7B42744D" w14:textId="063CE388" w:rsidR="00A1336C" w:rsidRPr="003C06C0" w:rsidRDefault="00A1336C" w:rsidP="00613CF3">
      <w:pPr>
        <w:pStyle w:val="NoSpacing"/>
        <w:spacing w:line="360" w:lineRule="auto"/>
        <w:jc w:val="both"/>
        <w:rPr>
          <w:rFonts w:ascii="Times New Roman" w:hAnsi="Times New Roman" w:cs="Times New Roman"/>
          <w:sz w:val="24"/>
          <w:szCs w:val="24"/>
        </w:rPr>
      </w:pPr>
      <w:r w:rsidRPr="003C06C0">
        <w:rPr>
          <w:rFonts w:ascii="Times New Roman" w:hAnsi="Times New Roman" w:cs="Times New Roman"/>
          <w:sz w:val="24"/>
          <w:szCs w:val="24"/>
        </w:rPr>
        <w:t xml:space="preserve">Furthermore, contextual variables such as </w:t>
      </w:r>
      <w:r w:rsidRPr="003C06C0">
        <w:rPr>
          <w:rStyle w:val="Strong"/>
          <w:rFonts w:ascii="Times New Roman" w:hAnsi="Times New Roman" w:cs="Times New Roman"/>
          <w:b w:val="0"/>
          <w:bCs w:val="0"/>
          <w:sz w:val="24"/>
          <w:szCs w:val="24"/>
        </w:rPr>
        <w:t>gender</w:t>
      </w:r>
      <w:r w:rsidRPr="003C06C0">
        <w:rPr>
          <w:rFonts w:ascii="Times New Roman" w:hAnsi="Times New Roman" w:cs="Times New Roman"/>
          <w:sz w:val="24"/>
          <w:szCs w:val="24"/>
        </w:rPr>
        <w:t xml:space="preserve"> and </w:t>
      </w:r>
      <w:r w:rsidRPr="003C06C0">
        <w:rPr>
          <w:rStyle w:val="Strong"/>
          <w:rFonts w:ascii="Times New Roman" w:hAnsi="Times New Roman" w:cs="Times New Roman"/>
          <w:b w:val="0"/>
          <w:bCs w:val="0"/>
          <w:sz w:val="24"/>
          <w:szCs w:val="24"/>
        </w:rPr>
        <w:t>residential location</w:t>
      </w:r>
      <w:r w:rsidRPr="003C06C0">
        <w:rPr>
          <w:rFonts w:ascii="Times New Roman" w:hAnsi="Times New Roman" w:cs="Times New Roman"/>
          <w:sz w:val="24"/>
          <w:szCs w:val="24"/>
        </w:rPr>
        <w:t xml:space="preserve"> have been identified as significant factors influencing students' attitudes toward religious tolerance. Studies show that </w:t>
      </w:r>
      <w:r w:rsidRPr="003C06C0">
        <w:rPr>
          <w:rStyle w:val="Strong"/>
          <w:rFonts w:ascii="Times New Roman" w:hAnsi="Times New Roman" w:cs="Times New Roman"/>
          <w:b w:val="0"/>
          <w:bCs w:val="0"/>
          <w:sz w:val="24"/>
          <w:szCs w:val="24"/>
        </w:rPr>
        <w:t>female students often demonstrate greater openness and empathy</w:t>
      </w:r>
      <w:r w:rsidRPr="003C06C0">
        <w:rPr>
          <w:rFonts w:ascii="Times New Roman" w:hAnsi="Times New Roman" w:cs="Times New Roman"/>
          <w:sz w:val="24"/>
          <w:szCs w:val="24"/>
        </w:rPr>
        <w:t xml:space="preserve"> in interfaith settings compared to their male counterparts (</w:t>
      </w:r>
      <w:proofErr w:type="spellStart"/>
      <w:r w:rsidR="007B4635" w:rsidRPr="003C06C0">
        <w:rPr>
          <w:rFonts w:ascii="Times New Roman" w:hAnsi="Times New Roman" w:cs="Times New Roman"/>
          <w:color w:val="222222"/>
          <w:sz w:val="24"/>
          <w:szCs w:val="24"/>
          <w:shd w:val="clear" w:color="auto" w:fill="FFFFFF"/>
        </w:rPr>
        <w:t>Autiero</w:t>
      </w:r>
      <w:proofErr w:type="spellEnd"/>
      <w:r w:rsidR="007B4635" w:rsidRPr="003C06C0">
        <w:rPr>
          <w:rFonts w:ascii="Times New Roman" w:hAnsi="Times New Roman" w:cs="Times New Roman"/>
          <w:color w:val="222222"/>
          <w:sz w:val="24"/>
          <w:szCs w:val="24"/>
          <w:shd w:val="clear" w:color="auto" w:fill="FFFFFF"/>
        </w:rPr>
        <w:t xml:space="preserve"> &amp; </w:t>
      </w:r>
      <w:proofErr w:type="spellStart"/>
      <w:r w:rsidR="007B4635" w:rsidRPr="003C06C0">
        <w:rPr>
          <w:rFonts w:ascii="Times New Roman" w:hAnsi="Times New Roman" w:cs="Times New Roman"/>
          <w:color w:val="222222"/>
          <w:sz w:val="24"/>
          <w:szCs w:val="24"/>
          <w:shd w:val="clear" w:color="auto" w:fill="FFFFFF"/>
        </w:rPr>
        <w:t>Nese</w:t>
      </w:r>
      <w:proofErr w:type="spellEnd"/>
      <w:r w:rsidR="007B4635" w:rsidRPr="003C06C0">
        <w:rPr>
          <w:rFonts w:ascii="Times New Roman" w:hAnsi="Times New Roman" w:cs="Times New Roman"/>
          <w:color w:val="222222"/>
          <w:sz w:val="24"/>
          <w:szCs w:val="24"/>
          <w:shd w:val="clear" w:color="auto" w:fill="FFFFFF"/>
        </w:rPr>
        <w:t>, 2023</w:t>
      </w:r>
      <w:r w:rsidRPr="003C06C0">
        <w:rPr>
          <w:rFonts w:ascii="Times New Roman" w:hAnsi="Times New Roman" w:cs="Times New Roman"/>
          <w:sz w:val="24"/>
          <w:szCs w:val="24"/>
        </w:rPr>
        <w:t xml:space="preserve">). In contrast, </w:t>
      </w:r>
      <w:r w:rsidRPr="003C06C0">
        <w:rPr>
          <w:rStyle w:val="Strong"/>
          <w:rFonts w:ascii="Times New Roman" w:hAnsi="Times New Roman" w:cs="Times New Roman"/>
          <w:b w:val="0"/>
          <w:bCs w:val="0"/>
          <w:sz w:val="24"/>
          <w:szCs w:val="24"/>
        </w:rPr>
        <w:t>urban students, due to frequent exposure to cultural and religious diversity, are more likely to develop tolerant worldviews</w:t>
      </w:r>
      <w:r w:rsidRPr="003C06C0">
        <w:rPr>
          <w:rFonts w:ascii="Times New Roman" w:hAnsi="Times New Roman" w:cs="Times New Roman"/>
          <w:sz w:val="24"/>
          <w:szCs w:val="24"/>
        </w:rPr>
        <w:t xml:space="preserve"> than students in rural settings, where homogeneity may reinforce narrow perspectives (</w:t>
      </w:r>
      <w:proofErr w:type="spellStart"/>
      <w:r w:rsidR="00613CF3">
        <w:rPr>
          <w:rFonts w:ascii="Times New Roman" w:hAnsi="Times New Roman" w:cs="Times New Roman"/>
          <w:color w:val="222222"/>
          <w:sz w:val="24"/>
          <w:szCs w:val="24"/>
          <w:shd w:val="clear" w:color="auto" w:fill="FFFFFF"/>
        </w:rPr>
        <w:t>Nesterova</w:t>
      </w:r>
      <w:proofErr w:type="spellEnd"/>
      <w:r w:rsidR="00613CF3">
        <w:rPr>
          <w:rFonts w:ascii="Times New Roman" w:hAnsi="Times New Roman" w:cs="Times New Roman"/>
          <w:color w:val="222222"/>
          <w:sz w:val="24"/>
          <w:szCs w:val="24"/>
          <w:shd w:val="clear" w:color="auto" w:fill="FFFFFF"/>
        </w:rPr>
        <w:t xml:space="preserve"> et al., 2022</w:t>
      </w:r>
      <w:r w:rsidR="00AC0DD9" w:rsidRPr="003C06C0">
        <w:rPr>
          <w:rStyle w:val="Strong"/>
          <w:rFonts w:ascii="Times New Roman" w:hAnsi="Times New Roman" w:cs="Times New Roman"/>
          <w:b w:val="0"/>
          <w:bCs w:val="0"/>
          <w:sz w:val="24"/>
          <w:szCs w:val="24"/>
        </w:rPr>
        <w:t>)</w:t>
      </w:r>
      <w:r w:rsidRPr="003C06C0">
        <w:rPr>
          <w:rFonts w:ascii="Times New Roman" w:hAnsi="Times New Roman" w:cs="Times New Roman"/>
          <w:sz w:val="24"/>
          <w:szCs w:val="24"/>
        </w:rPr>
        <w:t>.</w:t>
      </w:r>
    </w:p>
    <w:p w14:paraId="3F74B66B" w14:textId="77777777" w:rsidR="00A1336C" w:rsidRPr="003C06C0" w:rsidRDefault="00A1336C" w:rsidP="00613CF3">
      <w:pPr>
        <w:pStyle w:val="NoSpacing"/>
        <w:spacing w:line="360" w:lineRule="auto"/>
        <w:jc w:val="both"/>
        <w:rPr>
          <w:rFonts w:ascii="Times New Roman" w:hAnsi="Times New Roman" w:cs="Times New Roman"/>
          <w:sz w:val="24"/>
          <w:szCs w:val="24"/>
        </w:rPr>
      </w:pPr>
      <w:r w:rsidRPr="003C06C0">
        <w:rPr>
          <w:rFonts w:ascii="Times New Roman" w:hAnsi="Times New Roman" w:cs="Times New Roman"/>
          <w:sz w:val="24"/>
          <w:szCs w:val="24"/>
        </w:rPr>
        <w:t xml:space="preserve">Despite the growing body of literature supporting the link between multicultural education and religious tolerance, there remains a </w:t>
      </w:r>
      <w:r w:rsidRPr="003C06C0">
        <w:rPr>
          <w:rStyle w:val="Strong"/>
          <w:rFonts w:ascii="Times New Roman" w:hAnsi="Times New Roman" w:cs="Times New Roman"/>
          <w:b w:val="0"/>
          <w:bCs w:val="0"/>
          <w:sz w:val="24"/>
          <w:szCs w:val="24"/>
        </w:rPr>
        <w:t>research gap</w:t>
      </w:r>
      <w:r w:rsidRPr="003C06C0">
        <w:rPr>
          <w:rFonts w:ascii="Times New Roman" w:hAnsi="Times New Roman" w:cs="Times New Roman"/>
          <w:sz w:val="24"/>
          <w:szCs w:val="24"/>
        </w:rPr>
        <w:t xml:space="preserve"> in localized studies that specifically explore this relationship within the Nigerian context, particularly among university students in </w:t>
      </w:r>
      <w:r w:rsidRPr="003C06C0">
        <w:rPr>
          <w:rStyle w:val="Strong"/>
          <w:rFonts w:ascii="Times New Roman" w:hAnsi="Times New Roman" w:cs="Times New Roman"/>
          <w:b w:val="0"/>
          <w:bCs w:val="0"/>
          <w:sz w:val="24"/>
          <w:szCs w:val="24"/>
        </w:rPr>
        <w:t>Delta and Edo States</w:t>
      </w:r>
      <w:r w:rsidRPr="003C06C0">
        <w:rPr>
          <w:rFonts w:ascii="Times New Roman" w:hAnsi="Times New Roman" w:cs="Times New Roman"/>
          <w:sz w:val="24"/>
          <w:szCs w:val="24"/>
        </w:rPr>
        <w:t>. These states are home to a wide array of ethnic and religious groups, making them ideal settings for examining how multicultural education shapes tolerance among young adults pursuing Social Studies.</w:t>
      </w:r>
    </w:p>
    <w:p w14:paraId="7B86F7DE" w14:textId="77777777" w:rsidR="00CB2DDE" w:rsidRPr="00257410" w:rsidRDefault="00CB2DDE" w:rsidP="00F240C3">
      <w:pPr>
        <w:tabs>
          <w:tab w:val="left" w:pos="2520"/>
        </w:tabs>
        <w:autoSpaceDE w:val="0"/>
        <w:autoSpaceDN w:val="0"/>
        <w:adjustRightInd w:val="0"/>
        <w:spacing w:before="240" w:after="0" w:line="480" w:lineRule="auto"/>
        <w:jc w:val="both"/>
        <w:rPr>
          <w:rFonts w:ascii="Times New Roman" w:hAnsi="Times New Roman" w:cs="Times New Roman"/>
          <w:b/>
          <w:color w:val="000000"/>
          <w:sz w:val="24"/>
          <w:szCs w:val="24"/>
        </w:rPr>
      </w:pPr>
      <w:r w:rsidRPr="00257410">
        <w:rPr>
          <w:rFonts w:ascii="Times New Roman" w:hAnsi="Times New Roman" w:cs="Times New Roman"/>
          <w:b/>
          <w:color w:val="000000"/>
          <w:sz w:val="24"/>
          <w:szCs w:val="24"/>
        </w:rPr>
        <w:t xml:space="preserve"> Purpose of the Study</w:t>
      </w:r>
      <w:r w:rsidRPr="00257410">
        <w:rPr>
          <w:rFonts w:ascii="Times New Roman" w:hAnsi="Times New Roman" w:cs="Times New Roman"/>
          <w:b/>
          <w:color w:val="000000"/>
          <w:sz w:val="24"/>
          <w:szCs w:val="24"/>
        </w:rPr>
        <w:tab/>
      </w:r>
    </w:p>
    <w:p w14:paraId="03DFE70E" w14:textId="77777777" w:rsidR="00CB2DDE" w:rsidRPr="00B57643" w:rsidRDefault="00CB2DDE" w:rsidP="00CB2DDE">
      <w:pPr>
        <w:spacing w:line="480" w:lineRule="auto"/>
        <w:jc w:val="both"/>
        <w:rPr>
          <w:rFonts w:ascii="Times New Roman" w:hAnsi="Times New Roman" w:cs="Times New Roman"/>
          <w:sz w:val="24"/>
          <w:szCs w:val="24"/>
        </w:rPr>
      </w:pPr>
      <w:r w:rsidRPr="00257410">
        <w:rPr>
          <w:rFonts w:ascii="Times New Roman" w:hAnsi="Times New Roman" w:cs="Times New Roman"/>
          <w:color w:val="000000"/>
          <w:sz w:val="24"/>
          <w:szCs w:val="24"/>
        </w:rPr>
        <w:t xml:space="preserve">      </w:t>
      </w:r>
      <w:r w:rsidRPr="00D44401">
        <w:rPr>
          <w:rFonts w:ascii="Times New Roman" w:hAnsi="Times New Roman" w:cs="Times New Roman"/>
          <w:sz w:val="24"/>
          <w:szCs w:val="24"/>
        </w:rPr>
        <w:t>The purpose of this study was to investigate the relationship between multicultu</w:t>
      </w:r>
      <w:r w:rsidR="00F240C3">
        <w:rPr>
          <w:rFonts w:ascii="Times New Roman" w:hAnsi="Times New Roman" w:cs="Times New Roman"/>
          <w:sz w:val="24"/>
          <w:szCs w:val="24"/>
        </w:rPr>
        <w:t xml:space="preserve">ral education </w:t>
      </w:r>
      <w:r w:rsidRPr="00D44401">
        <w:rPr>
          <w:rFonts w:ascii="Times New Roman" w:hAnsi="Times New Roman" w:cs="Times New Roman"/>
          <w:sz w:val="24"/>
          <w:szCs w:val="24"/>
        </w:rPr>
        <w:t>and religious tolerance among undergraduate Social Studies students in Delta and Edo States. Specifically, the study sought to:</w:t>
      </w:r>
    </w:p>
    <w:p w14:paraId="3FAFAAAD" w14:textId="77777777" w:rsidR="00CB2DDE" w:rsidRPr="00835CB3" w:rsidRDefault="00CB2DDE" w:rsidP="00835CB3">
      <w:pPr>
        <w:pStyle w:val="ListParagraph"/>
        <w:numPr>
          <w:ilvl w:val="0"/>
          <w:numId w:val="2"/>
        </w:numPr>
        <w:autoSpaceDE w:val="0"/>
        <w:autoSpaceDN w:val="0"/>
        <w:adjustRightInd w:val="0"/>
        <w:spacing w:after="0" w:line="480" w:lineRule="auto"/>
        <w:jc w:val="both"/>
        <w:rPr>
          <w:rFonts w:ascii="Times New Roman" w:hAnsi="Times New Roman" w:cs="Times New Roman"/>
          <w:color w:val="000000"/>
          <w:sz w:val="24"/>
          <w:szCs w:val="24"/>
        </w:rPr>
      </w:pPr>
      <w:r w:rsidRPr="00257410">
        <w:rPr>
          <w:rFonts w:ascii="Times New Roman" w:hAnsi="Times New Roman" w:cs="Times New Roman"/>
          <w:color w:val="000000"/>
          <w:sz w:val="24"/>
          <w:szCs w:val="24"/>
        </w:rPr>
        <w:t>find out relationship between multicultural education and religious tolerance among undergraduate Social Studies students in Delta and Edo States;</w:t>
      </w:r>
    </w:p>
    <w:p w14:paraId="5133773A" w14:textId="77777777" w:rsidR="00CB2DDE" w:rsidRPr="00257410" w:rsidRDefault="00CB2DDE" w:rsidP="00CB2DDE">
      <w:pPr>
        <w:pStyle w:val="ListParagraph"/>
        <w:numPr>
          <w:ilvl w:val="0"/>
          <w:numId w:val="2"/>
        </w:numPr>
        <w:autoSpaceDE w:val="0"/>
        <w:autoSpaceDN w:val="0"/>
        <w:adjustRightInd w:val="0"/>
        <w:spacing w:after="0" w:line="480" w:lineRule="auto"/>
        <w:jc w:val="both"/>
        <w:rPr>
          <w:rFonts w:ascii="Times New Roman" w:hAnsi="Times New Roman" w:cs="Times New Roman"/>
          <w:color w:val="000000"/>
          <w:sz w:val="24"/>
          <w:szCs w:val="24"/>
        </w:rPr>
      </w:pPr>
      <w:r w:rsidRPr="00257410">
        <w:rPr>
          <w:rFonts w:ascii="Times New Roman" w:hAnsi="Times New Roman" w:cs="Times New Roman"/>
          <w:color w:val="000000"/>
          <w:sz w:val="24"/>
          <w:szCs w:val="24"/>
        </w:rPr>
        <w:t>ascertain the relationship among multicultural education and religious tolerance among undergraduate Social Studies students in Delta and Edo States based on gender?</w:t>
      </w:r>
    </w:p>
    <w:p w14:paraId="3E71D7BE" w14:textId="77777777" w:rsidR="00CB2DDE" w:rsidRPr="00257410" w:rsidRDefault="00CB2DDE" w:rsidP="00CB2DDE">
      <w:pPr>
        <w:pStyle w:val="ListParagraph"/>
        <w:numPr>
          <w:ilvl w:val="0"/>
          <w:numId w:val="2"/>
        </w:numPr>
        <w:autoSpaceDE w:val="0"/>
        <w:autoSpaceDN w:val="0"/>
        <w:adjustRightInd w:val="0"/>
        <w:spacing w:after="0" w:line="480" w:lineRule="auto"/>
        <w:jc w:val="both"/>
        <w:rPr>
          <w:rFonts w:ascii="Times New Roman" w:hAnsi="Times New Roman" w:cs="Times New Roman"/>
          <w:color w:val="000000"/>
          <w:sz w:val="24"/>
          <w:szCs w:val="24"/>
        </w:rPr>
      </w:pPr>
      <w:r w:rsidRPr="00257410">
        <w:rPr>
          <w:rFonts w:ascii="Times New Roman" w:hAnsi="Times New Roman" w:cs="Times New Roman"/>
          <w:color w:val="000000"/>
          <w:sz w:val="24"/>
          <w:szCs w:val="24"/>
        </w:rPr>
        <w:lastRenderedPageBreak/>
        <w:t>find out the relationship among multicultural education and religious tolerance among undergraduate Social Studies students in Delta and Edo States based on their location and</w:t>
      </w:r>
    </w:p>
    <w:p w14:paraId="306E6E8A" w14:textId="77777777" w:rsidR="00CB2DDE" w:rsidRPr="00257410" w:rsidRDefault="00CB2DDE" w:rsidP="00CB2DDE">
      <w:pPr>
        <w:autoSpaceDE w:val="0"/>
        <w:autoSpaceDN w:val="0"/>
        <w:adjustRightInd w:val="0"/>
        <w:spacing w:after="0" w:line="480" w:lineRule="auto"/>
        <w:jc w:val="both"/>
        <w:rPr>
          <w:rFonts w:ascii="Times New Roman" w:hAnsi="Times New Roman" w:cs="Times New Roman"/>
          <w:b/>
          <w:color w:val="000000"/>
          <w:sz w:val="24"/>
          <w:szCs w:val="24"/>
        </w:rPr>
      </w:pPr>
      <w:r w:rsidRPr="00257410">
        <w:rPr>
          <w:rFonts w:ascii="Times New Roman" w:hAnsi="Times New Roman" w:cs="Times New Roman"/>
          <w:b/>
          <w:color w:val="000000"/>
          <w:sz w:val="24"/>
          <w:szCs w:val="24"/>
        </w:rPr>
        <w:t>Research Questions</w:t>
      </w:r>
    </w:p>
    <w:p w14:paraId="179367CC" w14:textId="77777777" w:rsidR="00CB2DDE" w:rsidRPr="00257410" w:rsidRDefault="00CB2DDE" w:rsidP="00CB2DDE">
      <w:pPr>
        <w:autoSpaceDE w:val="0"/>
        <w:autoSpaceDN w:val="0"/>
        <w:adjustRightInd w:val="0"/>
        <w:spacing w:after="0" w:line="480" w:lineRule="auto"/>
        <w:jc w:val="both"/>
        <w:rPr>
          <w:rFonts w:ascii="Times New Roman" w:hAnsi="Times New Roman" w:cs="Times New Roman"/>
          <w:color w:val="000000"/>
          <w:sz w:val="24"/>
          <w:szCs w:val="24"/>
        </w:rPr>
      </w:pPr>
      <w:r w:rsidRPr="00257410">
        <w:rPr>
          <w:rFonts w:ascii="Times New Roman" w:hAnsi="Times New Roman" w:cs="Times New Roman"/>
          <w:color w:val="000000"/>
          <w:sz w:val="24"/>
          <w:szCs w:val="24"/>
        </w:rPr>
        <w:t xml:space="preserve">    The following research </w:t>
      </w:r>
      <w:r>
        <w:rPr>
          <w:rFonts w:ascii="Times New Roman" w:hAnsi="Times New Roman" w:cs="Times New Roman"/>
          <w:color w:val="000000"/>
          <w:sz w:val="24"/>
          <w:szCs w:val="24"/>
        </w:rPr>
        <w:t>questions were stated to guide</w:t>
      </w:r>
      <w:r w:rsidRPr="00257410">
        <w:rPr>
          <w:rFonts w:ascii="Times New Roman" w:hAnsi="Times New Roman" w:cs="Times New Roman"/>
          <w:color w:val="000000"/>
          <w:sz w:val="24"/>
          <w:szCs w:val="24"/>
        </w:rPr>
        <w:t xml:space="preserve"> the study</w:t>
      </w:r>
      <w:r>
        <w:rPr>
          <w:rFonts w:ascii="Times New Roman" w:hAnsi="Times New Roman" w:cs="Times New Roman"/>
          <w:color w:val="000000"/>
          <w:sz w:val="24"/>
          <w:szCs w:val="24"/>
        </w:rPr>
        <w:t>.</w:t>
      </w:r>
    </w:p>
    <w:p w14:paraId="0D01B16A" w14:textId="77777777" w:rsidR="00CB2DDE" w:rsidRPr="00257410" w:rsidRDefault="00CB2DDE" w:rsidP="00CB2DDE">
      <w:pPr>
        <w:pStyle w:val="ListParagraph"/>
        <w:numPr>
          <w:ilvl w:val="0"/>
          <w:numId w:val="1"/>
        </w:numPr>
        <w:autoSpaceDE w:val="0"/>
        <w:autoSpaceDN w:val="0"/>
        <w:adjustRightInd w:val="0"/>
        <w:spacing w:after="0" w:line="480" w:lineRule="auto"/>
        <w:jc w:val="both"/>
        <w:rPr>
          <w:rFonts w:ascii="Times New Roman" w:hAnsi="Times New Roman" w:cs="Times New Roman"/>
          <w:color w:val="000000"/>
          <w:sz w:val="24"/>
          <w:szCs w:val="24"/>
        </w:rPr>
      </w:pPr>
      <w:r w:rsidRPr="00257410">
        <w:rPr>
          <w:rFonts w:ascii="Times New Roman" w:hAnsi="Times New Roman" w:cs="Times New Roman"/>
          <w:color w:val="000000"/>
          <w:sz w:val="24"/>
          <w:szCs w:val="24"/>
        </w:rPr>
        <w:t>What is the relationship between multicultural education and religious tolerance among undergraduate Social Studies students in Delta and Edo States?</w:t>
      </w:r>
    </w:p>
    <w:p w14:paraId="14FFDABF" w14:textId="77777777" w:rsidR="00CB2DDE" w:rsidRPr="00257410" w:rsidRDefault="00CB2DDE" w:rsidP="00CB2DDE">
      <w:pPr>
        <w:pStyle w:val="ListParagraph"/>
        <w:numPr>
          <w:ilvl w:val="0"/>
          <w:numId w:val="1"/>
        </w:numPr>
        <w:autoSpaceDE w:val="0"/>
        <w:autoSpaceDN w:val="0"/>
        <w:adjustRightInd w:val="0"/>
        <w:spacing w:after="0" w:line="480" w:lineRule="auto"/>
        <w:jc w:val="both"/>
        <w:rPr>
          <w:rFonts w:ascii="Times New Roman" w:hAnsi="Times New Roman" w:cs="Times New Roman"/>
          <w:color w:val="000000"/>
          <w:sz w:val="24"/>
          <w:szCs w:val="24"/>
        </w:rPr>
      </w:pPr>
      <w:r w:rsidRPr="00257410">
        <w:rPr>
          <w:rFonts w:ascii="Times New Roman" w:hAnsi="Times New Roman" w:cs="Times New Roman"/>
          <w:color w:val="000000"/>
          <w:sz w:val="24"/>
          <w:szCs w:val="24"/>
        </w:rPr>
        <w:t>What is the relationship among Multicultural Education and Religious tolerance among undergraduate Social Studies students in Delta and Edo States based on Gender?</w:t>
      </w:r>
    </w:p>
    <w:p w14:paraId="36777D72" w14:textId="77777777" w:rsidR="00CB2DDE" w:rsidRPr="00257410" w:rsidRDefault="00CB2DDE" w:rsidP="00CB2DDE">
      <w:pPr>
        <w:pStyle w:val="ListParagraph"/>
        <w:numPr>
          <w:ilvl w:val="0"/>
          <w:numId w:val="1"/>
        </w:numPr>
        <w:autoSpaceDE w:val="0"/>
        <w:autoSpaceDN w:val="0"/>
        <w:adjustRightInd w:val="0"/>
        <w:spacing w:after="0" w:line="480" w:lineRule="auto"/>
        <w:jc w:val="both"/>
        <w:rPr>
          <w:rFonts w:ascii="Times New Roman" w:hAnsi="Times New Roman" w:cs="Times New Roman"/>
          <w:color w:val="000000"/>
          <w:sz w:val="24"/>
          <w:szCs w:val="24"/>
        </w:rPr>
      </w:pPr>
      <w:r w:rsidRPr="00257410">
        <w:rPr>
          <w:rFonts w:ascii="Times New Roman" w:hAnsi="Times New Roman" w:cs="Times New Roman"/>
          <w:color w:val="000000"/>
          <w:sz w:val="24"/>
          <w:szCs w:val="24"/>
        </w:rPr>
        <w:t>What is the relationship among multicultural education and religious tolerance among undergraduate Social Studies students in Delta and Edo States bases on their location?</w:t>
      </w:r>
    </w:p>
    <w:p w14:paraId="211450C3" w14:textId="77777777" w:rsidR="00CB2DDE" w:rsidRPr="00257410" w:rsidRDefault="00CB2DDE" w:rsidP="00CB2DDE">
      <w:pPr>
        <w:autoSpaceDE w:val="0"/>
        <w:autoSpaceDN w:val="0"/>
        <w:adjustRightInd w:val="0"/>
        <w:spacing w:after="0" w:line="480" w:lineRule="auto"/>
        <w:jc w:val="both"/>
        <w:rPr>
          <w:rFonts w:ascii="Times New Roman" w:hAnsi="Times New Roman" w:cs="Times New Roman"/>
          <w:b/>
          <w:color w:val="000000"/>
          <w:sz w:val="24"/>
          <w:szCs w:val="24"/>
        </w:rPr>
      </w:pPr>
      <w:r w:rsidRPr="00257410">
        <w:rPr>
          <w:rFonts w:ascii="Times New Roman" w:hAnsi="Times New Roman" w:cs="Times New Roman"/>
          <w:b/>
          <w:color w:val="000000"/>
          <w:sz w:val="24"/>
          <w:szCs w:val="24"/>
        </w:rPr>
        <w:t xml:space="preserve">Hypotheses </w:t>
      </w:r>
    </w:p>
    <w:p w14:paraId="236B1438" w14:textId="77777777" w:rsidR="00CB2DDE" w:rsidRPr="00257410" w:rsidRDefault="00CB2DDE" w:rsidP="00CB2DDE">
      <w:pPr>
        <w:autoSpaceDE w:val="0"/>
        <w:autoSpaceDN w:val="0"/>
        <w:adjustRightInd w:val="0"/>
        <w:spacing w:after="0" w:line="480" w:lineRule="auto"/>
        <w:jc w:val="both"/>
        <w:rPr>
          <w:rFonts w:ascii="Times New Roman" w:hAnsi="Times New Roman" w:cs="Times New Roman"/>
          <w:color w:val="000000"/>
          <w:sz w:val="24"/>
          <w:szCs w:val="24"/>
        </w:rPr>
      </w:pPr>
      <w:r w:rsidRPr="00257410">
        <w:rPr>
          <w:rFonts w:ascii="Times New Roman" w:hAnsi="Times New Roman" w:cs="Times New Roman"/>
          <w:color w:val="000000"/>
          <w:sz w:val="24"/>
          <w:szCs w:val="24"/>
        </w:rPr>
        <w:t xml:space="preserve">    The follo</w:t>
      </w:r>
      <w:r>
        <w:rPr>
          <w:rFonts w:ascii="Times New Roman" w:hAnsi="Times New Roman" w:cs="Times New Roman"/>
          <w:color w:val="000000"/>
          <w:sz w:val="24"/>
          <w:szCs w:val="24"/>
        </w:rPr>
        <w:t>wing formulated hypotheses were</w:t>
      </w:r>
      <w:r w:rsidRPr="00257410">
        <w:rPr>
          <w:rFonts w:ascii="Times New Roman" w:hAnsi="Times New Roman" w:cs="Times New Roman"/>
          <w:color w:val="000000"/>
          <w:sz w:val="24"/>
          <w:szCs w:val="24"/>
        </w:rPr>
        <w:t xml:space="preserve"> tested at 0.05 level of confidence.</w:t>
      </w:r>
    </w:p>
    <w:p w14:paraId="5DF377D7" w14:textId="77777777" w:rsidR="00CB2DDE" w:rsidRPr="00257410" w:rsidRDefault="00CB2DDE" w:rsidP="00CB2DDE">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sidRPr="00257410">
        <w:rPr>
          <w:rFonts w:ascii="Times New Roman" w:hAnsi="Times New Roman" w:cs="Times New Roman"/>
          <w:color w:val="000000"/>
          <w:sz w:val="24"/>
          <w:szCs w:val="24"/>
        </w:rPr>
        <w:t>There is no significant relationship between multicultural education and religious tolerance among undergraduate Social Studies students in Delta and Edo States.</w:t>
      </w:r>
    </w:p>
    <w:p w14:paraId="60496897" w14:textId="77777777" w:rsidR="00CB2DDE" w:rsidRPr="00835CB3" w:rsidRDefault="00CB2DDE" w:rsidP="00835CB3">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sidRPr="00257410">
        <w:rPr>
          <w:rFonts w:ascii="Times New Roman" w:hAnsi="Times New Roman" w:cs="Times New Roman"/>
          <w:color w:val="000000"/>
          <w:sz w:val="24"/>
          <w:szCs w:val="24"/>
        </w:rPr>
        <w:t>There is no significant relationship among multicultural education and religious tolerance among undergraduate Social Studies students in Delta and Edo States based on gender.</w:t>
      </w:r>
    </w:p>
    <w:p w14:paraId="7B3E61DD" w14:textId="77777777" w:rsidR="00CB2DDE" w:rsidRDefault="00CB2DDE" w:rsidP="00CB2DDE">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sidRPr="00257410">
        <w:rPr>
          <w:rFonts w:ascii="Times New Roman" w:hAnsi="Times New Roman" w:cs="Times New Roman"/>
          <w:color w:val="000000"/>
          <w:sz w:val="24"/>
          <w:szCs w:val="24"/>
        </w:rPr>
        <w:t>There is no significant relationship among multicultural education and religious tolerance among undergraduate Social Studies students in Delta and Edo States based on their location.</w:t>
      </w:r>
    </w:p>
    <w:p w14:paraId="233D428A" w14:textId="77777777" w:rsidR="00034779" w:rsidRDefault="00034779" w:rsidP="00034779">
      <w:pPr>
        <w:pStyle w:val="NormalWeb"/>
      </w:pPr>
      <w:r>
        <w:rPr>
          <w:rStyle w:val="Strong"/>
        </w:rPr>
        <w:t>Methodology</w:t>
      </w:r>
    </w:p>
    <w:p w14:paraId="002E674D" w14:textId="77777777" w:rsidR="00034779" w:rsidRPr="00034779" w:rsidRDefault="00034779" w:rsidP="00034779">
      <w:pPr>
        <w:pStyle w:val="NoSpacing"/>
        <w:jc w:val="both"/>
        <w:rPr>
          <w:rFonts w:ascii="Times New Roman" w:hAnsi="Times New Roman" w:cs="Times New Roman"/>
          <w:sz w:val="24"/>
          <w:szCs w:val="24"/>
        </w:rPr>
      </w:pPr>
      <w:r w:rsidRPr="00034779">
        <w:rPr>
          <w:rFonts w:ascii="Times New Roman" w:hAnsi="Times New Roman" w:cs="Times New Roman"/>
          <w:sz w:val="24"/>
          <w:szCs w:val="24"/>
        </w:rPr>
        <w:t xml:space="preserve">This study employed a </w:t>
      </w:r>
      <w:r w:rsidRPr="00034779">
        <w:rPr>
          <w:rStyle w:val="Strong"/>
          <w:rFonts w:ascii="Times New Roman" w:hAnsi="Times New Roman" w:cs="Times New Roman"/>
          <w:b w:val="0"/>
          <w:bCs w:val="0"/>
          <w:sz w:val="24"/>
          <w:szCs w:val="24"/>
        </w:rPr>
        <w:t>survey research design</w:t>
      </w:r>
      <w:r w:rsidRPr="00034779">
        <w:rPr>
          <w:rFonts w:ascii="Times New Roman" w:hAnsi="Times New Roman" w:cs="Times New Roman"/>
          <w:sz w:val="24"/>
          <w:szCs w:val="24"/>
        </w:rPr>
        <w:t xml:space="preserve">, which was considered appropriate for examining the relationship between multicultural education and religious tolerance among undergraduate Social Studies students in Delta and Edo States. The survey design facilitated the collection of quantitative data from the target population and allowed the researcher to explore relationships among key variables including multicultural education, religious tolerance, gender, and location. </w:t>
      </w:r>
      <w:r w:rsidRPr="00034779">
        <w:rPr>
          <w:rFonts w:ascii="Times New Roman" w:hAnsi="Times New Roman" w:cs="Times New Roman"/>
          <w:sz w:val="24"/>
          <w:szCs w:val="24"/>
        </w:rPr>
        <w:lastRenderedPageBreak/>
        <w:t>This design enabled systematic data collection and the use of statistical methods to test hypotheses and address the research questions.</w:t>
      </w:r>
    </w:p>
    <w:p w14:paraId="0F3DAD2C" w14:textId="77777777" w:rsidR="00034779" w:rsidRPr="00034779" w:rsidRDefault="00034779" w:rsidP="00034779">
      <w:pPr>
        <w:pStyle w:val="NoSpacing"/>
        <w:jc w:val="both"/>
        <w:rPr>
          <w:rFonts w:ascii="Times New Roman" w:hAnsi="Times New Roman" w:cs="Times New Roman"/>
          <w:sz w:val="24"/>
          <w:szCs w:val="24"/>
        </w:rPr>
      </w:pPr>
      <w:r w:rsidRPr="00034779">
        <w:rPr>
          <w:rFonts w:ascii="Times New Roman" w:hAnsi="Times New Roman" w:cs="Times New Roman"/>
          <w:sz w:val="24"/>
          <w:szCs w:val="24"/>
        </w:rPr>
        <w:t xml:space="preserve">The </w:t>
      </w:r>
      <w:r w:rsidRPr="00034779">
        <w:rPr>
          <w:rStyle w:val="Strong"/>
          <w:rFonts w:ascii="Times New Roman" w:hAnsi="Times New Roman" w:cs="Times New Roman"/>
          <w:b w:val="0"/>
          <w:bCs w:val="0"/>
          <w:sz w:val="24"/>
          <w:szCs w:val="24"/>
        </w:rPr>
        <w:t>population</w:t>
      </w:r>
      <w:r w:rsidRPr="00034779">
        <w:rPr>
          <w:rFonts w:ascii="Times New Roman" w:hAnsi="Times New Roman" w:cs="Times New Roman"/>
          <w:sz w:val="24"/>
          <w:szCs w:val="24"/>
        </w:rPr>
        <w:t xml:space="preserve"> for the study consisted of all 573 undergraduate Social Studies students enrolled in four universities across Delta and Edo States. These universities included Delta State University, </w:t>
      </w:r>
      <w:proofErr w:type="spellStart"/>
      <w:r w:rsidRPr="00034779">
        <w:rPr>
          <w:rFonts w:ascii="Times New Roman" w:hAnsi="Times New Roman" w:cs="Times New Roman"/>
          <w:sz w:val="24"/>
          <w:szCs w:val="24"/>
        </w:rPr>
        <w:t>Abraka</w:t>
      </w:r>
      <w:proofErr w:type="spellEnd"/>
      <w:r w:rsidRPr="00034779">
        <w:rPr>
          <w:rFonts w:ascii="Times New Roman" w:hAnsi="Times New Roman" w:cs="Times New Roman"/>
          <w:sz w:val="24"/>
          <w:szCs w:val="24"/>
        </w:rPr>
        <w:t xml:space="preserve">; University of Delta, </w:t>
      </w:r>
      <w:proofErr w:type="spellStart"/>
      <w:r w:rsidRPr="00034779">
        <w:rPr>
          <w:rFonts w:ascii="Times New Roman" w:hAnsi="Times New Roman" w:cs="Times New Roman"/>
          <w:sz w:val="24"/>
          <w:szCs w:val="24"/>
        </w:rPr>
        <w:t>Agbor</w:t>
      </w:r>
      <w:proofErr w:type="spellEnd"/>
      <w:r w:rsidRPr="00034779">
        <w:rPr>
          <w:rFonts w:ascii="Times New Roman" w:hAnsi="Times New Roman" w:cs="Times New Roman"/>
          <w:sz w:val="24"/>
          <w:szCs w:val="24"/>
        </w:rPr>
        <w:t xml:space="preserve">; University of Benin, Benin City; and Ambrose Alli University, </w:t>
      </w:r>
      <w:proofErr w:type="spellStart"/>
      <w:r w:rsidRPr="00034779">
        <w:rPr>
          <w:rFonts w:ascii="Times New Roman" w:hAnsi="Times New Roman" w:cs="Times New Roman"/>
          <w:sz w:val="24"/>
          <w:szCs w:val="24"/>
        </w:rPr>
        <w:t>Ekpoma</w:t>
      </w:r>
      <w:proofErr w:type="spellEnd"/>
      <w:r w:rsidRPr="00034779">
        <w:rPr>
          <w:rFonts w:ascii="Times New Roman" w:hAnsi="Times New Roman" w:cs="Times New Roman"/>
          <w:sz w:val="24"/>
          <w:szCs w:val="24"/>
        </w:rPr>
        <w:t xml:space="preserve">. Given the relatively small population size, a </w:t>
      </w:r>
      <w:r w:rsidRPr="00034779">
        <w:rPr>
          <w:rStyle w:val="Strong"/>
          <w:rFonts w:ascii="Times New Roman" w:hAnsi="Times New Roman" w:cs="Times New Roman"/>
          <w:b w:val="0"/>
          <w:bCs w:val="0"/>
          <w:sz w:val="24"/>
          <w:szCs w:val="24"/>
        </w:rPr>
        <w:t>purposive sampling technique</w:t>
      </w:r>
      <w:r w:rsidRPr="00034779">
        <w:rPr>
          <w:rFonts w:ascii="Times New Roman" w:hAnsi="Times New Roman" w:cs="Times New Roman"/>
          <w:sz w:val="24"/>
          <w:szCs w:val="24"/>
        </w:rPr>
        <w:t xml:space="preserve"> was used, with the entire population serving as the sample. This census approach ensured comprehensive representation and enhanced the reliability and validity of the study findings. Data were collected using a </w:t>
      </w:r>
      <w:r w:rsidRPr="00034779">
        <w:rPr>
          <w:rStyle w:val="Strong"/>
          <w:rFonts w:ascii="Times New Roman" w:hAnsi="Times New Roman" w:cs="Times New Roman"/>
          <w:b w:val="0"/>
          <w:bCs w:val="0"/>
          <w:sz w:val="24"/>
          <w:szCs w:val="24"/>
        </w:rPr>
        <w:t>researcher-designed structured questionnaire</w:t>
      </w:r>
      <w:r w:rsidRPr="00034779">
        <w:rPr>
          <w:rFonts w:ascii="Times New Roman" w:hAnsi="Times New Roman" w:cs="Times New Roman"/>
          <w:sz w:val="24"/>
          <w:szCs w:val="24"/>
        </w:rPr>
        <w:t xml:space="preserve"> titled </w:t>
      </w:r>
      <w:r w:rsidRPr="00034779">
        <w:rPr>
          <w:rStyle w:val="Emphasis"/>
          <w:rFonts w:ascii="Times New Roman" w:hAnsi="Times New Roman" w:cs="Times New Roman"/>
          <w:i w:val="0"/>
          <w:iCs w:val="0"/>
          <w:sz w:val="24"/>
          <w:szCs w:val="24"/>
        </w:rPr>
        <w:t>Multicultural Education and Religious Tolerance Questionnaire (MERT-Q)</w:t>
      </w:r>
      <w:r w:rsidRPr="00034779">
        <w:rPr>
          <w:rFonts w:ascii="Times New Roman" w:hAnsi="Times New Roman" w:cs="Times New Roman"/>
          <w:sz w:val="24"/>
          <w:szCs w:val="24"/>
        </w:rPr>
        <w:t xml:space="preserve">. The questionnaire was divided into three sections: Section A gathered demographic information such as state, gender, academic level, and location (urban or rural); Section B measured students’ perceptions of multicultural education, focusing on awareness, attitudes, and skills related to cultural and religious diversity; Section C assessed students’ religious tolerance levels, including their openness to interfaith dialogue and respect for religious differences. Items in Sections B and C were measured on a </w:t>
      </w:r>
      <w:r w:rsidRPr="00034779">
        <w:rPr>
          <w:rStyle w:val="Strong"/>
          <w:rFonts w:ascii="Times New Roman" w:hAnsi="Times New Roman" w:cs="Times New Roman"/>
          <w:b w:val="0"/>
          <w:bCs w:val="0"/>
          <w:sz w:val="24"/>
          <w:szCs w:val="24"/>
        </w:rPr>
        <w:t>four-point Likert scale</w:t>
      </w:r>
      <w:r w:rsidRPr="00034779">
        <w:rPr>
          <w:rFonts w:ascii="Times New Roman" w:hAnsi="Times New Roman" w:cs="Times New Roman"/>
          <w:sz w:val="24"/>
          <w:szCs w:val="24"/>
        </w:rPr>
        <w:t xml:space="preserve">: Strongly Agree (4), Agree (3), Disagree (2), and Strongly Disagree (1). This scaling method was chosen to capture varying degrees of agreement and to allow for quantitative analysis of attitudes and perceptions toward multicultural education and religious tolerance. To ensure </w:t>
      </w:r>
      <w:r w:rsidRPr="00034779">
        <w:rPr>
          <w:rStyle w:val="Strong"/>
          <w:rFonts w:ascii="Times New Roman" w:hAnsi="Times New Roman" w:cs="Times New Roman"/>
          <w:b w:val="0"/>
          <w:bCs w:val="0"/>
          <w:sz w:val="24"/>
          <w:szCs w:val="24"/>
        </w:rPr>
        <w:t>validity</w:t>
      </w:r>
      <w:r w:rsidRPr="00034779">
        <w:rPr>
          <w:rFonts w:ascii="Times New Roman" w:hAnsi="Times New Roman" w:cs="Times New Roman"/>
          <w:sz w:val="24"/>
          <w:szCs w:val="24"/>
        </w:rPr>
        <w:t xml:space="preserve">, the instrument was subjected to expert review by three specialists—two from the Department of Social Studies Education and one from the Department of Educational Measurement and Evaluation at Delta State University, </w:t>
      </w:r>
      <w:proofErr w:type="spellStart"/>
      <w:r w:rsidRPr="00034779">
        <w:rPr>
          <w:rFonts w:ascii="Times New Roman" w:hAnsi="Times New Roman" w:cs="Times New Roman"/>
          <w:sz w:val="24"/>
          <w:szCs w:val="24"/>
        </w:rPr>
        <w:t>Abraka</w:t>
      </w:r>
      <w:proofErr w:type="spellEnd"/>
      <w:r w:rsidRPr="00034779">
        <w:rPr>
          <w:rFonts w:ascii="Times New Roman" w:hAnsi="Times New Roman" w:cs="Times New Roman"/>
          <w:sz w:val="24"/>
          <w:szCs w:val="24"/>
        </w:rPr>
        <w:t xml:space="preserve">. Their recommendations on item relevance, clarity, and structure were incorporated, improving the instrument’s face and content validity. A </w:t>
      </w:r>
      <w:r w:rsidRPr="00034779">
        <w:rPr>
          <w:rStyle w:val="Strong"/>
          <w:rFonts w:ascii="Times New Roman" w:hAnsi="Times New Roman" w:cs="Times New Roman"/>
          <w:b w:val="0"/>
          <w:bCs w:val="0"/>
          <w:sz w:val="24"/>
          <w:szCs w:val="24"/>
        </w:rPr>
        <w:t>pilot study</w:t>
      </w:r>
      <w:r w:rsidRPr="00034779">
        <w:rPr>
          <w:rFonts w:ascii="Times New Roman" w:hAnsi="Times New Roman" w:cs="Times New Roman"/>
          <w:sz w:val="24"/>
          <w:szCs w:val="24"/>
        </w:rPr>
        <w:t xml:space="preserve"> involving 30 undergraduate Social Studies students from a university outside the main sample was conducted to assess reliability. The instrument yielded a </w:t>
      </w:r>
      <w:r w:rsidRPr="00034779">
        <w:rPr>
          <w:rStyle w:val="Strong"/>
          <w:rFonts w:ascii="Times New Roman" w:hAnsi="Times New Roman" w:cs="Times New Roman"/>
          <w:b w:val="0"/>
          <w:bCs w:val="0"/>
          <w:sz w:val="24"/>
          <w:szCs w:val="24"/>
        </w:rPr>
        <w:t>Cronbach Alpha coefficient of 0.82</w:t>
      </w:r>
      <w:r w:rsidRPr="00034779">
        <w:rPr>
          <w:rFonts w:ascii="Times New Roman" w:hAnsi="Times New Roman" w:cs="Times New Roman"/>
          <w:sz w:val="24"/>
          <w:szCs w:val="24"/>
        </w:rPr>
        <w:t xml:space="preserve">, indicating good internal consistency. Before data collection commenced, ethical clearance and administrative permissions were obtained from all participating universities. Participants were informed about the study’s purpose, assured of confidentiality, and made aware that participation was voluntary and anonymous. The questionnaires were administered </w:t>
      </w:r>
      <w:r w:rsidRPr="00034779">
        <w:rPr>
          <w:rStyle w:val="Strong"/>
          <w:rFonts w:ascii="Times New Roman" w:hAnsi="Times New Roman" w:cs="Times New Roman"/>
          <w:b w:val="0"/>
          <w:bCs w:val="0"/>
          <w:sz w:val="24"/>
          <w:szCs w:val="24"/>
        </w:rPr>
        <w:t>physically</w:t>
      </w:r>
      <w:r w:rsidRPr="00034779">
        <w:rPr>
          <w:rFonts w:ascii="Times New Roman" w:hAnsi="Times New Roman" w:cs="Times New Roman"/>
          <w:sz w:val="24"/>
          <w:szCs w:val="24"/>
        </w:rPr>
        <w:t xml:space="preserve"> by trained research assistants, and completed copies were collected immediately to ensure data integrity and completeness. Data were analyzed using the </w:t>
      </w:r>
      <w:r w:rsidRPr="00034779">
        <w:rPr>
          <w:rStyle w:val="Strong"/>
          <w:rFonts w:ascii="Times New Roman" w:hAnsi="Times New Roman" w:cs="Times New Roman"/>
          <w:b w:val="0"/>
          <w:bCs w:val="0"/>
          <w:sz w:val="24"/>
          <w:szCs w:val="24"/>
        </w:rPr>
        <w:t>Statistical Package for the Social Sciences (SPSS) version 25</w:t>
      </w:r>
      <w:r w:rsidRPr="00034779">
        <w:rPr>
          <w:rFonts w:ascii="Times New Roman" w:hAnsi="Times New Roman" w:cs="Times New Roman"/>
          <w:sz w:val="24"/>
          <w:szCs w:val="24"/>
        </w:rPr>
        <w:t xml:space="preserve">. Descriptive statistics such as frequency and percentage were used to summarize demographic characteristics. To test the research hypotheses and answer the research questions, </w:t>
      </w:r>
      <w:r w:rsidRPr="00034779">
        <w:rPr>
          <w:rStyle w:val="Strong"/>
          <w:rFonts w:ascii="Times New Roman" w:hAnsi="Times New Roman" w:cs="Times New Roman"/>
          <w:b w:val="0"/>
          <w:bCs w:val="0"/>
          <w:sz w:val="24"/>
          <w:szCs w:val="24"/>
        </w:rPr>
        <w:t>regression analysis</w:t>
      </w:r>
      <w:r w:rsidRPr="00034779">
        <w:rPr>
          <w:rFonts w:ascii="Times New Roman" w:hAnsi="Times New Roman" w:cs="Times New Roman"/>
          <w:sz w:val="24"/>
          <w:szCs w:val="24"/>
        </w:rPr>
        <w:t xml:space="preserve"> was conducted to examine the predictive relationship between multicultural education and religious tolerance. Furthermore, </w:t>
      </w:r>
      <w:r w:rsidRPr="00034779">
        <w:rPr>
          <w:rStyle w:val="Strong"/>
          <w:rFonts w:ascii="Times New Roman" w:hAnsi="Times New Roman" w:cs="Times New Roman"/>
          <w:b w:val="0"/>
          <w:bCs w:val="0"/>
          <w:sz w:val="24"/>
          <w:szCs w:val="24"/>
        </w:rPr>
        <w:t>multiple regression analysis</w:t>
      </w:r>
      <w:r w:rsidRPr="00034779">
        <w:rPr>
          <w:rFonts w:ascii="Times New Roman" w:hAnsi="Times New Roman" w:cs="Times New Roman"/>
          <w:sz w:val="24"/>
          <w:szCs w:val="24"/>
        </w:rPr>
        <w:t xml:space="preserve"> was utilized to explore the moderating effects of gender and location on this relationship. All statistical tests were conducted at a </w:t>
      </w:r>
      <w:r w:rsidRPr="00034779">
        <w:rPr>
          <w:rStyle w:val="Strong"/>
          <w:rFonts w:ascii="Times New Roman" w:hAnsi="Times New Roman" w:cs="Times New Roman"/>
          <w:b w:val="0"/>
          <w:bCs w:val="0"/>
          <w:sz w:val="24"/>
          <w:szCs w:val="24"/>
        </w:rPr>
        <w:t>0.05 level of significance</w:t>
      </w:r>
      <w:r w:rsidRPr="00034779">
        <w:rPr>
          <w:rFonts w:ascii="Times New Roman" w:hAnsi="Times New Roman" w:cs="Times New Roman"/>
          <w:sz w:val="24"/>
          <w:szCs w:val="24"/>
        </w:rPr>
        <w:t xml:space="preserve"> to determine the presence of significant relationships.</w:t>
      </w:r>
      <w:r w:rsidR="0026556A">
        <w:rPr>
          <w:rFonts w:ascii="Times New Roman" w:hAnsi="Times New Roman" w:cs="Times New Roman"/>
          <w:sz w:val="24"/>
          <w:szCs w:val="24"/>
        </w:rPr>
        <w:t xml:space="preserve"> </w:t>
      </w:r>
      <w:r w:rsidRPr="00034779">
        <w:rPr>
          <w:rFonts w:ascii="Times New Roman" w:hAnsi="Times New Roman" w:cs="Times New Roman"/>
          <w:sz w:val="24"/>
          <w:szCs w:val="24"/>
        </w:rPr>
        <w:t>This methodology provided a comprehensive and rigorous approach to investigating how multicultural education influences religious tolerance among undergraduate students, offering valuable insights for curriculum development and educational policy aimed at fostering peaceful coexistence in Nigeria’s diverse society.</w:t>
      </w:r>
    </w:p>
    <w:p w14:paraId="5C4309E8" w14:textId="77777777" w:rsidR="00D859E1" w:rsidRDefault="00D859E1" w:rsidP="00D65513">
      <w:pPr>
        <w:autoSpaceDE w:val="0"/>
        <w:autoSpaceDN w:val="0"/>
        <w:adjustRightInd w:val="0"/>
        <w:spacing w:after="0" w:line="480" w:lineRule="auto"/>
        <w:jc w:val="both"/>
        <w:rPr>
          <w:rFonts w:ascii="Times New Roman" w:hAnsi="Times New Roman" w:cs="Times New Roman"/>
          <w:b/>
          <w:color w:val="000000"/>
          <w:sz w:val="24"/>
          <w:szCs w:val="24"/>
        </w:rPr>
      </w:pPr>
    </w:p>
    <w:p w14:paraId="4C292D4D" w14:textId="77777777" w:rsidR="00D65513" w:rsidRPr="00D65513" w:rsidRDefault="00D65513" w:rsidP="00D65513">
      <w:pPr>
        <w:autoSpaceDE w:val="0"/>
        <w:autoSpaceDN w:val="0"/>
        <w:adjustRightInd w:val="0"/>
        <w:spacing w:after="0" w:line="480" w:lineRule="auto"/>
        <w:jc w:val="both"/>
        <w:rPr>
          <w:rFonts w:ascii="Times New Roman" w:hAnsi="Times New Roman" w:cs="Times New Roman"/>
          <w:b/>
          <w:color w:val="000000"/>
          <w:sz w:val="24"/>
          <w:szCs w:val="24"/>
        </w:rPr>
      </w:pPr>
      <w:r w:rsidRPr="00D65513">
        <w:rPr>
          <w:rFonts w:ascii="Times New Roman" w:hAnsi="Times New Roman" w:cs="Times New Roman"/>
          <w:b/>
          <w:color w:val="000000"/>
          <w:sz w:val="24"/>
          <w:szCs w:val="24"/>
        </w:rPr>
        <w:t>Results</w:t>
      </w:r>
    </w:p>
    <w:p w14:paraId="62BBD3A5" w14:textId="77777777" w:rsidR="00F00B81" w:rsidRDefault="00F00B81" w:rsidP="00427B46">
      <w:pPr>
        <w:pStyle w:val="NoSpacing"/>
        <w:rPr>
          <w:rFonts w:ascii="Times New Roman" w:hAnsi="Times New Roman" w:cs="Times New Roman"/>
          <w:b/>
          <w:sz w:val="24"/>
          <w:szCs w:val="24"/>
        </w:rPr>
      </w:pPr>
      <w:r w:rsidRPr="00427B46">
        <w:rPr>
          <w:rFonts w:ascii="Times New Roman" w:hAnsi="Times New Roman" w:cs="Times New Roman"/>
          <w:b/>
          <w:sz w:val="24"/>
          <w:szCs w:val="24"/>
        </w:rPr>
        <w:t>Demographic Data</w:t>
      </w:r>
    </w:p>
    <w:p w14:paraId="5AB349D7" w14:textId="77777777" w:rsidR="00427B46" w:rsidRPr="00427B46" w:rsidRDefault="00427B46" w:rsidP="00427B46">
      <w:pPr>
        <w:pStyle w:val="NoSpacing"/>
        <w:rPr>
          <w:rFonts w:ascii="Times New Roman" w:hAnsi="Times New Roman" w:cs="Times New Roman"/>
          <w:b/>
          <w:sz w:val="24"/>
          <w:szCs w:val="24"/>
        </w:rPr>
      </w:pPr>
    </w:p>
    <w:p w14:paraId="2B24A256" w14:textId="77777777" w:rsidR="00427B46" w:rsidRPr="00AC0DD9" w:rsidRDefault="00F00B81" w:rsidP="00427B46">
      <w:pPr>
        <w:pStyle w:val="NoSpacing"/>
        <w:rPr>
          <w:rFonts w:ascii="Times New Roman" w:hAnsi="Times New Roman" w:cs="Times New Roman"/>
          <w:sz w:val="24"/>
          <w:szCs w:val="24"/>
        </w:rPr>
      </w:pPr>
      <w:r w:rsidRPr="00427B46">
        <w:rPr>
          <w:rFonts w:ascii="Times New Roman" w:hAnsi="Times New Roman" w:cs="Times New Roman"/>
          <w:sz w:val="24"/>
          <w:szCs w:val="24"/>
        </w:rPr>
        <w:lastRenderedPageBreak/>
        <w:t>The demographic data in the study was categorized according to two states in the South-South geopolitical zone of Nigeria.</w:t>
      </w:r>
    </w:p>
    <w:p w14:paraId="37747FEE" w14:textId="77777777" w:rsidR="00C117DB" w:rsidRDefault="00C117DB" w:rsidP="00427B46">
      <w:pPr>
        <w:pStyle w:val="NoSpacing"/>
        <w:rPr>
          <w:rFonts w:ascii="Times New Roman" w:hAnsi="Times New Roman" w:cs="Times New Roman"/>
          <w:b/>
          <w:sz w:val="24"/>
          <w:szCs w:val="24"/>
        </w:rPr>
      </w:pPr>
    </w:p>
    <w:p w14:paraId="0B5C9A44" w14:textId="77777777" w:rsidR="00F00B81" w:rsidRPr="00427B46" w:rsidRDefault="00AC0DD9" w:rsidP="00427B46">
      <w:pPr>
        <w:pStyle w:val="NoSpacing"/>
        <w:rPr>
          <w:rFonts w:ascii="Times New Roman" w:hAnsi="Times New Roman" w:cs="Times New Roman"/>
          <w:b/>
          <w:sz w:val="24"/>
          <w:szCs w:val="24"/>
        </w:rPr>
      </w:pPr>
      <w:r>
        <w:rPr>
          <w:rFonts w:ascii="Times New Roman" w:hAnsi="Times New Roman" w:cs="Times New Roman"/>
          <w:b/>
          <w:sz w:val="24"/>
          <w:szCs w:val="24"/>
        </w:rPr>
        <w:t xml:space="preserve">Table </w:t>
      </w:r>
      <w:r w:rsidR="00F00B81" w:rsidRPr="00427B46">
        <w:rPr>
          <w:rFonts w:ascii="Times New Roman" w:hAnsi="Times New Roman" w:cs="Times New Roman"/>
          <w:b/>
          <w:sz w:val="24"/>
          <w:szCs w:val="24"/>
        </w:rPr>
        <w:t>1: Demographic Data According to States</w:t>
      </w:r>
    </w:p>
    <w:tbl>
      <w:tblPr>
        <w:tblW w:w="6197" w:type="dxa"/>
        <w:tblCellSpacing w:w="15" w:type="dxa"/>
        <w:tblCellMar>
          <w:top w:w="15" w:type="dxa"/>
          <w:left w:w="15" w:type="dxa"/>
          <w:bottom w:w="15" w:type="dxa"/>
          <w:right w:w="15" w:type="dxa"/>
        </w:tblCellMar>
        <w:tblLook w:val="04A0" w:firstRow="1" w:lastRow="0" w:firstColumn="1" w:lastColumn="0" w:noHBand="0" w:noVBand="1"/>
      </w:tblPr>
      <w:tblGrid>
        <w:gridCol w:w="1887"/>
        <w:gridCol w:w="1523"/>
        <w:gridCol w:w="2787"/>
      </w:tblGrid>
      <w:tr w:rsidR="00F00B81" w:rsidRPr="00427B46" w14:paraId="75195D39" w14:textId="77777777" w:rsidTr="00427B46">
        <w:trPr>
          <w:trHeight w:val="371"/>
          <w:tblHeader/>
          <w:tblCellSpacing w:w="15" w:type="dxa"/>
        </w:trPr>
        <w:tc>
          <w:tcPr>
            <w:tcW w:w="0" w:type="auto"/>
            <w:tcBorders>
              <w:top w:val="single" w:sz="4" w:space="0" w:color="auto"/>
              <w:bottom w:val="single" w:sz="4" w:space="0" w:color="auto"/>
            </w:tcBorders>
            <w:vAlign w:val="center"/>
            <w:hideMark/>
          </w:tcPr>
          <w:p w14:paraId="7A96DD25" w14:textId="77777777" w:rsidR="00F00B81" w:rsidRPr="00427B46" w:rsidRDefault="00F00B81" w:rsidP="00427B46">
            <w:pPr>
              <w:pStyle w:val="NoSpacing"/>
              <w:rPr>
                <w:rFonts w:ascii="Times New Roman" w:hAnsi="Times New Roman" w:cs="Times New Roman"/>
                <w:b/>
                <w:sz w:val="24"/>
                <w:szCs w:val="24"/>
              </w:rPr>
            </w:pPr>
            <w:r w:rsidRPr="00427B46">
              <w:rPr>
                <w:rFonts w:ascii="Times New Roman" w:hAnsi="Times New Roman" w:cs="Times New Roman"/>
                <w:b/>
                <w:sz w:val="24"/>
                <w:szCs w:val="24"/>
              </w:rPr>
              <w:t>States</w:t>
            </w:r>
          </w:p>
        </w:tc>
        <w:tc>
          <w:tcPr>
            <w:tcW w:w="0" w:type="auto"/>
            <w:tcBorders>
              <w:top w:val="single" w:sz="4" w:space="0" w:color="auto"/>
              <w:bottom w:val="single" w:sz="4" w:space="0" w:color="auto"/>
            </w:tcBorders>
            <w:vAlign w:val="center"/>
            <w:hideMark/>
          </w:tcPr>
          <w:p w14:paraId="08AEC85C" w14:textId="77777777" w:rsidR="00F00B81" w:rsidRPr="00427B46" w:rsidRDefault="00F00B81" w:rsidP="00427B46">
            <w:pPr>
              <w:pStyle w:val="NoSpacing"/>
              <w:rPr>
                <w:rFonts w:ascii="Times New Roman" w:hAnsi="Times New Roman" w:cs="Times New Roman"/>
                <w:b/>
                <w:sz w:val="24"/>
                <w:szCs w:val="24"/>
              </w:rPr>
            </w:pPr>
            <w:r w:rsidRPr="00427B46">
              <w:rPr>
                <w:rFonts w:ascii="Times New Roman" w:hAnsi="Times New Roman" w:cs="Times New Roman"/>
                <w:b/>
                <w:sz w:val="24"/>
                <w:szCs w:val="24"/>
              </w:rPr>
              <w:t>Number</w:t>
            </w:r>
          </w:p>
        </w:tc>
        <w:tc>
          <w:tcPr>
            <w:tcW w:w="0" w:type="auto"/>
            <w:tcBorders>
              <w:top w:val="single" w:sz="4" w:space="0" w:color="auto"/>
              <w:bottom w:val="single" w:sz="4" w:space="0" w:color="auto"/>
            </w:tcBorders>
            <w:vAlign w:val="center"/>
            <w:hideMark/>
          </w:tcPr>
          <w:p w14:paraId="344924E6" w14:textId="77777777" w:rsidR="00F00B81" w:rsidRPr="00427B46" w:rsidRDefault="00F00B81" w:rsidP="00427B46">
            <w:pPr>
              <w:pStyle w:val="NoSpacing"/>
              <w:rPr>
                <w:rFonts w:ascii="Times New Roman" w:hAnsi="Times New Roman" w:cs="Times New Roman"/>
                <w:b/>
                <w:sz w:val="24"/>
                <w:szCs w:val="24"/>
              </w:rPr>
            </w:pPr>
            <w:r w:rsidRPr="00427B46">
              <w:rPr>
                <w:rFonts w:ascii="Times New Roman" w:hAnsi="Times New Roman" w:cs="Times New Roman"/>
                <w:b/>
                <w:sz w:val="24"/>
                <w:szCs w:val="24"/>
              </w:rPr>
              <w:t>Percentage (%)</w:t>
            </w:r>
          </w:p>
        </w:tc>
      </w:tr>
      <w:tr w:rsidR="00F00B81" w:rsidRPr="00F00B81" w14:paraId="64C66FD3" w14:textId="77777777" w:rsidTr="00F00B81">
        <w:trPr>
          <w:trHeight w:val="371"/>
          <w:tblCellSpacing w:w="15" w:type="dxa"/>
        </w:trPr>
        <w:tc>
          <w:tcPr>
            <w:tcW w:w="0" w:type="auto"/>
            <w:vAlign w:val="center"/>
            <w:hideMark/>
          </w:tcPr>
          <w:p w14:paraId="691A5375" w14:textId="77777777" w:rsidR="00F00B81" w:rsidRPr="00F00B81" w:rsidRDefault="00F00B81" w:rsidP="00F00B81">
            <w:pPr>
              <w:spacing w:after="0" w:line="240" w:lineRule="auto"/>
              <w:rPr>
                <w:rFonts w:ascii="Times New Roman" w:eastAsia="Times New Roman" w:hAnsi="Times New Roman" w:cs="Times New Roman"/>
                <w:sz w:val="24"/>
                <w:szCs w:val="24"/>
              </w:rPr>
            </w:pPr>
            <w:r w:rsidRPr="00F00B81">
              <w:rPr>
                <w:rFonts w:ascii="Times New Roman" w:eastAsia="Times New Roman" w:hAnsi="Times New Roman" w:cs="Times New Roman"/>
                <w:sz w:val="24"/>
                <w:szCs w:val="24"/>
              </w:rPr>
              <w:t>Delta State</w:t>
            </w:r>
          </w:p>
        </w:tc>
        <w:tc>
          <w:tcPr>
            <w:tcW w:w="0" w:type="auto"/>
            <w:vAlign w:val="center"/>
            <w:hideMark/>
          </w:tcPr>
          <w:p w14:paraId="3200A42B" w14:textId="77777777" w:rsidR="00F00B81" w:rsidRPr="00F00B81" w:rsidRDefault="00F00B81" w:rsidP="00F00B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00B81">
              <w:rPr>
                <w:rFonts w:ascii="Times New Roman" w:eastAsia="Times New Roman" w:hAnsi="Times New Roman" w:cs="Times New Roman"/>
                <w:sz w:val="24"/>
                <w:szCs w:val="24"/>
              </w:rPr>
              <w:t>163</w:t>
            </w:r>
          </w:p>
        </w:tc>
        <w:tc>
          <w:tcPr>
            <w:tcW w:w="0" w:type="auto"/>
            <w:vAlign w:val="center"/>
            <w:hideMark/>
          </w:tcPr>
          <w:p w14:paraId="5DA6D857" w14:textId="77777777" w:rsidR="00F00B81" w:rsidRPr="00F00B81" w:rsidRDefault="00427B46" w:rsidP="00F00B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00B81" w:rsidRPr="00F00B81">
              <w:rPr>
                <w:rFonts w:ascii="Times New Roman" w:eastAsia="Times New Roman" w:hAnsi="Times New Roman" w:cs="Times New Roman"/>
                <w:sz w:val="24"/>
                <w:szCs w:val="24"/>
              </w:rPr>
              <w:t>28.5</w:t>
            </w:r>
          </w:p>
        </w:tc>
      </w:tr>
      <w:tr w:rsidR="00F00B81" w:rsidRPr="00F00B81" w14:paraId="1734A923" w14:textId="77777777" w:rsidTr="00F00B81">
        <w:trPr>
          <w:trHeight w:val="387"/>
          <w:tblCellSpacing w:w="15" w:type="dxa"/>
        </w:trPr>
        <w:tc>
          <w:tcPr>
            <w:tcW w:w="0" w:type="auto"/>
            <w:vAlign w:val="center"/>
            <w:hideMark/>
          </w:tcPr>
          <w:p w14:paraId="2BBCD2E9" w14:textId="77777777" w:rsidR="00F00B81" w:rsidRPr="00F00B81" w:rsidRDefault="00F00B81" w:rsidP="00F00B81">
            <w:pPr>
              <w:spacing w:after="0" w:line="240" w:lineRule="auto"/>
              <w:rPr>
                <w:rFonts w:ascii="Times New Roman" w:eastAsia="Times New Roman" w:hAnsi="Times New Roman" w:cs="Times New Roman"/>
                <w:sz w:val="24"/>
                <w:szCs w:val="24"/>
              </w:rPr>
            </w:pPr>
            <w:r w:rsidRPr="00F00B81">
              <w:rPr>
                <w:rFonts w:ascii="Times New Roman" w:eastAsia="Times New Roman" w:hAnsi="Times New Roman" w:cs="Times New Roman"/>
                <w:sz w:val="24"/>
                <w:szCs w:val="24"/>
              </w:rPr>
              <w:t>Edo State</w:t>
            </w:r>
          </w:p>
        </w:tc>
        <w:tc>
          <w:tcPr>
            <w:tcW w:w="0" w:type="auto"/>
            <w:vAlign w:val="center"/>
            <w:hideMark/>
          </w:tcPr>
          <w:p w14:paraId="05F405A5" w14:textId="77777777" w:rsidR="00F00B81" w:rsidRPr="00F00B81" w:rsidRDefault="00F00B81" w:rsidP="00F00B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00B81">
              <w:rPr>
                <w:rFonts w:ascii="Times New Roman" w:eastAsia="Times New Roman" w:hAnsi="Times New Roman" w:cs="Times New Roman"/>
                <w:sz w:val="24"/>
                <w:szCs w:val="24"/>
              </w:rPr>
              <w:t>410</w:t>
            </w:r>
          </w:p>
        </w:tc>
        <w:tc>
          <w:tcPr>
            <w:tcW w:w="0" w:type="auto"/>
            <w:vAlign w:val="center"/>
            <w:hideMark/>
          </w:tcPr>
          <w:p w14:paraId="7D894BFA" w14:textId="77777777" w:rsidR="00F00B81" w:rsidRPr="00F00B81" w:rsidRDefault="00427B46" w:rsidP="00F00B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00B81" w:rsidRPr="00F00B81">
              <w:rPr>
                <w:rFonts w:ascii="Times New Roman" w:eastAsia="Times New Roman" w:hAnsi="Times New Roman" w:cs="Times New Roman"/>
                <w:sz w:val="24"/>
                <w:szCs w:val="24"/>
              </w:rPr>
              <w:t>71.5</w:t>
            </w:r>
          </w:p>
        </w:tc>
      </w:tr>
      <w:tr w:rsidR="00F00B81" w:rsidRPr="00F00B81" w14:paraId="2A94F055" w14:textId="77777777" w:rsidTr="00427B46">
        <w:trPr>
          <w:trHeight w:val="371"/>
          <w:tblCellSpacing w:w="15" w:type="dxa"/>
        </w:trPr>
        <w:tc>
          <w:tcPr>
            <w:tcW w:w="0" w:type="auto"/>
            <w:tcBorders>
              <w:bottom w:val="single" w:sz="4" w:space="0" w:color="auto"/>
            </w:tcBorders>
            <w:vAlign w:val="center"/>
            <w:hideMark/>
          </w:tcPr>
          <w:p w14:paraId="5A496C2B" w14:textId="77777777" w:rsidR="00F00B81" w:rsidRPr="00F00B81" w:rsidRDefault="00F00B81" w:rsidP="00F00B81">
            <w:pPr>
              <w:spacing w:after="0" w:line="240" w:lineRule="auto"/>
              <w:rPr>
                <w:rFonts w:ascii="Times New Roman" w:eastAsia="Times New Roman" w:hAnsi="Times New Roman" w:cs="Times New Roman"/>
                <w:sz w:val="24"/>
                <w:szCs w:val="24"/>
              </w:rPr>
            </w:pPr>
            <w:r w:rsidRPr="00F00B81">
              <w:rPr>
                <w:rFonts w:ascii="Times New Roman" w:eastAsia="Times New Roman" w:hAnsi="Times New Roman" w:cs="Times New Roman"/>
                <w:b/>
                <w:bCs/>
                <w:sz w:val="24"/>
                <w:szCs w:val="24"/>
              </w:rPr>
              <w:t>Total</w:t>
            </w:r>
          </w:p>
        </w:tc>
        <w:tc>
          <w:tcPr>
            <w:tcW w:w="0" w:type="auto"/>
            <w:tcBorders>
              <w:bottom w:val="single" w:sz="4" w:space="0" w:color="auto"/>
            </w:tcBorders>
            <w:vAlign w:val="center"/>
            <w:hideMark/>
          </w:tcPr>
          <w:p w14:paraId="4DC7A043" w14:textId="77777777" w:rsidR="00F00B81" w:rsidRPr="00F00B81" w:rsidRDefault="00427B46" w:rsidP="00F00B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F00B81" w:rsidRPr="00F00B81">
              <w:rPr>
                <w:rFonts w:ascii="Times New Roman" w:eastAsia="Times New Roman" w:hAnsi="Times New Roman" w:cs="Times New Roman"/>
                <w:b/>
                <w:bCs/>
                <w:sz w:val="24"/>
                <w:szCs w:val="24"/>
              </w:rPr>
              <w:t>573</w:t>
            </w:r>
          </w:p>
        </w:tc>
        <w:tc>
          <w:tcPr>
            <w:tcW w:w="0" w:type="auto"/>
            <w:tcBorders>
              <w:bottom w:val="single" w:sz="4" w:space="0" w:color="auto"/>
            </w:tcBorders>
            <w:vAlign w:val="center"/>
            <w:hideMark/>
          </w:tcPr>
          <w:p w14:paraId="7E5C00BB" w14:textId="77777777" w:rsidR="00F00B81" w:rsidRPr="00F00B81" w:rsidRDefault="00427B46" w:rsidP="00F00B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F00B81" w:rsidRPr="00F00B81">
              <w:rPr>
                <w:rFonts w:ascii="Times New Roman" w:eastAsia="Times New Roman" w:hAnsi="Times New Roman" w:cs="Times New Roman"/>
                <w:b/>
                <w:bCs/>
                <w:sz w:val="24"/>
                <w:szCs w:val="24"/>
              </w:rPr>
              <w:t>100.0</w:t>
            </w:r>
          </w:p>
        </w:tc>
      </w:tr>
    </w:tbl>
    <w:p w14:paraId="2ED4C406" w14:textId="77777777" w:rsidR="00F00B81" w:rsidRPr="00427B46" w:rsidRDefault="00427B46" w:rsidP="007B4635">
      <w:pPr>
        <w:pStyle w:val="NoSpacing"/>
        <w:spacing w:line="480" w:lineRule="auto"/>
        <w:jc w:val="both"/>
        <w:rPr>
          <w:rFonts w:ascii="Times New Roman" w:hAnsi="Times New Roman" w:cs="Times New Roman"/>
          <w:sz w:val="24"/>
          <w:szCs w:val="24"/>
        </w:rPr>
      </w:pPr>
      <w:r w:rsidRPr="00427B46">
        <w:rPr>
          <w:rFonts w:ascii="Times New Roman" w:hAnsi="Times New Roman" w:cs="Times New Roman"/>
          <w:sz w:val="24"/>
          <w:szCs w:val="24"/>
        </w:rPr>
        <w:t xml:space="preserve">Table </w:t>
      </w:r>
      <w:r w:rsidR="00F00B81" w:rsidRPr="00427B46">
        <w:rPr>
          <w:rFonts w:ascii="Times New Roman" w:hAnsi="Times New Roman" w:cs="Times New Roman"/>
          <w:sz w:val="24"/>
          <w:szCs w:val="24"/>
        </w:rPr>
        <w:t>1 presents the demographic distribution of undergraduate Social Studies students selected for the study across two states in the South-South region of Nigeria. Out of a total of 573 respondents, Edo State had the higher representation with 410 students (71.5%), while Delta State accounted for 163 students (28.5%). This reflects the complete inclusion of all Social Studies students from the four sampled universities across both states, as the entire population was used for the study due to its relatively small size.</w:t>
      </w:r>
    </w:p>
    <w:p w14:paraId="0AFB8748" w14:textId="77777777" w:rsidR="00AC0DD9" w:rsidRDefault="00F00B81" w:rsidP="00AC0DD9">
      <w:pPr>
        <w:autoSpaceDE w:val="0"/>
        <w:autoSpaceDN w:val="0"/>
        <w:adjustRightInd w:val="0"/>
        <w:spacing w:line="240" w:lineRule="auto"/>
        <w:jc w:val="both"/>
        <w:rPr>
          <w:rFonts w:ascii="Times New Roman" w:hAnsi="Times New Roman" w:cs="Times New Roman"/>
          <w:color w:val="000000"/>
          <w:sz w:val="24"/>
          <w:szCs w:val="24"/>
        </w:rPr>
      </w:pPr>
      <w:r w:rsidRPr="00AC0DD9">
        <w:rPr>
          <w:rFonts w:ascii="Times New Roman" w:hAnsi="Times New Roman" w:cs="Times New Roman"/>
          <w:b/>
          <w:color w:val="000000"/>
          <w:sz w:val="24"/>
          <w:szCs w:val="24"/>
        </w:rPr>
        <w:t>Hypothesis 1</w:t>
      </w:r>
      <w:r w:rsidR="00377014" w:rsidRPr="00AC0DD9">
        <w:rPr>
          <w:rFonts w:ascii="Times New Roman" w:hAnsi="Times New Roman" w:cs="Times New Roman"/>
          <w:b/>
          <w:color w:val="000000"/>
          <w:sz w:val="24"/>
          <w:szCs w:val="24"/>
        </w:rPr>
        <w:t>:</w:t>
      </w:r>
      <w:r w:rsidR="00377014" w:rsidRPr="00AC0DD9">
        <w:rPr>
          <w:rFonts w:ascii="Times New Roman" w:hAnsi="Times New Roman" w:cs="Times New Roman"/>
          <w:color w:val="000000"/>
          <w:sz w:val="24"/>
          <w:szCs w:val="24"/>
        </w:rPr>
        <w:t xml:space="preserve"> </w:t>
      </w:r>
    </w:p>
    <w:p w14:paraId="476E3053" w14:textId="6940CD52" w:rsidR="00353B1A" w:rsidRPr="00353B1A" w:rsidRDefault="00377014" w:rsidP="00353B1A">
      <w:pPr>
        <w:autoSpaceDE w:val="0"/>
        <w:autoSpaceDN w:val="0"/>
        <w:adjustRightInd w:val="0"/>
        <w:spacing w:line="240" w:lineRule="auto"/>
        <w:jc w:val="both"/>
        <w:rPr>
          <w:rFonts w:ascii="Times New Roman" w:hAnsi="Times New Roman" w:cs="Times New Roman"/>
          <w:color w:val="000000"/>
          <w:sz w:val="24"/>
          <w:szCs w:val="24"/>
        </w:rPr>
      </w:pPr>
      <w:r w:rsidRPr="00AC0DD9">
        <w:rPr>
          <w:rFonts w:ascii="Times New Roman" w:hAnsi="Times New Roman" w:cs="Times New Roman"/>
          <w:color w:val="000000"/>
          <w:sz w:val="24"/>
          <w:szCs w:val="24"/>
        </w:rPr>
        <w:t>There is no significant relationship between multicultural education and religious tolerance among undergraduate Social Studies students in Delta and Edo States.</w:t>
      </w:r>
    </w:p>
    <w:p w14:paraId="5B980A5C" w14:textId="77777777" w:rsidR="00377014" w:rsidRPr="00CE6966" w:rsidRDefault="00377014" w:rsidP="00C51905">
      <w:pPr>
        <w:spacing w:line="240" w:lineRule="auto"/>
        <w:jc w:val="both"/>
        <w:rPr>
          <w:rFonts w:ascii="Times New Roman" w:hAnsi="Times New Roman" w:cs="Times New Roman"/>
          <w:b/>
          <w:color w:val="000000"/>
          <w:sz w:val="24"/>
          <w:szCs w:val="24"/>
        </w:rPr>
      </w:pPr>
      <w:r>
        <w:rPr>
          <w:noProof/>
          <w:color w:val="000000" w:themeColor="text1"/>
        </w:rPr>
        <mc:AlternateContent>
          <mc:Choice Requires="wps">
            <w:drawing>
              <wp:anchor distT="0" distB="0" distL="114300" distR="114300" simplePos="0" relativeHeight="251659264" behindDoc="0" locked="0" layoutInCell="1" allowOverlap="1" wp14:anchorId="631CD81D" wp14:editId="649BAB59">
                <wp:simplePos x="0" y="0"/>
                <wp:positionH relativeFrom="column">
                  <wp:posOffset>8890</wp:posOffset>
                </wp:positionH>
                <wp:positionV relativeFrom="paragraph">
                  <wp:posOffset>344170</wp:posOffset>
                </wp:positionV>
                <wp:extent cx="5953125" cy="9525"/>
                <wp:effectExtent l="8890" t="10795" r="10160" b="8255"/>
                <wp:wrapNone/>
                <wp:docPr id="1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31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4129677" id="_x0000_t32" coordsize="21600,21600" o:spt="32" o:oned="t" path="m,l21600,21600e" filled="f">
                <v:path arrowok="t" fillok="f" o:connecttype="none"/>
                <o:lock v:ext="edit" shapetype="t"/>
              </v:shapetype>
              <v:shape id="AutoShape 62" o:spid="_x0000_s1026" type="#_x0000_t32" style="position:absolute;margin-left:.7pt;margin-top:27.1pt;width:468.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"/>
            </w:pict>
          </mc:Fallback>
        </mc:AlternateContent>
      </w:r>
      <w:r w:rsidR="00C51905">
        <w:rPr>
          <w:rFonts w:ascii="Times New Roman" w:hAnsi="Times New Roman" w:cs="Times New Roman"/>
          <w:b/>
          <w:color w:val="000000" w:themeColor="text1"/>
        </w:rPr>
        <w:t>Table 2</w:t>
      </w:r>
      <w:r w:rsidRPr="00377014">
        <w:rPr>
          <w:rFonts w:ascii="Times New Roman" w:hAnsi="Times New Roman" w:cs="Times New Roman"/>
          <w:b/>
          <w:color w:val="000000" w:themeColor="text1"/>
        </w:rPr>
        <w:t xml:space="preserve">: </w:t>
      </w:r>
      <w:r w:rsidRPr="00CE6966">
        <w:rPr>
          <w:rFonts w:ascii="Times New Roman" w:hAnsi="Times New Roman" w:cs="Times New Roman"/>
          <w:b/>
          <w:color w:val="000000" w:themeColor="text1"/>
          <w:sz w:val="24"/>
          <w:szCs w:val="24"/>
        </w:rPr>
        <w:t xml:space="preserve">Regression analysis of the relationship </w:t>
      </w:r>
      <w:r w:rsidRPr="00CE6966">
        <w:rPr>
          <w:rFonts w:ascii="Times New Roman" w:hAnsi="Times New Roman" w:cs="Times New Roman"/>
          <w:b/>
          <w:color w:val="000000"/>
          <w:sz w:val="24"/>
          <w:szCs w:val="24"/>
        </w:rPr>
        <w:t>between multicultural education and religious tolerance among undergraduate Social Studies students in Delta and Edo States</w:t>
      </w:r>
    </w:p>
    <w:tbl>
      <w:tblPr>
        <w:tblW w:w="9363" w:type="dxa"/>
        <w:tblInd w:w="20" w:type="dxa"/>
        <w:tblLayout w:type="fixed"/>
        <w:tblCellMar>
          <w:left w:w="0" w:type="dxa"/>
          <w:right w:w="0" w:type="dxa"/>
        </w:tblCellMar>
        <w:tblLook w:val="0000" w:firstRow="0" w:lastRow="0" w:firstColumn="0" w:lastColumn="0" w:noHBand="0" w:noVBand="0"/>
      </w:tblPr>
      <w:tblGrid>
        <w:gridCol w:w="735"/>
        <w:gridCol w:w="1284"/>
        <w:gridCol w:w="1164"/>
        <w:gridCol w:w="305"/>
        <w:gridCol w:w="1026"/>
        <w:gridCol w:w="1331"/>
        <w:gridCol w:w="77"/>
        <w:gridCol w:w="1194"/>
        <w:gridCol w:w="197"/>
        <w:gridCol w:w="1025"/>
        <w:gridCol w:w="1025"/>
      </w:tblGrid>
      <w:tr w:rsidR="00377014" w:rsidRPr="00257410" w14:paraId="66DAA31E" w14:textId="77777777" w:rsidTr="009C2660">
        <w:trPr>
          <w:cantSplit/>
        </w:trPr>
        <w:tc>
          <w:tcPr>
            <w:tcW w:w="2019" w:type="dxa"/>
            <w:gridSpan w:val="2"/>
            <w:shd w:val="clear" w:color="auto" w:fill="FFFFFF"/>
            <w:vAlign w:val="bottom"/>
          </w:tcPr>
          <w:p w14:paraId="72D247A8" w14:textId="77777777" w:rsidR="00377014" w:rsidRPr="00257410" w:rsidRDefault="00377014" w:rsidP="00353B1A">
            <w:pPr>
              <w:pStyle w:val="NoSpacing"/>
            </w:pPr>
            <w:r w:rsidRPr="00257410">
              <w:t>Model</w:t>
            </w:r>
          </w:p>
        </w:tc>
        <w:tc>
          <w:tcPr>
            <w:tcW w:w="1469" w:type="dxa"/>
            <w:gridSpan w:val="2"/>
            <w:shd w:val="clear" w:color="auto" w:fill="FFFFFF"/>
            <w:vAlign w:val="bottom"/>
          </w:tcPr>
          <w:p w14:paraId="0813E8E1" w14:textId="77777777" w:rsidR="00377014" w:rsidRPr="00257410" w:rsidRDefault="00377014" w:rsidP="00353B1A">
            <w:pPr>
              <w:pStyle w:val="NoSpacing"/>
            </w:pPr>
            <w:r w:rsidRPr="00257410">
              <w:t>Sum of Squares</w:t>
            </w:r>
          </w:p>
        </w:tc>
        <w:tc>
          <w:tcPr>
            <w:tcW w:w="1026" w:type="dxa"/>
            <w:shd w:val="clear" w:color="auto" w:fill="FFFFFF"/>
            <w:vAlign w:val="bottom"/>
          </w:tcPr>
          <w:p w14:paraId="7ED9A220" w14:textId="77777777" w:rsidR="00377014" w:rsidRPr="00257410" w:rsidRDefault="00377014" w:rsidP="00353B1A">
            <w:pPr>
              <w:pStyle w:val="NoSpacing"/>
            </w:pPr>
            <w:r w:rsidRPr="00257410">
              <w:t>Df</w:t>
            </w:r>
          </w:p>
        </w:tc>
        <w:tc>
          <w:tcPr>
            <w:tcW w:w="1408" w:type="dxa"/>
            <w:gridSpan w:val="2"/>
            <w:shd w:val="clear" w:color="auto" w:fill="FFFFFF"/>
            <w:vAlign w:val="bottom"/>
          </w:tcPr>
          <w:p w14:paraId="7E2DB423" w14:textId="77777777" w:rsidR="00377014" w:rsidRPr="00257410" w:rsidRDefault="00377014" w:rsidP="00353B1A">
            <w:pPr>
              <w:pStyle w:val="NoSpacing"/>
            </w:pPr>
            <w:r w:rsidRPr="00257410">
              <w:t>Mean Square</w:t>
            </w:r>
          </w:p>
        </w:tc>
        <w:tc>
          <w:tcPr>
            <w:tcW w:w="1194" w:type="dxa"/>
            <w:shd w:val="clear" w:color="auto" w:fill="FFFFFF"/>
            <w:vAlign w:val="bottom"/>
          </w:tcPr>
          <w:p w14:paraId="3A648F23" w14:textId="77777777" w:rsidR="00377014" w:rsidRPr="00257410" w:rsidRDefault="00377014" w:rsidP="00353B1A">
            <w:pPr>
              <w:pStyle w:val="NoSpacing"/>
            </w:pPr>
            <w:r w:rsidRPr="00257410">
              <w:t>F</w:t>
            </w:r>
          </w:p>
        </w:tc>
        <w:tc>
          <w:tcPr>
            <w:tcW w:w="2247" w:type="dxa"/>
            <w:gridSpan w:val="3"/>
            <w:shd w:val="clear" w:color="auto" w:fill="FFFFFF"/>
            <w:vAlign w:val="bottom"/>
          </w:tcPr>
          <w:p w14:paraId="3ED40543" w14:textId="19C4F3CA" w:rsidR="00377014" w:rsidRPr="00257410" w:rsidRDefault="00353B1A" w:rsidP="00353B1A">
            <w:pPr>
              <w:pStyle w:val="NoSpacing"/>
            </w:pPr>
            <w:r>
              <w:t xml:space="preserve">                      </w:t>
            </w:r>
            <w:r w:rsidR="00377014" w:rsidRPr="00257410">
              <w:t>Sig.</w:t>
            </w:r>
          </w:p>
        </w:tc>
      </w:tr>
      <w:tr w:rsidR="00377014" w:rsidRPr="00257410" w14:paraId="45FF3114" w14:textId="77777777" w:rsidTr="009C2660">
        <w:trPr>
          <w:cantSplit/>
        </w:trPr>
        <w:tc>
          <w:tcPr>
            <w:tcW w:w="735" w:type="dxa"/>
            <w:vMerge w:val="restart"/>
            <w:shd w:val="clear" w:color="auto" w:fill="FFFFFF"/>
          </w:tcPr>
          <w:p w14:paraId="6CB0B68C" w14:textId="77777777" w:rsidR="00377014" w:rsidRPr="00257410" w:rsidRDefault="00377014" w:rsidP="00353B1A">
            <w:pPr>
              <w:pStyle w:val="NoSpacing"/>
            </w:pPr>
            <w:r w:rsidRPr="00257410">
              <w:t>1</w:t>
            </w:r>
          </w:p>
        </w:tc>
        <w:tc>
          <w:tcPr>
            <w:tcW w:w="1284" w:type="dxa"/>
            <w:shd w:val="clear" w:color="auto" w:fill="FFFFFF"/>
          </w:tcPr>
          <w:p w14:paraId="52581457" w14:textId="77777777" w:rsidR="00377014" w:rsidRPr="00257410" w:rsidRDefault="00377014" w:rsidP="00353B1A">
            <w:pPr>
              <w:pStyle w:val="NoSpacing"/>
            </w:pPr>
            <w:r w:rsidRPr="00257410">
              <w:t>Regression</w:t>
            </w:r>
          </w:p>
        </w:tc>
        <w:tc>
          <w:tcPr>
            <w:tcW w:w="1469" w:type="dxa"/>
            <w:gridSpan w:val="2"/>
            <w:shd w:val="clear" w:color="auto" w:fill="FFFFFF"/>
            <w:vAlign w:val="center"/>
          </w:tcPr>
          <w:p w14:paraId="181134A2" w14:textId="77777777" w:rsidR="00377014" w:rsidRPr="00257410" w:rsidRDefault="00377014" w:rsidP="00353B1A">
            <w:pPr>
              <w:pStyle w:val="NoSpacing"/>
            </w:pPr>
            <w:r w:rsidRPr="00257410">
              <w:t>44483.383</w:t>
            </w:r>
          </w:p>
        </w:tc>
        <w:tc>
          <w:tcPr>
            <w:tcW w:w="1026" w:type="dxa"/>
            <w:shd w:val="clear" w:color="auto" w:fill="FFFFFF"/>
            <w:vAlign w:val="center"/>
          </w:tcPr>
          <w:p w14:paraId="671CFB53" w14:textId="77777777" w:rsidR="00377014" w:rsidRPr="00257410" w:rsidRDefault="00377014" w:rsidP="00353B1A">
            <w:pPr>
              <w:pStyle w:val="NoSpacing"/>
            </w:pPr>
            <w:r w:rsidRPr="00257410">
              <w:t>1</w:t>
            </w:r>
          </w:p>
        </w:tc>
        <w:tc>
          <w:tcPr>
            <w:tcW w:w="1408" w:type="dxa"/>
            <w:gridSpan w:val="2"/>
            <w:shd w:val="clear" w:color="auto" w:fill="FFFFFF"/>
            <w:vAlign w:val="center"/>
          </w:tcPr>
          <w:p w14:paraId="5DE27C23" w14:textId="77777777" w:rsidR="00377014" w:rsidRPr="00257410" w:rsidRDefault="00377014" w:rsidP="00353B1A">
            <w:pPr>
              <w:pStyle w:val="NoSpacing"/>
            </w:pPr>
            <w:r w:rsidRPr="00257410">
              <w:t>44483.383</w:t>
            </w:r>
          </w:p>
        </w:tc>
        <w:tc>
          <w:tcPr>
            <w:tcW w:w="1194" w:type="dxa"/>
            <w:shd w:val="clear" w:color="auto" w:fill="FFFFFF"/>
            <w:vAlign w:val="center"/>
          </w:tcPr>
          <w:p w14:paraId="54C13483" w14:textId="77777777" w:rsidR="00377014" w:rsidRPr="00257410" w:rsidRDefault="00377014" w:rsidP="00353B1A">
            <w:pPr>
              <w:pStyle w:val="NoSpacing"/>
            </w:pPr>
            <w:r w:rsidRPr="00257410">
              <w:t>13239.263</w:t>
            </w:r>
          </w:p>
        </w:tc>
        <w:tc>
          <w:tcPr>
            <w:tcW w:w="2247" w:type="dxa"/>
            <w:gridSpan w:val="3"/>
            <w:shd w:val="clear" w:color="auto" w:fill="FFFFFF"/>
            <w:vAlign w:val="center"/>
          </w:tcPr>
          <w:p w14:paraId="130871B7" w14:textId="77777777" w:rsidR="00377014" w:rsidRPr="00257410" w:rsidRDefault="00377014" w:rsidP="00353B1A">
            <w:pPr>
              <w:pStyle w:val="NoSpacing"/>
            </w:pPr>
            <w:r w:rsidRPr="00257410">
              <w:t>.000</w:t>
            </w:r>
            <w:r w:rsidRPr="00257410">
              <w:rPr>
                <w:vertAlign w:val="superscript"/>
              </w:rPr>
              <w:t>b</w:t>
            </w:r>
          </w:p>
        </w:tc>
      </w:tr>
      <w:tr w:rsidR="00377014" w:rsidRPr="00257410" w14:paraId="37DD8B47" w14:textId="77777777" w:rsidTr="009C2660">
        <w:trPr>
          <w:cantSplit/>
        </w:trPr>
        <w:tc>
          <w:tcPr>
            <w:tcW w:w="735" w:type="dxa"/>
            <w:vMerge/>
            <w:shd w:val="clear" w:color="auto" w:fill="FFFFFF"/>
          </w:tcPr>
          <w:p w14:paraId="6A0A9D90" w14:textId="77777777" w:rsidR="00377014" w:rsidRPr="00257410" w:rsidRDefault="00377014" w:rsidP="00353B1A">
            <w:pPr>
              <w:pStyle w:val="NoSpacing"/>
            </w:pPr>
          </w:p>
        </w:tc>
        <w:tc>
          <w:tcPr>
            <w:tcW w:w="1284" w:type="dxa"/>
            <w:shd w:val="clear" w:color="auto" w:fill="FFFFFF"/>
          </w:tcPr>
          <w:p w14:paraId="344B7A3A" w14:textId="77777777" w:rsidR="00377014" w:rsidRPr="00257410" w:rsidRDefault="00377014" w:rsidP="00353B1A">
            <w:pPr>
              <w:pStyle w:val="NoSpacing"/>
            </w:pPr>
            <w:r w:rsidRPr="00257410">
              <w:t>Residual</w:t>
            </w:r>
          </w:p>
        </w:tc>
        <w:tc>
          <w:tcPr>
            <w:tcW w:w="1469" w:type="dxa"/>
            <w:gridSpan w:val="2"/>
            <w:shd w:val="clear" w:color="auto" w:fill="FFFFFF"/>
            <w:vAlign w:val="center"/>
          </w:tcPr>
          <w:p w14:paraId="4E9CBF89" w14:textId="77777777" w:rsidR="00377014" w:rsidRPr="00257410" w:rsidRDefault="00377014" w:rsidP="00353B1A">
            <w:pPr>
              <w:pStyle w:val="NoSpacing"/>
            </w:pPr>
            <w:r w:rsidRPr="00257410">
              <w:t>1918.537</w:t>
            </w:r>
          </w:p>
        </w:tc>
        <w:tc>
          <w:tcPr>
            <w:tcW w:w="1026" w:type="dxa"/>
            <w:shd w:val="clear" w:color="auto" w:fill="FFFFFF"/>
            <w:vAlign w:val="center"/>
          </w:tcPr>
          <w:p w14:paraId="6E6CDB02" w14:textId="77777777" w:rsidR="00377014" w:rsidRPr="00257410" w:rsidRDefault="00377014" w:rsidP="00353B1A">
            <w:pPr>
              <w:pStyle w:val="NoSpacing"/>
            </w:pPr>
            <w:r w:rsidRPr="00257410">
              <w:t>571</w:t>
            </w:r>
          </w:p>
        </w:tc>
        <w:tc>
          <w:tcPr>
            <w:tcW w:w="1408" w:type="dxa"/>
            <w:gridSpan w:val="2"/>
            <w:shd w:val="clear" w:color="auto" w:fill="FFFFFF"/>
            <w:vAlign w:val="center"/>
          </w:tcPr>
          <w:p w14:paraId="611ADFAC" w14:textId="77777777" w:rsidR="00377014" w:rsidRPr="00257410" w:rsidRDefault="00377014" w:rsidP="00353B1A">
            <w:pPr>
              <w:pStyle w:val="NoSpacing"/>
            </w:pPr>
            <w:r w:rsidRPr="00257410">
              <w:t>3.360</w:t>
            </w:r>
          </w:p>
        </w:tc>
        <w:tc>
          <w:tcPr>
            <w:tcW w:w="1194" w:type="dxa"/>
            <w:shd w:val="clear" w:color="auto" w:fill="FFFFFF"/>
            <w:vAlign w:val="center"/>
          </w:tcPr>
          <w:p w14:paraId="5F03C4BD" w14:textId="77777777" w:rsidR="00377014" w:rsidRPr="00257410" w:rsidRDefault="00377014" w:rsidP="00353B1A">
            <w:pPr>
              <w:pStyle w:val="NoSpacing"/>
            </w:pPr>
          </w:p>
        </w:tc>
        <w:tc>
          <w:tcPr>
            <w:tcW w:w="2247" w:type="dxa"/>
            <w:gridSpan w:val="3"/>
            <w:shd w:val="clear" w:color="auto" w:fill="FFFFFF"/>
            <w:vAlign w:val="center"/>
          </w:tcPr>
          <w:p w14:paraId="2E9F7F25" w14:textId="77777777" w:rsidR="00377014" w:rsidRPr="00257410" w:rsidRDefault="00377014" w:rsidP="00353B1A">
            <w:pPr>
              <w:pStyle w:val="NoSpacing"/>
            </w:pPr>
          </w:p>
        </w:tc>
      </w:tr>
      <w:tr w:rsidR="00377014" w:rsidRPr="00257410" w14:paraId="62E9017D" w14:textId="77777777" w:rsidTr="009C2660">
        <w:trPr>
          <w:cantSplit/>
        </w:trPr>
        <w:tc>
          <w:tcPr>
            <w:tcW w:w="735" w:type="dxa"/>
            <w:vMerge/>
            <w:shd w:val="clear" w:color="auto" w:fill="FFFFFF"/>
          </w:tcPr>
          <w:p w14:paraId="4934FEA8" w14:textId="77777777" w:rsidR="00377014" w:rsidRPr="00257410" w:rsidRDefault="00377014" w:rsidP="00353B1A">
            <w:pPr>
              <w:pStyle w:val="NoSpacing"/>
            </w:pPr>
          </w:p>
        </w:tc>
        <w:tc>
          <w:tcPr>
            <w:tcW w:w="1284" w:type="dxa"/>
            <w:shd w:val="clear" w:color="auto" w:fill="FFFFFF"/>
          </w:tcPr>
          <w:p w14:paraId="111A4109" w14:textId="77777777" w:rsidR="00377014" w:rsidRPr="00257410" w:rsidRDefault="00377014" w:rsidP="00353B1A">
            <w:pPr>
              <w:pStyle w:val="NoSpacing"/>
            </w:pPr>
            <w:r w:rsidRPr="00257410">
              <w:t>Total</w:t>
            </w:r>
          </w:p>
        </w:tc>
        <w:tc>
          <w:tcPr>
            <w:tcW w:w="1469" w:type="dxa"/>
            <w:gridSpan w:val="2"/>
            <w:shd w:val="clear" w:color="auto" w:fill="FFFFFF"/>
            <w:vAlign w:val="center"/>
          </w:tcPr>
          <w:p w14:paraId="373DAD1E" w14:textId="77777777" w:rsidR="00377014" w:rsidRPr="00257410" w:rsidRDefault="00377014" w:rsidP="00353B1A">
            <w:pPr>
              <w:pStyle w:val="NoSpacing"/>
            </w:pPr>
            <w:r w:rsidRPr="00257410">
              <w:t>46401.920</w:t>
            </w:r>
          </w:p>
        </w:tc>
        <w:tc>
          <w:tcPr>
            <w:tcW w:w="1026" w:type="dxa"/>
            <w:shd w:val="clear" w:color="auto" w:fill="FFFFFF"/>
            <w:vAlign w:val="center"/>
          </w:tcPr>
          <w:p w14:paraId="5427303D" w14:textId="77777777" w:rsidR="00377014" w:rsidRPr="00257410" w:rsidRDefault="00377014" w:rsidP="00353B1A">
            <w:pPr>
              <w:pStyle w:val="NoSpacing"/>
            </w:pPr>
            <w:r w:rsidRPr="00257410">
              <w:t>572</w:t>
            </w:r>
          </w:p>
        </w:tc>
        <w:tc>
          <w:tcPr>
            <w:tcW w:w="1408" w:type="dxa"/>
            <w:gridSpan w:val="2"/>
            <w:shd w:val="clear" w:color="auto" w:fill="FFFFFF"/>
            <w:vAlign w:val="center"/>
          </w:tcPr>
          <w:p w14:paraId="7E7273EA" w14:textId="77777777" w:rsidR="00377014" w:rsidRPr="00257410" w:rsidRDefault="00377014" w:rsidP="00353B1A">
            <w:pPr>
              <w:pStyle w:val="NoSpacing"/>
            </w:pPr>
          </w:p>
        </w:tc>
        <w:tc>
          <w:tcPr>
            <w:tcW w:w="1194" w:type="dxa"/>
            <w:shd w:val="clear" w:color="auto" w:fill="FFFFFF"/>
            <w:vAlign w:val="center"/>
          </w:tcPr>
          <w:p w14:paraId="07D5DD75" w14:textId="77777777" w:rsidR="00377014" w:rsidRPr="00257410" w:rsidRDefault="00377014" w:rsidP="00353B1A">
            <w:pPr>
              <w:pStyle w:val="NoSpacing"/>
            </w:pPr>
          </w:p>
        </w:tc>
        <w:tc>
          <w:tcPr>
            <w:tcW w:w="2247" w:type="dxa"/>
            <w:gridSpan w:val="3"/>
            <w:shd w:val="clear" w:color="auto" w:fill="FFFFFF"/>
            <w:vAlign w:val="center"/>
          </w:tcPr>
          <w:p w14:paraId="329D9850" w14:textId="77777777" w:rsidR="00377014" w:rsidRPr="00257410" w:rsidRDefault="00377014" w:rsidP="00353B1A">
            <w:pPr>
              <w:pStyle w:val="NoSpacing"/>
            </w:pPr>
          </w:p>
        </w:tc>
      </w:tr>
      <w:tr w:rsidR="00377014" w:rsidRPr="00257410" w14:paraId="7331D13A" w14:textId="77777777" w:rsidTr="009C2660">
        <w:trPr>
          <w:cantSplit/>
        </w:trPr>
        <w:tc>
          <w:tcPr>
            <w:tcW w:w="3183" w:type="dxa"/>
            <w:gridSpan w:val="3"/>
            <w:vMerge w:val="restart"/>
            <w:shd w:val="clear" w:color="auto" w:fill="FFFFFF"/>
            <w:vAlign w:val="bottom"/>
          </w:tcPr>
          <w:p w14:paraId="1FEAFCBE" w14:textId="77777777" w:rsidR="00377014" w:rsidRPr="00257410" w:rsidRDefault="00377014" w:rsidP="00353B1A">
            <w:pPr>
              <w:pStyle w:val="NoSpacing"/>
            </w:pPr>
            <w:r w:rsidRPr="00257410">
              <w:t>Model</w:t>
            </w:r>
          </w:p>
        </w:tc>
        <w:tc>
          <w:tcPr>
            <w:tcW w:w="2662" w:type="dxa"/>
            <w:gridSpan w:val="3"/>
            <w:shd w:val="clear" w:color="auto" w:fill="FFFFFF"/>
            <w:vAlign w:val="bottom"/>
          </w:tcPr>
          <w:p w14:paraId="14EEC0D2" w14:textId="77777777" w:rsidR="00377014" w:rsidRPr="00257410" w:rsidRDefault="00377014" w:rsidP="00353B1A">
            <w:pPr>
              <w:pStyle w:val="NoSpacing"/>
            </w:pPr>
            <w:r w:rsidRPr="00257410">
              <w:t>Unstandardized Coefficients</w:t>
            </w:r>
          </w:p>
        </w:tc>
        <w:tc>
          <w:tcPr>
            <w:tcW w:w="1468" w:type="dxa"/>
            <w:gridSpan w:val="3"/>
            <w:shd w:val="clear" w:color="auto" w:fill="FFFFFF"/>
            <w:vAlign w:val="bottom"/>
          </w:tcPr>
          <w:p w14:paraId="2667E9D2" w14:textId="77777777" w:rsidR="00377014" w:rsidRPr="00257410" w:rsidRDefault="00377014" w:rsidP="00353B1A">
            <w:pPr>
              <w:pStyle w:val="NoSpacing"/>
            </w:pPr>
            <w:r w:rsidRPr="00257410">
              <w:t>Standardized Coefficients</w:t>
            </w:r>
          </w:p>
        </w:tc>
        <w:tc>
          <w:tcPr>
            <w:tcW w:w="1025" w:type="dxa"/>
            <w:vMerge w:val="restart"/>
            <w:shd w:val="clear" w:color="auto" w:fill="FFFFFF"/>
            <w:vAlign w:val="bottom"/>
          </w:tcPr>
          <w:p w14:paraId="7B81D33C" w14:textId="77777777" w:rsidR="00377014" w:rsidRPr="00257410" w:rsidRDefault="00377014" w:rsidP="00353B1A">
            <w:pPr>
              <w:pStyle w:val="NoSpacing"/>
            </w:pPr>
            <w:r w:rsidRPr="00257410">
              <w:t>t</w:t>
            </w:r>
          </w:p>
        </w:tc>
        <w:tc>
          <w:tcPr>
            <w:tcW w:w="1025" w:type="dxa"/>
            <w:vMerge w:val="restart"/>
            <w:shd w:val="clear" w:color="auto" w:fill="FFFFFF"/>
            <w:vAlign w:val="bottom"/>
          </w:tcPr>
          <w:p w14:paraId="3E919C9C" w14:textId="77777777" w:rsidR="00377014" w:rsidRPr="00257410" w:rsidRDefault="00377014" w:rsidP="00353B1A">
            <w:pPr>
              <w:pStyle w:val="NoSpacing"/>
            </w:pPr>
            <w:r w:rsidRPr="00257410">
              <w:t>Sig.</w:t>
            </w:r>
          </w:p>
        </w:tc>
      </w:tr>
      <w:tr w:rsidR="00377014" w:rsidRPr="00257410" w14:paraId="3B1332CE" w14:textId="77777777" w:rsidTr="00353B1A">
        <w:trPr>
          <w:cantSplit/>
        </w:trPr>
        <w:tc>
          <w:tcPr>
            <w:tcW w:w="3183" w:type="dxa"/>
            <w:gridSpan w:val="3"/>
            <w:vMerge/>
            <w:shd w:val="clear" w:color="auto" w:fill="FFFFFF"/>
            <w:vAlign w:val="bottom"/>
          </w:tcPr>
          <w:p w14:paraId="5934A5FD" w14:textId="77777777" w:rsidR="00377014" w:rsidRPr="00257410" w:rsidRDefault="00377014" w:rsidP="00353B1A">
            <w:pPr>
              <w:pStyle w:val="NoSpacing"/>
            </w:pPr>
          </w:p>
        </w:tc>
        <w:tc>
          <w:tcPr>
            <w:tcW w:w="1331" w:type="dxa"/>
            <w:gridSpan w:val="2"/>
            <w:shd w:val="clear" w:color="auto" w:fill="FFFFFF"/>
            <w:vAlign w:val="bottom"/>
          </w:tcPr>
          <w:p w14:paraId="53D0C7EE" w14:textId="77777777" w:rsidR="00377014" w:rsidRPr="00257410" w:rsidRDefault="00377014" w:rsidP="00353B1A">
            <w:pPr>
              <w:pStyle w:val="NoSpacing"/>
            </w:pPr>
            <w:r w:rsidRPr="00257410">
              <w:t>B</w:t>
            </w:r>
          </w:p>
        </w:tc>
        <w:tc>
          <w:tcPr>
            <w:tcW w:w="1331" w:type="dxa"/>
            <w:shd w:val="clear" w:color="auto" w:fill="FFFFFF"/>
            <w:vAlign w:val="bottom"/>
          </w:tcPr>
          <w:p w14:paraId="0B92DA51" w14:textId="77777777" w:rsidR="00377014" w:rsidRPr="00257410" w:rsidRDefault="00377014" w:rsidP="00353B1A">
            <w:pPr>
              <w:pStyle w:val="NoSpacing"/>
            </w:pPr>
            <w:r w:rsidRPr="00257410">
              <w:t>Std. Error</w:t>
            </w:r>
          </w:p>
        </w:tc>
        <w:tc>
          <w:tcPr>
            <w:tcW w:w="1468" w:type="dxa"/>
            <w:gridSpan w:val="3"/>
            <w:shd w:val="clear" w:color="auto" w:fill="FFFFFF"/>
            <w:vAlign w:val="bottom"/>
          </w:tcPr>
          <w:p w14:paraId="1BCE1BA3" w14:textId="33C95A76" w:rsidR="00377014" w:rsidRPr="00257410" w:rsidRDefault="00377014" w:rsidP="00353B1A">
            <w:pPr>
              <w:pStyle w:val="NoSpacing"/>
            </w:pPr>
            <w:r w:rsidRPr="00257410">
              <w:t>Beta</w:t>
            </w:r>
            <w:r w:rsidR="00353B1A">
              <w:t xml:space="preserve">                       </w:t>
            </w:r>
          </w:p>
        </w:tc>
        <w:tc>
          <w:tcPr>
            <w:tcW w:w="1025" w:type="dxa"/>
            <w:vMerge/>
            <w:shd w:val="clear" w:color="auto" w:fill="FFFFFF"/>
            <w:vAlign w:val="bottom"/>
          </w:tcPr>
          <w:p w14:paraId="4D06F742" w14:textId="77777777" w:rsidR="00377014" w:rsidRPr="00257410" w:rsidRDefault="00377014" w:rsidP="00353B1A">
            <w:pPr>
              <w:pStyle w:val="NoSpacing"/>
            </w:pPr>
          </w:p>
        </w:tc>
        <w:tc>
          <w:tcPr>
            <w:tcW w:w="1025" w:type="dxa"/>
            <w:vMerge/>
            <w:shd w:val="clear" w:color="auto" w:fill="FFFFFF"/>
            <w:vAlign w:val="bottom"/>
          </w:tcPr>
          <w:p w14:paraId="1F487DEA" w14:textId="77777777" w:rsidR="00377014" w:rsidRPr="00257410" w:rsidRDefault="00377014" w:rsidP="00353B1A">
            <w:pPr>
              <w:pStyle w:val="NoSpacing"/>
            </w:pPr>
          </w:p>
        </w:tc>
      </w:tr>
      <w:tr w:rsidR="00377014" w:rsidRPr="00257410" w14:paraId="47A124F2" w14:textId="77777777" w:rsidTr="009C2660">
        <w:trPr>
          <w:cantSplit/>
        </w:trPr>
        <w:tc>
          <w:tcPr>
            <w:tcW w:w="735" w:type="dxa"/>
            <w:vMerge w:val="restart"/>
            <w:shd w:val="clear" w:color="auto" w:fill="FFFFFF"/>
          </w:tcPr>
          <w:p w14:paraId="6A90D689" w14:textId="5DDB3FC5" w:rsidR="00377014" w:rsidRPr="00257410" w:rsidRDefault="00377014" w:rsidP="00353B1A">
            <w:pPr>
              <w:pStyle w:val="NoSpacing"/>
            </w:pPr>
            <w:r w:rsidRPr="00257410">
              <w:t>1</w:t>
            </w:r>
          </w:p>
        </w:tc>
        <w:tc>
          <w:tcPr>
            <w:tcW w:w="2448" w:type="dxa"/>
            <w:gridSpan w:val="2"/>
            <w:shd w:val="clear" w:color="auto" w:fill="FFFFFF"/>
          </w:tcPr>
          <w:p w14:paraId="51832D78" w14:textId="77777777" w:rsidR="00377014" w:rsidRPr="00257410" w:rsidRDefault="00377014" w:rsidP="00353B1A">
            <w:pPr>
              <w:pStyle w:val="NoSpacing"/>
            </w:pPr>
            <w:r w:rsidRPr="00257410">
              <w:t>(Constant)</w:t>
            </w:r>
          </w:p>
        </w:tc>
        <w:tc>
          <w:tcPr>
            <w:tcW w:w="1331" w:type="dxa"/>
            <w:gridSpan w:val="2"/>
            <w:shd w:val="clear" w:color="auto" w:fill="FFFFFF"/>
            <w:vAlign w:val="center"/>
          </w:tcPr>
          <w:p w14:paraId="30743D6B" w14:textId="77777777" w:rsidR="00377014" w:rsidRPr="00257410" w:rsidRDefault="00377014" w:rsidP="00353B1A">
            <w:pPr>
              <w:pStyle w:val="NoSpacing"/>
            </w:pPr>
            <w:r w:rsidRPr="00257410">
              <w:t>-1.410</w:t>
            </w:r>
          </w:p>
        </w:tc>
        <w:tc>
          <w:tcPr>
            <w:tcW w:w="1331" w:type="dxa"/>
            <w:shd w:val="clear" w:color="auto" w:fill="FFFFFF"/>
            <w:vAlign w:val="center"/>
          </w:tcPr>
          <w:p w14:paraId="76651021" w14:textId="77777777" w:rsidR="00377014" w:rsidRPr="00257410" w:rsidRDefault="00377014" w:rsidP="00353B1A">
            <w:pPr>
              <w:pStyle w:val="NoSpacing"/>
            </w:pPr>
            <w:r w:rsidRPr="00257410">
              <w:t>.601</w:t>
            </w:r>
          </w:p>
        </w:tc>
        <w:tc>
          <w:tcPr>
            <w:tcW w:w="1468" w:type="dxa"/>
            <w:gridSpan w:val="3"/>
            <w:shd w:val="clear" w:color="auto" w:fill="FFFFFF"/>
            <w:vAlign w:val="center"/>
          </w:tcPr>
          <w:p w14:paraId="1E28AF29" w14:textId="77777777" w:rsidR="00377014" w:rsidRPr="00257410" w:rsidRDefault="00377014" w:rsidP="00353B1A">
            <w:pPr>
              <w:pStyle w:val="NoSpacing"/>
            </w:pPr>
          </w:p>
        </w:tc>
        <w:tc>
          <w:tcPr>
            <w:tcW w:w="1025" w:type="dxa"/>
            <w:shd w:val="clear" w:color="auto" w:fill="FFFFFF"/>
            <w:vAlign w:val="center"/>
          </w:tcPr>
          <w:p w14:paraId="19D48466" w14:textId="77777777" w:rsidR="00377014" w:rsidRPr="00257410" w:rsidRDefault="00377014" w:rsidP="00353B1A">
            <w:pPr>
              <w:pStyle w:val="NoSpacing"/>
            </w:pPr>
            <w:r w:rsidRPr="00257410">
              <w:t>-2.348</w:t>
            </w:r>
          </w:p>
        </w:tc>
        <w:tc>
          <w:tcPr>
            <w:tcW w:w="1025" w:type="dxa"/>
            <w:shd w:val="clear" w:color="auto" w:fill="FFFFFF"/>
            <w:vAlign w:val="center"/>
          </w:tcPr>
          <w:p w14:paraId="08E801FE" w14:textId="77777777" w:rsidR="00377014" w:rsidRPr="00257410" w:rsidRDefault="00377014" w:rsidP="00353B1A">
            <w:pPr>
              <w:pStyle w:val="NoSpacing"/>
            </w:pPr>
            <w:r w:rsidRPr="00257410">
              <w:t>.019</w:t>
            </w:r>
          </w:p>
        </w:tc>
      </w:tr>
      <w:tr w:rsidR="00377014" w:rsidRPr="00257410" w14:paraId="6514A1DA" w14:textId="77777777" w:rsidTr="00353B1A">
        <w:trPr>
          <w:cantSplit/>
        </w:trPr>
        <w:tc>
          <w:tcPr>
            <w:tcW w:w="735" w:type="dxa"/>
            <w:vMerge/>
            <w:tcBorders>
              <w:bottom w:val="single" w:sz="4" w:space="0" w:color="auto"/>
            </w:tcBorders>
            <w:shd w:val="clear" w:color="auto" w:fill="FFFFFF"/>
          </w:tcPr>
          <w:p w14:paraId="0C13302F" w14:textId="77777777" w:rsidR="00377014" w:rsidRPr="00257410" w:rsidRDefault="00377014" w:rsidP="00353B1A">
            <w:pPr>
              <w:pStyle w:val="NoSpacing"/>
            </w:pPr>
          </w:p>
        </w:tc>
        <w:tc>
          <w:tcPr>
            <w:tcW w:w="2448" w:type="dxa"/>
            <w:gridSpan w:val="2"/>
            <w:tcBorders>
              <w:bottom w:val="single" w:sz="4" w:space="0" w:color="auto"/>
            </w:tcBorders>
            <w:shd w:val="clear" w:color="auto" w:fill="FFFFFF"/>
          </w:tcPr>
          <w:p w14:paraId="572C2D80" w14:textId="77777777" w:rsidR="00377014" w:rsidRPr="00257410" w:rsidRDefault="00377014" w:rsidP="00353B1A">
            <w:pPr>
              <w:pStyle w:val="NoSpacing"/>
            </w:pPr>
            <w:r w:rsidRPr="00257410">
              <w:t>MULTICULTURAL EDUCATION</w:t>
            </w:r>
          </w:p>
        </w:tc>
        <w:tc>
          <w:tcPr>
            <w:tcW w:w="1331" w:type="dxa"/>
            <w:gridSpan w:val="2"/>
            <w:tcBorders>
              <w:bottom w:val="single" w:sz="4" w:space="0" w:color="auto"/>
            </w:tcBorders>
            <w:shd w:val="clear" w:color="auto" w:fill="FFFFFF"/>
            <w:vAlign w:val="center"/>
          </w:tcPr>
          <w:p w14:paraId="54DA6AB4" w14:textId="77777777" w:rsidR="00377014" w:rsidRPr="00257410" w:rsidRDefault="00377014" w:rsidP="00353B1A">
            <w:pPr>
              <w:pStyle w:val="NoSpacing"/>
            </w:pPr>
            <w:r w:rsidRPr="00257410">
              <w:t>1.055</w:t>
            </w:r>
          </w:p>
        </w:tc>
        <w:tc>
          <w:tcPr>
            <w:tcW w:w="1331" w:type="dxa"/>
            <w:tcBorders>
              <w:bottom w:val="single" w:sz="4" w:space="0" w:color="auto"/>
            </w:tcBorders>
            <w:shd w:val="clear" w:color="auto" w:fill="FFFFFF"/>
            <w:vAlign w:val="center"/>
          </w:tcPr>
          <w:p w14:paraId="5A3C681C" w14:textId="77777777" w:rsidR="00377014" w:rsidRPr="00257410" w:rsidRDefault="00377014" w:rsidP="00353B1A">
            <w:pPr>
              <w:pStyle w:val="NoSpacing"/>
            </w:pPr>
            <w:r w:rsidRPr="00257410">
              <w:t>.009</w:t>
            </w:r>
          </w:p>
        </w:tc>
        <w:tc>
          <w:tcPr>
            <w:tcW w:w="1468" w:type="dxa"/>
            <w:gridSpan w:val="3"/>
            <w:tcBorders>
              <w:bottom w:val="single" w:sz="4" w:space="0" w:color="auto"/>
            </w:tcBorders>
            <w:shd w:val="clear" w:color="auto" w:fill="FFFFFF"/>
            <w:vAlign w:val="center"/>
          </w:tcPr>
          <w:p w14:paraId="5A72E984" w14:textId="77777777" w:rsidR="00377014" w:rsidRPr="00257410" w:rsidRDefault="00377014" w:rsidP="00353B1A">
            <w:pPr>
              <w:pStyle w:val="NoSpacing"/>
            </w:pPr>
            <w:r w:rsidRPr="00257410">
              <w:t>.979</w:t>
            </w:r>
          </w:p>
        </w:tc>
        <w:tc>
          <w:tcPr>
            <w:tcW w:w="1025" w:type="dxa"/>
            <w:tcBorders>
              <w:bottom w:val="single" w:sz="4" w:space="0" w:color="auto"/>
            </w:tcBorders>
            <w:shd w:val="clear" w:color="auto" w:fill="FFFFFF"/>
            <w:vAlign w:val="center"/>
          </w:tcPr>
          <w:p w14:paraId="057543A6" w14:textId="77777777" w:rsidR="00377014" w:rsidRPr="00257410" w:rsidRDefault="00377014" w:rsidP="00353B1A">
            <w:pPr>
              <w:pStyle w:val="NoSpacing"/>
            </w:pPr>
            <w:r w:rsidRPr="00257410">
              <w:t>115.062</w:t>
            </w:r>
          </w:p>
        </w:tc>
        <w:tc>
          <w:tcPr>
            <w:tcW w:w="1025" w:type="dxa"/>
            <w:tcBorders>
              <w:bottom w:val="single" w:sz="4" w:space="0" w:color="auto"/>
            </w:tcBorders>
            <w:shd w:val="clear" w:color="auto" w:fill="FFFFFF"/>
            <w:vAlign w:val="center"/>
          </w:tcPr>
          <w:p w14:paraId="7EB0F0D9" w14:textId="77777777" w:rsidR="00377014" w:rsidRPr="00257410" w:rsidRDefault="00377014" w:rsidP="00353B1A">
            <w:pPr>
              <w:pStyle w:val="NoSpacing"/>
            </w:pPr>
            <w:r w:rsidRPr="00257410">
              <w:t>.000</w:t>
            </w:r>
          </w:p>
        </w:tc>
      </w:tr>
    </w:tbl>
    <w:p w14:paraId="63920D1F" w14:textId="77777777" w:rsidR="00377014" w:rsidRPr="00CE6966" w:rsidRDefault="00377014" w:rsidP="00CE6966">
      <w:pPr>
        <w:pStyle w:val="NoSpacing"/>
        <w:rPr>
          <w:rFonts w:ascii="Times New Roman" w:hAnsi="Times New Roman" w:cs="Times New Roman"/>
          <w:sz w:val="24"/>
          <w:szCs w:val="24"/>
        </w:rPr>
      </w:pPr>
      <w:r w:rsidRPr="00CE6966">
        <w:rPr>
          <w:rFonts w:ascii="Times New Roman" w:hAnsi="Times New Roman" w:cs="Times New Roman"/>
          <w:sz w:val="24"/>
          <w:szCs w:val="24"/>
        </w:rPr>
        <w:t>alpha =0.05; R =0.97</w:t>
      </w:r>
      <w:r w:rsidRPr="00CE6966">
        <w:rPr>
          <w:rFonts w:ascii="Times New Roman" w:hAnsi="Times New Roman" w:cs="Times New Roman"/>
          <w:sz w:val="24"/>
          <w:szCs w:val="24"/>
          <w:vertAlign w:val="superscript"/>
        </w:rPr>
        <w:t>a</w:t>
      </w:r>
      <w:r w:rsidRPr="00CE6966">
        <w:rPr>
          <w:rFonts w:ascii="Times New Roman" w:hAnsi="Times New Roman" w:cs="Times New Roman"/>
          <w:sz w:val="24"/>
          <w:szCs w:val="24"/>
        </w:rPr>
        <w:t>; R</w:t>
      </w:r>
      <w:r w:rsidRPr="00CE6966">
        <w:rPr>
          <w:rFonts w:ascii="Times New Roman" w:hAnsi="Times New Roman" w:cs="Times New Roman"/>
          <w:sz w:val="24"/>
          <w:szCs w:val="24"/>
          <w:vertAlign w:val="superscript"/>
        </w:rPr>
        <w:t xml:space="preserve">2   </w:t>
      </w:r>
      <w:r w:rsidRPr="00CE6966">
        <w:rPr>
          <w:rFonts w:ascii="Times New Roman" w:hAnsi="Times New Roman" w:cs="Times New Roman"/>
          <w:sz w:val="24"/>
          <w:szCs w:val="24"/>
        </w:rPr>
        <w:t>=0.94; R% =94</w:t>
      </w:r>
    </w:p>
    <w:p w14:paraId="750E51CC" w14:textId="77777777" w:rsidR="00377014" w:rsidRPr="00CE6966" w:rsidRDefault="00377014" w:rsidP="00CE6966">
      <w:pPr>
        <w:pStyle w:val="NoSpacing"/>
        <w:rPr>
          <w:rFonts w:ascii="Times New Roman" w:hAnsi="Times New Roman" w:cs="Times New Roman"/>
          <w:sz w:val="24"/>
          <w:szCs w:val="24"/>
        </w:rPr>
      </w:pPr>
      <w:r w:rsidRPr="00CE6966">
        <w:rPr>
          <w:rFonts w:ascii="Times New Roman" w:hAnsi="Times New Roman" w:cs="Times New Roman"/>
          <w:sz w:val="24"/>
          <w:szCs w:val="24"/>
        </w:rPr>
        <w:t>Dependent Variable: religious tolerance</w:t>
      </w:r>
    </w:p>
    <w:p w14:paraId="416502C2" w14:textId="77777777" w:rsidR="00377014" w:rsidRPr="00CE6966" w:rsidRDefault="00377014" w:rsidP="00CE6966">
      <w:pPr>
        <w:pStyle w:val="NoSpacing"/>
        <w:rPr>
          <w:rFonts w:ascii="Times New Roman" w:hAnsi="Times New Roman" w:cs="Times New Roman"/>
          <w:sz w:val="24"/>
          <w:szCs w:val="24"/>
        </w:rPr>
      </w:pPr>
      <w:r w:rsidRPr="00CE6966">
        <w:rPr>
          <w:rFonts w:ascii="Times New Roman" w:hAnsi="Times New Roman" w:cs="Times New Roman"/>
          <w:sz w:val="24"/>
          <w:szCs w:val="24"/>
        </w:rPr>
        <w:t>Predictors: (Constant), multicultural education</w:t>
      </w:r>
    </w:p>
    <w:p w14:paraId="5B27ABDC" w14:textId="77777777" w:rsidR="00377014" w:rsidRPr="00CE6966" w:rsidRDefault="00377014" w:rsidP="00CE6966">
      <w:r w:rsidRPr="00CE6966">
        <w:t xml:space="preserve">        </w:t>
      </w:r>
    </w:p>
    <w:p w14:paraId="1BF8F988" w14:textId="77777777" w:rsidR="00377014" w:rsidRPr="00CE6966" w:rsidRDefault="00C51905" w:rsidP="00CE6966">
      <w:pPr>
        <w:spacing w:line="480" w:lineRule="auto"/>
        <w:jc w:val="both"/>
        <w:rPr>
          <w:rFonts w:ascii="Times New Roman" w:hAnsi="Times New Roman" w:cs="Times New Roman"/>
          <w:sz w:val="24"/>
          <w:szCs w:val="24"/>
        </w:rPr>
      </w:pPr>
      <w:r w:rsidRPr="00CE6966">
        <w:rPr>
          <w:rFonts w:ascii="Times New Roman" w:hAnsi="Times New Roman" w:cs="Times New Roman"/>
          <w:sz w:val="24"/>
          <w:szCs w:val="24"/>
        </w:rPr>
        <w:t xml:space="preserve">Table </w:t>
      </w:r>
      <w:r w:rsidR="00377014" w:rsidRPr="00CE6966">
        <w:rPr>
          <w:rFonts w:ascii="Times New Roman" w:hAnsi="Times New Roman" w:cs="Times New Roman"/>
          <w:sz w:val="24"/>
          <w:szCs w:val="24"/>
        </w:rPr>
        <w:t xml:space="preserve">2 shows a regression, which was used to run the between multicultural education and religious tolerance among undergraduate Social Studies students in Delta and Edo States. Result </w:t>
      </w:r>
      <w:r w:rsidR="00377014" w:rsidRPr="00CE6966">
        <w:rPr>
          <w:rFonts w:ascii="Times New Roman" w:hAnsi="Times New Roman" w:cs="Times New Roman"/>
          <w:sz w:val="24"/>
          <w:szCs w:val="24"/>
        </w:rPr>
        <w:lastRenderedPageBreak/>
        <w:t xml:space="preserve">showed that multicultural education can predict religious tolerance among undergraduate Social Studies students. It </w:t>
      </w:r>
      <w:proofErr w:type="gramStart"/>
      <w:r w:rsidR="00377014" w:rsidRPr="00CE6966">
        <w:rPr>
          <w:rFonts w:ascii="Times New Roman" w:hAnsi="Times New Roman" w:cs="Times New Roman"/>
          <w:sz w:val="24"/>
          <w:szCs w:val="24"/>
        </w:rPr>
        <w:t>explain</w:t>
      </w:r>
      <w:proofErr w:type="gramEnd"/>
      <w:r w:rsidR="00377014" w:rsidRPr="00CE6966">
        <w:rPr>
          <w:rFonts w:ascii="Times New Roman" w:hAnsi="Times New Roman" w:cs="Times New Roman"/>
          <w:sz w:val="24"/>
          <w:szCs w:val="24"/>
        </w:rPr>
        <w:t xml:space="preserve"> that 94% of the variance in religious tolerance, R</w:t>
      </w:r>
      <w:r w:rsidR="00377014" w:rsidRPr="00CE6966">
        <w:rPr>
          <w:rFonts w:ascii="Times New Roman" w:hAnsi="Times New Roman" w:cs="Times New Roman"/>
          <w:sz w:val="24"/>
          <w:szCs w:val="24"/>
          <w:vertAlign w:val="superscript"/>
        </w:rPr>
        <w:t>2</w:t>
      </w:r>
      <w:r w:rsidR="00377014" w:rsidRPr="00CE6966">
        <w:rPr>
          <w:rFonts w:ascii="Times New Roman" w:hAnsi="Times New Roman" w:cs="Times New Roman"/>
          <w:sz w:val="24"/>
          <w:szCs w:val="24"/>
        </w:rPr>
        <w:t xml:space="preserve"> =0.94, F (1, 571) = 13239.26, P &lt; 0.05 level of significance. Hence, the null hypothesis is declined, indicating a significant relationship between multicultural education and religious tolerance among undergraduate Social Studies students in Delta and Edo States. The unstandardized coefficient for predicting religious tolerance from multicultural education is 1.06 while the standardized coefficient (Beta) = 0.97, t =115.06</w:t>
      </w:r>
    </w:p>
    <w:p w14:paraId="39898B62" w14:textId="77777777" w:rsidR="00CE6966" w:rsidRDefault="00377014" w:rsidP="00CE6966">
      <w:pPr>
        <w:autoSpaceDE w:val="0"/>
        <w:autoSpaceDN w:val="0"/>
        <w:adjustRightInd w:val="0"/>
        <w:spacing w:line="240" w:lineRule="auto"/>
        <w:jc w:val="both"/>
        <w:rPr>
          <w:rFonts w:ascii="Times New Roman" w:hAnsi="Times New Roman" w:cs="Times New Roman"/>
          <w:b/>
          <w:color w:val="000000"/>
          <w:sz w:val="24"/>
          <w:szCs w:val="24"/>
        </w:rPr>
      </w:pPr>
      <w:r w:rsidRPr="00CE6966">
        <w:rPr>
          <w:rFonts w:ascii="Times New Roman" w:hAnsi="Times New Roman" w:cs="Times New Roman"/>
          <w:b/>
          <w:color w:val="000000"/>
          <w:sz w:val="24"/>
          <w:szCs w:val="24"/>
        </w:rPr>
        <w:t xml:space="preserve">Hypothesis </w:t>
      </w:r>
      <w:r w:rsidR="00F00B81" w:rsidRPr="00CE6966">
        <w:rPr>
          <w:rFonts w:ascii="Times New Roman" w:hAnsi="Times New Roman" w:cs="Times New Roman"/>
          <w:b/>
          <w:color w:val="000000"/>
          <w:sz w:val="24"/>
          <w:szCs w:val="24"/>
        </w:rPr>
        <w:t>2</w:t>
      </w:r>
      <w:r w:rsidRPr="00CE6966">
        <w:rPr>
          <w:rFonts w:ascii="Times New Roman" w:hAnsi="Times New Roman" w:cs="Times New Roman"/>
          <w:b/>
          <w:color w:val="000000"/>
          <w:sz w:val="24"/>
          <w:szCs w:val="24"/>
        </w:rPr>
        <w:t xml:space="preserve">: </w:t>
      </w:r>
    </w:p>
    <w:p w14:paraId="74BBEF21" w14:textId="57B5E574" w:rsidR="00CE6966" w:rsidRPr="00353B1A" w:rsidRDefault="00377014" w:rsidP="00353B1A">
      <w:pPr>
        <w:autoSpaceDE w:val="0"/>
        <w:autoSpaceDN w:val="0"/>
        <w:adjustRightInd w:val="0"/>
        <w:spacing w:line="240" w:lineRule="auto"/>
        <w:jc w:val="both"/>
        <w:rPr>
          <w:rFonts w:ascii="Times New Roman" w:hAnsi="Times New Roman" w:cs="Times New Roman"/>
          <w:color w:val="000000"/>
          <w:sz w:val="24"/>
          <w:szCs w:val="24"/>
        </w:rPr>
      </w:pPr>
      <w:r w:rsidRPr="00CE6966">
        <w:rPr>
          <w:rFonts w:ascii="Times New Roman" w:hAnsi="Times New Roman" w:cs="Times New Roman"/>
          <w:color w:val="000000"/>
          <w:sz w:val="24"/>
          <w:szCs w:val="24"/>
        </w:rPr>
        <w:t>There is no significant relationship among multicultural education and religious tolerance among undergraduate Social Studies students in Delta and Edo States based on gender.</w:t>
      </w:r>
    </w:p>
    <w:p w14:paraId="68D1C124" w14:textId="77777777" w:rsidR="00377014" w:rsidRPr="00CE6966" w:rsidRDefault="00377014" w:rsidP="00377014">
      <w:pPr>
        <w:spacing w:line="240" w:lineRule="auto"/>
        <w:jc w:val="both"/>
        <w:rPr>
          <w:rFonts w:ascii="Times New Roman" w:hAnsi="Times New Roman" w:cs="Times New Roman"/>
          <w:b/>
          <w:color w:val="000000"/>
          <w:sz w:val="24"/>
          <w:szCs w:val="24"/>
        </w:rPr>
      </w:pPr>
      <w:r w:rsidRPr="00CE6966">
        <w:rPr>
          <w:rFonts w:ascii="Times New Roman" w:hAnsi="Times New Roman" w:cs="Times New Roman"/>
          <w:noProof/>
          <w:color w:val="000000"/>
          <w:sz w:val="24"/>
          <w:szCs w:val="24"/>
        </w:rPr>
        <mc:AlternateContent>
          <mc:Choice Requires="wps">
            <w:drawing>
              <wp:anchor distT="0" distB="0" distL="114300" distR="114300" simplePos="0" relativeHeight="251665408" behindDoc="0" locked="0" layoutInCell="1" allowOverlap="1" wp14:anchorId="0252A21D" wp14:editId="3721F6DF">
                <wp:simplePos x="0" y="0"/>
                <wp:positionH relativeFrom="column">
                  <wp:posOffset>8890</wp:posOffset>
                </wp:positionH>
                <wp:positionV relativeFrom="paragraph">
                  <wp:posOffset>341630</wp:posOffset>
                </wp:positionV>
                <wp:extent cx="5953125" cy="8890"/>
                <wp:effectExtent l="8890" t="8255" r="10160" b="11430"/>
                <wp:wrapNone/>
                <wp:docPr id="11"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312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4F18C33" id="AutoShape 68" o:spid="_x0000_s1026" type="#_x0000_t32" style="position:absolute;margin-left:.7pt;margin-top:26.9pt;width:468.75pt;height:.7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"/>
            </w:pict>
          </mc:Fallback>
        </mc:AlternateContent>
      </w:r>
      <w:r w:rsidR="00C51905" w:rsidRPr="00CE6966">
        <w:rPr>
          <w:rFonts w:ascii="Times New Roman" w:hAnsi="Times New Roman" w:cs="Times New Roman"/>
          <w:b/>
          <w:color w:val="000000" w:themeColor="text1"/>
          <w:sz w:val="24"/>
          <w:szCs w:val="24"/>
        </w:rPr>
        <w:t>Table 3</w:t>
      </w:r>
      <w:r w:rsidRPr="00CE6966">
        <w:rPr>
          <w:rFonts w:ascii="Times New Roman" w:hAnsi="Times New Roman" w:cs="Times New Roman"/>
          <w:b/>
          <w:color w:val="000000" w:themeColor="text1"/>
          <w:sz w:val="24"/>
          <w:szCs w:val="24"/>
        </w:rPr>
        <w:t xml:space="preserve">: Multiple regression analysis </w:t>
      </w:r>
      <w:r w:rsidRPr="00CE6966">
        <w:rPr>
          <w:rFonts w:ascii="Times New Roman" w:hAnsi="Times New Roman" w:cs="Times New Roman"/>
          <w:b/>
          <w:color w:val="000000"/>
          <w:sz w:val="24"/>
          <w:szCs w:val="24"/>
        </w:rPr>
        <w:t>among multicultural education and religious tolerance between undergraduate Social Studies students in Delta and Edo States based on gender</w:t>
      </w:r>
    </w:p>
    <w:tbl>
      <w:tblPr>
        <w:tblW w:w="9363" w:type="dxa"/>
        <w:tblInd w:w="20" w:type="dxa"/>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377014" w:rsidRPr="00257410" w14:paraId="2901D499" w14:textId="77777777" w:rsidTr="009C2660">
        <w:trPr>
          <w:cantSplit/>
        </w:trPr>
        <w:tc>
          <w:tcPr>
            <w:tcW w:w="3183" w:type="dxa"/>
            <w:gridSpan w:val="2"/>
            <w:vMerge w:val="restart"/>
            <w:shd w:val="clear" w:color="auto" w:fill="FFFFFF"/>
            <w:vAlign w:val="bottom"/>
          </w:tcPr>
          <w:p w14:paraId="51EB8188"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Model</w:t>
            </w:r>
          </w:p>
        </w:tc>
        <w:tc>
          <w:tcPr>
            <w:tcW w:w="2662" w:type="dxa"/>
            <w:gridSpan w:val="2"/>
            <w:shd w:val="clear" w:color="auto" w:fill="FFFFFF"/>
            <w:vAlign w:val="bottom"/>
          </w:tcPr>
          <w:p w14:paraId="52D5171F"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Unstandardized Coefficients</w:t>
            </w:r>
          </w:p>
        </w:tc>
        <w:tc>
          <w:tcPr>
            <w:tcW w:w="1468" w:type="dxa"/>
            <w:shd w:val="clear" w:color="auto" w:fill="FFFFFF"/>
            <w:vAlign w:val="bottom"/>
          </w:tcPr>
          <w:p w14:paraId="53E4DC7F"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Standardized Coefficients</w:t>
            </w:r>
          </w:p>
        </w:tc>
        <w:tc>
          <w:tcPr>
            <w:tcW w:w="1025" w:type="dxa"/>
            <w:vMerge w:val="restart"/>
            <w:shd w:val="clear" w:color="auto" w:fill="FFFFFF"/>
            <w:vAlign w:val="bottom"/>
          </w:tcPr>
          <w:p w14:paraId="0DEBE4FB"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t</w:t>
            </w:r>
          </w:p>
        </w:tc>
        <w:tc>
          <w:tcPr>
            <w:tcW w:w="1025" w:type="dxa"/>
            <w:vMerge w:val="restart"/>
            <w:shd w:val="clear" w:color="auto" w:fill="FFFFFF"/>
            <w:vAlign w:val="bottom"/>
          </w:tcPr>
          <w:p w14:paraId="2DBC39CA"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Sig.</w:t>
            </w:r>
          </w:p>
        </w:tc>
      </w:tr>
      <w:tr w:rsidR="00377014" w:rsidRPr="00257410" w14:paraId="7FAEDDE5" w14:textId="77777777" w:rsidTr="009C2660">
        <w:trPr>
          <w:cantSplit/>
        </w:trPr>
        <w:tc>
          <w:tcPr>
            <w:tcW w:w="3183" w:type="dxa"/>
            <w:gridSpan w:val="2"/>
            <w:vMerge/>
            <w:shd w:val="clear" w:color="auto" w:fill="FFFFFF"/>
            <w:vAlign w:val="bottom"/>
          </w:tcPr>
          <w:p w14:paraId="4645BFBB" w14:textId="77777777" w:rsidR="00377014" w:rsidRPr="00257410" w:rsidRDefault="00377014" w:rsidP="009C2660">
            <w:pPr>
              <w:autoSpaceDE w:val="0"/>
              <w:autoSpaceDN w:val="0"/>
              <w:adjustRightInd w:val="0"/>
              <w:spacing w:line="240" w:lineRule="auto"/>
              <w:jc w:val="both"/>
              <w:rPr>
                <w:rFonts w:ascii="Times New Roman" w:hAnsi="Times New Roman" w:cs="Times New Roman"/>
                <w:color w:val="000000"/>
              </w:rPr>
            </w:pPr>
          </w:p>
        </w:tc>
        <w:tc>
          <w:tcPr>
            <w:tcW w:w="1331" w:type="dxa"/>
            <w:shd w:val="clear" w:color="auto" w:fill="FFFFFF"/>
            <w:vAlign w:val="bottom"/>
          </w:tcPr>
          <w:p w14:paraId="7CD95414"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B</w:t>
            </w:r>
          </w:p>
        </w:tc>
        <w:tc>
          <w:tcPr>
            <w:tcW w:w="1331" w:type="dxa"/>
            <w:shd w:val="clear" w:color="auto" w:fill="FFFFFF"/>
            <w:vAlign w:val="bottom"/>
          </w:tcPr>
          <w:p w14:paraId="387B79BA"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Std. Error</w:t>
            </w:r>
          </w:p>
        </w:tc>
        <w:tc>
          <w:tcPr>
            <w:tcW w:w="1468" w:type="dxa"/>
            <w:shd w:val="clear" w:color="auto" w:fill="FFFFFF"/>
            <w:vAlign w:val="bottom"/>
          </w:tcPr>
          <w:p w14:paraId="73F9B526"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Beta</w:t>
            </w:r>
          </w:p>
        </w:tc>
        <w:tc>
          <w:tcPr>
            <w:tcW w:w="1025" w:type="dxa"/>
            <w:vMerge/>
            <w:shd w:val="clear" w:color="auto" w:fill="FFFFFF"/>
            <w:vAlign w:val="bottom"/>
          </w:tcPr>
          <w:p w14:paraId="4DA7782D" w14:textId="77777777" w:rsidR="00377014" w:rsidRPr="00257410" w:rsidRDefault="00377014" w:rsidP="009C2660">
            <w:pPr>
              <w:autoSpaceDE w:val="0"/>
              <w:autoSpaceDN w:val="0"/>
              <w:adjustRightInd w:val="0"/>
              <w:spacing w:line="240" w:lineRule="auto"/>
              <w:jc w:val="both"/>
              <w:rPr>
                <w:rFonts w:ascii="Times New Roman" w:hAnsi="Times New Roman" w:cs="Times New Roman"/>
                <w:color w:val="000000"/>
              </w:rPr>
            </w:pPr>
          </w:p>
        </w:tc>
        <w:tc>
          <w:tcPr>
            <w:tcW w:w="1025" w:type="dxa"/>
            <w:vMerge/>
            <w:shd w:val="clear" w:color="auto" w:fill="FFFFFF"/>
            <w:vAlign w:val="bottom"/>
          </w:tcPr>
          <w:p w14:paraId="2CBA3C7A" w14:textId="77777777" w:rsidR="00377014" w:rsidRPr="00257410" w:rsidRDefault="00377014" w:rsidP="009C2660">
            <w:pPr>
              <w:autoSpaceDE w:val="0"/>
              <w:autoSpaceDN w:val="0"/>
              <w:adjustRightInd w:val="0"/>
              <w:spacing w:line="240" w:lineRule="auto"/>
              <w:jc w:val="both"/>
              <w:rPr>
                <w:rFonts w:ascii="Times New Roman" w:hAnsi="Times New Roman" w:cs="Times New Roman"/>
                <w:color w:val="000000"/>
              </w:rPr>
            </w:pPr>
          </w:p>
        </w:tc>
      </w:tr>
      <w:tr w:rsidR="00377014" w:rsidRPr="00257410" w14:paraId="33FE5D25" w14:textId="77777777" w:rsidTr="009C2660">
        <w:trPr>
          <w:cantSplit/>
        </w:trPr>
        <w:tc>
          <w:tcPr>
            <w:tcW w:w="735" w:type="dxa"/>
            <w:vMerge w:val="restart"/>
            <w:shd w:val="clear" w:color="auto" w:fill="FFFFFF"/>
          </w:tcPr>
          <w:p w14:paraId="0CD1E95A" w14:textId="77777777" w:rsidR="00D66E48" w:rsidRDefault="00D66E48" w:rsidP="009C2660">
            <w:pPr>
              <w:autoSpaceDE w:val="0"/>
              <w:autoSpaceDN w:val="0"/>
              <w:adjustRightInd w:val="0"/>
              <w:spacing w:line="320" w:lineRule="atLeast"/>
              <w:ind w:left="60" w:right="60"/>
              <w:jc w:val="both"/>
              <w:rPr>
                <w:rFonts w:ascii="Times New Roman" w:hAnsi="Times New Roman" w:cs="Times New Roman"/>
                <w:noProof/>
                <w:color w:val="000000"/>
              </w:rPr>
            </w:pPr>
          </w:p>
          <w:p w14:paraId="7283A8A1"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noProof/>
                <w:color w:val="000000"/>
              </w:rPr>
              <mc:AlternateContent>
                <mc:Choice Requires="wps">
                  <w:drawing>
                    <wp:anchor distT="0" distB="0" distL="114300" distR="114300" simplePos="0" relativeHeight="251666432" behindDoc="0" locked="0" layoutInCell="1" allowOverlap="1" wp14:anchorId="2D0895AB" wp14:editId="3D6284A2">
                      <wp:simplePos x="0" y="0"/>
                      <wp:positionH relativeFrom="column">
                        <wp:posOffset>-3810</wp:posOffset>
                      </wp:positionH>
                      <wp:positionV relativeFrom="paragraph">
                        <wp:posOffset>807720</wp:posOffset>
                      </wp:positionV>
                      <wp:extent cx="5953125" cy="8890"/>
                      <wp:effectExtent l="5715" t="7620" r="13335" b="12065"/>
                      <wp:wrapNone/>
                      <wp:docPr id="10"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312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01C3C05" id="AutoShape 69" o:spid="_x0000_s1026" type="#_x0000_t32" style="position:absolute;margin-left:-.3pt;margin-top:63.6pt;width:468.75pt;height:.7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"/>
                  </w:pict>
                </mc:Fallback>
              </mc:AlternateContent>
            </w:r>
          </w:p>
        </w:tc>
        <w:tc>
          <w:tcPr>
            <w:tcW w:w="2448" w:type="dxa"/>
            <w:shd w:val="clear" w:color="auto" w:fill="FFFFFF"/>
          </w:tcPr>
          <w:p w14:paraId="3FE90DDE"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(Constant)</w:t>
            </w:r>
          </w:p>
        </w:tc>
        <w:tc>
          <w:tcPr>
            <w:tcW w:w="1331" w:type="dxa"/>
            <w:shd w:val="clear" w:color="auto" w:fill="FFFFFF"/>
            <w:vAlign w:val="center"/>
          </w:tcPr>
          <w:p w14:paraId="6AC5CE58"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-1.253</w:t>
            </w:r>
          </w:p>
        </w:tc>
        <w:tc>
          <w:tcPr>
            <w:tcW w:w="1331" w:type="dxa"/>
            <w:shd w:val="clear" w:color="auto" w:fill="FFFFFF"/>
            <w:vAlign w:val="center"/>
          </w:tcPr>
          <w:p w14:paraId="4189F7DC"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.631</w:t>
            </w:r>
          </w:p>
        </w:tc>
        <w:tc>
          <w:tcPr>
            <w:tcW w:w="1468" w:type="dxa"/>
            <w:shd w:val="clear" w:color="auto" w:fill="FFFFFF"/>
            <w:vAlign w:val="center"/>
          </w:tcPr>
          <w:p w14:paraId="64F6905B" w14:textId="77777777" w:rsidR="00377014" w:rsidRPr="00257410" w:rsidRDefault="00377014" w:rsidP="009C2660">
            <w:pPr>
              <w:autoSpaceDE w:val="0"/>
              <w:autoSpaceDN w:val="0"/>
              <w:adjustRightInd w:val="0"/>
              <w:spacing w:line="240" w:lineRule="auto"/>
              <w:jc w:val="both"/>
              <w:rPr>
                <w:rFonts w:ascii="Times New Roman" w:hAnsi="Times New Roman" w:cs="Times New Roman"/>
              </w:rPr>
            </w:pPr>
          </w:p>
        </w:tc>
        <w:tc>
          <w:tcPr>
            <w:tcW w:w="1025" w:type="dxa"/>
            <w:shd w:val="clear" w:color="auto" w:fill="FFFFFF"/>
            <w:vAlign w:val="center"/>
          </w:tcPr>
          <w:p w14:paraId="620CE04D"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-1.985</w:t>
            </w:r>
          </w:p>
        </w:tc>
        <w:tc>
          <w:tcPr>
            <w:tcW w:w="1025" w:type="dxa"/>
            <w:shd w:val="clear" w:color="auto" w:fill="FFFFFF"/>
            <w:vAlign w:val="center"/>
          </w:tcPr>
          <w:p w14:paraId="2305E3BC"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.048</w:t>
            </w:r>
          </w:p>
        </w:tc>
      </w:tr>
      <w:tr w:rsidR="00377014" w:rsidRPr="00257410" w14:paraId="75E4B3C3" w14:textId="77777777" w:rsidTr="009C2660">
        <w:trPr>
          <w:cantSplit/>
        </w:trPr>
        <w:tc>
          <w:tcPr>
            <w:tcW w:w="735" w:type="dxa"/>
            <w:vMerge/>
            <w:shd w:val="clear" w:color="auto" w:fill="FFFFFF"/>
          </w:tcPr>
          <w:p w14:paraId="4048109C" w14:textId="77777777" w:rsidR="00377014" w:rsidRPr="00257410" w:rsidRDefault="00377014" w:rsidP="009C2660">
            <w:pPr>
              <w:autoSpaceDE w:val="0"/>
              <w:autoSpaceDN w:val="0"/>
              <w:adjustRightInd w:val="0"/>
              <w:spacing w:line="240" w:lineRule="auto"/>
              <w:jc w:val="both"/>
              <w:rPr>
                <w:rFonts w:ascii="Times New Roman" w:hAnsi="Times New Roman" w:cs="Times New Roman"/>
                <w:color w:val="000000"/>
              </w:rPr>
            </w:pPr>
          </w:p>
        </w:tc>
        <w:tc>
          <w:tcPr>
            <w:tcW w:w="2448" w:type="dxa"/>
            <w:shd w:val="clear" w:color="auto" w:fill="FFFFFF"/>
          </w:tcPr>
          <w:p w14:paraId="27B2050B"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MULTICULTURAL EDUCATION</w:t>
            </w:r>
          </w:p>
        </w:tc>
        <w:tc>
          <w:tcPr>
            <w:tcW w:w="1331" w:type="dxa"/>
            <w:shd w:val="clear" w:color="auto" w:fill="FFFFFF"/>
            <w:vAlign w:val="center"/>
          </w:tcPr>
          <w:p w14:paraId="73783EB3"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1.056</w:t>
            </w:r>
          </w:p>
        </w:tc>
        <w:tc>
          <w:tcPr>
            <w:tcW w:w="1331" w:type="dxa"/>
            <w:shd w:val="clear" w:color="auto" w:fill="FFFFFF"/>
            <w:vAlign w:val="center"/>
          </w:tcPr>
          <w:p w14:paraId="670A52B5"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.009</w:t>
            </w:r>
          </w:p>
        </w:tc>
        <w:tc>
          <w:tcPr>
            <w:tcW w:w="1468" w:type="dxa"/>
            <w:shd w:val="clear" w:color="auto" w:fill="FFFFFF"/>
            <w:vAlign w:val="center"/>
          </w:tcPr>
          <w:p w14:paraId="1213E95C"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.979</w:t>
            </w:r>
          </w:p>
        </w:tc>
        <w:tc>
          <w:tcPr>
            <w:tcW w:w="1025" w:type="dxa"/>
            <w:shd w:val="clear" w:color="auto" w:fill="FFFFFF"/>
            <w:vAlign w:val="center"/>
          </w:tcPr>
          <w:p w14:paraId="20EC2EB6"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114.929</w:t>
            </w:r>
          </w:p>
        </w:tc>
        <w:tc>
          <w:tcPr>
            <w:tcW w:w="1025" w:type="dxa"/>
            <w:shd w:val="clear" w:color="auto" w:fill="FFFFFF"/>
            <w:vAlign w:val="center"/>
          </w:tcPr>
          <w:p w14:paraId="1FC8D01D"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.000</w:t>
            </w:r>
          </w:p>
        </w:tc>
      </w:tr>
      <w:tr w:rsidR="00377014" w:rsidRPr="00257410" w14:paraId="369BB861" w14:textId="77777777" w:rsidTr="009C2660">
        <w:trPr>
          <w:cantSplit/>
        </w:trPr>
        <w:tc>
          <w:tcPr>
            <w:tcW w:w="735" w:type="dxa"/>
            <w:vMerge/>
            <w:shd w:val="clear" w:color="auto" w:fill="FFFFFF"/>
          </w:tcPr>
          <w:p w14:paraId="61D127C3" w14:textId="77777777" w:rsidR="00377014" w:rsidRPr="00257410" w:rsidRDefault="00377014" w:rsidP="009C2660">
            <w:pPr>
              <w:autoSpaceDE w:val="0"/>
              <w:autoSpaceDN w:val="0"/>
              <w:adjustRightInd w:val="0"/>
              <w:spacing w:line="240" w:lineRule="auto"/>
              <w:jc w:val="both"/>
              <w:rPr>
                <w:rFonts w:ascii="Times New Roman" w:hAnsi="Times New Roman" w:cs="Times New Roman"/>
                <w:color w:val="000000"/>
              </w:rPr>
            </w:pPr>
          </w:p>
        </w:tc>
        <w:tc>
          <w:tcPr>
            <w:tcW w:w="2448" w:type="dxa"/>
            <w:shd w:val="clear" w:color="auto" w:fill="FFFFFF"/>
          </w:tcPr>
          <w:p w14:paraId="2FEF61A5"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GENDER</w:t>
            </w:r>
          </w:p>
        </w:tc>
        <w:tc>
          <w:tcPr>
            <w:tcW w:w="1331" w:type="dxa"/>
            <w:shd w:val="clear" w:color="auto" w:fill="FFFFFF"/>
            <w:vAlign w:val="center"/>
          </w:tcPr>
          <w:p w14:paraId="0D81CFCF"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-.125</w:t>
            </w:r>
          </w:p>
        </w:tc>
        <w:tc>
          <w:tcPr>
            <w:tcW w:w="1331" w:type="dxa"/>
            <w:shd w:val="clear" w:color="auto" w:fill="FFFFFF"/>
            <w:vAlign w:val="center"/>
          </w:tcPr>
          <w:p w14:paraId="480DFC02"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.154</w:t>
            </w:r>
          </w:p>
        </w:tc>
        <w:tc>
          <w:tcPr>
            <w:tcW w:w="1468" w:type="dxa"/>
            <w:shd w:val="clear" w:color="auto" w:fill="FFFFFF"/>
            <w:vAlign w:val="center"/>
          </w:tcPr>
          <w:p w14:paraId="5B89C153"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-.007</w:t>
            </w:r>
          </w:p>
        </w:tc>
        <w:tc>
          <w:tcPr>
            <w:tcW w:w="1025" w:type="dxa"/>
            <w:shd w:val="clear" w:color="auto" w:fill="FFFFFF"/>
            <w:vAlign w:val="center"/>
          </w:tcPr>
          <w:p w14:paraId="4ECA7CDF"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-.811</w:t>
            </w:r>
          </w:p>
        </w:tc>
        <w:tc>
          <w:tcPr>
            <w:tcW w:w="1025" w:type="dxa"/>
            <w:shd w:val="clear" w:color="auto" w:fill="FFFFFF"/>
            <w:vAlign w:val="center"/>
          </w:tcPr>
          <w:p w14:paraId="49254A2F"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.417</w:t>
            </w:r>
          </w:p>
        </w:tc>
      </w:tr>
    </w:tbl>
    <w:p w14:paraId="0EFD29C6" w14:textId="77777777" w:rsidR="00377014" w:rsidRPr="00CE6966" w:rsidRDefault="00C51905" w:rsidP="00377014">
      <w:pPr>
        <w:autoSpaceDE w:val="0"/>
        <w:autoSpaceDN w:val="0"/>
        <w:adjustRightInd w:val="0"/>
        <w:spacing w:line="480" w:lineRule="auto"/>
        <w:jc w:val="both"/>
        <w:rPr>
          <w:rFonts w:ascii="Times New Roman" w:hAnsi="Times New Roman" w:cs="Times New Roman"/>
          <w:color w:val="000000"/>
          <w:sz w:val="24"/>
          <w:szCs w:val="24"/>
        </w:rPr>
      </w:pPr>
      <w:r w:rsidRPr="00CE6966">
        <w:rPr>
          <w:rFonts w:ascii="Times New Roman" w:hAnsi="Times New Roman" w:cs="Times New Roman"/>
          <w:sz w:val="24"/>
          <w:szCs w:val="24"/>
        </w:rPr>
        <w:t>Table 3</w:t>
      </w:r>
      <w:r w:rsidR="00377014" w:rsidRPr="00CE6966">
        <w:rPr>
          <w:rFonts w:ascii="Times New Roman" w:hAnsi="Times New Roman" w:cs="Times New Roman"/>
          <w:sz w:val="24"/>
          <w:szCs w:val="24"/>
        </w:rPr>
        <w:t xml:space="preserve"> shows a regression, which was used to run the </w:t>
      </w:r>
      <w:r w:rsidR="00377014" w:rsidRPr="00CE6966">
        <w:rPr>
          <w:rFonts w:ascii="Times New Roman" w:hAnsi="Times New Roman" w:cs="Times New Roman"/>
          <w:color w:val="000000"/>
          <w:sz w:val="24"/>
          <w:szCs w:val="24"/>
        </w:rPr>
        <w:t>significant relationship between multicultural education and religious tolerance among undergraduate Social Studies students in Delta and Edo States based on gender</w:t>
      </w:r>
      <w:r w:rsidR="00377014" w:rsidRPr="00CE6966">
        <w:rPr>
          <w:rFonts w:ascii="Times New Roman" w:hAnsi="Times New Roman" w:cs="Times New Roman"/>
          <w:sz w:val="24"/>
          <w:szCs w:val="24"/>
        </w:rPr>
        <w:t>. From the result, multicultural education had a beta weight of 1.06, t = 114.93, while gender had a beta weight of -0.34, t = -0.13. The results showed that multicultural education is significant at alpha level of 0.05 while gender is not. Therefore, the null hypothesis is accepted which implies that there no</w:t>
      </w:r>
      <w:r w:rsidR="00377014" w:rsidRPr="00CE6966">
        <w:rPr>
          <w:rFonts w:ascii="Times New Roman" w:hAnsi="Times New Roman" w:cs="Times New Roman"/>
          <w:color w:val="000000"/>
          <w:sz w:val="24"/>
          <w:szCs w:val="24"/>
        </w:rPr>
        <w:t xml:space="preserve"> significant relationship</w:t>
      </w:r>
      <w:r w:rsidR="00377014" w:rsidRPr="00CE6966">
        <w:rPr>
          <w:rFonts w:ascii="Times New Roman" w:hAnsi="Times New Roman" w:cs="Times New Roman"/>
          <w:sz w:val="24"/>
          <w:szCs w:val="24"/>
        </w:rPr>
        <w:t xml:space="preserve"> </w:t>
      </w:r>
      <w:r w:rsidR="00377014" w:rsidRPr="00CE6966">
        <w:rPr>
          <w:rFonts w:ascii="Times New Roman" w:hAnsi="Times New Roman" w:cs="Times New Roman"/>
          <w:color w:val="000000"/>
          <w:sz w:val="24"/>
          <w:szCs w:val="24"/>
        </w:rPr>
        <w:t xml:space="preserve">between multicultural </w:t>
      </w:r>
      <w:r w:rsidR="00377014" w:rsidRPr="00CE6966">
        <w:rPr>
          <w:rFonts w:ascii="Times New Roman" w:hAnsi="Times New Roman" w:cs="Times New Roman"/>
          <w:color w:val="000000"/>
          <w:sz w:val="24"/>
          <w:szCs w:val="24"/>
        </w:rPr>
        <w:lastRenderedPageBreak/>
        <w:t>education and religious tolerance among undergraduate Social Studies students in Delta and Edo States based on gender</w:t>
      </w:r>
    </w:p>
    <w:p w14:paraId="21383DD0" w14:textId="77777777" w:rsidR="00CE6966" w:rsidRDefault="00F00B81" w:rsidP="00CE6966">
      <w:pPr>
        <w:autoSpaceDE w:val="0"/>
        <w:autoSpaceDN w:val="0"/>
        <w:adjustRightInd w:val="0"/>
        <w:spacing w:line="240" w:lineRule="auto"/>
        <w:jc w:val="both"/>
        <w:rPr>
          <w:rFonts w:ascii="Times New Roman" w:hAnsi="Times New Roman" w:cs="Times New Roman"/>
          <w:color w:val="000000"/>
          <w:sz w:val="24"/>
          <w:szCs w:val="24"/>
        </w:rPr>
      </w:pPr>
      <w:r w:rsidRPr="00CE6966">
        <w:rPr>
          <w:rFonts w:ascii="Times New Roman" w:hAnsi="Times New Roman" w:cs="Times New Roman"/>
          <w:b/>
          <w:color w:val="000000"/>
          <w:sz w:val="24"/>
          <w:szCs w:val="24"/>
        </w:rPr>
        <w:t>Hypothesis 3</w:t>
      </w:r>
      <w:r w:rsidR="00377014" w:rsidRPr="00CE6966">
        <w:rPr>
          <w:rFonts w:ascii="Times New Roman" w:hAnsi="Times New Roman" w:cs="Times New Roman"/>
          <w:b/>
          <w:color w:val="000000"/>
          <w:sz w:val="24"/>
          <w:szCs w:val="24"/>
        </w:rPr>
        <w:t>:</w:t>
      </w:r>
      <w:r w:rsidR="00377014" w:rsidRPr="00CE6966">
        <w:rPr>
          <w:rFonts w:ascii="Times New Roman" w:hAnsi="Times New Roman" w:cs="Times New Roman"/>
          <w:color w:val="000000"/>
          <w:sz w:val="24"/>
          <w:szCs w:val="24"/>
        </w:rPr>
        <w:t xml:space="preserve"> </w:t>
      </w:r>
    </w:p>
    <w:p w14:paraId="7F4670C6" w14:textId="03E8B9CD" w:rsidR="004603A0" w:rsidRPr="004D2584" w:rsidRDefault="00377014" w:rsidP="004D2584">
      <w:pPr>
        <w:autoSpaceDE w:val="0"/>
        <w:autoSpaceDN w:val="0"/>
        <w:adjustRightInd w:val="0"/>
        <w:spacing w:line="240" w:lineRule="auto"/>
        <w:jc w:val="both"/>
        <w:rPr>
          <w:rFonts w:ascii="Times New Roman" w:hAnsi="Times New Roman" w:cs="Times New Roman"/>
          <w:color w:val="000000"/>
          <w:sz w:val="24"/>
          <w:szCs w:val="24"/>
        </w:rPr>
      </w:pPr>
      <w:r w:rsidRPr="00CE6966">
        <w:rPr>
          <w:rFonts w:ascii="Times New Roman" w:hAnsi="Times New Roman" w:cs="Times New Roman"/>
          <w:color w:val="000000"/>
          <w:sz w:val="24"/>
          <w:szCs w:val="24"/>
        </w:rPr>
        <w:t>There is no significant relationship among multicultural education and religious tolerance among undergraduate Social Studies students in Delta and Edo States based on their location.</w:t>
      </w:r>
    </w:p>
    <w:p w14:paraId="4C616B7E" w14:textId="77777777" w:rsidR="00377014" w:rsidRPr="00CE6966" w:rsidRDefault="00377014" w:rsidP="00377014">
      <w:pPr>
        <w:spacing w:line="240" w:lineRule="auto"/>
        <w:jc w:val="both"/>
        <w:rPr>
          <w:rFonts w:ascii="Times New Roman" w:hAnsi="Times New Roman" w:cs="Times New Roman"/>
          <w:b/>
          <w:color w:val="000000"/>
          <w:sz w:val="24"/>
          <w:szCs w:val="24"/>
        </w:rPr>
      </w:pPr>
      <w:r w:rsidRPr="00CE6966">
        <w:rPr>
          <w:rFonts w:ascii="Times New Roman" w:hAnsi="Times New Roman" w:cs="Times New Roman"/>
          <w:b/>
          <w:noProof/>
          <w:color w:val="000000" w:themeColor="text1"/>
          <w:sz w:val="24"/>
          <w:szCs w:val="24"/>
        </w:rPr>
        <mc:AlternateContent>
          <mc:Choice Requires="wps">
            <w:drawing>
              <wp:anchor distT="0" distB="0" distL="114300" distR="114300" simplePos="0" relativeHeight="251668480" behindDoc="0" locked="0" layoutInCell="1" allowOverlap="1" wp14:anchorId="07870795" wp14:editId="623A929A">
                <wp:simplePos x="0" y="0"/>
                <wp:positionH relativeFrom="column">
                  <wp:posOffset>18415</wp:posOffset>
                </wp:positionH>
                <wp:positionV relativeFrom="paragraph">
                  <wp:posOffset>338455</wp:posOffset>
                </wp:positionV>
                <wp:extent cx="5934075" cy="18415"/>
                <wp:effectExtent l="8890" t="5080" r="10160" b="5080"/>
                <wp:wrapNone/>
                <wp:docPr id="5"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18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6266F7D" id="AutoShape 74" o:spid="_x0000_s1026" type="#_x0000_t32" style="position:absolute;margin-left:1.45pt;margin-top:26.65pt;width:467.25pt;height: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ISIgIAAEA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"/>
            </w:pict>
          </mc:Fallback>
        </mc:AlternateContent>
      </w:r>
      <w:r w:rsidR="00C51905" w:rsidRPr="00CE6966">
        <w:rPr>
          <w:rFonts w:ascii="Times New Roman" w:hAnsi="Times New Roman" w:cs="Times New Roman"/>
          <w:b/>
          <w:color w:val="000000" w:themeColor="text1"/>
          <w:sz w:val="24"/>
          <w:szCs w:val="24"/>
        </w:rPr>
        <w:t>Table 4</w:t>
      </w:r>
      <w:r w:rsidRPr="00CE6966">
        <w:rPr>
          <w:rFonts w:ascii="Times New Roman" w:hAnsi="Times New Roman" w:cs="Times New Roman"/>
          <w:b/>
          <w:color w:val="000000" w:themeColor="text1"/>
          <w:sz w:val="24"/>
          <w:szCs w:val="24"/>
        </w:rPr>
        <w:t xml:space="preserve">: Multiple regression analysis </w:t>
      </w:r>
      <w:r w:rsidRPr="00CE6966">
        <w:rPr>
          <w:rFonts w:ascii="Times New Roman" w:hAnsi="Times New Roman" w:cs="Times New Roman"/>
          <w:b/>
          <w:color w:val="000000"/>
          <w:sz w:val="24"/>
          <w:szCs w:val="24"/>
        </w:rPr>
        <w:t>among multicultural education and religious tolerance among undergraduate Social Studies students in Delta and Edo States based on location</w:t>
      </w:r>
    </w:p>
    <w:tbl>
      <w:tblPr>
        <w:tblW w:w="936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377014" w:rsidRPr="00257410" w14:paraId="4178873B" w14:textId="77777777" w:rsidTr="009C2660">
        <w:trPr>
          <w:cantSplit/>
        </w:trPr>
        <w:tc>
          <w:tcPr>
            <w:tcW w:w="3183" w:type="dxa"/>
            <w:gridSpan w:val="2"/>
            <w:vMerge w:val="restart"/>
            <w:tcBorders>
              <w:top w:val="nil"/>
              <w:left w:val="nil"/>
              <w:bottom w:val="nil"/>
              <w:right w:val="nil"/>
            </w:tcBorders>
            <w:shd w:val="clear" w:color="auto" w:fill="FFFFFF"/>
            <w:vAlign w:val="bottom"/>
          </w:tcPr>
          <w:p w14:paraId="50659B83"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Model</w:t>
            </w:r>
          </w:p>
        </w:tc>
        <w:tc>
          <w:tcPr>
            <w:tcW w:w="2662" w:type="dxa"/>
            <w:gridSpan w:val="2"/>
            <w:tcBorders>
              <w:top w:val="nil"/>
              <w:left w:val="nil"/>
              <w:bottom w:val="nil"/>
              <w:right w:val="nil"/>
            </w:tcBorders>
            <w:shd w:val="clear" w:color="auto" w:fill="FFFFFF"/>
            <w:vAlign w:val="bottom"/>
          </w:tcPr>
          <w:p w14:paraId="650BC927"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Unstandardized Coefficients</w:t>
            </w:r>
          </w:p>
        </w:tc>
        <w:tc>
          <w:tcPr>
            <w:tcW w:w="1468" w:type="dxa"/>
            <w:tcBorders>
              <w:top w:val="nil"/>
              <w:left w:val="nil"/>
              <w:bottom w:val="nil"/>
              <w:right w:val="nil"/>
            </w:tcBorders>
            <w:shd w:val="clear" w:color="auto" w:fill="FFFFFF"/>
            <w:vAlign w:val="bottom"/>
          </w:tcPr>
          <w:p w14:paraId="1030D1D6"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Standardized Coefficients</w:t>
            </w:r>
          </w:p>
        </w:tc>
        <w:tc>
          <w:tcPr>
            <w:tcW w:w="1025" w:type="dxa"/>
            <w:vMerge w:val="restart"/>
            <w:tcBorders>
              <w:top w:val="nil"/>
              <w:left w:val="nil"/>
              <w:bottom w:val="nil"/>
              <w:right w:val="nil"/>
            </w:tcBorders>
            <w:shd w:val="clear" w:color="auto" w:fill="FFFFFF"/>
            <w:vAlign w:val="bottom"/>
          </w:tcPr>
          <w:p w14:paraId="3BEEAB1A"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T</w:t>
            </w:r>
          </w:p>
        </w:tc>
        <w:tc>
          <w:tcPr>
            <w:tcW w:w="1025" w:type="dxa"/>
            <w:vMerge w:val="restart"/>
            <w:tcBorders>
              <w:top w:val="nil"/>
              <w:left w:val="nil"/>
              <w:bottom w:val="nil"/>
              <w:right w:val="nil"/>
            </w:tcBorders>
            <w:shd w:val="clear" w:color="auto" w:fill="FFFFFF"/>
            <w:vAlign w:val="bottom"/>
          </w:tcPr>
          <w:p w14:paraId="4E26CC4D"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Sig.</w:t>
            </w:r>
          </w:p>
        </w:tc>
      </w:tr>
      <w:tr w:rsidR="00377014" w:rsidRPr="00257410" w14:paraId="2753C45C" w14:textId="77777777" w:rsidTr="00353B1A">
        <w:trPr>
          <w:cantSplit/>
        </w:trPr>
        <w:tc>
          <w:tcPr>
            <w:tcW w:w="3183" w:type="dxa"/>
            <w:gridSpan w:val="2"/>
            <w:vMerge/>
            <w:tcBorders>
              <w:top w:val="nil"/>
              <w:left w:val="nil"/>
              <w:bottom w:val="nil"/>
              <w:right w:val="nil"/>
            </w:tcBorders>
            <w:shd w:val="clear" w:color="auto" w:fill="FFFFFF"/>
            <w:vAlign w:val="bottom"/>
          </w:tcPr>
          <w:p w14:paraId="47E8B36E" w14:textId="77777777" w:rsidR="00377014" w:rsidRPr="00257410" w:rsidRDefault="00377014" w:rsidP="009C2660">
            <w:pPr>
              <w:autoSpaceDE w:val="0"/>
              <w:autoSpaceDN w:val="0"/>
              <w:adjustRightInd w:val="0"/>
              <w:spacing w:line="240" w:lineRule="auto"/>
              <w:jc w:val="both"/>
              <w:rPr>
                <w:rFonts w:ascii="Times New Roman" w:hAnsi="Times New Roman" w:cs="Times New Roman"/>
                <w:color w:val="000000"/>
              </w:rPr>
            </w:pPr>
          </w:p>
        </w:tc>
        <w:tc>
          <w:tcPr>
            <w:tcW w:w="1331" w:type="dxa"/>
            <w:tcBorders>
              <w:top w:val="nil"/>
              <w:left w:val="nil"/>
              <w:bottom w:val="nil"/>
              <w:right w:val="nil"/>
            </w:tcBorders>
            <w:shd w:val="clear" w:color="auto" w:fill="FFFFFF"/>
            <w:vAlign w:val="bottom"/>
          </w:tcPr>
          <w:p w14:paraId="45386A5D"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B</w:t>
            </w:r>
          </w:p>
        </w:tc>
        <w:tc>
          <w:tcPr>
            <w:tcW w:w="1331" w:type="dxa"/>
            <w:tcBorders>
              <w:top w:val="nil"/>
              <w:left w:val="nil"/>
              <w:bottom w:val="nil"/>
              <w:right w:val="nil"/>
            </w:tcBorders>
            <w:shd w:val="clear" w:color="auto" w:fill="FFFFFF"/>
            <w:vAlign w:val="bottom"/>
          </w:tcPr>
          <w:p w14:paraId="20553EBD"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Std. Error</w:t>
            </w:r>
          </w:p>
        </w:tc>
        <w:tc>
          <w:tcPr>
            <w:tcW w:w="1468" w:type="dxa"/>
            <w:tcBorders>
              <w:top w:val="nil"/>
              <w:left w:val="nil"/>
              <w:bottom w:val="nil"/>
              <w:right w:val="nil"/>
            </w:tcBorders>
            <w:shd w:val="clear" w:color="auto" w:fill="FFFFFF"/>
            <w:vAlign w:val="bottom"/>
          </w:tcPr>
          <w:p w14:paraId="0154A10C"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Beta</w:t>
            </w:r>
          </w:p>
        </w:tc>
        <w:tc>
          <w:tcPr>
            <w:tcW w:w="1025" w:type="dxa"/>
            <w:vMerge/>
            <w:tcBorders>
              <w:top w:val="nil"/>
              <w:left w:val="nil"/>
              <w:bottom w:val="nil"/>
              <w:right w:val="nil"/>
            </w:tcBorders>
            <w:shd w:val="clear" w:color="auto" w:fill="FFFFFF"/>
            <w:vAlign w:val="bottom"/>
          </w:tcPr>
          <w:p w14:paraId="26B2E84E" w14:textId="77777777" w:rsidR="00377014" w:rsidRPr="00257410" w:rsidRDefault="00377014" w:rsidP="009C2660">
            <w:pPr>
              <w:autoSpaceDE w:val="0"/>
              <w:autoSpaceDN w:val="0"/>
              <w:adjustRightInd w:val="0"/>
              <w:spacing w:line="240" w:lineRule="auto"/>
              <w:jc w:val="both"/>
              <w:rPr>
                <w:rFonts w:ascii="Times New Roman" w:hAnsi="Times New Roman" w:cs="Times New Roman"/>
                <w:color w:val="000000"/>
              </w:rPr>
            </w:pPr>
          </w:p>
        </w:tc>
        <w:tc>
          <w:tcPr>
            <w:tcW w:w="1025" w:type="dxa"/>
            <w:vMerge/>
            <w:tcBorders>
              <w:top w:val="nil"/>
              <w:left w:val="nil"/>
              <w:bottom w:val="nil"/>
              <w:right w:val="nil"/>
            </w:tcBorders>
            <w:shd w:val="clear" w:color="auto" w:fill="FFFFFF"/>
            <w:vAlign w:val="bottom"/>
          </w:tcPr>
          <w:p w14:paraId="3886D2DA" w14:textId="77777777" w:rsidR="00377014" w:rsidRPr="00257410" w:rsidRDefault="00377014" w:rsidP="009C2660">
            <w:pPr>
              <w:autoSpaceDE w:val="0"/>
              <w:autoSpaceDN w:val="0"/>
              <w:adjustRightInd w:val="0"/>
              <w:spacing w:line="240" w:lineRule="auto"/>
              <w:jc w:val="both"/>
              <w:rPr>
                <w:rFonts w:ascii="Times New Roman" w:hAnsi="Times New Roman" w:cs="Times New Roman"/>
                <w:color w:val="000000"/>
              </w:rPr>
            </w:pPr>
          </w:p>
        </w:tc>
      </w:tr>
      <w:tr w:rsidR="00377014" w:rsidRPr="00257410" w14:paraId="47627D5B" w14:textId="77777777" w:rsidTr="009C2660">
        <w:trPr>
          <w:cantSplit/>
        </w:trPr>
        <w:tc>
          <w:tcPr>
            <w:tcW w:w="735" w:type="dxa"/>
            <w:vMerge w:val="restart"/>
            <w:tcBorders>
              <w:top w:val="nil"/>
              <w:left w:val="nil"/>
              <w:bottom w:val="nil"/>
              <w:right w:val="nil"/>
            </w:tcBorders>
            <w:shd w:val="clear" w:color="auto" w:fill="FFFFFF"/>
          </w:tcPr>
          <w:p w14:paraId="53A0C068" w14:textId="78306A5B"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p>
        </w:tc>
        <w:tc>
          <w:tcPr>
            <w:tcW w:w="2448" w:type="dxa"/>
            <w:tcBorders>
              <w:top w:val="nil"/>
              <w:left w:val="nil"/>
              <w:bottom w:val="nil"/>
              <w:right w:val="nil"/>
            </w:tcBorders>
            <w:shd w:val="clear" w:color="auto" w:fill="FFFFFF"/>
          </w:tcPr>
          <w:p w14:paraId="59023E74"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(Constant)</w:t>
            </w:r>
          </w:p>
        </w:tc>
        <w:tc>
          <w:tcPr>
            <w:tcW w:w="1331" w:type="dxa"/>
            <w:tcBorders>
              <w:top w:val="nil"/>
              <w:left w:val="nil"/>
              <w:bottom w:val="nil"/>
              <w:right w:val="nil"/>
            </w:tcBorders>
            <w:shd w:val="clear" w:color="auto" w:fill="FFFFFF"/>
            <w:vAlign w:val="center"/>
          </w:tcPr>
          <w:p w14:paraId="4622DED4"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-.615</w:t>
            </w:r>
          </w:p>
        </w:tc>
        <w:tc>
          <w:tcPr>
            <w:tcW w:w="1331" w:type="dxa"/>
            <w:tcBorders>
              <w:top w:val="nil"/>
              <w:left w:val="nil"/>
              <w:bottom w:val="nil"/>
              <w:right w:val="nil"/>
            </w:tcBorders>
            <w:shd w:val="clear" w:color="auto" w:fill="FFFFFF"/>
            <w:vAlign w:val="center"/>
          </w:tcPr>
          <w:p w14:paraId="42CB3A11"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.655</w:t>
            </w:r>
          </w:p>
        </w:tc>
        <w:tc>
          <w:tcPr>
            <w:tcW w:w="1468" w:type="dxa"/>
            <w:tcBorders>
              <w:top w:val="nil"/>
              <w:left w:val="nil"/>
              <w:bottom w:val="nil"/>
              <w:right w:val="nil"/>
            </w:tcBorders>
            <w:shd w:val="clear" w:color="auto" w:fill="FFFFFF"/>
            <w:vAlign w:val="center"/>
          </w:tcPr>
          <w:p w14:paraId="097F69DB" w14:textId="77777777" w:rsidR="00377014" w:rsidRPr="00257410" w:rsidRDefault="00377014" w:rsidP="009C2660">
            <w:pPr>
              <w:autoSpaceDE w:val="0"/>
              <w:autoSpaceDN w:val="0"/>
              <w:adjustRightInd w:val="0"/>
              <w:spacing w:line="240" w:lineRule="auto"/>
              <w:jc w:val="both"/>
              <w:rPr>
                <w:rFonts w:ascii="Times New Roman" w:hAnsi="Times New Roman" w:cs="Times New Roman"/>
              </w:rPr>
            </w:pPr>
          </w:p>
        </w:tc>
        <w:tc>
          <w:tcPr>
            <w:tcW w:w="1025" w:type="dxa"/>
            <w:tcBorders>
              <w:top w:val="nil"/>
              <w:left w:val="nil"/>
              <w:bottom w:val="nil"/>
              <w:right w:val="nil"/>
            </w:tcBorders>
            <w:shd w:val="clear" w:color="auto" w:fill="FFFFFF"/>
            <w:vAlign w:val="center"/>
          </w:tcPr>
          <w:p w14:paraId="780CBB91"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-.940</w:t>
            </w:r>
          </w:p>
        </w:tc>
        <w:tc>
          <w:tcPr>
            <w:tcW w:w="1025" w:type="dxa"/>
            <w:tcBorders>
              <w:top w:val="nil"/>
              <w:left w:val="nil"/>
              <w:bottom w:val="nil"/>
              <w:right w:val="nil"/>
            </w:tcBorders>
            <w:shd w:val="clear" w:color="auto" w:fill="FFFFFF"/>
            <w:vAlign w:val="center"/>
          </w:tcPr>
          <w:p w14:paraId="1B848EAF"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.348</w:t>
            </w:r>
          </w:p>
        </w:tc>
      </w:tr>
      <w:tr w:rsidR="00377014" w:rsidRPr="00257410" w14:paraId="5882EEF7" w14:textId="77777777" w:rsidTr="009C2660">
        <w:trPr>
          <w:cantSplit/>
        </w:trPr>
        <w:tc>
          <w:tcPr>
            <w:tcW w:w="735" w:type="dxa"/>
            <w:vMerge/>
            <w:tcBorders>
              <w:top w:val="nil"/>
              <w:left w:val="nil"/>
              <w:bottom w:val="nil"/>
              <w:right w:val="nil"/>
            </w:tcBorders>
            <w:shd w:val="clear" w:color="auto" w:fill="FFFFFF"/>
          </w:tcPr>
          <w:p w14:paraId="286FE53A" w14:textId="77777777" w:rsidR="00377014" w:rsidRPr="00257410" w:rsidRDefault="00377014" w:rsidP="009C2660">
            <w:pPr>
              <w:autoSpaceDE w:val="0"/>
              <w:autoSpaceDN w:val="0"/>
              <w:adjustRightInd w:val="0"/>
              <w:spacing w:line="240" w:lineRule="auto"/>
              <w:jc w:val="both"/>
              <w:rPr>
                <w:rFonts w:ascii="Times New Roman" w:hAnsi="Times New Roman" w:cs="Times New Roman"/>
                <w:color w:val="000000"/>
              </w:rPr>
            </w:pPr>
          </w:p>
        </w:tc>
        <w:tc>
          <w:tcPr>
            <w:tcW w:w="2448" w:type="dxa"/>
            <w:tcBorders>
              <w:top w:val="nil"/>
              <w:left w:val="nil"/>
              <w:bottom w:val="nil"/>
              <w:right w:val="nil"/>
            </w:tcBorders>
            <w:shd w:val="clear" w:color="auto" w:fill="FFFFFF"/>
          </w:tcPr>
          <w:p w14:paraId="67B99B63"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MULTICULTURAL EDUCATION</w:t>
            </w:r>
          </w:p>
        </w:tc>
        <w:tc>
          <w:tcPr>
            <w:tcW w:w="1331" w:type="dxa"/>
            <w:tcBorders>
              <w:top w:val="nil"/>
              <w:left w:val="nil"/>
              <w:bottom w:val="nil"/>
              <w:right w:val="nil"/>
            </w:tcBorders>
            <w:shd w:val="clear" w:color="auto" w:fill="FFFFFF"/>
            <w:vAlign w:val="center"/>
          </w:tcPr>
          <w:p w14:paraId="568B2371"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1.053</w:t>
            </w:r>
          </w:p>
        </w:tc>
        <w:tc>
          <w:tcPr>
            <w:tcW w:w="1331" w:type="dxa"/>
            <w:tcBorders>
              <w:top w:val="nil"/>
              <w:left w:val="nil"/>
              <w:bottom w:val="nil"/>
              <w:right w:val="nil"/>
            </w:tcBorders>
            <w:shd w:val="clear" w:color="auto" w:fill="FFFFFF"/>
            <w:vAlign w:val="center"/>
          </w:tcPr>
          <w:p w14:paraId="32DB9745"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.009</w:t>
            </w:r>
          </w:p>
        </w:tc>
        <w:tc>
          <w:tcPr>
            <w:tcW w:w="1468" w:type="dxa"/>
            <w:tcBorders>
              <w:top w:val="nil"/>
              <w:left w:val="nil"/>
              <w:bottom w:val="nil"/>
              <w:right w:val="nil"/>
            </w:tcBorders>
            <w:shd w:val="clear" w:color="auto" w:fill="FFFFFF"/>
            <w:vAlign w:val="center"/>
          </w:tcPr>
          <w:p w14:paraId="2D46F727"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.977</w:t>
            </w:r>
          </w:p>
        </w:tc>
        <w:tc>
          <w:tcPr>
            <w:tcW w:w="1025" w:type="dxa"/>
            <w:tcBorders>
              <w:top w:val="nil"/>
              <w:left w:val="nil"/>
              <w:bottom w:val="nil"/>
              <w:right w:val="nil"/>
            </w:tcBorders>
            <w:shd w:val="clear" w:color="auto" w:fill="FFFFFF"/>
            <w:vAlign w:val="center"/>
          </w:tcPr>
          <w:p w14:paraId="168458C7"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115.232</w:t>
            </w:r>
          </w:p>
        </w:tc>
        <w:tc>
          <w:tcPr>
            <w:tcW w:w="1025" w:type="dxa"/>
            <w:tcBorders>
              <w:top w:val="nil"/>
              <w:left w:val="nil"/>
              <w:bottom w:val="nil"/>
              <w:right w:val="nil"/>
            </w:tcBorders>
            <w:shd w:val="clear" w:color="auto" w:fill="FFFFFF"/>
            <w:vAlign w:val="center"/>
          </w:tcPr>
          <w:p w14:paraId="6E4E9A50"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.000</w:t>
            </w:r>
          </w:p>
        </w:tc>
      </w:tr>
      <w:tr w:rsidR="00377014" w:rsidRPr="00257410" w14:paraId="6684B3EB" w14:textId="77777777" w:rsidTr="00353B1A">
        <w:trPr>
          <w:cantSplit/>
        </w:trPr>
        <w:tc>
          <w:tcPr>
            <w:tcW w:w="735" w:type="dxa"/>
            <w:vMerge/>
            <w:tcBorders>
              <w:top w:val="nil"/>
              <w:left w:val="nil"/>
              <w:bottom w:val="single" w:sz="4" w:space="0" w:color="auto"/>
              <w:right w:val="nil"/>
            </w:tcBorders>
            <w:shd w:val="clear" w:color="auto" w:fill="FFFFFF"/>
          </w:tcPr>
          <w:p w14:paraId="321655F8" w14:textId="77777777" w:rsidR="00377014" w:rsidRPr="00257410" w:rsidRDefault="00377014" w:rsidP="009C2660">
            <w:pPr>
              <w:autoSpaceDE w:val="0"/>
              <w:autoSpaceDN w:val="0"/>
              <w:adjustRightInd w:val="0"/>
              <w:spacing w:line="240" w:lineRule="auto"/>
              <w:jc w:val="both"/>
              <w:rPr>
                <w:rFonts w:ascii="Times New Roman" w:hAnsi="Times New Roman" w:cs="Times New Roman"/>
                <w:color w:val="000000"/>
              </w:rPr>
            </w:pPr>
          </w:p>
        </w:tc>
        <w:tc>
          <w:tcPr>
            <w:tcW w:w="2448" w:type="dxa"/>
            <w:tcBorders>
              <w:top w:val="nil"/>
              <w:left w:val="nil"/>
              <w:bottom w:val="single" w:sz="4" w:space="0" w:color="auto"/>
              <w:right w:val="nil"/>
            </w:tcBorders>
            <w:shd w:val="clear" w:color="auto" w:fill="FFFFFF"/>
          </w:tcPr>
          <w:p w14:paraId="1DECD593"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LOCATION</w:t>
            </w:r>
          </w:p>
        </w:tc>
        <w:tc>
          <w:tcPr>
            <w:tcW w:w="1331" w:type="dxa"/>
            <w:tcBorders>
              <w:top w:val="nil"/>
              <w:left w:val="nil"/>
              <w:bottom w:val="single" w:sz="4" w:space="0" w:color="auto"/>
              <w:right w:val="nil"/>
            </w:tcBorders>
            <w:shd w:val="clear" w:color="auto" w:fill="FFFFFF"/>
            <w:vAlign w:val="center"/>
          </w:tcPr>
          <w:p w14:paraId="21CA3103"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-.451</w:t>
            </w:r>
          </w:p>
        </w:tc>
        <w:tc>
          <w:tcPr>
            <w:tcW w:w="1331" w:type="dxa"/>
            <w:tcBorders>
              <w:top w:val="nil"/>
              <w:left w:val="nil"/>
              <w:bottom w:val="single" w:sz="4" w:space="0" w:color="auto"/>
              <w:right w:val="nil"/>
            </w:tcBorders>
            <w:shd w:val="clear" w:color="auto" w:fill="FFFFFF"/>
            <w:vAlign w:val="center"/>
          </w:tcPr>
          <w:p w14:paraId="64C6F3F0"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.153</w:t>
            </w:r>
          </w:p>
        </w:tc>
        <w:tc>
          <w:tcPr>
            <w:tcW w:w="1468" w:type="dxa"/>
            <w:tcBorders>
              <w:top w:val="nil"/>
              <w:left w:val="nil"/>
              <w:bottom w:val="single" w:sz="4" w:space="0" w:color="auto"/>
              <w:right w:val="nil"/>
            </w:tcBorders>
            <w:shd w:val="clear" w:color="auto" w:fill="FFFFFF"/>
            <w:vAlign w:val="center"/>
          </w:tcPr>
          <w:p w14:paraId="3F8932B4"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-.025</w:t>
            </w:r>
          </w:p>
        </w:tc>
        <w:tc>
          <w:tcPr>
            <w:tcW w:w="1025" w:type="dxa"/>
            <w:tcBorders>
              <w:top w:val="nil"/>
              <w:left w:val="nil"/>
              <w:bottom w:val="single" w:sz="4" w:space="0" w:color="auto"/>
              <w:right w:val="nil"/>
            </w:tcBorders>
            <w:shd w:val="clear" w:color="auto" w:fill="FFFFFF"/>
            <w:vAlign w:val="center"/>
          </w:tcPr>
          <w:p w14:paraId="0D6AE82E"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-2.945</w:t>
            </w:r>
          </w:p>
        </w:tc>
        <w:tc>
          <w:tcPr>
            <w:tcW w:w="1025" w:type="dxa"/>
            <w:tcBorders>
              <w:top w:val="nil"/>
              <w:left w:val="nil"/>
              <w:bottom w:val="single" w:sz="4" w:space="0" w:color="auto"/>
              <w:right w:val="nil"/>
            </w:tcBorders>
            <w:shd w:val="clear" w:color="auto" w:fill="FFFFFF"/>
            <w:vAlign w:val="center"/>
          </w:tcPr>
          <w:p w14:paraId="5959D672"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.003</w:t>
            </w:r>
          </w:p>
        </w:tc>
      </w:tr>
      <w:tr w:rsidR="00377014" w:rsidRPr="00257410" w14:paraId="26E3622E" w14:textId="77777777" w:rsidTr="00353B1A">
        <w:trPr>
          <w:cantSplit/>
        </w:trPr>
        <w:tc>
          <w:tcPr>
            <w:tcW w:w="9363" w:type="dxa"/>
            <w:gridSpan w:val="7"/>
            <w:tcBorders>
              <w:top w:val="single" w:sz="4" w:space="0" w:color="auto"/>
              <w:left w:val="nil"/>
              <w:bottom w:val="nil"/>
              <w:right w:val="nil"/>
            </w:tcBorders>
            <w:shd w:val="clear" w:color="auto" w:fill="FFFFFF"/>
          </w:tcPr>
          <w:p w14:paraId="0BF73CC7"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a. Dependent Variable: RELIGIOUS TOLERANCE</w:t>
            </w:r>
          </w:p>
        </w:tc>
      </w:tr>
    </w:tbl>
    <w:p w14:paraId="7C3A47EA" w14:textId="77777777" w:rsidR="00215B1D" w:rsidRPr="00CE6966" w:rsidRDefault="00C51905" w:rsidP="00CE6966">
      <w:pPr>
        <w:autoSpaceDE w:val="0"/>
        <w:autoSpaceDN w:val="0"/>
        <w:adjustRightInd w:val="0"/>
        <w:spacing w:before="240" w:line="480" w:lineRule="auto"/>
        <w:jc w:val="both"/>
        <w:rPr>
          <w:rFonts w:ascii="Times New Roman" w:hAnsi="Times New Roman" w:cs="Times New Roman"/>
        </w:rPr>
      </w:pPr>
      <w:r w:rsidRPr="00CE6966">
        <w:rPr>
          <w:rFonts w:ascii="Times New Roman" w:hAnsi="Times New Roman" w:cs="Times New Roman"/>
          <w:sz w:val="24"/>
          <w:szCs w:val="24"/>
        </w:rPr>
        <w:t>Table 4</w:t>
      </w:r>
      <w:r w:rsidR="00377014" w:rsidRPr="00CE6966">
        <w:rPr>
          <w:rFonts w:ascii="Times New Roman" w:hAnsi="Times New Roman" w:cs="Times New Roman"/>
          <w:sz w:val="24"/>
          <w:szCs w:val="24"/>
        </w:rPr>
        <w:t xml:space="preserve"> shows a regression, which was used to run the </w:t>
      </w:r>
      <w:r w:rsidR="00377014" w:rsidRPr="00CE6966">
        <w:rPr>
          <w:rFonts w:ascii="Times New Roman" w:hAnsi="Times New Roman" w:cs="Times New Roman"/>
          <w:color w:val="000000"/>
          <w:sz w:val="24"/>
          <w:szCs w:val="24"/>
        </w:rPr>
        <w:t>significant relationship between multicultural education and religious tolerance among undergraduate Social Studies students in Delta and Edo States based on location</w:t>
      </w:r>
      <w:r w:rsidR="00377014" w:rsidRPr="00CE6966">
        <w:rPr>
          <w:rFonts w:ascii="Times New Roman" w:hAnsi="Times New Roman" w:cs="Times New Roman"/>
          <w:sz w:val="24"/>
          <w:szCs w:val="24"/>
        </w:rPr>
        <w:t xml:space="preserve">. From the result, multicultural education had a beta weight of 1.05, t = 115.23 while location had a beta weight of -0.45, t = -2.95. The results showed that multicultural education and location are significant at alpha level of 0.05. Therefore, the null hypothesis is declined which implies that there is a </w:t>
      </w:r>
      <w:r w:rsidR="00377014" w:rsidRPr="00CE6966">
        <w:rPr>
          <w:rFonts w:ascii="Times New Roman" w:hAnsi="Times New Roman" w:cs="Times New Roman"/>
          <w:color w:val="000000"/>
          <w:sz w:val="24"/>
          <w:szCs w:val="24"/>
        </w:rPr>
        <w:t>significant relationship</w:t>
      </w:r>
      <w:r w:rsidR="00377014" w:rsidRPr="00CE6966">
        <w:rPr>
          <w:rFonts w:ascii="Times New Roman" w:hAnsi="Times New Roman" w:cs="Times New Roman"/>
          <w:sz w:val="24"/>
          <w:szCs w:val="24"/>
        </w:rPr>
        <w:t xml:space="preserve"> </w:t>
      </w:r>
      <w:r w:rsidR="00377014" w:rsidRPr="00CE6966">
        <w:rPr>
          <w:rFonts w:ascii="Times New Roman" w:hAnsi="Times New Roman" w:cs="Times New Roman"/>
          <w:color w:val="000000"/>
          <w:sz w:val="24"/>
          <w:szCs w:val="24"/>
        </w:rPr>
        <w:t>between multicultural education and religious tolerance among undergraduate Social Studies students in Delta and Edo States based on location</w:t>
      </w:r>
    </w:p>
    <w:p w14:paraId="62E5C79A" w14:textId="77777777" w:rsidR="00E13E01" w:rsidRPr="00E13E01" w:rsidRDefault="00E13E01" w:rsidP="00E13E01">
      <w:pPr>
        <w:spacing w:before="100" w:beforeAutospacing="1" w:after="100" w:afterAutospacing="1" w:line="240" w:lineRule="auto"/>
        <w:rPr>
          <w:rFonts w:ascii="Times New Roman" w:eastAsia="Times New Roman" w:hAnsi="Times New Roman" w:cs="Times New Roman"/>
          <w:sz w:val="24"/>
          <w:szCs w:val="24"/>
        </w:rPr>
      </w:pPr>
      <w:r w:rsidRPr="00E13E01">
        <w:rPr>
          <w:rFonts w:ascii="Times New Roman" w:eastAsia="Times New Roman" w:hAnsi="Times New Roman" w:cs="Times New Roman"/>
          <w:b/>
          <w:bCs/>
          <w:sz w:val="24"/>
          <w:szCs w:val="24"/>
        </w:rPr>
        <w:t>Discussion of Findings</w:t>
      </w:r>
    </w:p>
    <w:p w14:paraId="495FCB9F" w14:textId="32FDCA89" w:rsidR="00592B7F" w:rsidRPr="00592B7F" w:rsidRDefault="00592B7F" w:rsidP="00C33F38">
      <w:pPr>
        <w:spacing w:before="100" w:beforeAutospacing="1" w:after="100" w:afterAutospacing="1" w:line="360" w:lineRule="auto"/>
        <w:jc w:val="both"/>
        <w:rPr>
          <w:rFonts w:ascii="Times New Roman" w:eastAsia="Times New Roman" w:hAnsi="Times New Roman" w:cs="Times New Roman"/>
          <w:sz w:val="24"/>
          <w:szCs w:val="24"/>
        </w:rPr>
      </w:pPr>
      <w:r w:rsidRPr="00592B7F">
        <w:rPr>
          <w:rFonts w:ascii="Times New Roman" w:eastAsia="Times New Roman" w:hAnsi="Times New Roman" w:cs="Times New Roman"/>
          <w:sz w:val="24"/>
          <w:szCs w:val="24"/>
        </w:rPr>
        <w:t xml:space="preserve">The findings of this study reveal that multicultural education has a significant relationship with religious tolerance among undergraduate Social Studies students in Delta and Edo States. This </w:t>
      </w:r>
      <w:r w:rsidRPr="00592B7F">
        <w:rPr>
          <w:rFonts w:ascii="Times New Roman" w:eastAsia="Times New Roman" w:hAnsi="Times New Roman" w:cs="Times New Roman"/>
          <w:sz w:val="24"/>
          <w:szCs w:val="24"/>
        </w:rPr>
        <w:lastRenderedPageBreak/>
        <w:t xml:space="preserve">suggests that students who are systematically exposed to multicultural education are more inclined to develop inclusive attitudes, openness to religious pluralism, and respect for diverse belief systems. Multicultural education, by integrating content that highlights multiple perspectives, histories, and traditions, fosters cognitive and emotional development that is crucial for cultivating religious tolerance. This outcome is consistent with the views of </w:t>
      </w:r>
      <w:proofErr w:type="spellStart"/>
      <w:r w:rsidRPr="00592B7F">
        <w:rPr>
          <w:rFonts w:ascii="Times New Roman" w:eastAsia="Times New Roman" w:hAnsi="Times New Roman" w:cs="Times New Roman"/>
          <w:sz w:val="24"/>
          <w:szCs w:val="24"/>
        </w:rPr>
        <w:t>Rosadi</w:t>
      </w:r>
      <w:proofErr w:type="spellEnd"/>
      <w:r w:rsidRPr="00592B7F">
        <w:rPr>
          <w:rFonts w:ascii="Times New Roman" w:eastAsia="Times New Roman" w:hAnsi="Times New Roman" w:cs="Times New Roman"/>
          <w:sz w:val="24"/>
          <w:szCs w:val="24"/>
        </w:rPr>
        <w:t xml:space="preserve"> et al. (2024), who emphasized that multicultural education is deeply rooted in the principles of pluralism, equity, and justice—values that are essential in nurturing learners’ capacity for peaceful coexistence and mutual respect. Through curriculum that promotes these values, students become more reflective and empathetic toward individuals with differing religious orientations.</w:t>
      </w:r>
      <w:r>
        <w:rPr>
          <w:rFonts w:ascii="Times New Roman" w:eastAsia="Times New Roman" w:hAnsi="Times New Roman" w:cs="Times New Roman"/>
          <w:sz w:val="24"/>
          <w:szCs w:val="24"/>
        </w:rPr>
        <w:t xml:space="preserve"> </w:t>
      </w:r>
      <w:r w:rsidRPr="00592B7F">
        <w:rPr>
          <w:rFonts w:ascii="Times New Roman" w:eastAsia="Times New Roman" w:hAnsi="Times New Roman" w:cs="Times New Roman"/>
          <w:sz w:val="24"/>
          <w:szCs w:val="24"/>
        </w:rPr>
        <w:t xml:space="preserve">In a similar vein, Firdaus and </w:t>
      </w:r>
      <w:proofErr w:type="spellStart"/>
      <w:r w:rsidRPr="00592B7F">
        <w:rPr>
          <w:rFonts w:ascii="Times New Roman" w:eastAsia="Times New Roman" w:hAnsi="Times New Roman" w:cs="Times New Roman"/>
          <w:sz w:val="24"/>
          <w:szCs w:val="24"/>
        </w:rPr>
        <w:t>Suwendi</w:t>
      </w:r>
      <w:proofErr w:type="spellEnd"/>
      <w:r w:rsidRPr="00592B7F">
        <w:rPr>
          <w:rFonts w:ascii="Times New Roman" w:eastAsia="Times New Roman" w:hAnsi="Times New Roman" w:cs="Times New Roman"/>
          <w:sz w:val="24"/>
          <w:szCs w:val="24"/>
        </w:rPr>
        <w:t xml:space="preserve"> (2025) asserted that multicultural education plays a transformative role in reducing ethnocentric thinking and fostering essential democratic values such as empathy, inclusivity, and social cohesion. By actively engaging students in learning that highlights the contributions and worldviews of various cultural and religious groups, multicultural education minimizes tendencies toward religious stereotyping, bias, and conflict. It creates a platform for students to critically examine their assumptions, engage in interfaith dialogues, and appreciate the shared humanity that underpins different religious traditions. Therefore, the positive correlation between multicultural education and religious tolerance is not coincidental but indicative of the pedagogical power of inclusive and culturally responsive education.</w:t>
      </w:r>
    </w:p>
    <w:p w14:paraId="7B137E5B" w14:textId="77777777" w:rsidR="00592B7F" w:rsidRPr="00592B7F" w:rsidRDefault="00592B7F" w:rsidP="00C33F38">
      <w:pPr>
        <w:spacing w:before="100" w:beforeAutospacing="1" w:after="100" w:afterAutospacing="1" w:line="360" w:lineRule="auto"/>
        <w:jc w:val="both"/>
        <w:rPr>
          <w:rFonts w:ascii="Times New Roman" w:eastAsia="Times New Roman" w:hAnsi="Times New Roman" w:cs="Times New Roman"/>
          <w:sz w:val="24"/>
          <w:szCs w:val="24"/>
        </w:rPr>
      </w:pPr>
      <w:r w:rsidRPr="00592B7F">
        <w:rPr>
          <w:rFonts w:ascii="Times New Roman" w:eastAsia="Times New Roman" w:hAnsi="Times New Roman" w:cs="Times New Roman"/>
          <w:sz w:val="24"/>
          <w:szCs w:val="24"/>
        </w:rPr>
        <w:t xml:space="preserve">Additionally, the study found no significant relationship between multicultural education and religious tolerance when analyzed by gender. This implies that both male and female students demonstrated comparable levels of religious tolerance as a result of exposure to multicultural content. This finding supports the argument by </w:t>
      </w:r>
      <w:proofErr w:type="spellStart"/>
      <w:r w:rsidRPr="00592B7F">
        <w:rPr>
          <w:rFonts w:ascii="Times New Roman" w:eastAsia="Times New Roman" w:hAnsi="Times New Roman" w:cs="Times New Roman"/>
          <w:sz w:val="24"/>
          <w:szCs w:val="24"/>
        </w:rPr>
        <w:t>Autiero</w:t>
      </w:r>
      <w:proofErr w:type="spellEnd"/>
      <w:r w:rsidRPr="00592B7F">
        <w:rPr>
          <w:rFonts w:ascii="Times New Roman" w:eastAsia="Times New Roman" w:hAnsi="Times New Roman" w:cs="Times New Roman"/>
          <w:sz w:val="24"/>
          <w:szCs w:val="24"/>
        </w:rPr>
        <w:t xml:space="preserve"> and </w:t>
      </w:r>
      <w:proofErr w:type="spellStart"/>
      <w:r w:rsidRPr="00592B7F">
        <w:rPr>
          <w:rFonts w:ascii="Times New Roman" w:eastAsia="Times New Roman" w:hAnsi="Times New Roman" w:cs="Times New Roman"/>
          <w:sz w:val="24"/>
          <w:szCs w:val="24"/>
        </w:rPr>
        <w:t>Nese</w:t>
      </w:r>
      <w:proofErr w:type="spellEnd"/>
      <w:r w:rsidRPr="00592B7F">
        <w:rPr>
          <w:rFonts w:ascii="Times New Roman" w:eastAsia="Times New Roman" w:hAnsi="Times New Roman" w:cs="Times New Roman"/>
          <w:sz w:val="24"/>
          <w:szCs w:val="24"/>
        </w:rPr>
        <w:t xml:space="preserve"> (2023), who posited that although some studies suggest females may naturally exhibit greater openness to religious and cultural diversity, structured educational experiences—particularly those grounded in multicultural principles—can effectively mitigate gender-based attitudinal differences. Exposure to a consistent curriculum that promotes understanding and respect for religious differences appears to have a leveling effect, resulting in similar tolerance levels across genders. </w:t>
      </w:r>
      <w:proofErr w:type="spellStart"/>
      <w:r w:rsidRPr="00592B7F">
        <w:rPr>
          <w:rFonts w:ascii="Times New Roman" w:eastAsia="Times New Roman" w:hAnsi="Times New Roman" w:cs="Times New Roman"/>
          <w:sz w:val="24"/>
          <w:szCs w:val="24"/>
        </w:rPr>
        <w:t>Verkuyten</w:t>
      </w:r>
      <w:proofErr w:type="spellEnd"/>
      <w:r w:rsidRPr="00592B7F">
        <w:rPr>
          <w:rFonts w:ascii="Times New Roman" w:eastAsia="Times New Roman" w:hAnsi="Times New Roman" w:cs="Times New Roman"/>
          <w:sz w:val="24"/>
          <w:szCs w:val="24"/>
        </w:rPr>
        <w:t xml:space="preserve"> and </w:t>
      </w:r>
      <w:proofErr w:type="spellStart"/>
      <w:r w:rsidRPr="00592B7F">
        <w:rPr>
          <w:rFonts w:ascii="Times New Roman" w:eastAsia="Times New Roman" w:hAnsi="Times New Roman" w:cs="Times New Roman"/>
          <w:sz w:val="24"/>
          <w:szCs w:val="24"/>
        </w:rPr>
        <w:t>Slooter</w:t>
      </w:r>
      <w:proofErr w:type="spellEnd"/>
      <w:r w:rsidRPr="00592B7F">
        <w:rPr>
          <w:rFonts w:ascii="Times New Roman" w:eastAsia="Times New Roman" w:hAnsi="Times New Roman" w:cs="Times New Roman"/>
          <w:sz w:val="24"/>
          <w:szCs w:val="24"/>
        </w:rPr>
        <w:t xml:space="preserve"> (2017) similarly maintained that sustained engagement with multicultural education content has the potential to reduce prejudicial attitudes irrespective of gender, as it reinforces universal values of respect, dialogue, and shared coexistence.</w:t>
      </w:r>
    </w:p>
    <w:p w14:paraId="35E362F8" w14:textId="0E5E9BF3" w:rsidR="00592B7F" w:rsidRPr="00592B7F" w:rsidRDefault="00592B7F" w:rsidP="00C33F38">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Finally</w:t>
      </w:r>
      <w:r w:rsidRPr="00592B7F">
        <w:rPr>
          <w:rFonts w:ascii="Times New Roman" w:eastAsia="Times New Roman" w:hAnsi="Times New Roman" w:cs="Times New Roman"/>
          <w:sz w:val="24"/>
          <w:szCs w:val="24"/>
        </w:rPr>
        <w:t xml:space="preserve">, the study discovered a significant relationship between students’ location and their level of religious tolerance, indicating that students residing in urban areas were more likely to exhibit higher levels of religious tolerance than their rural counterparts. This finding aligns with the work of </w:t>
      </w:r>
      <w:proofErr w:type="spellStart"/>
      <w:r w:rsidR="00BF7982" w:rsidRPr="00976138">
        <w:rPr>
          <w:rFonts w:ascii="Times New Roman" w:hAnsi="Times New Roman" w:cs="Times New Roman"/>
          <w:color w:val="222222"/>
          <w:sz w:val="24"/>
          <w:szCs w:val="24"/>
          <w:shd w:val="clear" w:color="auto" w:fill="FFFFFF"/>
        </w:rPr>
        <w:t>Nesterova</w:t>
      </w:r>
      <w:proofErr w:type="spellEnd"/>
      <w:r w:rsidR="00BF7982">
        <w:rPr>
          <w:rFonts w:ascii="Times New Roman" w:hAnsi="Times New Roman" w:cs="Times New Roman"/>
          <w:color w:val="222222"/>
          <w:sz w:val="24"/>
          <w:szCs w:val="24"/>
          <w:shd w:val="clear" w:color="auto" w:fill="FFFFFF"/>
        </w:rPr>
        <w:t xml:space="preserve"> et al.  (2022)</w:t>
      </w:r>
      <w:r w:rsidRPr="00592B7F">
        <w:rPr>
          <w:rFonts w:ascii="Times New Roman" w:eastAsia="Times New Roman" w:hAnsi="Times New Roman" w:cs="Times New Roman"/>
          <w:sz w:val="24"/>
          <w:szCs w:val="24"/>
        </w:rPr>
        <w:t xml:space="preserve">, who argued that urban environments—due to their higher population diversity and frequent exposure to multiple religious and cultural groups—tend to encourage greater intercultural competence, awareness, and tolerance. Urban centers often serve as melting pots of religious and cultural interaction, offering students greater opportunities to encounter and engage with individuals from diverse backgrounds. Such interactions can break down stereotypes and foster mutual understanding. Batool and </w:t>
      </w:r>
      <w:proofErr w:type="spellStart"/>
      <w:r w:rsidRPr="00592B7F">
        <w:rPr>
          <w:rFonts w:ascii="Times New Roman" w:eastAsia="Times New Roman" w:hAnsi="Times New Roman" w:cs="Times New Roman"/>
          <w:sz w:val="24"/>
          <w:szCs w:val="24"/>
        </w:rPr>
        <w:t>Akram</w:t>
      </w:r>
      <w:proofErr w:type="spellEnd"/>
      <w:r w:rsidRPr="00592B7F">
        <w:rPr>
          <w:rFonts w:ascii="Times New Roman" w:eastAsia="Times New Roman" w:hAnsi="Times New Roman" w:cs="Times New Roman"/>
          <w:sz w:val="24"/>
          <w:szCs w:val="24"/>
        </w:rPr>
        <w:t xml:space="preserve"> (2024) further reinforced this point by emphasizing that intergroup contact in urban areas plays a crucial role in facilitating social learning, empathy, and the reduction of religious prejudice. In contrast, rural environments may offer fewer opportunities for cross-cultural or interreligious engagement, thus potentially limiting the development of religious tolerance among students in those settings.</w:t>
      </w:r>
    </w:p>
    <w:p w14:paraId="6C8F764F" w14:textId="77777777" w:rsidR="00E13E01" w:rsidRPr="00E13E01" w:rsidRDefault="00E13E01" w:rsidP="00E13E01">
      <w:pPr>
        <w:spacing w:before="100" w:beforeAutospacing="1" w:after="100" w:afterAutospacing="1" w:line="240" w:lineRule="auto"/>
        <w:rPr>
          <w:rFonts w:ascii="Times New Roman" w:eastAsia="Times New Roman" w:hAnsi="Times New Roman" w:cs="Times New Roman"/>
          <w:sz w:val="24"/>
          <w:szCs w:val="24"/>
        </w:rPr>
      </w:pPr>
      <w:r w:rsidRPr="00E13E01">
        <w:rPr>
          <w:rFonts w:ascii="Times New Roman" w:eastAsia="Times New Roman" w:hAnsi="Times New Roman" w:cs="Times New Roman"/>
          <w:b/>
          <w:bCs/>
          <w:sz w:val="24"/>
          <w:szCs w:val="24"/>
        </w:rPr>
        <w:t>Conclusion</w:t>
      </w:r>
    </w:p>
    <w:p w14:paraId="56BA9BB9" w14:textId="77777777" w:rsidR="003876C7" w:rsidRDefault="003876C7" w:rsidP="003876C7">
      <w:pPr>
        <w:pStyle w:val="NormalWeb"/>
        <w:spacing w:line="480" w:lineRule="auto"/>
        <w:jc w:val="both"/>
      </w:pPr>
      <w:r>
        <w:t>This study explored the relationship between multicultural education and religious tolerance among undergraduate Social Studies students in Delta and Edo States. The findings showed that multicultural education is a strong predictor of religious tolerance, indicating that students exposed to diverse cultural perspectives are more likely to embrace religious acceptance and peaceful coexistence. Such education enhances students’ civic values, empathy, and mutual respect in a pluralistic society.</w:t>
      </w:r>
      <w:r w:rsidR="00667197">
        <w:t xml:space="preserve"> </w:t>
      </w:r>
      <w:r>
        <w:t>The study also affirmed that multicultural education is essential in addressing religious intolerance and cultural bias in Nigeria’s multi-ethnic context. It helps students appreciate diversity and promotes social harmony. While gender did not significantly affect this relationship, location did—students in urban areas demonstrated higher levels of religious tolerance than those in rural areas, likely due to greater exposure to religious and cultural diversity.</w:t>
      </w:r>
    </w:p>
    <w:p w14:paraId="4FF4FF1E" w14:textId="77777777" w:rsidR="00E13E01" w:rsidRPr="00E13E01" w:rsidRDefault="00E13E01" w:rsidP="00E13E01">
      <w:pPr>
        <w:spacing w:before="100" w:beforeAutospacing="1" w:after="100" w:afterAutospacing="1" w:line="240" w:lineRule="auto"/>
        <w:rPr>
          <w:rFonts w:ascii="Times New Roman" w:eastAsia="Times New Roman" w:hAnsi="Times New Roman" w:cs="Times New Roman"/>
          <w:sz w:val="24"/>
          <w:szCs w:val="24"/>
        </w:rPr>
      </w:pPr>
      <w:r w:rsidRPr="00E13E01">
        <w:rPr>
          <w:rFonts w:ascii="Times New Roman" w:eastAsia="Times New Roman" w:hAnsi="Times New Roman" w:cs="Times New Roman"/>
          <w:b/>
          <w:bCs/>
          <w:sz w:val="24"/>
          <w:szCs w:val="24"/>
        </w:rPr>
        <w:t>Recommendations</w:t>
      </w:r>
    </w:p>
    <w:p w14:paraId="04EC05DB" w14:textId="77777777" w:rsidR="00E13E01" w:rsidRPr="003876C7" w:rsidRDefault="00E13E01" w:rsidP="003876C7">
      <w:pPr>
        <w:pStyle w:val="NoSpacing"/>
        <w:numPr>
          <w:ilvl w:val="0"/>
          <w:numId w:val="7"/>
        </w:numPr>
        <w:spacing w:line="480" w:lineRule="auto"/>
        <w:jc w:val="both"/>
        <w:rPr>
          <w:rFonts w:ascii="Times New Roman" w:hAnsi="Times New Roman" w:cs="Times New Roman"/>
          <w:sz w:val="24"/>
          <w:szCs w:val="24"/>
        </w:rPr>
      </w:pPr>
      <w:r w:rsidRPr="003876C7">
        <w:rPr>
          <w:rFonts w:ascii="Times New Roman" w:hAnsi="Times New Roman" w:cs="Times New Roman"/>
          <w:sz w:val="24"/>
          <w:szCs w:val="24"/>
        </w:rPr>
        <w:lastRenderedPageBreak/>
        <w:t>Social Studies educators should be trained and encouraged to incorporate multicultural content that promotes empathy, respect, and tolerance in their classroom interactions.</w:t>
      </w:r>
    </w:p>
    <w:p w14:paraId="6DA961DF" w14:textId="77777777" w:rsidR="00E13E01" w:rsidRPr="003876C7" w:rsidRDefault="00E13E01" w:rsidP="003876C7">
      <w:pPr>
        <w:pStyle w:val="NoSpacing"/>
        <w:numPr>
          <w:ilvl w:val="0"/>
          <w:numId w:val="7"/>
        </w:numPr>
        <w:spacing w:line="480" w:lineRule="auto"/>
        <w:jc w:val="both"/>
        <w:rPr>
          <w:rFonts w:ascii="Times New Roman" w:hAnsi="Times New Roman" w:cs="Times New Roman"/>
          <w:sz w:val="24"/>
          <w:szCs w:val="24"/>
        </w:rPr>
      </w:pPr>
      <w:r w:rsidRPr="003876C7">
        <w:rPr>
          <w:rFonts w:ascii="Times New Roman" w:hAnsi="Times New Roman" w:cs="Times New Roman"/>
          <w:sz w:val="24"/>
          <w:szCs w:val="24"/>
        </w:rPr>
        <w:t>The National Universities Commission (NUC) should ensure that value-laden multicultural education is embedded into the general studies and Social Studies curriculum across Nigerian universities.</w:t>
      </w:r>
    </w:p>
    <w:p w14:paraId="161C9483" w14:textId="77777777" w:rsidR="00E13E01" w:rsidRPr="003876C7" w:rsidRDefault="00E13E01" w:rsidP="003876C7">
      <w:pPr>
        <w:pStyle w:val="NoSpacing"/>
        <w:numPr>
          <w:ilvl w:val="0"/>
          <w:numId w:val="7"/>
        </w:numPr>
        <w:spacing w:line="480" w:lineRule="auto"/>
        <w:jc w:val="both"/>
        <w:rPr>
          <w:rFonts w:ascii="Times New Roman" w:hAnsi="Times New Roman" w:cs="Times New Roman"/>
          <w:sz w:val="24"/>
          <w:szCs w:val="24"/>
        </w:rPr>
      </w:pPr>
      <w:r w:rsidRPr="003876C7">
        <w:rPr>
          <w:rFonts w:ascii="Times New Roman" w:hAnsi="Times New Roman" w:cs="Times New Roman"/>
          <w:sz w:val="24"/>
          <w:szCs w:val="24"/>
        </w:rPr>
        <w:t>Educational policies should support and institutionalize multicultural and religious tolerance education across both urban and rural settings to reduce location-based disparities.</w:t>
      </w:r>
    </w:p>
    <w:p w14:paraId="617A19AA" w14:textId="77777777" w:rsidR="00E13E01" w:rsidRPr="003876C7" w:rsidRDefault="00E13E01" w:rsidP="003876C7">
      <w:pPr>
        <w:pStyle w:val="NoSpacing"/>
        <w:numPr>
          <w:ilvl w:val="0"/>
          <w:numId w:val="7"/>
        </w:numPr>
        <w:spacing w:line="480" w:lineRule="auto"/>
        <w:jc w:val="both"/>
        <w:rPr>
          <w:rFonts w:ascii="Times New Roman" w:hAnsi="Times New Roman" w:cs="Times New Roman"/>
          <w:sz w:val="24"/>
          <w:szCs w:val="24"/>
        </w:rPr>
      </w:pPr>
      <w:r w:rsidRPr="003876C7">
        <w:rPr>
          <w:rFonts w:ascii="Times New Roman" w:hAnsi="Times New Roman" w:cs="Times New Roman"/>
          <w:sz w:val="24"/>
          <w:szCs w:val="24"/>
        </w:rPr>
        <w:t>Stakeholders in education should promote interfaith and intercultural dialogue programs, especially in rural-based institutions, to foster a culture of inclusion and mutual respect.</w:t>
      </w:r>
    </w:p>
    <w:p w14:paraId="243771D1" w14:textId="77777777" w:rsidR="00E13E01" w:rsidRPr="003876C7" w:rsidRDefault="00E13E01" w:rsidP="003876C7">
      <w:pPr>
        <w:pStyle w:val="NoSpacing"/>
        <w:numPr>
          <w:ilvl w:val="0"/>
          <w:numId w:val="7"/>
        </w:numPr>
        <w:spacing w:line="480" w:lineRule="auto"/>
        <w:jc w:val="both"/>
        <w:rPr>
          <w:rFonts w:ascii="Times New Roman" w:hAnsi="Times New Roman" w:cs="Times New Roman"/>
          <w:sz w:val="24"/>
          <w:szCs w:val="24"/>
        </w:rPr>
      </w:pPr>
      <w:r w:rsidRPr="003876C7">
        <w:rPr>
          <w:rFonts w:ascii="Times New Roman" w:hAnsi="Times New Roman" w:cs="Times New Roman"/>
          <w:sz w:val="24"/>
          <w:szCs w:val="24"/>
        </w:rPr>
        <w:t>Government and school administrators should facilitate access to diverse religious and cultural learning experiences through field trips, exchange programs, and community engagement activities.</w:t>
      </w:r>
    </w:p>
    <w:p w14:paraId="7E161758" w14:textId="67A9D976" w:rsidR="00E13E01" w:rsidRDefault="00E13E01" w:rsidP="003876C7">
      <w:pPr>
        <w:pStyle w:val="NoSpacing"/>
        <w:numPr>
          <w:ilvl w:val="0"/>
          <w:numId w:val="7"/>
        </w:numPr>
        <w:spacing w:line="480" w:lineRule="auto"/>
        <w:jc w:val="both"/>
        <w:rPr>
          <w:rFonts w:ascii="Times New Roman" w:hAnsi="Times New Roman" w:cs="Times New Roman"/>
          <w:sz w:val="24"/>
          <w:szCs w:val="24"/>
        </w:rPr>
      </w:pPr>
      <w:r w:rsidRPr="003876C7">
        <w:rPr>
          <w:rFonts w:ascii="Times New Roman" w:hAnsi="Times New Roman" w:cs="Times New Roman"/>
          <w:sz w:val="24"/>
          <w:szCs w:val="24"/>
        </w:rPr>
        <w:t>Further research should be conducted to explore how other socio-cultural variables such as ethnicity, economic background, and religious affiliation influence the relationship between multicultural education and tolerance.</w:t>
      </w:r>
    </w:p>
    <w:p w14:paraId="7A086B1D" w14:textId="30024347" w:rsidR="00506DC0" w:rsidRDefault="00506DC0" w:rsidP="00506DC0">
      <w:pPr>
        <w:pStyle w:val="NoSpacing"/>
        <w:spacing w:line="480" w:lineRule="auto"/>
        <w:jc w:val="both"/>
        <w:rPr>
          <w:rFonts w:ascii="Times New Roman" w:hAnsi="Times New Roman" w:cs="Times New Roman"/>
          <w:sz w:val="24"/>
          <w:szCs w:val="24"/>
        </w:rPr>
      </w:pPr>
    </w:p>
    <w:p w14:paraId="6C5B9358" w14:textId="77777777" w:rsidR="009758C2" w:rsidRPr="009758C2" w:rsidRDefault="009758C2" w:rsidP="009758C2">
      <w:pPr>
        <w:rPr>
          <w:b/>
        </w:rPr>
      </w:pPr>
      <w:r w:rsidRPr="009758C2">
        <w:rPr>
          <w:b/>
        </w:rPr>
        <w:t>Ethical Approval:</w:t>
      </w:r>
    </w:p>
    <w:p w14:paraId="10308318" w14:textId="77777777" w:rsidR="009758C2" w:rsidRPr="009758C2" w:rsidRDefault="009758C2" w:rsidP="009758C2">
      <w:pPr>
        <w:rPr>
          <w:b/>
        </w:rPr>
      </w:pPr>
    </w:p>
    <w:p w14:paraId="28F46B37" w14:textId="3021E764" w:rsidR="009758C2" w:rsidRPr="009758C2" w:rsidRDefault="009758C2" w:rsidP="009758C2">
      <w:pPr>
        <w:rPr>
          <w:highlight w:val="yellow"/>
        </w:rPr>
      </w:pPr>
      <w:r w:rsidRPr="009758C2">
        <w:t>As per international standards or university standards written ethical approval has been collected and preserved by the author(s).</w:t>
      </w:r>
    </w:p>
    <w:p w14:paraId="3477A97B" w14:textId="77777777" w:rsidR="009758C2" w:rsidRPr="009758C2" w:rsidRDefault="009758C2" w:rsidP="009758C2">
      <w:pPr>
        <w:rPr>
          <w:b/>
        </w:rPr>
      </w:pPr>
      <w:r w:rsidRPr="009758C2">
        <w:rPr>
          <w:b/>
        </w:rPr>
        <w:t xml:space="preserve">Consent </w:t>
      </w:r>
    </w:p>
    <w:p w14:paraId="7F6F32C4" w14:textId="6DADA80D" w:rsidR="009758C2" w:rsidRPr="009758C2" w:rsidRDefault="009758C2" w:rsidP="009758C2">
      <w:pPr>
        <w:rPr>
          <w:highlight w:val="yellow"/>
        </w:rPr>
      </w:pPr>
      <w:r w:rsidRPr="009758C2">
        <w:t>As per international standards or university standards, Participants’ written consent has been collected and preserved by the author(s).</w:t>
      </w:r>
    </w:p>
    <w:p w14:paraId="35356ABD" w14:textId="77777777" w:rsidR="009758C2" w:rsidRDefault="009758C2" w:rsidP="00506DC0">
      <w:pPr>
        <w:rPr>
          <w:b/>
          <w:highlight w:val="yellow"/>
        </w:rPr>
      </w:pPr>
    </w:p>
    <w:p w14:paraId="481A6C4D" w14:textId="67FB77F2" w:rsidR="00506DC0" w:rsidRPr="009758C2" w:rsidRDefault="00506DC0" w:rsidP="00506DC0">
      <w:pPr>
        <w:rPr>
          <w:b/>
          <w:highlight w:val="yellow"/>
        </w:rPr>
      </w:pPr>
      <w:r w:rsidRPr="009758C2">
        <w:rPr>
          <w:b/>
          <w:highlight w:val="yellow"/>
        </w:rPr>
        <w:t>Disclaimer (Artificial intelligence)</w:t>
      </w:r>
    </w:p>
    <w:p w14:paraId="38B9A369" w14:textId="77777777" w:rsidR="00506DC0" w:rsidRPr="00394842" w:rsidRDefault="00506DC0" w:rsidP="00506DC0">
      <w:pPr>
        <w:rPr>
          <w:highlight w:val="yellow"/>
        </w:rPr>
      </w:pPr>
    </w:p>
    <w:p w14:paraId="44BEBA07" w14:textId="77777777" w:rsidR="00506DC0" w:rsidRPr="00394842" w:rsidRDefault="00506DC0" w:rsidP="00506DC0">
      <w:pPr>
        <w:rPr>
          <w:highlight w:val="yellow"/>
        </w:rPr>
      </w:pPr>
      <w:r w:rsidRPr="00394842">
        <w:rPr>
          <w:highlight w:val="yellow"/>
        </w:rPr>
        <w:t xml:space="preserve">Option 1: </w:t>
      </w:r>
    </w:p>
    <w:p w14:paraId="63F371F0" w14:textId="77777777" w:rsidR="00506DC0" w:rsidRPr="00394842" w:rsidRDefault="00506DC0" w:rsidP="00506DC0">
      <w:pPr>
        <w:rPr>
          <w:highlight w:val="yellow"/>
        </w:rPr>
      </w:pPr>
    </w:p>
    <w:p w14:paraId="0D66E466" w14:textId="77777777" w:rsidR="00506DC0" w:rsidRPr="00394842" w:rsidRDefault="00506DC0" w:rsidP="00506DC0">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3F54D939" w14:textId="77777777" w:rsidR="00506DC0" w:rsidRPr="00394842" w:rsidRDefault="00506DC0" w:rsidP="00506DC0">
      <w:pPr>
        <w:rPr>
          <w:highlight w:val="yellow"/>
        </w:rPr>
      </w:pPr>
    </w:p>
    <w:p w14:paraId="351E3414" w14:textId="77777777" w:rsidR="00506DC0" w:rsidRPr="00394842" w:rsidRDefault="00506DC0" w:rsidP="00506DC0">
      <w:pPr>
        <w:rPr>
          <w:highlight w:val="yellow"/>
        </w:rPr>
      </w:pPr>
      <w:r w:rsidRPr="00394842">
        <w:rPr>
          <w:highlight w:val="yellow"/>
        </w:rPr>
        <w:t xml:space="preserve">Option 2: </w:t>
      </w:r>
    </w:p>
    <w:p w14:paraId="62C0AAF8" w14:textId="77777777" w:rsidR="00506DC0" w:rsidRPr="00394842" w:rsidRDefault="00506DC0" w:rsidP="00506DC0">
      <w:pPr>
        <w:rPr>
          <w:highlight w:val="yellow"/>
        </w:rPr>
      </w:pPr>
    </w:p>
    <w:p w14:paraId="146BE5C8" w14:textId="77777777" w:rsidR="00506DC0" w:rsidRPr="00394842" w:rsidRDefault="00506DC0" w:rsidP="00506DC0">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A5ADC89" w14:textId="77777777" w:rsidR="00506DC0" w:rsidRPr="00394842" w:rsidRDefault="00506DC0" w:rsidP="00506DC0">
      <w:pPr>
        <w:rPr>
          <w:highlight w:val="yellow"/>
        </w:rPr>
      </w:pPr>
    </w:p>
    <w:p w14:paraId="5ACB340F" w14:textId="77777777" w:rsidR="00506DC0" w:rsidRPr="00394842" w:rsidRDefault="00506DC0" w:rsidP="00506DC0">
      <w:pPr>
        <w:rPr>
          <w:highlight w:val="yellow"/>
        </w:rPr>
      </w:pPr>
      <w:r w:rsidRPr="00394842">
        <w:rPr>
          <w:highlight w:val="yellow"/>
        </w:rPr>
        <w:t>Details of the AI usage are given below:</w:t>
      </w:r>
    </w:p>
    <w:p w14:paraId="4098F772" w14:textId="77777777" w:rsidR="00506DC0" w:rsidRPr="00394842" w:rsidRDefault="00506DC0" w:rsidP="00506DC0">
      <w:pPr>
        <w:rPr>
          <w:highlight w:val="yellow"/>
        </w:rPr>
      </w:pPr>
      <w:r w:rsidRPr="00394842">
        <w:rPr>
          <w:highlight w:val="yellow"/>
        </w:rPr>
        <w:t>1.</w:t>
      </w:r>
    </w:p>
    <w:p w14:paraId="47599BA4" w14:textId="77777777" w:rsidR="00506DC0" w:rsidRPr="00394842" w:rsidRDefault="00506DC0" w:rsidP="00506DC0">
      <w:pPr>
        <w:rPr>
          <w:highlight w:val="yellow"/>
        </w:rPr>
      </w:pPr>
      <w:r w:rsidRPr="00394842">
        <w:rPr>
          <w:highlight w:val="yellow"/>
        </w:rPr>
        <w:t>2.</w:t>
      </w:r>
    </w:p>
    <w:p w14:paraId="53B4CA81" w14:textId="77777777" w:rsidR="00506DC0" w:rsidRPr="00D047BB" w:rsidRDefault="00506DC0" w:rsidP="00506DC0">
      <w:r w:rsidRPr="00394842">
        <w:rPr>
          <w:highlight w:val="yellow"/>
        </w:rPr>
        <w:t>3.</w:t>
      </w:r>
    </w:p>
    <w:p w14:paraId="61DBCB7D" w14:textId="77777777" w:rsidR="00506DC0" w:rsidRPr="003876C7" w:rsidRDefault="00506DC0" w:rsidP="00506DC0">
      <w:pPr>
        <w:pStyle w:val="NoSpacing"/>
        <w:spacing w:line="480" w:lineRule="auto"/>
        <w:jc w:val="both"/>
        <w:rPr>
          <w:rFonts w:ascii="Times New Roman" w:hAnsi="Times New Roman" w:cs="Times New Roman"/>
          <w:sz w:val="24"/>
          <w:szCs w:val="24"/>
        </w:rPr>
      </w:pPr>
    </w:p>
    <w:p w14:paraId="308A828E" w14:textId="77777777" w:rsidR="00377014" w:rsidRPr="003876C7" w:rsidRDefault="00377014" w:rsidP="003876C7">
      <w:pPr>
        <w:pStyle w:val="NoSpacing"/>
        <w:spacing w:line="480" w:lineRule="auto"/>
        <w:jc w:val="both"/>
        <w:rPr>
          <w:rFonts w:ascii="Times New Roman" w:hAnsi="Times New Roman" w:cs="Times New Roman"/>
          <w:b/>
          <w:color w:val="000000"/>
          <w:sz w:val="24"/>
          <w:szCs w:val="24"/>
        </w:rPr>
      </w:pPr>
    </w:p>
    <w:p w14:paraId="4CBF5787" w14:textId="77777777" w:rsidR="00452B28" w:rsidRDefault="00CE0D05" w:rsidP="00452B28">
      <w:pPr>
        <w:pStyle w:val="NoSpacing"/>
        <w:spacing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References</w:t>
      </w:r>
    </w:p>
    <w:p w14:paraId="2DB52AEB" w14:textId="0788EB41" w:rsidR="0027403D" w:rsidRPr="008C750D" w:rsidRDefault="0027403D" w:rsidP="008C750D">
      <w:pPr>
        <w:pStyle w:val="ListParagraph"/>
        <w:numPr>
          <w:ilvl w:val="0"/>
          <w:numId w:val="8"/>
        </w:numPr>
        <w:jc w:val="both"/>
        <w:rPr>
          <w:rFonts w:ascii="Times New Roman" w:hAnsi="Times New Roman" w:cs="Times New Roman"/>
          <w:sz w:val="24"/>
          <w:szCs w:val="24"/>
        </w:rPr>
      </w:pPr>
      <w:proofErr w:type="spellStart"/>
      <w:r w:rsidRPr="008C750D">
        <w:rPr>
          <w:rFonts w:ascii="Times New Roman" w:hAnsi="Times New Roman" w:cs="Times New Roman"/>
          <w:sz w:val="24"/>
          <w:szCs w:val="24"/>
        </w:rPr>
        <w:t>Autiero</w:t>
      </w:r>
      <w:proofErr w:type="spellEnd"/>
      <w:r w:rsidRPr="008C750D">
        <w:rPr>
          <w:rFonts w:ascii="Times New Roman" w:hAnsi="Times New Roman" w:cs="Times New Roman"/>
          <w:sz w:val="24"/>
          <w:szCs w:val="24"/>
        </w:rPr>
        <w:t xml:space="preserve">, G., &amp; </w:t>
      </w:r>
      <w:proofErr w:type="spellStart"/>
      <w:r w:rsidRPr="008C750D">
        <w:rPr>
          <w:rFonts w:ascii="Times New Roman" w:hAnsi="Times New Roman" w:cs="Times New Roman"/>
          <w:sz w:val="24"/>
          <w:szCs w:val="24"/>
        </w:rPr>
        <w:t>Nese</w:t>
      </w:r>
      <w:proofErr w:type="spellEnd"/>
      <w:r w:rsidRPr="008C750D">
        <w:rPr>
          <w:rFonts w:ascii="Times New Roman" w:hAnsi="Times New Roman" w:cs="Times New Roman"/>
          <w:sz w:val="24"/>
          <w:szCs w:val="24"/>
        </w:rPr>
        <w:t xml:space="preserve">, A. (2023). Educational Expectations: Do Ethnicity and Religion Make the </w:t>
      </w:r>
      <w:r w:rsidR="003B12FB" w:rsidRPr="008C750D">
        <w:rPr>
          <w:rFonts w:ascii="Times New Roman" w:hAnsi="Times New Roman" w:cs="Times New Roman"/>
          <w:sz w:val="24"/>
          <w:szCs w:val="24"/>
        </w:rPr>
        <w:tab/>
      </w:r>
      <w:r w:rsidRPr="008C750D">
        <w:rPr>
          <w:rFonts w:ascii="Times New Roman" w:hAnsi="Times New Roman" w:cs="Times New Roman"/>
          <w:sz w:val="24"/>
          <w:szCs w:val="24"/>
        </w:rPr>
        <w:t xml:space="preserve">Difference Between Genders? In Forum for Social Economics (Vol. 52, No. 1, pp. 69-104). </w:t>
      </w:r>
      <w:r w:rsidR="003B12FB" w:rsidRPr="008C750D">
        <w:rPr>
          <w:rFonts w:ascii="Times New Roman" w:hAnsi="Times New Roman" w:cs="Times New Roman"/>
          <w:sz w:val="24"/>
          <w:szCs w:val="24"/>
        </w:rPr>
        <w:tab/>
      </w:r>
      <w:r w:rsidRPr="008C750D">
        <w:rPr>
          <w:rFonts w:ascii="Times New Roman" w:hAnsi="Times New Roman" w:cs="Times New Roman"/>
          <w:sz w:val="24"/>
          <w:szCs w:val="24"/>
        </w:rPr>
        <w:t>Routledge</w:t>
      </w:r>
    </w:p>
    <w:p w14:paraId="1FE3548B" w14:textId="472AA458" w:rsidR="0027403D" w:rsidRPr="008C750D" w:rsidRDefault="0027403D" w:rsidP="008C750D">
      <w:pPr>
        <w:pStyle w:val="ListParagraph"/>
        <w:numPr>
          <w:ilvl w:val="0"/>
          <w:numId w:val="8"/>
        </w:numPr>
        <w:jc w:val="both"/>
        <w:rPr>
          <w:rFonts w:ascii="Times New Roman" w:hAnsi="Times New Roman" w:cs="Times New Roman"/>
          <w:sz w:val="24"/>
          <w:szCs w:val="24"/>
        </w:rPr>
      </w:pPr>
      <w:bookmarkStart w:id="0" w:name="_GoBack"/>
      <w:bookmarkEnd w:id="0"/>
      <w:r w:rsidRPr="008C750D">
        <w:rPr>
          <w:rFonts w:ascii="Times New Roman" w:hAnsi="Times New Roman" w:cs="Times New Roman"/>
          <w:sz w:val="24"/>
          <w:szCs w:val="24"/>
        </w:rPr>
        <w:t xml:space="preserve">Batool, M., &amp; </w:t>
      </w:r>
      <w:proofErr w:type="spellStart"/>
      <w:r w:rsidRPr="008C750D">
        <w:rPr>
          <w:rFonts w:ascii="Times New Roman" w:hAnsi="Times New Roman" w:cs="Times New Roman"/>
          <w:sz w:val="24"/>
          <w:szCs w:val="24"/>
        </w:rPr>
        <w:t>Akram</w:t>
      </w:r>
      <w:proofErr w:type="spellEnd"/>
      <w:r w:rsidRPr="008C750D">
        <w:rPr>
          <w:rFonts w:ascii="Times New Roman" w:hAnsi="Times New Roman" w:cs="Times New Roman"/>
          <w:sz w:val="24"/>
          <w:szCs w:val="24"/>
        </w:rPr>
        <w:t xml:space="preserve">, B. (2024). Demographics and </w:t>
      </w:r>
      <w:r w:rsidR="003B12FB" w:rsidRPr="008C750D">
        <w:rPr>
          <w:rFonts w:ascii="Times New Roman" w:hAnsi="Times New Roman" w:cs="Times New Roman"/>
          <w:sz w:val="24"/>
          <w:szCs w:val="24"/>
        </w:rPr>
        <w:t xml:space="preserve">religious tolerance among youth: </w:t>
      </w:r>
      <w:r w:rsidR="003B12FB" w:rsidRPr="008C750D">
        <w:rPr>
          <w:rFonts w:ascii="Times New Roman" w:hAnsi="Times New Roman" w:cs="Times New Roman"/>
          <w:sz w:val="24"/>
          <w:szCs w:val="24"/>
        </w:rPr>
        <w:tab/>
        <w:t>moderating role of education.</w:t>
      </w:r>
      <w:r w:rsidRPr="008C750D">
        <w:rPr>
          <w:rFonts w:ascii="Times New Roman" w:hAnsi="Times New Roman" w:cs="Times New Roman"/>
          <w:sz w:val="24"/>
          <w:szCs w:val="24"/>
        </w:rPr>
        <w:t xml:space="preserve"> </w:t>
      </w:r>
      <w:r w:rsidRPr="008C750D">
        <w:rPr>
          <w:rFonts w:ascii="Times New Roman" w:hAnsi="Times New Roman" w:cs="Times New Roman"/>
          <w:i/>
          <w:sz w:val="24"/>
          <w:szCs w:val="24"/>
        </w:rPr>
        <w:t>Pakistan Journal of Psychological Research</w:t>
      </w:r>
      <w:r w:rsidRPr="008C750D">
        <w:rPr>
          <w:rFonts w:ascii="Times New Roman" w:hAnsi="Times New Roman" w:cs="Times New Roman"/>
          <w:sz w:val="24"/>
          <w:szCs w:val="24"/>
        </w:rPr>
        <w:t>, 39(1), 53-74.</w:t>
      </w:r>
    </w:p>
    <w:p w14:paraId="3177737F" w14:textId="50303DAA" w:rsidR="003B12FB" w:rsidRPr="008C750D" w:rsidRDefault="004D4A1F" w:rsidP="008C750D">
      <w:pPr>
        <w:pStyle w:val="ListParagraph"/>
        <w:numPr>
          <w:ilvl w:val="0"/>
          <w:numId w:val="8"/>
        </w:numPr>
        <w:jc w:val="both"/>
        <w:rPr>
          <w:rFonts w:ascii="Times New Roman" w:hAnsi="Times New Roman" w:cs="Times New Roman"/>
          <w:color w:val="222222"/>
          <w:sz w:val="24"/>
          <w:szCs w:val="24"/>
          <w:shd w:val="clear" w:color="auto" w:fill="FFFFFF"/>
        </w:rPr>
      </w:pPr>
      <w:r w:rsidRPr="008C750D">
        <w:rPr>
          <w:rFonts w:ascii="Times New Roman" w:hAnsi="Times New Roman" w:cs="Times New Roman"/>
          <w:color w:val="222222"/>
          <w:sz w:val="24"/>
          <w:szCs w:val="24"/>
          <w:shd w:val="clear" w:color="auto" w:fill="FFFFFF"/>
        </w:rPr>
        <w:t xml:space="preserve">Blackmer, G., &amp; </w:t>
      </w:r>
      <w:proofErr w:type="spellStart"/>
      <w:r w:rsidRPr="008C750D">
        <w:rPr>
          <w:rFonts w:ascii="Times New Roman" w:hAnsi="Times New Roman" w:cs="Times New Roman"/>
          <w:color w:val="222222"/>
          <w:sz w:val="24"/>
          <w:szCs w:val="24"/>
          <w:shd w:val="clear" w:color="auto" w:fill="FFFFFF"/>
        </w:rPr>
        <w:t>Akila</w:t>
      </w:r>
      <w:proofErr w:type="spellEnd"/>
      <w:r w:rsidRPr="008C750D">
        <w:rPr>
          <w:rFonts w:ascii="Times New Roman" w:hAnsi="Times New Roman" w:cs="Times New Roman"/>
          <w:color w:val="222222"/>
          <w:sz w:val="24"/>
          <w:szCs w:val="24"/>
          <w:shd w:val="clear" w:color="auto" w:fill="FFFFFF"/>
        </w:rPr>
        <w:t xml:space="preserve">, Y. A. (2024). Conflicts in Northern Nigeria and the role of (inter-) religious </w:t>
      </w:r>
      <w:r w:rsidR="003B12FB" w:rsidRPr="008C750D">
        <w:rPr>
          <w:rFonts w:ascii="Times New Roman" w:hAnsi="Times New Roman" w:cs="Times New Roman"/>
          <w:color w:val="222222"/>
          <w:sz w:val="24"/>
          <w:szCs w:val="24"/>
          <w:shd w:val="clear" w:color="auto" w:fill="FFFFFF"/>
        </w:rPr>
        <w:tab/>
      </w:r>
      <w:r w:rsidRPr="008C750D">
        <w:rPr>
          <w:rFonts w:ascii="Times New Roman" w:hAnsi="Times New Roman" w:cs="Times New Roman"/>
          <w:color w:val="222222"/>
          <w:sz w:val="24"/>
          <w:szCs w:val="24"/>
          <w:shd w:val="clear" w:color="auto" w:fill="FFFFFF"/>
        </w:rPr>
        <w:t>education in peacebuilding. </w:t>
      </w:r>
      <w:r w:rsidRPr="008C750D">
        <w:rPr>
          <w:rFonts w:ascii="Times New Roman" w:hAnsi="Times New Roman" w:cs="Times New Roman"/>
          <w:i/>
          <w:iCs/>
          <w:color w:val="222222"/>
          <w:sz w:val="24"/>
          <w:szCs w:val="24"/>
          <w:shd w:val="clear" w:color="auto" w:fill="FFFFFF"/>
        </w:rPr>
        <w:t>African Journal of Religious and Theological Studies</w:t>
      </w:r>
      <w:r w:rsidRPr="008C750D">
        <w:rPr>
          <w:rFonts w:ascii="Times New Roman" w:hAnsi="Times New Roman" w:cs="Times New Roman"/>
          <w:color w:val="222222"/>
          <w:sz w:val="24"/>
          <w:szCs w:val="24"/>
          <w:shd w:val="clear" w:color="auto" w:fill="FFFFFF"/>
        </w:rPr>
        <w:t>, </w:t>
      </w:r>
      <w:r w:rsidRPr="008C750D">
        <w:rPr>
          <w:rFonts w:ascii="Times New Roman" w:hAnsi="Times New Roman" w:cs="Times New Roman"/>
          <w:i/>
          <w:iCs/>
          <w:color w:val="222222"/>
          <w:sz w:val="24"/>
          <w:szCs w:val="24"/>
          <w:shd w:val="clear" w:color="auto" w:fill="FFFFFF"/>
        </w:rPr>
        <w:t>2</w:t>
      </w:r>
      <w:r w:rsidRPr="008C750D">
        <w:rPr>
          <w:rFonts w:ascii="Times New Roman" w:hAnsi="Times New Roman" w:cs="Times New Roman"/>
          <w:color w:val="222222"/>
          <w:sz w:val="24"/>
          <w:szCs w:val="24"/>
          <w:shd w:val="clear" w:color="auto" w:fill="FFFFFF"/>
        </w:rPr>
        <w:t xml:space="preserve">(1), </w:t>
      </w:r>
      <w:r w:rsidR="003B12FB" w:rsidRPr="008C750D">
        <w:rPr>
          <w:rFonts w:ascii="Times New Roman" w:hAnsi="Times New Roman" w:cs="Times New Roman"/>
          <w:color w:val="222222"/>
          <w:sz w:val="24"/>
          <w:szCs w:val="24"/>
          <w:shd w:val="clear" w:color="auto" w:fill="FFFFFF"/>
        </w:rPr>
        <w:tab/>
      </w:r>
      <w:r w:rsidRPr="008C750D">
        <w:rPr>
          <w:rFonts w:ascii="Times New Roman" w:hAnsi="Times New Roman" w:cs="Times New Roman"/>
          <w:color w:val="222222"/>
          <w:sz w:val="24"/>
          <w:szCs w:val="24"/>
          <w:shd w:val="clear" w:color="auto" w:fill="FFFFFF"/>
        </w:rPr>
        <w:t>187-212.</w:t>
      </w:r>
    </w:p>
    <w:p w14:paraId="34DCB319" w14:textId="00B8A038" w:rsidR="0027403D" w:rsidRPr="008C750D" w:rsidRDefault="004D4A1F" w:rsidP="008C750D">
      <w:pPr>
        <w:pStyle w:val="ListParagraph"/>
        <w:numPr>
          <w:ilvl w:val="0"/>
          <w:numId w:val="8"/>
        </w:numPr>
        <w:jc w:val="both"/>
        <w:rPr>
          <w:rFonts w:ascii="Times New Roman" w:hAnsi="Times New Roman" w:cs="Times New Roman"/>
          <w:sz w:val="24"/>
          <w:szCs w:val="24"/>
        </w:rPr>
      </w:pPr>
      <w:proofErr w:type="spellStart"/>
      <w:r w:rsidRPr="008C750D">
        <w:rPr>
          <w:rFonts w:ascii="Times New Roman" w:hAnsi="Times New Roman" w:cs="Times New Roman"/>
          <w:color w:val="222222"/>
          <w:sz w:val="24"/>
          <w:szCs w:val="24"/>
          <w:shd w:val="clear" w:color="auto" w:fill="FFFFFF"/>
        </w:rPr>
        <w:t>Fitria</w:t>
      </w:r>
      <w:proofErr w:type="spellEnd"/>
      <w:r w:rsidRPr="008C750D">
        <w:rPr>
          <w:rFonts w:ascii="Times New Roman" w:hAnsi="Times New Roman" w:cs="Times New Roman"/>
          <w:color w:val="222222"/>
          <w:sz w:val="24"/>
          <w:szCs w:val="24"/>
          <w:shd w:val="clear" w:color="auto" w:fill="FFFFFF"/>
        </w:rPr>
        <w:t xml:space="preserve">, T. N. (2023). Implementation, challenges and solutions of multicultural education in </w:t>
      </w:r>
      <w:r w:rsidR="003B12FB" w:rsidRPr="008C750D">
        <w:rPr>
          <w:rFonts w:ascii="Times New Roman" w:hAnsi="Times New Roman" w:cs="Times New Roman"/>
          <w:color w:val="222222"/>
          <w:sz w:val="24"/>
          <w:szCs w:val="24"/>
          <w:shd w:val="clear" w:color="auto" w:fill="FFFFFF"/>
        </w:rPr>
        <w:tab/>
      </w:r>
      <w:r w:rsidRPr="008C750D">
        <w:rPr>
          <w:rFonts w:ascii="Times New Roman" w:hAnsi="Times New Roman" w:cs="Times New Roman"/>
          <w:color w:val="222222"/>
          <w:sz w:val="24"/>
          <w:szCs w:val="24"/>
          <w:shd w:val="clear" w:color="auto" w:fill="FFFFFF"/>
        </w:rPr>
        <w:t>school. </w:t>
      </w:r>
      <w:r w:rsidRPr="008C750D">
        <w:rPr>
          <w:rFonts w:ascii="Times New Roman" w:hAnsi="Times New Roman" w:cs="Times New Roman"/>
          <w:i/>
          <w:iCs/>
          <w:color w:val="222222"/>
          <w:sz w:val="24"/>
          <w:szCs w:val="24"/>
          <w:shd w:val="clear" w:color="auto" w:fill="FFFFFF"/>
        </w:rPr>
        <w:t>PRIMACY Journal of English Education and Literacy</w:t>
      </w:r>
      <w:r w:rsidRPr="008C750D">
        <w:rPr>
          <w:rFonts w:ascii="Times New Roman" w:hAnsi="Times New Roman" w:cs="Times New Roman"/>
          <w:color w:val="222222"/>
          <w:sz w:val="24"/>
          <w:szCs w:val="24"/>
          <w:shd w:val="clear" w:color="auto" w:fill="FFFFFF"/>
        </w:rPr>
        <w:t>, </w:t>
      </w:r>
      <w:r w:rsidRPr="008C750D">
        <w:rPr>
          <w:rFonts w:ascii="Times New Roman" w:hAnsi="Times New Roman" w:cs="Times New Roman"/>
          <w:i/>
          <w:iCs/>
          <w:color w:val="222222"/>
          <w:sz w:val="24"/>
          <w:szCs w:val="24"/>
          <w:shd w:val="clear" w:color="auto" w:fill="FFFFFF"/>
        </w:rPr>
        <w:t>2</w:t>
      </w:r>
      <w:r w:rsidRPr="008C750D">
        <w:rPr>
          <w:rFonts w:ascii="Times New Roman" w:hAnsi="Times New Roman" w:cs="Times New Roman"/>
          <w:color w:val="222222"/>
          <w:sz w:val="24"/>
          <w:szCs w:val="24"/>
          <w:shd w:val="clear" w:color="auto" w:fill="FFFFFF"/>
        </w:rPr>
        <w:t>(2), 85-106.</w:t>
      </w:r>
    </w:p>
    <w:p w14:paraId="602F1818" w14:textId="36771BA0" w:rsidR="00C82542" w:rsidRPr="008C750D" w:rsidRDefault="00C82542" w:rsidP="008C750D">
      <w:pPr>
        <w:pStyle w:val="ListParagraph"/>
        <w:numPr>
          <w:ilvl w:val="0"/>
          <w:numId w:val="8"/>
        </w:numPr>
        <w:jc w:val="both"/>
        <w:rPr>
          <w:rFonts w:ascii="Times New Roman" w:hAnsi="Times New Roman" w:cs="Times New Roman"/>
          <w:color w:val="222222"/>
          <w:sz w:val="24"/>
          <w:szCs w:val="24"/>
          <w:shd w:val="clear" w:color="auto" w:fill="FFFFFF"/>
        </w:rPr>
      </w:pPr>
      <w:r w:rsidRPr="008C750D">
        <w:rPr>
          <w:rFonts w:ascii="Times New Roman" w:hAnsi="Times New Roman" w:cs="Times New Roman"/>
          <w:color w:val="222222"/>
          <w:sz w:val="24"/>
          <w:szCs w:val="24"/>
          <w:shd w:val="clear" w:color="auto" w:fill="FFFFFF"/>
        </w:rPr>
        <w:lastRenderedPageBreak/>
        <w:t xml:space="preserve">Devaki, V., Suresh, C., &amp; </w:t>
      </w:r>
      <w:proofErr w:type="spellStart"/>
      <w:r w:rsidRPr="008C750D">
        <w:rPr>
          <w:rFonts w:ascii="Times New Roman" w:hAnsi="Times New Roman" w:cs="Times New Roman"/>
          <w:color w:val="222222"/>
          <w:sz w:val="24"/>
          <w:szCs w:val="24"/>
          <w:shd w:val="clear" w:color="auto" w:fill="FFFFFF"/>
        </w:rPr>
        <w:t>Sunkesula</w:t>
      </w:r>
      <w:proofErr w:type="spellEnd"/>
      <w:r w:rsidRPr="008C750D">
        <w:rPr>
          <w:rFonts w:ascii="Times New Roman" w:hAnsi="Times New Roman" w:cs="Times New Roman"/>
          <w:color w:val="222222"/>
          <w:sz w:val="24"/>
          <w:szCs w:val="24"/>
          <w:shd w:val="clear" w:color="auto" w:fill="FFFFFF"/>
        </w:rPr>
        <w:t xml:space="preserve">, M. A. (2025). Multicultural </w:t>
      </w:r>
      <w:r w:rsidR="003B12FB" w:rsidRPr="008C750D">
        <w:rPr>
          <w:rFonts w:ascii="Times New Roman" w:hAnsi="Times New Roman" w:cs="Times New Roman"/>
          <w:color w:val="222222"/>
          <w:sz w:val="24"/>
          <w:szCs w:val="24"/>
          <w:shd w:val="clear" w:color="auto" w:fill="FFFFFF"/>
        </w:rPr>
        <w:t xml:space="preserve">diversity in perspective views </w:t>
      </w:r>
      <w:r w:rsidR="003B12FB" w:rsidRPr="008C750D">
        <w:rPr>
          <w:rFonts w:ascii="Times New Roman" w:hAnsi="Times New Roman" w:cs="Times New Roman"/>
          <w:color w:val="222222"/>
          <w:sz w:val="24"/>
          <w:szCs w:val="24"/>
          <w:shd w:val="clear" w:color="auto" w:fill="FFFFFF"/>
        </w:rPr>
        <w:tab/>
        <w:t>on pluralism.</w:t>
      </w:r>
      <w:r w:rsidRPr="008C750D">
        <w:rPr>
          <w:rFonts w:ascii="Times New Roman" w:hAnsi="Times New Roman" w:cs="Times New Roman"/>
          <w:color w:val="222222"/>
          <w:sz w:val="24"/>
          <w:szCs w:val="24"/>
          <w:shd w:val="clear" w:color="auto" w:fill="FFFFFF"/>
        </w:rPr>
        <w:t xml:space="preserve"> In </w:t>
      </w:r>
      <w:r w:rsidR="00D859E1" w:rsidRPr="008C750D">
        <w:rPr>
          <w:rFonts w:ascii="Times New Roman" w:hAnsi="Times New Roman" w:cs="Times New Roman"/>
          <w:i/>
          <w:iCs/>
          <w:color w:val="222222"/>
          <w:sz w:val="24"/>
          <w:szCs w:val="24"/>
          <w:shd w:val="clear" w:color="auto" w:fill="FFFFFF"/>
        </w:rPr>
        <w:t>exploring</w:t>
      </w:r>
      <w:r w:rsidR="003B12FB" w:rsidRPr="008C750D">
        <w:rPr>
          <w:rFonts w:ascii="Times New Roman" w:hAnsi="Times New Roman" w:cs="Times New Roman"/>
          <w:i/>
          <w:iCs/>
          <w:color w:val="222222"/>
          <w:sz w:val="24"/>
          <w:szCs w:val="24"/>
          <w:shd w:val="clear" w:color="auto" w:fill="FFFFFF"/>
        </w:rPr>
        <w:t xml:space="preserve"> multicultural dimensions of literary, linguistic, and educational </w:t>
      </w:r>
      <w:r w:rsidR="003B12FB" w:rsidRPr="008C750D">
        <w:rPr>
          <w:rFonts w:ascii="Times New Roman" w:hAnsi="Times New Roman" w:cs="Times New Roman"/>
          <w:i/>
          <w:iCs/>
          <w:color w:val="222222"/>
          <w:sz w:val="24"/>
          <w:szCs w:val="24"/>
          <w:shd w:val="clear" w:color="auto" w:fill="FFFFFF"/>
        </w:rPr>
        <w:tab/>
        <w:t>frontiers</w:t>
      </w:r>
      <w:r w:rsidR="003B12FB" w:rsidRPr="008C750D">
        <w:rPr>
          <w:rFonts w:ascii="Times New Roman" w:hAnsi="Times New Roman" w:cs="Times New Roman"/>
          <w:color w:val="222222"/>
          <w:sz w:val="24"/>
          <w:szCs w:val="24"/>
          <w:shd w:val="clear" w:color="auto" w:fill="FFFFFF"/>
        </w:rPr>
        <w:t> </w:t>
      </w:r>
      <w:r w:rsidRPr="008C750D">
        <w:rPr>
          <w:rFonts w:ascii="Times New Roman" w:hAnsi="Times New Roman" w:cs="Times New Roman"/>
          <w:color w:val="222222"/>
          <w:sz w:val="24"/>
          <w:szCs w:val="24"/>
          <w:shd w:val="clear" w:color="auto" w:fill="FFFFFF"/>
        </w:rPr>
        <w:t>(pp. 1-34). IGI Global Scientific Publishing.</w:t>
      </w:r>
    </w:p>
    <w:p w14:paraId="17A269D4" w14:textId="32EBFE8A" w:rsidR="004D2584" w:rsidRPr="008C750D" w:rsidRDefault="004D2584" w:rsidP="008C750D">
      <w:pPr>
        <w:pStyle w:val="ListParagraph"/>
        <w:numPr>
          <w:ilvl w:val="0"/>
          <w:numId w:val="8"/>
        </w:numPr>
        <w:jc w:val="both"/>
        <w:rPr>
          <w:rFonts w:ascii="Times New Roman" w:hAnsi="Times New Roman" w:cs="Times New Roman"/>
          <w:color w:val="222222"/>
          <w:sz w:val="24"/>
          <w:szCs w:val="24"/>
          <w:shd w:val="clear" w:color="auto" w:fill="FFFFFF"/>
        </w:rPr>
      </w:pPr>
      <w:r w:rsidRPr="008C750D">
        <w:rPr>
          <w:rFonts w:ascii="Times New Roman" w:hAnsi="Times New Roman" w:cs="Times New Roman"/>
          <w:color w:val="222222"/>
          <w:sz w:val="24"/>
          <w:szCs w:val="24"/>
          <w:shd w:val="clear" w:color="auto" w:fill="FFFFFF"/>
        </w:rPr>
        <w:t xml:space="preserve">Firdaus, S. A., &amp; </w:t>
      </w:r>
      <w:proofErr w:type="spellStart"/>
      <w:r w:rsidRPr="008C750D">
        <w:rPr>
          <w:rFonts w:ascii="Times New Roman" w:hAnsi="Times New Roman" w:cs="Times New Roman"/>
          <w:color w:val="222222"/>
          <w:sz w:val="24"/>
          <w:szCs w:val="24"/>
          <w:shd w:val="clear" w:color="auto" w:fill="FFFFFF"/>
        </w:rPr>
        <w:t>Suwendi</w:t>
      </w:r>
      <w:proofErr w:type="spellEnd"/>
      <w:r w:rsidRPr="008C750D">
        <w:rPr>
          <w:rFonts w:ascii="Times New Roman" w:hAnsi="Times New Roman" w:cs="Times New Roman"/>
          <w:color w:val="222222"/>
          <w:sz w:val="24"/>
          <w:szCs w:val="24"/>
          <w:shd w:val="clear" w:color="auto" w:fill="FFFFFF"/>
        </w:rPr>
        <w:t xml:space="preserve">, S. (2025). Fostering </w:t>
      </w:r>
      <w:r w:rsidR="008118AC" w:rsidRPr="008C750D">
        <w:rPr>
          <w:rFonts w:ascii="Times New Roman" w:hAnsi="Times New Roman" w:cs="Times New Roman"/>
          <w:color w:val="222222"/>
          <w:sz w:val="24"/>
          <w:szCs w:val="24"/>
          <w:shd w:val="clear" w:color="auto" w:fill="FFFFFF"/>
        </w:rPr>
        <w:t>social harmony</w:t>
      </w:r>
      <w:r w:rsidRPr="008C750D">
        <w:rPr>
          <w:rFonts w:ascii="Times New Roman" w:hAnsi="Times New Roman" w:cs="Times New Roman"/>
          <w:color w:val="222222"/>
          <w:sz w:val="24"/>
          <w:szCs w:val="24"/>
          <w:shd w:val="clear" w:color="auto" w:fill="FFFFFF"/>
        </w:rPr>
        <w:t xml:space="preserve">: The </w:t>
      </w:r>
      <w:r w:rsidR="008118AC" w:rsidRPr="008C750D">
        <w:rPr>
          <w:rFonts w:ascii="Times New Roman" w:hAnsi="Times New Roman" w:cs="Times New Roman"/>
          <w:color w:val="222222"/>
          <w:sz w:val="24"/>
          <w:szCs w:val="24"/>
          <w:shd w:val="clear" w:color="auto" w:fill="FFFFFF"/>
        </w:rPr>
        <w:t xml:space="preserve">impact of </w:t>
      </w:r>
      <w:proofErr w:type="spellStart"/>
      <w:r w:rsidR="008118AC" w:rsidRPr="008C750D">
        <w:rPr>
          <w:rFonts w:ascii="Times New Roman" w:hAnsi="Times New Roman" w:cs="Times New Roman"/>
          <w:color w:val="222222"/>
          <w:sz w:val="24"/>
          <w:szCs w:val="24"/>
          <w:shd w:val="clear" w:color="auto" w:fill="FFFFFF"/>
        </w:rPr>
        <w:t>islamic</w:t>
      </w:r>
      <w:proofErr w:type="spellEnd"/>
      <w:r w:rsidR="008118AC" w:rsidRPr="008C750D">
        <w:rPr>
          <w:rFonts w:ascii="Times New Roman" w:hAnsi="Times New Roman" w:cs="Times New Roman"/>
          <w:color w:val="222222"/>
          <w:sz w:val="24"/>
          <w:szCs w:val="24"/>
          <w:shd w:val="clear" w:color="auto" w:fill="FFFFFF"/>
        </w:rPr>
        <w:t xml:space="preserve"> character </w:t>
      </w:r>
      <w:r w:rsidR="008118AC" w:rsidRPr="008C750D">
        <w:rPr>
          <w:rFonts w:ascii="Times New Roman" w:hAnsi="Times New Roman" w:cs="Times New Roman"/>
          <w:color w:val="222222"/>
          <w:sz w:val="24"/>
          <w:szCs w:val="24"/>
          <w:shd w:val="clear" w:color="auto" w:fill="FFFFFF"/>
        </w:rPr>
        <w:tab/>
        <w:t>education in multicultural societies</w:t>
      </w:r>
      <w:r w:rsidRPr="008C750D">
        <w:rPr>
          <w:rFonts w:ascii="Times New Roman" w:hAnsi="Times New Roman" w:cs="Times New Roman"/>
          <w:color w:val="222222"/>
          <w:sz w:val="24"/>
          <w:szCs w:val="24"/>
          <w:shd w:val="clear" w:color="auto" w:fill="FFFFFF"/>
        </w:rPr>
        <w:t>. </w:t>
      </w:r>
      <w:r w:rsidRPr="008C750D">
        <w:rPr>
          <w:rFonts w:ascii="Times New Roman" w:hAnsi="Times New Roman" w:cs="Times New Roman"/>
          <w:i/>
          <w:iCs/>
          <w:color w:val="222222"/>
          <w:sz w:val="24"/>
          <w:szCs w:val="24"/>
          <w:shd w:val="clear" w:color="auto" w:fill="FFFFFF"/>
        </w:rPr>
        <w:t xml:space="preserve">AL-ISHLAH: </w:t>
      </w:r>
      <w:proofErr w:type="spellStart"/>
      <w:r w:rsidRPr="008C750D">
        <w:rPr>
          <w:rFonts w:ascii="Times New Roman" w:hAnsi="Times New Roman" w:cs="Times New Roman"/>
          <w:i/>
          <w:iCs/>
          <w:color w:val="222222"/>
          <w:sz w:val="24"/>
          <w:szCs w:val="24"/>
          <w:shd w:val="clear" w:color="auto" w:fill="FFFFFF"/>
        </w:rPr>
        <w:t>Jurnal</w:t>
      </w:r>
      <w:proofErr w:type="spellEnd"/>
      <w:r w:rsidRPr="008C750D">
        <w:rPr>
          <w:rFonts w:ascii="Times New Roman" w:hAnsi="Times New Roman" w:cs="Times New Roman"/>
          <w:i/>
          <w:iCs/>
          <w:color w:val="222222"/>
          <w:sz w:val="24"/>
          <w:szCs w:val="24"/>
          <w:shd w:val="clear" w:color="auto" w:fill="FFFFFF"/>
        </w:rPr>
        <w:t xml:space="preserve"> Pendidikan</w:t>
      </w:r>
      <w:r w:rsidRPr="008C750D">
        <w:rPr>
          <w:rFonts w:ascii="Times New Roman" w:hAnsi="Times New Roman" w:cs="Times New Roman"/>
          <w:color w:val="222222"/>
          <w:sz w:val="24"/>
          <w:szCs w:val="24"/>
          <w:shd w:val="clear" w:color="auto" w:fill="FFFFFF"/>
        </w:rPr>
        <w:t>, </w:t>
      </w:r>
      <w:r w:rsidRPr="008C750D">
        <w:rPr>
          <w:rFonts w:ascii="Times New Roman" w:hAnsi="Times New Roman" w:cs="Times New Roman"/>
          <w:i/>
          <w:iCs/>
          <w:color w:val="222222"/>
          <w:sz w:val="24"/>
          <w:szCs w:val="24"/>
          <w:shd w:val="clear" w:color="auto" w:fill="FFFFFF"/>
        </w:rPr>
        <w:t>17</w:t>
      </w:r>
      <w:r w:rsidRPr="008C750D">
        <w:rPr>
          <w:rFonts w:ascii="Times New Roman" w:hAnsi="Times New Roman" w:cs="Times New Roman"/>
          <w:color w:val="222222"/>
          <w:sz w:val="24"/>
          <w:szCs w:val="24"/>
          <w:shd w:val="clear" w:color="auto" w:fill="FFFFFF"/>
        </w:rPr>
        <w:t>(1), 942-955</w:t>
      </w:r>
    </w:p>
    <w:p w14:paraId="3F054CA7" w14:textId="2D951AC1" w:rsidR="00720B7B" w:rsidRPr="000C34A5" w:rsidRDefault="00720B7B" w:rsidP="008C750D">
      <w:pPr>
        <w:pStyle w:val="ListParagraph"/>
        <w:numPr>
          <w:ilvl w:val="0"/>
          <w:numId w:val="8"/>
        </w:numPr>
        <w:jc w:val="both"/>
        <w:rPr>
          <w:rFonts w:ascii="Times New Roman" w:hAnsi="Times New Roman" w:cs="Times New Roman"/>
          <w:sz w:val="24"/>
          <w:szCs w:val="24"/>
          <w:highlight w:val="red"/>
        </w:rPr>
      </w:pPr>
      <w:proofErr w:type="spellStart"/>
      <w:r w:rsidRPr="00720B7B">
        <w:rPr>
          <w:rFonts w:ascii="Times New Roman" w:hAnsi="Times New Roman" w:cs="Times New Roman"/>
          <w:sz w:val="24"/>
          <w:szCs w:val="24"/>
        </w:rPr>
        <w:t>Tyas</w:t>
      </w:r>
      <w:proofErr w:type="spellEnd"/>
      <w:r w:rsidRPr="00720B7B">
        <w:rPr>
          <w:rFonts w:ascii="Times New Roman" w:hAnsi="Times New Roman" w:cs="Times New Roman"/>
          <w:sz w:val="24"/>
          <w:szCs w:val="24"/>
        </w:rPr>
        <w:t xml:space="preserve">, E. H., &amp; </w:t>
      </w:r>
      <w:proofErr w:type="spellStart"/>
      <w:r w:rsidRPr="00720B7B">
        <w:rPr>
          <w:rFonts w:ascii="Times New Roman" w:hAnsi="Times New Roman" w:cs="Times New Roman"/>
          <w:sz w:val="24"/>
          <w:szCs w:val="24"/>
        </w:rPr>
        <w:t>Naibaho</w:t>
      </w:r>
      <w:proofErr w:type="spellEnd"/>
      <w:r w:rsidRPr="00720B7B">
        <w:rPr>
          <w:rFonts w:ascii="Times New Roman" w:hAnsi="Times New Roman" w:cs="Times New Roman"/>
          <w:sz w:val="24"/>
          <w:szCs w:val="24"/>
        </w:rPr>
        <w:t>, L. (2020). A harmony among of religious community is required amidst the covid-19 pandemic. International Journal of Research-GRANTHAALAYAH, 8(9), 422-428.</w:t>
      </w:r>
    </w:p>
    <w:p w14:paraId="6D580A72" w14:textId="70E3002F" w:rsidR="0077384E" w:rsidRPr="008C750D" w:rsidRDefault="0077384E" w:rsidP="008C750D">
      <w:pPr>
        <w:pStyle w:val="ListParagraph"/>
        <w:numPr>
          <w:ilvl w:val="0"/>
          <w:numId w:val="8"/>
        </w:numPr>
        <w:jc w:val="both"/>
        <w:rPr>
          <w:rFonts w:ascii="Times New Roman" w:hAnsi="Times New Roman" w:cs="Times New Roman"/>
          <w:color w:val="222222"/>
          <w:sz w:val="24"/>
          <w:szCs w:val="24"/>
          <w:shd w:val="clear" w:color="auto" w:fill="FFFFFF"/>
        </w:rPr>
      </w:pPr>
      <w:proofErr w:type="spellStart"/>
      <w:r w:rsidRPr="008C750D">
        <w:rPr>
          <w:rFonts w:ascii="Times New Roman" w:hAnsi="Times New Roman" w:cs="Times New Roman"/>
          <w:color w:val="222222"/>
          <w:sz w:val="24"/>
          <w:szCs w:val="24"/>
          <w:shd w:val="clear" w:color="auto" w:fill="FFFFFF"/>
        </w:rPr>
        <w:t>Hunduma</w:t>
      </w:r>
      <w:proofErr w:type="spellEnd"/>
      <w:r w:rsidRPr="008C750D">
        <w:rPr>
          <w:rFonts w:ascii="Times New Roman" w:hAnsi="Times New Roman" w:cs="Times New Roman"/>
          <w:color w:val="222222"/>
          <w:sz w:val="24"/>
          <w:szCs w:val="24"/>
          <w:shd w:val="clear" w:color="auto" w:fill="FFFFFF"/>
        </w:rPr>
        <w:t xml:space="preserve">, C. M., &amp; </w:t>
      </w:r>
      <w:proofErr w:type="spellStart"/>
      <w:r w:rsidRPr="008C750D">
        <w:rPr>
          <w:rFonts w:ascii="Times New Roman" w:hAnsi="Times New Roman" w:cs="Times New Roman"/>
          <w:color w:val="222222"/>
          <w:sz w:val="24"/>
          <w:szCs w:val="24"/>
          <w:shd w:val="clear" w:color="auto" w:fill="FFFFFF"/>
        </w:rPr>
        <w:t>Mekuria</w:t>
      </w:r>
      <w:proofErr w:type="spellEnd"/>
      <w:r w:rsidRPr="008C750D">
        <w:rPr>
          <w:rFonts w:ascii="Times New Roman" w:hAnsi="Times New Roman" w:cs="Times New Roman"/>
          <w:color w:val="222222"/>
          <w:sz w:val="24"/>
          <w:szCs w:val="24"/>
          <w:shd w:val="clear" w:color="auto" w:fill="FFFFFF"/>
        </w:rPr>
        <w:t xml:space="preserve">, Y. S. (2024). Multicultural education and global citizenship: </w:t>
      </w:r>
      <w:r w:rsidR="008118AC" w:rsidRPr="008C750D">
        <w:rPr>
          <w:rFonts w:ascii="Times New Roman" w:hAnsi="Times New Roman" w:cs="Times New Roman"/>
          <w:color w:val="222222"/>
          <w:sz w:val="24"/>
          <w:szCs w:val="24"/>
          <w:shd w:val="clear" w:color="auto" w:fill="FFFFFF"/>
        </w:rPr>
        <w:tab/>
      </w:r>
      <w:r w:rsidRPr="008C750D">
        <w:rPr>
          <w:rFonts w:ascii="Times New Roman" w:hAnsi="Times New Roman" w:cs="Times New Roman"/>
          <w:color w:val="222222"/>
          <w:sz w:val="24"/>
          <w:szCs w:val="24"/>
          <w:shd w:val="clear" w:color="auto" w:fill="FFFFFF"/>
        </w:rPr>
        <w:t>Literature review. </w:t>
      </w:r>
      <w:r w:rsidRPr="008C750D">
        <w:rPr>
          <w:rFonts w:ascii="Times New Roman" w:hAnsi="Times New Roman" w:cs="Times New Roman"/>
          <w:i/>
          <w:iCs/>
          <w:color w:val="222222"/>
          <w:sz w:val="24"/>
          <w:szCs w:val="24"/>
          <w:shd w:val="clear" w:color="auto" w:fill="FFFFFF"/>
        </w:rPr>
        <w:t>Multidisciplinary Reviews</w:t>
      </w:r>
      <w:r w:rsidRPr="008C750D">
        <w:rPr>
          <w:rFonts w:ascii="Times New Roman" w:hAnsi="Times New Roman" w:cs="Times New Roman"/>
          <w:color w:val="222222"/>
          <w:sz w:val="24"/>
          <w:szCs w:val="24"/>
          <w:shd w:val="clear" w:color="auto" w:fill="FFFFFF"/>
        </w:rPr>
        <w:t>, </w:t>
      </w:r>
      <w:r w:rsidRPr="008C750D">
        <w:rPr>
          <w:rFonts w:ascii="Times New Roman" w:hAnsi="Times New Roman" w:cs="Times New Roman"/>
          <w:i/>
          <w:iCs/>
          <w:color w:val="222222"/>
          <w:sz w:val="24"/>
          <w:szCs w:val="24"/>
          <w:shd w:val="clear" w:color="auto" w:fill="FFFFFF"/>
        </w:rPr>
        <w:t>7</w:t>
      </w:r>
      <w:r w:rsidRPr="008C750D">
        <w:rPr>
          <w:rFonts w:ascii="Times New Roman" w:hAnsi="Times New Roman" w:cs="Times New Roman"/>
          <w:color w:val="222222"/>
          <w:sz w:val="24"/>
          <w:szCs w:val="24"/>
          <w:shd w:val="clear" w:color="auto" w:fill="FFFFFF"/>
        </w:rPr>
        <w:t>(10), 2024223-2024223.</w:t>
      </w:r>
    </w:p>
    <w:p w14:paraId="78C318AF" w14:textId="2428555F" w:rsidR="00DC3A24" w:rsidRPr="008C750D" w:rsidRDefault="00DC3A24" w:rsidP="008C750D">
      <w:pPr>
        <w:pStyle w:val="ListParagraph"/>
        <w:numPr>
          <w:ilvl w:val="0"/>
          <w:numId w:val="8"/>
        </w:numPr>
        <w:jc w:val="both"/>
        <w:rPr>
          <w:rFonts w:ascii="Times New Roman" w:hAnsi="Times New Roman" w:cs="Times New Roman"/>
          <w:color w:val="222222"/>
          <w:sz w:val="24"/>
          <w:szCs w:val="24"/>
          <w:shd w:val="clear" w:color="auto" w:fill="FFFFFF"/>
        </w:rPr>
      </w:pPr>
      <w:proofErr w:type="spellStart"/>
      <w:r w:rsidRPr="008C750D">
        <w:rPr>
          <w:rFonts w:ascii="Times New Roman" w:hAnsi="Times New Roman" w:cs="Times New Roman"/>
          <w:color w:val="222222"/>
          <w:sz w:val="24"/>
          <w:szCs w:val="24"/>
          <w:shd w:val="clear" w:color="auto" w:fill="FFFFFF"/>
        </w:rPr>
        <w:t>Kieliszek</w:t>
      </w:r>
      <w:proofErr w:type="spellEnd"/>
      <w:r w:rsidRPr="008C750D">
        <w:rPr>
          <w:rFonts w:ascii="Times New Roman" w:hAnsi="Times New Roman" w:cs="Times New Roman"/>
          <w:color w:val="222222"/>
          <w:sz w:val="24"/>
          <w:szCs w:val="24"/>
          <w:shd w:val="clear" w:color="auto" w:fill="FFFFFF"/>
        </w:rPr>
        <w:t xml:space="preserve">, Z. (2025). The role of religious tolerance in ensuring social stability and peace: </w:t>
      </w:r>
      <w:r w:rsidR="008118AC" w:rsidRPr="008C750D">
        <w:rPr>
          <w:rFonts w:ascii="Times New Roman" w:hAnsi="Times New Roman" w:cs="Times New Roman"/>
          <w:color w:val="222222"/>
          <w:sz w:val="24"/>
          <w:szCs w:val="24"/>
          <w:shd w:val="clear" w:color="auto" w:fill="FFFFFF"/>
        </w:rPr>
        <w:tab/>
      </w:r>
      <w:r w:rsidRPr="008C750D">
        <w:rPr>
          <w:rFonts w:ascii="Times New Roman" w:hAnsi="Times New Roman" w:cs="Times New Roman"/>
          <w:color w:val="222222"/>
          <w:sz w:val="24"/>
          <w:szCs w:val="24"/>
          <w:shd w:val="clear" w:color="auto" w:fill="FFFFFF"/>
        </w:rPr>
        <w:t>perspectives from J. Locke to J. Habermas. </w:t>
      </w:r>
      <w:proofErr w:type="spellStart"/>
      <w:r w:rsidRPr="008C750D">
        <w:rPr>
          <w:rFonts w:ascii="Times New Roman" w:hAnsi="Times New Roman" w:cs="Times New Roman"/>
          <w:i/>
          <w:iCs/>
          <w:color w:val="222222"/>
          <w:sz w:val="24"/>
          <w:szCs w:val="24"/>
          <w:shd w:val="clear" w:color="auto" w:fill="FFFFFF"/>
        </w:rPr>
        <w:t>Clío</w:t>
      </w:r>
      <w:proofErr w:type="spellEnd"/>
      <w:r w:rsidRPr="008C750D">
        <w:rPr>
          <w:rFonts w:ascii="Times New Roman" w:hAnsi="Times New Roman" w:cs="Times New Roman"/>
          <w:i/>
          <w:iCs/>
          <w:color w:val="222222"/>
          <w:sz w:val="24"/>
          <w:szCs w:val="24"/>
          <w:shd w:val="clear" w:color="auto" w:fill="FFFFFF"/>
        </w:rPr>
        <w:t xml:space="preserve">. </w:t>
      </w:r>
      <w:proofErr w:type="spellStart"/>
      <w:r w:rsidRPr="008C750D">
        <w:rPr>
          <w:rFonts w:ascii="Times New Roman" w:hAnsi="Times New Roman" w:cs="Times New Roman"/>
          <w:i/>
          <w:iCs/>
          <w:color w:val="222222"/>
          <w:sz w:val="24"/>
          <w:szCs w:val="24"/>
          <w:shd w:val="clear" w:color="auto" w:fill="FFFFFF"/>
        </w:rPr>
        <w:t>Revista</w:t>
      </w:r>
      <w:proofErr w:type="spellEnd"/>
      <w:r w:rsidRPr="008C750D">
        <w:rPr>
          <w:rFonts w:ascii="Times New Roman" w:hAnsi="Times New Roman" w:cs="Times New Roman"/>
          <w:i/>
          <w:iCs/>
          <w:color w:val="222222"/>
          <w:sz w:val="24"/>
          <w:szCs w:val="24"/>
          <w:shd w:val="clear" w:color="auto" w:fill="FFFFFF"/>
        </w:rPr>
        <w:t xml:space="preserve"> de Historia, </w:t>
      </w:r>
      <w:proofErr w:type="spellStart"/>
      <w:r w:rsidRPr="008C750D">
        <w:rPr>
          <w:rFonts w:ascii="Times New Roman" w:hAnsi="Times New Roman" w:cs="Times New Roman"/>
          <w:i/>
          <w:iCs/>
          <w:color w:val="222222"/>
          <w:sz w:val="24"/>
          <w:szCs w:val="24"/>
          <w:shd w:val="clear" w:color="auto" w:fill="FFFFFF"/>
        </w:rPr>
        <w:t>Ciencias</w:t>
      </w:r>
      <w:proofErr w:type="spellEnd"/>
      <w:r w:rsidRPr="008C750D">
        <w:rPr>
          <w:rFonts w:ascii="Times New Roman" w:hAnsi="Times New Roman" w:cs="Times New Roman"/>
          <w:i/>
          <w:iCs/>
          <w:color w:val="222222"/>
          <w:sz w:val="24"/>
          <w:szCs w:val="24"/>
          <w:shd w:val="clear" w:color="auto" w:fill="FFFFFF"/>
        </w:rPr>
        <w:t xml:space="preserve"> </w:t>
      </w:r>
      <w:proofErr w:type="spellStart"/>
      <w:r w:rsidRPr="008C750D">
        <w:rPr>
          <w:rFonts w:ascii="Times New Roman" w:hAnsi="Times New Roman" w:cs="Times New Roman"/>
          <w:i/>
          <w:iCs/>
          <w:color w:val="222222"/>
          <w:sz w:val="24"/>
          <w:szCs w:val="24"/>
          <w:shd w:val="clear" w:color="auto" w:fill="FFFFFF"/>
        </w:rPr>
        <w:t>Humanas</w:t>
      </w:r>
      <w:proofErr w:type="spellEnd"/>
      <w:r w:rsidRPr="008C750D">
        <w:rPr>
          <w:rFonts w:ascii="Times New Roman" w:hAnsi="Times New Roman" w:cs="Times New Roman"/>
          <w:i/>
          <w:iCs/>
          <w:color w:val="222222"/>
          <w:sz w:val="24"/>
          <w:szCs w:val="24"/>
          <w:shd w:val="clear" w:color="auto" w:fill="FFFFFF"/>
        </w:rPr>
        <w:t xml:space="preserve"> y </w:t>
      </w:r>
      <w:r w:rsidR="008118AC" w:rsidRPr="008C750D">
        <w:rPr>
          <w:rFonts w:ascii="Times New Roman" w:hAnsi="Times New Roman" w:cs="Times New Roman"/>
          <w:i/>
          <w:iCs/>
          <w:color w:val="222222"/>
          <w:sz w:val="24"/>
          <w:szCs w:val="24"/>
          <w:shd w:val="clear" w:color="auto" w:fill="FFFFFF"/>
        </w:rPr>
        <w:tab/>
      </w:r>
      <w:proofErr w:type="spellStart"/>
      <w:r w:rsidRPr="008C750D">
        <w:rPr>
          <w:rFonts w:ascii="Times New Roman" w:hAnsi="Times New Roman" w:cs="Times New Roman"/>
          <w:i/>
          <w:iCs/>
          <w:color w:val="222222"/>
          <w:sz w:val="24"/>
          <w:szCs w:val="24"/>
          <w:shd w:val="clear" w:color="auto" w:fill="FFFFFF"/>
        </w:rPr>
        <w:t>Pensamiento</w:t>
      </w:r>
      <w:proofErr w:type="spellEnd"/>
      <w:r w:rsidRPr="008C750D">
        <w:rPr>
          <w:rFonts w:ascii="Times New Roman" w:hAnsi="Times New Roman" w:cs="Times New Roman"/>
          <w:i/>
          <w:iCs/>
          <w:color w:val="222222"/>
          <w:sz w:val="24"/>
          <w:szCs w:val="24"/>
          <w:shd w:val="clear" w:color="auto" w:fill="FFFFFF"/>
        </w:rPr>
        <w:t xml:space="preserve"> </w:t>
      </w:r>
      <w:proofErr w:type="spellStart"/>
      <w:r w:rsidRPr="008C750D">
        <w:rPr>
          <w:rFonts w:ascii="Times New Roman" w:hAnsi="Times New Roman" w:cs="Times New Roman"/>
          <w:i/>
          <w:iCs/>
          <w:color w:val="222222"/>
          <w:sz w:val="24"/>
          <w:szCs w:val="24"/>
          <w:shd w:val="clear" w:color="auto" w:fill="FFFFFF"/>
        </w:rPr>
        <w:t>Crítico</w:t>
      </w:r>
      <w:proofErr w:type="spellEnd"/>
      <w:r w:rsidRPr="008C750D">
        <w:rPr>
          <w:rFonts w:ascii="Times New Roman" w:hAnsi="Times New Roman" w:cs="Times New Roman"/>
          <w:i/>
          <w:iCs/>
          <w:color w:val="222222"/>
          <w:sz w:val="24"/>
          <w:szCs w:val="24"/>
          <w:shd w:val="clear" w:color="auto" w:fill="FFFFFF"/>
        </w:rPr>
        <w:t>.</w:t>
      </w:r>
      <w:r w:rsidRPr="008C750D">
        <w:rPr>
          <w:rFonts w:ascii="Times New Roman" w:hAnsi="Times New Roman" w:cs="Times New Roman"/>
          <w:color w:val="222222"/>
          <w:sz w:val="24"/>
          <w:szCs w:val="24"/>
          <w:shd w:val="clear" w:color="auto" w:fill="FFFFFF"/>
        </w:rPr>
        <w:t>, (10), 2037-2071.</w:t>
      </w:r>
    </w:p>
    <w:p w14:paraId="3C1A73A2" w14:textId="77777777" w:rsidR="00720B7B" w:rsidRPr="00720B7B" w:rsidRDefault="00720B7B" w:rsidP="008C750D">
      <w:pPr>
        <w:pStyle w:val="ListParagraph"/>
        <w:numPr>
          <w:ilvl w:val="0"/>
          <w:numId w:val="8"/>
        </w:numPr>
        <w:jc w:val="both"/>
        <w:rPr>
          <w:rFonts w:ascii="Times New Roman" w:hAnsi="Times New Roman" w:cs="Times New Roman"/>
          <w:color w:val="222222"/>
          <w:sz w:val="24"/>
          <w:szCs w:val="24"/>
          <w:shd w:val="clear" w:color="auto" w:fill="FFFFFF"/>
        </w:rPr>
      </w:pPr>
      <w:proofErr w:type="spellStart"/>
      <w:r w:rsidRPr="00720B7B">
        <w:rPr>
          <w:rFonts w:ascii="Times New Roman" w:hAnsi="Times New Roman" w:cs="Times New Roman"/>
          <w:sz w:val="24"/>
          <w:szCs w:val="24"/>
        </w:rPr>
        <w:t>Hartinah</w:t>
      </w:r>
      <w:proofErr w:type="spellEnd"/>
      <w:r w:rsidRPr="00720B7B">
        <w:rPr>
          <w:rFonts w:ascii="Times New Roman" w:hAnsi="Times New Roman" w:cs="Times New Roman"/>
          <w:sz w:val="24"/>
          <w:szCs w:val="24"/>
        </w:rPr>
        <w:t xml:space="preserve">, H., </w:t>
      </w:r>
      <w:proofErr w:type="spellStart"/>
      <w:r w:rsidRPr="00720B7B">
        <w:rPr>
          <w:rFonts w:ascii="Times New Roman" w:hAnsi="Times New Roman" w:cs="Times New Roman"/>
          <w:sz w:val="24"/>
          <w:szCs w:val="24"/>
        </w:rPr>
        <w:t>Riantika</w:t>
      </w:r>
      <w:proofErr w:type="spellEnd"/>
      <w:r w:rsidRPr="00720B7B">
        <w:rPr>
          <w:rFonts w:ascii="Times New Roman" w:hAnsi="Times New Roman" w:cs="Times New Roman"/>
          <w:sz w:val="24"/>
          <w:szCs w:val="24"/>
        </w:rPr>
        <w:t xml:space="preserve">, T. P., &amp; </w:t>
      </w:r>
      <w:proofErr w:type="spellStart"/>
      <w:r w:rsidRPr="00720B7B">
        <w:rPr>
          <w:rFonts w:ascii="Times New Roman" w:hAnsi="Times New Roman" w:cs="Times New Roman"/>
          <w:sz w:val="24"/>
          <w:szCs w:val="24"/>
        </w:rPr>
        <w:t>Safira</w:t>
      </w:r>
      <w:proofErr w:type="spellEnd"/>
      <w:r w:rsidRPr="00720B7B">
        <w:rPr>
          <w:rFonts w:ascii="Times New Roman" w:hAnsi="Times New Roman" w:cs="Times New Roman"/>
          <w:sz w:val="24"/>
          <w:szCs w:val="24"/>
        </w:rPr>
        <w:t xml:space="preserve">, N. (2023). Enhancing tolerance and cultural diversity through multicultural education management. </w:t>
      </w:r>
      <w:proofErr w:type="spellStart"/>
      <w:r w:rsidRPr="00720B7B">
        <w:rPr>
          <w:rFonts w:ascii="Times New Roman" w:hAnsi="Times New Roman" w:cs="Times New Roman"/>
          <w:sz w:val="24"/>
          <w:szCs w:val="24"/>
        </w:rPr>
        <w:t>Jurnal</w:t>
      </w:r>
      <w:proofErr w:type="spellEnd"/>
      <w:r w:rsidRPr="00720B7B">
        <w:rPr>
          <w:rFonts w:ascii="Times New Roman" w:hAnsi="Times New Roman" w:cs="Times New Roman"/>
          <w:sz w:val="24"/>
          <w:szCs w:val="24"/>
        </w:rPr>
        <w:t xml:space="preserve"> Islam Nusantara, 7(1), 97-110.</w:t>
      </w:r>
    </w:p>
    <w:p w14:paraId="38EDE386" w14:textId="60732334" w:rsidR="00976138" w:rsidRPr="008C750D" w:rsidRDefault="00976138" w:rsidP="008C750D">
      <w:pPr>
        <w:pStyle w:val="ListParagraph"/>
        <w:numPr>
          <w:ilvl w:val="0"/>
          <w:numId w:val="8"/>
        </w:numPr>
        <w:jc w:val="both"/>
        <w:rPr>
          <w:rFonts w:ascii="Times New Roman" w:hAnsi="Times New Roman" w:cs="Times New Roman"/>
          <w:color w:val="222222"/>
          <w:sz w:val="24"/>
          <w:szCs w:val="24"/>
          <w:shd w:val="clear" w:color="auto" w:fill="FFFFFF"/>
        </w:rPr>
      </w:pPr>
      <w:proofErr w:type="spellStart"/>
      <w:r w:rsidRPr="008C750D">
        <w:rPr>
          <w:rFonts w:ascii="Times New Roman" w:hAnsi="Times New Roman" w:cs="Times New Roman"/>
          <w:color w:val="222222"/>
          <w:sz w:val="24"/>
          <w:szCs w:val="24"/>
          <w:shd w:val="clear" w:color="auto" w:fill="FFFFFF"/>
        </w:rPr>
        <w:t>Nesterova</w:t>
      </w:r>
      <w:proofErr w:type="spellEnd"/>
      <w:r w:rsidRPr="008C750D">
        <w:rPr>
          <w:rFonts w:ascii="Times New Roman" w:hAnsi="Times New Roman" w:cs="Times New Roman"/>
          <w:color w:val="222222"/>
          <w:sz w:val="24"/>
          <w:szCs w:val="24"/>
          <w:shd w:val="clear" w:color="auto" w:fill="FFFFFF"/>
        </w:rPr>
        <w:t xml:space="preserve">, M., </w:t>
      </w:r>
      <w:proofErr w:type="spellStart"/>
      <w:r w:rsidRPr="008C750D">
        <w:rPr>
          <w:rFonts w:ascii="Times New Roman" w:hAnsi="Times New Roman" w:cs="Times New Roman"/>
          <w:color w:val="222222"/>
          <w:sz w:val="24"/>
          <w:szCs w:val="24"/>
          <w:shd w:val="clear" w:color="auto" w:fill="FFFFFF"/>
        </w:rPr>
        <w:t>Portera</w:t>
      </w:r>
      <w:proofErr w:type="spellEnd"/>
      <w:r w:rsidRPr="008C750D">
        <w:rPr>
          <w:rFonts w:ascii="Times New Roman" w:hAnsi="Times New Roman" w:cs="Times New Roman"/>
          <w:color w:val="222222"/>
          <w:sz w:val="24"/>
          <w:szCs w:val="24"/>
          <w:shd w:val="clear" w:color="auto" w:fill="FFFFFF"/>
        </w:rPr>
        <w:t xml:space="preserve">, A., &amp; Milani, M. (2022). Diversity and intercultural competence for </w:t>
      </w:r>
      <w:r w:rsidRPr="008C750D">
        <w:rPr>
          <w:rFonts w:ascii="Times New Roman" w:hAnsi="Times New Roman" w:cs="Times New Roman"/>
          <w:color w:val="222222"/>
          <w:sz w:val="24"/>
          <w:szCs w:val="24"/>
          <w:shd w:val="clear" w:color="auto" w:fill="FFFFFF"/>
        </w:rPr>
        <w:tab/>
        <w:t>sustainable community development. </w:t>
      </w:r>
      <w:r w:rsidRPr="008C750D">
        <w:rPr>
          <w:rFonts w:ascii="Times New Roman" w:hAnsi="Times New Roman" w:cs="Times New Roman"/>
          <w:i/>
          <w:iCs/>
          <w:color w:val="222222"/>
          <w:sz w:val="24"/>
          <w:szCs w:val="24"/>
          <w:shd w:val="clear" w:color="auto" w:fill="FFFFFF"/>
        </w:rPr>
        <w:t>Baltic Journal of Economic Studies</w:t>
      </w:r>
      <w:r w:rsidRPr="008C750D">
        <w:rPr>
          <w:rFonts w:ascii="Times New Roman" w:hAnsi="Times New Roman" w:cs="Times New Roman"/>
          <w:color w:val="222222"/>
          <w:sz w:val="24"/>
          <w:szCs w:val="24"/>
          <w:shd w:val="clear" w:color="auto" w:fill="FFFFFF"/>
        </w:rPr>
        <w:t>, </w:t>
      </w:r>
      <w:r w:rsidRPr="008C750D">
        <w:rPr>
          <w:rFonts w:ascii="Times New Roman" w:hAnsi="Times New Roman" w:cs="Times New Roman"/>
          <w:i/>
          <w:iCs/>
          <w:color w:val="222222"/>
          <w:sz w:val="24"/>
          <w:szCs w:val="24"/>
          <w:shd w:val="clear" w:color="auto" w:fill="FFFFFF"/>
        </w:rPr>
        <w:t>8</w:t>
      </w:r>
      <w:r w:rsidRPr="008C750D">
        <w:rPr>
          <w:rFonts w:ascii="Times New Roman" w:hAnsi="Times New Roman" w:cs="Times New Roman"/>
          <w:color w:val="222222"/>
          <w:sz w:val="24"/>
          <w:szCs w:val="24"/>
          <w:shd w:val="clear" w:color="auto" w:fill="FFFFFF"/>
        </w:rPr>
        <w:t>(5), 127-138.</w:t>
      </w:r>
    </w:p>
    <w:p w14:paraId="5F7DE54F" w14:textId="193E5BB5" w:rsidR="0027403D" w:rsidRPr="008C750D" w:rsidRDefault="0027403D" w:rsidP="008C750D">
      <w:pPr>
        <w:pStyle w:val="ListParagraph"/>
        <w:numPr>
          <w:ilvl w:val="0"/>
          <w:numId w:val="8"/>
        </w:numPr>
        <w:jc w:val="both"/>
        <w:rPr>
          <w:rFonts w:ascii="Times New Roman" w:hAnsi="Times New Roman" w:cs="Times New Roman"/>
          <w:sz w:val="24"/>
          <w:szCs w:val="24"/>
        </w:rPr>
      </w:pPr>
      <w:r w:rsidRPr="008C750D">
        <w:rPr>
          <w:rFonts w:ascii="Times New Roman" w:hAnsi="Times New Roman" w:cs="Times New Roman"/>
          <w:sz w:val="24"/>
          <w:szCs w:val="24"/>
        </w:rPr>
        <w:t xml:space="preserve">Nieto, S. (2017). Affirming Diversity: The Sociopolitical Context of Multicultural Education. </w:t>
      </w:r>
      <w:r w:rsidR="004242C9" w:rsidRPr="008C750D">
        <w:rPr>
          <w:rFonts w:ascii="Times New Roman" w:hAnsi="Times New Roman" w:cs="Times New Roman"/>
          <w:sz w:val="24"/>
          <w:szCs w:val="24"/>
        </w:rPr>
        <w:tab/>
      </w:r>
      <w:r w:rsidRPr="008C750D">
        <w:rPr>
          <w:rFonts w:ascii="Times New Roman" w:hAnsi="Times New Roman" w:cs="Times New Roman"/>
          <w:sz w:val="24"/>
          <w:szCs w:val="24"/>
        </w:rPr>
        <w:t>White Plains, NY: Longman.</w:t>
      </w:r>
    </w:p>
    <w:p w14:paraId="3C675711" w14:textId="47E12944" w:rsidR="00E74A40" w:rsidRPr="008C750D" w:rsidRDefault="00E74A40" w:rsidP="008C750D">
      <w:pPr>
        <w:pStyle w:val="ListParagraph"/>
        <w:numPr>
          <w:ilvl w:val="0"/>
          <w:numId w:val="8"/>
        </w:numPr>
        <w:jc w:val="both"/>
        <w:rPr>
          <w:rFonts w:ascii="Times New Roman" w:hAnsi="Times New Roman" w:cs="Times New Roman"/>
          <w:color w:val="222222"/>
          <w:sz w:val="24"/>
          <w:szCs w:val="24"/>
          <w:shd w:val="clear" w:color="auto" w:fill="FFFFFF"/>
        </w:rPr>
      </w:pPr>
      <w:proofErr w:type="spellStart"/>
      <w:r w:rsidRPr="008C750D">
        <w:rPr>
          <w:rFonts w:ascii="Times New Roman" w:hAnsi="Times New Roman" w:cs="Times New Roman"/>
          <w:color w:val="222222"/>
          <w:sz w:val="24"/>
          <w:szCs w:val="24"/>
          <w:shd w:val="clear" w:color="auto" w:fill="FFFFFF"/>
        </w:rPr>
        <w:t>Rasdi</w:t>
      </w:r>
      <w:proofErr w:type="spellEnd"/>
      <w:r w:rsidRPr="008C750D">
        <w:rPr>
          <w:rFonts w:ascii="Times New Roman" w:hAnsi="Times New Roman" w:cs="Times New Roman"/>
          <w:color w:val="222222"/>
          <w:sz w:val="24"/>
          <w:szCs w:val="24"/>
          <w:shd w:val="clear" w:color="auto" w:fill="FFFFFF"/>
        </w:rPr>
        <w:t>, M. T. M. (2022). </w:t>
      </w:r>
      <w:r w:rsidRPr="008C750D">
        <w:rPr>
          <w:rFonts w:ascii="Times New Roman" w:hAnsi="Times New Roman" w:cs="Times New Roman"/>
          <w:iCs/>
          <w:color w:val="222222"/>
          <w:sz w:val="24"/>
          <w:szCs w:val="24"/>
          <w:shd w:val="clear" w:color="auto" w:fill="FFFFFF"/>
        </w:rPr>
        <w:t xml:space="preserve">Issues </w:t>
      </w:r>
      <w:r w:rsidR="004242C9" w:rsidRPr="008C750D">
        <w:rPr>
          <w:rFonts w:ascii="Times New Roman" w:hAnsi="Times New Roman" w:cs="Times New Roman"/>
          <w:iCs/>
          <w:color w:val="222222"/>
          <w:sz w:val="24"/>
          <w:szCs w:val="24"/>
          <w:shd w:val="clear" w:color="auto" w:fill="FFFFFF"/>
        </w:rPr>
        <w:t>and ideas in education for the new</w:t>
      </w:r>
      <w:r w:rsidRPr="008C750D">
        <w:rPr>
          <w:rFonts w:ascii="Times New Roman" w:hAnsi="Times New Roman" w:cs="Times New Roman"/>
          <w:iCs/>
          <w:color w:val="222222"/>
          <w:sz w:val="24"/>
          <w:szCs w:val="24"/>
          <w:shd w:val="clear" w:color="auto" w:fill="FFFFFF"/>
        </w:rPr>
        <w:t xml:space="preserve"> Malaysia</w:t>
      </w:r>
      <w:r w:rsidRPr="008C750D">
        <w:rPr>
          <w:rFonts w:ascii="Times New Roman" w:hAnsi="Times New Roman" w:cs="Times New Roman"/>
          <w:color w:val="222222"/>
          <w:sz w:val="24"/>
          <w:szCs w:val="24"/>
          <w:shd w:val="clear" w:color="auto" w:fill="FFFFFF"/>
        </w:rPr>
        <w:t xml:space="preserve">. Strategic Information </w:t>
      </w:r>
      <w:r w:rsidR="004242C9" w:rsidRPr="008C750D">
        <w:rPr>
          <w:rFonts w:ascii="Times New Roman" w:hAnsi="Times New Roman" w:cs="Times New Roman"/>
          <w:color w:val="222222"/>
          <w:sz w:val="24"/>
          <w:szCs w:val="24"/>
          <w:shd w:val="clear" w:color="auto" w:fill="FFFFFF"/>
        </w:rPr>
        <w:tab/>
      </w:r>
      <w:r w:rsidRPr="008C750D">
        <w:rPr>
          <w:rFonts w:ascii="Times New Roman" w:hAnsi="Times New Roman" w:cs="Times New Roman"/>
          <w:color w:val="222222"/>
          <w:sz w:val="24"/>
          <w:szCs w:val="24"/>
          <w:shd w:val="clear" w:color="auto" w:fill="FFFFFF"/>
        </w:rPr>
        <w:t>and Research Development Centre.</w:t>
      </w:r>
    </w:p>
    <w:p w14:paraId="5756CDFB" w14:textId="6E8EB10A" w:rsidR="0027403D" w:rsidRPr="008C750D" w:rsidRDefault="004D2584" w:rsidP="008C750D">
      <w:pPr>
        <w:pStyle w:val="ListParagraph"/>
        <w:numPr>
          <w:ilvl w:val="0"/>
          <w:numId w:val="8"/>
        </w:numPr>
        <w:jc w:val="both"/>
        <w:rPr>
          <w:rFonts w:ascii="Times New Roman" w:hAnsi="Times New Roman" w:cs="Times New Roman"/>
          <w:sz w:val="24"/>
          <w:szCs w:val="24"/>
        </w:rPr>
      </w:pPr>
      <w:proofErr w:type="spellStart"/>
      <w:r w:rsidRPr="008C750D">
        <w:rPr>
          <w:rFonts w:ascii="Times New Roman" w:hAnsi="Times New Roman" w:cs="Times New Roman"/>
          <w:color w:val="222222"/>
          <w:sz w:val="24"/>
          <w:szCs w:val="24"/>
          <w:shd w:val="clear" w:color="auto" w:fill="FFFFFF"/>
        </w:rPr>
        <w:t>Rosadi</w:t>
      </w:r>
      <w:proofErr w:type="spellEnd"/>
      <w:r w:rsidRPr="008C750D">
        <w:rPr>
          <w:rFonts w:ascii="Times New Roman" w:hAnsi="Times New Roman" w:cs="Times New Roman"/>
          <w:color w:val="222222"/>
          <w:sz w:val="24"/>
          <w:szCs w:val="24"/>
          <w:shd w:val="clear" w:color="auto" w:fill="FFFFFF"/>
        </w:rPr>
        <w:t xml:space="preserve"> et al. (2024). Research studies on pluralism and multiculturalism. </w:t>
      </w:r>
      <w:r w:rsidRPr="008C750D">
        <w:rPr>
          <w:rFonts w:ascii="Times New Roman" w:hAnsi="Times New Roman" w:cs="Times New Roman"/>
          <w:i/>
          <w:iCs/>
          <w:color w:val="222222"/>
          <w:sz w:val="24"/>
          <w:szCs w:val="24"/>
          <w:shd w:val="clear" w:color="auto" w:fill="FFFFFF"/>
        </w:rPr>
        <w:t>Journal o</w:t>
      </w:r>
      <w:r w:rsidR="004242C9" w:rsidRPr="008C750D">
        <w:rPr>
          <w:rFonts w:ascii="Times New Roman" w:hAnsi="Times New Roman" w:cs="Times New Roman"/>
          <w:i/>
          <w:iCs/>
          <w:color w:val="222222"/>
          <w:sz w:val="24"/>
          <w:szCs w:val="24"/>
          <w:shd w:val="clear" w:color="auto" w:fill="FFFFFF"/>
        </w:rPr>
        <w:t xml:space="preserve">f Humanities </w:t>
      </w:r>
      <w:r w:rsidR="004242C9" w:rsidRPr="008C750D">
        <w:rPr>
          <w:rFonts w:ascii="Times New Roman" w:hAnsi="Times New Roman" w:cs="Times New Roman"/>
          <w:i/>
          <w:iCs/>
          <w:color w:val="222222"/>
          <w:sz w:val="24"/>
          <w:szCs w:val="24"/>
          <w:shd w:val="clear" w:color="auto" w:fill="FFFFFF"/>
        </w:rPr>
        <w:tab/>
        <w:t>and Social Studies</w:t>
      </w:r>
      <w:r w:rsidRPr="008C750D">
        <w:rPr>
          <w:rFonts w:ascii="Times New Roman" w:hAnsi="Times New Roman" w:cs="Times New Roman"/>
          <w:color w:val="222222"/>
          <w:sz w:val="24"/>
          <w:szCs w:val="24"/>
          <w:shd w:val="clear" w:color="auto" w:fill="FFFFFF"/>
        </w:rPr>
        <w:t>, </w:t>
      </w:r>
      <w:r w:rsidRPr="008C750D">
        <w:rPr>
          <w:rFonts w:ascii="Times New Roman" w:hAnsi="Times New Roman" w:cs="Times New Roman"/>
          <w:i/>
          <w:iCs/>
          <w:color w:val="222222"/>
          <w:sz w:val="24"/>
          <w:szCs w:val="24"/>
          <w:shd w:val="clear" w:color="auto" w:fill="FFFFFF"/>
        </w:rPr>
        <w:t>8</w:t>
      </w:r>
      <w:r w:rsidRPr="008C750D">
        <w:rPr>
          <w:rFonts w:ascii="Times New Roman" w:hAnsi="Times New Roman" w:cs="Times New Roman"/>
          <w:color w:val="222222"/>
          <w:sz w:val="24"/>
          <w:szCs w:val="24"/>
          <w:shd w:val="clear" w:color="auto" w:fill="FFFFFF"/>
        </w:rPr>
        <w:t>(1), 221-225.</w:t>
      </w:r>
      <w:r w:rsidRPr="008C750D">
        <w:rPr>
          <w:rFonts w:ascii="Times New Roman" w:hAnsi="Times New Roman" w:cs="Times New Roman"/>
          <w:sz w:val="24"/>
          <w:szCs w:val="24"/>
        </w:rPr>
        <w:t xml:space="preserve"> </w:t>
      </w:r>
    </w:p>
    <w:p w14:paraId="38290860" w14:textId="3045C23E" w:rsidR="0027403D" w:rsidRPr="008C750D" w:rsidRDefault="0027403D" w:rsidP="008C750D">
      <w:pPr>
        <w:pStyle w:val="ListParagraph"/>
        <w:numPr>
          <w:ilvl w:val="0"/>
          <w:numId w:val="8"/>
        </w:numPr>
        <w:jc w:val="both"/>
        <w:rPr>
          <w:rFonts w:ascii="Times New Roman" w:hAnsi="Times New Roman" w:cs="Times New Roman"/>
          <w:sz w:val="24"/>
          <w:szCs w:val="24"/>
        </w:rPr>
      </w:pPr>
      <w:proofErr w:type="spellStart"/>
      <w:r w:rsidRPr="008C750D">
        <w:rPr>
          <w:rFonts w:ascii="Times New Roman" w:hAnsi="Times New Roman" w:cs="Times New Roman"/>
          <w:sz w:val="24"/>
          <w:szCs w:val="24"/>
        </w:rPr>
        <w:t>Verkuyten</w:t>
      </w:r>
      <w:proofErr w:type="spellEnd"/>
      <w:r w:rsidRPr="008C750D">
        <w:rPr>
          <w:rFonts w:ascii="Times New Roman" w:hAnsi="Times New Roman" w:cs="Times New Roman"/>
          <w:sz w:val="24"/>
          <w:szCs w:val="24"/>
        </w:rPr>
        <w:t xml:space="preserve">, M., &amp; </w:t>
      </w:r>
      <w:proofErr w:type="spellStart"/>
      <w:r w:rsidRPr="008C750D">
        <w:rPr>
          <w:rFonts w:ascii="Times New Roman" w:hAnsi="Times New Roman" w:cs="Times New Roman"/>
          <w:sz w:val="24"/>
          <w:szCs w:val="24"/>
        </w:rPr>
        <w:t>Slooter</w:t>
      </w:r>
      <w:proofErr w:type="spellEnd"/>
      <w:r w:rsidRPr="008C750D">
        <w:rPr>
          <w:rFonts w:ascii="Times New Roman" w:hAnsi="Times New Roman" w:cs="Times New Roman"/>
          <w:sz w:val="24"/>
          <w:szCs w:val="24"/>
        </w:rPr>
        <w:t xml:space="preserve">, L. (2017). Tolerance </w:t>
      </w:r>
      <w:r w:rsidR="00D859E1" w:rsidRPr="008C750D">
        <w:rPr>
          <w:rFonts w:ascii="Times New Roman" w:hAnsi="Times New Roman" w:cs="Times New Roman"/>
          <w:sz w:val="24"/>
          <w:szCs w:val="24"/>
        </w:rPr>
        <w:t xml:space="preserve">of </w:t>
      </w:r>
      <w:proofErr w:type="spellStart"/>
      <w:r w:rsidR="00D859E1" w:rsidRPr="008C750D">
        <w:rPr>
          <w:rFonts w:ascii="Times New Roman" w:hAnsi="Times New Roman" w:cs="Times New Roman"/>
          <w:sz w:val="24"/>
          <w:szCs w:val="24"/>
        </w:rPr>
        <w:t>muslim</w:t>
      </w:r>
      <w:proofErr w:type="spellEnd"/>
      <w:r w:rsidR="00D859E1" w:rsidRPr="008C750D">
        <w:rPr>
          <w:rFonts w:ascii="Times New Roman" w:hAnsi="Times New Roman" w:cs="Times New Roman"/>
          <w:sz w:val="24"/>
          <w:szCs w:val="24"/>
        </w:rPr>
        <w:t xml:space="preserve"> beliefs and practices:</w:t>
      </w:r>
      <w:r w:rsidRPr="008C750D">
        <w:rPr>
          <w:rFonts w:ascii="Times New Roman" w:hAnsi="Times New Roman" w:cs="Times New Roman"/>
          <w:sz w:val="24"/>
          <w:szCs w:val="24"/>
        </w:rPr>
        <w:t xml:space="preserve"> Age-</w:t>
      </w:r>
      <w:r w:rsidR="00D859E1" w:rsidRPr="008C750D">
        <w:rPr>
          <w:rFonts w:ascii="Times New Roman" w:hAnsi="Times New Roman" w:cs="Times New Roman"/>
          <w:sz w:val="24"/>
          <w:szCs w:val="24"/>
        </w:rPr>
        <w:t xml:space="preserve">related </w:t>
      </w:r>
      <w:r w:rsidR="00D859E1" w:rsidRPr="008C750D">
        <w:rPr>
          <w:rFonts w:ascii="Times New Roman" w:hAnsi="Times New Roman" w:cs="Times New Roman"/>
          <w:sz w:val="24"/>
          <w:szCs w:val="24"/>
        </w:rPr>
        <w:tab/>
        <w:t>differences and context effects</w:t>
      </w:r>
      <w:r w:rsidRPr="008C750D">
        <w:rPr>
          <w:rFonts w:ascii="Times New Roman" w:hAnsi="Times New Roman" w:cs="Times New Roman"/>
          <w:sz w:val="24"/>
          <w:szCs w:val="24"/>
        </w:rPr>
        <w:t xml:space="preserve">. </w:t>
      </w:r>
      <w:r w:rsidRPr="008C750D">
        <w:rPr>
          <w:rFonts w:ascii="Times New Roman" w:hAnsi="Times New Roman" w:cs="Times New Roman"/>
          <w:i/>
          <w:sz w:val="24"/>
          <w:szCs w:val="24"/>
        </w:rPr>
        <w:t>International Journal of Behavioral Development</w:t>
      </w:r>
      <w:r w:rsidRPr="008C750D">
        <w:rPr>
          <w:rFonts w:ascii="Times New Roman" w:hAnsi="Times New Roman" w:cs="Times New Roman"/>
          <w:sz w:val="24"/>
          <w:szCs w:val="24"/>
        </w:rPr>
        <w:t xml:space="preserve">, 31(5), </w:t>
      </w:r>
      <w:r w:rsidR="00D859E1" w:rsidRPr="008C750D">
        <w:rPr>
          <w:rFonts w:ascii="Times New Roman" w:hAnsi="Times New Roman" w:cs="Times New Roman"/>
          <w:sz w:val="24"/>
          <w:szCs w:val="24"/>
        </w:rPr>
        <w:tab/>
      </w:r>
      <w:r w:rsidRPr="008C750D">
        <w:rPr>
          <w:rFonts w:ascii="Times New Roman" w:hAnsi="Times New Roman" w:cs="Times New Roman"/>
          <w:sz w:val="24"/>
          <w:szCs w:val="24"/>
        </w:rPr>
        <w:t>467–477. DOI: 10.1177/0165025407081480</w:t>
      </w:r>
    </w:p>
    <w:p w14:paraId="3875A15C" w14:textId="77777777" w:rsidR="00720B7B" w:rsidRPr="00720B7B" w:rsidRDefault="00720B7B" w:rsidP="008C750D">
      <w:pPr>
        <w:pStyle w:val="ListParagraph"/>
        <w:numPr>
          <w:ilvl w:val="0"/>
          <w:numId w:val="8"/>
        </w:numPr>
        <w:jc w:val="both"/>
        <w:rPr>
          <w:rFonts w:ascii="Times New Roman" w:hAnsi="Times New Roman" w:cs="Times New Roman"/>
          <w:sz w:val="24"/>
          <w:szCs w:val="24"/>
          <w:highlight w:val="red"/>
        </w:rPr>
      </w:pPr>
      <w:proofErr w:type="spellStart"/>
      <w:r w:rsidRPr="00720B7B">
        <w:rPr>
          <w:rFonts w:ascii="Times New Roman" w:hAnsi="Times New Roman" w:cs="Times New Roman"/>
          <w:sz w:val="24"/>
          <w:szCs w:val="24"/>
        </w:rPr>
        <w:t>Wahyono</w:t>
      </w:r>
      <w:proofErr w:type="spellEnd"/>
      <w:r w:rsidRPr="00720B7B">
        <w:rPr>
          <w:rFonts w:ascii="Times New Roman" w:hAnsi="Times New Roman" w:cs="Times New Roman"/>
          <w:sz w:val="24"/>
          <w:szCs w:val="24"/>
        </w:rPr>
        <w:t xml:space="preserve">, Z., </w:t>
      </w:r>
      <w:proofErr w:type="spellStart"/>
      <w:r w:rsidRPr="00720B7B">
        <w:rPr>
          <w:rFonts w:ascii="Times New Roman" w:hAnsi="Times New Roman" w:cs="Times New Roman"/>
          <w:sz w:val="24"/>
          <w:szCs w:val="24"/>
        </w:rPr>
        <w:t>Gamon</w:t>
      </w:r>
      <w:proofErr w:type="spellEnd"/>
      <w:r w:rsidRPr="00720B7B">
        <w:rPr>
          <w:rFonts w:ascii="Times New Roman" w:hAnsi="Times New Roman" w:cs="Times New Roman"/>
          <w:sz w:val="24"/>
          <w:szCs w:val="24"/>
        </w:rPr>
        <w:t>, A. D., &amp; Shah, M. A. (2024). Religious Tolerance in Southeast Asia: Issues and Challenges. Al-</w:t>
      </w:r>
      <w:proofErr w:type="spellStart"/>
      <w:r w:rsidRPr="00720B7B">
        <w:rPr>
          <w:rFonts w:ascii="Times New Roman" w:hAnsi="Times New Roman" w:cs="Times New Roman"/>
          <w:sz w:val="24"/>
          <w:szCs w:val="24"/>
        </w:rPr>
        <w:t>Itqan</w:t>
      </w:r>
      <w:proofErr w:type="spellEnd"/>
      <w:r w:rsidRPr="00720B7B">
        <w:rPr>
          <w:rFonts w:ascii="Times New Roman" w:hAnsi="Times New Roman" w:cs="Times New Roman"/>
          <w:sz w:val="24"/>
          <w:szCs w:val="24"/>
        </w:rPr>
        <w:t xml:space="preserve">: Journal of Islamic Sciences and Comparative Studies, 9(2), 24-53. </w:t>
      </w:r>
    </w:p>
    <w:p w14:paraId="355398E2" w14:textId="2EDE59B0" w:rsidR="00CB2DDE" w:rsidRPr="008C750D" w:rsidRDefault="0027403D" w:rsidP="008C750D">
      <w:pPr>
        <w:pStyle w:val="ListParagraph"/>
        <w:numPr>
          <w:ilvl w:val="0"/>
          <w:numId w:val="8"/>
        </w:numPr>
        <w:jc w:val="both"/>
        <w:rPr>
          <w:rFonts w:ascii="Times New Roman" w:hAnsi="Times New Roman" w:cs="Times New Roman"/>
          <w:b/>
        </w:rPr>
      </w:pPr>
      <w:r w:rsidRPr="008C750D">
        <w:rPr>
          <w:rFonts w:ascii="Times New Roman" w:hAnsi="Times New Roman" w:cs="Times New Roman"/>
          <w:sz w:val="24"/>
          <w:szCs w:val="24"/>
        </w:rPr>
        <w:t xml:space="preserve">West, P. (2015). “The Poverty of Multiculturalism.” Studies: </w:t>
      </w:r>
      <w:r w:rsidRPr="008C750D">
        <w:rPr>
          <w:rFonts w:ascii="Times New Roman" w:hAnsi="Times New Roman" w:cs="Times New Roman"/>
          <w:i/>
          <w:sz w:val="24"/>
          <w:szCs w:val="24"/>
        </w:rPr>
        <w:t>An Irish Quarterly Review</w:t>
      </w:r>
      <w:r w:rsidRPr="008C750D">
        <w:rPr>
          <w:rFonts w:ascii="Times New Roman" w:hAnsi="Times New Roman" w:cs="Times New Roman"/>
          <w:sz w:val="24"/>
          <w:szCs w:val="24"/>
        </w:rPr>
        <w:t xml:space="preserve">, 94 (374), </w:t>
      </w:r>
      <w:r w:rsidR="00C10285" w:rsidRPr="008C750D">
        <w:rPr>
          <w:rFonts w:ascii="Times New Roman" w:hAnsi="Times New Roman" w:cs="Times New Roman"/>
          <w:sz w:val="24"/>
          <w:szCs w:val="24"/>
        </w:rPr>
        <w:tab/>
      </w:r>
      <w:r w:rsidRPr="008C750D">
        <w:rPr>
          <w:rFonts w:ascii="Times New Roman" w:hAnsi="Times New Roman" w:cs="Times New Roman"/>
          <w:sz w:val="24"/>
          <w:szCs w:val="24"/>
        </w:rPr>
        <w:t>151-158. http://www.jstor.org/stable/30095740</w:t>
      </w:r>
    </w:p>
    <w:sectPr w:rsidR="00CB2DDE" w:rsidRPr="008C750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20876" w14:textId="77777777" w:rsidR="00C52535" w:rsidRDefault="00C52535" w:rsidP="004603A0">
      <w:pPr>
        <w:spacing w:after="0" w:line="240" w:lineRule="auto"/>
      </w:pPr>
      <w:r>
        <w:separator/>
      </w:r>
    </w:p>
  </w:endnote>
  <w:endnote w:type="continuationSeparator" w:id="0">
    <w:p w14:paraId="5F34EF30" w14:textId="77777777" w:rsidR="00C52535" w:rsidRDefault="00C52535" w:rsidP="00460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9C2D6" w14:textId="77777777" w:rsidR="00317DBB" w:rsidRDefault="00317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7946A" w14:textId="77777777" w:rsidR="00317DBB" w:rsidRDefault="00317D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3925E" w14:textId="77777777" w:rsidR="00317DBB" w:rsidRDefault="00317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73D23" w14:textId="77777777" w:rsidR="00C52535" w:rsidRDefault="00C52535" w:rsidP="004603A0">
      <w:pPr>
        <w:spacing w:after="0" w:line="240" w:lineRule="auto"/>
      </w:pPr>
      <w:r>
        <w:separator/>
      </w:r>
    </w:p>
  </w:footnote>
  <w:footnote w:type="continuationSeparator" w:id="0">
    <w:p w14:paraId="6C4B51AC" w14:textId="77777777" w:rsidR="00C52535" w:rsidRDefault="00C52535" w:rsidP="00460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0C2F5" w14:textId="42BDF902" w:rsidR="00317DBB" w:rsidRDefault="00C52535">
    <w:pPr>
      <w:pStyle w:val="Header"/>
    </w:pPr>
    <w:r>
      <w:rPr>
        <w:noProof/>
      </w:rPr>
      <w:pict w14:anchorId="0EA3F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178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6833A" w14:textId="093B174D" w:rsidR="00317DBB" w:rsidRDefault="00C52535">
    <w:pPr>
      <w:pStyle w:val="Header"/>
    </w:pPr>
    <w:r>
      <w:rPr>
        <w:noProof/>
      </w:rPr>
      <w:pict w14:anchorId="6D9BB3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178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AE114" w14:textId="7C21B4C9" w:rsidR="00317DBB" w:rsidRDefault="00C52535">
    <w:pPr>
      <w:pStyle w:val="Header"/>
    </w:pPr>
    <w:r>
      <w:rPr>
        <w:noProof/>
      </w:rPr>
      <w:pict w14:anchorId="5D7C14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178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99CE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5006B"/>
    <w:multiLevelType w:val="hybridMultilevel"/>
    <w:tmpl w:val="11A42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1183D"/>
    <w:multiLevelType w:val="hybridMultilevel"/>
    <w:tmpl w:val="3474D422"/>
    <w:lvl w:ilvl="0" w:tplc="F9AAAEB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766C0"/>
    <w:multiLevelType w:val="hybridMultilevel"/>
    <w:tmpl w:val="11A42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D21E2B"/>
    <w:multiLevelType w:val="hybridMultilevel"/>
    <w:tmpl w:val="11A42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A60617"/>
    <w:multiLevelType w:val="hybridMultilevel"/>
    <w:tmpl w:val="46D23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D15D5"/>
    <w:multiLevelType w:val="multilevel"/>
    <w:tmpl w:val="6D32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0A6AE3"/>
    <w:multiLevelType w:val="hybridMultilevel"/>
    <w:tmpl w:val="A81A8A3C"/>
    <w:lvl w:ilvl="0" w:tplc="4009000F">
      <w:start w:val="1"/>
      <w:numFmt w:val="decimal"/>
      <w:lvlText w:val="%1."/>
      <w:lvlJc w:val="left"/>
      <w:pPr>
        <w:ind w:left="90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793"/>
    <w:rsid w:val="0001689F"/>
    <w:rsid w:val="00034779"/>
    <w:rsid w:val="000A48E1"/>
    <w:rsid w:val="000B3BB0"/>
    <w:rsid w:val="000C34A5"/>
    <w:rsid w:val="00183DFD"/>
    <w:rsid w:val="00193814"/>
    <w:rsid w:val="001A2153"/>
    <w:rsid w:val="00215B1D"/>
    <w:rsid w:val="0026556A"/>
    <w:rsid w:val="0027403D"/>
    <w:rsid w:val="00294143"/>
    <w:rsid w:val="002963E1"/>
    <w:rsid w:val="002B2B1D"/>
    <w:rsid w:val="002C2F27"/>
    <w:rsid w:val="002D54D9"/>
    <w:rsid w:val="00317DBB"/>
    <w:rsid w:val="00353B1A"/>
    <w:rsid w:val="00377014"/>
    <w:rsid w:val="003876C7"/>
    <w:rsid w:val="003B12FB"/>
    <w:rsid w:val="003C06C0"/>
    <w:rsid w:val="004242C9"/>
    <w:rsid w:val="00427B46"/>
    <w:rsid w:val="00452B28"/>
    <w:rsid w:val="004603A0"/>
    <w:rsid w:val="004874F6"/>
    <w:rsid w:val="00494BFC"/>
    <w:rsid w:val="0049509F"/>
    <w:rsid w:val="004B05A6"/>
    <w:rsid w:val="004D2584"/>
    <w:rsid w:val="004D4A1F"/>
    <w:rsid w:val="00506DC0"/>
    <w:rsid w:val="00530311"/>
    <w:rsid w:val="00592B7F"/>
    <w:rsid w:val="00611FC1"/>
    <w:rsid w:val="00613CF3"/>
    <w:rsid w:val="00667197"/>
    <w:rsid w:val="006E3728"/>
    <w:rsid w:val="006F545D"/>
    <w:rsid w:val="00720B7B"/>
    <w:rsid w:val="00724056"/>
    <w:rsid w:val="0077384E"/>
    <w:rsid w:val="007B4635"/>
    <w:rsid w:val="008118AC"/>
    <w:rsid w:val="00835CB3"/>
    <w:rsid w:val="008510CB"/>
    <w:rsid w:val="0087108B"/>
    <w:rsid w:val="00893496"/>
    <w:rsid w:val="008C750D"/>
    <w:rsid w:val="008E1793"/>
    <w:rsid w:val="009406FC"/>
    <w:rsid w:val="0096038E"/>
    <w:rsid w:val="009758C2"/>
    <w:rsid w:val="00976138"/>
    <w:rsid w:val="009C2384"/>
    <w:rsid w:val="009C2660"/>
    <w:rsid w:val="009D4F3B"/>
    <w:rsid w:val="009E4E8A"/>
    <w:rsid w:val="00A1336C"/>
    <w:rsid w:val="00A554FE"/>
    <w:rsid w:val="00AC0DD9"/>
    <w:rsid w:val="00B148E0"/>
    <w:rsid w:val="00BD7818"/>
    <w:rsid w:val="00BE6546"/>
    <w:rsid w:val="00BF7982"/>
    <w:rsid w:val="00C10285"/>
    <w:rsid w:val="00C117DB"/>
    <w:rsid w:val="00C33F38"/>
    <w:rsid w:val="00C51905"/>
    <w:rsid w:val="00C52535"/>
    <w:rsid w:val="00C55DE1"/>
    <w:rsid w:val="00C82542"/>
    <w:rsid w:val="00C97AC5"/>
    <w:rsid w:val="00CA253C"/>
    <w:rsid w:val="00CB2DDE"/>
    <w:rsid w:val="00CE0D05"/>
    <w:rsid w:val="00CE6966"/>
    <w:rsid w:val="00D65513"/>
    <w:rsid w:val="00D66E48"/>
    <w:rsid w:val="00D841E6"/>
    <w:rsid w:val="00D859E1"/>
    <w:rsid w:val="00DC3A24"/>
    <w:rsid w:val="00DF3C64"/>
    <w:rsid w:val="00E13E01"/>
    <w:rsid w:val="00E1778D"/>
    <w:rsid w:val="00E74A40"/>
    <w:rsid w:val="00EE5E85"/>
    <w:rsid w:val="00F00B81"/>
    <w:rsid w:val="00F240C3"/>
    <w:rsid w:val="00FA75F1"/>
    <w:rsid w:val="00FE113F"/>
    <w:rsid w:val="00FE3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96D774"/>
  <w15:chartTrackingRefBased/>
  <w15:docId w15:val="{49733CDB-1BD4-4CC1-A704-49FD9633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00B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00B8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DDE"/>
    <w:pPr>
      <w:spacing w:after="200" w:line="276" w:lineRule="auto"/>
      <w:ind w:left="720"/>
      <w:contextualSpacing/>
    </w:pPr>
  </w:style>
  <w:style w:type="paragraph" w:styleId="NormalWeb">
    <w:name w:val="Normal (Web)"/>
    <w:basedOn w:val="Normal"/>
    <w:uiPriority w:val="99"/>
    <w:unhideWhenUsed/>
    <w:rsid w:val="00A133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336C"/>
    <w:rPr>
      <w:b/>
      <w:bCs/>
    </w:rPr>
  </w:style>
  <w:style w:type="paragraph" w:styleId="NoSpacing">
    <w:name w:val="No Spacing"/>
    <w:link w:val="NoSpacingChar"/>
    <w:uiPriority w:val="1"/>
    <w:qFormat/>
    <w:rsid w:val="00A1336C"/>
    <w:pPr>
      <w:spacing w:after="0" w:line="240" w:lineRule="auto"/>
    </w:pPr>
  </w:style>
  <w:style w:type="table" w:styleId="TableGrid">
    <w:name w:val="Table Grid"/>
    <w:basedOn w:val="TableNormal"/>
    <w:uiPriority w:val="39"/>
    <w:rsid w:val="00F00B81"/>
    <w:pPr>
      <w:spacing w:after="0" w:line="240" w:lineRule="auto"/>
    </w:pPr>
    <w:rPr>
      <w:rFonts w:ascii="Calibri" w:eastAsia="SimSun" w:hAnsi="Calibri" w:cs="SimSun"/>
      <w:kern w:val="2"/>
      <w:sz w:val="24"/>
      <w:szCs w:val="24"/>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sid w:val="00F00B8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00B81"/>
    <w:rPr>
      <w:rFonts w:ascii="Times New Roman" w:eastAsia="Times New Roman" w:hAnsi="Times New Roman" w:cs="Times New Roman"/>
      <w:b/>
      <w:bCs/>
      <w:sz w:val="24"/>
      <w:szCs w:val="24"/>
    </w:rPr>
  </w:style>
  <w:style w:type="character" w:customStyle="1" w:styleId="sr-only">
    <w:name w:val="sr-only"/>
    <w:basedOn w:val="DefaultParagraphFont"/>
    <w:rsid w:val="00E13E01"/>
  </w:style>
  <w:style w:type="character" w:styleId="Emphasis">
    <w:name w:val="Emphasis"/>
    <w:basedOn w:val="DefaultParagraphFont"/>
    <w:uiPriority w:val="20"/>
    <w:qFormat/>
    <w:rsid w:val="00034779"/>
    <w:rPr>
      <w:i/>
      <w:iCs/>
    </w:rPr>
  </w:style>
  <w:style w:type="character" w:customStyle="1" w:styleId="NoSpacingChar">
    <w:name w:val="No Spacing Char"/>
    <w:basedOn w:val="DefaultParagraphFont"/>
    <w:link w:val="NoSpacing"/>
    <w:uiPriority w:val="1"/>
    <w:rsid w:val="00FE113F"/>
  </w:style>
  <w:style w:type="paragraph" w:customStyle="1" w:styleId="Default">
    <w:name w:val="Default"/>
    <w:rsid w:val="009C266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C2660"/>
    <w:rPr>
      <w:color w:val="0000FF"/>
      <w:u w:val="single"/>
    </w:rPr>
  </w:style>
  <w:style w:type="paragraph" w:customStyle="1" w:styleId="Pa10">
    <w:name w:val="Pa10"/>
    <w:basedOn w:val="Default"/>
    <w:next w:val="Default"/>
    <w:uiPriority w:val="99"/>
    <w:rsid w:val="009C2660"/>
    <w:pPr>
      <w:spacing w:line="201" w:lineRule="atLeast"/>
    </w:pPr>
    <w:rPr>
      <w:rFonts w:ascii="Arial Narrow" w:hAnsi="Arial Narrow" w:cstheme="minorBidi"/>
      <w:color w:val="auto"/>
    </w:rPr>
  </w:style>
  <w:style w:type="paragraph" w:styleId="Header">
    <w:name w:val="header"/>
    <w:basedOn w:val="Normal"/>
    <w:link w:val="HeaderChar"/>
    <w:uiPriority w:val="99"/>
    <w:unhideWhenUsed/>
    <w:rsid w:val="00460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3A0"/>
  </w:style>
  <w:style w:type="paragraph" w:styleId="Footer">
    <w:name w:val="footer"/>
    <w:basedOn w:val="Normal"/>
    <w:link w:val="FooterChar"/>
    <w:uiPriority w:val="99"/>
    <w:unhideWhenUsed/>
    <w:rsid w:val="00460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3A0"/>
  </w:style>
  <w:style w:type="character" w:customStyle="1" w:styleId="UnresolvedMention1">
    <w:name w:val="Unresolved Mention1"/>
    <w:basedOn w:val="DefaultParagraphFont"/>
    <w:uiPriority w:val="99"/>
    <w:semiHidden/>
    <w:unhideWhenUsed/>
    <w:rsid w:val="00611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9154">
      <w:bodyDiv w:val="1"/>
      <w:marLeft w:val="0"/>
      <w:marRight w:val="0"/>
      <w:marTop w:val="0"/>
      <w:marBottom w:val="0"/>
      <w:divBdr>
        <w:top w:val="none" w:sz="0" w:space="0" w:color="auto"/>
        <w:left w:val="none" w:sz="0" w:space="0" w:color="auto"/>
        <w:bottom w:val="none" w:sz="0" w:space="0" w:color="auto"/>
        <w:right w:val="none" w:sz="0" w:space="0" w:color="auto"/>
      </w:divBdr>
    </w:div>
    <w:div w:id="98186317">
      <w:bodyDiv w:val="1"/>
      <w:marLeft w:val="0"/>
      <w:marRight w:val="0"/>
      <w:marTop w:val="0"/>
      <w:marBottom w:val="0"/>
      <w:divBdr>
        <w:top w:val="none" w:sz="0" w:space="0" w:color="auto"/>
        <w:left w:val="none" w:sz="0" w:space="0" w:color="auto"/>
        <w:bottom w:val="none" w:sz="0" w:space="0" w:color="auto"/>
        <w:right w:val="none" w:sz="0" w:space="0" w:color="auto"/>
      </w:divBdr>
      <w:divsChild>
        <w:div w:id="1264459962">
          <w:marLeft w:val="0"/>
          <w:marRight w:val="0"/>
          <w:marTop w:val="0"/>
          <w:marBottom w:val="0"/>
          <w:divBdr>
            <w:top w:val="none" w:sz="0" w:space="0" w:color="auto"/>
            <w:left w:val="none" w:sz="0" w:space="0" w:color="auto"/>
            <w:bottom w:val="none" w:sz="0" w:space="0" w:color="auto"/>
            <w:right w:val="none" w:sz="0" w:space="0" w:color="auto"/>
          </w:divBdr>
          <w:divsChild>
            <w:div w:id="1848670622">
              <w:marLeft w:val="0"/>
              <w:marRight w:val="0"/>
              <w:marTop w:val="0"/>
              <w:marBottom w:val="0"/>
              <w:divBdr>
                <w:top w:val="none" w:sz="0" w:space="0" w:color="auto"/>
                <w:left w:val="none" w:sz="0" w:space="0" w:color="auto"/>
                <w:bottom w:val="none" w:sz="0" w:space="0" w:color="auto"/>
                <w:right w:val="none" w:sz="0" w:space="0" w:color="auto"/>
              </w:divBdr>
              <w:divsChild>
                <w:div w:id="1058362957">
                  <w:marLeft w:val="0"/>
                  <w:marRight w:val="0"/>
                  <w:marTop w:val="0"/>
                  <w:marBottom w:val="0"/>
                  <w:divBdr>
                    <w:top w:val="none" w:sz="0" w:space="0" w:color="auto"/>
                    <w:left w:val="none" w:sz="0" w:space="0" w:color="auto"/>
                    <w:bottom w:val="none" w:sz="0" w:space="0" w:color="auto"/>
                    <w:right w:val="none" w:sz="0" w:space="0" w:color="auto"/>
                  </w:divBdr>
                  <w:divsChild>
                    <w:div w:id="553739924">
                      <w:marLeft w:val="0"/>
                      <w:marRight w:val="0"/>
                      <w:marTop w:val="0"/>
                      <w:marBottom w:val="0"/>
                      <w:divBdr>
                        <w:top w:val="none" w:sz="0" w:space="0" w:color="auto"/>
                        <w:left w:val="none" w:sz="0" w:space="0" w:color="auto"/>
                        <w:bottom w:val="none" w:sz="0" w:space="0" w:color="auto"/>
                        <w:right w:val="none" w:sz="0" w:space="0" w:color="auto"/>
                      </w:divBdr>
                      <w:divsChild>
                        <w:div w:id="1747918934">
                          <w:marLeft w:val="0"/>
                          <w:marRight w:val="0"/>
                          <w:marTop w:val="0"/>
                          <w:marBottom w:val="0"/>
                          <w:divBdr>
                            <w:top w:val="none" w:sz="0" w:space="0" w:color="auto"/>
                            <w:left w:val="none" w:sz="0" w:space="0" w:color="auto"/>
                            <w:bottom w:val="none" w:sz="0" w:space="0" w:color="auto"/>
                            <w:right w:val="none" w:sz="0" w:space="0" w:color="auto"/>
                          </w:divBdr>
                          <w:divsChild>
                            <w:div w:id="2088335291">
                              <w:marLeft w:val="0"/>
                              <w:marRight w:val="0"/>
                              <w:marTop w:val="0"/>
                              <w:marBottom w:val="0"/>
                              <w:divBdr>
                                <w:top w:val="none" w:sz="0" w:space="0" w:color="auto"/>
                                <w:left w:val="none" w:sz="0" w:space="0" w:color="auto"/>
                                <w:bottom w:val="none" w:sz="0" w:space="0" w:color="auto"/>
                                <w:right w:val="none" w:sz="0" w:space="0" w:color="auto"/>
                              </w:divBdr>
                              <w:divsChild>
                                <w:div w:id="981546995">
                                  <w:marLeft w:val="0"/>
                                  <w:marRight w:val="0"/>
                                  <w:marTop w:val="0"/>
                                  <w:marBottom w:val="0"/>
                                  <w:divBdr>
                                    <w:top w:val="none" w:sz="0" w:space="0" w:color="auto"/>
                                    <w:left w:val="none" w:sz="0" w:space="0" w:color="auto"/>
                                    <w:bottom w:val="none" w:sz="0" w:space="0" w:color="auto"/>
                                    <w:right w:val="none" w:sz="0" w:space="0" w:color="auto"/>
                                  </w:divBdr>
                                  <w:divsChild>
                                    <w:div w:id="18226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06126">
                      <w:marLeft w:val="0"/>
                      <w:marRight w:val="0"/>
                      <w:marTop w:val="0"/>
                      <w:marBottom w:val="0"/>
                      <w:divBdr>
                        <w:top w:val="none" w:sz="0" w:space="0" w:color="auto"/>
                        <w:left w:val="none" w:sz="0" w:space="0" w:color="auto"/>
                        <w:bottom w:val="none" w:sz="0" w:space="0" w:color="auto"/>
                        <w:right w:val="none" w:sz="0" w:space="0" w:color="auto"/>
                      </w:divBdr>
                      <w:divsChild>
                        <w:div w:id="15144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34164">
      <w:bodyDiv w:val="1"/>
      <w:marLeft w:val="0"/>
      <w:marRight w:val="0"/>
      <w:marTop w:val="0"/>
      <w:marBottom w:val="0"/>
      <w:divBdr>
        <w:top w:val="none" w:sz="0" w:space="0" w:color="auto"/>
        <w:left w:val="none" w:sz="0" w:space="0" w:color="auto"/>
        <w:bottom w:val="none" w:sz="0" w:space="0" w:color="auto"/>
        <w:right w:val="none" w:sz="0" w:space="0" w:color="auto"/>
      </w:divBdr>
    </w:div>
    <w:div w:id="536897331">
      <w:bodyDiv w:val="1"/>
      <w:marLeft w:val="0"/>
      <w:marRight w:val="0"/>
      <w:marTop w:val="0"/>
      <w:marBottom w:val="0"/>
      <w:divBdr>
        <w:top w:val="none" w:sz="0" w:space="0" w:color="auto"/>
        <w:left w:val="none" w:sz="0" w:space="0" w:color="auto"/>
        <w:bottom w:val="none" w:sz="0" w:space="0" w:color="auto"/>
        <w:right w:val="none" w:sz="0" w:space="0" w:color="auto"/>
      </w:divBdr>
    </w:div>
    <w:div w:id="689067117">
      <w:bodyDiv w:val="1"/>
      <w:marLeft w:val="0"/>
      <w:marRight w:val="0"/>
      <w:marTop w:val="0"/>
      <w:marBottom w:val="0"/>
      <w:divBdr>
        <w:top w:val="none" w:sz="0" w:space="0" w:color="auto"/>
        <w:left w:val="none" w:sz="0" w:space="0" w:color="auto"/>
        <w:bottom w:val="none" w:sz="0" w:space="0" w:color="auto"/>
        <w:right w:val="none" w:sz="0" w:space="0" w:color="auto"/>
      </w:divBdr>
    </w:div>
    <w:div w:id="893201910">
      <w:bodyDiv w:val="1"/>
      <w:marLeft w:val="0"/>
      <w:marRight w:val="0"/>
      <w:marTop w:val="0"/>
      <w:marBottom w:val="0"/>
      <w:divBdr>
        <w:top w:val="none" w:sz="0" w:space="0" w:color="auto"/>
        <w:left w:val="none" w:sz="0" w:space="0" w:color="auto"/>
        <w:bottom w:val="none" w:sz="0" w:space="0" w:color="auto"/>
        <w:right w:val="none" w:sz="0" w:space="0" w:color="auto"/>
      </w:divBdr>
      <w:divsChild>
        <w:div w:id="1443114462">
          <w:marLeft w:val="0"/>
          <w:marRight w:val="0"/>
          <w:marTop w:val="0"/>
          <w:marBottom w:val="0"/>
          <w:divBdr>
            <w:top w:val="none" w:sz="0" w:space="0" w:color="auto"/>
            <w:left w:val="none" w:sz="0" w:space="0" w:color="auto"/>
            <w:bottom w:val="none" w:sz="0" w:space="0" w:color="auto"/>
            <w:right w:val="none" w:sz="0" w:space="0" w:color="auto"/>
          </w:divBdr>
          <w:divsChild>
            <w:div w:id="11455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1602">
      <w:bodyDiv w:val="1"/>
      <w:marLeft w:val="0"/>
      <w:marRight w:val="0"/>
      <w:marTop w:val="0"/>
      <w:marBottom w:val="0"/>
      <w:divBdr>
        <w:top w:val="none" w:sz="0" w:space="0" w:color="auto"/>
        <w:left w:val="none" w:sz="0" w:space="0" w:color="auto"/>
        <w:bottom w:val="none" w:sz="0" w:space="0" w:color="auto"/>
        <w:right w:val="none" w:sz="0" w:space="0" w:color="auto"/>
      </w:divBdr>
      <w:divsChild>
        <w:div w:id="1129280862">
          <w:marLeft w:val="0"/>
          <w:marRight w:val="0"/>
          <w:marTop w:val="0"/>
          <w:marBottom w:val="0"/>
          <w:divBdr>
            <w:top w:val="none" w:sz="0" w:space="0" w:color="auto"/>
            <w:left w:val="none" w:sz="0" w:space="0" w:color="auto"/>
            <w:bottom w:val="none" w:sz="0" w:space="0" w:color="auto"/>
            <w:right w:val="none" w:sz="0" w:space="0" w:color="auto"/>
          </w:divBdr>
          <w:divsChild>
            <w:div w:id="789006600">
              <w:marLeft w:val="0"/>
              <w:marRight w:val="0"/>
              <w:marTop w:val="0"/>
              <w:marBottom w:val="0"/>
              <w:divBdr>
                <w:top w:val="none" w:sz="0" w:space="0" w:color="auto"/>
                <w:left w:val="none" w:sz="0" w:space="0" w:color="auto"/>
                <w:bottom w:val="none" w:sz="0" w:space="0" w:color="auto"/>
                <w:right w:val="none" w:sz="0" w:space="0" w:color="auto"/>
              </w:divBdr>
              <w:divsChild>
                <w:div w:id="131414371">
                  <w:marLeft w:val="0"/>
                  <w:marRight w:val="0"/>
                  <w:marTop w:val="0"/>
                  <w:marBottom w:val="0"/>
                  <w:divBdr>
                    <w:top w:val="none" w:sz="0" w:space="0" w:color="auto"/>
                    <w:left w:val="none" w:sz="0" w:space="0" w:color="auto"/>
                    <w:bottom w:val="none" w:sz="0" w:space="0" w:color="auto"/>
                    <w:right w:val="none" w:sz="0" w:space="0" w:color="auto"/>
                  </w:divBdr>
                  <w:divsChild>
                    <w:div w:id="431169998">
                      <w:marLeft w:val="0"/>
                      <w:marRight w:val="0"/>
                      <w:marTop w:val="0"/>
                      <w:marBottom w:val="0"/>
                      <w:divBdr>
                        <w:top w:val="none" w:sz="0" w:space="0" w:color="auto"/>
                        <w:left w:val="none" w:sz="0" w:space="0" w:color="auto"/>
                        <w:bottom w:val="none" w:sz="0" w:space="0" w:color="auto"/>
                        <w:right w:val="none" w:sz="0" w:space="0" w:color="auto"/>
                      </w:divBdr>
                      <w:divsChild>
                        <w:div w:id="1909537750">
                          <w:marLeft w:val="0"/>
                          <w:marRight w:val="0"/>
                          <w:marTop w:val="0"/>
                          <w:marBottom w:val="0"/>
                          <w:divBdr>
                            <w:top w:val="none" w:sz="0" w:space="0" w:color="auto"/>
                            <w:left w:val="none" w:sz="0" w:space="0" w:color="auto"/>
                            <w:bottom w:val="none" w:sz="0" w:space="0" w:color="auto"/>
                            <w:right w:val="none" w:sz="0" w:space="0" w:color="auto"/>
                          </w:divBdr>
                          <w:divsChild>
                            <w:div w:id="1223367281">
                              <w:marLeft w:val="0"/>
                              <w:marRight w:val="0"/>
                              <w:marTop w:val="0"/>
                              <w:marBottom w:val="0"/>
                              <w:divBdr>
                                <w:top w:val="none" w:sz="0" w:space="0" w:color="auto"/>
                                <w:left w:val="none" w:sz="0" w:space="0" w:color="auto"/>
                                <w:bottom w:val="none" w:sz="0" w:space="0" w:color="auto"/>
                                <w:right w:val="none" w:sz="0" w:space="0" w:color="auto"/>
                              </w:divBdr>
                              <w:divsChild>
                                <w:div w:id="1895046148">
                                  <w:marLeft w:val="0"/>
                                  <w:marRight w:val="0"/>
                                  <w:marTop w:val="0"/>
                                  <w:marBottom w:val="0"/>
                                  <w:divBdr>
                                    <w:top w:val="none" w:sz="0" w:space="0" w:color="auto"/>
                                    <w:left w:val="none" w:sz="0" w:space="0" w:color="auto"/>
                                    <w:bottom w:val="none" w:sz="0" w:space="0" w:color="auto"/>
                                    <w:right w:val="none" w:sz="0" w:space="0" w:color="auto"/>
                                  </w:divBdr>
                                  <w:divsChild>
                                    <w:div w:id="318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482948">
                      <w:marLeft w:val="0"/>
                      <w:marRight w:val="0"/>
                      <w:marTop w:val="0"/>
                      <w:marBottom w:val="0"/>
                      <w:divBdr>
                        <w:top w:val="none" w:sz="0" w:space="0" w:color="auto"/>
                        <w:left w:val="none" w:sz="0" w:space="0" w:color="auto"/>
                        <w:bottom w:val="none" w:sz="0" w:space="0" w:color="auto"/>
                        <w:right w:val="none" w:sz="0" w:space="0" w:color="auto"/>
                      </w:divBdr>
                      <w:divsChild>
                        <w:div w:id="19069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065242">
      <w:bodyDiv w:val="1"/>
      <w:marLeft w:val="0"/>
      <w:marRight w:val="0"/>
      <w:marTop w:val="0"/>
      <w:marBottom w:val="0"/>
      <w:divBdr>
        <w:top w:val="none" w:sz="0" w:space="0" w:color="auto"/>
        <w:left w:val="none" w:sz="0" w:space="0" w:color="auto"/>
        <w:bottom w:val="none" w:sz="0" w:space="0" w:color="auto"/>
        <w:right w:val="none" w:sz="0" w:space="0" w:color="auto"/>
      </w:divBdr>
      <w:divsChild>
        <w:div w:id="867645138">
          <w:marLeft w:val="0"/>
          <w:marRight w:val="0"/>
          <w:marTop w:val="0"/>
          <w:marBottom w:val="0"/>
          <w:divBdr>
            <w:top w:val="none" w:sz="0" w:space="0" w:color="auto"/>
            <w:left w:val="none" w:sz="0" w:space="0" w:color="auto"/>
            <w:bottom w:val="none" w:sz="0" w:space="0" w:color="auto"/>
            <w:right w:val="none" w:sz="0" w:space="0" w:color="auto"/>
          </w:divBdr>
          <w:divsChild>
            <w:div w:id="1685864237">
              <w:marLeft w:val="0"/>
              <w:marRight w:val="0"/>
              <w:marTop w:val="0"/>
              <w:marBottom w:val="0"/>
              <w:divBdr>
                <w:top w:val="none" w:sz="0" w:space="0" w:color="auto"/>
                <w:left w:val="none" w:sz="0" w:space="0" w:color="auto"/>
                <w:bottom w:val="none" w:sz="0" w:space="0" w:color="auto"/>
                <w:right w:val="none" w:sz="0" w:space="0" w:color="auto"/>
              </w:divBdr>
              <w:divsChild>
                <w:div w:id="689991785">
                  <w:marLeft w:val="0"/>
                  <w:marRight w:val="0"/>
                  <w:marTop w:val="0"/>
                  <w:marBottom w:val="0"/>
                  <w:divBdr>
                    <w:top w:val="none" w:sz="0" w:space="0" w:color="auto"/>
                    <w:left w:val="none" w:sz="0" w:space="0" w:color="auto"/>
                    <w:bottom w:val="none" w:sz="0" w:space="0" w:color="auto"/>
                    <w:right w:val="none" w:sz="0" w:space="0" w:color="auto"/>
                  </w:divBdr>
                  <w:divsChild>
                    <w:div w:id="1344161267">
                      <w:marLeft w:val="0"/>
                      <w:marRight w:val="0"/>
                      <w:marTop w:val="0"/>
                      <w:marBottom w:val="0"/>
                      <w:divBdr>
                        <w:top w:val="none" w:sz="0" w:space="0" w:color="auto"/>
                        <w:left w:val="none" w:sz="0" w:space="0" w:color="auto"/>
                        <w:bottom w:val="none" w:sz="0" w:space="0" w:color="auto"/>
                        <w:right w:val="none" w:sz="0" w:space="0" w:color="auto"/>
                      </w:divBdr>
                      <w:divsChild>
                        <w:div w:id="817116112">
                          <w:marLeft w:val="0"/>
                          <w:marRight w:val="0"/>
                          <w:marTop w:val="0"/>
                          <w:marBottom w:val="0"/>
                          <w:divBdr>
                            <w:top w:val="none" w:sz="0" w:space="0" w:color="auto"/>
                            <w:left w:val="none" w:sz="0" w:space="0" w:color="auto"/>
                            <w:bottom w:val="none" w:sz="0" w:space="0" w:color="auto"/>
                            <w:right w:val="none" w:sz="0" w:space="0" w:color="auto"/>
                          </w:divBdr>
                          <w:divsChild>
                            <w:div w:id="17530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069577">
                  <w:marLeft w:val="0"/>
                  <w:marRight w:val="0"/>
                  <w:marTop w:val="0"/>
                  <w:marBottom w:val="0"/>
                  <w:divBdr>
                    <w:top w:val="none" w:sz="0" w:space="0" w:color="auto"/>
                    <w:left w:val="none" w:sz="0" w:space="0" w:color="auto"/>
                    <w:bottom w:val="none" w:sz="0" w:space="0" w:color="auto"/>
                    <w:right w:val="none" w:sz="0" w:space="0" w:color="auto"/>
                  </w:divBdr>
                  <w:divsChild>
                    <w:div w:id="5844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4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14</Pages>
  <Words>4762</Words>
  <Characters>27149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1183</cp:lastModifiedBy>
  <cp:revision>20</cp:revision>
  <dcterms:created xsi:type="dcterms:W3CDTF">2025-07-30T11:46:00Z</dcterms:created>
  <dcterms:modified xsi:type="dcterms:W3CDTF">2025-08-01T10:51:00Z</dcterms:modified>
</cp:coreProperties>
</file>