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DD249" w14:textId="77777777" w:rsidR="00DC11B5" w:rsidRDefault="00DC11B5" w:rsidP="000A294E"/>
    <w:p w14:paraId="1ADB93D8" w14:textId="77777777" w:rsidR="00DC11B5" w:rsidRPr="00040673" w:rsidRDefault="00DC11B5" w:rsidP="00DC11B5">
      <w:pPr>
        <w:jc w:val="center"/>
        <w:rPr>
          <w:rFonts w:cstheme="minorHAnsi"/>
          <w:b/>
          <w:bCs/>
          <w:i/>
          <w:sz w:val="28"/>
          <w:szCs w:val="28"/>
          <w:lang w:val="en-US"/>
        </w:rPr>
      </w:pPr>
      <w:r w:rsidRPr="00040673">
        <w:rPr>
          <w:b/>
          <w:i/>
          <w:sz w:val="28"/>
          <w:szCs w:val="28"/>
        </w:rPr>
        <w:t>Nature’s Arteries in the Western Ghats: A Review of Forest Stream Ecology</w:t>
      </w:r>
    </w:p>
    <w:p w14:paraId="74C383CE" w14:textId="77777777" w:rsidR="00DC11B5" w:rsidRDefault="00DC11B5" w:rsidP="00DC11B5">
      <w:pPr>
        <w:rPr>
          <w:b/>
          <w:bCs/>
          <w:lang w:val="en-US"/>
        </w:rPr>
      </w:pPr>
    </w:p>
    <w:p w14:paraId="041F1486" w14:textId="0DA8FA86" w:rsidR="00DC11B5" w:rsidRPr="00DC11B5" w:rsidRDefault="00DC11B5" w:rsidP="00DC11B5">
      <w:pPr>
        <w:jc w:val="both"/>
        <w:rPr>
          <w:b/>
          <w:bCs/>
          <w:lang w:val="en-US"/>
        </w:rPr>
      </w:pPr>
      <w:r>
        <w:rPr>
          <w:b/>
          <w:bCs/>
          <w:lang w:val="en-US"/>
        </w:rPr>
        <w:t xml:space="preserve">             Abstract </w:t>
      </w:r>
    </w:p>
    <w:p w14:paraId="04A6F879" w14:textId="5F5F5C3F" w:rsidR="00DC11B5" w:rsidRPr="00DC11B5" w:rsidRDefault="00DC11B5" w:rsidP="000A294E">
      <w:pPr>
        <w:pStyle w:val="ListParagraph"/>
        <w:spacing w:line="360" w:lineRule="auto"/>
        <w:ind w:firstLine="720"/>
        <w:jc w:val="both"/>
      </w:pPr>
      <w:r w:rsidRPr="00DC11B5">
        <w:t xml:space="preserve">The streams are the </w:t>
      </w:r>
      <w:r w:rsidR="00E43F6F">
        <w:t>slow-moving</w:t>
      </w:r>
      <w:r w:rsidR="00A56DB8">
        <w:t xml:space="preserve"> water bodies</w:t>
      </w:r>
      <w:r w:rsidRPr="00DC11B5">
        <w:t xml:space="preserve"> that sustain biodiversity and </w:t>
      </w:r>
      <w:r w:rsidR="00A56DB8">
        <w:t xml:space="preserve">play a key role in </w:t>
      </w:r>
      <w:r w:rsidRPr="00DC11B5">
        <w:t xml:space="preserve">environmental balance. The streams originate from the Western Ghats, a biodiversity hotspot that </w:t>
      </w:r>
      <w:proofErr w:type="spellStart"/>
      <w:r w:rsidRPr="00DC11B5">
        <w:t>harbors</w:t>
      </w:r>
      <w:proofErr w:type="spellEnd"/>
      <w:r w:rsidRPr="00DC11B5">
        <w:t xml:space="preserve"> an extensive freshwater network system and provides crucial headwaters for the large river bodies. The waterways contribute to the region’s high biodiversity and support various ecosystems. This review synthesizes existing research on the ecological assessment of the streams, encompassing </w:t>
      </w:r>
      <w:proofErr w:type="spellStart"/>
      <w:r w:rsidRPr="00DC11B5">
        <w:t>physico</w:t>
      </w:r>
      <w:proofErr w:type="spellEnd"/>
      <w:r w:rsidRPr="00DC11B5">
        <w:t xml:space="preserve">-chemical water quality, hydrological regimes, benthic species, endemic flora and fauna, riparian vegetation, multidisciplinary research, and Myristica swamps, </w:t>
      </w:r>
      <w:r w:rsidR="0032032C" w:rsidRPr="00DC11B5">
        <w:t>and</w:t>
      </w:r>
      <w:r w:rsidRPr="00DC11B5">
        <w:t xml:space="preserve"> highlights the ecological integrity of streams. However, these streams play a critical role in hydrology. Conversely, streams in agricultural, plantation, and urban landscapes show the signs of threat, anthropogenic pressure, and degradation, including climate change, elevated nutrient concentrations, increased sedimentation, altered flow, and loss of sensitive taxa. The essential measure to safeguard the ecological functions and biodiversity requires extended conservation strategies, including addressing the growing conservation challenges, expansion of protected riparian buffers, extended policy and monitoring, a community-based monitoring program, and holistic watershed management, which strengthens the resilience of the ecosystem.</w:t>
      </w:r>
    </w:p>
    <w:p w14:paraId="1496EB90" w14:textId="77777777" w:rsidR="00DC11B5" w:rsidRPr="00DC11B5" w:rsidRDefault="00DC11B5" w:rsidP="000A294E">
      <w:pPr>
        <w:pStyle w:val="ListParagraph"/>
        <w:spacing w:line="360" w:lineRule="auto"/>
        <w:jc w:val="both"/>
      </w:pPr>
      <w:r w:rsidRPr="00DC11B5">
        <w:t>Key words: Western Ghats, streams, freshwater biodiversity, water quality, endemic species, threat, conservation</w:t>
      </w:r>
    </w:p>
    <w:p w14:paraId="7CD7B03A" w14:textId="77777777" w:rsidR="00DC11B5" w:rsidRPr="00DC11B5" w:rsidRDefault="00DC11B5" w:rsidP="00DC11B5">
      <w:pPr>
        <w:pStyle w:val="ListParagraph"/>
      </w:pPr>
      <w:r w:rsidRPr="00DC11B5">
        <w:rPr>
          <w:b/>
          <w:bCs/>
        </w:rPr>
        <w:t> </w:t>
      </w:r>
    </w:p>
    <w:p w14:paraId="799094C2" w14:textId="4AF3B961" w:rsidR="00DC11B5" w:rsidRDefault="00DC11B5" w:rsidP="000A294E">
      <w:pPr>
        <w:pStyle w:val="ListParagraph"/>
        <w:numPr>
          <w:ilvl w:val="0"/>
          <w:numId w:val="24"/>
        </w:numPr>
        <w:rPr>
          <w:b/>
          <w:bCs/>
        </w:rPr>
      </w:pPr>
      <w:r w:rsidRPr="00DC11B5">
        <w:rPr>
          <w:b/>
          <w:bCs/>
        </w:rPr>
        <w:t>Introduction</w:t>
      </w:r>
    </w:p>
    <w:p w14:paraId="08B2B5C3" w14:textId="77777777" w:rsidR="000A294E" w:rsidRPr="00DC11B5" w:rsidRDefault="000A294E" w:rsidP="000A294E">
      <w:pPr>
        <w:pStyle w:val="ListParagraph"/>
        <w:ind w:left="1080"/>
      </w:pPr>
    </w:p>
    <w:p w14:paraId="3AA7C1B3" w14:textId="3843FD6C" w:rsidR="00DC11B5" w:rsidRPr="00DC11B5" w:rsidRDefault="00DC11B5" w:rsidP="000A294E">
      <w:pPr>
        <w:pStyle w:val="ListParagraph"/>
        <w:spacing w:line="360" w:lineRule="auto"/>
        <w:ind w:firstLine="360"/>
        <w:jc w:val="both"/>
      </w:pPr>
      <w:r w:rsidRPr="00DC11B5">
        <w:t>The Western Ghats are internationally recognized as a region of immense global importance for the conservation of biological diversity. The Ghats traverse the states of Kerala, Tamil Nadu, Karnataka, Goa, Maharashtra, and Gujarat. These mountains cover an area of around 140,000 km² in a 1,600 km long stretch that is interrupted only by the 30 km Palghat gap (UNESCO). The Western Ghats are renowned for their diverse and extensive freshwater ecosystem. The streams, the capillaries/arteries, even act as the kidneys of the Western Ghats, which carry the essence of resilience and timeless beauty. These streams, originating in the mountain region, play a vital role in ecology and sustain endemic species. The Western Ghats act as a watershed for the major peninsular rivers and plenty of small rivers in the state. These freshwater ecosystems serve as a rich reservoir for the discovery of new species (Ramachandra</w:t>
      </w:r>
      <w:r w:rsidRPr="00DC11B5">
        <w:rPr>
          <w:i/>
          <w:iCs/>
        </w:rPr>
        <w:t xml:space="preserve"> et al</w:t>
      </w:r>
      <w:r w:rsidRPr="00DC11B5">
        <w:t>., 2009). A stream provides a wide variety of habitats for aquatic plants and animals and may increase the diversity of species present at rocks, logs, and other bottom structures (Jeffrey</w:t>
      </w:r>
      <w:r w:rsidRPr="00DC11B5">
        <w:rPr>
          <w:i/>
          <w:iCs/>
        </w:rPr>
        <w:t xml:space="preserve"> et al</w:t>
      </w:r>
      <w:r w:rsidRPr="00DC11B5">
        <w:t>., 2001). The region is a repository of biodiversity, holding valuable records and evidence for the description of new species (Aravind</w:t>
      </w:r>
      <w:r w:rsidRPr="00DC11B5">
        <w:rPr>
          <w:i/>
          <w:iCs/>
        </w:rPr>
        <w:t xml:space="preserve"> et al</w:t>
      </w:r>
      <w:r w:rsidRPr="00DC11B5">
        <w:t xml:space="preserve">., 2004). The soil pattern and precipitation at the forest region of the Western Ghats play a major role in storing water in subsurface and groundwater zones during monsoon and release the water into the streams during dry periods, which meets the requirements of the dependent communities. The Western Ghats give rise to numerous streams that drain to millions of hectares, which sustain food and water </w:t>
      </w:r>
      <w:r w:rsidRPr="00DC11B5">
        <w:lastRenderedPageBreak/>
        <w:t xml:space="preserve">security of the region (Bharath </w:t>
      </w:r>
      <w:r w:rsidRPr="00DC11B5">
        <w:rPr>
          <w:i/>
          <w:iCs/>
        </w:rPr>
        <w:t>et al</w:t>
      </w:r>
      <w:r w:rsidRPr="00DC11B5">
        <w:t>., 2021). Some of the streams have undisturbed natural flow in streams that are intended to be beneficial for supporting the rich and diverse species and the ecosystem services, which also has helped in sustaining the livelihood of dependent populations by meeting the social and ecological needs. The growing demand of the human population leads to rapid deforestation due to unplanned and haphazard developmental projects in the ecologically fragile and sensitive regions, which has led to water scarcity even though the region receives the highest rainfall (Ramachandra</w:t>
      </w:r>
      <w:r w:rsidRPr="00DC11B5">
        <w:rPr>
          <w:i/>
          <w:iCs/>
        </w:rPr>
        <w:t xml:space="preserve"> et al., 2016).</w:t>
      </w:r>
      <w:r w:rsidRPr="00DC11B5">
        <w:t xml:space="preserve"> Stream assessments are the evaluation of the physical, chemical, and biological characteristics of a stream or river ecosystem. It aims to gauge the overall health and ecological condition. This assessment often involves measuring factors such as water quality, habitat conditions, and the presence of aquatic species to inform conservation and restoration efforts. The effectiveness of river restoration measures is strongly influenced by the interplay of biotic and abiotic factors within the adjacent stream network (</w:t>
      </w:r>
      <w:hyperlink r:id="rId8" w:anchor="bb0345" w:tgtFrame="_blank" w:history="1">
        <w:r w:rsidRPr="00DC11B5">
          <w:rPr>
            <w:rStyle w:val="Hyperlink"/>
            <w:color w:val="000000" w:themeColor="text1"/>
            <w:u w:val="none"/>
          </w:rPr>
          <w:t>Stoll et al., 2014</w:t>
        </w:r>
      </w:hyperlink>
      <w:r w:rsidRPr="00DC11B5">
        <w:rPr>
          <w:color w:val="000000" w:themeColor="text1"/>
        </w:rPr>
        <w:t>), as well as the upstream sub-catchment (Sundermann et</w:t>
      </w:r>
      <w:hyperlink r:id="rId9" w:anchor="bb0360" w:tgtFrame="_blank" w:history="1">
        <w:r w:rsidRPr="00DC11B5">
          <w:rPr>
            <w:rStyle w:val="Hyperlink"/>
            <w:color w:val="000000" w:themeColor="text1"/>
            <w:u w:val="none"/>
          </w:rPr>
          <w:t xml:space="preserve"> al., 2011</w:t>
        </w:r>
      </w:hyperlink>
      <w:r w:rsidRPr="00DC11B5">
        <w:rPr>
          <w:color w:val="000000" w:themeColor="text1"/>
        </w:rPr>
        <w:t>). Benthic invertebrates are the most commonly used biological indicators for assessing the ecological quality of running waters (Rosenberg and Resh </w:t>
      </w:r>
      <w:hyperlink r:id="rId10" w:tgtFrame="_blank" w:history="1">
        <w:r w:rsidRPr="00DC11B5">
          <w:rPr>
            <w:rStyle w:val="Hyperlink"/>
            <w:color w:val="000000" w:themeColor="text1"/>
            <w:u w:val="none"/>
          </w:rPr>
          <w:t>1993</w:t>
        </w:r>
      </w:hyperlink>
      <w:r w:rsidRPr="00DC11B5">
        <w:rPr>
          <w:color w:val="000000" w:themeColor="text1"/>
        </w:rPr>
        <w:t>)</w:t>
      </w:r>
      <w:r w:rsidRPr="00DC11B5">
        <w:t xml:space="preserve"> and for estimating the intensity of anthropogenic impacts. Karnataka is one of the hotspots of Myristica swamps. These ecosystems are highly devastated due to human exploitation and climate change patterns. Many swamp forests are facing the risk of extinction due to anthropogenic factors, including conversion of land into paddy fields and areca-nut and teak plantations (</w:t>
      </w:r>
      <w:proofErr w:type="spellStart"/>
      <w:r w:rsidRPr="00DC11B5">
        <w:t>Krishnamoorty</w:t>
      </w:r>
      <w:proofErr w:type="spellEnd"/>
      <w:r w:rsidRPr="00DC11B5">
        <w:t>, 1960). The riparian zones are the vegetation along with stream beds, which helps to regulate and monitor the temperature of water and provides immense support to the bank by the root system, which aids in filtering sediment and nutrient inputs, thereby controlling stream sediment and nutrient cycles (Harish</w:t>
      </w:r>
      <w:r w:rsidRPr="00DC11B5">
        <w:rPr>
          <w:i/>
          <w:iCs/>
        </w:rPr>
        <w:t xml:space="preserve"> et al</w:t>
      </w:r>
      <w:r w:rsidRPr="00DC11B5">
        <w:t>., 2011). Riparian zones exhibit species richness and also high productivity, but they are most sensitive, and unfortunately, they are under the threat of human influence (</w:t>
      </w:r>
      <w:proofErr w:type="spellStart"/>
      <w:r w:rsidRPr="00DC11B5">
        <w:t>Malanson</w:t>
      </w:r>
      <w:proofErr w:type="spellEnd"/>
      <w:r w:rsidRPr="00DC11B5">
        <w:t>, 1993).</w:t>
      </w:r>
    </w:p>
    <w:p w14:paraId="50BEC72B" w14:textId="22F20CFA" w:rsidR="00DC11B5" w:rsidRPr="00DC11B5" w:rsidRDefault="00DC11B5" w:rsidP="00F10771">
      <w:pPr>
        <w:pStyle w:val="ListParagraph"/>
        <w:spacing w:line="360" w:lineRule="auto"/>
        <w:ind w:firstLine="360"/>
        <w:jc w:val="both"/>
      </w:pPr>
      <w:r w:rsidRPr="00DC11B5">
        <w:t>Most of the aquatic species are seldom seen and hide themselves under and around the covered area of the stream. Many of the species are sensitive to changes in their habitat. It is necessary to point out the reason for the pollution and the source of the pollution, which is contributing to the degradation of the species and its habitat and causing its demise. (Jeffrey</w:t>
      </w:r>
      <w:r w:rsidRPr="00DC11B5">
        <w:rPr>
          <w:i/>
          <w:iCs/>
        </w:rPr>
        <w:t xml:space="preserve"> et al</w:t>
      </w:r>
      <w:r w:rsidRPr="00DC11B5">
        <w:t>., 2001)</w:t>
      </w:r>
    </w:p>
    <w:p w14:paraId="41EB9FFA" w14:textId="3BB08409" w:rsidR="00DC11B5" w:rsidRPr="00DC11B5" w:rsidRDefault="00DC11B5" w:rsidP="00DC11B5">
      <w:pPr>
        <w:pStyle w:val="ListParagraph"/>
      </w:pPr>
      <w:r w:rsidRPr="00DC11B5">
        <w:t> </w:t>
      </w:r>
    </w:p>
    <w:p w14:paraId="07650E1E" w14:textId="61DBDAC9" w:rsidR="00DC11B5" w:rsidRPr="00DC11B5" w:rsidRDefault="00E43F6F" w:rsidP="00DC11B5">
      <w:pPr>
        <w:pStyle w:val="ListParagraph"/>
      </w:pPr>
      <w:r>
        <w:rPr>
          <w:noProof/>
          <w:lang w:val="en-US" w:bidi="ar-SA"/>
        </w:rPr>
        <w:drawing>
          <wp:anchor distT="0" distB="0" distL="114300" distR="114300" simplePos="0" relativeHeight="251658240" behindDoc="0" locked="0" layoutInCell="1" allowOverlap="1" wp14:anchorId="7BD8ABB6" wp14:editId="4B56A9D5">
            <wp:simplePos x="0" y="0"/>
            <wp:positionH relativeFrom="column">
              <wp:posOffset>2073504</wp:posOffset>
            </wp:positionH>
            <wp:positionV relativeFrom="paragraph">
              <wp:posOffset>123139</wp:posOffset>
            </wp:positionV>
            <wp:extent cx="2200910" cy="2692045"/>
            <wp:effectExtent l="0" t="0" r="8890" b="0"/>
            <wp:wrapNone/>
            <wp:docPr id="11270884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910" cy="2692045"/>
                    </a:xfrm>
                    <a:prstGeom prst="rect">
                      <a:avLst/>
                    </a:prstGeom>
                    <a:noFill/>
                  </pic:spPr>
                </pic:pic>
              </a:graphicData>
            </a:graphic>
            <wp14:sizeRelV relativeFrom="margin">
              <wp14:pctHeight>0</wp14:pctHeight>
            </wp14:sizeRelV>
          </wp:anchor>
        </w:drawing>
      </w:r>
      <w:r w:rsidR="00DC11B5" w:rsidRPr="00DC11B5">
        <w:t> </w:t>
      </w:r>
    </w:p>
    <w:p w14:paraId="348EADAE" w14:textId="4D2D6E27" w:rsidR="00DC11B5" w:rsidRDefault="00DC11B5" w:rsidP="00DC11B5">
      <w:pPr>
        <w:pStyle w:val="ListParagraph"/>
        <w:rPr>
          <w:i/>
          <w:iCs/>
        </w:rPr>
      </w:pPr>
      <w:r w:rsidRPr="00DC11B5">
        <w:rPr>
          <w:i/>
          <w:iCs/>
        </w:rPr>
        <w:t>  </w:t>
      </w:r>
    </w:p>
    <w:p w14:paraId="6B003F53" w14:textId="777561EB" w:rsidR="00DC11B5" w:rsidRDefault="00DC11B5" w:rsidP="00DC11B5">
      <w:pPr>
        <w:pStyle w:val="ListParagraph"/>
        <w:rPr>
          <w:i/>
          <w:iCs/>
        </w:rPr>
      </w:pPr>
    </w:p>
    <w:p w14:paraId="6B1FEDA6" w14:textId="14C17652" w:rsidR="00DC11B5" w:rsidRDefault="00DC11B5" w:rsidP="00DC11B5">
      <w:pPr>
        <w:pStyle w:val="ListParagraph"/>
        <w:rPr>
          <w:i/>
          <w:iCs/>
        </w:rPr>
      </w:pPr>
    </w:p>
    <w:p w14:paraId="1824224A" w14:textId="28C327D5" w:rsidR="00DC11B5" w:rsidRDefault="00DC11B5" w:rsidP="00DC11B5">
      <w:pPr>
        <w:pStyle w:val="ListParagraph"/>
        <w:rPr>
          <w:i/>
          <w:iCs/>
        </w:rPr>
      </w:pPr>
    </w:p>
    <w:p w14:paraId="7BFCBA87" w14:textId="77777777" w:rsidR="00DC11B5" w:rsidRDefault="00DC11B5" w:rsidP="00DC11B5">
      <w:pPr>
        <w:pStyle w:val="ListParagraph"/>
        <w:rPr>
          <w:i/>
          <w:iCs/>
        </w:rPr>
      </w:pPr>
    </w:p>
    <w:p w14:paraId="5A6BB9CF" w14:textId="18427C90" w:rsidR="00DC11B5" w:rsidRDefault="00DC11B5" w:rsidP="00DC11B5">
      <w:pPr>
        <w:pStyle w:val="ListParagraph"/>
        <w:rPr>
          <w:i/>
          <w:iCs/>
        </w:rPr>
      </w:pPr>
      <w:r w:rsidRPr="00DC11B5">
        <w:rPr>
          <w:i/>
          <w:iCs/>
        </w:rPr>
        <w:t> </w:t>
      </w:r>
    </w:p>
    <w:p w14:paraId="0E8E83C7" w14:textId="7E8397CF" w:rsidR="00DC11B5" w:rsidRDefault="00DC11B5" w:rsidP="00DC11B5">
      <w:pPr>
        <w:pStyle w:val="ListParagraph"/>
        <w:rPr>
          <w:i/>
          <w:iCs/>
        </w:rPr>
      </w:pPr>
    </w:p>
    <w:p w14:paraId="0742C7A2" w14:textId="77777777" w:rsidR="000A294E" w:rsidRDefault="00DC11B5" w:rsidP="00DC11B5">
      <w:pPr>
        <w:pStyle w:val="ListParagraph"/>
        <w:rPr>
          <w:i/>
          <w:iCs/>
        </w:rPr>
      </w:pPr>
      <w:r w:rsidRPr="00DC11B5">
        <w:rPr>
          <w:i/>
          <w:iCs/>
        </w:rPr>
        <w:t> </w:t>
      </w:r>
    </w:p>
    <w:p w14:paraId="709E1AEC" w14:textId="77777777" w:rsidR="000A294E" w:rsidRDefault="000A294E" w:rsidP="00DC11B5">
      <w:pPr>
        <w:pStyle w:val="ListParagraph"/>
        <w:rPr>
          <w:i/>
          <w:iCs/>
        </w:rPr>
      </w:pPr>
    </w:p>
    <w:p w14:paraId="340A85C4" w14:textId="77777777" w:rsidR="000A294E" w:rsidRDefault="000A294E" w:rsidP="00DC11B5">
      <w:pPr>
        <w:pStyle w:val="ListParagraph"/>
        <w:rPr>
          <w:i/>
          <w:iCs/>
        </w:rPr>
      </w:pPr>
    </w:p>
    <w:p w14:paraId="157D45A4" w14:textId="77777777" w:rsidR="000A294E" w:rsidRDefault="000A294E" w:rsidP="00DC11B5">
      <w:pPr>
        <w:pStyle w:val="ListParagraph"/>
        <w:rPr>
          <w:i/>
          <w:iCs/>
        </w:rPr>
      </w:pPr>
    </w:p>
    <w:p w14:paraId="596100E0" w14:textId="77777777" w:rsidR="000A294E" w:rsidRDefault="000A294E" w:rsidP="00DC11B5">
      <w:pPr>
        <w:pStyle w:val="ListParagraph"/>
        <w:rPr>
          <w:i/>
          <w:iCs/>
        </w:rPr>
      </w:pPr>
    </w:p>
    <w:p w14:paraId="28171001" w14:textId="77777777" w:rsidR="000A294E" w:rsidRDefault="000A294E" w:rsidP="00DC11B5">
      <w:pPr>
        <w:pStyle w:val="ListParagraph"/>
        <w:rPr>
          <w:i/>
          <w:iCs/>
        </w:rPr>
      </w:pPr>
    </w:p>
    <w:p w14:paraId="49F917C2" w14:textId="77777777" w:rsidR="000A294E" w:rsidRDefault="000A294E" w:rsidP="00DC11B5">
      <w:pPr>
        <w:pStyle w:val="ListParagraph"/>
        <w:rPr>
          <w:i/>
          <w:iCs/>
        </w:rPr>
      </w:pPr>
    </w:p>
    <w:p w14:paraId="552648E4" w14:textId="77777777" w:rsidR="000A294E" w:rsidRDefault="000A294E" w:rsidP="00DC11B5">
      <w:pPr>
        <w:pStyle w:val="ListParagraph"/>
        <w:rPr>
          <w:i/>
          <w:iCs/>
        </w:rPr>
      </w:pPr>
    </w:p>
    <w:p w14:paraId="4DBE5A23" w14:textId="77777777" w:rsidR="000A294E" w:rsidRDefault="000A294E" w:rsidP="00DC11B5">
      <w:pPr>
        <w:pStyle w:val="ListParagraph"/>
        <w:rPr>
          <w:i/>
          <w:iCs/>
        </w:rPr>
      </w:pPr>
    </w:p>
    <w:p w14:paraId="573751C2" w14:textId="77777777" w:rsidR="000A294E" w:rsidRDefault="000A294E" w:rsidP="00DC11B5">
      <w:pPr>
        <w:pStyle w:val="ListParagraph"/>
        <w:rPr>
          <w:i/>
          <w:iCs/>
        </w:rPr>
      </w:pPr>
    </w:p>
    <w:p w14:paraId="767F9D17" w14:textId="77777777" w:rsidR="000A294E" w:rsidRDefault="000A294E" w:rsidP="00DC11B5">
      <w:pPr>
        <w:pStyle w:val="ListParagraph"/>
        <w:rPr>
          <w:i/>
          <w:iCs/>
        </w:rPr>
      </w:pPr>
    </w:p>
    <w:p w14:paraId="42DE5735" w14:textId="77777777" w:rsidR="000A294E" w:rsidRDefault="000A294E" w:rsidP="00DC11B5">
      <w:pPr>
        <w:pStyle w:val="ListParagraph"/>
        <w:rPr>
          <w:i/>
          <w:iCs/>
        </w:rPr>
      </w:pPr>
    </w:p>
    <w:p w14:paraId="69C7A44C" w14:textId="4E9FD058" w:rsidR="00DC11B5" w:rsidRPr="00DC11B5" w:rsidRDefault="00DC11B5" w:rsidP="00E51711">
      <w:pPr>
        <w:jc w:val="center"/>
      </w:pPr>
      <w:r w:rsidRPr="000A294E">
        <w:rPr>
          <w:i/>
          <w:iCs/>
        </w:rPr>
        <w:t>Fig 1: The area comprises the Western Ghats.</w:t>
      </w:r>
    </w:p>
    <w:p w14:paraId="2AF6E289" w14:textId="1524A358" w:rsidR="00DC11B5" w:rsidRPr="00DC11B5" w:rsidRDefault="00DC11B5" w:rsidP="00E51711">
      <w:pPr>
        <w:pStyle w:val="ListParagraph"/>
        <w:jc w:val="center"/>
      </w:pPr>
      <w:r w:rsidRPr="00DC11B5">
        <w:rPr>
          <w:i/>
          <w:iCs/>
        </w:rPr>
        <w:t>Image courtesy of https://www.adda247.com/school/western-ghats/.</w:t>
      </w:r>
    </w:p>
    <w:p w14:paraId="5C5D5CF6" w14:textId="77777777" w:rsidR="00DC11B5" w:rsidRPr="00DC11B5" w:rsidRDefault="00DC11B5" w:rsidP="00DC11B5">
      <w:pPr>
        <w:pStyle w:val="ListParagraph"/>
      </w:pPr>
      <w:r w:rsidRPr="00DC11B5">
        <w:t> </w:t>
      </w:r>
    </w:p>
    <w:p w14:paraId="04C4363E" w14:textId="3B2605A6" w:rsidR="00DC11B5" w:rsidRDefault="00DC11B5" w:rsidP="000A294E">
      <w:pPr>
        <w:pStyle w:val="ListParagraph"/>
        <w:numPr>
          <w:ilvl w:val="0"/>
          <w:numId w:val="24"/>
        </w:numPr>
        <w:rPr>
          <w:b/>
          <w:bCs/>
        </w:rPr>
      </w:pPr>
      <w:r w:rsidRPr="00DC11B5">
        <w:rPr>
          <w:b/>
          <w:bCs/>
        </w:rPr>
        <w:t>Biodiversity linked to stream ecosystem</w:t>
      </w:r>
    </w:p>
    <w:p w14:paraId="3573EBB3" w14:textId="77777777" w:rsidR="000A294E" w:rsidRPr="00DC11B5" w:rsidRDefault="000A294E" w:rsidP="000A294E">
      <w:pPr>
        <w:pStyle w:val="ListParagraph"/>
        <w:ind w:left="1080"/>
      </w:pPr>
    </w:p>
    <w:p w14:paraId="76619913" w14:textId="36D58EC6" w:rsidR="00DC11B5" w:rsidRDefault="00DC11B5" w:rsidP="000A294E">
      <w:pPr>
        <w:pStyle w:val="ListParagraph"/>
        <w:numPr>
          <w:ilvl w:val="1"/>
          <w:numId w:val="24"/>
        </w:numPr>
        <w:rPr>
          <w:b/>
          <w:bCs/>
        </w:rPr>
      </w:pPr>
      <w:r w:rsidRPr="00DC11B5">
        <w:rPr>
          <w:b/>
          <w:bCs/>
        </w:rPr>
        <w:t>Flora:</w:t>
      </w:r>
    </w:p>
    <w:p w14:paraId="1AE74F2F" w14:textId="77777777" w:rsidR="000A294E" w:rsidRPr="00DC11B5" w:rsidRDefault="000A294E" w:rsidP="000A294E">
      <w:pPr>
        <w:pStyle w:val="ListParagraph"/>
        <w:ind w:left="1080"/>
      </w:pPr>
    </w:p>
    <w:p w14:paraId="193A62B8" w14:textId="79BCD91C" w:rsidR="00DC11B5" w:rsidRPr="00DC11B5" w:rsidRDefault="000A294E" w:rsidP="000A294E">
      <w:pPr>
        <w:pStyle w:val="ListParagraph"/>
        <w:spacing w:line="360" w:lineRule="auto"/>
        <w:jc w:val="both"/>
      </w:pPr>
      <w:r>
        <w:t xml:space="preserve">       </w:t>
      </w:r>
      <w:r w:rsidR="00DC11B5" w:rsidRPr="00DC11B5">
        <w:t>Streams are the home for a wide range of flora, from microscopic to macroscopic algae. These also include microscopic periphyton. Periphyton are the microscopic organisms that create a slimy texture on rocks and other surfaces. The scientific study of algae in streams was initiated by Iyengar (1958) and Randhawa (1959) and later continued extensively by Gandhi between 1959 and 1970.</w:t>
      </w:r>
      <w:r w:rsidR="00A56DB8">
        <w:t xml:space="preserve"> The four new green algal species reported by</w:t>
      </w:r>
      <w:r w:rsidR="00DC11B5" w:rsidRPr="00DC11B5">
        <w:t xml:space="preserve"> Iyengar</w:t>
      </w:r>
      <w:r w:rsidR="00A56DB8">
        <w:t xml:space="preserve"> were</w:t>
      </w:r>
      <w:r w:rsidR="00DC11B5" w:rsidRPr="00DC11B5">
        <w:t xml:space="preserve"> (</w:t>
      </w:r>
      <w:proofErr w:type="spellStart"/>
      <w:r w:rsidR="00DC11B5" w:rsidRPr="00DC11B5">
        <w:rPr>
          <w:i/>
          <w:iCs/>
        </w:rPr>
        <w:t>Debarya</w:t>
      </w:r>
      <w:proofErr w:type="spellEnd"/>
      <w:r w:rsidR="00DC11B5" w:rsidRPr="00DC11B5">
        <w:rPr>
          <w:i/>
          <w:iCs/>
        </w:rPr>
        <w:t xml:space="preserve"> </w:t>
      </w:r>
      <w:proofErr w:type="spellStart"/>
      <w:r w:rsidR="00DC11B5" w:rsidRPr="00DC11B5">
        <w:rPr>
          <w:i/>
          <w:iCs/>
        </w:rPr>
        <w:t>jognsis</w:t>
      </w:r>
      <w:proofErr w:type="spellEnd"/>
      <w:r w:rsidR="00DC11B5" w:rsidRPr="00DC11B5">
        <w:t xml:space="preserve">, </w:t>
      </w:r>
      <w:proofErr w:type="spellStart"/>
      <w:r w:rsidR="00DC11B5" w:rsidRPr="00DC11B5">
        <w:rPr>
          <w:i/>
          <w:iCs/>
        </w:rPr>
        <w:t>Zynemopsis</w:t>
      </w:r>
      <w:proofErr w:type="spellEnd"/>
      <w:r w:rsidR="00DC11B5" w:rsidRPr="00DC11B5">
        <w:rPr>
          <w:i/>
          <w:iCs/>
        </w:rPr>
        <w:t xml:space="preserve"> </w:t>
      </w:r>
      <w:proofErr w:type="spellStart"/>
      <w:r w:rsidR="00DC11B5" w:rsidRPr="00DC11B5">
        <w:rPr>
          <w:i/>
          <w:iCs/>
        </w:rPr>
        <w:t>saravatiensis</w:t>
      </w:r>
      <w:proofErr w:type="spellEnd"/>
      <w:r w:rsidR="00DC11B5" w:rsidRPr="00DC11B5">
        <w:rPr>
          <w:i/>
          <w:iCs/>
        </w:rPr>
        <w:t xml:space="preserve">, </w:t>
      </w:r>
      <w:proofErr w:type="spellStart"/>
      <w:r w:rsidR="00DC11B5" w:rsidRPr="00DC11B5">
        <w:rPr>
          <w:i/>
          <w:iCs/>
        </w:rPr>
        <w:t>Zynemopsis</w:t>
      </w:r>
      <w:proofErr w:type="spellEnd"/>
      <w:r w:rsidR="00DC11B5" w:rsidRPr="00DC11B5">
        <w:rPr>
          <w:i/>
          <w:iCs/>
        </w:rPr>
        <w:t xml:space="preserve"> </w:t>
      </w:r>
      <w:proofErr w:type="spellStart"/>
      <w:r w:rsidR="00DC11B5" w:rsidRPr="00DC11B5">
        <w:rPr>
          <w:i/>
          <w:iCs/>
        </w:rPr>
        <w:t>jogensis</w:t>
      </w:r>
      <w:proofErr w:type="spellEnd"/>
      <w:r w:rsidR="00DC11B5" w:rsidRPr="00DC11B5">
        <w:t xml:space="preserve">, and </w:t>
      </w:r>
      <w:r w:rsidR="00DC11B5" w:rsidRPr="00DC11B5">
        <w:rPr>
          <w:i/>
          <w:iCs/>
        </w:rPr>
        <w:t xml:space="preserve">Spirogyra </w:t>
      </w:r>
      <w:proofErr w:type="spellStart"/>
      <w:r w:rsidR="00DC11B5" w:rsidRPr="00DC11B5">
        <w:rPr>
          <w:i/>
          <w:iCs/>
        </w:rPr>
        <w:t>jogensis</w:t>
      </w:r>
      <w:proofErr w:type="spellEnd"/>
      <w:r w:rsidR="00DC11B5" w:rsidRPr="00DC11B5">
        <w:t>). Gandhi</w:t>
      </w:r>
      <w:r w:rsidR="00A56DB8">
        <w:t xml:space="preserve"> </w:t>
      </w:r>
      <w:r w:rsidR="00DC11B5" w:rsidRPr="00DC11B5">
        <w:t>(1958, 1959a, 1960c, 1966, and</w:t>
      </w:r>
      <w:hyperlink r:id="rId12" w:anchor="ref" w:tgtFrame="_blank" w:history="1">
        <w:r w:rsidR="00DC11B5" w:rsidRPr="00DC11B5">
          <w:rPr>
            <w:rStyle w:val="Hyperlink"/>
            <w:color w:val="000000" w:themeColor="text1"/>
            <w:u w:val="none"/>
          </w:rPr>
          <w:t xml:space="preserve"> 1970</w:t>
        </w:r>
      </w:hyperlink>
      <w:r w:rsidR="00DC11B5" w:rsidRPr="00DC11B5">
        <w:rPr>
          <w:color w:val="000000" w:themeColor="text1"/>
        </w:rPr>
        <w:t>)</w:t>
      </w:r>
      <w:r w:rsidR="00DC11B5" w:rsidRPr="00DC11B5">
        <w:t xml:space="preserve">  identifi</w:t>
      </w:r>
      <w:r w:rsidR="00A56DB8">
        <w:t>ed</w:t>
      </w:r>
      <w:r w:rsidR="00DC11B5" w:rsidRPr="00DC11B5">
        <w:t xml:space="preserve"> 22 new species of diatoms (</w:t>
      </w:r>
      <w:proofErr w:type="spellStart"/>
      <w:r w:rsidR="00DC11B5" w:rsidRPr="00DC11B5">
        <w:rPr>
          <w:i/>
          <w:iCs/>
        </w:rPr>
        <w:t>Ceratoneis</w:t>
      </w:r>
      <w:proofErr w:type="spellEnd"/>
      <w:r w:rsidR="00DC11B5" w:rsidRPr="00DC11B5">
        <w:rPr>
          <w:i/>
          <w:iCs/>
        </w:rPr>
        <w:t xml:space="preserve"> </w:t>
      </w:r>
      <w:proofErr w:type="spellStart"/>
      <w:r w:rsidR="00DC11B5" w:rsidRPr="00DC11B5">
        <w:rPr>
          <w:i/>
          <w:iCs/>
        </w:rPr>
        <w:t>jogensis</w:t>
      </w:r>
      <w:proofErr w:type="spellEnd"/>
      <w:r w:rsidR="00DC11B5" w:rsidRPr="00DC11B5">
        <w:rPr>
          <w:i/>
          <w:iCs/>
        </w:rPr>
        <w:t xml:space="preserve">, </w:t>
      </w:r>
      <w:proofErr w:type="spellStart"/>
      <w:r w:rsidR="00DC11B5" w:rsidRPr="00DC11B5">
        <w:rPr>
          <w:i/>
          <w:iCs/>
        </w:rPr>
        <w:t>Cymbella</w:t>
      </w:r>
      <w:proofErr w:type="spellEnd"/>
      <w:r w:rsidR="00DC11B5" w:rsidRPr="00DC11B5">
        <w:rPr>
          <w:i/>
          <w:iCs/>
        </w:rPr>
        <w:t xml:space="preserve"> </w:t>
      </w:r>
      <w:proofErr w:type="spellStart"/>
      <w:r w:rsidR="00DC11B5" w:rsidRPr="00DC11B5">
        <w:rPr>
          <w:i/>
          <w:iCs/>
        </w:rPr>
        <w:t>rivularis</w:t>
      </w:r>
      <w:proofErr w:type="spellEnd"/>
      <w:r w:rsidR="00DC11B5" w:rsidRPr="00DC11B5">
        <w:rPr>
          <w:i/>
          <w:iCs/>
        </w:rPr>
        <w:t xml:space="preserve">, </w:t>
      </w:r>
      <w:proofErr w:type="spellStart"/>
      <w:r w:rsidR="00DC11B5" w:rsidRPr="00DC11B5">
        <w:rPr>
          <w:i/>
          <w:iCs/>
        </w:rPr>
        <w:t>Cymbella</w:t>
      </w:r>
      <w:proofErr w:type="spellEnd"/>
      <w:r w:rsidR="00DC11B5" w:rsidRPr="00DC11B5">
        <w:rPr>
          <w:i/>
          <w:iCs/>
        </w:rPr>
        <w:t xml:space="preserve"> </w:t>
      </w:r>
      <w:proofErr w:type="spellStart"/>
      <w:r w:rsidR="00DC11B5" w:rsidRPr="00DC11B5">
        <w:rPr>
          <w:i/>
          <w:iCs/>
        </w:rPr>
        <w:t>sagarensis</w:t>
      </w:r>
      <w:proofErr w:type="spellEnd"/>
      <w:r w:rsidR="00DC11B5" w:rsidRPr="00DC11B5">
        <w:rPr>
          <w:i/>
          <w:iCs/>
        </w:rPr>
        <w:t xml:space="preserve">, </w:t>
      </w:r>
      <w:proofErr w:type="spellStart"/>
      <w:r w:rsidR="00DC11B5" w:rsidRPr="00DC11B5">
        <w:rPr>
          <w:i/>
          <w:iCs/>
        </w:rPr>
        <w:t>Eunotia</w:t>
      </w:r>
      <w:proofErr w:type="spellEnd"/>
      <w:r w:rsidR="00DC11B5" w:rsidRPr="00DC11B5">
        <w:rPr>
          <w:i/>
          <w:iCs/>
        </w:rPr>
        <w:t xml:space="preserve"> </w:t>
      </w:r>
      <w:proofErr w:type="spellStart"/>
      <w:r w:rsidR="00DC11B5" w:rsidRPr="00DC11B5">
        <w:rPr>
          <w:i/>
          <w:iCs/>
        </w:rPr>
        <w:t>jogensis</w:t>
      </w:r>
      <w:proofErr w:type="spellEnd"/>
      <w:r w:rsidR="00DC11B5" w:rsidRPr="00DC11B5">
        <w:rPr>
          <w:i/>
          <w:iCs/>
        </w:rPr>
        <w:t xml:space="preserve">, </w:t>
      </w:r>
      <w:proofErr w:type="spellStart"/>
      <w:r w:rsidR="00DC11B5" w:rsidRPr="00DC11B5">
        <w:rPr>
          <w:i/>
          <w:iCs/>
        </w:rPr>
        <w:t>Eunotia</w:t>
      </w:r>
      <w:proofErr w:type="spellEnd"/>
      <w:r w:rsidR="00DC11B5" w:rsidRPr="00DC11B5">
        <w:rPr>
          <w:i/>
          <w:iCs/>
        </w:rPr>
        <w:t xml:space="preserve"> </w:t>
      </w:r>
      <w:proofErr w:type="spellStart"/>
      <w:r w:rsidR="00DC11B5" w:rsidRPr="00DC11B5">
        <w:rPr>
          <w:i/>
          <w:iCs/>
        </w:rPr>
        <w:t>rivularis</w:t>
      </w:r>
      <w:proofErr w:type="spellEnd"/>
      <w:r w:rsidR="00DC11B5" w:rsidRPr="00DC11B5">
        <w:rPr>
          <w:i/>
          <w:iCs/>
        </w:rPr>
        <w:t xml:space="preserve">, </w:t>
      </w:r>
      <w:proofErr w:type="spellStart"/>
      <w:r w:rsidR="00DC11B5" w:rsidRPr="00DC11B5">
        <w:rPr>
          <w:i/>
          <w:iCs/>
        </w:rPr>
        <w:t>Eunotia</w:t>
      </w:r>
      <w:proofErr w:type="spellEnd"/>
      <w:r w:rsidR="00DC11B5" w:rsidRPr="00DC11B5">
        <w:rPr>
          <w:i/>
          <w:iCs/>
        </w:rPr>
        <w:t xml:space="preserve"> </w:t>
      </w:r>
      <w:proofErr w:type="spellStart"/>
      <w:r w:rsidR="00DC11B5" w:rsidRPr="00DC11B5">
        <w:rPr>
          <w:i/>
          <w:iCs/>
        </w:rPr>
        <w:t>saravathense</w:t>
      </w:r>
      <w:proofErr w:type="spellEnd"/>
      <w:r w:rsidR="00DC11B5" w:rsidRPr="00DC11B5">
        <w:rPr>
          <w:i/>
          <w:iCs/>
        </w:rPr>
        <w:t xml:space="preserve">, </w:t>
      </w:r>
      <w:proofErr w:type="spellStart"/>
      <w:r w:rsidR="00DC11B5" w:rsidRPr="00DC11B5">
        <w:rPr>
          <w:i/>
          <w:iCs/>
        </w:rPr>
        <w:t>Gomphonema</w:t>
      </w:r>
      <w:proofErr w:type="spellEnd"/>
      <w:r w:rsidR="00DC11B5" w:rsidRPr="00DC11B5">
        <w:rPr>
          <w:i/>
          <w:iCs/>
        </w:rPr>
        <w:t xml:space="preserve"> </w:t>
      </w:r>
      <w:proofErr w:type="spellStart"/>
      <w:r w:rsidR="00DC11B5" w:rsidRPr="00DC11B5">
        <w:rPr>
          <w:i/>
          <w:iCs/>
        </w:rPr>
        <w:t>sarvathense</w:t>
      </w:r>
      <w:proofErr w:type="spellEnd"/>
      <w:r w:rsidR="00DC11B5" w:rsidRPr="00DC11B5">
        <w:rPr>
          <w:i/>
          <w:iCs/>
        </w:rPr>
        <w:t xml:space="preserve">, </w:t>
      </w:r>
      <w:proofErr w:type="spellStart"/>
      <w:r w:rsidR="00DC11B5" w:rsidRPr="00DC11B5">
        <w:rPr>
          <w:i/>
          <w:iCs/>
        </w:rPr>
        <w:t>Navicula</w:t>
      </w:r>
      <w:proofErr w:type="spellEnd"/>
      <w:r w:rsidR="00DC11B5" w:rsidRPr="00DC11B5">
        <w:rPr>
          <w:i/>
          <w:iCs/>
        </w:rPr>
        <w:t xml:space="preserve"> </w:t>
      </w:r>
      <w:proofErr w:type="spellStart"/>
      <w:r w:rsidR="00DC11B5" w:rsidRPr="00DC11B5">
        <w:rPr>
          <w:i/>
          <w:iCs/>
        </w:rPr>
        <w:t>jogensis</w:t>
      </w:r>
      <w:proofErr w:type="spellEnd"/>
      <w:r w:rsidR="00DC11B5" w:rsidRPr="00DC11B5">
        <w:rPr>
          <w:i/>
          <w:iCs/>
        </w:rPr>
        <w:t xml:space="preserve">, </w:t>
      </w:r>
      <w:proofErr w:type="spellStart"/>
      <w:r w:rsidR="00DC11B5" w:rsidRPr="00DC11B5">
        <w:rPr>
          <w:i/>
          <w:iCs/>
        </w:rPr>
        <w:t>Neidium</w:t>
      </w:r>
      <w:proofErr w:type="spellEnd"/>
      <w:r w:rsidR="00DC11B5" w:rsidRPr="00DC11B5">
        <w:rPr>
          <w:i/>
          <w:iCs/>
        </w:rPr>
        <w:t xml:space="preserve"> </w:t>
      </w:r>
      <w:proofErr w:type="spellStart"/>
      <w:r w:rsidR="00DC11B5" w:rsidRPr="00DC11B5">
        <w:rPr>
          <w:i/>
          <w:iCs/>
        </w:rPr>
        <w:t>grandis</w:t>
      </w:r>
      <w:proofErr w:type="spellEnd"/>
      <w:r w:rsidR="00DC11B5" w:rsidRPr="00DC11B5">
        <w:rPr>
          <w:i/>
          <w:iCs/>
        </w:rPr>
        <w:t xml:space="preserve">, </w:t>
      </w:r>
      <w:proofErr w:type="spellStart"/>
      <w:r w:rsidR="00DC11B5" w:rsidRPr="00DC11B5">
        <w:rPr>
          <w:i/>
          <w:iCs/>
        </w:rPr>
        <w:t>Neidium</w:t>
      </w:r>
      <w:proofErr w:type="spellEnd"/>
      <w:r w:rsidR="00DC11B5" w:rsidRPr="00DC11B5">
        <w:rPr>
          <w:i/>
          <w:iCs/>
        </w:rPr>
        <w:t xml:space="preserve"> </w:t>
      </w:r>
      <w:proofErr w:type="spellStart"/>
      <w:r w:rsidR="00DC11B5" w:rsidRPr="00DC11B5">
        <w:rPr>
          <w:i/>
          <w:iCs/>
        </w:rPr>
        <w:t>jogensis</w:t>
      </w:r>
      <w:proofErr w:type="spellEnd"/>
      <w:r w:rsidR="00DC11B5" w:rsidRPr="00DC11B5">
        <w:rPr>
          <w:i/>
          <w:iCs/>
        </w:rPr>
        <w:t xml:space="preserve">, </w:t>
      </w:r>
      <w:proofErr w:type="spellStart"/>
      <w:r w:rsidR="00DC11B5" w:rsidRPr="00DC11B5">
        <w:rPr>
          <w:i/>
          <w:iCs/>
        </w:rPr>
        <w:t>Nitzschia</w:t>
      </w:r>
      <w:proofErr w:type="spellEnd"/>
      <w:r w:rsidR="00DC11B5" w:rsidRPr="00DC11B5">
        <w:rPr>
          <w:i/>
          <w:iCs/>
        </w:rPr>
        <w:t xml:space="preserve"> </w:t>
      </w:r>
      <w:proofErr w:type="spellStart"/>
      <w:r w:rsidR="00DC11B5" w:rsidRPr="00DC11B5">
        <w:rPr>
          <w:i/>
          <w:iCs/>
        </w:rPr>
        <w:t>pseudogracilis</w:t>
      </w:r>
      <w:proofErr w:type="spellEnd"/>
      <w:r w:rsidR="00DC11B5" w:rsidRPr="00DC11B5">
        <w:rPr>
          <w:i/>
          <w:iCs/>
        </w:rPr>
        <w:t xml:space="preserve">, </w:t>
      </w:r>
      <w:proofErr w:type="spellStart"/>
      <w:r w:rsidR="00DC11B5" w:rsidRPr="00DC11B5">
        <w:rPr>
          <w:i/>
          <w:iCs/>
        </w:rPr>
        <w:t>Pinnularia</w:t>
      </w:r>
      <w:proofErr w:type="spellEnd"/>
      <w:r w:rsidR="00DC11B5" w:rsidRPr="00DC11B5">
        <w:rPr>
          <w:i/>
          <w:iCs/>
        </w:rPr>
        <w:t xml:space="preserve"> </w:t>
      </w:r>
      <w:proofErr w:type="spellStart"/>
      <w:r w:rsidR="00DC11B5" w:rsidRPr="00DC11B5">
        <w:rPr>
          <w:i/>
          <w:iCs/>
        </w:rPr>
        <w:t>mysorense</w:t>
      </w:r>
      <w:proofErr w:type="spellEnd"/>
      <w:r w:rsidR="00DC11B5" w:rsidRPr="00DC11B5">
        <w:rPr>
          <w:i/>
          <w:iCs/>
        </w:rPr>
        <w:t xml:space="preserve">, </w:t>
      </w:r>
      <w:proofErr w:type="spellStart"/>
      <w:r w:rsidR="00DC11B5" w:rsidRPr="00DC11B5">
        <w:rPr>
          <w:i/>
          <w:iCs/>
        </w:rPr>
        <w:t>Pinnularia</w:t>
      </w:r>
      <w:proofErr w:type="spellEnd"/>
      <w:r w:rsidR="00DC11B5" w:rsidRPr="00DC11B5">
        <w:rPr>
          <w:i/>
          <w:iCs/>
        </w:rPr>
        <w:t xml:space="preserve"> </w:t>
      </w:r>
      <w:proofErr w:type="spellStart"/>
      <w:r w:rsidR="00DC11B5" w:rsidRPr="00DC11B5">
        <w:rPr>
          <w:i/>
          <w:iCs/>
        </w:rPr>
        <w:t>sagittata</w:t>
      </w:r>
      <w:proofErr w:type="spellEnd"/>
      <w:r w:rsidR="00DC11B5" w:rsidRPr="00DC11B5">
        <w:rPr>
          <w:i/>
          <w:iCs/>
        </w:rPr>
        <w:t xml:space="preserve">, </w:t>
      </w:r>
      <w:proofErr w:type="spellStart"/>
      <w:r w:rsidR="00DC11B5" w:rsidRPr="00DC11B5">
        <w:rPr>
          <w:i/>
          <w:iCs/>
        </w:rPr>
        <w:t>Surirella</w:t>
      </w:r>
      <w:proofErr w:type="spellEnd"/>
      <w:r w:rsidR="00DC11B5" w:rsidRPr="00DC11B5">
        <w:rPr>
          <w:i/>
          <w:iCs/>
        </w:rPr>
        <w:t xml:space="preserve"> </w:t>
      </w:r>
      <w:proofErr w:type="spellStart"/>
      <w:r w:rsidR="00DC11B5" w:rsidRPr="00DC11B5">
        <w:rPr>
          <w:i/>
          <w:iCs/>
        </w:rPr>
        <w:t>capronioides</w:t>
      </w:r>
      <w:proofErr w:type="spellEnd"/>
      <w:r w:rsidR="00DC11B5" w:rsidRPr="00DC11B5">
        <w:rPr>
          <w:i/>
          <w:iCs/>
        </w:rPr>
        <w:t xml:space="preserve">, </w:t>
      </w:r>
      <w:proofErr w:type="spellStart"/>
      <w:r w:rsidR="00DC11B5" w:rsidRPr="00DC11B5">
        <w:rPr>
          <w:i/>
          <w:iCs/>
        </w:rPr>
        <w:t>Gomphonema</w:t>
      </w:r>
      <w:proofErr w:type="spellEnd"/>
      <w:r w:rsidR="00DC11B5" w:rsidRPr="00DC11B5">
        <w:rPr>
          <w:i/>
          <w:iCs/>
        </w:rPr>
        <w:t xml:space="preserve"> </w:t>
      </w:r>
      <w:proofErr w:type="spellStart"/>
      <w:r w:rsidR="00DC11B5" w:rsidRPr="00DC11B5">
        <w:rPr>
          <w:i/>
          <w:iCs/>
        </w:rPr>
        <w:t>spiculoides</w:t>
      </w:r>
      <w:proofErr w:type="spellEnd"/>
      <w:r w:rsidR="00DC11B5" w:rsidRPr="00DC11B5">
        <w:rPr>
          <w:i/>
          <w:iCs/>
        </w:rPr>
        <w:t xml:space="preserve">, </w:t>
      </w:r>
      <w:proofErr w:type="spellStart"/>
      <w:r w:rsidR="00DC11B5" w:rsidRPr="00DC11B5">
        <w:rPr>
          <w:i/>
          <w:iCs/>
        </w:rPr>
        <w:t>Gomphonema</w:t>
      </w:r>
      <w:proofErr w:type="spellEnd"/>
      <w:r w:rsidR="00DC11B5" w:rsidRPr="00DC11B5">
        <w:rPr>
          <w:i/>
          <w:iCs/>
        </w:rPr>
        <w:t xml:space="preserve"> </w:t>
      </w:r>
      <w:proofErr w:type="spellStart"/>
      <w:r w:rsidR="00DC11B5" w:rsidRPr="00DC11B5">
        <w:rPr>
          <w:i/>
          <w:iCs/>
        </w:rPr>
        <w:t>tenius</w:t>
      </w:r>
      <w:proofErr w:type="spellEnd"/>
      <w:r w:rsidR="00DC11B5" w:rsidRPr="00DC11B5">
        <w:rPr>
          <w:i/>
          <w:iCs/>
        </w:rPr>
        <w:t xml:space="preserve">, </w:t>
      </w:r>
      <w:proofErr w:type="spellStart"/>
      <w:r w:rsidR="00DC11B5" w:rsidRPr="00DC11B5">
        <w:rPr>
          <w:i/>
          <w:iCs/>
        </w:rPr>
        <w:t>Navicula</w:t>
      </w:r>
      <w:proofErr w:type="spellEnd"/>
      <w:r w:rsidR="00DC11B5" w:rsidRPr="00DC11B5">
        <w:rPr>
          <w:i/>
          <w:iCs/>
        </w:rPr>
        <w:t xml:space="preserve"> </w:t>
      </w:r>
      <w:proofErr w:type="spellStart"/>
      <w:r w:rsidR="00DC11B5" w:rsidRPr="00DC11B5">
        <w:rPr>
          <w:i/>
          <w:iCs/>
        </w:rPr>
        <w:t>fridrrichii</w:t>
      </w:r>
      <w:proofErr w:type="spellEnd"/>
      <w:r w:rsidR="00DC11B5" w:rsidRPr="00DC11B5">
        <w:rPr>
          <w:i/>
          <w:iCs/>
        </w:rPr>
        <w:t xml:space="preserve">, </w:t>
      </w:r>
      <w:proofErr w:type="spellStart"/>
      <w:r w:rsidR="00DC11B5" w:rsidRPr="00DC11B5">
        <w:rPr>
          <w:i/>
          <w:iCs/>
        </w:rPr>
        <w:t>Pinnularia</w:t>
      </w:r>
      <w:proofErr w:type="spellEnd"/>
      <w:r w:rsidR="00DC11B5" w:rsidRPr="00DC11B5">
        <w:rPr>
          <w:i/>
          <w:iCs/>
        </w:rPr>
        <w:t xml:space="preserve"> </w:t>
      </w:r>
      <w:proofErr w:type="spellStart"/>
      <w:r w:rsidR="00DC11B5" w:rsidRPr="00DC11B5">
        <w:rPr>
          <w:i/>
          <w:iCs/>
        </w:rPr>
        <w:t>balatoneis</w:t>
      </w:r>
      <w:proofErr w:type="spellEnd"/>
      <w:r w:rsidR="00DC11B5" w:rsidRPr="00DC11B5">
        <w:rPr>
          <w:i/>
          <w:iCs/>
        </w:rPr>
        <w:t xml:space="preserve">, </w:t>
      </w:r>
      <w:proofErr w:type="spellStart"/>
      <w:r w:rsidR="00DC11B5" w:rsidRPr="00DC11B5">
        <w:rPr>
          <w:i/>
          <w:iCs/>
        </w:rPr>
        <w:t>Pinnularia</w:t>
      </w:r>
      <w:proofErr w:type="spellEnd"/>
      <w:r w:rsidR="00DC11B5" w:rsidRPr="00DC11B5">
        <w:rPr>
          <w:i/>
          <w:iCs/>
        </w:rPr>
        <w:t xml:space="preserve"> </w:t>
      </w:r>
      <w:proofErr w:type="spellStart"/>
      <w:r w:rsidR="00DC11B5" w:rsidRPr="00DC11B5">
        <w:rPr>
          <w:i/>
          <w:iCs/>
        </w:rPr>
        <w:t>pseudoluculenta</w:t>
      </w:r>
      <w:proofErr w:type="spellEnd"/>
      <w:r w:rsidR="00DC11B5" w:rsidRPr="00DC11B5">
        <w:rPr>
          <w:i/>
          <w:iCs/>
        </w:rPr>
        <w:t xml:space="preserve">, </w:t>
      </w:r>
      <w:proofErr w:type="spellStart"/>
      <w:r w:rsidR="00DC11B5" w:rsidRPr="00DC11B5">
        <w:rPr>
          <w:i/>
          <w:iCs/>
        </w:rPr>
        <w:t>Synedra</w:t>
      </w:r>
      <w:proofErr w:type="spellEnd"/>
      <w:r w:rsidR="00DC11B5" w:rsidRPr="00DC11B5">
        <w:rPr>
          <w:i/>
          <w:iCs/>
        </w:rPr>
        <w:t xml:space="preserve"> </w:t>
      </w:r>
      <w:proofErr w:type="spellStart"/>
      <w:r w:rsidR="00DC11B5" w:rsidRPr="00DC11B5">
        <w:rPr>
          <w:i/>
          <w:iCs/>
        </w:rPr>
        <w:t>jogensis</w:t>
      </w:r>
      <w:proofErr w:type="spellEnd"/>
      <w:r w:rsidR="00DC11B5" w:rsidRPr="00DC11B5">
        <w:rPr>
          <w:i/>
          <w:iCs/>
        </w:rPr>
        <w:t xml:space="preserve">, </w:t>
      </w:r>
      <w:proofErr w:type="spellStart"/>
      <w:r w:rsidR="00DC11B5" w:rsidRPr="00DC11B5">
        <w:rPr>
          <w:i/>
          <w:iCs/>
        </w:rPr>
        <w:t>Frustulia</w:t>
      </w:r>
      <w:proofErr w:type="spellEnd"/>
      <w:r w:rsidR="00DC11B5" w:rsidRPr="00DC11B5">
        <w:rPr>
          <w:i/>
          <w:iCs/>
        </w:rPr>
        <w:t xml:space="preserve"> </w:t>
      </w:r>
      <w:proofErr w:type="spellStart"/>
      <w:r w:rsidR="00DC11B5" w:rsidRPr="00DC11B5">
        <w:rPr>
          <w:i/>
          <w:iCs/>
        </w:rPr>
        <w:t>jogensis</w:t>
      </w:r>
      <w:proofErr w:type="spellEnd"/>
      <w:r w:rsidR="00DC11B5" w:rsidRPr="00DC11B5">
        <w:rPr>
          <w:i/>
          <w:iCs/>
        </w:rPr>
        <w:t xml:space="preserve">, and </w:t>
      </w:r>
      <w:proofErr w:type="spellStart"/>
      <w:r w:rsidR="00DC11B5" w:rsidRPr="00DC11B5">
        <w:rPr>
          <w:i/>
          <w:iCs/>
        </w:rPr>
        <w:t>Navicula</w:t>
      </w:r>
      <w:proofErr w:type="spellEnd"/>
      <w:r w:rsidR="00DC11B5" w:rsidRPr="00DC11B5">
        <w:rPr>
          <w:i/>
          <w:iCs/>
        </w:rPr>
        <w:t xml:space="preserve"> </w:t>
      </w:r>
      <w:proofErr w:type="spellStart"/>
      <w:r w:rsidR="00DC11B5" w:rsidRPr="00DC11B5">
        <w:rPr>
          <w:i/>
          <w:iCs/>
        </w:rPr>
        <w:t>subdapaliformis</w:t>
      </w:r>
      <w:proofErr w:type="spellEnd"/>
      <w:r w:rsidR="00DC11B5" w:rsidRPr="00DC11B5">
        <w:t>).</w:t>
      </w:r>
      <w:r w:rsidR="00A56DB8">
        <w:t xml:space="preserve"> </w:t>
      </w:r>
      <w:r w:rsidR="00DC11B5" w:rsidRPr="00DC11B5">
        <w:t xml:space="preserve">Bhat and Jayaram (2004), </w:t>
      </w:r>
      <w:r w:rsidR="00A56DB8">
        <w:t xml:space="preserve">has </w:t>
      </w:r>
      <w:proofErr w:type="spellStart"/>
      <w:proofErr w:type="gramStart"/>
      <w:r w:rsidR="00A56DB8">
        <w:t>repoted</w:t>
      </w:r>
      <w:proofErr w:type="spellEnd"/>
      <w:r w:rsidR="00A56DB8">
        <w:t xml:space="preserve">  a</w:t>
      </w:r>
      <w:proofErr w:type="gramEnd"/>
      <w:r w:rsidR="00DC11B5" w:rsidRPr="00DC11B5">
        <w:t xml:space="preserve"> new fish species </w:t>
      </w:r>
      <w:proofErr w:type="spellStart"/>
      <w:r w:rsidR="00DC11B5" w:rsidRPr="00DC11B5">
        <w:rPr>
          <w:i/>
          <w:iCs/>
        </w:rPr>
        <w:t>Batasio</w:t>
      </w:r>
      <w:proofErr w:type="spellEnd"/>
      <w:r w:rsidR="00DC11B5" w:rsidRPr="00DC11B5">
        <w:rPr>
          <w:i/>
          <w:iCs/>
        </w:rPr>
        <w:t xml:space="preserve"> </w:t>
      </w:r>
      <w:proofErr w:type="spellStart"/>
      <w:r w:rsidR="00DC11B5" w:rsidRPr="00DC11B5">
        <w:rPr>
          <w:i/>
          <w:iCs/>
        </w:rPr>
        <w:t>sharavathiensis</w:t>
      </w:r>
      <w:proofErr w:type="spellEnd"/>
      <w:r w:rsidR="00DC11B5" w:rsidRPr="00DC11B5">
        <w:t xml:space="preserve">, </w:t>
      </w:r>
      <w:proofErr w:type="spellStart"/>
      <w:r w:rsidR="00DC11B5" w:rsidRPr="00DC11B5">
        <w:t>Sreekantha</w:t>
      </w:r>
      <w:proofErr w:type="spellEnd"/>
      <w:r w:rsidR="00DC11B5" w:rsidRPr="00DC11B5">
        <w:t xml:space="preserve"> </w:t>
      </w:r>
      <w:r w:rsidR="00DC11B5" w:rsidRPr="00DC11B5">
        <w:rPr>
          <w:i/>
          <w:iCs/>
        </w:rPr>
        <w:t>et al</w:t>
      </w:r>
      <w:r w:rsidR="00DC11B5" w:rsidRPr="00DC11B5">
        <w:t xml:space="preserve">. (2006) and Gururaja </w:t>
      </w:r>
      <w:r w:rsidR="00DC11B5" w:rsidRPr="00DC11B5">
        <w:rPr>
          <w:i/>
          <w:iCs/>
        </w:rPr>
        <w:t>et al</w:t>
      </w:r>
      <w:r w:rsidR="00DC11B5" w:rsidRPr="00DC11B5">
        <w:t xml:space="preserve">. (2007) reported  </w:t>
      </w:r>
      <w:proofErr w:type="spellStart"/>
      <w:r w:rsidR="00DC11B5" w:rsidRPr="00DC11B5">
        <w:rPr>
          <w:i/>
          <w:iCs/>
        </w:rPr>
        <w:t>Schistura</w:t>
      </w:r>
      <w:proofErr w:type="spellEnd"/>
      <w:r w:rsidR="00DC11B5" w:rsidRPr="00DC11B5">
        <w:rPr>
          <w:i/>
          <w:iCs/>
        </w:rPr>
        <w:t xml:space="preserve"> </w:t>
      </w:r>
      <w:proofErr w:type="spellStart"/>
      <w:r w:rsidR="00DC11B5" w:rsidRPr="00DC11B5">
        <w:rPr>
          <w:i/>
          <w:iCs/>
        </w:rPr>
        <w:t>nagodiensis</w:t>
      </w:r>
      <w:proofErr w:type="spellEnd"/>
      <w:r w:rsidR="00DC11B5" w:rsidRPr="00DC11B5">
        <w:rPr>
          <w:i/>
          <w:iCs/>
        </w:rPr>
        <w:t xml:space="preserve">, </w:t>
      </w:r>
      <w:proofErr w:type="spellStart"/>
      <w:r w:rsidR="00DC11B5" w:rsidRPr="00DC11B5">
        <w:rPr>
          <w:i/>
          <w:iCs/>
        </w:rPr>
        <w:t>Schistura</w:t>
      </w:r>
      <w:proofErr w:type="spellEnd"/>
      <w:r w:rsidR="00DC11B5" w:rsidRPr="00DC11B5">
        <w:rPr>
          <w:i/>
          <w:iCs/>
        </w:rPr>
        <w:t xml:space="preserve"> </w:t>
      </w:r>
      <w:proofErr w:type="spellStart"/>
      <w:r w:rsidR="00DC11B5" w:rsidRPr="00DC11B5">
        <w:rPr>
          <w:i/>
          <w:iCs/>
        </w:rPr>
        <w:t>sharavathiensis</w:t>
      </w:r>
      <w:proofErr w:type="spellEnd"/>
      <w:r w:rsidR="00DC11B5" w:rsidRPr="00DC11B5">
        <w:t xml:space="preserve">, and </w:t>
      </w:r>
      <w:proofErr w:type="spellStart"/>
      <w:r w:rsidR="00DC11B5" w:rsidRPr="00DC11B5">
        <w:rPr>
          <w:i/>
          <w:iCs/>
        </w:rPr>
        <w:t>Philautus</w:t>
      </w:r>
      <w:proofErr w:type="spellEnd"/>
      <w:r w:rsidR="00DC11B5" w:rsidRPr="00DC11B5">
        <w:rPr>
          <w:i/>
          <w:iCs/>
        </w:rPr>
        <w:t xml:space="preserve"> </w:t>
      </w:r>
      <w:proofErr w:type="spellStart"/>
      <w:r w:rsidR="00DC11B5" w:rsidRPr="00DC11B5">
        <w:rPr>
          <w:i/>
          <w:iCs/>
        </w:rPr>
        <w:t>neelanethrus</w:t>
      </w:r>
      <w:proofErr w:type="spellEnd"/>
      <w:r w:rsidR="00DC11B5" w:rsidRPr="00DC11B5">
        <w:rPr>
          <w:i/>
          <w:iCs/>
        </w:rPr>
        <w:t xml:space="preserve"> sp. </w:t>
      </w:r>
      <w:proofErr w:type="spellStart"/>
      <w:r w:rsidR="00DC11B5" w:rsidRPr="00DC11B5">
        <w:rPr>
          <w:i/>
          <w:iCs/>
        </w:rPr>
        <w:t>nov</w:t>
      </w:r>
      <w:r w:rsidR="00DC11B5" w:rsidRPr="00DC11B5">
        <w:t>.</w:t>
      </w:r>
      <w:proofErr w:type="spellEnd"/>
      <w:r w:rsidR="00DC11B5" w:rsidRPr="00DC11B5">
        <w:t xml:space="preserve"> Due to excessive exploration of resources and development, these sensitive species are on the verge of extinction. This could threaten the sustainability of this highly sensitive and fragile ecosystem (Ramachandra</w:t>
      </w:r>
      <w:r w:rsidR="00DC11B5" w:rsidRPr="00DC11B5">
        <w:rPr>
          <w:i/>
          <w:iCs/>
        </w:rPr>
        <w:t xml:space="preserve"> et al</w:t>
      </w:r>
      <w:r w:rsidR="00DC11B5" w:rsidRPr="00DC11B5">
        <w:t>., 2009).</w:t>
      </w:r>
    </w:p>
    <w:p w14:paraId="6FE9E736" w14:textId="77777777" w:rsidR="00DC11B5" w:rsidRPr="00DC11B5" w:rsidRDefault="00DC11B5" w:rsidP="00F10771">
      <w:pPr>
        <w:pStyle w:val="ListParagraph"/>
        <w:spacing w:line="360" w:lineRule="auto"/>
        <w:ind w:firstLine="720"/>
        <w:jc w:val="both"/>
      </w:pPr>
      <w:r w:rsidRPr="00DC11B5">
        <w:t xml:space="preserve">Myristica swamps are unique and rare freshwater swamps found in the regions of the Western Ghats of the Uttara Kannada District of Karnataka and the regions of Kerala. These swamps were first documented in the 1960s by botanist and forest officer Krishnamurthy. The Myristica swamps are named due to the presence of endemic species of the </w:t>
      </w:r>
      <w:proofErr w:type="spellStart"/>
      <w:r w:rsidRPr="00DC11B5">
        <w:t>Myristicaceae</w:t>
      </w:r>
      <w:proofErr w:type="spellEnd"/>
      <w:r w:rsidRPr="00DC11B5">
        <w:t xml:space="preserve"> family in the region of the swamps. These swamps exhibit their own unique characteristics in the ecology and contribute to the environments through the dynamic role of carbon sequestration. The carbon sequestration is more in this region compared to other patches of the forest area. (Webpage: Forest department of Karnataka and Kerala).</w:t>
      </w:r>
    </w:p>
    <w:p w14:paraId="7B57EF8F" w14:textId="49A8D789" w:rsidR="00DC11B5" w:rsidRPr="00DC11B5" w:rsidRDefault="00DC11B5" w:rsidP="000A294E">
      <w:pPr>
        <w:pStyle w:val="ListParagraph"/>
        <w:spacing w:line="360" w:lineRule="auto"/>
        <w:jc w:val="both"/>
      </w:pPr>
      <w:r w:rsidRPr="00DC11B5">
        <w:t>Myristica swamps have the capacity to retain the water throughout the year; the distinctive adaptation of these species also regulates the flood and provides water during the dry season.</w:t>
      </w:r>
      <w:r w:rsidR="000A294E">
        <w:t xml:space="preserve"> </w:t>
      </w:r>
      <w:r w:rsidRPr="00DC11B5">
        <w:t>The roots of nutmeg species (</w:t>
      </w:r>
      <w:proofErr w:type="spellStart"/>
      <w:r w:rsidRPr="00DC11B5">
        <w:t>Myristicaceae</w:t>
      </w:r>
      <w:proofErr w:type="spellEnd"/>
      <w:r w:rsidRPr="00DC11B5">
        <w:t xml:space="preserve">) are stilt- and knee-shaped and exhibit the unique structure of roots (e.g., </w:t>
      </w:r>
      <w:proofErr w:type="spellStart"/>
      <w:r w:rsidRPr="00DC11B5">
        <w:t>Undapain</w:t>
      </w:r>
      <w:proofErr w:type="spellEnd"/>
      <w:r w:rsidRPr="00DC11B5">
        <w:t xml:space="preserve">, </w:t>
      </w:r>
      <w:proofErr w:type="spellStart"/>
      <w:r w:rsidRPr="00DC11B5">
        <w:t>Chorapain</w:t>
      </w:r>
      <w:proofErr w:type="spellEnd"/>
      <w:r w:rsidRPr="00DC11B5">
        <w:t xml:space="preserve">, and </w:t>
      </w:r>
      <w:proofErr w:type="spellStart"/>
      <w:r w:rsidRPr="00DC11B5">
        <w:t>Kothapain</w:t>
      </w:r>
      <w:proofErr w:type="spellEnd"/>
      <w:r w:rsidRPr="00DC11B5">
        <w:t>), which are made up of pneumatophores (breathing roots) and the air spaces present, which facilitate respiration even in the condition of decreased oxygen level (https://forest.kerala.gov.in, Kerala Forest Department).</w:t>
      </w:r>
    </w:p>
    <w:p w14:paraId="778E4558" w14:textId="77777777" w:rsidR="00DC11B5" w:rsidRDefault="00DC11B5" w:rsidP="00C05AE1">
      <w:pPr>
        <w:pStyle w:val="ListParagraph"/>
        <w:spacing w:line="360" w:lineRule="auto"/>
        <w:ind w:firstLine="360"/>
        <w:jc w:val="both"/>
      </w:pPr>
      <w:r w:rsidRPr="00DC11B5">
        <w:lastRenderedPageBreak/>
        <w:t xml:space="preserve">These swamps have their own ecological significance and contribution to the environment and hold freshwater throughout the year. Ninety percent of the freshwater swamps of South India fall outside the protected area network. According to studies in the Uttara Kannada district by </w:t>
      </w:r>
      <w:proofErr w:type="spellStart"/>
      <w:r w:rsidRPr="00DC11B5">
        <w:t>Shreekandan</w:t>
      </w:r>
      <w:proofErr w:type="spellEnd"/>
      <w:r w:rsidRPr="00DC11B5">
        <w:t xml:space="preserve"> (2021), it was found that many of the observed swamps are facing the verge of extinction.</w:t>
      </w:r>
    </w:p>
    <w:p w14:paraId="7B36136E" w14:textId="77777777" w:rsidR="000A294E" w:rsidRPr="00DC11B5" w:rsidRDefault="000A294E" w:rsidP="000A294E">
      <w:pPr>
        <w:pStyle w:val="ListParagraph"/>
        <w:spacing w:line="360" w:lineRule="auto"/>
        <w:jc w:val="both"/>
      </w:pPr>
    </w:p>
    <w:p w14:paraId="5F702767" w14:textId="5751FAE0" w:rsidR="000A294E" w:rsidRDefault="00DC11B5" w:rsidP="000A294E">
      <w:pPr>
        <w:pStyle w:val="ListParagraph"/>
        <w:numPr>
          <w:ilvl w:val="1"/>
          <w:numId w:val="24"/>
        </w:numPr>
        <w:spacing w:line="360" w:lineRule="auto"/>
        <w:jc w:val="both"/>
        <w:rPr>
          <w:b/>
          <w:bCs/>
        </w:rPr>
      </w:pPr>
      <w:r w:rsidRPr="00DC11B5">
        <w:rPr>
          <w:b/>
          <w:bCs/>
        </w:rPr>
        <w:t>Macroinvertebrates</w:t>
      </w:r>
    </w:p>
    <w:p w14:paraId="2B3A192E" w14:textId="77777777" w:rsidR="000A294E" w:rsidRPr="000A294E" w:rsidRDefault="000A294E" w:rsidP="000A294E">
      <w:pPr>
        <w:pStyle w:val="ListParagraph"/>
        <w:spacing w:line="360" w:lineRule="auto"/>
        <w:ind w:left="1080"/>
        <w:jc w:val="both"/>
        <w:rPr>
          <w:b/>
          <w:bCs/>
        </w:rPr>
      </w:pPr>
    </w:p>
    <w:p w14:paraId="39228952" w14:textId="77777777" w:rsidR="00DC11B5" w:rsidRDefault="00DC11B5" w:rsidP="000A294E">
      <w:pPr>
        <w:pStyle w:val="ListParagraph"/>
        <w:spacing w:line="360" w:lineRule="auto"/>
        <w:ind w:firstLine="720"/>
        <w:jc w:val="both"/>
      </w:pPr>
      <w:r w:rsidRPr="00DC11B5">
        <w:t xml:space="preserve">Macroinvertebrates such as insects, crustaceans, </w:t>
      </w:r>
      <w:proofErr w:type="spellStart"/>
      <w:r w:rsidRPr="00DC11B5">
        <w:t>mollusks</w:t>
      </w:r>
      <w:proofErr w:type="spellEnd"/>
      <w:r w:rsidRPr="00DC11B5">
        <w:t xml:space="preserve">, and worms live mainly at the bottom of streams, also known as the benthic zone, and are therefore called benthic macroinvertebrates. They are classified into groups according to how they feed. The four major feeding types include scrapers, which graze on the slimy periphyton growing on rocks and debris; shredders, which break down fallen leaves and other organic materials, allowing bacteria and fungi to colonize them and serve as food; collectors, which use specialized body structures to filter water and trap fine food particles; and predators, which feed on other macroinvertebrates. Every species within these groups is suited to a particular habitat in the stream, and if that habitat disappears or is damaged, the species will no longer be found there. In this way, macroinvertebrates form an important part of the food chain within streams and streambeds (Jeffrey </w:t>
      </w:r>
      <w:r w:rsidRPr="00DC11B5">
        <w:rPr>
          <w:i/>
          <w:iCs/>
        </w:rPr>
        <w:t>et al</w:t>
      </w:r>
      <w:r w:rsidRPr="00DC11B5">
        <w:t>., 2001).</w:t>
      </w:r>
    </w:p>
    <w:p w14:paraId="5883DD33" w14:textId="77777777" w:rsidR="000A294E" w:rsidRPr="00DC11B5" w:rsidRDefault="000A294E" w:rsidP="000A294E">
      <w:pPr>
        <w:pStyle w:val="ListParagraph"/>
        <w:spacing w:line="360" w:lineRule="auto"/>
        <w:ind w:firstLine="360"/>
        <w:jc w:val="both"/>
      </w:pPr>
    </w:p>
    <w:p w14:paraId="7CFACE7A" w14:textId="07237DF8" w:rsidR="00DC11B5" w:rsidRPr="000A294E" w:rsidRDefault="00DC11B5" w:rsidP="000A294E">
      <w:pPr>
        <w:pStyle w:val="ListParagraph"/>
        <w:numPr>
          <w:ilvl w:val="1"/>
          <w:numId w:val="24"/>
        </w:numPr>
        <w:spacing w:line="360" w:lineRule="auto"/>
        <w:jc w:val="both"/>
        <w:rPr>
          <w:b/>
          <w:bCs/>
        </w:rPr>
      </w:pPr>
      <w:r w:rsidRPr="00DC11B5">
        <w:rPr>
          <w:b/>
          <w:bCs/>
        </w:rPr>
        <w:t>Fauna:</w:t>
      </w:r>
    </w:p>
    <w:p w14:paraId="3AC3DDDF" w14:textId="77777777" w:rsidR="000A294E" w:rsidRPr="00DC11B5" w:rsidRDefault="000A294E" w:rsidP="000A294E">
      <w:pPr>
        <w:pStyle w:val="ListParagraph"/>
        <w:spacing w:line="360" w:lineRule="auto"/>
        <w:ind w:left="1080"/>
        <w:jc w:val="both"/>
      </w:pPr>
    </w:p>
    <w:p w14:paraId="3CD0074C" w14:textId="399B1DD1" w:rsidR="00DC11B5" w:rsidRDefault="00DC11B5" w:rsidP="000A294E">
      <w:pPr>
        <w:pStyle w:val="ListParagraph"/>
        <w:spacing w:line="360" w:lineRule="auto"/>
        <w:ind w:firstLine="360"/>
        <w:jc w:val="both"/>
      </w:pPr>
      <w:r w:rsidRPr="00DC11B5">
        <w:t>There are several fish species that are limited and found at streams and lakes. This is because the water bodies lacking proper habitats or water quality cannot support their survival. Mature </w:t>
      </w:r>
      <w:r w:rsidRPr="00DC11B5">
        <w:rPr>
          <w:i/>
          <w:iCs/>
        </w:rPr>
        <w:t>Devario cf. malabaricus </w:t>
      </w:r>
      <w:r w:rsidRPr="00DC11B5">
        <w:t>were present in the remote stream in the Western Ghats in great numbers, and all were in great condition. Another species</w:t>
      </w:r>
      <w:r w:rsidRPr="00DC11B5">
        <w:rPr>
          <w:i/>
          <w:iCs/>
        </w:rPr>
        <w:t>, juvenile </w:t>
      </w:r>
      <w:proofErr w:type="spellStart"/>
      <w:r w:rsidRPr="00DC11B5">
        <w:rPr>
          <w:i/>
          <w:iCs/>
        </w:rPr>
        <w:t>Haludaria</w:t>
      </w:r>
      <w:proofErr w:type="spellEnd"/>
      <w:r w:rsidRPr="00DC11B5">
        <w:rPr>
          <w:i/>
          <w:iCs/>
        </w:rPr>
        <w:t xml:space="preserve"> </w:t>
      </w:r>
      <w:proofErr w:type="spellStart"/>
      <w:r w:rsidRPr="00DC11B5">
        <w:rPr>
          <w:i/>
          <w:iCs/>
        </w:rPr>
        <w:t>fasciata</w:t>
      </w:r>
      <w:proofErr w:type="spellEnd"/>
      <w:r w:rsidRPr="00DC11B5">
        <w:rPr>
          <w:i/>
          <w:iCs/>
        </w:rPr>
        <w:t>,</w:t>
      </w:r>
      <w:r w:rsidRPr="00DC11B5">
        <w:t xml:space="preserve"> from the mountainous border of Tamil Nadu and Kerala with only three black stripes on the body, was identified. Predator, a very sweet </w:t>
      </w:r>
      <w:r w:rsidRPr="00DC11B5">
        <w:rPr>
          <w:i/>
          <w:iCs/>
        </w:rPr>
        <w:t>juvenile snakehead Channa cf. striata, </w:t>
      </w:r>
      <w:r w:rsidRPr="00DC11B5">
        <w:t>found deep into the leaves (Chris, 2017).</w:t>
      </w:r>
    </w:p>
    <w:p w14:paraId="0ED3B345" w14:textId="6A911776" w:rsidR="00E51711" w:rsidRDefault="00E51711" w:rsidP="000A294E">
      <w:pPr>
        <w:pStyle w:val="ListParagraph"/>
        <w:spacing w:line="360" w:lineRule="auto"/>
        <w:ind w:firstLine="360"/>
        <w:jc w:val="both"/>
      </w:pPr>
    </w:p>
    <w:p w14:paraId="5B3DE8F3" w14:textId="77777777" w:rsidR="00E51711" w:rsidRDefault="00E51711" w:rsidP="000A294E">
      <w:pPr>
        <w:pStyle w:val="ListParagraph"/>
        <w:spacing w:line="360" w:lineRule="auto"/>
        <w:ind w:firstLine="360"/>
        <w:jc w:val="both"/>
      </w:pPr>
    </w:p>
    <w:p w14:paraId="3D9009B8" w14:textId="77777777" w:rsidR="000A294E" w:rsidRPr="00DC11B5" w:rsidRDefault="000A294E" w:rsidP="000A294E">
      <w:pPr>
        <w:pStyle w:val="ListParagraph"/>
        <w:spacing w:line="360" w:lineRule="auto"/>
        <w:ind w:firstLine="360"/>
        <w:jc w:val="both"/>
      </w:pPr>
    </w:p>
    <w:p w14:paraId="13B4B485" w14:textId="77777777" w:rsidR="00DC11B5" w:rsidRPr="00DC11B5" w:rsidRDefault="00DC11B5" w:rsidP="000A294E">
      <w:pPr>
        <w:pStyle w:val="ListParagraph"/>
        <w:spacing w:line="360" w:lineRule="auto"/>
        <w:jc w:val="both"/>
      </w:pPr>
      <w:r w:rsidRPr="00DC11B5">
        <w:rPr>
          <w:b/>
          <w:bCs/>
        </w:rPr>
        <w:t>3. Water quality assessment</w:t>
      </w:r>
    </w:p>
    <w:p w14:paraId="167E17DA" w14:textId="77777777" w:rsidR="00DC11B5" w:rsidRDefault="00DC11B5" w:rsidP="000A294E">
      <w:pPr>
        <w:pStyle w:val="ListParagraph"/>
        <w:spacing w:line="360" w:lineRule="auto"/>
        <w:ind w:firstLine="720"/>
        <w:jc w:val="both"/>
      </w:pPr>
      <w:r w:rsidRPr="00DC11B5">
        <w:t xml:space="preserve">The water quality assessment was done by Raghavendra </w:t>
      </w:r>
      <w:r w:rsidRPr="00DC11B5">
        <w:rPr>
          <w:i/>
          <w:iCs/>
        </w:rPr>
        <w:t>et al</w:t>
      </w:r>
      <w:r w:rsidRPr="00DC11B5">
        <w:t xml:space="preserve">. (2020) upon the water and soil quality assessment in the various streams that flow through the coffee plantations in the Western Ghats of the </w:t>
      </w:r>
      <w:proofErr w:type="spellStart"/>
      <w:r w:rsidRPr="00DC11B5">
        <w:t>Chikkamagaluru</w:t>
      </w:r>
      <w:proofErr w:type="spellEnd"/>
      <w:r w:rsidRPr="00DC11B5">
        <w:t xml:space="preserve"> district. During the study, it was observed that the water quality deterioration was strongly linked to agricultural practices, which act as a major source of pollution in aquatic ecosystems (Helena et</w:t>
      </w:r>
      <w:r w:rsidRPr="00DC11B5">
        <w:rPr>
          <w:i/>
          <w:iCs/>
        </w:rPr>
        <w:t xml:space="preserve"> al</w:t>
      </w:r>
      <w:r w:rsidRPr="00DC11B5">
        <w:t>., 2000; Kazi</w:t>
      </w:r>
      <w:r w:rsidRPr="00DC11B5">
        <w:rPr>
          <w:i/>
          <w:iCs/>
        </w:rPr>
        <w:t xml:space="preserve"> et al</w:t>
      </w:r>
      <w:r w:rsidRPr="00DC11B5">
        <w:t>., 2000; Ouyang et al., 2006). The quality of water is largely controlled by its physicochemical properties, mineral composition, and presence of microbes. Although natural variations also play a role (Carter</w:t>
      </w:r>
      <w:r w:rsidRPr="00DC11B5">
        <w:rPr>
          <w:i/>
          <w:iCs/>
        </w:rPr>
        <w:t xml:space="preserve"> et al</w:t>
      </w:r>
      <w:r w:rsidRPr="00DC11B5">
        <w:t>., 2000; Tong</w:t>
      </w:r>
      <w:r w:rsidRPr="00DC11B5">
        <w:rPr>
          <w:i/>
          <w:iCs/>
        </w:rPr>
        <w:t xml:space="preserve"> et al</w:t>
      </w:r>
      <w:r w:rsidRPr="00DC11B5">
        <w:t xml:space="preserve">., 2002; Noges, 2009). Total dissolved solids and electric conductivity of all water samples were within the range of 82-618 mg/L and 126-940 µS/cm against WHO </w:t>
      </w:r>
      <w:r w:rsidRPr="00DC11B5">
        <w:lastRenderedPageBreak/>
        <w:t xml:space="preserve">standards of 1000 mg and 1500 µS/cm, respectively. The major ions, chloride, nitrate, </w:t>
      </w:r>
      <w:proofErr w:type="spellStart"/>
      <w:r w:rsidRPr="00DC11B5">
        <w:t>sulfate</w:t>
      </w:r>
      <w:proofErr w:type="spellEnd"/>
      <w:r w:rsidRPr="00DC11B5">
        <w:t>, magnesium, and phosphorous, were considered well within the limit compared with concentrations of several surface water bodies globally (Brabec</w:t>
      </w:r>
      <w:r w:rsidRPr="00DC11B5">
        <w:rPr>
          <w:i/>
          <w:iCs/>
        </w:rPr>
        <w:t xml:space="preserve"> et al., 2002).</w:t>
      </w:r>
      <w:r w:rsidRPr="00DC11B5">
        <w:t xml:space="preserve"> An increasing value of total hardness and total dissolved solids in the range of 31 - 330 mg/L and 82 - 618 mg/L shows the water quality in the depletion trend. The presence of phosphate as P in all the sampling locations with a range of 0.01 - 0.68 mg/L was a strong indication of agricultural leachate contamination because of more phosphorous-based fertilizer (</w:t>
      </w:r>
      <w:proofErr w:type="spellStart"/>
      <w:r w:rsidRPr="00DC11B5">
        <w:t>Breeuwsma</w:t>
      </w:r>
      <w:proofErr w:type="spellEnd"/>
      <w:r w:rsidRPr="00DC11B5">
        <w:rPr>
          <w:i/>
          <w:iCs/>
        </w:rPr>
        <w:t xml:space="preserve"> et al., 1995).</w:t>
      </w:r>
      <w:r w:rsidRPr="00DC11B5">
        <w:t> Toxic metals like nickel, cadmium, manganese, and chromium were detected in water samples. However, when compared to the WHO water standard, a few samples showed a concentration of more than desirable limits. Dissolved oxygen showed a good quality of water in the range of 5.0-7.50 mg/L. The few samples showed a chemical oxygen demand value range of 4.0 to 29.22 mg/L. In this study, we clearly understood that there is a stress on several streams due to anthropogenic activities like the use of chemical fertilizers, agricultural runoff, pesticides, and insecticides, which are not only leaching into the soil but also entering into the freshwater streams and depleting the quality of water and also threatening the life they sustain. </w:t>
      </w:r>
    </w:p>
    <w:p w14:paraId="59C8D8B5" w14:textId="77777777" w:rsidR="000A294E" w:rsidRPr="00DC11B5" w:rsidRDefault="000A294E" w:rsidP="000A294E">
      <w:pPr>
        <w:pStyle w:val="ListParagraph"/>
        <w:spacing w:line="360" w:lineRule="auto"/>
        <w:ind w:firstLine="720"/>
        <w:jc w:val="both"/>
      </w:pPr>
    </w:p>
    <w:p w14:paraId="7E65CF3F" w14:textId="175C204C" w:rsidR="00DC11B5" w:rsidRPr="00F10771" w:rsidRDefault="00F10771" w:rsidP="00F10771">
      <w:pPr>
        <w:spacing w:line="360" w:lineRule="auto"/>
        <w:jc w:val="both"/>
        <w:rPr>
          <w:b/>
          <w:bCs/>
        </w:rPr>
      </w:pPr>
      <w:r>
        <w:rPr>
          <w:b/>
          <w:bCs/>
        </w:rPr>
        <w:t xml:space="preserve">              4.0 </w:t>
      </w:r>
      <w:r w:rsidR="00DC11B5" w:rsidRPr="00F10771">
        <w:rPr>
          <w:b/>
          <w:bCs/>
        </w:rPr>
        <w:t>Alternating factors contributing to pollution</w:t>
      </w:r>
    </w:p>
    <w:p w14:paraId="22CCA7EA" w14:textId="711E9F5F" w:rsidR="00DC11B5" w:rsidRDefault="00DC11B5" w:rsidP="000A294E">
      <w:pPr>
        <w:pStyle w:val="ListParagraph"/>
        <w:spacing w:line="360" w:lineRule="auto"/>
        <w:ind w:firstLine="720"/>
        <w:jc w:val="both"/>
      </w:pPr>
      <w:r w:rsidRPr="00DC11B5">
        <w:t xml:space="preserve">Jeffrey </w:t>
      </w:r>
      <w:r w:rsidRPr="00DC11B5">
        <w:rPr>
          <w:i/>
          <w:iCs/>
        </w:rPr>
        <w:t>et al</w:t>
      </w:r>
      <w:r w:rsidRPr="00DC11B5">
        <w:t xml:space="preserve">. (2001) </w:t>
      </w:r>
      <w:r w:rsidR="002058A0">
        <w:t xml:space="preserve">identified the causes of pollution </w:t>
      </w:r>
      <w:r w:rsidRPr="00DC11B5">
        <w:t>and described in section 4, they are as follows:</w:t>
      </w:r>
      <w:r>
        <w:t xml:space="preserve"> </w:t>
      </w:r>
      <w:r w:rsidRPr="00DC11B5">
        <w:t xml:space="preserve">Pollution </w:t>
      </w:r>
      <w:r w:rsidR="002058A0">
        <w:t>are the serious issues that</w:t>
      </w:r>
      <w:r w:rsidRPr="00DC11B5">
        <w:t xml:space="preserve"> destroy aquatic habitats by </w:t>
      </w:r>
      <w:r w:rsidR="002058A0">
        <w:t>elevating</w:t>
      </w:r>
      <w:r w:rsidRPr="00DC11B5">
        <w:t xml:space="preserve"> temperatures and </w:t>
      </w:r>
      <w:r w:rsidR="002058A0">
        <w:t>inflow</w:t>
      </w:r>
      <w:r w:rsidRPr="00DC11B5">
        <w:t xml:space="preserve"> sediments such as soil, sand, and other particles carried by rainwater into streams. While some benthic macroinvertebrates and fish species can tolerate such polluted conditions, many others are highly sensitive and are negatively impacted by nonpoint source pollution. Certain organisms, however, show moderate tolerance and can survive in degraded habitats. Since aquatic organisms differ in their sensitivity to nonpoint source and other forms of pollution, streams can be monitored for ecological health using biological communities as reliable indicators.</w:t>
      </w:r>
    </w:p>
    <w:p w14:paraId="3ED4EB55" w14:textId="304B7036" w:rsidR="00E51711" w:rsidRDefault="00E51711" w:rsidP="000A294E">
      <w:pPr>
        <w:pStyle w:val="ListParagraph"/>
        <w:spacing w:line="360" w:lineRule="auto"/>
        <w:ind w:firstLine="720"/>
        <w:jc w:val="both"/>
      </w:pPr>
    </w:p>
    <w:p w14:paraId="591C8FEC" w14:textId="77777777" w:rsidR="00F10771" w:rsidRDefault="00F10771" w:rsidP="000A294E">
      <w:pPr>
        <w:pStyle w:val="ListParagraph"/>
        <w:spacing w:line="360" w:lineRule="auto"/>
        <w:ind w:firstLine="720"/>
        <w:jc w:val="both"/>
      </w:pPr>
    </w:p>
    <w:p w14:paraId="1D96CC2C" w14:textId="3D2364EA" w:rsidR="00E51711" w:rsidRDefault="00E51711" w:rsidP="000A294E">
      <w:pPr>
        <w:pStyle w:val="ListParagraph"/>
        <w:spacing w:line="360" w:lineRule="auto"/>
        <w:ind w:firstLine="720"/>
        <w:jc w:val="both"/>
      </w:pPr>
    </w:p>
    <w:p w14:paraId="11E32FF0" w14:textId="77777777" w:rsidR="00E51711" w:rsidRDefault="00E51711" w:rsidP="000A294E">
      <w:pPr>
        <w:pStyle w:val="ListParagraph"/>
        <w:spacing w:line="360" w:lineRule="auto"/>
        <w:ind w:firstLine="720"/>
        <w:jc w:val="both"/>
      </w:pPr>
    </w:p>
    <w:p w14:paraId="4DB3A468" w14:textId="77777777" w:rsidR="000A294E" w:rsidRPr="00DC11B5" w:rsidRDefault="000A294E" w:rsidP="000A294E">
      <w:pPr>
        <w:pStyle w:val="ListParagraph"/>
        <w:spacing w:line="360" w:lineRule="auto"/>
        <w:ind w:firstLine="360"/>
        <w:jc w:val="both"/>
      </w:pPr>
    </w:p>
    <w:p w14:paraId="20527195" w14:textId="3DD14273" w:rsidR="00DC11B5" w:rsidRDefault="00DC11B5" w:rsidP="000A294E">
      <w:pPr>
        <w:pStyle w:val="ListParagraph"/>
        <w:spacing w:line="360" w:lineRule="auto"/>
        <w:jc w:val="both"/>
        <w:rPr>
          <w:b/>
          <w:bCs/>
        </w:rPr>
      </w:pPr>
      <w:r w:rsidRPr="00DC11B5">
        <w:rPr>
          <w:b/>
          <w:bCs/>
        </w:rPr>
        <w:t>4.</w:t>
      </w:r>
      <w:r w:rsidR="00F10771">
        <w:rPr>
          <w:b/>
          <w:bCs/>
        </w:rPr>
        <w:t>1</w:t>
      </w:r>
      <w:r w:rsidRPr="00DC11B5">
        <w:rPr>
          <w:b/>
          <w:bCs/>
        </w:rPr>
        <w:t xml:space="preserve"> Turbidity</w:t>
      </w:r>
    </w:p>
    <w:p w14:paraId="15DC361A" w14:textId="1F1C9F26" w:rsidR="00DC11B5" w:rsidRDefault="00DC11B5" w:rsidP="000A294E">
      <w:pPr>
        <w:pStyle w:val="ListParagraph"/>
        <w:spacing w:line="360" w:lineRule="auto"/>
        <w:ind w:firstLine="720"/>
        <w:jc w:val="both"/>
      </w:pPr>
      <w:r w:rsidRPr="00DC11B5">
        <w:t>Turbidity is the cloudiness of water caused by suspended particles, the suspended particles or sediments that restrict the penetration of sunlight. With less sunlight reaching deeper levels, aquatic plants are unable to perform photosynthesis effectively, and this in turn affects the animals that rely on them for food and oxygen. In addition, turbidity in sunlit streams can raise water temperature. Increased levels of turbidity impact</w:t>
      </w:r>
      <w:r>
        <w:t xml:space="preserve"> </w:t>
      </w:r>
      <w:r w:rsidRPr="00DC11B5">
        <w:t>stream organisms, reduce growth, and increase the stream temperatures.</w:t>
      </w:r>
    </w:p>
    <w:p w14:paraId="38D5C185" w14:textId="77777777" w:rsidR="000A294E" w:rsidRPr="00DC11B5" w:rsidRDefault="000A294E" w:rsidP="000A294E">
      <w:pPr>
        <w:pStyle w:val="ListParagraph"/>
        <w:spacing w:line="360" w:lineRule="auto"/>
        <w:ind w:firstLine="720"/>
        <w:jc w:val="both"/>
      </w:pPr>
    </w:p>
    <w:p w14:paraId="3C14362C" w14:textId="77777777" w:rsidR="00DC11B5" w:rsidRDefault="00DC11B5" w:rsidP="000A294E">
      <w:pPr>
        <w:pStyle w:val="ListParagraph"/>
        <w:spacing w:line="360" w:lineRule="auto"/>
        <w:jc w:val="both"/>
        <w:rPr>
          <w:b/>
          <w:bCs/>
        </w:rPr>
      </w:pPr>
      <w:r w:rsidRPr="00DC11B5">
        <w:rPr>
          <w:b/>
          <w:bCs/>
        </w:rPr>
        <w:t>4.2 Embeddedness</w:t>
      </w:r>
    </w:p>
    <w:p w14:paraId="40BDEF8F" w14:textId="77777777" w:rsidR="000A294E" w:rsidRPr="00DC11B5" w:rsidRDefault="000A294E" w:rsidP="000A294E">
      <w:pPr>
        <w:pStyle w:val="ListParagraph"/>
        <w:spacing w:line="360" w:lineRule="auto"/>
        <w:jc w:val="both"/>
      </w:pPr>
    </w:p>
    <w:p w14:paraId="6E6F0EB2" w14:textId="77777777" w:rsidR="00DC11B5" w:rsidRDefault="00DC11B5" w:rsidP="000A294E">
      <w:pPr>
        <w:pStyle w:val="ListParagraph"/>
        <w:spacing w:line="360" w:lineRule="auto"/>
        <w:ind w:firstLine="720"/>
        <w:jc w:val="both"/>
      </w:pPr>
      <w:r w:rsidRPr="00DC11B5">
        <w:lastRenderedPageBreak/>
        <w:t>Another major issue linked with sediments in streams is called embeddedness. This occurs when suspended sediments gradually settle to the bottom of the stream in a process known as sedimentation. As these fine particles accumulate, they cover rocks and crevices that normally serve as shelter and breeding grounds for aquatic plants, macroinvertebrates, and fish. Although some level of sedimentation is natural, excessive sediment input—often caused by human activities such as construction, mining, or deforestation—can bury essential habitats and reduce stream health. When rocks become embedded, they lose the spaces required by macroinvertebrates, which in turn disrupts the food web and reduces available spawning grounds for fish.</w:t>
      </w:r>
    </w:p>
    <w:p w14:paraId="6C3E0EBE" w14:textId="77777777" w:rsidR="000A294E" w:rsidRPr="00DC11B5" w:rsidRDefault="000A294E" w:rsidP="000A294E">
      <w:pPr>
        <w:pStyle w:val="ListParagraph"/>
        <w:spacing w:line="360" w:lineRule="auto"/>
        <w:ind w:firstLine="720"/>
        <w:jc w:val="both"/>
      </w:pPr>
    </w:p>
    <w:p w14:paraId="3593C544" w14:textId="77777777" w:rsidR="00DC11B5" w:rsidRDefault="00DC11B5" w:rsidP="000A294E">
      <w:pPr>
        <w:pStyle w:val="ListParagraph"/>
        <w:spacing w:line="360" w:lineRule="auto"/>
        <w:jc w:val="both"/>
        <w:rPr>
          <w:b/>
          <w:bCs/>
        </w:rPr>
      </w:pPr>
      <w:r w:rsidRPr="00DC11B5">
        <w:rPr>
          <w:b/>
          <w:bCs/>
        </w:rPr>
        <w:t>4.3 Thermal pollution</w:t>
      </w:r>
    </w:p>
    <w:p w14:paraId="5E87C8B2" w14:textId="77777777" w:rsidR="000A294E" w:rsidRPr="00DC11B5" w:rsidRDefault="000A294E" w:rsidP="000A294E">
      <w:pPr>
        <w:pStyle w:val="ListParagraph"/>
        <w:spacing w:line="360" w:lineRule="auto"/>
        <w:jc w:val="both"/>
      </w:pPr>
    </w:p>
    <w:p w14:paraId="01038C43" w14:textId="2812467A" w:rsidR="00DC11B5" w:rsidRDefault="00DC11B5" w:rsidP="000A294E">
      <w:pPr>
        <w:pStyle w:val="ListParagraph"/>
        <w:spacing w:line="360" w:lineRule="auto"/>
        <w:jc w:val="both"/>
      </w:pPr>
      <w:r w:rsidRPr="00DC11B5">
        <w:t>              Thermal pollution is the increase in the temperature of the stream water due to the degradation, encroachment, and removal of riparian vegetation. The vegetation provides natural habitat and shade and maintains the cooler environment and balances the temperature that is essential for aquatic species.</w:t>
      </w:r>
      <w:r>
        <w:t xml:space="preserve"> </w:t>
      </w:r>
      <w:r w:rsidRPr="00DC11B5">
        <w:t>The removal of vegetation causes more heat directly penetrating into the water body, which disturbs the aquatic organisms and also reduces the organic matter originating from the vegetation, like leaves, debris, etc., which are the food source for the microorganisms. The entire cycle of the food chain will get interrupted in the ecosystem due to interdependency on food sources. Thus, it is essential for the preservation of the riparian zone; in that way, it also sustains the stream ecosystem.</w:t>
      </w:r>
    </w:p>
    <w:p w14:paraId="16F1D4BB" w14:textId="77777777" w:rsidR="000A294E" w:rsidRPr="00DC11B5" w:rsidRDefault="000A294E" w:rsidP="000A294E">
      <w:pPr>
        <w:pStyle w:val="ListParagraph"/>
        <w:spacing w:line="360" w:lineRule="auto"/>
        <w:jc w:val="both"/>
      </w:pPr>
    </w:p>
    <w:p w14:paraId="00288F8E" w14:textId="77777777" w:rsidR="00DC11B5" w:rsidRDefault="00DC11B5" w:rsidP="000A294E">
      <w:pPr>
        <w:pStyle w:val="ListParagraph"/>
        <w:spacing w:line="360" w:lineRule="auto"/>
        <w:jc w:val="both"/>
        <w:rPr>
          <w:b/>
          <w:bCs/>
        </w:rPr>
      </w:pPr>
      <w:r w:rsidRPr="00DC11B5">
        <w:rPr>
          <w:b/>
          <w:bCs/>
        </w:rPr>
        <w:t>4.4 Dissolved oxygen levels</w:t>
      </w:r>
    </w:p>
    <w:p w14:paraId="0A8C0406" w14:textId="77777777" w:rsidR="000A294E" w:rsidRPr="00DC11B5" w:rsidRDefault="000A294E" w:rsidP="000A294E">
      <w:pPr>
        <w:pStyle w:val="ListParagraph"/>
        <w:spacing w:line="360" w:lineRule="auto"/>
        <w:jc w:val="both"/>
      </w:pPr>
    </w:p>
    <w:p w14:paraId="2F17EA51" w14:textId="53B2D63D" w:rsidR="00DC11B5" w:rsidRDefault="00DC11B5" w:rsidP="000A294E">
      <w:pPr>
        <w:pStyle w:val="ListParagraph"/>
        <w:spacing w:line="360" w:lineRule="auto"/>
        <w:ind w:firstLine="720"/>
        <w:jc w:val="both"/>
      </w:pPr>
      <w:r w:rsidRPr="00DC11B5">
        <w:t>As water temperature increases, the amount of gas that can be held in the water decreases. Therefore, thermal pollution results in a lowering of oxygen in a stream or other water body and reduces the number of organisms that require a plentiful supply of oxygen.</w:t>
      </w:r>
    </w:p>
    <w:p w14:paraId="0ED1CA04" w14:textId="213FA57D" w:rsidR="00E51711" w:rsidRDefault="00E51711" w:rsidP="000A294E">
      <w:pPr>
        <w:pStyle w:val="ListParagraph"/>
        <w:spacing w:line="360" w:lineRule="auto"/>
        <w:ind w:firstLine="720"/>
        <w:jc w:val="both"/>
      </w:pPr>
    </w:p>
    <w:p w14:paraId="21BC826E" w14:textId="57E47D84" w:rsidR="00E51711" w:rsidRDefault="00E51711" w:rsidP="000A294E">
      <w:pPr>
        <w:pStyle w:val="ListParagraph"/>
        <w:spacing w:line="360" w:lineRule="auto"/>
        <w:ind w:firstLine="720"/>
        <w:jc w:val="both"/>
      </w:pPr>
    </w:p>
    <w:p w14:paraId="73B01CB2" w14:textId="77777777" w:rsidR="00E51711" w:rsidRDefault="00E51711" w:rsidP="000A294E">
      <w:pPr>
        <w:pStyle w:val="ListParagraph"/>
        <w:spacing w:line="360" w:lineRule="auto"/>
        <w:ind w:firstLine="720"/>
        <w:jc w:val="both"/>
      </w:pPr>
    </w:p>
    <w:p w14:paraId="5E16FC62" w14:textId="77777777" w:rsidR="000A294E" w:rsidRPr="00DC11B5" w:rsidRDefault="000A294E" w:rsidP="000A294E">
      <w:pPr>
        <w:pStyle w:val="ListParagraph"/>
        <w:spacing w:line="360" w:lineRule="auto"/>
        <w:ind w:firstLine="720"/>
        <w:jc w:val="both"/>
      </w:pPr>
    </w:p>
    <w:p w14:paraId="4384FF73" w14:textId="77777777" w:rsidR="00DC11B5" w:rsidRDefault="00DC11B5" w:rsidP="000A294E">
      <w:pPr>
        <w:pStyle w:val="ListParagraph"/>
        <w:spacing w:line="360" w:lineRule="auto"/>
        <w:jc w:val="both"/>
        <w:rPr>
          <w:b/>
          <w:bCs/>
        </w:rPr>
      </w:pPr>
      <w:r w:rsidRPr="00DC11B5">
        <w:rPr>
          <w:b/>
          <w:bCs/>
        </w:rPr>
        <w:t>4.5 Nutrients and Organic Matter</w:t>
      </w:r>
    </w:p>
    <w:p w14:paraId="684FAD6B" w14:textId="77777777" w:rsidR="000A294E" w:rsidRPr="00DC11B5" w:rsidRDefault="000A294E" w:rsidP="000A294E">
      <w:pPr>
        <w:pStyle w:val="ListParagraph"/>
        <w:spacing w:line="360" w:lineRule="auto"/>
        <w:jc w:val="both"/>
      </w:pPr>
    </w:p>
    <w:p w14:paraId="6048C0EF" w14:textId="77777777" w:rsidR="00DC11B5" w:rsidRDefault="00DC11B5" w:rsidP="000A294E">
      <w:pPr>
        <w:pStyle w:val="ListParagraph"/>
        <w:spacing w:line="360" w:lineRule="auto"/>
        <w:ind w:firstLine="720"/>
        <w:jc w:val="both"/>
      </w:pPr>
      <w:r w:rsidRPr="00DC11B5">
        <w:t>Nutrients and organic matter are vital components of stream ecosystems, as they supply essential chemicals required for the survival and growth of aquatic organisms. But excessive addition of these nutrients and organic matter will disturb the entire ecosystem. The materials decompose, releasing nutrients into the water. The minerals and nutrients both leach into the soil and streams; as rainwater flows across the land, it gathers available nutrients and eventually deposits them into nearby streams. Enrichment of nutrients causes the eutrophication of water. Over time, eutrophication can decrease oxygen levels in the water, harming fish and other aquatic life. The possibility of eutrophication might be less in forest streams.</w:t>
      </w:r>
    </w:p>
    <w:p w14:paraId="06DD21CE" w14:textId="77777777" w:rsidR="000A294E" w:rsidRDefault="000A294E" w:rsidP="000A294E">
      <w:pPr>
        <w:pStyle w:val="ListParagraph"/>
        <w:spacing w:line="360" w:lineRule="auto"/>
        <w:jc w:val="both"/>
      </w:pPr>
    </w:p>
    <w:p w14:paraId="70C89552" w14:textId="4A654B01" w:rsidR="00DC11B5" w:rsidRPr="007B66F1" w:rsidRDefault="000A294E" w:rsidP="00C05AE1">
      <w:pPr>
        <w:pStyle w:val="ListParagraph"/>
        <w:jc w:val="center"/>
        <w:rPr>
          <w:b/>
          <w:bCs/>
        </w:rPr>
      </w:pPr>
      <w:r>
        <w:rPr>
          <w:b/>
          <w:bCs/>
          <w:noProof/>
          <w:lang w:val="en-US"/>
        </w:rPr>
        <w:drawing>
          <wp:inline distT="0" distB="0" distL="0" distR="0" wp14:anchorId="70BE2013" wp14:editId="48E16805">
            <wp:extent cx="6217254" cy="2094896"/>
            <wp:effectExtent l="19050" t="0" r="50800" b="0"/>
            <wp:docPr id="1356979717"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00DC11B5" w:rsidRPr="007B66F1">
        <w:rPr>
          <w:b/>
          <w:bCs/>
        </w:rPr>
        <w:t>Fig 2: Ecological, Hydrological and Socio-cultural Significance</w:t>
      </w:r>
    </w:p>
    <w:p w14:paraId="5A155E67" w14:textId="77777777" w:rsidR="00DC11B5" w:rsidRPr="007B66F1" w:rsidRDefault="00DC11B5" w:rsidP="00DC11B5">
      <w:pPr>
        <w:pStyle w:val="ListParagraph"/>
        <w:rPr>
          <w:b/>
          <w:bCs/>
        </w:rPr>
      </w:pPr>
      <w:r w:rsidRPr="007B66F1">
        <w:rPr>
          <w:b/>
          <w:bCs/>
        </w:rPr>
        <w:t> </w:t>
      </w:r>
    </w:p>
    <w:p w14:paraId="225BDFBE" w14:textId="3D43B2B1" w:rsidR="00DC11B5" w:rsidRPr="00DC11B5" w:rsidRDefault="00DC11B5" w:rsidP="000A294E">
      <w:pPr>
        <w:pStyle w:val="ListParagraph"/>
      </w:pPr>
      <w:r w:rsidRPr="00DC11B5">
        <w:t> </w:t>
      </w:r>
      <w:r w:rsidRPr="000A294E">
        <w:rPr>
          <w:b/>
          <w:bCs/>
        </w:rPr>
        <w:t> </w:t>
      </w:r>
    </w:p>
    <w:p w14:paraId="39A34574" w14:textId="3592D085" w:rsidR="00DC11B5" w:rsidRPr="00F10771" w:rsidRDefault="00DC11B5" w:rsidP="00F10771">
      <w:pPr>
        <w:pStyle w:val="ListParagraph"/>
        <w:numPr>
          <w:ilvl w:val="0"/>
          <w:numId w:val="25"/>
        </w:numPr>
        <w:rPr>
          <w:b/>
          <w:bCs/>
        </w:rPr>
      </w:pPr>
      <w:r w:rsidRPr="00F10771">
        <w:rPr>
          <w:b/>
          <w:bCs/>
        </w:rPr>
        <w:t>Conclusion</w:t>
      </w:r>
    </w:p>
    <w:p w14:paraId="31E367C1" w14:textId="77777777" w:rsidR="000A294E" w:rsidRPr="00DC11B5" w:rsidRDefault="000A294E" w:rsidP="000A294E">
      <w:pPr>
        <w:pStyle w:val="ListParagraph"/>
        <w:ind w:left="1080"/>
      </w:pPr>
    </w:p>
    <w:p w14:paraId="47AC4D47" w14:textId="127A86B9" w:rsidR="00DC11B5" w:rsidRDefault="00DC11B5" w:rsidP="000A294E">
      <w:pPr>
        <w:pStyle w:val="ListParagraph"/>
        <w:spacing w:line="360" w:lineRule="auto"/>
        <w:ind w:firstLine="360"/>
        <w:jc w:val="both"/>
      </w:pPr>
      <w:r w:rsidRPr="00DC11B5">
        <w:t>Streams are the anchor of the Western Ghats that nourishes the region and sustains the life that relies upon them. The streams play a crucial role in hydrology and watershed</w:t>
      </w:r>
      <w:r>
        <w:t xml:space="preserve"> </w:t>
      </w:r>
      <w:r w:rsidRPr="00DC11B5">
        <w:t>management by recharging the groundwater, acting as an aquifer, and enhancing the overall productivity of the stream ecosystem. Also contributing to the environment by regulating the microclimate, purifying the air, absorbing the pollutant, and aiding in carbon sequestration. Streams are the major contributors to the riparian zone and its vegetation, and slow-moving streams are the often source for the Myristica Swamps, which also support</w:t>
      </w:r>
      <w:r>
        <w:t xml:space="preserve"> </w:t>
      </w:r>
      <w:r w:rsidRPr="00DC11B5">
        <w:t>the food web from microhabitats to macrohabitats. Streams encompass</w:t>
      </w:r>
      <w:r>
        <w:t xml:space="preserve"> </w:t>
      </w:r>
      <w:r w:rsidRPr="00DC11B5">
        <w:t>diverse ecological importance and significance. The responsibility of preserving and conserving these resources lies on everyone, through simple actions including proper waste management, hygienic disposal, reducing chemical fertilizer and pesticides, and reducing encroachment and conversion of riparian zones for commercial purposes. In which, we are able to maintain and conserve the resource. Preserving these streams is essential, as they provide water for drinking, agriculture, irrigation, farming, etc., which enriches the region’s wealth and community well-being. Integrating the government plans and policies and community initiatives with an advanced framework on stream restoration, effective solutions can achieve long-term sustainability.</w:t>
      </w:r>
    </w:p>
    <w:p w14:paraId="76E34D7E" w14:textId="77777777" w:rsidR="000A294E" w:rsidRPr="00DC11B5" w:rsidRDefault="000A294E" w:rsidP="000A294E">
      <w:pPr>
        <w:pStyle w:val="ListParagraph"/>
        <w:spacing w:line="360" w:lineRule="auto"/>
        <w:ind w:firstLine="360"/>
        <w:jc w:val="both"/>
      </w:pPr>
    </w:p>
    <w:p w14:paraId="2A5093F6" w14:textId="77777777" w:rsidR="00F10771" w:rsidRDefault="00F10771" w:rsidP="00F10771">
      <w:pPr>
        <w:rPr>
          <w:b/>
          <w:bCs/>
        </w:rPr>
      </w:pPr>
      <w:r>
        <w:rPr>
          <w:b/>
          <w:bCs/>
        </w:rPr>
        <w:t xml:space="preserve">             </w:t>
      </w:r>
    </w:p>
    <w:p w14:paraId="117470F0" w14:textId="3BDE29A4" w:rsidR="00F10771" w:rsidRDefault="00F10771" w:rsidP="00F10771">
      <w:pPr>
        <w:rPr>
          <w:b/>
          <w:bCs/>
        </w:rPr>
      </w:pPr>
      <w:r>
        <w:rPr>
          <w:b/>
          <w:bCs/>
        </w:rPr>
        <w:t xml:space="preserve">             </w:t>
      </w:r>
      <w:r w:rsidRPr="00F10771">
        <w:rPr>
          <w:b/>
          <w:bCs/>
        </w:rPr>
        <w:t xml:space="preserve">6.0 </w:t>
      </w:r>
      <w:r w:rsidR="00DC11B5" w:rsidRPr="00F10771">
        <w:rPr>
          <w:b/>
          <w:bCs/>
        </w:rPr>
        <w:t>Recommendation and Future Prospects highlight the existing research gaps and framework for</w:t>
      </w:r>
    </w:p>
    <w:p w14:paraId="381D8A57" w14:textId="7B72280C" w:rsidR="00DC11B5" w:rsidRPr="00F10771" w:rsidRDefault="00F10771" w:rsidP="00F10771">
      <w:pPr>
        <w:rPr>
          <w:b/>
          <w:bCs/>
        </w:rPr>
      </w:pPr>
      <w:r>
        <w:rPr>
          <w:b/>
          <w:bCs/>
        </w:rPr>
        <w:t xml:space="preserve">            </w:t>
      </w:r>
      <w:r w:rsidR="00DC11B5" w:rsidRPr="00F10771">
        <w:rPr>
          <w:b/>
          <w:bCs/>
        </w:rPr>
        <w:t xml:space="preserve"> future studies</w:t>
      </w:r>
    </w:p>
    <w:p w14:paraId="4C18DF05" w14:textId="77777777" w:rsidR="000A294E" w:rsidRPr="00DC11B5" w:rsidRDefault="000A294E" w:rsidP="000A294E">
      <w:pPr>
        <w:pStyle w:val="ListParagraph"/>
        <w:ind w:left="1080"/>
      </w:pPr>
    </w:p>
    <w:p w14:paraId="6050F482" w14:textId="77777777" w:rsidR="00DC11B5" w:rsidRPr="00DC11B5" w:rsidRDefault="00DC11B5" w:rsidP="000A294E">
      <w:pPr>
        <w:pStyle w:val="ListParagraph"/>
        <w:spacing w:line="360" w:lineRule="auto"/>
        <w:ind w:firstLine="360"/>
        <w:jc w:val="both"/>
      </w:pPr>
      <w:r w:rsidRPr="00DC11B5">
        <w:t>Study on the hydrological system and flow patterns of streams along with the catchment area, altering sedimentation inflow, should be concerned for the better management and conservation of water resources, which aims at the restoration of the riparian zone and reintroduction of native species. Hydrological and ecological monitoring of the streams by advanced adaptive frameworks not only benefits the community, species, and health of the ecosystem but also aids in the best watershed management practices and preparedness during floods.</w:t>
      </w:r>
      <w:bookmarkStart w:id="0" w:name="_GoBack"/>
      <w:bookmarkEnd w:id="0"/>
    </w:p>
    <w:p w14:paraId="365B8218" w14:textId="1FE0A787" w:rsidR="00DC11B5" w:rsidRPr="00DC11B5" w:rsidRDefault="00DC11B5" w:rsidP="00F10771">
      <w:pPr>
        <w:pStyle w:val="ListParagraph"/>
        <w:spacing w:line="360" w:lineRule="auto"/>
        <w:ind w:firstLine="360"/>
        <w:jc w:val="both"/>
      </w:pPr>
      <w:r w:rsidRPr="00DC11B5">
        <w:lastRenderedPageBreak/>
        <w:t xml:space="preserve">Awareness of the pollution and waste management </w:t>
      </w:r>
      <w:r w:rsidR="00F10771" w:rsidRPr="00DC11B5">
        <w:t>to</w:t>
      </w:r>
      <w:r w:rsidRPr="00DC11B5">
        <w:t xml:space="preserve"> reduce the various kinds of waste disposed of near the stream and riparian zone, which often risk entering into the stream and contaminating the resource.</w:t>
      </w:r>
      <w:r w:rsidR="00F10771">
        <w:t xml:space="preserve"> </w:t>
      </w:r>
      <w:r w:rsidRPr="00DC11B5">
        <w:t>Investigating poorly documented microhabitats in headwaters of streams, including endemic species (flora and fauna). Comprehensive analyses and data upon the stream water composition, including mineral content and plankton communities (phytoplankton and zooplankton), including documentation on stream biodiversity and associated threats. Revise and strengthen the policies, awareness, and educational initiatives in order to mitigate stress on the iconic ecology of the Western Ghats and ensure sustainable management of the region because water nurtures the vegetation, and vegetation sustains the biodiversity, and where there is rich biodiversity, the region is prosperous.</w:t>
      </w:r>
    </w:p>
    <w:p w14:paraId="6F9A9900" w14:textId="77777777" w:rsidR="00DC11B5" w:rsidRDefault="00DC11B5" w:rsidP="00DC11B5">
      <w:pPr>
        <w:pStyle w:val="ListParagraph"/>
      </w:pPr>
      <w:r w:rsidRPr="00DC11B5">
        <w:t> </w:t>
      </w:r>
    </w:p>
    <w:p w14:paraId="0E63CC48" w14:textId="77777777" w:rsidR="000A294E" w:rsidRPr="00E43F6F" w:rsidRDefault="000A294E" w:rsidP="000A294E">
      <w:pPr>
        <w:rPr>
          <w:b/>
        </w:rPr>
      </w:pPr>
      <w:r w:rsidRPr="00E43F6F">
        <w:rPr>
          <w:b/>
        </w:rPr>
        <w:t>Disclaimer (Artificial intelligence)</w:t>
      </w:r>
    </w:p>
    <w:p w14:paraId="32340217" w14:textId="77777777" w:rsidR="000A294E" w:rsidRPr="007B66F1" w:rsidRDefault="000A294E" w:rsidP="000A294E">
      <w:r w:rsidRPr="007B66F1">
        <w:t xml:space="preserve">Author(s) hereby declare that NO generative AI technologies such as Large Language Models (ChatGPT, COPILOT, etc.) and text-to-image generators have been used during the writing or editing of this manuscript. </w:t>
      </w:r>
    </w:p>
    <w:p w14:paraId="32693862" w14:textId="3DDCBA07" w:rsidR="00DC11B5" w:rsidRPr="00DC11B5" w:rsidRDefault="00DC11B5" w:rsidP="000A294E">
      <w:r w:rsidRPr="00DC11B5">
        <w:t> </w:t>
      </w:r>
    </w:p>
    <w:p w14:paraId="09A4CAAB" w14:textId="0C90055C" w:rsidR="00DC11B5" w:rsidRPr="00F10771" w:rsidRDefault="00DC11B5" w:rsidP="00F10771">
      <w:pPr>
        <w:pStyle w:val="ListParagraph"/>
        <w:numPr>
          <w:ilvl w:val="0"/>
          <w:numId w:val="26"/>
        </w:numPr>
        <w:rPr>
          <w:b/>
          <w:bCs/>
        </w:rPr>
      </w:pPr>
      <w:r w:rsidRPr="00F10771">
        <w:rPr>
          <w:b/>
          <w:bCs/>
        </w:rPr>
        <w:t>References</w:t>
      </w:r>
    </w:p>
    <w:p w14:paraId="7F0DA102" w14:textId="77777777" w:rsidR="000A294E" w:rsidRPr="00DC11B5" w:rsidRDefault="000A294E" w:rsidP="000A294E">
      <w:pPr>
        <w:pStyle w:val="ListParagraph"/>
        <w:ind w:left="1080"/>
      </w:pPr>
    </w:p>
    <w:p w14:paraId="11FFA50A" w14:textId="77777777" w:rsidR="00DC11B5" w:rsidRPr="00DC11B5" w:rsidRDefault="00DC11B5" w:rsidP="000A294E">
      <w:pPr>
        <w:pStyle w:val="ListParagraph"/>
        <w:spacing w:line="360" w:lineRule="auto"/>
        <w:jc w:val="both"/>
      </w:pPr>
      <w:r w:rsidRPr="00DC11B5">
        <w:t>1. Sundermann, S. Stall, P. Haase. River restoration success depends on the species pool of the immediate surroundings. Ecol. Appl., 21 (2011), pp. 1962-1971.</w:t>
      </w:r>
    </w:p>
    <w:p w14:paraId="176B3CD6" w14:textId="77777777" w:rsidR="00DC11B5" w:rsidRPr="00DC11B5" w:rsidRDefault="00DC11B5" w:rsidP="000A294E">
      <w:pPr>
        <w:pStyle w:val="ListParagraph"/>
        <w:spacing w:line="360" w:lineRule="auto"/>
        <w:jc w:val="both"/>
      </w:pPr>
      <w:r w:rsidRPr="00DC11B5">
        <w:t>2. Anuradha Bhatt and K.C. Jayaram, 2004. A new species of the genus </w:t>
      </w:r>
      <w:proofErr w:type="spellStart"/>
      <w:r w:rsidRPr="00DC11B5">
        <w:rPr>
          <w:i/>
          <w:iCs/>
        </w:rPr>
        <w:t>Batasio</w:t>
      </w:r>
      <w:proofErr w:type="spellEnd"/>
      <w:r w:rsidRPr="00DC11B5">
        <w:t> Blyth (</w:t>
      </w:r>
      <w:proofErr w:type="spellStart"/>
      <w:r w:rsidRPr="00DC11B5">
        <w:t>Siluriformes</w:t>
      </w:r>
      <w:proofErr w:type="spellEnd"/>
      <w:r w:rsidRPr="00DC11B5">
        <w:t xml:space="preserve">: </w:t>
      </w:r>
      <w:proofErr w:type="spellStart"/>
      <w:r w:rsidRPr="00DC11B5">
        <w:t>Bagridae</w:t>
      </w:r>
      <w:proofErr w:type="spellEnd"/>
      <w:r w:rsidRPr="00DC11B5">
        <w:t xml:space="preserve">) from </w:t>
      </w:r>
      <w:proofErr w:type="spellStart"/>
      <w:r w:rsidRPr="00DC11B5">
        <w:t>Sharavati</w:t>
      </w:r>
      <w:proofErr w:type="spellEnd"/>
      <w:r w:rsidRPr="00DC11B5">
        <w:t xml:space="preserve"> River, Uttara Kannada, Karnataka. </w:t>
      </w:r>
      <w:proofErr w:type="spellStart"/>
      <w:r w:rsidRPr="00DC11B5">
        <w:rPr>
          <w:i/>
          <w:iCs/>
        </w:rPr>
        <w:t>Zoosprint</w:t>
      </w:r>
      <w:proofErr w:type="spellEnd"/>
      <w:r w:rsidRPr="00DC11B5">
        <w:rPr>
          <w:i/>
          <w:iCs/>
        </w:rPr>
        <w:t>.</w:t>
      </w:r>
      <w:r w:rsidRPr="00DC11B5">
        <w:t> Feb 2004. pp. 1339-1342.</w:t>
      </w:r>
    </w:p>
    <w:p w14:paraId="0809AD2B" w14:textId="77777777" w:rsidR="00DC11B5" w:rsidRPr="00DC11B5" w:rsidRDefault="00DC11B5" w:rsidP="000A294E">
      <w:pPr>
        <w:pStyle w:val="ListParagraph"/>
        <w:spacing w:line="360" w:lineRule="auto"/>
        <w:jc w:val="both"/>
      </w:pPr>
      <w:r w:rsidRPr="00DC11B5">
        <w:t xml:space="preserve">3.     Aravind, N. A., K. N. </w:t>
      </w:r>
      <w:proofErr w:type="spellStart"/>
      <w:r w:rsidRPr="00DC11B5">
        <w:t>Ganeshaiah</w:t>
      </w:r>
      <w:proofErr w:type="spellEnd"/>
      <w:r w:rsidRPr="00DC11B5">
        <w:t xml:space="preserve">, and R. Uma </w:t>
      </w:r>
      <w:proofErr w:type="spellStart"/>
      <w:r w:rsidRPr="00DC11B5">
        <w:t>Shaanker</w:t>
      </w:r>
      <w:proofErr w:type="spellEnd"/>
      <w:r w:rsidRPr="00DC11B5">
        <w:t>. 2004. Croak, croak, croak: Are there more frogs to be discovered in the Western Ghats? </w:t>
      </w:r>
      <w:r w:rsidRPr="00DC11B5">
        <w:rPr>
          <w:i/>
          <w:iCs/>
        </w:rPr>
        <w:t>Current Science,</w:t>
      </w:r>
      <w:r w:rsidRPr="00DC11B5">
        <w:t> 86:1471-1472.</w:t>
      </w:r>
    </w:p>
    <w:p w14:paraId="764512C6" w14:textId="77777777" w:rsidR="00DC11B5" w:rsidRPr="00DC11B5" w:rsidRDefault="00DC11B5" w:rsidP="000A294E">
      <w:pPr>
        <w:pStyle w:val="ListParagraph"/>
        <w:spacing w:line="360" w:lineRule="auto"/>
        <w:jc w:val="both"/>
      </w:pPr>
      <w:r w:rsidRPr="00DC11B5">
        <w:t>4. Bharath S., K.S. Rajan, and T.V. Ramachandra: Modelling Forest Landscape Dynamics. Nova Science Publishers, New York, 248 pages (2021).</w:t>
      </w:r>
    </w:p>
    <w:p w14:paraId="52EE330F" w14:textId="77777777" w:rsidR="00DC11B5" w:rsidRPr="00DC11B5" w:rsidRDefault="00DC11B5" w:rsidP="000A294E">
      <w:pPr>
        <w:pStyle w:val="ListParagraph"/>
        <w:spacing w:line="360" w:lineRule="auto"/>
        <w:jc w:val="both"/>
      </w:pPr>
      <w:r w:rsidRPr="00DC11B5">
        <w:t>5. Brabec, E., Schulte, S., &amp; Richards, P. L. (2002). Impervious surfaces and water quality: a review of current literature and its implications for watershed planning. </w:t>
      </w:r>
      <w:r w:rsidRPr="00DC11B5">
        <w:rPr>
          <w:i/>
          <w:iCs/>
        </w:rPr>
        <w:t>Journal of planning literature</w:t>
      </w:r>
      <w:r w:rsidRPr="00DC11B5">
        <w:t>, </w:t>
      </w:r>
      <w:r w:rsidRPr="00DC11B5">
        <w:rPr>
          <w:i/>
          <w:iCs/>
        </w:rPr>
        <w:t>16</w:t>
      </w:r>
      <w:r w:rsidRPr="00DC11B5">
        <w:t>(4), 499-514.</w:t>
      </w:r>
    </w:p>
    <w:p w14:paraId="1729AD7A" w14:textId="77777777" w:rsidR="00DC11B5" w:rsidRPr="00DC11B5" w:rsidRDefault="00DC11B5" w:rsidP="000A294E">
      <w:pPr>
        <w:pStyle w:val="ListParagraph"/>
        <w:spacing w:line="360" w:lineRule="auto"/>
        <w:jc w:val="both"/>
      </w:pPr>
      <w:r w:rsidRPr="00DC11B5">
        <w:t xml:space="preserve">6. </w:t>
      </w:r>
      <w:proofErr w:type="spellStart"/>
      <w:r w:rsidRPr="00DC11B5">
        <w:t>Breeuwsma</w:t>
      </w:r>
      <w:proofErr w:type="spellEnd"/>
      <w:r w:rsidRPr="00DC11B5">
        <w:t xml:space="preserve">, A., </w:t>
      </w:r>
      <w:proofErr w:type="spellStart"/>
      <w:r w:rsidRPr="00DC11B5">
        <w:t>Reijerink</w:t>
      </w:r>
      <w:proofErr w:type="spellEnd"/>
      <w:r w:rsidRPr="00DC11B5">
        <w:t xml:space="preserve">, J. G. A., &amp; </w:t>
      </w:r>
      <w:proofErr w:type="spellStart"/>
      <w:r w:rsidRPr="00DC11B5">
        <w:t>Schoumans</w:t>
      </w:r>
      <w:proofErr w:type="spellEnd"/>
      <w:r w:rsidRPr="00DC11B5">
        <w:t>, O. F. (1995). Impact of manure on accumulation and leaching of phosphate in areas of intensive livestock farming. In </w:t>
      </w:r>
      <w:r w:rsidRPr="00DC11B5">
        <w:rPr>
          <w:i/>
          <w:iCs/>
        </w:rPr>
        <w:t>Animal waste and the land-water interface</w:t>
      </w:r>
      <w:r w:rsidRPr="00DC11B5">
        <w:t> (pp. 239-249). Lewis.</w:t>
      </w:r>
    </w:p>
    <w:p w14:paraId="34F0F1CB" w14:textId="77777777" w:rsidR="00DC11B5" w:rsidRPr="00DC11B5" w:rsidRDefault="00DC11B5" w:rsidP="000A294E">
      <w:pPr>
        <w:pStyle w:val="ListParagraph"/>
        <w:spacing w:line="360" w:lineRule="auto"/>
        <w:jc w:val="both"/>
      </w:pPr>
      <w:r w:rsidRPr="00DC11B5">
        <w:t>7.     Bureau of Indian Standards, Specification for drinking water. IS:10500</w:t>
      </w:r>
    </w:p>
    <w:p w14:paraId="1A78D5BC" w14:textId="77777777" w:rsidR="00DC11B5" w:rsidRPr="00DC11B5" w:rsidRDefault="00DC11B5" w:rsidP="000A294E">
      <w:pPr>
        <w:pStyle w:val="ListParagraph"/>
        <w:spacing w:line="360" w:lineRule="auto"/>
        <w:jc w:val="both"/>
      </w:pPr>
      <w:r w:rsidRPr="00DC11B5">
        <w:t>8. Carter, J. T., Rice, E. W., Buchberger, S. G., &amp; Lee, Y. (2000). Relationships between levels of heterotrophic bacteria and water quality parameters in a drinking water distribution system. </w:t>
      </w:r>
      <w:r w:rsidRPr="00DC11B5">
        <w:rPr>
          <w:i/>
          <w:iCs/>
        </w:rPr>
        <w:t>Water Research</w:t>
      </w:r>
      <w:r w:rsidRPr="00DC11B5">
        <w:t>, </w:t>
      </w:r>
      <w:r w:rsidRPr="00DC11B5">
        <w:rPr>
          <w:i/>
          <w:iCs/>
        </w:rPr>
        <w:t>34</w:t>
      </w:r>
      <w:r w:rsidRPr="00DC11B5">
        <w:t>(5), 1495-1502.</w:t>
      </w:r>
    </w:p>
    <w:p w14:paraId="28AC50BC" w14:textId="77777777" w:rsidR="00DC11B5" w:rsidRPr="00DC11B5" w:rsidRDefault="00DC11B5" w:rsidP="000A294E">
      <w:pPr>
        <w:pStyle w:val="ListParagraph"/>
        <w:spacing w:line="360" w:lineRule="auto"/>
        <w:jc w:val="both"/>
      </w:pPr>
      <w:r w:rsidRPr="00DC11B5">
        <w:t xml:space="preserve">9. Chris </w:t>
      </w:r>
      <w:proofErr w:type="spellStart"/>
      <w:r w:rsidRPr="00DC11B5">
        <w:t>Englezou</w:t>
      </w:r>
      <w:proofErr w:type="spellEnd"/>
      <w:r w:rsidRPr="00DC11B5">
        <w:t xml:space="preserve"> (2017). Documentation on Biotopes of India. The Western Ghats: Mountain Streams to Mangrove Swamps.</w:t>
      </w:r>
    </w:p>
    <w:p w14:paraId="75A2020D" w14:textId="77777777" w:rsidR="00DC11B5" w:rsidRPr="00DC11B5" w:rsidRDefault="00DC11B5" w:rsidP="000A294E">
      <w:pPr>
        <w:pStyle w:val="ListParagraph"/>
        <w:spacing w:line="360" w:lineRule="auto"/>
        <w:jc w:val="both"/>
      </w:pPr>
      <w:r w:rsidRPr="00DC11B5">
        <w:t>10.  Documentation on Myristica Swamps by the Department of Forest of Karnataka and Kerala states.</w:t>
      </w:r>
    </w:p>
    <w:p w14:paraId="6335B10B" w14:textId="77777777" w:rsidR="00DC11B5" w:rsidRPr="00DC11B5" w:rsidRDefault="00DC11B5" w:rsidP="000A294E">
      <w:pPr>
        <w:pStyle w:val="ListParagraph"/>
        <w:spacing w:line="360" w:lineRule="auto"/>
        <w:jc w:val="both"/>
      </w:pPr>
      <w:r w:rsidRPr="00DC11B5">
        <w:t xml:space="preserve">11. Gandhi, H.P. 1958. The freshwater diatom flora of the </w:t>
      </w:r>
      <w:proofErr w:type="spellStart"/>
      <w:r w:rsidRPr="00DC11B5">
        <w:t>Hirobhsager</w:t>
      </w:r>
      <w:proofErr w:type="spellEnd"/>
      <w:r w:rsidRPr="00DC11B5">
        <w:t xml:space="preserve"> Dam area, Mysore State. </w:t>
      </w:r>
      <w:r w:rsidRPr="00DC11B5">
        <w:rPr>
          <w:i/>
          <w:iCs/>
        </w:rPr>
        <w:t>J. Ind. Bot. Soc.</w:t>
      </w:r>
      <w:r w:rsidRPr="00DC11B5">
        <w:t>, 37: 249-265.</w:t>
      </w:r>
    </w:p>
    <w:p w14:paraId="1DD5EACF" w14:textId="77777777" w:rsidR="00DC11B5" w:rsidRPr="00DC11B5" w:rsidRDefault="00DC11B5" w:rsidP="000A294E">
      <w:pPr>
        <w:pStyle w:val="ListParagraph"/>
        <w:spacing w:line="360" w:lineRule="auto"/>
        <w:jc w:val="both"/>
      </w:pPr>
      <w:r w:rsidRPr="00DC11B5">
        <w:lastRenderedPageBreak/>
        <w:t>12. Gandhi, H.P. 1960c. Some new diatoms from the Jog Falls, Mysore State. </w:t>
      </w:r>
      <w:r w:rsidRPr="00DC11B5">
        <w:rPr>
          <w:i/>
          <w:iCs/>
        </w:rPr>
        <w:t xml:space="preserve">J. Royal </w:t>
      </w:r>
      <w:proofErr w:type="spellStart"/>
      <w:r w:rsidRPr="00DC11B5">
        <w:rPr>
          <w:i/>
          <w:iCs/>
        </w:rPr>
        <w:t>Microsci</w:t>
      </w:r>
      <w:proofErr w:type="spellEnd"/>
      <w:r w:rsidRPr="00DC11B5">
        <w:rPr>
          <w:i/>
          <w:iCs/>
        </w:rPr>
        <w:t>. Soc.</w:t>
      </w:r>
      <w:r w:rsidRPr="00DC11B5">
        <w:t>, 79: 81-84.</w:t>
      </w:r>
    </w:p>
    <w:p w14:paraId="329DCBAF" w14:textId="77777777" w:rsidR="00DC11B5" w:rsidRPr="00DC11B5" w:rsidRDefault="00DC11B5" w:rsidP="000A294E">
      <w:pPr>
        <w:pStyle w:val="ListParagraph"/>
        <w:spacing w:line="360" w:lineRule="auto"/>
        <w:jc w:val="both"/>
      </w:pPr>
      <w:r w:rsidRPr="00DC11B5">
        <w:t>13. Gandhi, H.P. 1966. Freshwater diatom flora of Jog Falls, Mysore State. </w:t>
      </w:r>
      <w:r w:rsidRPr="00DC11B5">
        <w:rPr>
          <w:i/>
          <w:iCs/>
        </w:rPr>
        <w:t xml:space="preserve">Nova </w:t>
      </w:r>
      <w:proofErr w:type="spellStart"/>
      <w:r w:rsidRPr="00DC11B5">
        <w:rPr>
          <w:i/>
          <w:iCs/>
        </w:rPr>
        <w:t>Hedwigia</w:t>
      </w:r>
      <w:proofErr w:type="spellEnd"/>
      <w:r w:rsidRPr="00DC11B5">
        <w:rPr>
          <w:i/>
          <w:iCs/>
        </w:rPr>
        <w:t>, </w:t>
      </w:r>
      <w:r w:rsidRPr="00DC11B5">
        <w:t>11: 89-197.</w:t>
      </w:r>
    </w:p>
    <w:p w14:paraId="6A9BD329" w14:textId="77777777" w:rsidR="00DC11B5" w:rsidRPr="00DC11B5" w:rsidRDefault="00DC11B5" w:rsidP="000A294E">
      <w:pPr>
        <w:pStyle w:val="ListParagraph"/>
        <w:spacing w:line="360" w:lineRule="auto"/>
        <w:jc w:val="both"/>
      </w:pPr>
      <w:r w:rsidRPr="00DC11B5">
        <w:t>14. Gandhi, H.P. 1970. A further contribution to the diatom flora of the Jog Falls, Mysore State (</w:t>
      </w:r>
      <w:proofErr w:type="spellStart"/>
      <w:r w:rsidRPr="00DC11B5">
        <w:t>Diatomaceae</w:t>
      </w:r>
      <w:proofErr w:type="spellEnd"/>
      <w:r w:rsidRPr="00DC11B5">
        <w:t>-II) </w:t>
      </w:r>
      <w:r w:rsidRPr="00DC11B5">
        <w:rPr>
          <w:i/>
          <w:iCs/>
        </w:rPr>
        <w:t xml:space="preserve">Nova </w:t>
      </w:r>
      <w:proofErr w:type="spellStart"/>
      <w:r w:rsidRPr="00DC11B5">
        <w:rPr>
          <w:i/>
          <w:iCs/>
        </w:rPr>
        <w:t>Hedwigia</w:t>
      </w:r>
      <w:proofErr w:type="spellEnd"/>
      <w:r w:rsidRPr="00DC11B5">
        <w:rPr>
          <w:i/>
          <w:iCs/>
        </w:rPr>
        <w:t>,</w:t>
      </w:r>
      <w:r w:rsidRPr="00DC11B5">
        <w:t> 31: 633-652.</w:t>
      </w:r>
    </w:p>
    <w:p w14:paraId="7700BCE2" w14:textId="77777777" w:rsidR="00DC11B5" w:rsidRPr="00DC11B5" w:rsidRDefault="00DC11B5" w:rsidP="000A294E">
      <w:pPr>
        <w:pStyle w:val="ListParagraph"/>
        <w:spacing w:line="360" w:lineRule="auto"/>
        <w:jc w:val="both"/>
      </w:pPr>
      <w:r w:rsidRPr="00DC11B5">
        <w:t>15. Gandhi, H.P., 1959a. Freshwater diatoms from Sagar in the Mysore State. </w:t>
      </w:r>
      <w:r w:rsidRPr="00DC11B5">
        <w:rPr>
          <w:i/>
          <w:iCs/>
        </w:rPr>
        <w:t>J. Ind. Bot. Soc.</w:t>
      </w:r>
      <w:r w:rsidRPr="00DC11B5">
        <w:t>, 38: 305-331.</w:t>
      </w:r>
    </w:p>
    <w:p w14:paraId="725B2701" w14:textId="77777777" w:rsidR="00DC11B5" w:rsidRPr="00DC11B5" w:rsidRDefault="00DC11B5" w:rsidP="000A294E">
      <w:pPr>
        <w:pStyle w:val="ListParagraph"/>
        <w:spacing w:line="360" w:lineRule="auto"/>
        <w:jc w:val="both"/>
      </w:pPr>
      <w:r w:rsidRPr="00DC11B5">
        <w:t>16. Gururaja, K.V., Aravind, N.A., Sameer Ali, Ramachandra, T.V., Velavan, T.P., Krishnakumar, V., and Aggarwal, R.K., 2007. A New Frog Species from the Central Western Ghats of India and Its Phylogenetic Position, </w:t>
      </w:r>
      <w:r w:rsidRPr="00DC11B5">
        <w:rPr>
          <w:i/>
          <w:iCs/>
        </w:rPr>
        <w:t>Zoological Science</w:t>
      </w:r>
      <w:r w:rsidRPr="00DC11B5">
        <w:t>, 24:525-534.</w:t>
      </w:r>
    </w:p>
    <w:p w14:paraId="2DF449C6" w14:textId="77777777" w:rsidR="00DC11B5" w:rsidRPr="00DC11B5" w:rsidRDefault="00DC11B5" w:rsidP="000A294E">
      <w:pPr>
        <w:pStyle w:val="ListParagraph"/>
        <w:spacing w:line="360" w:lineRule="auto"/>
        <w:jc w:val="both"/>
      </w:pPr>
      <w:r w:rsidRPr="00DC11B5">
        <w:t xml:space="preserve">17. Helena, B., Pardo, R., Vega, M., </w:t>
      </w:r>
      <w:proofErr w:type="spellStart"/>
      <w:r w:rsidRPr="00DC11B5">
        <w:t>Barrado</w:t>
      </w:r>
      <w:proofErr w:type="spellEnd"/>
      <w:r w:rsidRPr="00DC11B5">
        <w:t>, E., Fernandez, J. M., &amp; Fernandez, L. (2000). Temporal evolution of groundwater composition in an alluvial aquifer (</w:t>
      </w:r>
      <w:proofErr w:type="spellStart"/>
      <w:r w:rsidRPr="00DC11B5">
        <w:t>Pisuerga</w:t>
      </w:r>
      <w:proofErr w:type="spellEnd"/>
      <w:r w:rsidRPr="00DC11B5">
        <w:t xml:space="preserve"> River, Spain) by principal component analysis. </w:t>
      </w:r>
      <w:r w:rsidRPr="00DC11B5">
        <w:rPr>
          <w:i/>
          <w:iCs/>
        </w:rPr>
        <w:t>Water research</w:t>
      </w:r>
      <w:r w:rsidRPr="00DC11B5">
        <w:t>, </w:t>
      </w:r>
      <w:r w:rsidRPr="00DC11B5">
        <w:rPr>
          <w:i/>
          <w:iCs/>
        </w:rPr>
        <w:t>34</w:t>
      </w:r>
      <w:r w:rsidRPr="00DC11B5">
        <w:t>(3), 807-816.</w:t>
      </w:r>
    </w:p>
    <w:p w14:paraId="0FBF06E0" w14:textId="77777777" w:rsidR="00DC11B5" w:rsidRPr="00DC11B5" w:rsidRDefault="00DC11B5" w:rsidP="000A294E">
      <w:pPr>
        <w:pStyle w:val="ListParagraph"/>
        <w:spacing w:line="360" w:lineRule="auto"/>
        <w:jc w:val="both"/>
      </w:pPr>
      <w:r w:rsidRPr="00DC11B5">
        <w:t>18. Jeffrey W. Stringer and Vicki D. (2001) FORESTRY PRACTICES AND STREAM ECOSYSTEMS: The Effects of Nonpoint Source Pollution from Silvicultural and Timber Harvesting Activities Hilpp Forestry Fact Sheet FORFS 01-05</w:t>
      </w:r>
    </w:p>
    <w:p w14:paraId="2E777FF7" w14:textId="77777777" w:rsidR="00DC11B5" w:rsidRPr="00DC11B5" w:rsidRDefault="00DC11B5" w:rsidP="000A294E">
      <w:pPr>
        <w:pStyle w:val="ListParagraph"/>
        <w:spacing w:line="360" w:lineRule="auto"/>
        <w:jc w:val="both"/>
      </w:pPr>
      <w:r w:rsidRPr="00DC11B5">
        <w:t>19. Kazi, T. G., Arain, M. B., Jamali, M. K., Jalbani, N., Afridi, H. I., Sarfraz, R. A., ... &amp; Shah, A. Q. (2009). Assessment of water quality of polluted lake using multivariate statistical techniques: A case study. </w:t>
      </w:r>
      <w:r w:rsidRPr="00DC11B5">
        <w:rPr>
          <w:i/>
          <w:iCs/>
        </w:rPr>
        <w:t>Ecotoxicology and environmental safety</w:t>
      </w:r>
      <w:r w:rsidRPr="00DC11B5">
        <w:t>, </w:t>
      </w:r>
      <w:r w:rsidRPr="00DC11B5">
        <w:rPr>
          <w:i/>
          <w:iCs/>
        </w:rPr>
        <w:t>72</w:t>
      </w:r>
      <w:r w:rsidRPr="00DC11B5">
        <w:t>(2), 301-309.</w:t>
      </w:r>
    </w:p>
    <w:p w14:paraId="3974F03C" w14:textId="77777777" w:rsidR="00DC11B5" w:rsidRPr="00DC11B5" w:rsidRDefault="00DC11B5" w:rsidP="000A294E">
      <w:pPr>
        <w:pStyle w:val="ListParagraph"/>
        <w:spacing w:line="360" w:lineRule="auto"/>
        <w:jc w:val="both"/>
      </w:pPr>
      <w:r w:rsidRPr="00DC11B5">
        <w:t xml:space="preserve">20. </w:t>
      </w:r>
      <w:proofErr w:type="spellStart"/>
      <w:r w:rsidRPr="00DC11B5">
        <w:t>Krishnamoorty</w:t>
      </w:r>
      <w:proofErr w:type="spellEnd"/>
      <w:r w:rsidRPr="00DC11B5">
        <w:t>, K. 1960. Myristica swamps in the evergreen forests of Travancore. Indian Forester 86: 314-315.</w:t>
      </w:r>
    </w:p>
    <w:p w14:paraId="56310EE7" w14:textId="77777777" w:rsidR="00DC11B5" w:rsidRPr="00DC11B5" w:rsidRDefault="00DC11B5" w:rsidP="000A294E">
      <w:pPr>
        <w:pStyle w:val="ListParagraph"/>
        <w:spacing w:line="360" w:lineRule="auto"/>
        <w:jc w:val="both"/>
      </w:pPr>
      <w:r w:rsidRPr="00DC11B5">
        <w:t xml:space="preserve">21. Kumara Harish, B.K. and </w:t>
      </w:r>
      <w:proofErr w:type="spellStart"/>
      <w:r w:rsidRPr="00DC11B5">
        <w:t>Srikantaswamy</w:t>
      </w:r>
      <w:proofErr w:type="spellEnd"/>
      <w:r w:rsidRPr="00DC11B5">
        <w:t>, S. (2011). Riparian vegetation analysis along the Tungabhadra River, India. Asian J. Environ. Sci., 6(1): 46-52.</w:t>
      </w:r>
    </w:p>
    <w:p w14:paraId="33159D58" w14:textId="77777777" w:rsidR="00DC11B5" w:rsidRPr="00DC11B5" w:rsidRDefault="00DC11B5" w:rsidP="000A294E">
      <w:pPr>
        <w:pStyle w:val="ListParagraph"/>
        <w:spacing w:line="360" w:lineRule="auto"/>
        <w:jc w:val="both"/>
      </w:pPr>
      <w:r w:rsidRPr="00DC11B5">
        <w:t xml:space="preserve">22. </w:t>
      </w:r>
      <w:proofErr w:type="spellStart"/>
      <w:r w:rsidRPr="00DC11B5">
        <w:t>Malanson</w:t>
      </w:r>
      <w:proofErr w:type="spellEnd"/>
      <w:r w:rsidRPr="00DC11B5">
        <w:t>, G. P. (1993). Riparian landscapes. Cambridge University Press, Cambridge, UK.</w:t>
      </w:r>
    </w:p>
    <w:p w14:paraId="5F42023F" w14:textId="77777777" w:rsidR="00DC11B5" w:rsidRPr="00DC11B5" w:rsidRDefault="00DC11B5" w:rsidP="000A294E">
      <w:pPr>
        <w:pStyle w:val="ListParagraph"/>
        <w:spacing w:line="360" w:lineRule="auto"/>
        <w:jc w:val="both"/>
      </w:pPr>
      <w:r w:rsidRPr="00DC11B5">
        <w:t xml:space="preserve">23. Nikhil </w:t>
      </w:r>
      <w:proofErr w:type="spellStart"/>
      <w:r w:rsidRPr="00DC11B5">
        <w:t>Sreekandan</w:t>
      </w:r>
      <w:proofErr w:type="spellEnd"/>
      <w:r w:rsidRPr="00DC11B5">
        <w:t xml:space="preserve"> (2021). </w:t>
      </w:r>
      <w:r w:rsidRPr="00DC11B5">
        <w:rPr>
          <w:i/>
          <w:iCs/>
        </w:rPr>
        <w:t>The Primitive Swamp Forests of the Western Ghats</w:t>
      </w:r>
      <w:r w:rsidRPr="00DC11B5">
        <w:t>. International Journal of Wetlands Ecology and Management.</w:t>
      </w:r>
    </w:p>
    <w:p w14:paraId="025D1D75" w14:textId="77777777" w:rsidR="00DC11B5" w:rsidRPr="00DC11B5" w:rsidRDefault="00DC11B5" w:rsidP="000A294E">
      <w:pPr>
        <w:pStyle w:val="ListParagraph"/>
        <w:spacing w:line="360" w:lineRule="auto"/>
        <w:jc w:val="both"/>
      </w:pPr>
      <w:r w:rsidRPr="00DC11B5">
        <w:t>24. Noges, T. (2009). Relationships between morphometry, geographic location, and water quality parameters of European lakes. </w:t>
      </w:r>
      <w:proofErr w:type="spellStart"/>
      <w:r w:rsidRPr="00DC11B5">
        <w:rPr>
          <w:i/>
          <w:iCs/>
        </w:rPr>
        <w:t>Hydrobiologia</w:t>
      </w:r>
      <w:proofErr w:type="spellEnd"/>
      <w:r w:rsidRPr="00DC11B5">
        <w:t>, </w:t>
      </w:r>
      <w:r w:rsidRPr="00DC11B5">
        <w:rPr>
          <w:i/>
          <w:iCs/>
        </w:rPr>
        <w:t>633</w:t>
      </w:r>
      <w:r w:rsidRPr="00DC11B5">
        <w:t>(1), 33-43.</w:t>
      </w:r>
    </w:p>
    <w:p w14:paraId="493FBA90" w14:textId="77777777" w:rsidR="00DC11B5" w:rsidRPr="00DC11B5" w:rsidRDefault="00DC11B5" w:rsidP="000A294E">
      <w:pPr>
        <w:pStyle w:val="ListParagraph"/>
        <w:spacing w:line="360" w:lineRule="auto"/>
        <w:jc w:val="both"/>
      </w:pPr>
      <w:r w:rsidRPr="00DC11B5">
        <w:t xml:space="preserve">25. Ouyang, Y., </w:t>
      </w:r>
      <w:proofErr w:type="spellStart"/>
      <w:r w:rsidRPr="00DC11B5">
        <w:t>Nkedi-Kizza</w:t>
      </w:r>
      <w:proofErr w:type="spellEnd"/>
      <w:r w:rsidRPr="00DC11B5">
        <w:t>, P., Wu, Q. T., Shinde, D., &amp; Huang, C. H. (2006). Assessment of seasonal variations in surface water quality. </w:t>
      </w:r>
      <w:r w:rsidRPr="00DC11B5">
        <w:rPr>
          <w:i/>
          <w:iCs/>
        </w:rPr>
        <w:t>Water research</w:t>
      </w:r>
      <w:r w:rsidRPr="00DC11B5">
        <w:t>, </w:t>
      </w:r>
      <w:r w:rsidRPr="00DC11B5">
        <w:rPr>
          <w:i/>
          <w:iCs/>
        </w:rPr>
        <w:t>40</w:t>
      </w:r>
      <w:r w:rsidRPr="00DC11B5">
        <w:t>(20), 3800-3810.</w:t>
      </w:r>
    </w:p>
    <w:p w14:paraId="2CE514D6" w14:textId="77777777" w:rsidR="00DC11B5" w:rsidRPr="00DC11B5" w:rsidRDefault="00DC11B5" w:rsidP="000A294E">
      <w:pPr>
        <w:pStyle w:val="ListParagraph"/>
        <w:spacing w:line="360" w:lineRule="auto"/>
        <w:jc w:val="both"/>
      </w:pPr>
      <w:r w:rsidRPr="00DC11B5">
        <w:t xml:space="preserve">26. Raghavendra L, Venkatesha M. G. Water and Soil Quality of Coffee Plantations in the Western Ghats Region, </w:t>
      </w:r>
      <w:proofErr w:type="spellStart"/>
      <w:r w:rsidRPr="00DC11B5">
        <w:t>Chikkamagaluru</w:t>
      </w:r>
      <w:proofErr w:type="spellEnd"/>
      <w:r w:rsidRPr="00DC11B5">
        <w:t xml:space="preserve"> District, Karnataka, India. Curr World Environ 2020;15(3).</w:t>
      </w:r>
    </w:p>
    <w:p w14:paraId="6B5D1D26" w14:textId="77777777" w:rsidR="00DC11B5" w:rsidRPr="00DC11B5" w:rsidRDefault="00DC11B5" w:rsidP="000A294E">
      <w:pPr>
        <w:pStyle w:val="ListParagraph"/>
        <w:spacing w:line="360" w:lineRule="auto"/>
        <w:jc w:val="both"/>
      </w:pPr>
      <w:r w:rsidRPr="00DC11B5">
        <w:t>27. Ramachandra T.V. and Karthick B., 2009. Research prospects in Western Ghats stream ecology: Perspective from the Sharavathi River, Pollution Research, 28(1):19-20.</w:t>
      </w:r>
    </w:p>
    <w:p w14:paraId="6E34189D" w14:textId="77777777" w:rsidR="00DC11B5" w:rsidRPr="00DC11B5" w:rsidRDefault="00DC11B5" w:rsidP="000A294E">
      <w:pPr>
        <w:pStyle w:val="ListParagraph"/>
        <w:spacing w:line="360" w:lineRule="auto"/>
        <w:jc w:val="both"/>
      </w:pPr>
      <w:r w:rsidRPr="00DC11B5">
        <w:t>28. Ramachandra TV, Vinay S, and Bharath H Aithal (2016). Environmental Flow Assessment in a Lotic Ecosystem of Central Western Ghats, India. Hydrology Current Res 7: 248. doi:10.4172/2157-7587.1000248.</w:t>
      </w:r>
    </w:p>
    <w:p w14:paraId="5FA128C2" w14:textId="77777777" w:rsidR="00DC11B5" w:rsidRPr="00DC11B5" w:rsidRDefault="00DC11B5" w:rsidP="000A294E">
      <w:pPr>
        <w:pStyle w:val="ListParagraph"/>
        <w:spacing w:line="360" w:lineRule="auto"/>
        <w:jc w:val="both"/>
      </w:pPr>
      <w:r w:rsidRPr="00DC11B5">
        <w:t>29. Randhawa, M. S., 1959. Zygnemaceae. Indian Council of Agricultural Research.</w:t>
      </w:r>
    </w:p>
    <w:p w14:paraId="44A57FB4" w14:textId="77777777" w:rsidR="00DC11B5" w:rsidRPr="00DC11B5" w:rsidRDefault="00DC11B5" w:rsidP="000A294E">
      <w:pPr>
        <w:pStyle w:val="ListParagraph"/>
        <w:spacing w:line="360" w:lineRule="auto"/>
        <w:jc w:val="both"/>
      </w:pPr>
      <w:r w:rsidRPr="00DC11B5">
        <w:lastRenderedPageBreak/>
        <w:t>30. Rosenberg DM, Resh VH. (1993). Freshwater biomonitoring and benthic macroinvertebrates. New York: Chapman &amp; Hall.</w:t>
      </w:r>
    </w:p>
    <w:p w14:paraId="1C210571" w14:textId="77777777" w:rsidR="00DC11B5" w:rsidRPr="00DC11B5" w:rsidRDefault="00DC11B5" w:rsidP="000A294E">
      <w:pPr>
        <w:pStyle w:val="ListParagraph"/>
        <w:spacing w:line="360" w:lineRule="auto"/>
        <w:jc w:val="both"/>
      </w:pPr>
      <w:r w:rsidRPr="00DC11B5">
        <w:t xml:space="preserve">31. S. Stoll, J. Kail, A.W. Lorenz, A. Sundermann, P. Haase. The importance of regional species pools, ecological species traits, and local habitat conditions for the colonization of restored river reaches by fish. </w:t>
      </w:r>
      <w:proofErr w:type="spellStart"/>
      <w:r w:rsidRPr="00DC11B5">
        <w:t>PLoS</w:t>
      </w:r>
      <w:proofErr w:type="spellEnd"/>
      <w:r w:rsidRPr="00DC11B5">
        <w:t xml:space="preserve"> ONE, 9 (2014), Article e84741, 10.1371/journal.pone.0084741.</w:t>
      </w:r>
    </w:p>
    <w:p w14:paraId="39DA8CDA" w14:textId="77777777" w:rsidR="00DC11B5" w:rsidRPr="00DC11B5" w:rsidRDefault="00DC11B5" w:rsidP="000A294E">
      <w:pPr>
        <w:pStyle w:val="ListParagraph"/>
        <w:spacing w:line="360" w:lineRule="auto"/>
        <w:jc w:val="both"/>
      </w:pPr>
      <w:r w:rsidRPr="00DC11B5">
        <w:t xml:space="preserve">32. Sreekantha, K.V., Gururaja, K., </w:t>
      </w:r>
      <w:proofErr w:type="spellStart"/>
      <w:r w:rsidRPr="00DC11B5">
        <w:t>Remadevi</w:t>
      </w:r>
      <w:proofErr w:type="spellEnd"/>
      <w:r w:rsidRPr="00DC11B5">
        <w:t>, K., Indra, T.J., and Ramachandra, T.V., 2006. Two new fish species of the genus </w:t>
      </w:r>
      <w:proofErr w:type="spellStart"/>
      <w:r w:rsidRPr="00DC11B5">
        <w:rPr>
          <w:i/>
          <w:iCs/>
        </w:rPr>
        <w:t>Schistura</w:t>
      </w:r>
      <w:proofErr w:type="spellEnd"/>
      <w:r w:rsidRPr="00DC11B5">
        <w:t> McClelland (</w:t>
      </w:r>
      <w:proofErr w:type="spellStart"/>
      <w:r w:rsidRPr="00DC11B5">
        <w:t>Cypriniformes</w:t>
      </w:r>
      <w:proofErr w:type="spellEnd"/>
      <w:r w:rsidRPr="00DC11B5">
        <w:t xml:space="preserve">: </w:t>
      </w:r>
      <w:proofErr w:type="spellStart"/>
      <w:r w:rsidRPr="00DC11B5">
        <w:t>Balitoridae</w:t>
      </w:r>
      <w:proofErr w:type="spellEnd"/>
      <w:r w:rsidRPr="00DC11B5">
        <w:t>) from Western Ghats, India. </w:t>
      </w:r>
      <w:proofErr w:type="spellStart"/>
      <w:r w:rsidRPr="00DC11B5">
        <w:rPr>
          <w:i/>
          <w:iCs/>
        </w:rPr>
        <w:t>Zoosprint</w:t>
      </w:r>
      <w:proofErr w:type="spellEnd"/>
      <w:r w:rsidRPr="00DC11B5">
        <w:rPr>
          <w:i/>
          <w:iCs/>
        </w:rPr>
        <w:t>.</w:t>
      </w:r>
      <w:r w:rsidRPr="00DC11B5">
        <w:t xml:space="preserve"> Apr 2006. pp. 2211-2216</w:t>
      </w:r>
    </w:p>
    <w:p w14:paraId="105A6802" w14:textId="77777777" w:rsidR="00DC11B5" w:rsidRPr="00DC11B5" w:rsidRDefault="00DC11B5" w:rsidP="000A294E">
      <w:pPr>
        <w:pStyle w:val="ListParagraph"/>
        <w:spacing w:line="360" w:lineRule="auto"/>
        <w:jc w:val="both"/>
      </w:pPr>
      <w:r w:rsidRPr="00DC11B5">
        <w:t xml:space="preserve">33. Tong, S. T., &amp; Chen, W. (2002). </w:t>
      </w:r>
      <w:proofErr w:type="spellStart"/>
      <w:r w:rsidRPr="00DC11B5">
        <w:t>Modeling</w:t>
      </w:r>
      <w:proofErr w:type="spellEnd"/>
      <w:r w:rsidRPr="00DC11B5">
        <w:t xml:space="preserve"> the relationship between land use and surface water quality. </w:t>
      </w:r>
      <w:r w:rsidRPr="00DC11B5">
        <w:rPr>
          <w:i/>
          <w:iCs/>
        </w:rPr>
        <w:t xml:space="preserve">Journal of </w:t>
      </w:r>
      <w:r w:rsidRPr="00DC11B5">
        <w:t>Environmental Management, </w:t>
      </w:r>
      <w:r w:rsidRPr="00DC11B5">
        <w:rPr>
          <w:i/>
          <w:iCs/>
        </w:rPr>
        <w:t>66</w:t>
      </w:r>
      <w:r w:rsidRPr="00DC11B5">
        <w:t>(4), 377-393.</w:t>
      </w:r>
    </w:p>
    <w:p w14:paraId="7754BBE9" w14:textId="77777777" w:rsidR="00DC11B5" w:rsidRPr="00DC11B5" w:rsidRDefault="00DC11B5" w:rsidP="000A294E">
      <w:pPr>
        <w:pStyle w:val="ListParagraph"/>
        <w:spacing w:line="360" w:lineRule="auto"/>
        <w:jc w:val="both"/>
      </w:pPr>
      <w:r w:rsidRPr="00DC11B5">
        <w:t>34.  UNESCO World Heritage Centre—https://whc.unesco.org</w:t>
      </w:r>
    </w:p>
    <w:p w14:paraId="08B9D9C7" w14:textId="77777777" w:rsidR="00DC11B5" w:rsidRPr="00DC11B5" w:rsidRDefault="00DC11B5" w:rsidP="000A294E">
      <w:pPr>
        <w:pStyle w:val="ListParagraph"/>
        <w:spacing w:line="360" w:lineRule="auto"/>
        <w:jc w:val="both"/>
      </w:pPr>
      <w:r w:rsidRPr="00DC11B5">
        <w:t> </w:t>
      </w:r>
    </w:p>
    <w:p w14:paraId="5CE44BC8" w14:textId="77777777" w:rsidR="00DC11B5" w:rsidRPr="00DC11B5" w:rsidRDefault="00DC11B5" w:rsidP="00DC11B5">
      <w:pPr>
        <w:pStyle w:val="ListParagraph"/>
      </w:pPr>
      <w:r w:rsidRPr="00DC11B5">
        <w:t> </w:t>
      </w:r>
    </w:p>
    <w:p w14:paraId="6C383ED3" w14:textId="77777777" w:rsidR="00DC11B5" w:rsidRDefault="00DC11B5" w:rsidP="00DC11B5">
      <w:pPr>
        <w:pStyle w:val="ListParagraph"/>
      </w:pPr>
    </w:p>
    <w:p w14:paraId="6796608B" w14:textId="77777777" w:rsidR="00210017" w:rsidRDefault="00210017" w:rsidP="00210017">
      <w:pPr>
        <w:pStyle w:val="ListParagraph"/>
      </w:pPr>
    </w:p>
    <w:p w14:paraId="735725AA" w14:textId="77777777" w:rsidR="00210017" w:rsidRPr="00F6365A" w:rsidRDefault="00210017" w:rsidP="00210017">
      <w:pPr>
        <w:pStyle w:val="ListParagraph"/>
      </w:pPr>
    </w:p>
    <w:sectPr w:rsidR="00210017" w:rsidRPr="00F6365A" w:rsidSect="00545C3C">
      <w:headerReference w:type="even" r:id="rId18"/>
      <w:headerReference w:type="default" r:id="rId19"/>
      <w:footerReference w:type="even" r:id="rId20"/>
      <w:footerReference w:type="default" r:id="rId21"/>
      <w:headerReference w:type="first" r:id="rId22"/>
      <w:footerReference w:type="first" r:id="rId23"/>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29E09" w14:textId="77777777" w:rsidR="00637C0D" w:rsidRDefault="00637C0D" w:rsidP="00702C77">
      <w:pPr>
        <w:spacing w:after="0" w:line="240" w:lineRule="auto"/>
      </w:pPr>
      <w:r>
        <w:separator/>
      </w:r>
    </w:p>
  </w:endnote>
  <w:endnote w:type="continuationSeparator" w:id="0">
    <w:p w14:paraId="0CDA1B52" w14:textId="77777777" w:rsidR="00637C0D" w:rsidRDefault="00637C0D" w:rsidP="00702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D37A7" w14:textId="77777777" w:rsidR="00B846B6" w:rsidRDefault="00B84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3675345"/>
      <w:docPartObj>
        <w:docPartGallery w:val="Page Numbers (Bottom of Page)"/>
        <w:docPartUnique/>
      </w:docPartObj>
    </w:sdtPr>
    <w:sdtEndPr>
      <w:rPr>
        <w:noProof/>
      </w:rPr>
    </w:sdtEndPr>
    <w:sdtContent>
      <w:p w14:paraId="70D9359B" w14:textId="530AF614" w:rsidR="00702C77" w:rsidRDefault="00702C77">
        <w:pPr>
          <w:pStyle w:val="Footer"/>
          <w:jc w:val="center"/>
        </w:pPr>
        <w:r>
          <w:fldChar w:fldCharType="begin"/>
        </w:r>
        <w:r>
          <w:instrText xml:space="preserve"> PAGE   \* MERGEFORMAT </w:instrText>
        </w:r>
        <w:r>
          <w:fldChar w:fldCharType="separate"/>
        </w:r>
        <w:r w:rsidR="00791288">
          <w:rPr>
            <w:noProof/>
          </w:rPr>
          <w:t>8</w:t>
        </w:r>
        <w:r>
          <w:rPr>
            <w:noProof/>
          </w:rPr>
          <w:fldChar w:fldCharType="end"/>
        </w:r>
      </w:p>
    </w:sdtContent>
  </w:sdt>
  <w:p w14:paraId="6D5838BC" w14:textId="77777777" w:rsidR="00702C77" w:rsidRDefault="00702C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B8B72" w14:textId="77777777" w:rsidR="00B846B6" w:rsidRDefault="00B84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2C3CA" w14:textId="77777777" w:rsidR="00637C0D" w:rsidRDefault="00637C0D" w:rsidP="00702C77">
      <w:pPr>
        <w:spacing w:after="0" w:line="240" w:lineRule="auto"/>
      </w:pPr>
      <w:r>
        <w:separator/>
      </w:r>
    </w:p>
  </w:footnote>
  <w:footnote w:type="continuationSeparator" w:id="0">
    <w:p w14:paraId="1C468793" w14:textId="77777777" w:rsidR="00637C0D" w:rsidRDefault="00637C0D" w:rsidP="00702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B33FC" w14:textId="6C1091F7" w:rsidR="00B846B6" w:rsidRDefault="00637C0D">
    <w:pPr>
      <w:pStyle w:val="Header"/>
    </w:pPr>
    <w:r>
      <w:rPr>
        <w:noProof/>
      </w:rPr>
      <w:pict w14:anchorId="22171F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34501" o:spid="_x0000_s2050" type="#_x0000_t136" style="position:absolute;margin-left:0;margin-top:0;width:252.4pt;height:28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9B73" w14:textId="342AF98B" w:rsidR="00B846B6" w:rsidRDefault="00637C0D">
    <w:pPr>
      <w:pStyle w:val="Header"/>
    </w:pPr>
    <w:r>
      <w:rPr>
        <w:noProof/>
      </w:rPr>
      <w:pict w14:anchorId="10269B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34502" o:spid="_x0000_s2051" type="#_x0000_t136" style="position:absolute;margin-left:0;margin-top:0;width:252.4pt;height:2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A0DAC" w14:textId="51CA2472" w:rsidR="00B846B6" w:rsidRDefault="00637C0D">
    <w:pPr>
      <w:pStyle w:val="Header"/>
    </w:pPr>
    <w:r>
      <w:rPr>
        <w:noProof/>
      </w:rPr>
      <w:pict w14:anchorId="4182C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34500" o:spid="_x0000_s2049" type="#_x0000_t136" style="position:absolute;margin-left:0;margin-top:0;width:252.4pt;height:28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86F4A"/>
    <w:multiLevelType w:val="multilevel"/>
    <w:tmpl w:val="7618F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A4D2E"/>
    <w:multiLevelType w:val="multilevel"/>
    <w:tmpl w:val="4B406486"/>
    <w:lvl w:ilvl="0">
      <w:start w:val="7"/>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 w15:restartNumberingAfterBreak="0">
    <w:nsid w:val="0F735393"/>
    <w:multiLevelType w:val="hybridMultilevel"/>
    <w:tmpl w:val="820EF1B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1C32B8F"/>
    <w:multiLevelType w:val="hybridMultilevel"/>
    <w:tmpl w:val="6C8CB0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09814F4"/>
    <w:multiLevelType w:val="hybridMultilevel"/>
    <w:tmpl w:val="088662D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27F803D5"/>
    <w:multiLevelType w:val="multilevel"/>
    <w:tmpl w:val="4CA85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4269A8"/>
    <w:multiLevelType w:val="multilevel"/>
    <w:tmpl w:val="4D1A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8075D"/>
    <w:multiLevelType w:val="multilevel"/>
    <w:tmpl w:val="7866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1824CC"/>
    <w:multiLevelType w:val="multilevel"/>
    <w:tmpl w:val="9F3E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B520D0"/>
    <w:multiLevelType w:val="hybridMultilevel"/>
    <w:tmpl w:val="1F7AE2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A1C7440"/>
    <w:multiLevelType w:val="multilevel"/>
    <w:tmpl w:val="1C68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8D30D1"/>
    <w:multiLevelType w:val="multilevel"/>
    <w:tmpl w:val="09D2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F26F99"/>
    <w:multiLevelType w:val="multilevel"/>
    <w:tmpl w:val="20F4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220989"/>
    <w:multiLevelType w:val="multilevel"/>
    <w:tmpl w:val="F9000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365D64"/>
    <w:multiLevelType w:val="multilevel"/>
    <w:tmpl w:val="0E124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5577F2"/>
    <w:multiLevelType w:val="multilevel"/>
    <w:tmpl w:val="BB1A4B40"/>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6" w15:restartNumberingAfterBreak="0">
    <w:nsid w:val="5E6B77D6"/>
    <w:multiLevelType w:val="multilevel"/>
    <w:tmpl w:val="2280C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D635AC"/>
    <w:multiLevelType w:val="multilevel"/>
    <w:tmpl w:val="9224F9C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8" w15:restartNumberingAfterBreak="0">
    <w:nsid w:val="6FAD0CDB"/>
    <w:multiLevelType w:val="multilevel"/>
    <w:tmpl w:val="E120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C35BB3"/>
    <w:multiLevelType w:val="multilevel"/>
    <w:tmpl w:val="68144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AB20FD"/>
    <w:multiLevelType w:val="multilevel"/>
    <w:tmpl w:val="6D50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3270BB"/>
    <w:multiLevelType w:val="hybridMultilevel"/>
    <w:tmpl w:val="F978F9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D447E2A"/>
    <w:multiLevelType w:val="multilevel"/>
    <w:tmpl w:val="A6DC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562E84"/>
    <w:multiLevelType w:val="multilevel"/>
    <w:tmpl w:val="53460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F14859"/>
    <w:multiLevelType w:val="hybridMultilevel"/>
    <w:tmpl w:val="906C00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0371B5"/>
    <w:multiLevelType w:val="multilevel"/>
    <w:tmpl w:val="FE30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5"/>
  </w:num>
  <w:num w:numId="3">
    <w:abstractNumId w:val="11"/>
  </w:num>
  <w:num w:numId="4">
    <w:abstractNumId w:val="10"/>
  </w:num>
  <w:num w:numId="5">
    <w:abstractNumId w:val="6"/>
  </w:num>
  <w:num w:numId="6">
    <w:abstractNumId w:val="7"/>
  </w:num>
  <w:num w:numId="7">
    <w:abstractNumId w:val="22"/>
  </w:num>
  <w:num w:numId="8">
    <w:abstractNumId w:val="12"/>
  </w:num>
  <w:num w:numId="9">
    <w:abstractNumId w:val="8"/>
  </w:num>
  <w:num w:numId="10">
    <w:abstractNumId w:val="20"/>
  </w:num>
  <w:num w:numId="11">
    <w:abstractNumId w:val="14"/>
  </w:num>
  <w:num w:numId="12">
    <w:abstractNumId w:val="9"/>
  </w:num>
  <w:num w:numId="13">
    <w:abstractNumId w:val="4"/>
  </w:num>
  <w:num w:numId="14">
    <w:abstractNumId w:val="5"/>
  </w:num>
  <w:num w:numId="15">
    <w:abstractNumId w:val="16"/>
  </w:num>
  <w:num w:numId="16">
    <w:abstractNumId w:val="23"/>
  </w:num>
  <w:num w:numId="17">
    <w:abstractNumId w:val="0"/>
  </w:num>
  <w:num w:numId="18">
    <w:abstractNumId w:val="13"/>
  </w:num>
  <w:num w:numId="19">
    <w:abstractNumId w:val="24"/>
  </w:num>
  <w:num w:numId="20">
    <w:abstractNumId w:val="2"/>
  </w:num>
  <w:num w:numId="21">
    <w:abstractNumId w:val="21"/>
  </w:num>
  <w:num w:numId="22">
    <w:abstractNumId w:val="3"/>
  </w:num>
  <w:num w:numId="23">
    <w:abstractNumId w:val="19"/>
  </w:num>
  <w:num w:numId="24">
    <w:abstractNumId w:val="17"/>
  </w:num>
  <w:num w:numId="25">
    <w:abstractNumId w:val="1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QwMDE0MjA1MDExNTJW0lEKTi0uzszPAykwrAUAsVhOUCwAAAA="/>
  </w:docVars>
  <w:rsids>
    <w:rsidRoot w:val="00D1311E"/>
    <w:rsid w:val="00011958"/>
    <w:rsid w:val="00021FB7"/>
    <w:rsid w:val="00040673"/>
    <w:rsid w:val="00044D61"/>
    <w:rsid w:val="00046E17"/>
    <w:rsid w:val="00055875"/>
    <w:rsid w:val="0008106F"/>
    <w:rsid w:val="00095C1A"/>
    <w:rsid w:val="000A294E"/>
    <w:rsid w:val="000A68F8"/>
    <w:rsid w:val="000D79F8"/>
    <w:rsid w:val="0010472D"/>
    <w:rsid w:val="0012131A"/>
    <w:rsid w:val="0013026E"/>
    <w:rsid w:val="00140A01"/>
    <w:rsid w:val="00152E4F"/>
    <w:rsid w:val="0018030C"/>
    <w:rsid w:val="001B4477"/>
    <w:rsid w:val="001D481C"/>
    <w:rsid w:val="001F379A"/>
    <w:rsid w:val="002058A0"/>
    <w:rsid w:val="00210017"/>
    <w:rsid w:val="00231029"/>
    <w:rsid w:val="0023137B"/>
    <w:rsid w:val="00242BD1"/>
    <w:rsid w:val="002451CC"/>
    <w:rsid w:val="00245234"/>
    <w:rsid w:val="002566F2"/>
    <w:rsid w:val="00275BAE"/>
    <w:rsid w:val="002922D7"/>
    <w:rsid w:val="002C7CEA"/>
    <w:rsid w:val="002D44D9"/>
    <w:rsid w:val="002E5968"/>
    <w:rsid w:val="00302ADE"/>
    <w:rsid w:val="003061D2"/>
    <w:rsid w:val="003132B2"/>
    <w:rsid w:val="0032032C"/>
    <w:rsid w:val="0032161E"/>
    <w:rsid w:val="00337CED"/>
    <w:rsid w:val="00346A18"/>
    <w:rsid w:val="003554AB"/>
    <w:rsid w:val="0036157F"/>
    <w:rsid w:val="00366155"/>
    <w:rsid w:val="00390BE5"/>
    <w:rsid w:val="003A6E71"/>
    <w:rsid w:val="003D173B"/>
    <w:rsid w:val="003D2782"/>
    <w:rsid w:val="003E0ACA"/>
    <w:rsid w:val="003F6863"/>
    <w:rsid w:val="003F6EC8"/>
    <w:rsid w:val="00423723"/>
    <w:rsid w:val="00426C7F"/>
    <w:rsid w:val="00435FE0"/>
    <w:rsid w:val="00452AA3"/>
    <w:rsid w:val="00464675"/>
    <w:rsid w:val="004744EE"/>
    <w:rsid w:val="004B2B5A"/>
    <w:rsid w:val="004B6CF1"/>
    <w:rsid w:val="004D1CC8"/>
    <w:rsid w:val="004D1F7A"/>
    <w:rsid w:val="004F7C7C"/>
    <w:rsid w:val="00515C62"/>
    <w:rsid w:val="00517E0B"/>
    <w:rsid w:val="00530F13"/>
    <w:rsid w:val="00545C3C"/>
    <w:rsid w:val="00564844"/>
    <w:rsid w:val="00570D2A"/>
    <w:rsid w:val="00590E09"/>
    <w:rsid w:val="00595089"/>
    <w:rsid w:val="00596DF9"/>
    <w:rsid w:val="005A1566"/>
    <w:rsid w:val="005A2F3E"/>
    <w:rsid w:val="005A64DA"/>
    <w:rsid w:val="005C0725"/>
    <w:rsid w:val="005C189D"/>
    <w:rsid w:val="005C7094"/>
    <w:rsid w:val="005D1479"/>
    <w:rsid w:val="005D164E"/>
    <w:rsid w:val="005E23DF"/>
    <w:rsid w:val="005F2ECD"/>
    <w:rsid w:val="006036E8"/>
    <w:rsid w:val="00605E00"/>
    <w:rsid w:val="00621431"/>
    <w:rsid w:val="00631738"/>
    <w:rsid w:val="006321F2"/>
    <w:rsid w:val="00637C0D"/>
    <w:rsid w:val="00685BAA"/>
    <w:rsid w:val="006B1232"/>
    <w:rsid w:val="006B663B"/>
    <w:rsid w:val="006C1729"/>
    <w:rsid w:val="006C5488"/>
    <w:rsid w:val="006C5F28"/>
    <w:rsid w:val="006C5FC7"/>
    <w:rsid w:val="006F55E8"/>
    <w:rsid w:val="00702C77"/>
    <w:rsid w:val="00733D5E"/>
    <w:rsid w:val="007473EA"/>
    <w:rsid w:val="00774A84"/>
    <w:rsid w:val="007907DE"/>
    <w:rsid w:val="00791288"/>
    <w:rsid w:val="00796329"/>
    <w:rsid w:val="007B0A75"/>
    <w:rsid w:val="007B66F1"/>
    <w:rsid w:val="007C529B"/>
    <w:rsid w:val="007E5DC2"/>
    <w:rsid w:val="007F62B7"/>
    <w:rsid w:val="007F7861"/>
    <w:rsid w:val="00804F1D"/>
    <w:rsid w:val="0081385D"/>
    <w:rsid w:val="0083772C"/>
    <w:rsid w:val="008444CB"/>
    <w:rsid w:val="00851D34"/>
    <w:rsid w:val="00884F63"/>
    <w:rsid w:val="008850FC"/>
    <w:rsid w:val="008E4543"/>
    <w:rsid w:val="008E6C68"/>
    <w:rsid w:val="00937076"/>
    <w:rsid w:val="009422FC"/>
    <w:rsid w:val="00954FA1"/>
    <w:rsid w:val="00964BD9"/>
    <w:rsid w:val="00966955"/>
    <w:rsid w:val="009A5F4E"/>
    <w:rsid w:val="009C795A"/>
    <w:rsid w:val="009D0159"/>
    <w:rsid w:val="009F63D5"/>
    <w:rsid w:val="00A4283E"/>
    <w:rsid w:val="00A42ED1"/>
    <w:rsid w:val="00A471BB"/>
    <w:rsid w:val="00A56431"/>
    <w:rsid w:val="00A56BF4"/>
    <w:rsid w:val="00A56DB8"/>
    <w:rsid w:val="00A57E26"/>
    <w:rsid w:val="00A856FB"/>
    <w:rsid w:val="00A8697A"/>
    <w:rsid w:val="00A9569E"/>
    <w:rsid w:val="00AA25F1"/>
    <w:rsid w:val="00AA4676"/>
    <w:rsid w:val="00AC79CE"/>
    <w:rsid w:val="00AD505A"/>
    <w:rsid w:val="00AF4F97"/>
    <w:rsid w:val="00B045AF"/>
    <w:rsid w:val="00B17175"/>
    <w:rsid w:val="00B17C74"/>
    <w:rsid w:val="00B26544"/>
    <w:rsid w:val="00B300E7"/>
    <w:rsid w:val="00B439F7"/>
    <w:rsid w:val="00B46CCB"/>
    <w:rsid w:val="00B56A6D"/>
    <w:rsid w:val="00B7689D"/>
    <w:rsid w:val="00B76F4E"/>
    <w:rsid w:val="00B846B6"/>
    <w:rsid w:val="00BA2233"/>
    <w:rsid w:val="00BB64A0"/>
    <w:rsid w:val="00BC03DA"/>
    <w:rsid w:val="00BC0D59"/>
    <w:rsid w:val="00BD33B8"/>
    <w:rsid w:val="00BD5403"/>
    <w:rsid w:val="00BE13E8"/>
    <w:rsid w:val="00BE1850"/>
    <w:rsid w:val="00BE2841"/>
    <w:rsid w:val="00BF3982"/>
    <w:rsid w:val="00C00CEB"/>
    <w:rsid w:val="00C05AE1"/>
    <w:rsid w:val="00C108BF"/>
    <w:rsid w:val="00C12140"/>
    <w:rsid w:val="00C15062"/>
    <w:rsid w:val="00C24044"/>
    <w:rsid w:val="00C34BD9"/>
    <w:rsid w:val="00C55186"/>
    <w:rsid w:val="00C73370"/>
    <w:rsid w:val="00C85271"/>
    <w:rsid w:val="00C93E92"/>
    <w:rsid w:val="00CF013C"/>
    <w:rsid w:val="00CF3599"/>
    <w:rsid w:val="00CF72BC"/>
    <w:rsid w:val="00D10ED7"/>
    <w:rsid w:val="00D1311E"/>
    <w:rsid w:val="00D14C42"/>
    <w:rsid w:val="00D2004B"/>
    <w:rsid w:val="00D234EA"/>
    <w:rsid w:val="00D5118F"/>
    <w:rsid w:val="00D52B49"/>
    <w:rsid w:val="00D84745"/>
    <w:rsid w:val="00D85C6D"/>
    <w:rsid w:val="00DA6428"/>
    <w:rsid w:val="00DC0141"/>
    <w:rsid w:val="00DC11B5"/>
    <w:rsid w:val="00DD17A5"/>
    <w:rsid w:val="00DD2B35"/>
    <w:rsid w:val="00DE1843"/>
    <w:rsid w:val="00E00328"/>
    <w:rsid w:val="00E02364"/>
    <w:rsid w:val="00E357CC"/>
    <w:rsid w:val="00E43F6F"/>
    <w:rsid w:val="00E51711"/>
    <w:rsid w:val="00ED2315"/>
    <w:rsid w:val="00ED2352"/>
    <w:rsid w:val="00EE3FF1"/>
    <w:rsid w:val="00EE6BFC"/>
    <w:rsid w:val="00EE7491"/>
    <w:rsid w:val="00F10771"/>
    <w:rsid w:val="00F10992"/>
    <w:rsid w:val="00F22E44"/>
    <w:rsid w:val="00F37439"/>
    <w:rsid w:val="00F40D53"/>
    <w:rsid w:val="00F56C08"/>
    <w:rsid w:val="00F60F91"/>
    <w:rsid w:val="00F6365A"/>
    <w:rsid w:val="00F7031B"/>
    <w:rsid w:val="00F76547"/>
    <w:rsid w:val="00F77813"/>
    <w:rsid w:val="00F90EBF"/>
    <w:rsid w:val="00F949CE"/>
    <w:rsid w:val="00FA32D0"/>
    <w:rsid w:val="00FC5452"/>
    <w:rsid w:val="00FE298F"/>
    <w:rsid w:val="00FE2F44"/>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0D912B"/>
  <w15:docId w15:val="{55E2394F-ED6E-4EA8-A890-69E7B126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kn-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0E7"/>
  </w:style>
  <w:style w:type="paragraph" w:styleId="Heading1">
    <w:name w:val="heading 1"/>
    <w:basedOn w:val="Normal"/>
    <w:next w:val="Normal"/>
    <w:link w:val="Heading1Char"/>
    <w:uiPriority w:val="9"/>
    <w:qFormat/>
    <w:rsid w:val="00ED23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23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23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23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23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23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3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3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3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3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23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23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23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23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23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3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3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315"/>
    <w:rPr>
      <w:rFonts w:eastAsiaTheme="majorEastAsia" w:cstheme="majorBidi"/>
      <w:color w:val="272727" w:themeColor="text1" w:themeTint="D8"/>
    </w:rPr>
  </w:style>
  <w:style w:type="paragraph" w:styleId="Title">
    <w:name w:val="Title"/>
    <w:basedOn w:val="Normal"/>
    <w:next w:val="Normal"/>
    <w:link w:val="TitleChar"/>
    <w:uiPriority w:val="10"/>
    <w:qFormat/>
    <w:rsid w:val="00ED2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3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3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315"/>
    <w:rPr>
      <w:rFonts w:eastAsiaTheme="majorEastAsia" w:cstheme="majorBidi"/>
      <w:color w:val="595959" w:themeColor="text1" w:themeTint="A6"/>
      <w:spacing w:val="15"/>
      <w:sz w:val="28"/>
      <w:szCs w:val="28"/>
    </w:rPr>
  </w:style>
  <w:style w:type="paragraph" w:styleId="ListParagraph">
    <w:name w:val="List Paragraph"/>
    <w:basedOn w:val="Normal"/>
    <w:qFormat/>
    <w:rsid w:val="00ED2315"/>
    <w:pPr>
      <w:ind w:left="720"/>
      <w:contextualSpacing/>
    </w:pPr>
  </w:style>
  <w:style w:type="paragraph" w:styleId="Quote">
    <w:name w:val="Quote"/>
    <w:basedOn w:val="Normal"/>
    <w:next w:val="Normal"/>
    <w:link w:val="QuoteChar"/>
    <w:uiPriority w:val="29"/>
    <w:qFormat/>
    <w:rsid w:val="00ED2315"/>
    <w:pPr>
      <w:spacing w:before="160"/>
      <w:jc w:val="center"/>
    </w:pPr>
    <w:rPr>
      <w:i/>
      <w:iCs/>
      <w:color w:val="404040" w:themeColor="text1" w:themeTint="BF"/>
    </w:rPr>
  </w:style>
  <w:style w:type="character" w:customStyle="1" w:styleId="QuoteChar">
    <w:name w:val="Quote Char"/>
    <w:basedOn w:val="DefaultParagraphFont"/>
    <w:link w:val="Quote"/>
    <w:uiPriority w:val="29"/>
    <w:rsid w:val="00ED2315"/>
    <w:rPr>
      <w:i/>
      <w:iCs/>
      <w:color w:val="404040" w:themeColor="text1" w:themeTint="BF"/>
    </w:rPr>
  </w:style>
  <w:style w:type="paragraph" w:styleId="IntenseQuote">
    <w:name w:val="Intense Quote"/>
    <w:basedOn w:val="Normal"/>
    <w:next w:val="Normal"/>
    <w:link w:val="IntenseQuoteChar"/>
    <w:uiPriority w:val="30"/>
    <w:qFormat/>
    <w:rsid w:val="00ED23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2315"/>
    <w:rPr>
      <w:i/>
      <w:iCs/>
      <w:color w:val="2F5496" w:themeColor="accent1" w:themeShade="BF"/>
    </w:rPr>
  </w:style>
  <w:style w:type="character" w:styleId="IntenseEmphasis">
    <w:name w:val="Intense Emphasis"/>
    <w:basedOn w:val="DefaultParagraphFont"/>
    <w:uiPriority w:val="21"/>
    <w:qFormat/>
    <w:rsid w:val="00ED2315"/>
    <w:rPr>
      <w:i/>
      <w:iCs/>
      <w:color w:val="2F5496" w:themeColor="accent1" w:themeShade="BF"/>
    </w:rPr>
  </w:style>
  <w:style w:type="character" w:styleId="IntenseReference">
    <w:name w:val="Intense Reference"/>
    <w:basedOn w:val="DefaultParagraphFont"/>
    <w:uiPriority w:val="32"/>
    <w:qFormat/>
    <w:rsid w:val="00ED2315"/>
    <w:rPr>
      <w:b/>
      <w:bCs/>
      <w:smallCaps/>
      <w:color w:val="2F5496" w:themeColor="accent1" w:themeShade="BF"/>
      <w:spacing w:val="5"/>
    </w:rPr>
  </w:style>
  <w:style w:type="character" w:styleId="Hyperlink">
    <w:name w:val="Hyperlink"/>
    <w:basedOn w:val="DefaultParagraphFont"/>
    <w:uiPriority w:val="99"/>
    <w:unhideWhenUsed/>
    <w:rsid w:val="0032161E"/>
    <w:rPr>
      <w:color w:val="0563C1" w:themeColor="hyperlink"/>
      <w:u w:val="single"/>
    </w:rPr>
  </w:style>
  <w:style w:type="character" w:customStyle="1" w:styleId="UnresolvedMention1">
    <w:name w:val="Unresolved Mention1"/>
    <w:basedOn w:val="DefaultParagraphFont"/>
    <w:uiPriority w:val="99"/>
    <w:semiHidden/>
    <w:unhideWhenUsed/>
    <w:rsid w:val="0032161E"/>
    <w:rPr>
      <w:color w:val="605E5C"/>
      <w:shd w:val="clear" w:color="auto" w:fill="E1DFDD"/>
    </w:rPr>
  </w:style>
  <w:style w:type="character" w:customStyle="1" w:styleId="ff1">
    <w:name w:val="ff1"/>
    <w:basedOn w:val="DefaultParagraphFont"/>
    <w:rsid w:val="00C85271"/>
  </w:style>
  <w:style w:type="character" w:customStyle="1" w:styleId="lsfb">
    <w:name w:val="lsfb"/>
    <w:basedOn w:val="DefaultParagraphFont"/>
    <w:rsid w:val="00C85271"/>
  </w:style>
  <w:style w:type="character" w:customStyle="1" w:styleId="lsb7">
    <w:name w:val="lsb7"/>
    <w:basedOn w:val="DefaultParagraphFont"/>
    <w:rsid w:val="00C85271"/>
  </w:style>
  <w:style w:type="character" w:customStyle="1" w:styleId="ff3">
    <w:name w:val="ff3"/>
    <w:basedOn w:val="DefaultParagraphFont"/>
    <w:rsid w:val="00C85271"/>
  </w:style>
  <w:style w:type="character" w:customStyle="1" w:styleId="lsd1">
    <w:name w:val="lsd1"/>
    <w:basedOn w:val="DefaultParagraphFont"/>
    <w:rsid w:val="00C85271"/>
  </w:style>
  <w:style w:type="character" w:styleId="Emphasis">
    <w:name w:val="Emphasis"/>
    <w:basedOn w:val="DefaultParagraphFont"/>
    <w:uiPriority w:val="20"/>
    <w:qFormat/>
    <w:rsid w:val="007E5DC2"/>
    <w:rPr>
      <w:i/>
      <w:iCs/>
    </w:rPr>
  </w:style>
  <w:style w:type="character" w:customStyle="1" w:styleId="lsc">
    <w:name w:val="lsc"/>
    <w:basedOn w:val="DefaultParagraphFont"/>
    <w:rsid w:val="00F6365A"/>
  </w:style>
  <w:style w:type="character" w:customStyle="1" w:styleId="lsf">
    <w:name w:val="lsf"/>
    <w:basedOn w:val="DefaultParagraphFont"/>
    <w:rsid w:val="00F6365A"/>
  </w:style>
  <w:style w:type="paragraph" w:styleId="NoSpacing">
    <w:name w:val="No Spacing"/>
    <w:uiPriority w:val="1"/>
    <w:qFormat/>
    <w:rsid w:val="00BF3982"/>
    <w:pPr>
      <w:spacing w:after="0" w:line="240" w:lineRule="auto"/>
    </w:pPr>
  </w:style>
  <w:style w:type="paragraph" w:styleId="Header">
    <w:name w:val="header"/>
    <w:basedOn w:val="Normal"/>
    <w:link w:val="HeaderChar"/>
    <w:uiPriority w:val="99"/>
    <w:unhideWhenUsed/>
    <w:rsid w:val="00702C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C77"/>
  </w:style>
  <w:style w:type="paragraph" w:styleId="Footer">
    <w:name w:val="footer"/>
    <w:basedOn w:val="Normal"/>
    <w:link w:val="FooterChar"/>
    <w:uiPriority w:val="99"/>
    <w:unhideWhenUsed/>
    <w:rsid w:val="00702C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C77"/>
  </w:style>
  <w:style w:type="table" w:styleId="TableGrid">
    <w:name w:val="Table Grid"/>
    <w:basedOn w:val="TableNormal"/>
    <w:uiPriority w:val="39"/>
    <w:rsid w:val="00DC0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5B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BAA"/>
    <w:rPr>
      <w:rFonts w:ascii="Tahoma" w:hAnsi="Tahoma" w:cs="Tahoma"/>
      <w:sz w:val="16"/>
      <w:szCs w:val="16"/>
    </w:rPr>
  </w:style>
  <w:style w:type="paragraph" w:styleId="NormalWeb">
    <w:name w:val="Normal (Web)"/>
    <w:basedOn w:val="Normal"/>
    <w:uiPriority w:val="99"/>
    <w:semiHidden/>
    <w:unhideWhenUsed/>
    <w:rsid w:val="00685BAA"/>
    <w:pPr>
      <w:spacing w:before="100" w:beforeAutospacing="1" w:after="100" w:afterAutospacing="1" w:line="240" w:lineRule="auto"/>
    </w:pPr>
    <w:rPr>
      <w:rFonts w:ascii="Times New Roman" w:eastAsia="Times New Roman" w:hAnsi="Times New Roman" w:cs="Times New Roman"/>
      <w:sz w:val="24"/>
      <w:szCs w:val="24"/>
      <w:lang w:eastAsia="en-IN" w:bidi="ar-SA"/>
      <w14:ligatures w14:val="none"/>
    </w:rPr>
  </w:style>
  <w:style w:type="character" w:styleId="Strong">
    <w:name w:val="Strong"/>
    <w:basedOn w:val="DefaultParagraphFont"/>
    <w:uiPriority w:val="22"/>
    <w:qFormat/>
    <w:rsid w:val="00685BAA"/>
    <w:rPr>
      <w:b/>
      <w:bCs/>
    </w:rPr>
  </w:style>
  <w:style w:type="character" w:styleId="UnresolvedMention">
    <w:name w:val="Unresolved Mention"/>
    <w:basedOn w:val="DefaultParagraphFont"/>
    <w:uiPriority w:val="99"/>
    <w:semiHidden/>
    <w:unhideWhenUsed/>
    <w:rsid w:val="00DC1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079766">
      <w:bodyDiv w:val="1"/>
      <w:marLeft w:val="0"/>
      <w:marRight w:val="0"/>
      <w:marTop w:val="0"/>
      <w:marBottom w:val="0"/>
      <w:divBdr>
        <w:top w:val="none" w:sz="0" w:space="0" w:color="auto"/>
        <w:left w:val="none" w:sz="0" w:space="0" w:color="auto"/>
        <w:bottom w:val="none" w:sz="0" w:space="0" w:color="auto"/>
        <w:right w:val="none" w:sz="0" w:space="0" w:color="auto"/>
      </w:divBdr>
    </w:div>
    <w:div w:id="78566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048969718334375" TargetMode="Externa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gbis.ces.iisc.ac.in/energy/water/paper/stream/index.htm" TargetMode="External"/><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oter" Target="footer3.xml"/><Relationship Id="rId10" Type="http://schemas.openxmlformats.org/officeDocument/2006/relationships/hyperlink" Target="https://www.tandfonline.com/doi/full/10.1080/02705060.2019.169846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ciencedirect.com/science/article/pii/S0048969718334375" TargetMode="External"/><Relationship Id="rId14" Type="http://schemas.openxmlformats.org/officeDocument/2006/relationships/diagramLayout" Target="diagrams/layout1.xml"/><Relationship Id="rId22"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BEB94F-DB9C-424B-B918-28739EF4387F}"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IN"/>
        </a:p>
      </dgm:t>
    </dgm:pt>
    <dgm:pt modelId="{E20C9F16-C435-46F8-B0B0-F534B99E29D6}">
      <dgm:prSet phldrT="[Text]"/>
      <dgm:spPr/>
      <dgm:t>
        <a:bodyPr/>
        <a:lstStyle/>
        <a:p>
          <a:r>
            <a:rPr lang="en-IN" b="1" dirty="0"/>
            <a:t>Ecological significance</a:t>
          </a:r>
          <a:endParaRPr lang="en-IN"/>
        </a:p>
      </dgm:t>
    </dgm:pt>
    <dgm:pt modelId="{47B54D63-AA56-46B2-B915-1FA3C6ACB9EE}" type="parTrans" cxnId="{D7E71266-0681-4DE5-8442-C83C92BD48CF}">
      <dgm:prSet/>
      <dgm:spPr/>
      <dgm:t>
        <a:bodyPr/>
        <a:lstStyle/>
        <a:p>
          <a:endParaRPr lang="en-IN"/>
        </a:p>
      </dgm:t>
    </dgm:pt>
    <dgm:pt modelId="{364D535B-0EB2-44C6-A36B-E4A57B8E3286}" type="sibTrans" cxnId="{D7E71266-0681-4DE5-8442-C83C92BD48CF}">
      <dgm:prSet/>
      <dgm:spPr/>
      <dgm:t>
        <a:bodyPr/>
        <a:lstStyle/>
        <a:p>
          <a:endParaRPr lang="en-IN"/>
        </a:p>
      </dgm:t>
    </dgm:pt>
    <dgm:pt modelId="{96F3E90D-C49B-4A4A-B020-FA9285B5CF13}">
      <dgm:prSet phldrT="[Text]"/>
      <dgm:spPr/>
      <dgm:t>
        <a:bodyPr/>
        <a:lstStyle/>
        <a:p>
          <a:pPr>
            <a:buFont typeface="Arial" panose="020B0604020202020204" pitchFamily="34" charset="0"/>
            <a:buChar char="•"/>
          </a:pPr>
          <a:r>
            <a:rPr lang="en-IN" cap="none" dirty="0"/>
            <a:t>Streams supports biodiversity, serve as wildlife habitats.</a:t>
          </a:r>
          <a:endParaRPr lang="en-IN"/>
        </a:p>
      </dgm:t>
    </dgm:pt>
    <dgm:pt modelId="{FA3C7B47-D5DD-4EE5-BF15-97317C308ED1}" type="parTrans" cxnId="{CCC3E675-1E87-4E11-AC58-79D606722E72}">
      <dgm:prSet/>
      <dgm:spPr/>
      <dgm:t>
        <a:bodyPr/>
        <a:lstStyle/>
        <a:p>
          <a:endParaRPr lang="en-IN"/>
        </a:p>
      </dgm:t>
    </dgm:pt>
    <dgm:pt modelId="{CB6CDF98-0B07-4766-8443-89CE7B4AB3A4}" type="sibTrans" cxnId="{CCC3E675-1E87-4E11-AC58-79D606722E72}">
      <dgm:prSet/>
      <dgm:spPr/>
      <dgm:t>
        <a:bodyPr/>
        <a:lstStyle/>
        <a:p>
          <a:endParaRPr lang="en-IN"/>
        </a:p>
      </dgm:t>
    </dgm:pt>
    <dgm:pt modelId="{92495E0F-6305-4B93-BD63-D324821D3252}">
      <dgm:prSet phldrT="[Text]"/>
      <dgm:spPr/>
      <dgm:t>
        <a:bodyPr/>
        <a:lstStyle/>
        <a:p>
          <a:r>
            <a:rPr lang="en-IN" b="1" dirty="0"/>
            <a:t>Hydrological significance</a:t>
          </a:r>
          <a:endParaRPr lang="en-IN"/>
        </a:p>
      </dgm:t>
    </dgm:pt>
    <dgm:pt modelId="{057585DA-BC2A-4B9F-9CAD-C63475CA3B31}" type="parTrans" cxnId="{4A9995A0-8F8C-48F9-84B3-E5450F8FB34C}">
      <dgm:prSet/>
      <dgm:spPr/>
      <dgm:t>
        <a:bodyPr/>
        <a:lstStyle/>
        <a:p>
          <a:endParaRPr lang="en-IN"/>
        </a:p>
      </dgm:t>
    </dgm:pt>
    <dgm:pt modelId="{F29F7C28-655E-44CE-BE4D-DED90AD9B418}" type="sibTrans" cxnId="{4A9995A0-8F8C-48F9-84B3-E5450F8FB34C}">
      <dgm:prSet/>
      <dgm:spPr/>
      <dgm:t>
        <a:bodyPr/>
        <a:lstStyle/>
        <a:p>
          <a:endParaRPr lang="en-IN"/>
        </a:p>
      </dgm:t>
    </dgm:pt>
    <dgm:pt modelId="{55951135-6CAC-4BBF-A95A-D27C3BDD31E9}">
      <dgm:prSet phldrT="[Text]"/>
      <dgm:spPr/>
      <dgm:t>
        <a:bodyPr/>
        <a:lstStyle/>
        <a:p>
          <a:r>
            <a:rPr lang="en-IN" cap="none" dirty="0"/>
            <a:t>Acts as a emergency outlets for rainwater and prevent flooding.</a:t>
          </a:r>
          <a:endParaRPr lang="en-IN"/>
        </a:p>
      </dgm:t>
    </dgm:pt>
    <dgm:pt modelId="{433F4D2A-6FDF-49B3-9E9F-342B5377C00F}" type="parTrans" cxnId="{9F53796D-21E9-415C-82EE-4879BDBA6476}">
      <dgm:prSet/>
      <dgm:spPr/>
      <dgm:t>
        <a:bodyPr/>
        <a:lstStyle/>
        <a:p>
          <a:endParaRPr lang="en-IN"/>
        </a:p>
      </dgm:t>
    </dgm:pt>
    <dgm:pt modelId="{9292B4E6-3EBF-4293-A3BF-94F235909A6E}" type="sibTrans" cxnId="{9F53796D-21E9-415C-82EE-4879BDBA6476}">
      <dgm:prSet/>
      <dgm:spPr/>
      <dgm:t>
        <a:bodyPr/>
        <a:lstStyle/>
        <a:p>
          <a:endParaRPr lang="en-IN"/>
        </a:p>
      </dgm:t>
    </dgm:pt>
    <dgm:pt modelId="{32B4B651-2FD9-4D80-A7FF-5A131C6CA70D}">
      <dgm:prSet phldrT="[Text]"/>
      <dgm:spPr/>
      <dgm:t>
        <a:bodyPr/>
        <a:lstStyle/>
        <a:p>
          <a:r>
            <a:rPr lang="en-IN" b="1" dirty="0"/>
            <a:t>Socio-cultural significance</a:t>
          </a:r>
          <a:endParaRPr lang="en-IN"/>
        </a:p>
      </dgm:t>
    </dgm:pt>
    <dgm:pt modelId="{AA65A21F-A3F0-41E5-ACBB-F9B4D1D0209C}" type="parTrans" cxnId="{7FED1423-8A82-44C8-96C2-DF90C36660CC}">
      <dgm:prSet/>
      <dgm:spPr/>
      <dgm:t>
        <a:bodyPr/>
        <a:lstStyle/>
        <a:p>
          <a:endParaRPr lang="en-IN"/>
        </a:p>
      </dgm:t>
    </dgm:pt>
    <dgm:pt modelId="{DB7B484A-6B70-418D-9FCC-A98E75BDEDA9}" type="sibTrans" cxnId="{7FED1423-8A82-44C8-96C2-DF90C36660CC}">
      <dgm:prSet/>
      <dgm:spPr/>
      <dgm:t>
        <a:bodyPr/>
        <a:lstStyle/>
        <a:p>
          <a:endParaRPr lang="en-IN"/>
        </a:p>
      </dgm:t>
    </dgm:pt>
    <dgm:pt modelId="{302E170E-E2EC-4D75-80F0-064532C99F93}">
      <dgm:prSet/>
      <dgm:spPr/>
      <dgm:t>
        <a:bodyPr/>
        <a:lstStyle/>
        <a:p>
          <a:r>
            <a:rPr lang="en-IN" cap="none" dirty="0"/>
            <a:t>Regulates micro-climate</a:t>
          </a:r>
        </a:p>
      </dgm:t>
    </dgm:pt>
    <dgm:pt modelId="{510A4BF5-342A-4D6C-876A-D08A2AE432AD}" type="parTrans" cxnId="{C652E8A2-B046-4716-9A08-B98B4136CC09}">
      <dgm:prSet/>
      <dgm:spPr/>
      <dgm:t>
        <a:bodyPr/>
        <a:lstStyle/>
        <a:p>
          <a:endParaRPr lang="en-IN"/>
        </a:p>
      </dgm:t>
    </dgm:pt>
    <dgm:pt modelId="{B71E8480-5F40-4C03-ACAC-867440F71609}" type="sibTrans" cxnId="{C652E8A2-B046-4716-9A08-B98B4136CC09}">
      <dgm:prSet/>
      <dgm:spPr/>
      <dgm:t>
        <a:bodyPr/>
        <a:lstStyle/>
        <a:p>
          <a:endParaRPr lang="en-IN"/>
        </a:p>
      </dgm:t>
    </dgm:pt>
    <dgm:pt modelId="{EAC5803C-245A-498D-A591-63BF05526F6F}">
      <dgm:prSet/>
      <dgm:spPr/>
      <dgm:t>
        <a:bodyPr/>
        <a:lstStyle/>
        <a:p>
          <a:r>
            <a:rPr lang="en-IN" cap="none" dirty="0"/>
            <a:t>Filters pollutants, reduces soil erosion and traps sediments.</a:t>
          </a:r>
        </a:p>
      </dgm:t>
    </dgm:pt>
    <dgm:pt modelId="{F9E8BAE6-1998-4190-9943-7A133521F235}" type="parTrans" cxnId="{3F5E15AC-E1F7-4C85-94C3-9B338EE72D33}">
      <dgm:prSet/>
      <dgm:spPr/>
      <dgm:t>
        <a:bodyPr/>
        <a:lstStyle/>
        <a:p>
          <a:endParaRPr lang="en-IN"/>
        </a:p>
      </dgm:t>
    </dgm:pt>
    <dgm:pt modelId="{4022E564-9ACE-42D4-BDF4-72B80A9F5AAF}" type="sibTrans" cxnId="{3F5E15AC-E1F7-4C85-94C3-9B338EE72D33}">
      <dgm:prSet/>
      <dgm:spPr/>
      <dgm:t>
        <a:bodyPr/>
        <a:lstStyle/>
        <a:p>
          <a:endParaRPr lang="en-IN"/>
        </a:p>
      </dgm:t>
    </dgm:pt>
    <dgm:pt modelId="{5892D2CB-9F06-4186-89B1-F8CD1602B403}">
      <dgm:prSet/>
      <dgm:spPr/>
      <dgm:t>
        <a:bodyPr/>
        <a:lstStyle/>
        <a:p>
          <a:r>
            <a:rPr lang="en-IN" cap="none" dirty="0"/>
            <a:t>Helps in recharging the groundwater.</a:t>
          </a:r>
        </a:p>
      </dgm:t>
    </dgm:pt>
    <dgm:pt modelId="{8957B9D3-0FDD-4A0D-8917-C81A66CB53EE}" type="parTrans" cxnId="{801FBE07-78D7-4EF2-B51C-979566CBB0D6}">
      <dgm:prSet/>
      <dgm:spPr/>
      <dgm:t>
        <a:bodyPr/>
        <a:lstStyle/>
        <a:p>
          <a:endParaRPr lang="en-IN"/>
        </a:p>
      </dgm:t>
    </dgm:pt>
    <dgm:pt modelId="{952C180A-4C29-44AF-9F62-CF5074F98A5E}" type="sibTrans" cxnId="{801FBE07-78D7-4EF2-B51C-979566CBB0D6}">
      <dgm:prSet/>
      <dgm:spPr/>
      <dgm:t>
        <a:bodyPr/>
        <a:lstStyle/>
        <a:p>
          <a:endParaRPr lang="en-IN"/>
        </a:p>
      </dgm:t>
    </dgm:pt>
    <dgm:pt modelId="{C8DDEB87-63CF-48B3-AEF5-02054CF115E0}">
      <dgm:prSet/>
      <dgm:spPr/>
      <dgm:t>
        <a:bodyPr/>
        <a:lstStyle/>
        <a:p>
          <a:r>
            <a:rPr lang="en-IN" cap="none" dirty="0"/>
            <a:t>Aids interaction with monsoon cycles</a:t>
          </a:r>
        </a:p>
      </dgm:t>
    </dgm:pt>
    <dgm:pt modelId="{B8384DA1-8BC3-4E61-8274-DA76A256931C}" type="parTrans" cxnId="{DEA5F740-C10C-4838-8E27-A5F6F1925057}">
      <dgm:prSet/>
      <dgm:spPr/>
      <dgm:t>
        <a:bodyPr/>
        <a:lstStyle/>
        <a:p>
          <a:endParaRPr lang="en-IN"/>
        </a:p>
      </dgm:t>
    </dgm:pt>
    <dgm:pt modelId="{AC4D92E3-FE7A-48EA-B1C2-57F5FF17A541}" type="sibTrans" cxnId="{DEA5F740-C10C-4838-8E27-A5F6F1925057}">
      <dgm:prSet/>
      <dgm:spPr/>
      <dgm:t>
        <a:bodyPr/>
        <a:lstStyle/>
        <a:p>
          <a:endParaRPr lang="en-IN"/>
        </a:p>
      </dgm:t>
    </dgm:pt>
    <dgm:pt modelId="{439D34D5-0900-4217-AA92-C6EB4C264469}">
      <dgm:prSet/>
      <dgm:spPr/>
      <dgm:t>
        <a:bodyPr/>
        <a:lstStyle/>
        <a:p>
          <a:r>
            <a:rPr lang="en-IN" cap="none" dirty="0"/>
            <a:t>Acts as a purifier of water.</a:t>
          </a:r>
        </a:p>
      </dgm:t>
    </dgm:pt>
    <dgm:pt modelId="{DE84E992-652B-4518-8133-783D951D41EC}" type="parTrans" cxnId="{D8CF9B9C-4253-4DF8-BDEC-593978329BB8}">
      <dgm:prSet/>
      <dgm:spPr/>
      <dgm:t>
        <a:bodyPr/>
        <a:lstStyle/>
        <a:p>
          <a:endParaRPr lang="en-IN"/>
        </a:p>
      </dgm:t>
    </dgm:pt>
    <dgm:pt modelId="{F8FD6E11-0185-4EB7-999F-744A9655ECD0}" type="sibTrans" cxnId="{D8CF9B9C-4253-4DF8-BDEC-593978329BB8}">
      <dgm:prSet/>
      <dgm:spPr/>
      <dgm:t>
        <a:bodyPr/>
        <a:lstStyle/>
        <a:p>
          <a:endParaRPr lang="en-IN"/>
        </a:p>
      </dgm:t>
    </dgm:pt>
    <dgm:pt modelId="{5ACC5C43-09A7-4B08-9C2A-9622E360E284}">
      <dgm:prSet/>
      <dgm:spPr/>
      <dgm:t>
        <a:bodyPr/>
        <a:lstStyle/>
        <a:p>
          <a:r>
            <a:rPr lang="en-IN"/>
            <a:t>Acts as hydrotherapy as it falls from hight of the hill which carries various nutrients, minerals from the roots, herbs along with the flow. </a:t>
          </a:r>
          <a:endParaRPr lang="en-IN" cap="none" dirty="0"/>
        </a:p>
      </dgm:t>
    </dgm:pt>
    <dgm:pt modelId="{7376B980-3164-48B3-ABB4-577829E5AE05}" type="parTrans" cxnId="{65FCE8D4-C919-49CF-A67D-953B734DC479}">
      <dgm:prSet/>
      <dgm:spPr/>
      <dgm:t>
        <a:bodyPr/>
        <a:lstStyle/>
        <a:p>
          <a:endParaRPr lang="en-IN"/>
        </a:p>
      </dgm:t>
    </dgm:pt>
    <dgm:pt modelId="{9FC43366-90CF-42A7-8C90-AF9ABDA54285}" type="sibTrans" cxnId="{65FCE8D4-C919-49CF-A67D-953B734DC479}">
      <dgm:prSet/>
      <dgm:spPr/>
      <dgm:t>
        <a:bodyPr/>
        <a:lstStyle/>
        <a:p>
          <a:endParaRPr lang="en-IN"/>
        </a:p>
      </dgm:t>
    </dgm:pt>
    <dgm:pt modelId="{0505EF86-0AC9-4851-B3FE-8C3505F6AB34}">
      <dgm:prSet/>
      <dgm:spPr/>
      <dgm:t>
        <a:bodyPr/>
        <a:lstStyle/>
        <a:p>
          <a:r>
            <a:rPr lang="en-IN"/>
            <a:t>Breeding zones for many amphibians and fish and also supports migratory birds.</a:t>
          </a:r>
          <a:endParaRPr lang="en-IN" cap="none" dirty="0"/>
        </a:p>
      </dgm:t>
    </dgm:pt>
    <dgm:pt modelId="{67458FBC-8E72-46B7-9D78-BC7AE5822336}" type="parTrans" cxnId="{061236AF-45A7-4190-9F4A-B167B0E80561}">
      <dgm:prSet/>
      <dgm:spPr/>
      <dgm:t>
        <a:bodyPr/>
        <a:lstStyle/>
        <a:p>
          <a:endParaRPr lang="en-IN"/>
        </a:p>
      </dgm:t>
    </dgm:pt>
    <dgm:pt modelId="{22E0C80C-5A04-4E67-88C9-F4494ABC51C3}" type="sibTrans" cxnId="{061236AF-45A7-4190-9F4A-B167B0E80561}">
      <dgm:prSet/>
      <dgm:spPr/>
      <dgm:t>
        <a:bodyPr/>
        <a:lstStyle/>
        <a:p>
          <a:endParaRPr lang="en-IN"/>
        </a:p>
      </dgm:t>
    </dgm:pt>
    <dgm:pt modelId="{311EBB57-D24D-4666-93C3-84CE934AA1EC}">
      <dgm:prSet/>
      <dgm:spPr/>
      <dgm:t>
        <a:bodyPr/>
        <a:lstStyle/>
        <a:p>
          <a:r>
            <a:rPr lang="en-IN"/>
            <a:t>Absorbs and store atmospheric carbon and contribute to the carbon sequestration. </a:t>
          </a:r>
          <a:endParaRPr lang="en-IN" cap="none" dirty="0"/>
        </a:p>
      </dgm:t>
    </dgm:pt>
    <dgm:pt modelId="{4E323BF3-B092-4F4F-8E5C-7A14F9D53FD3}" type="parTrans" cxnId="{68D2DC0E-C869-4052-A29A-188A29A6E34D}">
      <dgm:prSet/>
      <dgm:spPr/>
      <dgm:t>
        <a:bodyPr/>
        <a:lstStyle/>
        <a:p>
          <a:endParaRPr lang="en-IN"/>
        </a:p>
      </dgm:t>
    </dgm:pt>
    <dgm:pt modelId="{83D3CCD0-8326-4DA6-BC17-7C3944BE60B7}" type="sibTrans" cxnId="{68D2DC0E-C869-4052-A29A-188A29A6E34D}">
      <dgm:prSet/>
      <dgm:spPr/>
      <dgm:t>
        <a:bodyPr/>
        <a:lstStyle/>
        <a:p>
          <a:endParaRPr lang="en-IN"/>
        </a:p>
      </dgm:t>
    </dgm:pt>
    <dgm:pt modelId="{6FF33E3B-E55C-4B26-A25E-3D494C76B1A6}">
      <dgm:prSet phldrT="[Text]"/>
      <dgm:spPr/>
      <dgm:t>
        <a:bodyPr/>
        <a:lstStyle/>
        <a:p>
          <a:r>
            <a:rPr lang="en-IN" cap="none" dirty="0"/>
            <a:t>Provides water for irrigation</a:t>
          </a:r>
          <a:endParaRPr lang="en-IN"/>
        </a:p>
      </dgm:t>
    </dgm:pt>
    <dgm:pt modelId="{5B7AC136-97A2-4ED9-8614-281EA9B01439}" type="sibTrans" cxnId="{C1BF7770-D4DF-4124-850F-B0CB983D88B3}">
      <dgm:prSet/>
      <dgm:spPr/>
      <dgm:t>
        <a:bodyPr/>
        <a:lstStyle/>
        <a:p>
          <a:endParaRPr lang="en-IN"/>
        </a:p>
      </dgm:t>
    </dgm:pt>
    <dgm:pt modelId="{1EA6041C-AA44-45DC-B2F9-750B904104FD}" type="parTrans" cxnId="{C1BF7770-D4DF-4124-850F-B0CB983D88B3}">
      <dgm:prSet/>
      <dgm:spPr/>
      <dgm:t>
        <a:bodyPr/>
        <a:lstStyle/>
        <a:p>
          <a:endParaRPr lang="en-IN"/>
        </a:p>
      </dgm:t>
    </dgm:pt>
    <dgm:pt modelId="{A9C3089E-9C1F-498A-9E79-39E56A18E3E2}">
      <dgm:prSet/>
      <dgm:spPr/>
      <dgm:t>
        <a:bodyPr/>
        <a:lstStyle/>
        <a:p>
          <a:r>
            <a:rPr lang="en-IN" cap="none" dirty="0"/>
            <a:t>Holds cultural and spiritual value in many communities and preserved as sacred groves.</a:t>
          </a:r>
        </a:p>
      </dgm:t>
    </dgm:pt>
    <dgm:pt modelId="{A30948E8-71F5-4E96-87A9-3C1461019B51}" type="sibTrans" cxnId="{F1D02EDF-394D-48F7-8BAC-8C2E97112D39}">
      <dgm:prSet/>
      <dgm:spPr/>
      <dgm:t>
        <a:bodyPr/>
        <a:lstStyle/>
        <a:p>
          <a:endParaRPr lang="en-IN"/>
        </a:p>
      </dgm:t>
    </dgm:pt>
    <dgm:pt modelId="{77D67369-E248-468F-A86B-BEC9699B501F}" type="parTrans" cxnId="{F1D02EDF-394D-48F7-8BAC-8C2E97112D39}">
      <dgm:prSet/>
      <dgm:spPr/>
      <dgm:t>
        <a:bodyPr/>
        <a:lstStyle/>
        <a:p>
          <a:endParaRPr lang="en-IN"/>
        </a:p>
      </dgm:t>
    </dgm:pt>
    <dgm:pt modelId="{FA3105CC-DBB6-4FF0-84F1-81A0DC87ED75}">
      <dgm:prSet/>
      <dgm:spPr/>
      <dgm:t>
        <a:bodyPr/>
        <a:lstStyle/>
        <a:p>
          <a:r>
            <a:rPr lang="en-IN" cap="none" dirty="0"/>
            <a:t>Supports livelihoods like fishing and farming</a:t>
          </a:r>
        </a:p>
      </dgm:t>
    </dgm:pt>
    <dgm:pt modelId="{F3DCEF2B-A3CE-42C4-BE22-FDC112B1ED04}" type="sibTrans" cxnId="{F4D81859-D4DE-4AEB-85AF-C143D0A0560F}">
      <dgm:prSet/>
      <dgm:spPr/>
      <dgm:t>
        <a:bodyPr/>
        <a:lstStyle/>
        <a:p>
          <a:endParaRPr lang="en-IN"/>
        </a:p>
      </dgm:t>
    </dgm:pt>
    <dgm:pt modelId="{F6957F4B-DBCD-4DEA-B85C-AE0A7A28048B}" type="parTrans" cxnId="{F4D81859-D4DE-4AEB-85AF-C143D0A0560F}">
      <dgm:prSet/>
      <dgm:spPr/>
      <dgm:t>
        <a:bodyPr/>
        <a:lstStyle/>
        <a:p>
          <a:endParaRPr lang="en-IN"/>
        </a:p>
      </dgm:t>
    </dgm:pt>
    <dgm:pt modelId="{DAE6E638-0809-4DF7-BF25-1C649BE17F73}">
      <dgm:prSet/>
      <dgm:spPr/>
      <dgm:t>
        <a:bodyPr/>
        <a:lstStyle/>
        <a:p>
          <a:r>
            <a:rPr lang="en-IN" cap="none" dirty="0"/>
            <a:t>Indigenous connecting routes, linking temples deep in forest </a:t>
          </a:r>
        </a:p>
      </dgm:t>
    </dgm:pt>
    <dgm:pt modelId="{3AD2C4EB-0ADD-4D2F-A140-2CDF6EE49F7F}" type="sibTrans" cxnId="{3161596B-086E-4646-9771-D828418553FA}">
      <dgm:prSet/>
      <dgm:spPr/>
      <dgm:t>
        <a:bodyPr/>
        <a:lstStyle/>
        <a:p>
          <a:endParaRPr lang="en-IN"/>
        </a:p>
      </dgm:t>
    </dgm:pt>
    <dgm:pt modelId="{1C18AD4D-3A38-4A30-A0D9-CB17CEBF55A5}" type="parTrans" cxnId="{3161596B-086E-4646-9771-D828418553FA}">
      <dgm:prSet/>
      <dgm:spPr/>
      <dgm:t>
        <a:bodyPr/>
        <a:lstStyle/>
        <a:p>
          <a:endParaRPr lang="en-IN"/>
        </a:p>
      </dgm:t>
    </dgm:pt>
    <dgm:pt modelId="{11A504C3-3DF8-4D89-873D-0F5C15CF7A9E}" type="pres">
      <dgm:prSet presAssocID="{B8BEB94F-DB9C-424B-B918-28739EF4387F}" presName="Name0" presStyleCnt="0">
        <dgm:presLayoutVars>
          <dgm:dir/>
          <dgm:animLvl val="lvl"/>
          <dgm:resizeHandles val="exact"/>
        </dgm:presLayoutVars>
      </dgm:prSet>
      <dgm:spPr/>
    </dgm:pt>
    <dgm:pt modelId="{36B5B6C8-BA92-4A95-8609-2D2A09214022}" type="pres">
      <dgm:prSet presAssocID="{E20C9F16-C435-46F8-B0B0-F534B99E29D6}" presName="composite" presStyleCnt="0"/>
      <dgm:spPr/>
    </dgm:pt>
    <dgm:pt modelId="{847BFC85-305F-4150-A602-281F92CB1359}" type="pres">
      <dgm:prSet presAssocID="{E20C9F16-C435-46F8-B0B0-F534B99E29D6}" presName="parTx" presStyleLbl="alignNode1" presStyleIdx="0" presStyleCnt="3">
        <dgm:presLayoutVars>
          <dgm:chMax val="0"/>
          <dgm:chPref val="0"/>
          <dgm:bulletEnabled val="1"/>
        </dgm:presLayoutVars>
      </dgm:prSet>
      <dgm:spPr/>
    </dgm:pt>
    <dgm:pt modelId="{ECC41C23-59C7-4A8D-B9F8-CAD1BEEA7549}" type="pres">
      <dgm:prSet presAssocID="{E20C9F16-C435-46F8-B0B0-F534B99E29D6}" presName="desTx" presStyleLbl="alignAccFollowNode1" presStyleIdx="0" presStyleCnt="3">
        <dgm:presLayoutVars>
          <dgm:bulletEnabled val="1"/>
        </dgm:presLayoutVars>
      </dgm:prSet>
      <dgm:spPr/>
    </dgm:pt>
    <dgm:pt modelId="{002372E8-CB0D-4B17-9C72-6E71D7210113}" type="pres">
      <dgm:prSet presAssocID="{364D535B-0EB2-44C6-A36B-E4A57B8E3286}" presName="space" presStyleCnt="0"/>
      <dgm:spPr/>
    </dgm:pt>
    <dgm:pt modelId="{F91FDFA1-2757-4808-9C90-D1E86FEDF335}" type="pres">
      <dgm:prSet presAssocID="{92495E0F-6305-4B93-BD63-D324821D3252}" presName="composite" presStyleCnt="0"/>
      <dgm:spPr/>
    </dgm:pt>
    <dgm:pt modelId="{4702AF23-4693-4EAF-A2D3-ACF38043868A}" type="pres">
      <dgm:prSet presAssocID="{92495E0F-6305-4B93-BD63-D324821D3252}" presName="parTx" presStyleLbl="alignNode1" presStyleIdx="1" presStyleCnt="3">
        <dgm:presLayoutVars>
          <dgm:chMax val="0"/>
          <dgm:chPref val="0"/>
          <dgm:bulletEnabled val="1"/>
        </dgm:presLayoutVars>
      </dgm:prSet>
      <dgm:spPr/>
    </dgm:pt>
    <dgm:pt modelId="{2DBFF9E0-E297-47B1-A1A3-EDEF5FA80488}" type="pres">
      <dgm:prSet presAssocID="{92495E0F-6305-4B93-BD63-D324821D3252}" presName="desTx" presStyleLbl="alignAccFollowNode1" presStyleIdx="1" presStyleCnt="3">
        <dgm:presLayoutVars>
          <dgm:bulletEnabled val="1"/>
        </dgm:presLayoutVars>
      </dgm:prSet>
      <dgm:spPr/>
    </dgm:pt>
    <dgm:pt modelId="{98446E4F-10DE-47DC-9CDF-8F565155A818}" type="pres">
      <dgm:prSet presAssocID="{F29F7C28-655E-44CE-BE4D-DED90AD9B418}" presName="space" presStyleCnt="0"/>
      <dgm:spPr/>
    </dgm:pt>
    <dgm:pt modelId="{30E32923-4884-4C49-BBA7-F0C758D778ED}" type="pres">
      <dgm:prSet presAssocID="{32B4B651-2FD9-4D80-A7FF-5A131C6CA70D}" presName="composite" presStyleCnt="0"/>
      <dgm:spPr/>
    </dgm:pt>
    <dgm:pt modelId="{32E84473-7832-4CA2-B40F-CC05F28B4087}" type="pres">
      <dgm:prSet presAssocID="{32B4B651-2FD9-4D80-A7FF-5A131C6CA70D}" presName="parTx" presStyleLbl="alignNode1" presStyleIdx="2" presStyleCnt="3">
        <dgm:presLayoutVars>
          <dgm:chMax val="0"/>
          <dgm:chPref val="0"/>
          <dgm:bulletEnabled val="1"/>
        </dgm:presLayoutVars>
      </dgm:prSet>
      <dgm:spPr/>
    </dgm:pt>
    <dgm:pt modelId="{B08FA91F-EDB0-4685-8944-3C72D08D9868}" type="pres">
      <dgm:prSet presAssocID="{32B4B651-2FD9-4D80-A7FF-5A131C6CA70D}" presName="desTx" presStyleLbl="alignAccFollowNode1" presStyleIdx="2" presStyleCnt="3">
        <dgm:presLayoutVars>
          <dgm:bulletEnabled val="1"/>
        </dgm:presLayoutVars>
      </dgm:prSet>
      <dgm:spPr/>
    </dgm:pt>
  </dgm:ptLst>
  <dgm:cxnLst>
    <dgm:cxn modelId="{76E11804-8686-4925-B87A-1E5566DA4226}" type="presOf" srcId="{A9C3089E-9C1F-498A-9E79-39E56A18E3E2}" destId="{B08FA91F-EDB0-4685-8944-3C72D08D9868}" srcOrd="0" destOrd="1" presId="urn:microsoft.com/office/officeart/2005/8/layout/hList1"/>
    <dgm:cxn modelId="{801FBE07-78D7-4EF2-B51C-979566CBB0D6}" srcId="{92495E0F-6305-4B93-BD63-D324821D3252}" destId="{5892D2CB-9F06-4186-89B1-F8CD1602B403}" srcOrd="1" destOrd="0" parTransId="{8957B9D3-0FDD-4A0D-8917-C81A66CB53EE}" sibTransId="{952C180A-4C29-44AF-9F62-CF5074F98A5E}"/>
    <dgm:cxn modelId="{68D2DC0E-C869-4052-A29A-188A29A6E34D}" srcId="{E20C9F16-C435-46F8-B0B0-F534B99E29D6}" destId="{311EBB57-D24D-4666-93C3-84CE934AA1EC}" srcOrd="4" destOrd="0" parTransId="{4E323BF3-B092-4F4F-8E5C-7A14F9D53FD3}" sibTransId="{83D3CCD0-8326-4DA6-BC17-7C3944BE60B7}"/>
    <dgm:cxn modelId="{6594E00E-5DB1-4F6E-8D56-554AC3EC6A70}" type="presOf" srcId="{FA3105CC-DBB6-4FF0-84F1-81A0DC87ED75}" destId="{B08FA91F-EDB0-4685-8944-3C72D08D9868}" srcOrd="0" destOrd="2" presId="urn:microsoft.com/office/officeart/2005/8/layout/hList1"/>
    <dgm:cxn modelId="{21FCD90F-1938-4CEA-B280-0EACA3C89863}" type="presOf" srcId="{32B4B651-2FD9-4D80-A7FF-5A131C6CA70D}" destId="{32E84473-7832-4CA2-B40F-CC05F28B4087}" srcOrd="0" destOrd="0" presId="urn:microsoft.com/office/officeart/2005/8/layout/hList1"/>
    <dgm:cxn modelId="{C80A7D17-9AC4-4205-8AB0-F53A7F80C9B2}" type="presOf" srcId="{96F3E90D-C49B-4A4A-B020-FA9285B5CF13}" destId="{ECC41C23-59C7-4A8D-B9F8-CAD1BEEA7549}" srcOrd="0" destOrd="0" presId="urn:microsoft.com/office/officeart/2005/8/layout/hList1"/>
    <dgm:cxn modelId="{830E3D1A-27FF-444E-86AB-05EF0EE542AE}" type="presOf" srcId="{439D34D5-0900-4217-AA92-C6EB4C264469}" destId="{2DBFF9E0-E297-47B1-A1A3-EDEF5FA80488}" srcOrd="0" destOrd="2" presId="urn:microsoft.com/office/officeart/2005/8/layout/hList1"/>
    <dgm:cxn modelId="{7FED1423-8A82-44C8-96C2-DF90C36660CC}" srcId="{B8BEB94F-DB9C-424B-B918-28739EF4387F}" destId="{32B4B651-2FD9-4D80-A7FF-5A131C6CA70D}" srcOrd="2" destOrd="0" parTransId="{AA65A21F-A3F0-41E5-ACBB-F9B4D1D0209C}" sibTransId="{DB7B484A-6B70-418D-9FCC-A98E75BDEDA9}"/>
    <dgm:cxn modelId="{A65D0D30-063D-4F81-91D8-3ADE4EA39054}" type="presOf" srcId="{92495E0F-6305-4B93-BD63-D324821D3252}" destId="{4702AF23-4693-4EAF-A2D3-ACF38043868A}" srcOrd="0" destOrd="0" presId="urn:microsoft.com/office/officeart/2005/8/layout/hList1"/>
    <dgm:cxn modelId="{DEA5F740-C10C-4838-8E27-A5F6F1925057}" srcId="{92495E0F-6305-4B93-BD63-D324821D3252}" destId="{C8DDEB87-63CF-48B3-AEF5-02054CF115E0}" srcOrd="3" destOrd="0" parTransId="{B8384DA1-8BC3-4E61-8274-DA76A256931C}" sibTransId="{AC4D92E3-FE7A-48EA-B1C2-57F5FF17A541}"/>
    <dgm:cxn modelId="{D7E71266-0681-4DE5-8442-C83C92BD48CF}" srcId="{B8BEB94F-DB9C-424B-B918-28739EF4387F}" destId="{E20C9F16-C435-46F8-B0B0-F534B99E29D6}" srcOrd="0" destOrd="0" parTransId="{47B54D63-AA56-46B2-B915-1FA3C6ACB9EE}" sibTransId="{364D535B-0EB2-44C6-A36B-E4A57B8E3286}"/>
    <dgm:cxn modelId="{805F3967-62F2-4072-B154-CE01E4766A5E}" type="presOf" srcId="{C8DDEB87-63CF-48B3-AEF5-02054CF115E0}" destId="{2DBFF9E0-E297-47B1-A1A3-EDEF5FA80488}" srcOrd="0" destOrd="3" presId="urn:microsoft.com/office/officeart/2005/8/layout/hList1"/>
    <dgm:cxn modelId="{2858936A-76A3-4B93-8867-558EE9001EDF}" type="presOf" srcId="{5892D2CB-9F06-4186-89B1-F8CD1602B403}" destId="{2DBFF9E0-E297-47B1-A1A3-EDEF5FA80488}" srcOrd="0" destOrd="1" presId="urn:microsoft.com/office/officeart/2005/8/layout/hList1"/>
    <dgm:cxn modelId="{3161596B-086E-4646-9771-D828418553FA}" srcId="{32B4B651-2FD9-4D80-A7FF-5A131C6CA70D}" destId="{DAE6E638-0809-4DF7-BF25-1C649BE17F73}" srcOrd="3" destOrd="0" parTransId="{1C18AD4D-3A38-4A30-A0D9-CB17CEBF55A5}" sibTransId="{3AD2C4EB-0ADD-4D2F-A140-2CDF6EE49F7F}"/>
    <dgm:cxn modelId="{F48E394C-06E1-4D92-8B28-37F718F29380}" type="presOf" srcId="{302E170E-E2EC-4D75-80F0-064532C99F93}" destId="{ECC41C23-59C7-4A8D-B9F8-CAD1BEEA7549}" srcOrd="0" destOrd="1" presId="urn:microsoft.com/office/officeart/2005/8/layout/hList1"/>
    <dgm:cxn modelId="{9F53796D-21E9-415C-82EE-4879BDBA6476}" srcId="{92495E0F-6305-4B93-BD63-D324821D3252}" destId="{55951135-6CAC-4BBF-A95A-D27C3BDD31E9}" srcOrd="0" destOrd="0" parTransId="{433F4D2A-6FDF-49B3-9E9F-342B5377C00F}" sibTransId="{9292B4E6-3EBF-4293-A3BF-94F235909A6E}"/>
    <dgm:cxn modelId="{C1BF7770-D4DF-4124-850F-B0CB983D88B3}" srcId="{32B4B651-2FD9-4D80-A7FF-5A131C6CA70D}" destId="{6FF33E3B-E55C-4B26-A25E-3D494C76B1A6}" srcOrd="0" destOrd="0" parTransId="{1EA6041C-AA44-45DC-B2F9-750B904104FD}" sibTransId="{5B7AC136-97A2-4ED9-8614-281EA9B01439}"/>
    <dgm:cxn modelId="{CCC3E675-1E87-4E11-AC58-79D606722E72}" srcId="{E20C9F16-C435-46F8-B0B0-F534B99E29D6}" destId="{96F3E90D-C49B-4A4A-B020-FA9285B5CF13}" srcOrd="0" destOrd="0" parTransId="{FA3C7B47-D5DD-4EE5-BF15-97317C308ED1}" sibTransId="{CB6CDF98-0B07-4766-8443-89CE7B4AB3A4}"/>
    <dgm:cxn modelId="{B1B60978-6735-4956-A8AF-AFD161BAAF82}" type="presOf" srcId="{B8BEB94F-DB9C-424B-B918-28739EF4387F}" destId="{11A504C3-3DF8-4D89-873D-0F5C15CF7A9E}" srcOrd="0" destOrd="0" presId="urn:microsoft.com/office/officeart/2005/8/layout/hList1"/>
    <dgm:cxn modelId="{F4D81859-D4DE-4AEB-85AF-C143D0A0560F}" srcId="{32B4B651-2FD9-4D80-A7FF-5A131C6CA70D}" destId="{FA3105CC-DBB6-4FF0-84F1-81A0DC87ED75}" srcOrd="2" destOrd="0" parTransId="{F6957F4B-DBCD-4DEA-B85C-AE0A7A28048B}" sibTransId="{F3DCEF2B-A3CE-42C4-BE22-FDC112B1ED04}"/>
    <dgm:cxn modelId="{FCA63083-C6C7-43FC-948D-4D6E984BAB90}" type="presOf" srcId="{6FF33E3B-E55C-4B26-A25E-3D494C76B1A6}" destId="{B08FA91F-EDB0-4685-8944-3C72D08D9868}" srcOrd="0" destOrd="0" presId="urn:microsoft.com/office/officeart/2005/8/layout/hList1"/>
    <dgm:cxn modelId="{B465CB85-88F8-40F2-B95B-83899953A4C5}" type="presOf" srcId="{E20C9F16-C435-46F8-B0B0-F534B99E29D6}" destId="{847BFC85-305F-4150-A602-281F92CB1359}" srcOrd="0" destOrd="0" presId="urn:microsoft.com/office/officeart/2005/8/layout/hList1"/>
    <dgm:cxn modelId="{D8CF9B9C-4253-4DF8-BDEC-593978329BB8}" srcId="{92495E0F-6305-4B93-BD63-D324821D3252}" destId="{439D34D5-0900-4217-AA92-C6EB4C264469}" srcOrd="2" destOrd="0" parTransId="{DE84E992-652B-4518-8133-783D951D41EC}" sibTransId="{F8FD6E11-0185-4EB7-999F-744A9655ECD0}"/>
    <dgm:cxn modelId="{4A9995A0-8F8C-48F9-84B3-E5450F8FB34C}" srcId="{B8BEB94F-DB9C-424B-B918-28739EF4387F}" destId="{92495E0F-6305-4B93-BD63-D324821D3252}" srcOrd="1" destOrd="0" parTransId="{057585DA-BC2A-4B9F-9CAD-C63475CA3B31}" sibTransId="{F29F7C28-655E-44CE-BE4D-DED90AD9B418}"/>
    <dgm:cxn modelId="{C652E8A2-B046-4716-9A08-B98B4136CC09}" srcId="{E20C9F16-C435-46F8-B0B0-F534B99E29D6}" destId="{302E170E-E2EC-4D75-80F0-064532C99F93}" srcOrd="1" destOrd="0" parTransId="{510A4BF5-342A-4D6C-876A-D08A2AE432AD}" sibTransId="{B71E8480-5F40-4C03-ACAC-867440F71609}"/>
    <dgm:cxn modelId="{A34723A6-6DC7-4162-8A21-E1B0F34386F1}" type="presOf" srcId="{55951135-6CAC-4BBF-A95A-D27C3BDD31E9}" destId="{2DBFF9E0-E297-47B1-A1A3-EDEF5FA80488}" srcOrd="0" destOrd="0" presId="urn:microsoft.com/office/officeart/2005/8/layout/hList1"/>
    <dgm:cxn modelId="{3F5E15AC-E1F7-4C85-94C3-9B338EE72D33}" srcId="{E20C9F16-C435-46F8-B0B0-F534B99E29D6}" destId="{EAC5803C-245A-498D-A591-63BF05526F6F}" srcOrd="2" destOrd="0" parTransId="{F9E8BAE6-1998-4190-9943-7A133521F235}" sibTransId="{4022E564-9ACE-42D4-BDF4-72B80A9F5AAF}"/>
    <dgm:cxn modelId="{061236AF-45A7-4190-9F4A-B167B0E80561}" srcId="{E20C9F16-C435-46F8-B0B0-F534B99E29D6}" destId="{0505EF86-0AC9-4851-B3FE-8C3505F6AB34}" srcOrd="3" destOrd="0" parTransId="{67458FBC-8E72-46B7-9D78-BC7AE5822336}" sibTransId="{22E0C80C-5A04-4E67-88C9-F4494ABC51C3}"/>
    <dgm:cxn modelId="{6D6522B4-003F-4A9F-A45E-E724EF787639}" type="presOf" srcId="{DAE6E638-0809-4DF7-BF25-1C649BE17F73}" destId="{B08FA91F-EDB0-4685-8944-3C72D08D9868}" srcOrd="0" destOrd="3" presId="urn:microsoft.com/office/officeart/2005/8/layout/hList1"/>
    <dgm:cxn modelId="{6763FFBA-1E4E-4675-A89D-5A34A358762D}" type="presOf" srcId="{EAC5803C-245A-498D-A591-63BF05526F6F}" destId="{ECC41C23-59C7-4A8D-B9F8-CAD1BEEA7549}" srcOrd="0" destOrd="2" presId="urn:microsoft.com/office/officeart/2005/8/layout/hList1"/>
    <dgm:cxn modelId="{A5BE94BE-2738-4E08-ADB1-34234BEC7D35}" type="presOf" srcId="{311EBB57-D24D-4666-93C3-84CE934AA1EC}" destId="{ECC41C23-59C7-4A8D-B9F8-CAD1BEEA7549}" srcOrd="0" destOrd="4" presId="urn:microsoft.com/office/officeart/2005/8/layout/hList1"/>
    <dgm:cxn modelId="{B3BAFBCA-A976-4A9B-97CB-B632394CA504}" type="presOf" srcId="{5ACC5C43-09A7-4B08-9C2A-9622E360E284}" destId="{2DBFF9E0-E297-47B1-A1A3-EDEF5FA80488}" srcOrd="0" destOrd="4" presId="urn:microsoft.com/office/officeart/2005/8/layout/hList1"/>
    <dgm:cxn modelId="{65FCE8D4-C919-49CF-A67D-953B734DC479}" srcId="{92495E0F-6305-4B93-BD63-D324821D3252}" destId="{5ACC5C43-09A7-4B08-9C2A-9622E360E284}" srcOrd="4" destOrd="0" parTransId="{7376B980-3164-48B3-ABB4-577829E5AE05}" sibTransId="{9FC43366-90CF-42A7-8C90-AF9ABDA54285}"/>
    <dgm:cxn modelId="{F1D02EDF-394D-48F7-8BAC-8C2E97112D39}" srcId="{32B4B651-2FD9-4D80-A7FF-5A131C6CA70D}" destId="{A9C3089E-9C1F-498A-9E79-39E56A18E3E2}" srcOrd="1" destOrd="0" parTransId="{77D67369-E248-468F-A86B-BEC9699B501F}" sibTransId="{A30948E8-71F5-4E96-87A9-3C1461019B51}"/>
    <dgm:cxn modelId="{351CACEA-535D-457A-BF42-B082194A3035}" type="presOf" srcId="{0505EF86-0AC9-4851-B3FE-8C3505F6AB34}" destId="{ECC41C23-59C7-4A8D-B9F8-CAD1BEEA7549}" srcOrd="0" destOrd="3" presId="urn:microsoft.com/office/officeart/2005/8/layout/hList1"/>
    <dgm:cxn modelId="{FFF53C1B-E753-43A1-B909-15D3C7FA003B}" type="presParOf" srcId="{11A504C3-3DF8-4D89-873D-0F5C15CF7A9E}" destId="{36B5B6C8-BA92-4A95-8609-2D2A09214022}" srcOrd="0" destOrd="0" presId="urn:microsoft.com/office/officeart/2005/8/layout/hList1"/>
    <dgm:cxn modelId="{BE3E8A0C-E005-4393-82A5-15B568FF0068}" type="presParOf" srcId="{36B5B6C8-BA92-4A95-8609-2D2A09214022}" destId="{847BFC85-305F-4150-A602-281F92CB1359}" srcOrd="0" destOrd="0" presId="urn:microsoft.com/office/officeart/2005/8/layout/hList1"/>
    <dgm:cxn modelId="{5E720F68-A4FF-4956-80B1-105CE8A796BD}" type="presParOf" srcId="{36B5B6C8-BA92-4A95-8609-2D2A09214022}" destId="{ECC41C23-59C7-4A8D-B9F8-CAD1BEEA7549}" srcOrd="1" destOrd="0" presId="urn:microsoft.com/office/officeart/2005/8/layout/hList1"/>
    <dgm:cxn modelId="{847CEB34-41AF-452A-9A98-E44C22D32799}" type="presParOf" srcId="{11A504C3-3DF8-4D89-873D-0F5C15CF7A9E}" destId="{002372E8-CB0D-4B17-9C72-6E71D7210113}" srcOrd="1" destOrd="0" presId="urn:microsoft.com/office/officeart/2005/8/layout/hList1"/>
    <dgm:cxn modelId="{BA2636A6-7D3A-466B-9207-747F52A63609}" type="presParOf" srcId="{11A504C3-3DF8-4D89-873D-0F5C15CF7A9E}" destId="{F91FDFA1-2757-4808-9C90-D1E86FEDF335}" srcOrd="2" destOrd="0" presId="urn:microsoft.com/office/officeart/2005/8/layout/hList1"/>
    <dgm:cxn modelId="{C7EE713C-ADB6-4D95-82FA-ECEC9E7377F6}" type="presParOf" srcId="{F91FDFA1-2757-4808-9C90-D1E86FEDF335}" destId="{4702AF23-4693-4EAF-A2D3-ACF38043868A}" srcOrd="0" destOrd="0" presId="urn:microsoft.com/office/officeart/2005/8/layout/hList1"/>
    <dgm:cxn modelId="{126FB81D-17E6-42C8-BBE7-7A8D9AE65080}" type="presParOf" srcId="{F91FDFA1-2757-4808-9C90-D1E86FEDF335}" destId="{2DBFF9E0-E297-47B1-A1A3-EDEF5FA80488}" srcOrd="1" destOrd="0" presId="urn:microsoft.com/office/officeart/2005/8/layout/hList1"/>
    <dgm:cxn modelId="{170C93E6-EEE6-4B14-BB5A-254658CC69CB}" type="presParOf" srcId="{11A504C3-3DF8-4D89-873D-0F5C15CF7A9E}" destId="{98446E4F-10DE-47DC-9CDF-8F565155A818}" srcOrd="3" destOrd="0" presId="urn:microsoft.com/office/officeart/2005/8/layout/hList1"/>
    <dgm:cxn modelId="{87C02285-F1E8-42B6-BC29-838E16173426}" type="presParOf" srcId="{11A504C3-3DF8-4D89-873D-0F5C15CF7A9E}" destId="{30E32923-4884-4C49-BBA7-F0C758D778ED}" srcOrd="4" destOrd="0" presId="urn:microsoft.com/office/officeart/2005/8/layout/hList1"/>
    <dgm:cxn modelId="{F953135B-05D6-45A5-A729-9C90589EC3D8}" type="presParOf" srcId="{30E32923-4884-4C49-BBA7-F0C758D778ED}" destId="{32E84473-7832-4CA2-B40F-CC05F28B4087}" srcOrd="0" destOrd="0" presId="urn:microsoft.com/office/officeart/2005/8/layout/hList1"/>
    <dgm:cxn modelId="{8AB42F81-0763-4EB4-B60D-C896CF439DC7}" type="presParOf" srcId="{30E32923-4884-4C49-BBA7-F0C758D778ED}" destId="{B08FA91F-EDB0-4685-8944-3C72D08D9868}" srcOrd="1" destOrd="0" presId="urn:microsoft.com/office/officeart/2005/8/layout/h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7BFC85-305F-4150-A602-281F92CB1359}">
      <dsp:nvSpPr>
        <dsp:cNvPr id="0" name=""/>
        <dsp:cNvSpPr/>
      </dsp:nvSpPr>
      <dsp:spPr>
        <a:xfrm>
          <a:off x="1942" y="164345"/>
          <a:ext cx="1894319" cy="2592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en-IN" sz="900" b="1" kern="1200" dirty="0"/>
            <a:t>Ecological significance</a:t>
          </a:r>
          <a:endParaRPr lang="en-IN" sz="900" kern="1200"/>
        </a:p>
      </dsp:txBody>
      <dsp:txXfrm>
        <a:off x="1942" y="164345"/>
        <a:ext cx="1894319" cy="259200"/>
      </dsp:txXfrm>
    </dsp:sp>
    <dsp:sp modelId="{ECC41C23-59C7-4A8D-B9F8-CAD1BEEA7549}">
      <dsp:nvSpPr>
        <dsp:cNvPr id="0" name=""/>
        <dsp:cNvSpPr/>
      </dsp:nvSpPr>
      <dsp:spPr>
        <a:xfrm>
          <a:off x="1942" y="423545"/>
          <a:ext cx="1894319" cy="150700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Font typeface="Arial" panose="020B0604020202020204" pitchFamily="34" charset="0"/>
            <a:buChar char="•"/>
          </a:pPr>
          <a:r>
            <a:rPr lang="en-IN" sz="900" kern="1200" cap="none" dirty="0"/>
            <a:t>Streams supports biodiversity, serve as wildlife habitats.</a:t>
          </a:r>
          <a:endParaRPr lang="en-IN" sz="900" kern="1200"/>
        </a:p>
        <a:p>
          <a:pPr marL="57150" lvl="1" indent="-57150" algn="l" defTabSz="400050">
            <a:lnSpc>
              <a:spcPct val="90000"/>
            </a:lnSpc>
            <a:spcBef>
              <a:spcPct val="0"/>
            </a:spcBef>
            <a:spcAft>
              <a:spcPct val="15000"/>
            </a:spcAft>
            <a:buChar char="•"/>
          </a:pPr>
          <a:r>
            <a:rPr lang="en-IN" sz="900" kern="1200" cap="none" dirty="0"/>
            <a:t>Regulates micro-climate</a:t>
          </a:r>
        </a:p>
        <a:p>
          <a:pPr marL="57150" lvl="1" indent="-57150" algn="l" defTabSz="400050">
            <a:lnSpc>
              <a:spcPct val="90000"/>
            </a:lnSpc>
            <a:spcBef>
              <a:spcPct val="0"/>
            </a:spcBef>
            <a:spcAft>
              <a:spcPct val="15000"/>
            </a:spcAft>
            <a:buChar char="•"/>
          </a:pPr>
          <a:r>
            <a:rPr lang="en-IN" sz="900" kern="1200" cap="none" dirty="0"/>
            <a:t>Filters pollutants, reduces soil erosion and traps sediments.</a:t>
          </a:r>
        </a:p>
        <a:p>
          <a:pPr marL="57150" lvl="1" indent="-57150" algn="l" defTabSz="400050">
            <a:lnSpc>
              <a:spcPct val="90000"/>
            </a:lnSpc>
            <a:spcBef>
              <a:spcPct val="0"/>
            </a:spcBef>
            <a:spcAft>
              <a:spcPct val="15000"/>
            </a:spcAft>
            <a:buChar char="•"/>
          </a:pPr>
          <a:r>
            <a:rPr lang="en-IN" sz="900" kern="1200"/>
            <a:t>Breeding zones for many amphibians and fish and also supports migratory birds.</a:t>
          </a:r>
          <a:endParaRPr lang="en-IN" sz="900" kern="1200" cap="none" dirty="0"/>
        </a:p>
        <a:p>
          <a:pPr marL="57150" lvl="1" indent="-57150" algn="l" defTabSz="400050">
            <a:lnSpc>
              <a:spcPct val="90000"/>
            </a:lnSpc>
            <a:spcBef>
              <a:spcPct val="0"/>
            </a:spcBef>
            <a:spcAft>
              <a:spcPct val="15000"/>
            </a:spcAft>
            <a:buChar char="•"/>
          </a:pPr>
          <a:r>
            <a:rPr lang="en-IN" sz="900" kern="1200"/>
            <a:t>Absorbs and store atmospheric carbon and contribute to the carbon sequestration. </a:t>
          </a:r>
          <a:endParaRPr lang="en-IN" sz="900" kern="1200" cap="none" dirty="0"/>
        </a:p>
      </dsp:txBody>
      <dsp:txXfrm>
        <a:off x="1942" y="423545"/>
        <a:ext cx="1894319" cy="1507005"/>
      </dsp:txXfrm>
    </dsp:sp>
    <dsp:sp modelId="{4702AF23-4693-4EAF-A2D3-ACF38043868A}">
      <dsp:nvSpPr>
        <dsp:cNvPr id="0" name=""/>
        <dsp:cNvSpPr/>
      </dsp:nvSpPr>
      <dsp:spPr>
        <a:xfrm>
          <a:off x="2161467" y="164345"/>
          <a:ext cx="1894319" cy="2592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en-IN" sz="900" b="1" kern="1200" dirty="0"/>
            <a:t>Hydrological significance</a:t>
          </a:r>
          <a:endParaRPr lang="en-IN" sz="900" kern="1200"/>
        </a:p>
      </dsp:txBody>
      <dsp:txXfrm>
        <a:off x="2161467" y="164345"/>
        <a:ext cx="1894319" cy="259200"/>
      </dsp:txXfrm>
    </dsp:sp>
    <dsp:sp modelId="{2DBFF9E0-E297-47B1-A1A3-EDEF5FA80488}">
      <dsp:nvSpPr>
        <dsp:cNvPr id="0" name=""/>
        <dsp:cNvSpPr/>
      </dsp:nvSpPr>
      <dsp:spPr>
        <a:xfrm>
          <a:off x="2161467" y="423545"/>
          <a:ext cx="1894319" cy="150700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IN" sz="900" kern="1200" cap="none" dirty="0"/>
            <a:t>Acts as a emergency outlets for rainwater and prevent flooding.</a:t>
          </a:r>
          <a:endParaRPr lang="en-IN" sz="900" kern="1200"/>
        </a:p>
        <a:p>
          <a:pPr marL="57150" lvl="1" indent="-57150" algn="l" defTabSz="400050">
            <a:lnSpc>
              <a:spcPct val="90000"/>
            </a:lnSpc>
            <a:spcBef>
              <a:spcPct val="0"/>
            </a:spcBef>
            <a:spcAft>
              <a:spcPct val="15000"/>
            </a:spcAft>
            <a:buChar char="•"/>
          </a:pPr>
          <a:r>
            <a:rPr lang="en-IN" sz="900" kern="1200" cap="none" dirty="0"/>
            <a:t>Helps in recharging the groundwater.</a:t>
          </a:r>
        </a:p>
        <a:p>
          <a:pPr marL="57150" lvl="1" indent="-57150" algn="l" defTabSz="400050">
            <a:lnSpc>
              <a:spcPct val="90000"/>
            </a:lnSpc>
            <a:spcBef>
              <a:spcPct val="0"/>
            </a:spcBef>
            <a:spcAft>
              <a:spcPct val="15000"/>
            </a:spcAft>
            <a:buChar char="•"/>
          </a:pPr>
          <a:r>
            <a:rPr lang="en-IN" sz="900" kern="1200" cap="none" dirty="0"/>
            <a:t>Acts as a purifier of water.</a:t>
          </a:r>
        </a:p>
        <a:p>
          <a:pPr marL="57150" lvl="1" indent="-57150" algn="l" defTabSz="400050">
            <a:lnSpc>
              <a:spcPct val="90000"/>
            </a:lnSpc>
            <a:spcBef>
              <a:spcPct val="0"/>
            </a:spcBef>
            <a:spcAft>
              <a:spcPct val="15000"/>
            </a:spcAft>
            <a:buChar char="•"/>
          </a:pPr>
          <a:r>
            <a:rPr lang="en-IN" sz="900" kern="1200" cap="none" dirty="0"/>
            <a:t>Aids interaction with monsoon cycles</a:t>
          </a:r>
        </a:p>
        <a:p>
          <a:pPr marL="57150" lvl="1" indent="-57150" algn="l" defTabSz="400050">
            <a:lnSpc>
              <a:spcPct val="90000"/>
            </a:lnSpc>
            <a:spcBef>
              <a:spcPct val="0"/>
            </a:spcBef>
            <a:spcAft>
              <a:spcPct val="15000"/>
            </a:spcAft>
            <a:buChar char="•"/>
          </a:pPr>
          <a:r>
            <a:rPr lang="en-IN" sz="900" kern="1200"/>
            <a:t>Acts as hydrotherapy as it falls from hight of the hill which carries various nutrients, minerals from the roots, herbs along with the flow. </a:t>
          </a:r>
          <a:endParaRPr lang="en-IN" sz="900" kern="1200" cap="none" dirty="0"/>
        </a:p>
      </dsp:txBody>
      <dsp:txXfrm>
        <a:off x="2161467" y="423545"/>
        <a:ext cx="1894319" cy="1507005"/>
      </dsp:txXfrm>
    </dsp:sp>
    <dsp:sp modelId="{32E84473-7832-4CA2-B40F-CC05F28B4087}">
      <dsp:nvSpPr>
        <dsp:cNvPr id="0" name=""/>
        <dsp:cNvSpPr/>
      </dsp:nvSpPr>
      <dsp:spPr>
        <a:xfrm>
          <a:off x="4320991" y="164345"/>
          <a:ext cx="1894319" cy="2592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en-IN" sz="900" b="1" kern="1200" dirty="0"/>
            <a:t>Socio-cultural significance</a:t>
          </a:r>
          <a:endParaRPr lang="en-IN" sz="900" kern="1200"/>
        </a:p>
      </dsp:txBody>
      <dsp:txXfrm>
        <a:off x="4320991" y="164345"/>
        <a:ext cx="1894319" cy="259200"/>
      </dsp:txXfrm>
    </dsp:sp>
    <dsp:sp modelId="{B08FA91F-EDB0-4685-8944-3C72D08D9868}">
      <dsp:nvSpPr>
        <dsp:cNvPr id="0" name=""/>
        <dsp:cNvSpPr/>
      </dsp:nvSpPr>
      <dsp:spPr>
        <a:xfrm>
          <a:off x="4320991" y="423545"/>
          <a:ext cx="1894319" cy="150700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IN" sz="900" kern="1200" cap="none" dirty="0"/>
            <a:t>Provides water for irrigation</a:t>
          </a:r>
          <a:endParaRPr lang="en-IN" sz="900" kern="1200"/>
        </a:p>
        <a:p>
          <a:pPr marL="57150" lvl="1" indent="-57150" algn="l" defTabSz="400050">
            <a:lnSpc>
              <a:spcPct val="90000"/>
            </a:lnSpc>
            <a:spcBef>
              <a:spcPct val="0"/>
            </a:spcBef>
            <a:spcAft>
              <a:spcPct val="15000"/>
            </a:spcAft>
            <a:buChar char="•"/>
          </a:pPr>
          <a:r>
            <a:rPr lang="en-IN" sz="900" kern="1200" cap="none" dirty="0"/>
            <a:t>Holds cultural and spiritual value in many communities and preserved as sacred groves.</a:t>
          </a:r>
        </a:p>
        <a:p>
          <a:pPr marL="57150" lvl="1" indent="-57150" algn="l" defTabSz="400050">
            <a:lnSpc>
              <a:spcPct val="90000"/>
            </a:lnSpc>
            <a:spcBef>
              <a:spcPct val="0"/>
            </a:spcBef>
            <a:spcAft>
              <a:spcPct val="15000"/>
            </a:spcAft>
            <a:buChar char="•"/>
          </a:pPr>
          <a:r>
            <a:rPr lang="en-IN" sz="900" kern="1200" cap="none" dirty="0"/>
            <a:t>Supports livelihoods like fishing and farming</a:t>
          </a:r>
        </a:p>
        <a:p>
          <a:pPr marL="57150" lvl="1" indent="-57150" algn="l" defTabSz="400050">
            <a:lnSpc>
              <a:spcPct val="90000"/>
            </a:lnSpc>
            <a:spcBef>
              <a:spcPct val="0"/>
            </a:spcBef>
            <a:spcAft>
              <a:spcPct val="15000"/>
            </a:spcAft>
            <a:buChar char="•"/>
          </a:pPr>
          <a:r>
            <a:rPr lang="en-IN" sz="900" kern="1200" cap="none" dirty="0"/>
            <a:t>Indigenous connecting routes, linking temples deep in forest </a:t>
          </a:r>
        </a:p>
      </dsp:txBody>
      <dsp:txXfrm>
        <a:off x="4320991" y="423545"/>
        <a:ext cx="1894319" cy="1507005"/>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ABCE7-C68F-41E5-B1A2-9DC1B8A99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3953</Words>
  <Characters>22537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rakshadheemahi@outlook.com</dc:creator>
  <cp:lastModifiedBy>SDI 1183</cp:lastModifiedBy>
  <cp:revision>8</cp:revision>
  <dcterms:created xsi:type="dcterms:W3CDTF">2025-08-21T05:46:00Z</dcterms:created>
  <dcterms:modified xsi:type="dcterms:W3CDTF">2025-08-23T05:14:00Z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591445f8-a29f-4174-acd1-3852bb1f6a38</vt:lpwstr>
  </property>
</Properties>
</file>