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ED95" w14:textId="7D41BD54" w:rsidR="00AA6DC6" w:rsidRPr="00201225" w:rsidRDefault="00AA6DC6" w:rsidP="004D1850">
      <w:pPr>
        <w:spacing w:line="240" w:lineRule="auto"/>
        <w:rPr>
          <w:rFonts w:ascii="Arial" w:hAnsi="Arial" w:cs="Arial"/>
          <w:b/>
          <w:bCs/>
          <w:sz w:val="20"/>
          <w:szCs w:val="20"/>
          <w:lang w:val="en-US"/>
        </w:rPr>
      </w:pPr>
      <w:r w:rsidRPr="00201225">
        <w:rPr>
          <w:rFonts w:ascii="Arial" w:hAnsi="Arial" w:cs="Arial"/>
          <w:b/>
          <w:bCs/>
          <w:sz w:val="20"/>
          <w:szCs w:val="20"/>
          <w:lang w:val="en-US"/>
        </w:rPr>
        <w:t>The Role of Board Structure in Driving Bank Performance: Evidence from Indian Commercial Banks</w:t>
      </w:r>
    </w:p>
    <w:p w14:paraId="42E5DDF1" w14:textId="77777777" w:rsidR="004D1850" w:rsidRPr="00201225" w:rsidRDefault="004D1850" w:rsidP="00D505D7">
      <w:pPr>
        <w:spacing w:line="240" w:lineRule="auto"/>
        <w:jc w:val="center"/>
        <w:rPr>
          <w:rFonts w:ascii="Arial" w:hAnsi="Arial" w:cs="Arial"/>
          <w:b/>
          <w:bCs/>
          <w:sz w:val="20"/>
          <w:szCs w:val="20"/>
          <w:lang w:val="en-US"/>
        </w:rPr>
      </w:pPr>
    </w:p>
    <w:p w14:paraId="7D3324CC" w14:textId="21264675" w:rsidR="00EA2A47" w:rsidRPr="00201225" w:rsidRDefault="00EA2A47" w:rsidP="00D505D7">
      <w:pPr>
        <w:spacing w:line="240" w:lineRule="auto"/>
        <w:rPr>
          <w:rFonts w:ascii="Arial" w:hAnsi="Arial" w:cs="Arial"/>
          <w:b/>
          <w:bCs/>
          <w:sz w:val="20"/>
          <w:szCs w:val="20"/>
          <w:lang w:val="en-US"/>
        </w:rPr>
      </w:pPr>
      <w:r w:rsidRPr="00201225">
        <w:rPr>
          <w:rFonts w:ascii="Arial" w:hAnsi="Arial" w:cs="Arial"/>
          <w:b/>
          <w:bCs/>
          <w:sz w:val="20"/>
          <w:szCs w:val="20"/>
          <w:lang w:val="en-US"/>
        </w:rPr>
        <w:t>Abstract</w:t>
      </w:r>
    </w:p>
    <w:p w14:paraId="75A7C879" w14:textId="67688D70" w:rsidR="00EA2A47" w:rsidRPr="00201225" w:rsidRDefault="00C842A6" w:rsidP="00D505D7">
      <w:pPr>
        <w:spacing w:line="240" w:lineRule="auto"/>
        <w:jc w:val="both"/>
        <w:rPr>
          <w:rFonts w:ascii="Arial" w:hAnsi="Arial" w:cs="Arial"/>
          <w:sz w:val="20"/>
          <w:szCs w:val="20"/>
        </w:rPr>
      </w:pPr>
      <w:r w:rsidRPr="00201225">
        <w:rPr>
          <w:rFonts w:ascii="Arial" w:hAnsi="Arial" w:cs="Arial"/>
          <w:sz w:val="20"/>
          <w:szCs w:val="20"/>
        </w:rPr>
        <w:t>This study examines the influence of board structure on the financial performance of Indian commercial banks. Utilizing a balanced panel dataset comprising nine Nifty Bank constituents over the period of 2015-2024, the study employs panel data regression techniques to evaluate the relationship between board structure and key financial performance indicators, namely Return on Assets (ROA), Return on Equity (ROE), and Net Interest Margin (NIM). Board structure is quantified as the Board Composition Score (BCS) through a binary scoring framework based on factors such as board independence, size, diversity, duality, frequency of board meetings, and the composition of executive and non-executive directors. The findings demonstrate a consistently positive and statistically significant impact of BCS on all selected performance measures, highlighting the importance of effective board design in enhancing managerial oversight and strategic decision-making. The study offers practical implications for regulators and banking institutions, suggesting that strengthening board composition can serve as a lever for improving financial efficiency and governance quality in the Indian banking sector.</w:t>
      </w:r>
    </w:p>
    <w:p w14:paraId="71E84B06" w14:textId="77F31B19" w:rsidR="00135B08" w:rsidRPr="00201225" w:rsidRDefault="00135B08" w:rsidP="00D505D7">
      <w:pPr>
        <w:spacing w:line="240" w:lineRule="auto"/>
        <w:jc w:val="both"/>
        <w:rPr>
          <w:rFonts w:ascii="Arial" w:hAnsi="Arial" w:cs="Arial"/>
          <w:sz w:val="20"/>
          <w:szCs w:val="20"/>
          <w:lang w:val="en-US"/>
        </w:rPr>
      </w:pPr>
      <w:r w:rsidRPr="00201225">
        <w:rPr>
          <w:rFonts w:ascii="Arial" w:hAnsi="Arial" w:cs="Arial"/>
          <w:b/>
          <w:bCs/>
          <w:sz w:val="20"/>
          <w:szCs w:val="20"/>
        </w:rPr>
        <w:t>Keywords:</w:t>
      </w:r>
      <w:r w:rsidR="000051DC" w:rsidRPr="00201225">
        <w:rPr>
          <w:rFonts w:ascii="Arial" w:hAnsi="Arial" w:cs="Arial"/>
          <w:b/>
          <w:bCs/>
          <w:sz w:val="20"/>
          <w:szCs w:val="20"/>
        </w:rPr>
        <w:t xml:space="preserve"> </w:t>
      </w:r>
      <w:r w:rsidR="000051DC" w:rsidRPr="00201225">
        <w:rPr>
          <w:rFonts w:ascii="Arial" w:hAnsi="Arial" w:cs="Arial"/>
          <w:sz w:val="20"/>
          <w:szCs w:val="20"/>
        </w:rPr>
        <w:t>Board Structure, Financial Performance, Corporate Governance, Nifty Bank</w:t>
      </w:r>
    </w:p>
    <w:p w14:paraId="7F047A2C" w14:textId="54F8CE97" w:rsidR="00EC0005"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1. </w:t>
      </w:r>
      <w:r w:rsidR="00045A45" w:rsidRPr="00201225">
        <w:rPr>
          <w:rFonts w:ascii="Arial" w:hAnsi="Arial" w:cs="Arial"/>
          <w:b/>
          <w:bCs/>
          <w:sz w:val="20"/>
          <w:szCs w:val="20"/>
          <w:lang w:val="en-US"/>
        </w:rPr>
        <w:t>Introduction</w:t>
      </w:r>
    </w:p>
    <w:p w14:paraId="2F5051A6" w14:textId="5F597DB1" w:rsidR="00045A45" w:rsidRPr="00201225" w:rsidRDefault="004A20BC"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configuration and composition of a corporate board play a crucial role in shaping the governance quality and strategic decision-making processes within a company. </w:t>
      </w:r>
      <w:r w:rsidR="004668D8" w:rsidRPr="00201225">
        <w:rPr>
          <w:rFonts w:ascii="Arial" w:hAnsi="Arial" w:cs="Arial"/>
          <w:sz w:val="20"/>
          <w:szCs w:val="20"/>
          <w:lang w:val="en-US"/>
        </w:rPr>
        <w:t>In industries such as banking, where institutions are subject to intense regulatory supervision and have large financial and reputational risk exposures, board effectiveness is a key driver of financial performance.</w:t>
      </w:r>
      <w:r w:rsidR="00045A45" w:rsidRPr="00201225">
        <w:rPr>
          <w:rFonts w:ascii="Arial" w:hAnsi="Arial" w:cs="Arial"/>
          <w:sz w:val="20"/>
          <w:szCs w:val="20"/>
          <w:lang w:val="en-US"/>
        </w:rPr>
        <w:t xml:space="preserve"> </w:t>
      </w:r>
      <w:r w:rsidR="004668D8" w:rsidRPr="00201225">
        <w:rPr>
          <w:rFonts w:ascii="Arial" w:hAnsi="Arial" w:cs="Arial"/>
          <w:sz w:val="20"/>
          <w:szCs w:val="20"/>
          <w:lang w:val="en-US"/>
        </w:rPr>
        <w:t>Board composition covers several dimensions, such as size, independence, leadership duality, tenure, and diversity, which together determine how control and oversight are practiced.</w:t>
      </w:r>
      <w:r w:rsidR="00045A45" w:rsidRPr="00201225">
        <w:rPr>
          <w:rFonts w:ascii="Arial" w:hAnsi="Arial" w:cs="Arial"/>
          <w:sz w:val="20"/>
          <w:szCs w:val="20"/>
          <w:lang w:val="en-US"/>
        </w:rPr>
        <w:t xml:space="preserve"> </w:t>
      </w:r>
      <w:r w:rsidR="004668D8" w:rsidRPr="00201225">
        <w:rPr>
          <w:rFonts w:ascii="Arial" w:hAnsi="Arial" w:cs="Arial"/>
          <w:sz w:val="20"/>
          <w:szCs w:val="20"/>
          <w:lang w:val="en-US"/>
        </w:rPr>
        <w:t>An effectively formed board is thought to increase disclosure, promote managerial accountability, reduce agency conflicts, and ultimately drive financial performance.</w:t>
      </w:r>
      <w:r w:rsidR="00045A45" w:rsidRPr="00201225">
        <w:rPr>
          <w:rFonts w:ascii="Arial" w:hAnsi="Arial" w:cs="Arial"/>
          <w:sz w:val="20"/>
          <w:szCs w:val="20"/>
          <w:lang w:val="en-US"/>
        </w:rPr>
        <w:t xml:space="preserve"> </w:t>
      </w:r>
      <w:r w:rsidR="004668D8" w:rsidRPr="00201225">
        <w:rPr>
          <w:rFonts w:ascii="Arial" w:hAnsi="Arial" w:cs="Arial"/>
          <w:sz w:val="20"/>
          <w:szCs w:val="20"/>
          <w:lang w:val="en-US"/>
        </w:rPr>
        <w:t>However, the empirical link between bank performance and board structure is frequently conditional across institutional settings, regulatory regimes, and ownership types, requiring it to be a multifaceted yet significant research agenda.</w:t>
      </w:r>
    </w:p>
    <w:p w14:paraId="724547DA" w14:textId="10DDFC16" w:rsidR="00045A45" w:rsidRPr="00201225" w:rsidRDefault="004668D8" w:rsidP="00D505D7">
      <w:pPr>
        <w:spacing w:line="240" w:lineRule="auto"/>
        <w:jc w:val="both"/>
        <w:rPr>
          <w:rFonts w:ascii="Arial" w:hAnsi="Arial" w:cs="Arial"/>
          <w:sz w:val="20"/>
          <w:szCs w:val="20"/>
          <w:lang w:val="en-US"/>
        </w:rPr>
      </w:pPr>
      <w:r w:rsidRPr="00201225">
        <w:rPr>
          <w:rFonts w:ascii="Arial" w:hAnsi="Arial" w:cs="Arial"/>
          <w:sz w:val="20"/>
          <w:szCs w:val="20"/>
          <w:lang w:val="en-US"/>
        </w:rPr>
        <w:t>India’s banking industry is a pillar of its financial system, playing an integral role in capital allocation, financial inclusion, and economic growth.</w:t>
      </w:r>
      <w:r w:rsidR="00045A45" w:rsidRPr="00201225">
        <w:rPr>
          <w:rFonts w:ascii="Arial" w:hAnsi="Arial" w:cs="Arial"/>
          <w:sz w:val="20"/>
          <w:szCs w:val="20"/>
          <w:lang w:val="en-US"/>
        </w:rPr>
        <w:t xml:space="preserve"> </w:t>
      </w:r>
      <w:r w:rsidRPr="00201225">
        <w:rPr>
          <w:rFonts w:ascii="Arial" w:hAnsi="Arial" w:cs="Arial"/>
          <w:sz w:val="20"/>
          <w:szCs w:val="20"/>
          <w:lang w:val="en-US"/>
        </w:rPr>
        <w:t>Within this landscape, the NIFTY Bank index of the National Stock Exchange (NSE) comprises the most liquid and large-</w:t>
      </w:r>
      <w:proofErr w:type="spellStart"/>
      <w:r w:rsidRPr="00201225">
        <w:rPr>
          <w:rFonts w:ascii="Arial" w:hAnsi="Arial" w:cs="Arial"/>
          <w:sz w:val="20"/>
          <w:szCs w:val="20"/>
          <w:lang w:val="en-US"/>
        </w:rPr>
        <w:t>capitalised</w:t>
      </w:r>
      <w:proofErr w:type="spellEnd"/>
      <w:r w:rsidRPr="00201225">
        <w:rPr>
          <w:rFonts w:ascii="Arial" w:hAnsi="Arial" w:cs="Arial"/>
          <w:sz w:val="20"/>
          <w:szCs w:val="20"/>
          <w:lang w:val="en-US"/>
        </w:rPr>
        <w:t xml:space="preserve"> banking stocks that reflect both public and private sector leadership in the Indian financial market.</w:t>
      </w:r>
      <w:r w:rsidR="00045A45" w:rsidRPr="00201225">
        <w:rPr>
          <w:rFonts w:ascii="Arial" w:hAnsi="Arial" w:cs="Arial"/>
          <w:sz w:val="20"/>
          <w:szCs w:val="20"/>
          <w:lang w:val="en-US"/>
        </w:rPr>
        <w:t xml:space="preserve"> </w:t>
      </w:r>
      <w:r w:rsidR="005D181C" w:rsidRPr="00201225">
        <w:rPr>
          <w:rFonts w:ascii="Arial" w:hAnsi="Arial" w:cs="Arial"/>
          <w:sz w:val="20"/>
          <w:szCs w:val="20"/>
          <w:lang w:val="en-US"/>
        </w:rPr>
        <w:t>These banks must adhere to multiple layers of corporate governance standards, which include the Companies Act, 2013, SEBI’s Listing Obligations and Disclosure Requirements (LODR), and governance directives from the Reserve Bank of India (RBI). Over the recent past, boards have faced growing demands to prove their efficiency</w:t>
      </w:r>
      <w:r w:rsidRPr="00201225">
        <w:rPr>
          <w:rFonts w:ascii="Arial" w:hAnsi="Arial" w:cs="Arial"/>
          <w:sz w:val="20"/>
          <w:szCs w:val="20"/>
          <w:lang w:val="en-US"/>
        </w:rPr>
        <w:t>, particularly regarding independence, risk management, and stakeholder accountability.</w:t>
      </w:r>
      <w:r w:rsidR="00045A45" w:rsidRPr="00201225">
        <w:rPr>
          <w:rFonts w:ascii="Arial" w:hAnsi="Arial" w:cs="Arial"/>
          <w:sz w:val="20"/>
          <w:szCs w:val="20"/>
          <w:lang w:val="en-US"/>
        </w:rPr>
        <w:t xml:space="preserve"> </w:t>
      </w:r>
      <w:r w:rsidRPr="00201225">
        <w:rPr>
          <w:rFonts w:ascii="Arial" w:hAnsi="Arial" w:cs="Arial"/>
          <w:sz w:val="20"/>
          <w:szCs w:val="20"/>
          <w:lang w:val="en-US"/>
        </w:rPr>
        <w:t>It is timely and germane to understand how board composition differs among these leading banks and how such differences affect financial performance, given the changing regulatory and economic environments.</w:t>
      </w:r>
    </w:p>
    <w:p w14:paraId="179787CE" w14:textId="028766CC" w:rsidR="00045A45" w:rsidRPr="00201225" w:rsidRDefault="004668D8"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While studies on corporate governance have grown significantly, many </w:t>
      </w:r>
      <w:proofErr w:type="spellStart"/>
      <w:r w:rsidRPr="00201225">
        <w:rPr>
          <w:rFonts w:ascii="Arial" w:hAnsi="Arial" w:cs="Arial"/>
          <w:sz w:val="20"/>
          <w:szCs w:val="20"/>
          <w:lang w:val="en-US"/>
        </w:rPr>
        <w:t>generalise</w:t>
      </w:r>
      <w:proofErr w:type="spellEnd"/>
      <w:r w:rsidRPr="00201225">
        <w:rPr>
          <w:rFonts w:ascii="Arial" w:hAnsi="Arial" w:cs="Arial"/>
          <w:sz w:val="20"/>
          <w:szCs w:val="20"/>
          <w:lang w:val="en-US"/>
        </w:rPr>
        <w:t xml:space="preserve"> across industries or target non-banking firms.</w:t>
      </w:r>
      <w:r w:rsidR="00045A45" w:rsidRPr="00201225">
        <w:rPr>
          <w:rFonts w:ascii="Arial" w:hAnsi="Arial" w:cs="Arial"/>
          <w:sz w:val="20"/>
          <w:szCs w:val="20"/>
          <w:lang w:val="en-US"/>
        </w:rPr>
        <w:t xml:space="preserve"> </w:t>
      </w:r>
      <w:r w:rsidRPr="00201225">
        <w:rPr>
          <w:rFonts w:ascii="Arial" w:hAnsi="Arial" w:cs="Arial"/>
          <w:sz w:val="20"/>
          <w:szCs w:val="20"/>
          <w:lang w:val="en-US"/>
        </w:rPr>
        <w:t xml:space="preserve">Banks are </w:t>
      </w:r>
      <w:proofErr w:type="spellStart"/>
      <w:r w:rsidRPr="00201225">
        <w:rPr>
          <w:rFonts w:ascii="Arial" w:hAnsi="Arial" w:cs="Arial"/>
          <w:sz w:val="20"/>
          <w:szCs w:val="20"/>
          <w:lang w:val="en-US"/>
        </w:rPr>
        <w:t>characterised</w:t>
      </w:r>
      <w:proofErr w:type="spellEnd"/>
      <w:r w:rsidRPr="00201225">
        <w:rPr>
          <w:rFonts w:ascii="Arial" w:hAnsi="Arial" w:cs="Arial"/>
          <w:sz w:val="20"/>
          <w:szCs w:val="20"/>
          <w:lang w:val="en-US"/>
        </w:rPr>
        <w:t xml:space="preserve"> by their intricate capital structures, dependence on public trust, and systemic significance.</w:t>
      </w:r>
      <w:r w:rsidR="00045A45" w:rsidRPr="00201225">
        <w:rPr>
          <w:rFonts w:ascii="Arial" w:hAnsi="Arial" w:cs="Arial"/>
          <w:sz w:val="20"/>
          <w:szCs w:val="20"/>
          <w:lang w:val="en-US"/>
        </w:rPr>
        <w:t xml:space="preserve"> </w:t>
      </w:r>
      <w:r w:rsidR="005D181C" w:rsidRPr="00201225">
        <w:rPr>
          <w:rFonts w:ascii="Arial" w:hAnsi="Arial" w:cs="Arial"/>
          <w:sz w:val="20"/>
          <w:szCs w:val="20"/>
          <w:lang w:val="en-US"/>
        </w:rPr>
        <w:t xml:space="preserve">These characteristics warrant a distinct governance framework that standard corporate models may not yet accommodate. In India, there is still a scarcity of research that thoroughly investigates how board composition affects the performance of banks. </w:t>
      </w:r>
      <w:r w:rsidRPr="00201225">
        <w:rPr>
          <w:rFonts w:ascii="Arial" w:hAnsi="Arial" w:cs="Arial"/>
          <w:sz w:val="20"/>
          <w:szCs w:val="20"/>
          <w:lang w:val="en-US"/>
        </w:rPr>
        <w:t>In addition, most available research has not adequately accounted for the impact of significant governance changes that have had profound impacts on board operations and strategic results over the past few years.</w:t>
      </w:r>
    </w:p>
    <w:p w14:paraId="36C1B4D8" w14:textId="68856343" w:rsidR="00045A45" w:rsidRPr="00201225" w:rsidRDefault="00045A45"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present study seeks to examine the contribution of board structure to the financial performance of Indian </w:t>
      </w:r>
      <w:r w:rsidR="001D0F1D" w:rsidRPr="00201225">
        <w:rPr>
          <w:rFonts w:ascii="Arial" w:hAnsi="Arial" w:cs="Arial"/>
          <w:sz w:val="20"/>
          <w:szCs w:val="20"/>
          <w:lang w:val="en-US"/>
        </w:rPr>
        <w:t xml:space="preserve">commercial </w:t>
      </w:r>
      <w:r w:rsidRPr="00201225">
        <w:rPr>
          <w:rFonts w:ascii="Arial" w:hAnsi="Arial" w:cs="Arial"/>
          <w:sz w:val="20"/>
          <w:szCs w:val="20"/>
          <w:lang w:val="en-US"/>
        </w:rPr>
        <w:t>banks</w:t>
      </w:r>
      <w:r w:rsidR="00EE1DED" w:rsidRPr="00201225">
        <w:rPr>
          <w:rFonts w:ascii="Arial" w:hAnsi="Arial" w:cs="Arial"/>
          <w:sz w:val="20"/>
          <w:szCs w:val="20"/>
          <w:lang w:val="en-US"/>
        </w:rPr>
        <w:t>.</w:t>
      </w:r>
      <w:r w:rsidRPr="00201225">
        <w:rPr>
          <w:rFonts w:ascii="Arial" w:hAnsi="Arial" w:cs="Arial"/>
          <w:sz w:val="20"/>
          <w:szCs w:val="20"/>
          <w:lang w:val="en-US"/>
        </w:rPr>
        <w:t xml:space="preserve"> </w:t>
      </w:r>
      <w:r w:rsidR="00034F63" w:rsidRPr="00201225">
        <w:rPr>
          <w:rFonts w:ascii="Arial" w:hAnsi="Arial" w:cs="Arial"/>
          <w:sz w:val="20"/>
          <w:szCs w:val="20"/>
          <w:lang w:val="en-US"/>
        </w:rPr>
        <w:t xml:space="preserve">This research seeks to illuminate the relationship between governance and performance within the banking industry </w:t>
      </w:r>
      <w:r w:rsidR="004668D8" w:rsidRPr="00201225">
        <w:rPr>
          <w:rFonts w:ascii="Arial" w:hAnsi="Arial" w:cs="Arial"/>
          <w:sz w:val="20"/>
          <w:szCs w:val="20"/>
          <w:lang w:val="en-US"/>
        </w:rPr>
        <w:t>and provide useful suggestions for enhancing board practices, thus adding value to academic research and policy formulation</w:t>
      </w:r>
      <w:r w:rsidR="00034F63" w:rsidRPr="00201225">
        <w:rPr>
          <w:rFonts w:ascii="Arial" w:hAnsi="Arial" w:cs="Arial"/>
          <w:sz w:val="20"/>
          <w:szCs w:val="20"/>
          <w:lang w:val="en-US"/>
        </w:rPr>
        <w:t>.</w:t>
      </w:r>
    </w:p>
    <w:p w14:paraId="620302FE" w14:textId="6818174D" w:rsidR="00524863"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2. </w:t>
      </w:r>
      <w:r w:rsidR="00222ECC" w:rsidRPr="00201225">
        <w:rPr>
          <w:rFonts w:ascii="Arial" w:hAnsi="Arial" w:cs="Arial"/>
          <w:b/>
          <w:bCs/>
          <w:sz w:val="20"/>
          <w:szCs w:val="20"/>
          <w:lang w:val="en-US"/>
        </w:rPr>
        <w:t>Review of Literature and Conceptual Background</w:t>
      </w:r>
    </w:p>
    <w:p w14:paraId="6804AE7A" w14:textId="3AB23C61" w:rsidR="00C04884" w:rsidRPr="00201225" w:rsidRDefault="001121B4"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Corporate governance theories fundamentally underpin the link between the composition of a board and the performance of a company </w:t>
      </w:r>
      <w:r w:rsidR="004668D8" w:rsidRPr="00201225">
        <w:rPr>
          <w:rFonts w:ascii="Arial" w:hAnsi="Arial" w:cs="Arial"/>
          <w:sz w:val="20"/>
          <w:szCs w:val="20"/>
          <w:lang w:val="en-US"/>
        </w:rPr>
        <w:t>that describe the mechanisms by which boards affect organizational results.</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 xml:space="preserve">Agency theory </w:t>
      </w:r>
      <w:bookmarkStart w:id="0" w:name="_Hlk200969160"/>
      <w:sdt>
        <w:sdtPr>
          <w:rPr>
            <w:rFonts w:ascii="Arial" w:hAnsi="Arial" w:cs="Arial"/>
            <w:i/>
            <w:iCs/>
            <w:color w:val="000000"/>
            <w:sz w:val="20"/>
            <w:szCs w:val="20"/>
          </w:rPr>
          <w:tag w:val="MENDELEY_CITATION_v3_eyJjaXRhdGlvbklEIjoiTUVOREVMRVlfQ0lUQVRJT05fODg5Y2Q3YjgtYTdlNC00ZjU4LWEwNWEtYjA3Mjk1YTE2MjdkIiwicHJvcGVydGllcyI6eyJub3RlSW5kZXgiOjB9LCJpc0VkaXRlZCI6ZmFsc2UsIm1hbnVhbE92ZXJyaWRlIjp7ImlzTWFudWFsbHlPdmVycmlkZGVuIjpmYWxzZSwiY2l0ZXByb2NUZXh0IjoiKEplbnNlbiAmIzM4OyBNZWNrbGluZywgMTk3NikiLCJtYW51YWxPdmVycmlkZVRleHQiOiIifSwiY2l0YXRpb25JdGVtcyI6W3siaWQiOiJlMGMwZTFkMC0yZmYwLTM3N2MtOWI4ZS00ZDM0NzlhMGY5ZGYiLCJpdGVtRGF0YSI6eyJ0eXBlIjoicmVwb3J0IiwiaWQiOiJlMGMwZTFkMC0yZmYwLTM3N2MtOWI4ZS00ZDM0NzlhMGY5ZGY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V9XX0="/>
          <w:id w:val="-428356517"/>
          <w:placeholder>
            <w:docPart w:val="C2F5D0149350433D997B58551CAD6A35"/>
          </w:placeholder>
        </w:sdtPr>
        <w:sdtContent>
          <w:r w:rsidR="003331C0" w:rsidRPr="00201225">
            <w:rPr>
              <w:rFonts w:ascii="Arial" w:eastAsia="Times New Roman" w:hAnsi="Arial" w:cs="Arial"/>
              <w:color w:val="000000"/>
              <w:sz w:val="20"/>
              <w:szCs w:val="20"/>
            </w:rPr>
            <w:t>(Jensen &amp; Meckling, 1976)</w:t>
          </w:r>
        </w:sdtContent>
      </w:sdt>
      <w:bookmarkEnd w:id="0"/>
      <w:r w:rsidR="0016732B" w:rsidRPr="00201225">
        <w:rPr>
          <w:rFonts w:ascii="Arial" w:hAnsi="Arial" w:cs="Arial"/>
          <w:sz w:val="20"/>
          <w:szCs w:val="20"/>
          <w:lang w:val="en-US"/>
        </w:rPr>
        <w:t xml:space="preserve"> </w:t>
      </w:r>
      <w:proofErr w:type="spellStart"/>
      <w:r w:rsidR="004668D8" w:rsidRPr="00201225">
        <w:rPr>
          <w:rFonts w:ascii="Arial" w:hAnsi="Arial" w:cs="Arial"/>
          <w:sz w:val="20"/>
          <w:szCs w:val="20"/>
          <w:lang w:val="en-US"/>
        </w:rPr>
        <w:t>conceptualises</w:t>
      </w:r>
      <w:proofErr w:type="spellEnd"/>
      <w:r w:rsidR="004668D8" w:rsidRPr="00201225">
        <w:rPr>
          <w:rFonts w:ascii="Arial" w:hAnsi="Arial" w:cs="Arial"/>
          <w:sz w:val="20"/>
          <w:szCs w:val="20"/>
          <w:lang w:val="en-US"/>
        </w:rPr>
        <w:t xml:space="preserve"> the firm as a contract between </w:t>
      </w:r>
      <w:r w:rsidR="004668D8" w:rsidRPr="00201225">
        <w:rPr>
          <w:rFonts w:ascii="Arial" w:hAnsi="Arial" w:cs="Arial"/>
          <w:sz w:val="20"/>
          <w:szCs w:val="20"/>
          <w:lang w:val="en-US"/>
        </w:rPr>
        <w:lastRenderedPageBreak/>
        <w:t xml:space="preserve">shareholders and managers, with the board serving as a monitoring entity to ensure that managerial </w:t>
      </w:r>
      <w:proofErr w:type="spellStart"/>
      <w:r w:rsidR="004668D8" w:rsidRPr="00201225">
        <w:rPr>
          <w:rFonts w:ascii="Arial" w:hAnsi="Arial" w:cs="Arial"/>
          <w:sz w:val="20"/>
          <w:szCs w:val="20"/>
          <w:lang w:val="en-US"/>
        </w:rPr>
        <w:t>behaviour</w:t>
      </w:r>
      <w:proofErr w:type="spellEnd"/>
      <w:r w:rsidR="004668D8" w:rsidRPr="00201225">
        <w:rPr>
          <w:rFonts w:ascii="Arial" w:hAnsi="Arial" w:cs="Arial"/>
          <w:sz w:val="20"/>
          <w:szCs w:val="20"/>
          <w:lang w:val="en-US"/>
        </w:rPr>
        <w:t xml:space="preserve"> is aligned with shareholder interests.</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 xml:space="preserve">In banks with high complexity and information asymmetry, board characteristics such as independence, separation of chairperson and CEO positions, and effective committee structures are required to reduce agency costs and manage risk-taking </w:t>
      </w:r>
      <w:proofErr w:type="spellStart"/>
      <w:r w:rsidR="004668D8" w:rsidRPr="00201225">
        <w:rPr>
          <w:rFonts w:ascii="Arial" w:hAnsi="Arial" w:cs="Arial"/>
          <w:sz w:val="20"/>
          <w:szCs w:val="20"/>
          <w:lang w:val="en-US"/>
        </w:rPr>
        <w:t>behaviour</w:t>
      </w:r>
      <w:proofErr w:type="spellEnd"/>
      <w:r w:rsidR="004668D8" w:rsidRPr="00201225">
        <w:rPr>
          <w:rFonts w:ascii="Arial" w:hAnsi="Arial" w:cs="Arial"/>
          <w:sz w:val="20"/>
          <w:szCs w:val="20"/>
          <w:lang w:val="en-US"/>
        </w:rPr>
        <w:t>.</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Resource dependency theory broadens this view by highlighting the role of the board in supplying strategic resources, legitimacy, and external linkages</w:t>
      </w:r>
      <w:r w:rsidR="0016732B" w:rsidRPr="00201225">
        <w:rPr>
          <w:rFonts w:ascii="Arial" w:hAnsi="Arial" w:cs="Arial"/>
          <w:sz w:val="20"/>
          <w:szCs w:val="20"/>
          <w:lang w:val="en-US"/>
        </w:rPr>
        <w:t xml:space="preserve"> </w:t>
      </w:r>
      <w:sdt>
        <w:sdtPr>
          <w:rPr>
            <w:rFonts w:ascii="Arial" w:hAnsi="Arial" w:cs="Arial"/>
            <w:color w:val="000000"/>
            <w:sz w:val="20"/>
            <w:szCs w:val="20"/>
          </w:rPr>
          <w:tag w:val="MENDELEY_CITATION_v3_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"/>
          <w:id w:val="1347757162"/>
          <w:placeholder>
            <w:docPart w:val="34670E476C9B465BA642B185F153B563"/>
          </w:placeholder>
        </w:sdtPr>
        <w:sdtContent>
          <w:r w:rsidR="003331C0" w:rsidRPr="00201225">
            <w:rPr>
              <w:rFonts w:ascii="Arial" w:hAnsi="Arial" w:cs="Arial"/>
              <w:color w:val="000000"/>
              <w:sz w:val="20"/>
              <w:szCs w:val="20"/>
            </w:rPr>
            <w:t>(</w:t>
          </w:r>
          <w:proofErr w:type="spellStart"/>
          <w:r w:rsidR="003331C0" w:rsidRPr="00201225">
            <w:rPr>
              <w:rFonts w:ascii="Arial" w:hAnsi="Arial" w:cs="Arial"/>
              <w:color w:val="000000"/>
              <w:sz w:val="20"/>
              <w:szCs w:val="20"/>
            </w:rPr>
            <w:t>Dwekat</w:t>
          </w:r>
          <w:proofErr w:type="spellEnd"/>
          <w:r w:rsidR="003331C0" w:rsidRPr="00201225">
            <w:rPr>
              <w:rFonts w:ascii="Arial" w:hAnsi="Arial" w:cs="Arial"/>
              <w:color w:val="000000"/>
              <w:sz w:val="20"/>
              <w:szCs w:val="20"/>
            </w:rPr>
            <w:t xml:space="preserve"> et al., 2025)</w:t>
          </w:r>
        </w:sdtContent>
      </w:sdt>
      <w:r w:rsidR="004668D8" w:rsidRPr="00201225">
        <w:rPr>
          <w:rFonts w:ascii="Arial" w:hAnsi="Arial" w:cs="Arial"/>
          <w:sz w:val="20"/>
          <w:szCs w:val="20"/>
          <w:lang w:val="en-US"/>
        </w:rPr>
        <w:t>.</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In banking, board members frequently provide access to regulatory networks, market awareness, and technical expertise.</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A well-connected and professionally diverse board can enhance a bank’s flexibility and ensure its long-term success.</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 xml:space="preserve">Introducing a </w:t>
      </w:r>
      <w:proofErr w:type="spellStart"/>
      <w:r w:rsidR="004668D8" w:rsidRPr="00201225">
        <w:rPr>
          <w:rFonts w:ascii="Arial" w:hAnsi="Arial" w:cs="Arial"/>
          <w:sz w:val="20"/>
          <w:szCs w:val="20"/>
          <w:lang w:val="en-US"/>
        </w:rPr>
        <w:t>behavioural</w:t>
      </w:r>
      <w:proofErr w:type="spellEnd"/>
      <w:r w:rsidR="004668D8" w:rsidRPr="00201225">
        <w:rPr>
          <w:rFonts w:ascii="Arial" w:hAnsi="Arial" w:cs="Arial"/>
          <w:sz w:val="20"/>
          <w:szCs w:val="20"/>
          <w:lang w:val="en-US"/>
        </w:rPr>
        <w:t xml:space="preserve"> perspective, upper echelons theory</w:t>
      </w:r>
      <w:r w:rsidR="0016732B" w:rsidRPr="00201225">
        <w:rPr>
          <w:rFonts w:ascii="Arial" w:hAnsi="Arial" w:cs="Arial"/>
          <w:i/>
          <w:iCs/>
          <w:color w:val="000000"/>
          <w:sz w:val="20"/>
          <w:szCs w:val="20"/>
        </w:rPr>
        <w:t xml:space="preserve"> </w:t>
      </w:r>
      <w:sdt>
        <w:sdtPr>
          <w:rPr>
            <w:rFonts w:ascii="Arial" w:hAnsi="Arial" w:cs="Arial"/>
            <w:i/>
            <w:iCs/>
            <w:color w:val="000000"/>
            <w:sz w:val="20"/>
            <w:szCs w:val="20"/>
          </w:rPr>
          <w:tag w:val="MENDELEY_CITATION_v3_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VVJMIjoiaHR0cHM6Ly93d3cuanN0b3Iub3JnL3N0YWJsZS8yNTg0MzQiLCJpc3N1ZWQiOnsiZGF0ZS1wYXJ0cyI6W1sxOTg0XV19LCJwYWdlIjoiMTkzLTIwNiIsImlzc3VlIjoiMiIsInZvbHVtZSI6IjkiLCJjb250YWluZXItdGl0bGUtc2hvcnQiOiIifSwiaXNUZW1wb3JhcnkiOmZhbHNlfV19"/>
          <w:id w:val="-1943606161"/>
          <w:placeholder>
            <w:docPart w:val="80D78FDF48B64D2AA9E48B36426A2C3A"/>
          </w:placeholder>
        </w:sdtPr>
        <w:sdtContent>
          <w:r w:rsidR="003331C0" w:rsidRPr="00201225">
            <w:rPr>
              <w:rFonts w:ascii="Arial" w:eastAsia="Times New Roman" w:hAnsi="Arial" w:cs="Arial"/>
              <w:color w:val="000000"/>
              <w:sz w:val="20"/>
              <w:szCs w:val="20"/>
            </w:rPr>
            <w:t>(Hambrick &amp; Mason, 1984),</w:t>
          </w:r>
        </w:sdtContent>
      </w:sdt>
      <w:r w:rsidR="004668D8" w:rsidRPr="00201225">
        <w:rPr>
          <w:rFonts w:ascii="Arial" w:hAnsi="Arial" w:cs="Arial"/>
          <w:sz w:val="20"/>
          <w:szCs w:val="20"/>
          <w:lang w:val="en-US"/>
        </w:rPr>
        <w:t xml:space="preserve"> posits that board member’s values, experience, and cognitive attributes contribute to strategic choices and eventually firm performance.</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Attributes such as education, industry knowledge, and length of tenure assist in determining how board members perceive challenges and assess risks.</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Together, these theories provide a basis for studying the effect of bank structure on bank performance.</w:t>
      </w:r>
      <w:r w:rsidR="00C04884" w:rsidRPr="00201225">
        <w:rPr>
          <w:rFonts w:ascii="Arial" w:hAnsi="Arial" w:cs="Arial"/>
          <w:sz w:val="20"/>
          <w:szCs w:val="20"/>
          <w:lang w:val="en-US"/>
        </w:rPr>
        <w:t xml:space="preserve"> </w:t>
      </w:r>
      <w:r w:rsidR="004668D8" w:rsidRPr="00201225">
        <w:rPr>
          <w:rFonts w:ascii="Arial" w:hAnsi="Arial" w:cs="Arial"/>
          <w:sz w:val="20"/>
          <w:szCs w:val="20"/>
          <w:lang w:val="en-US"/>
        </w:rPr>
        <w:t xml:space="preserve">Agency theory </w:t>
      </w:r>
      <w:proofErr w:type="spellStart"/>
      <w:r w:rsidR="004668D8" w:rsidRPr="00201225">
        <w:rPr>
          <w:rFonts w:ascii="Arial" w:hAnsi="Arial" w:cs="Arial"/>
          <w:sz w:val="20"/>
          <w:szCs w:val="20"/>
          <w:lang w:val="en-US"/>
        </w:rPr>
        <w:t>emphasises</w:t>
      </w:r>
      <w:proofErr w:type="spellEnd"/>
      <w:r w:rsidR="004668D8" w:rsidRPr="00201225">
        <w:rPr>
          <w:rFonts w:ascii="Arial" w:hAnsi="Arial" w:cs="Arial"/>
          <w:sz w:val="20"/>
          <w:szCs w:val="20"/>
          <w:lang w:val="en-US"/>
        </w:rPr>
        <w:t xml:space="preserve"> control and resource dependency on external value, and upper echelons theory </w:t>
      </w:r>
      <w:proofErr w:type="spellStart"/>
      <w:r w:rsidR="004668D8" w:rsidRPr="00201225">
        <w:rPr>
          <w:rFonts w:ascii="Arial" w:hAnsi="Arial" w:cs="Arial"/>
          <w:sz w:val="20"/>
          <w:szCs w:val="20"/>
          <w:lang w:val="en-US"/>
        </w:rPr>
        <w:t>emphasises</w:t>
      </w:r>
      <w:proofErr w:type="spellEnd"/>
      <w:r w:rsidR="004668D8" w:rsidRPr="00201225">
        <w:rPr>
          <w:rFonts w:ascii="Arial" w:hAnsi="Arial" w:cs="Arial"/>
          <w:sz w:val="20"/>
          <w:szCs w:val="20"/>
          <w:lang w:val="en-US"/>
        </w:rPr>
        <w:t xml:space="preserve"> the board’s cognitive and experiential composition.</w:t>
      </w:r>
    </w:p>
    <w:p w14:paraId="3E2E335B" w14:textId="3D14C6C8" w:rsidR="00222ECC" w:rsidRPr="00201225" w:rsidRDefault="001121B4" w:rsidP="00D505D7">
      <w:pPr>
        <w:spacing w:line="240" w:lineRule="auto"/>
        <w:jc w:val="both"/>
        <w:rPr>
          <w:rFonts w:ascii="Arial" w:hAnsi="Arial" w:cs="Arial"/>
          <w:sz w:val="20"/>
          <w:szCs w:val="20"/>
        </w:rPr>
      </w:pPr>
      <w:r w:rsidRPr="00201225">
        <w:rPr>
          <w:rFonts w:ascii="Arial" w:hAnsi="Arial" w:cs="Arial"/>
          <w:sz w:val="20"/>
          <w:szCs w:val="20"/>
        </w:rPr>
        <w:t>There has been a growing emphasis in empirical studies on investigating how the composition of boards affects the banking sector</w:t>
      </w:r>
      <w:r w:rsidR="004668D8" w:rsidRPr="00201225">
        <w:rPr>
          <w:rFonts w:ascii="Arial" w:hAnsi="Arial" w:cs="Arial"/>
          <w:sz w:val="20"/>
          <w:szCs w:val="20"/>
        </w:rPr>
        <w:t>, particularly because of its distinct regulatory framework and critical role in the financial system.</w:t>
      </w:r>
      <w:r w:rsidR="00222ECC" w:rsidRPr="00201225">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"/>
          <w:id w:val="569323251"/>
          <w:placeholder>
            <w:docPart w:val="2726CA27DD994AEDBB94083DE5D6FA7B"/>
          </w:placeholder>
        </w:sdtPr>
        <w:sdtContent>
          <w:r w:rsidR="003331C0" w:rsidRPr="00201225">
            <w:rPr>
              <w:rFonts w:ascii="Arial" w:eastAsia="Times New Roman" w:hAnsi="Arial" w:cs="Arial"/>
              <w:color w:val="000000"/>
              <w:sz w:val="20"/>
              <w:szCs w:val="20"/>
            </w:rPr>
            <w:t>(Adams &amp; Mehran, 2012)</w:t>
          </w:r>
        </w:sdtContent>
      </w:sdt>
      <w:r w:rsidR="00222ECC" w:rsidRPr="00201225">
        <w:rPr>
          <w:rFonts w:ascii="Arial" w:hAnsi="Arial" w:cs="Arial"/>
          <w:sz w:val="20"/>
          <w:szCs w:val="20"/>
        </w:rPr>
        <w:t xml:space="preserve"> the intricate nature of banks calls for a more engaged and varied board structure. </w:t>
      </w:r>
      <w:r w:rsidR="004668D8" w:rsidRPr="00201225">
        <w:rPr>
          <w:rFonts w:ascii="Arial" w:hAnsi="Arial" w:cs="Arial"/>
          <w:sz w:val="20"/>
          <w:szCs w:val="20"/>
        </w:rPr>
        <w:t>Their research indicates that having larger boards in banks can be advantageous because they bring enhanced expertise and oversight capabilities.</w:t>
      </w:r>
      <w:r w:rsidR="00222ECC" w:rsidRPr="00201225">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"/>
          <w:id w:val="1444722335"/>
          <w:placeholder>
            <w:docPart w:val="789910A5CE1648889E2BA7E8933BD0E4"/>
          </w:placeholder>
        </w:sdtPr>
        <w:sdtContent>
          <w:r w:rsidR="003331C0" w:rsidRPr="00201225">
            <w:rPr>
              <w:rFonts w:ascii="Arial" w:eastAsia="Times New Roman" w:hAnsi="Arial" w:cs="Arial"/>
              <w:color w:val="000000"/>
              <w:sz w:val="20"/>
              <w:szCs w:val="20"/>
            </w:rPr>
            <w:t>(Dan R. Dalton &amp; Catherine M. Daily, n.d.)</w:t>
          </w:r>
        </w:sdtContent>
      </w:sdt>
      <w:r w:rsidR="00222ECC" w:rsidRPr="00201225">
        <w:rPr>
          <w:rFonts w:ascii="Arial" w:hAnsi="Arial" w:cs="Arial"/>
          <w:color w:val="EE0000"/>
          <w:sz w:val="20"/>
          <w:szCs w:val="20"/>
        </w:rPr>
        <w:t xml:space="preserve"> </w:t>
      </w:r>
      <w:r w:rsidR="00222ECC" w:rsidRPr="00201225">
        <w:rPr>
          <w:rFonts w:ascii="Arial" w:hAnsi="Arial" w:cs="Arial"/>
          <w:color w:val="000000" w:themeColor="text1"/>
          <w:sz w:val="20"/>
          <w:szCs w:val="20"/>
        </w:rPr>
        <w:t>the relationship is influenced by firm size, industry, country, and how both board composition and financial performance are defined.</w:t>
      </w:r>
    </w:p>
    <w:p w14:paraId="0D74FC68" w14:textId="5C76CD7B" w:rsidR="00222ECC" w:rsidRPr="00201225" w:rsidRDefault="00000000" w:rsidP="00D505D7">
      <w:pPr>
        <w:spacing w:line="24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"/>
          <w:id w:val="48196059"/>
          <w:placeholder>
            <w:docPart w:val="2726CA27DD994AEDBB94083DE5D6FA7B"/>
          </w:placeholder>
        </w:sdtPr>
        <w:sdtContent>
          <w:r w:rsidR="003331C0" w:rsidRPr="00201225">
            <w:rPr>
              <w:rFonts w:ascii="Arial" w:eastAsia="Times New Roman" w:hAnsi="Arial" w:cs="Arial"/>
              <w:color w:val="000000"/>
              <w:sz w:val="20"/>
              <w:szCs w:val="20"/>
            </w:rPr>
            <w:t>(Pathan &amp; Faff, 2013)</w:t>
          </w:r>
        </w:sdtContent>
      </w:sdt>
      <w:r w:rsidR="00990A70" w:rsidRPr="00201225">
        <w:rPr>
          <w:rFonts w:ascii="Arial" w:hAnsi="Arial" w:cs="Arial"/>
          <w:color w:val="000000"/>
          <w:sz w:val="20"/>
          <w:szCs w:val="20"/>
        </w:rPr>
        <w:t xml:space="preserve"> </w:t>
      </w:r>
      <w:r w:rsidR="00990A70" w:rsidRPr="00201225">
        <w:rPr>
          <w:rFonts w:ascii="Arial" w:hAnsi="Arial" w:cs="Arial"/>
          <w:sz w:val="20"/>
          <w:szCs w:val="20"/>
        </w:rPr>
        <w:t xml:space="preserve">explored how the structure of boards affects the performance of banking institutions in India </w:t>
      </w:r>
      <w:r w:rsidR="004668D8" w:rsidRPr="00201225">
        <w:rPr>
          <w:rFonts w:ascii="Arial" w:hAnsi="Arial" w:cs="Arial"/>
          <w:sz w:val="20"/>
          <w:szCs w:val="20"/>
        </w:rPr>
        <w:t>and founded</w:t>
      </w:r>
      <w:r w:rsidR="00222ECC" w:rsidRPr="00201225">
        <w:rPr>
          <w:rFonts w:ascii="Arial" w:hAnsi="Arial" w:cs="Arial"/>
          <w:sz w:val="20"/>
          <w:szCs w:val="20"/>
        </w:rPr>
        <w:t xml:space="preserve"> that both board independence and gender diversity contribute to increased bank value. Similarly, (Subramanian and Raghunandan, 2020) assessed the impact of board composition on Indian banks, determining that independent directors are crucial in mitigating risk and boosting performance. According to </w:t>
      </w:r>
      <w:sdt>
        <w:sdtPr>
          <w:rPr>
            <w:rFonts w:ascii="Arial" w:hAnsi="Arial" w:cs="Arial"/>
            <w:color w:val="000000"/>
            <w:sz w:val="20"/>
            <w:szCs w:val="20"/>
          </w:rPr>
          <w:tag w:val="MENDELEY_CITATION_v3_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"/>
          <w:id w:val="1388535290"/>
          <w:placeholder>
            <w:docPart w:val="2726CA27DD994AEDBB94083DE5D6FA7B"/>
          </w:placeholder>
        </w:sdtPr>
        <w:sdtContent>
          <w:r w:rsidR="003331C0" w:rsidRPr="00201225">
            <w:rPr>
              <w:rFonts w:ascii="Arial" w:eastAsia="Times New Roman" w:hAnsi="Arial" w:cs="Arial"/>
              <w:color w:val="000000"/>
              <w:sz w:val="20"/>
              <w:szCs w:val="20"/>
            </w:rPr>
            <w:t>(Chatterjee &amp; Nag, 2015)</w:t>
          </w:r>
        </w:sdtContent>
      </w:sdt>
      <w:r w:rsidR="00222ECC" w:rsidRPr="00201225">
        <w:rPr>
          <w:rFonts w:ascii="Arial" w:hAnsi="Arial" w:cs="Arial"/>
          <w:sz w:val="20"/>
          <w:szCs w:val="20"/>
        </w:rPr>
        <w:t xml:space="preserve"> banks that have boards with a greater number of independent directors and individuals with financial expertise tend to experience higher profitability and reduced risk. According to the study of </w:t>
      </w:r>
      <w:sdt>
        <w:sdtPr>
          <w:rPr>
            <w:rFonts w:ascii="Arial" w:hAnsi="Arial" w:cs="Arial"/>
            <w:color w:val="000000"/>
            <w:sz w:val="20"/>
            <w:szCs w:val="20"/>
          </w:rPr>
          <w:tag w:val="MENDELEY_CITATION_v3_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"/>
          <w:id w:val="371120617"/>
          <w:placeholder>
            <w:docPart w:val="2726CA27DD994AEDBB94083DE5D6FA7B"/>
          </w:placeholder>
        </w:sdtPr>
        <w:sdtContent>
          <w:r w:rsidR="003331C0" w:rsidRPr="00201225">
            <w:rPr>
              <w:rFonts w:ascii="Arial" w:eastAsia="Times New Roman" w:hAnsi="Arial" w:cs="Arial"/>
              <w:color w:val="000000"/>
              <w:sz w:val="20"/>
              <w:szCs w:val="20"/>
            </w:rPr>
            <w:t xml:space="preserve">(Akpan &amp; </w:t>
          </w:r>
          <w:proofErr w:type="spellStart"/>
          <w:r w:rsidR="003331C0" w:rsidRPr="00201225">
            <w:rPr>
              <w:rFonts w:ascii="Arial" w:eastAsia="Times New Roman" w:hAnsi="Arial" w:cs="Arial"/>
              <w:color w:val="000000"/>
              <w:sz w:val="20"/>
              <w:szCs w:val="20"/>
            </w:rPr>
            <w:t>Riman</w:t>
          </w:r>
          <w:proofErr w:type="spellEnd"/>
          <w:r w:rsidR="003331C0" w:rsidRPr="00201225">
            <w:rPr>
              <w:rFonts w:ascii="Arial" w:eastAsia="Times New Roman" w:hAnsi="Arial" w:cs="Arial"/>
              <w:color w:val="000000"/>
              <w:sz w:val="20"/>
              <w:szCs w:val="20"/>
            </w:rPr>
            <w:t>, 2012)</w:t>
          </w:r>
        </w:sdtContent>
      </w:sdt>
      <w:r w:rsidR="00222ECC" w:rsidRPr="00201225">
        <w:rPr>
          <w:rFonts w:ascii="Arial" w:hAnsi="Arial" w:cs="Arial"/>
          <w:sz w:val="20"/>
          <w:szCs w:val="20"/>
        </w:rPr>
        <w:t xml:space="preserve">suggest that board size should not be too large and should be made of qualified professionals. </w:t>
      </w:r>
      <w:r w:rsidR="00990A70" w:rsidRPr="00201225">
        <w:rPr>
          <w:rFonts w:ascii="Arial" w:hAnsi="Arial" w:cs="Arial"/>
          <w:sz w:val="20"/>
          <w:szCs w:val="20"/>
        </w:rPr>
        <w:t xml:space="preserve">According to </w:t>
      </w:r>
      <w:sdt>
        <w:sdtPr>
          <w:rPr>
            <w:rFonts w:ascii="Arial" w:hAnsi="Arial" w:cs="Arial"/>
            <w:color w:val="000000"/>
            <w:sz w:val="20"/>
            <w:szCs w:val="20"/>
          </w:rPr>
          <w:tag w:val="MENDELEY_CITATION_v3_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"/>
          <w:id w:val="1796250047"/>
          <w:placeholder>
            <w:docPart w:val="9E483577CDE141BB8CFD2202224F61FE"/>
          </w:placeholder>
        </w:sdtPr>
        <w:sdtContent>
          <w:r w:rsidR="003331C0" w:rsidRPr="00201225">
            <w:rPr>
              <w:rFonts w:ascii="Arial" w:eastAsia="Times New Roman" w:hAnsi="Arial" w:cs="Arial"/>
              <w:color w:val="000000"/>
              <w:sz w:val="20"/>
              <w:szCs w:val="20"/>
            </w:rPr>
            <w:t>(Belhaj &amp; Mateus, 2016)</w:t>
          </w:r>
        </w:sdtContent>
      </w:sdt>
      <w:r w:rsidR="00990A70" w:rsidRPr="00201225">
        <w:rPr>
          <w:rFonts w:ascii="Arial" w:hAnsi="Arial" w:cs="Arial"/>
          <w:sz w:val="20"/>
          <w:szCs w:val="20"/>
        </w:rPr>
        <w:t xml:space="preserve"> research conducted in Europe, it was found that the size of the board and gender diversity positively influence a bank’s performance, whereas the composition of the board and the presence of CEO duality do not affect the bank’s performance.</w:t>
      </w:r>
      <w:r w:rsidR="00222ECC" w:rsidRPr="00201225">
        <w:rPr>
          <w:rFonts w:ascii="Arial" w:hAnsi="Arial" w:cs="Arial"/>
          <w:sz w:val="20"/>
          <w:szCs w:val="20"/>
        </w:rPr>
        <w:t xml:space="preserve"> Board diversity, including gender, age, educational background, and independence, has significant impacts on short-term performance, with both negative and positive impacts </w:t>
      </w:r>
      <w:sdt>
        <w:sdtPr>
          <w:rPr>
            <w:rFonts w:ascii="Arial" w:hAnsi="Arial" w:cs="Arial"/>
            <w:color w:val="000000"/>
            <w:sz w:val="20"/>
            <w:szCs w:val="20"/>
          </w:rPr>
          <w:tag w:val="MENDELEY_CITATION_v3_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"/>
          <w:id w:val="1622113570"/>
          <w:placeholder>
            <w:docPart w:val="2726CA27DD994AEDBB94083DE5D6FA7B"/>
          </w:placeholder>
        </w:sdtPr>
        <w:sdtContent>
          <w:r w:rsidR="003331C0" w:rsidRPr="00201225">
            <w:rPr>
              <w:rFonts w:ascii="Arial" w:hAnsi="Arial" w:cs="Arial"/>
              <w:color w:val="000000"/>
              <w:sz w:val="20"/>
              <w:szCs w:val="20"/>
            </w:rPr>
            <w:t>(Mahadeo et al., 2012)</w:t>
          </w:r>
        </w:sdtContent>
      </w:sdt>
      <w:r w:rsidR="00222ECC" w:rsidRPr="00201225">
        <w:rPr>
          <w:rFonts w:ascii="Arial" w:hAnsi="Arial" w:cs="Arial"/>
          <w:color w:val="000000"/>
          <w:sz w:val="20"/>
          <w:szCs w:val="20"/>
        </w:rPr>
        <w:t xml:space="preserve">. According to </w:t>
      </w:r>
      <w:sdt>
        <w:sdtPr>
          <w:rPr>
            <w:rFonts w:ascii="Arial" w:hAnsi="Arial" w:cs="Arial"/>
            <w:bCs/>
            <w:color w:val="000000"/>
            <w:sz w:val="20"/>
            <w:szCs w:val="20"/>
          </w:rPr>
          <w:tag w:val="MENDELEY_CITATION_v3_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"/>
          <w:id w:val="-1009062978"/>
          <w:placeholder>
            <w:docPart w:val="2B614C39B090424B99C5ED533B830749"/>
          </w:placeholder>
        </w:sdtPr>
        <w:sdtContent>
          <w:r w:rsidR="003331C0" w:rsidRPr="00201225">
            <w:rPr>
              <w:rFonts w:ascii="Arial" w:eastAsia="Times New Roman" w:hAnsi="Arial" w:cs="Arial"/>
              <w:color w:val="000000"/>
              <w:sz w:val="20"/>
              <w:szCs w:val="20"/>
            </w:rPr>
            <w:t>(Lakshmi &amp; Agrawal, 2020)</w:t>
          </w:r>
        </w:sdtContent>
      </w:sdt>
      <w:r w:rsidR="00222ECC" w:rsidRPr="00201225">
        <w:rPr>
          <w:rFonts w:ascii="Arial" w:hAnsi="Arial" w:cs="Arial"/>
          <w:bCs/>
          <w:color w:val="000000"/>
          <w:sz w:val="20"/>
          <w:szCs w:val="20"/>
        </w:rPr>
        <w:t xml:space="preserve"> </w:t>
      </w:r>
      <w:r w:rsidR="00222ECC" w:rsidRPr="00201225">
        <w:rPr>
          <w:rFonts w:ascii="Arial" w:hAnsi="Arial" w:cs="Arial"/>
          <w:sz w:val="20"/>
          <w:szCs w:val="20"/>
        </w:rPr>
        <w:t xml:space="preserve">non-executive directors have a positive relationship with financial performance, while board size shows no significant relationship. As per </w:t>
      </w:r>
      <w:sdt>
        <w:sdtPr>
          <w:rPr>
            <w:rFonts w:ascii="Arial" w:hAnsi="Arial" w:cs="Arial"/>
            <w:bCs/>
            <w:color w:val="000000"/>
            <w:sz w:val="20"/>
            <w:szCs w:val="20"/>
          </w:rPr>
          <w:tag w:val="MENDELEY_CITATION_v3_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"/>
          <w:id w:val="-1538589199"/>
          <w:placeholder>
            <w:docPart w:val="E531D198DFE24E1D9FD4C719BE2B2993"/>
          </w:placeholder>
        </w:sdtPr>
        <w:sdtContent>
          <w:r w:rsidR="003331C0" w:rsidRPr="00201225">
            <w:rPr>
              <w:rFonts w:ascii="Arial" w:eastAsia="Times New Roman" w:hAnsi="Arial" w:cs="Arial"/>
              <w:color w:val="000000"/>
              <w:sz w:val="20"/>
              <w:szCs w:val="20"/>
            </w:rPr>
            <w:t>(Pandey &amp; Chaturvedi Sharma, 2025)</w:t>
          </w:r>
        </w:sdtContent>
      </w:sdt>
      <w:r w:rsidR="00222ECC" w:rsidRPr="00201225">
        <w:rPr>
          <w:rFonts w:ascii="Arial" w:hAnsi="Arial" w:cs="Arial"/>
          <w:bCs/>
          <w:color w:val="000000"/>
          <w:sz w:val="20"/>
          <w:szCs w:val="20"/>
        </w:rPr>
        <w:t xml:space="preserve"> </w:t>
      </w:r>
      <w:r w:rsidR="00F04C89" w:rsidRPr="00201225">
        <w:rPr>
          <w:rFonts w:ascii="Arial" w:hAnsi="Arial" w:cs="Arial"/>
          <w:bCs/>
          <w:color w:val="000000"/>
          <w:sz w:val="20"/>
          <w:szCs w:val="20"/>
        </w:rPr>
        <w:t>t</w:t>
      </w:r>
      <w:r w:rsidR="00F04C89" w:rsidRPr="00201225">
        <w:rPr>
          <w:rFonts w:ascii="Arial" w:hAnsi="Arial" w:cs="Arial"/>
          <w:sz w:val="20"/>
          <w:szCs w:val="20"/>
        </w:rPr>
        <w:t>he financial performance of private banks in India is influenced by board size, gender diversity, and the presence of nonexecutive directors.</w:t>
      </w:r>
    </w:p>
    <w:p w14:paraId="7B8526CB" w14:textId="24B02D03" w:rsidR="00222ECC" w:rsidRPr="00201225" w:rsidRDefault="00222ECC" w:rsidP="00D505D7">
      <w:pPr>
        <w:spacing w:line="240" w:lineRule="auto"/>
        <w:jc w:val="both"/>
        <w:rPr>
          <w:rFonts w:ascii="Arial" w:hAnsi="Arial" w:cs="Arial"/>
          <w:sz w:val="20"/>
          <w:szCs w:val="20"/>
        </w:rPr>
      </w:pPr>
      <w:r w:rsidRPr="00201225">
        <w:rPr>
          <w:rFonts w:ascii="Arial" w:hAnsi="Arial" w:cs="Arial"/>
          <w:sz w:val="20"/>
          <w:szCs w:val="20"/>
        </w:rPr>
        <w:t xml:space="preserve">Although there is an increasing amount of literature worldwide, studies from India are still scarce, especially those offering recent and detailed analyses after 2015, when significant governance reforms like the SEBI (LODR) Regulations were introduced. Additionally, studies such as that by </w:t>
      </w:r>
      <w:sdt>
        <w:sdtPr>
          <w:rPr>
            <w:rFonts w:ascii="Arial" w:hAnsi="Arial" w:cs="Arial"/>
            <w:color w:val="000000"/>
            <w:sz w:val="20"/>
            <w:szCs w:val="20"/>
          </w:rPr>
          <w:tag w:val="MENDELEY_CITATION_v3_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"/>
          <w:id w:val="44807449"/>
          <w:placeholder>
            <w:docPart w:val="2726CA27DD994AEDBB94083DE5D6FA7B"/>
          </w:placeholder>
        </w:sdtPr>
        <w:sdtContent>
          <w:r w:rsidR="003331C0" w:rsidRPr="00201225">
            <w:rPr>
              <w:rFonts w:ascii="Arial" w:eastAsia="Times New Roman" w:hAnsi="Arial" w:cs="Arial"/>
              <w:color w:val="000000"/>
              <w:sz w:val="20"/>
              <w:szCs w:val="20"/>
            </w:rPr>
            <w:t>(Bhagat &amp; Bolton, 2008a)</w:t>
          </w:r>
        </w:sdtContent>
      </w:sdt>
      <w:r w:rsidRPr="00201225">
        <w:rPr>
          <w:rFonts w:ascii="Arial" w:hAnsi="Arial" w:cs="Arial"/>
          <w:sz w:val="20"/>
          <w:szCs w:val="20"/>
        </w:rPr>
        <w:t xml:space="preserve"> presents mixed findings, highlighting that board independence on its own may not guarantee improved performance, but its success is contingent upon its interaction with other governance mechanisms. This study seeks to address this shortfall by utilizing panel data from Indian commercial banks and employing board scoring based on composition characteristics to assess their influence on financial performance.</w:t>
      </w:r>
    </w:p>
    <w:p w14:paraId="39B80BBF" w14:textId="5B9970A6" w:rsidR="002B4F4C"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3. </w:t>
      </w:r>
      <w:r w:rsidR="002B4F4C" w:rsidRPr="00201225">
        <w:rPr>
          <w:rFonts w:ascii="Arial" w:hAnsi="Arial" w:cs="Arial"/>
          <w:b/>
          <w:bCs/>
          <w:sz w:val="20"/>
          <w:szCs w:val="20"/>
          <w:lang w:val="en-US"/>
        </w:rPr>
        <w:t>Objectives of the Study</w:t>
      </w:r>
    </w:p>
    <w:p w14:paraId="3FC06A4B" w14:textId="6D6B09B7" w:rsidR="002B4F4C" w:rsidRPr="00201225" w:rsidRDefault="009924B0"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primary aim of this research is to examine how the composition of the board affects the financial performance of a </w:t>
      </w:r>
      <w:r w:rsidR="00903653" w:rsidRPr="00201225">
        <w:rPr>
          <w:rFonts w:ascii="Arial" w:hAnsi="Arial" w:cs="Arial"/>
          <w:sz w:val="20"/>
          <w:szCs w:val="20"/>
          <w:lang w:val="en-US"/>
        </w:rPr>
        <w:t>selected bank</w:t>
      </w:r>
      <w:r w:rsidRPr="00201225">
        <w:rPr>
          <w:rFonts w:ascii="Arial" w:hAnsi="Arial" w:cs="Arial"/>
          <w:sz w:val="20"/>
          <w:szCs w:val="20"/>
          <w:lang w:val="en-US"/>
        </w:rPr>
        <w:t xml:space="preserve">. </w:t>
      </w:r>
      <w:r w:rsidR="002B4F4C" w:rsidRPr="00201225">
        <w:rPr>
          <w:rFonts w:ascii="Arial" w:hAnsi="Arial" w:cs="Arial"/>
          <w:sz w:val="20"/>
          <w:szCs w:val="20"/>
          <w:lang w:val="en-US"/>
        </w:rPr>
        <w:t>To achieve this, following sub objectives are developed:</w:t>
      </w:r>
    </w:p>
    <w:p w14:paraId="49903199" w14:textId="7E229C81" w:rsidR="002B4F4C" w:rsidRPr="00201225" w:rsidRDefault="002B4F4C" w:rsidP="00D505D7">
      <w:pPr>
        <w:pStyle w:val="ListParagraph"/>
        <w:numPr>
          <w:ilvl w:val="0"/>
          <w:numId w:val="3"/>
        </w:numPr>
        <w:spacing w:line="240" w:lineRule="auto"/>
        <w:jc w:val="both"/>
        <w:rPr>
          <w:rFonts w:ascii="Arial" w:hAnsi="Arial" w:cs="Arial"/>
          <w:sz w:val="20"/>
          <w:szCs w:val="20"/>
          <w:lang w:val="en-US"/>
        </w:rPr>
      </w:pPr>
      <w:r w:rsidRPr="00201225">
        <w:rPr>
          <w:rFonts w:ascii="Arial" w:hAnsi="Arial" w:cs="Arial"/>
          <w:sz w:val="20"/>
          <w:szCs w:val="20"/>
          <w:lang w:val="en-US"/>
        </w:rPr>
        <w:t xml:space="preserve">To </w:t>
      </w:r>
      <w:proofErr w:type="spellStart"/>
      <w:r w:rsidRPr="00201225">
        <w:rPr>
          <w:rFonts w:ascii="Arial" w:hAnsi="Arial" w:cs="Arial"/>
          <w:sz w:val="20"/>
          <w:szCs w:val="20"/>
          <w:lang w:val="en-US"/>
        </w:rPr>
        <w:t>analyse</w:t>
      </w:r>
      <w:proofErr w:type="spellEnd"/>
      <w:r w:rsidRPr="00201225">
        <w:rPr>
          <w:rFonts w:ascii="Arial" w:hAnsi="Arial" w:cs="Arial"/>
          <w:sz w:val="20"/>
          <w:szCs w:val="20"/>
          <w:lang w:val="en-US"/>
        </w:rPr>
        <w:t xml:space="preserve"> the influence of board </w:t>
      </w:r>
      <w:r w:rsidR="006F19C7" w:rsidRPr="00201225">
        <w:rPr>
          <w:rFonts w:ascii="Arial" w:hAnsi="Arial" w:cs="Arial"/>
          <w:sz w:val="20"/>
          <w:szCs w:val="20"/>
          <w:lang w:val="en-US"/>
        </w:rPr>
        <w:t xml:space="preserve">structure </w:t>
      </w:r>
      <w:r w:rsidRPr="00201225">
        <w:rPr>
          <w:rFonts w:ascii="Arial" w:hAnsi="Arial" w:cs="Arial"/>
          <w:sz w:val="20"/>
          <w:szCs w:val="20"/>
          <w:lang w:val="en-US"/>
        </w:rPr>
        <w:t>on the ROA of selected banks.</w:t>
      </w:r>
    </w:p>
    <w:p w14:paraId="7389E480" w14:textId="176EE15C" w:rsidR="002B4F4C" w:rsidRPr="00201225" w:rsidRDefault="002B4F4C" w:rsidP="00D505D7">
      <w:pPr>
        <w:pStyle w:val="ListParagraph"/>
        <w:numPr>
          <w:ilvl w:val="0"/>
          <w:numId w:val="3"/>
        </w:numPr>
        <w:spacing w:line="240" w:lineRule="auto"/>
        <w:jc w:val="both"/>
        <w:rPr>
          <w:rFonts w:ascii="Arial" w:hAnsi="Arial" w:cs="Arial"/>
          <w:sz w:val="20"/>
          <w:szCs w:val="20"/>
          <w:lang w:val="en-US"/>
        </w:rPr>
      </w:pPr>
      <w:r w:rsidRPr="00201225">
        <w:rPr>
          <w:rFonts w:ascii="Arial" w:hAnsi="Arial" w:cs="Arial"/>
          <w:sz w:val="20"/>
          <w:szCs w:val="20"/>
          <w:lang w:val="en-US"/>
        </w:rPr>
        <w:t xml:space="preserve">To examine the influence of board </w:t>
      </w:r>
      <w:r w:rsidR="006F19C7" w:rsidRPr="00201225">
        <w:rPr>
          <w:rFonts w:ascii="Arial" w:hAnsi="Arial" w:cs="Arial"/>
          <w:sz w:val="20"/>
          <w:szCs w:val="20"/>
          <w:lang w:val="en-US"/>
        </w:rPr>
        <w:t xml:space="preserve">structure </w:t>
      </w:r>
      <w:r w:rsidRPr="00201225">
        <w:rPr>
          <w:rFonts w:ascii="Arial" w:hAnsi="Arial" w:cs="Arial"/>
          <w:sz w:val="20"/>
          <w:szCs w:val="20"/>
          <w:lang w:val="en-US"/>
        </w:rPr>
        <w:t>on the ROE of selected banks.</w:t>
      </w:r>
    </w:p>
    <w:p w14:paraId="43A51C52" w14:textId="0E3689B9" w:rsidR="002B4F4C" w:rsidRPr="00201225" w:rsidRDefault="002B4F4C" w:rsidP="00D505D7">
      <w:pPr>
        <w:pStyle w:val="ListParagraph"/>
        <w:numPr>
          <w:ilvl w:val="0"/>
          <w:numId w:val="3"/>
        </w:numPr>
        <w:spacing w:line="240" w:lineRule="auto"/>
        <w:jc w:val="both"/>
        <w:rPr>
          <w:rFonts w:ascii="Arial" w:hAnsi="Arial" w:cs="Arial"/>
          <w:sz w:val="20"/>
          <w:szCs w:val="20"/>
          <w:lang w:val="en-US"/>
        </w:rPr>
      </w:pPr>
      <w:r w:rsidRPr="00201225">
        <w:rPr>
          <w:rFonts w:ascii="Arial" w:hAnsi="Arial" w:cs="Arial"/>
          <w:sz w:val="20"/>
          <w:szCs w:val="20"/>
          <w:lang w:val="en-US"/>
        </w:rPr>
        <w:t>To ascertain the influence of board</w:t>
      </w:r>
      <w:r w:rsidR="006F19C7" w:rsidRPr="00201225">
        <w:rPr>
          <w:rFonts w:ascii="Arial" w:hAnsi="Arial" w:cs="Arial"/>
          <w:sz w:val="20"/>
          <w:szCs w:val="20"/>
          <w:lang w:val="en-US"/>
        </w:rPr>
        <w:t xml:space="preserve"> structure</w:t>
      </w:r>
      <w:r w:rsidRPr="00201225">
        <w:rPr>
          <w:rFonts w:ascii="Arial" w:hAnsi="Arial" w:cs="Arial"/>
          <w:sz w:val="20"/>
          <w:szCs w:val="20"/>
          <w:lang w:val="en-US"/>
        </w:rPr>
        <w:t xml:space="preserve"> on the </w:t>
      </w:r>
      <w:r w:rsidR="009B65DC" w:rsidRPr="00201225">
        <w:rPr>
          <w:rFonts w:ascii="Arial" w:hAnsi="Arial" w:cs="Arial"/>
          <w:sz w:val="20"/>
          <w:szCs w:val="20"/>
          <w:lang w:val="en-US"/>
        </w:rPr>
        <w:t>NIM</w:t>
      </w:r>
      <w:r w:rsidRPr="00201225">
        <w:rPr>
          <w:rFonts w:ascii="Arial" w:hAnsi="Arial" w:cs="Arial"/>
          <w:sz w:val="20"/>
          <w:szCs w:val="20"/>
          <w:lang w:val="en-US"/>
        </w:rPr>
        <w:t xml:space="preserve"> of selected banks</w:t>
      </w:r>
    </w:p>
    <w:p w14:paraId="6B47AA5B" w14:textId="77777777" w:rsidR="00D505D7" w:rsidRPr="00201225" w:rsidRDefault="00D505D7" w:rsidP="00D505D7">
      <w:pPr>
        <w:spacing w:line="240" w:lineRule="auto"/>
        <w:jc w:val="both"/>
        <w:rPr>
          <w:rFonts w:ascii="Arial" w:hAnsi="Arial" w:cs="Arial"/>
          <w:b/>
          <w:bCs/>
          <w:sz w:val="20"/>
          <w:szCs w:val="20"/>
          <w:lang w:val="en-US"/>
        </w:rPr>
      </w:pPr>
    </w:p>
    <w:p w14:paraId="5EFC4CD8" w14:textId="77777777" w:rsidR="00D505D7" w:rsidRPr="00201225" w:rsidRDefault="00D505D7" w:rsidP="00D505D7">
      <w:pPr>
        <w:spacing w:line="240" w:lineRule="auto"/>
        <w:jc w:val="both"/>
        <w:rPr>
          <w:rFonts w:ascii="Arial" w:hAnsi="Arial" w:cs="Arial"/>
          <w:b/>
          <w:bCs/>
          <w:sz w:val="20"/>
          <w:szCs w:val="20"/>
          <w:lang w:val="en-US"/>
        </w:rPr>
      </w:pPr>
    </w:p>
    <w:p w14:paraId="7C7E244A" w14:textId="375F52E8" w:rsidR="006F19C7"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lastRenderedPageBreak/>
        <w:t xml:space="preserve">4. </w:t>
      </w:r>
      <w:r w:rsidR="006F19C7" w:rsidRPr="00201225">
        <w:rPr>
          <w:rFonts w:ascii="Arial" w:hAnsi="Arial" w:cs="Arial"/>
          <w:b/>
          <w:bCs/>
          <w:sz w:val="20"/>
          <w:szCs w:val="20"/>
          <w:lang w:val="en-US"/>
        </w:rPr>
        <w:t>Hypothes</w:t>
      </w:r>
      <w:r w:rsidR="00913E4E" w:rsidRPr="00201225">
        <w:rPr>
          <w:rFonts w:ascii="Arial" w:hAnsi="Arial" w:cs="Arial"/>
          <w:b/>
          <w:bCs/>
          <w:sz w:val="20"/>
          <w:szCs w:val="20"/>
          <w:lang w:val="en-US"/>
        </w:rPr>
        <w:t>es</w:t>
      </w:r>
    </w:p>
    <w:p w14:paraId="5A4ED887" w14:textId="1E974D0E" w:rsidR="006F19C7" w:rsidRPr="00201225" w:rsidRDefault="006F19C7" w:rsidP="00D505D7">
      <w:pPr>
        <w:spacing w:line="240" w:lineRule="auto"/>
        <w:jc w:val="both"/>
        <w:rPr>
          <w:rFonts w:ascii="Arial" w:hAnsi="Arial" w:cs="Arial"/>
          <w:sz w:val="20"/>
          <w:szCs w:val="20"/>
          <w:lang w:val="en-US"/>
        </w:rPr>
      </w:pPr>
      <w:r w:rsidRPr="00201225">
        <w:rPr>
          <w:rFonts w:ascii="Arial" w:hAnsi="Arial" w:cs="Arial"/>
          <w:sz w:val="20"/>
          <w:szCs w:val="20"/>
          <w:lang w:val="en-US"/>
        </w:rPr>
        <w:t>To achieve the objectives of the study following hypothesis, along with the sub hypotheses were developed:</w:t>
      </w:r>
    </w:p>
    <w:p w14:paraId="51F842BC" w14:textId="0CBA8D92" w:rsidR="006F19C7" w:rsidRPr="00201225" w:rsidRDefault="006F19C7" w:rsidP="00D505D7">
      <w:pPr>
        <w:spacing w:line="240" w:lineRule="auto"/>
        <w:jc w:val="both"/>
        <w:rPr>
          <w:rFonts w:ascii="Arial" w:hAnsi="Arial" w:cs="Arial"/>
          <w:sz w:val="20"/>
          <w:szCs w:val="20"/>
          <w:lang w:val="en-US"/>
        </w:rPr>
      </w:pPr>
      <w:r w:rsidRPr="00201225">
        <w:rPr>
          <w:rFonts w:ascii="Arial" w:hAnsi="Arial" w:cs="Arial"/>
          <w:sz w:val="20"/>
          <w:szCs w:val="20"/>
          <w:lang w:val="en-US"/>
        </w:rPr>
        <w:t>H</w:t>
      </w:r>
      <w:r w:rsidRPr="00201225">
        <w:rPr>
          <w:rFonts w:ascii="Arial" w:hAnsi="Arial" w:cs="Arial"/>
          <w:sz w:val="20"/>
          <w:szCs w:val="20"/>
          <w:vertAlign w:val="subscript"/>
          <w:lang w:val="en-US"/>
        </w:rPr>
        <w:t>0</w:t>
      </w:r>
      <w:r w:rsidRPr="00201225">
        <w:rPr>
          <w:rFonts w:ascii="Arial" w:hAnsi="Arial" w:cs="Arial"/>
          <w:sz w:val="20"/>
          <w:szCs w:val="20"/>
          <w:lang w:val="en-US"/>
        </w:rPr>
        <w:t xml:space="preserve"> – There is no significant influence of board structure on the financial performance of selected Banks.</w:t>
      </w:r>
    </w:p>
    <w:p w14:paraId="3A3B77EF" w14:textId="6311D76E" w:rsidR="00970DF9" w:rsidRPr="00201225" w:rsidRDefault="00970DF9" w:rsidP="00D505D7">
      <w:pPr>
        <w:spacing w:line="240" w:lineRule="auto"/>
        <w:jc w:val="both"/>
        <w:rPr>
          <w:rFonts w:ascii="Arial" w:hAnsi="Arial" w:cs="Arial"/>
          <w:sz w:val="20"/>
          <w:szCs w:val="20"/>
          <w:lang w:val="en-US"/>
        </w:rPr>
      </w:pPr>
      <w:r w:rsidRPr="00201225">
        <w:rPr>
          <w:rFonts w:ascii="Arial" w:hAnsi="Arial" w:cs="Arial"/>
          <w:sz w:val="20"/>
          <w:szCs w:val="20"/>
          <w:lang w:val="en-US"/>
        </w:rPr>
        <w:t>H</w:t>
      </w:r>
      <w:r w:rsidRPr="00201225">
        <w:rPr>
          <w:rFonts w:ascii="Arial" w:hAnsi="Arial" w:cs="Arial"/>
          <w:sz w:val="20"/>
          <w:szCs w:val="20"/>
          <w:vertAlign w:val="subscript"/>
          <w:lang w:val="en-US"/>
        </w:rPr>
        <w:t xml:space="preserve">0a </w:t>
      </w:r>
      <w:r w:rsidRPr="00201225">
        <w:rPr>
          <w:rFonts w:ascii="Arial" w:hAnsi="Arial" w:cs="Arial"/>
          <w:sz w:val="20"/>
          <w:szCs w:val="20"/>
          <w:lang w:val="en-US"/>
        </w:rPr>
        <w:t>- There is no significant influence of board structure on the ROA of selected Banks.</w:t>
      </w:r>
    </w:p>
    <w:p w14:paraId="52E11C03" w14:textId="0F66AE64" w:rsidR="00970DF9" w:rsidRPr="00201225" w:rsidRDefault="00970DF9" w:rsidP="00D505D7">
      <w:pPr>
        <w:spacing w:line="240" w:lineRule="auto"/>
        <w:jc w:val="both"/>
        <w:rPr>
          <w:rFonts w:ascii="Arial" w:hAnsi="Arial" w:cs="Arial"/>
          <w:sz w:val="20"/>
          <w:szCs w:val="20"/>
          <w:lang w:val="en-US"/>
        </w:rPr>
      </w:pPr>
      <w:r w:rsidRPr="00201225">
        <w:rPr>
          <w:rFonts w:ascii="Arial" w:hAnsi="Arial" w:cs="Arial"/>
          <w:sz w:val="20"/>
          <w:szCs w:val="20"/>
          <w:lang w:val="en-US"/>
        </w:rPr>
        <w:t>H</w:t>
      </w:r>
      <w:r w:rsidRPr="00201225">
        <w:rPr>
          <w:rFonts w:ascii="Arial" w:hAnsi="Arial" w:cs="Arial"/>
          <w:sz w:val="20"/>
          <w:szCs w:val="20"/>
          <w:vertAlign w:val="subscript"/>
          <w:lang w:val="en-US"/>
        </w:rPr>
        <w:t>0b</w:t>
      </w:r>
      <w:r w:rsidRPr="00201225">
        <w:rPr>
          <w:rFonts w:ascii="Arial" w:hAnsi="Arial" w:cs="Arial"/>
          <w:sz w:val="20"/>
          <w:szCs w:val="20"/>
          <w:lang w:val="en-US"/>
        </w:rPr>
        <w:t xml:space="preserve"> - There is no significant influence of board structure on the ROE of selected Banks.</w:t>
      </w:r>
    </w:p>
    <w:p w14:paraId="6758A664" w14:textId="48F78EB1" w:rsidR="00913E4E" w:rsidRPr="00201225" w:rsidRDefault="00970DF9" w:rsidP="00D505D7">
      <w:pPr>
        <w:spacing w:line="240" w:lineRule="auto"/>
        <w:jc w:val="both"/>
        <w:rPr>
          <w:rFonts w:ascii="Arial" w:hAnsi="Arial" w:cs="Arial"/>
          <w:sz w:val="20"/>
          <w:szCs w:val="20"/>
          <w:lang w:val="en-US"/>
        </w:rPr>
      </w:pPr>
      <w:r w:rsidRPr="00201225">
        <w:rPr>
          <w:rFonts w:ascii="Arial" w:hAnsi="Arial" w:cs="Arial"/>
          <w:sz w:val="20"/>
          <w:szCs w:val="20"/>
          <w:lang w:val="en-US"/>
        </w:rPr>
        <w:t>H</w:t>
      </w:r>
      <w:r w:rsidRPr="00201225">
        <w:rPr>
          <w:rFonts w:ascii="Arial" w:hAnsi="Arial" w:cs="Arial"/>
          <w:sz w:val="20"/>
          <w:szCs w:val="20"/>
          <w:vertAlign w:val="subscript"/>
          <w:lang w:val="en-US"/>
        </w:rPr>
        <w:t>0c</w:t>
      </w:r>
      <w:r w:rsidRPr="00201225">
        <w:rPr>
          <w:rFonts w:ascii="Arial" w:hAnsi="Arial" w:cs="Arial"/>
          <w:sz w:val="20"/>
          <w:szCs w:val="20"/>
          <w:lang w:val="en-US"/>
        </w:rPr>
        <w:t xml:space="preserve"> - There is no significant influence of board structure on the NIM of selected Banks.</w:t>
      </w:r>
    </w:p>
    <w:p w14:paraId="0E9D87F7" w14:textId="777E7265" w:rsidR="00D216B1"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5. </w:t>
      </w:r>
      <w:r w:rsidR="00D216B1" w:rsidRPr="00201225">
        <w:rPr>
          <w:rFonts w:ascii="Arial" w:hAnsi="Arial" w:cs="Arial"/>
          <w:b/>
          <w:bCs/>
          <w:sz w:val="20"/>
          <w:szCs w:val="20"/>
          <w:lang w:val="en-US"/>
        </w:rPr>
        <w:t>Research Methodology</w:t>
      </w:r>
    </w:p>
    <w:p w14:paraId="1C439D90" w14:textId="26C93DDC" w:rsidR="00D216B1" w:rsidRPr="00201225" w:rsidRDefault="00271871"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This research investigates how the structure of boards influences the financial outcomes of selected Indian commercial banks, </w:t>
      </w:r>
      <w:r w:rsidR="00D216B1" w:rsidRPr="00201225">
        <w:rPr>
          <w:rFonts w:ascii="Arial" w:hAnsi="Arial" w:cs="Arial"/>
          <w:sz w:val="20"/>
          <w:szCs w:val="20"/>
          <w:lang w:val="en-US"/>
        </w:rPr>
        <w:t>specifically those that are listed on the NIFTY Bank index of the NS</w:t>
      </w:r>
      <w:r w:rsidR="00DA0027" w:rsidRPr="00201225">
        <w:rPr>
          <w:rFonts w:ascii="Arial" w:hAnsi="Arial" w:cs="Arial"/>
          <w:sz w:val="20"/>
          <w:szCs w:val="20"/>
          <w:lang w:val="en-US"/>
        </w:rPr>
        <w:t>E</w:t>
      </w:r>
      <w:r w:rsidR="00D216B1" w:rsidRPr="00201225">
        <w:rPr>
          <w:rFonts w:ascii="Arial" w:hAnsi="Arial" w:cs="Arial"/>
          <w:sz w:val="20"/>
          <w:szCs w:val="20"/>
          <w:lang w:val="en-US"/>
        </w:rPr>
        <w:t xml:space="preserve">. </w:t>
      </w:r>
      <w:r w:rsidR="00810B1D" w:rsidRPr="00201225">
        <w:rPr>
          <w:rFonts w:ascii="Arial" w:hAnsi="Arial" w:cs="Arial"/>
          <w:sz w:val="20"/>
          <w:szCs w:val="20"/>
          <w:lang w:val="en-US"/>
        </w:rPr>
        <w:t>The index is comprised of twelve banks. However, three of these banks were not present throughout the study period. Thus, t</w:t>
      </w:r>
      <w:r w:rsidR="00D216B1" w:rsidRPr="00201225">
        <w:rPr>
          <w:rFonts w:ascii="Arial" w:hAnsi="Arial" w:cs="Arial"/>
          <w:sz w:val="20"/>
          <w:szCs w:val="20"/>
          <w:lang w:val="en-US"/>
        </w:rPr>
        <w:t xml:space="preserve">he sample consists of </w:t>
      </w:r>
      <w:r w:rsidR="00A1257C" w:rsidRPr="00201225">
        <w:rPr>
          <w:rFonts w:ascii="Arial" w:hAnsi="Arial" w:cs="Arial"/>
          <w:sz w:val="20"/>
          <w:szCs w:val="20"/>
          <w:lang w:val="en-US"/>
        </w:rPr>
        <w:t>nine banks which are</w:t>
      </w:r>
      <w:r w:rsidR="00D216B1" w:rsidRPr="00201225">
        <w:rPr>
          <w:rFonts w:ascii="Arial" w:hAnsi="Arial" w:cs="Arial"/>
          <w:sz w:val="20"/>
          <w:szCs w:val="20"/>
          <w:lang w:val="en-US"/>
        </w:rPr>
        <w:t xml:space="preserve"> constituent </w:t>
      </w:r>
      <w:r w:rsidR="00A1257C" w:rsidRPr="00201225">
        <w:rPr>
          <w:rFonts w:ascii="Arial" w:hAnsi="Arial" w:cs="Arial"/>
          <w:sz w:val="20"/>
          <w:szCs w:val="20"/>
          <w:lang w:val="en-US"/>
        </w:rPr>
        <w:t>of the index</w:t>
      </w:r>
      <w:r w:rsidR="00346A83" w:rsidRPr="00201225">
        <w:rPr>
          <w:rFonts w:ascii="Arial" w:hAnsi="Arial" w:cs="Arial"/>
          <w:sz w:val="20"/>
          <w:szCs w:val="20"/>
          <w:lang w:val="en-US"/>
        </w:rPr>
        <w:t xml:space="preserve">, to ascertain </w:t>
      </w:r>
      <w:r w:rsidR="00D216B1" w:rsidRPr="00201225">
        <w:rPr>
          <w:rFonts w:ascii="Arial" w:hAnsi="Arial" w:cs="Arial"/>
          <w:sz w:val="20"/>
          <w:szCs w:val="20"/>
          <w:lang w:val="en-US"/>
        </w:rPr>
        <w:t xml:space="preserve">that the analysis captures the most notable and systemically significant banking entities in India. </w:t>
      </w:r>
    </w:p>
    <w:p w14:paraId="4C8FA266" w14:textId="2C70B777" w:rsidR="00D216B1" w:rsidRPr="00201225" w:rsidRDefault="00D216B1"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w:t>
      </w:r>
      <w:r w:rsidR="00003F7D" w:rsidRPr="00201225">
        <w:rPr>
          <w:rFonts w:ascii="Arial" w:hAnsi="Arial" w:cs="Arial"/>
          <w:sz w:val="20"/>
          <w:szCs w:val="20"/>
          <w:lang w:val="en-US"/>
        </w:rPr>
        <w:t>study covers 10 years of time duration from financial year 2014-15 to 2023-24.</w:t>
      </w:r>
      <w:r w:rsidRPr="00201225">
        <w:rPr>
          <w:rFonts w:ascii="Arial" w:hAnsi="Arial" w:cs="Arial"/>
          <w:sz w:val="20"/>
          <w:szCs w:val="20"/>
          <w:lang w:val="en-US"/>
        </w:rPr>
        <w:t xml:space="preserve"> </w:t>
      </w:r>
      <w:r w:rsidR="00EF44B0" w:rsidRPr="00201225">
        <w:rPr>
          <w:rFonts w:ascii="Arial" w:hAnsi="Arial" w:cs="Arial"/>
          <w:sz w:val="20"/>
          <w:szCs w:val="20"/>
          <w:lang w:val="en-US"/>
        </w:rPr>
        <w:t>The initial year 2014-15 was chosen deliberately</w:t>
      </w:r>
      <w:r w:rsidRPr="00201225">
        <w:rPr>
          <w:rFonts w:ascii="Arial" w:hAnsi="Arial" w:cs="Arial"/>
          <w:sz w:val="20"/>
          <w:szCs w:val="20"/>
          <w:lang w:val="en-US"/>
        </w:rPr>
        <w:t xml:space="preserve"> </w:t>
      </w:r>
      <w:r w:rsidR="00EF44B0" w:rsidRPr="00201225">
        <w:rPr>
          <w:rFonts w:ascii="Arial" w:hAnsi="Arial" w:cs="Arial"/>
          <w:sz w:val="20"/>
          <w:szCs w:val="20"/>
          <w:lang w:val="en-US"/>
        </w:rPr>
        <w:t>due to occurrence of</w:t>
      </w:r>
      <w:r w:rsidRPr="00201225">
        <w:rPr>
          <w:rFonts w:ascii="Arial" w:hAnsi="Arial" w:cs="Arial"/>
          <w:sz w:val="20"/>
          <w:szCs w:val="20"/>
          <w:lang w:val="en-US"/>
        </w:rPr>
        <w:t xml:space="preserve"> significant regulatory change and governance reforms in India, such as the enforcement of the Companies Act</w:t>
      </w:r>
      <w:r w:rsidR="00B80479" w:rsidRPr="00201225">
        <w:rPr>
          <w:rFonts w:ascii="Arial" w:hAnsi="Arial" w:cs="Arial"/>
          <w:sz w:val="20"/>
          <w:szCs w:val="20"/>
          <w:lang w:val="en-US"/>
        </w:rPr>
        <w:t xml:space="preserve"> of</w:t>
      </w:r>
      <w:r w:rsidRPr="00201225">
        <w:rPr>
          <w:rFonts w:ascii="Arial" w:hAnsi="Arial" w:cs="Arial"/>
          <w:sz w:val="20"/>
          <w:szCs w:val="20"/>
          <w:lang w:val="en-US"/>
        </w:rPr>
        <w:t xml:space="preserve"> 2013, the SEBI LODR Regulations, stronger RBI guidelines on board governance. The emphasis on this period enables to explore board structure and performance in an era of increased regulatory oversight and accountability in governance.</w:t>
      </w:r>
    </w:p>
    <w:p w14:paraId="2785E6D9" w14:textId="1533A59C" w:rsidR="00D216B1" w:rsidRPr="00201225" w:rsidRDefault="00D216B1"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Statistics for the research are drawn from several trustworthy secondary sources. Board </w:t>
      </w:r>
      <w:r w:rsidR="00176503" w:rsidRPr="00201225">
        <w:rPr>
          <w:rFonts w:ascii="Arial" w:hAnsi="Arial" w:cs="Arial"/>
          <w:sz w:val="20"/>
          <w:szCs w:val="20"/>
          <w:lang w:val="en-US"/>
        </w:rPr>
        <w:t>composition has been manually compiled</w:t>
      </w:r>
      <w:r w:rsidRPr="00201225">
        <w:rPr>
          <w:rFonts w:ascii="Arial" w:hAnsi="Arial" w:cs="Arial"/>
          <w:sz w:val="20"/>
          <w:szCs w:val="20"/>
          <w:lang w:val="en-US"/>
        </w:rPr>
        <w:t xml:space="preserve"> from </w:t>
      </w:r>
      <w:r w:rsidR="00176503" w:rsidRPr="00201225">
        <w:rPr>
          <w:rFonts w:ascii="Arial" w:hAnsi="Arial" w:cs="Arial"/>
          <w:sz w:val="20"/>
          <w:szCs w:val="20"/>
          <w:lang w:val="en-US"/>
        </w:rPr>
        <w:t xml:space="preserve">the </w:t>
      </w:r>
      <w:r w:rsidRPr="00201225">
        <w:rPr>
          <w:rFonts w:ascii="Arial" w:hAnsi="Arial" w:cs="Arial"/>
          <w:sz w:val="20"/>
          <w:szCs w:val="20"/>
          <w:lang w:val="en-US"/>
        </w:rPr>
        <w:t xml:space="preserve">annual reports, corporate governance disclosures, and stock exchange filings. Financial performance </w:t>
      </w:r>
      <w:r w:rsidR="00E3515F" w:rsidRPr="00201225">
        <w:rPr>
          <w:rFonts w:ascii="Arial" w:hAnsi="Arial" w:cs="Arial"/>
          <w:sz w:val="20"/>
          <w:szCs w:val="20"/>
          <w:lang w:val="en-US"/>
        </w:rPr>
        <w:t>indicators for the study have been sourced from the financial statements of the selected banks</w:t>
      </w:r>
      <w:r w:rsidRPr="00201225">
        <w:rPr>
          <w:rFonts w:ascii="Arial" w:hAnsi="Arial" w:cs="Arial"/>
          <w:sz w:val="20"/>
          <w:szCs w:val="20"/>
          <w:lang w:val="en-US"/>
        </w:rPr>
        <w:t xml:space="preserve">. The board </w:t>
      </w:r>
      <w:r w:rsidR="005A7E3F" w:rsidRPr="00201225">
        <w:rPr>
          <w:rFonts w:ascii="Arial" w:hAnsi="Arial" w:cs="Arial"/>
          <w:sz w:val="20"/>
          <w:szCs w:val="20"/>
          <w:lang w:val="en-US"/>
        </w:rPr>
        <w:t>composition</w:t>
      </w:r>
      <w:r w:rsidRPr="00201225">
        <w:rPr>
          <w:rFonts w:ascii="Arial" w:hAnsi="Arial" w:cs="Arial"/>
          <w:sz w:val="20"/>
          <w:szCs w:val="20"/>
          <w:lang w:val="en-US"/>
        </w:rPr>
        <w:t xml:space="preserve"> </w:t>
      </w:r>
      <w:r w:rsidR="005A7E3F" w:rsidRPr="00201225">
        <w:rPr>
          <w:rFonts w:ascii="Arial" w:hAnsi="Arial" w:cs="Arial"/>
          <w:sz w:val="20"/>
          <w:szCs w:val="20"/>
          <w:lang w:val="en-US"/>
        </w:rPr>
        <w:t>was</w:t>
      </w:r>
      <w:r w:rsidRPr="00201225">
        <w:rPr>
          <w:rFonts w:ascii="Arial" w:hAnsi="Arial" w:cs="Arial"/>
          <w:sz w:val="20"/>
          <w:szCs w:val="20"/>
          <w:lang w:val="en-US"/>
        </w:rPr>
        <w:t xml:space="preserve"> quantified by </w:t>
      </w:r>
      <w:r w:rsidR="005A7E3F" w:rsidRPr="00201225">
        <w:rPr>
          <w:rFonts w:ascii="Arial" w:hAnsi="Arial" w:cs="Arial"/>
          <w:sz w:val="20"/>
          <w:szCs w:val="20"/>
          <w:lang w:val="en-US"/>
        </w:rPr>
        <w:t>Board Composition Score (BCS)</w:t>
      </w:r>
      <w:r w:rsidRPr="00201225">
        <w:rPr>
          <w:rFonts w:ascii="Arial" w:hAnsi="Arial" w:cs="Arial"/>
          <w:sz w:val="20"/>
          <w:szCs w:val="20"/>
          <w:lang w:val="en-US"/>
        </w:rPr>
        <w:t xml:space="preserve">, </w:t>
      </w:r>
      <w:r w:rsidR="00143083" w:rsidRPr="00201225">
        <w:rPr>
          <w:rFonts w:ascii="Arial" w:hAnsi="Arial" w:cs="Arial"/>
          <w:sz w:val="20"/>
          <w:szCs w:val="20"/>
          <w:lang w:val="en-US"/>
        </w:rPr>
        <w:t>calculated using the</w:t>
      </w:r>
      <w:r w:rsidRPr="00201225">
        <w:rPr>
          <w:rFonts w:ascii="Arial" w:hAnsi="Arial" w:cs="Arial"/>
          <w:sz w:val="20"/>
          <w:szCs w:val="20"/>
          <w:lang w:val="en-US"/>
        </w:rPr>
        <w:t xml:space="preserve"> binary</w:t>
      </w:r>
      <w:r w:rsidR="0086691D" w:rsidRPr="00201225">
        <w:rPr>
          <w:rFonts w:ascii="Arial" w:hAnsi="Arial" w:cs="Arial"/>
          <w:sz w:val="20"/>
          <w:szCs w:val="20"/>
          <w:lang w:val="en-US"/>
        </w:rPr>
        <w:t xml:space="preserve"> scoring</w:t>
      </w:r>
      <w:r w:rsidRPr="00201225">
        <w:rPr>
          <w:rFonts w:ascii="Arial" w:hAnsi="Arial" w:cs="Arial"/>
          <w:sz w:val="20"/>
          <w:szCs w:val="20"/>
          <w:lang w:val="en-US"/>
        </w:rPr>
        <w:t xml:space="preserve"> </w:t>
      </w:r>
      <w:r w:rsidR="00143083" w:rsidRPr="00201225">
        <w:rPr>
          <w:rFonts w:ascii="Arial" w:hAnsi="Arial" w:cs="Arial"/>
          <w:sz w:val="20"/>
          <w:szCs w:val="20"/>
          <w:lang w:val="en-US"/>
        </w:rPr>
        <w:t>technique based on the sixteen parameters related to composition of board as stipulated in Companies Act 2013, Revised Clause 49, and SEBI LODR Regulations. These parameters broadly include provisions regarding</w:t>
      </w:r>
      <w:r w:rsidRPr="00201225">
        <w:rPr>
          <w:rFonts w:ascii="Arial" w:hAnsi="Arial" w:cs="Arial"/>
          <w:sz w:val="20"/>
          <w:szCs w:val="20"/>
          <w:lang w:val="en-US"/>
        </w:rPr>
        <w:t xml:space="preserve"> board size, independence, CEO duality, </w:t>
      </w:r>
      <w:r w:rsidR="005A7E3F" w:rsidRPr="00201225">
        <w:rPr>
          <w:rFonts w:ascii="Arial" w:hAnsi="Arial" w:cs="Arial"/>
          <w:sz w:val="20"/>
          <w:szCs w:val="20"/>
          <w:lang w:val="en-US"/>
        </w:rPr>
        <w:t>gender diversity,</w:t>
      </w:r>
      <w:r w:rsidR="00143083" w:rsidRPr="00201225">
        <w:rPr>
          <w:rFonts w:ascii="Arial" w:hAnsi="Arial" w:cs="Arial"/>
          <w:sz w:val="20"/>
          <w:szCs w:val="20"/>
          <w:lang w:val="en-US"/>
        </w:rPr>
        <w:t xml:space="preserve"> independent women director,</w:t>
      </w:r>
      <w:r w:rsidR="005A7E3F" w:rsidRPr="00201225">
        <w:rPr>
          <w:rFonts w:ascii="Arial" w:hAnsi="Arial" w:cs="Arial"/>
          <w:sz w:val="20"/>
          <w:szCs w:val="20"/>
          <w:lang w:val="en-US"/>
        </w:rPr>
        <w:t xml:space="preserve"> board meetings, </w:t>
      </w:r>
      <w:r w:rsidR="00143083" w:rsidRPr="00201225">
        <w:rPr>
          <w:rFonts w:ascii="Arial" w:hAnsi="Arial" w:cs="Arial"/>
          <w:sz w:val="20"/>
          <w:szCs w:val="20"/>
          <w:lang w:val="en-US"/>
        </w:rPr>
        <w:t xml:space="preserve">quorum of board meetings, </w:t>
      </w:r>
      <w:r w:rsidR="005A7E3F" w:rsidRPr="00201225">
        <w:rPr>
          <w:rFonts w:ascii="Arial" w:hAnsi="Arial" w:cs="Arial"/>
          <w:sz w:val="20"/>
          <w:szCs w:val="20"/>
          <w:lang w:val="en-US"/>
        </w:rPr>
        <w:t>mix of executive and non-executive directors</w:t>
      </w:r>
      <w:r w:rsidR="00143083" w:rsidRPr="00201225">
        <w:rPr>
          <w:rFonts w:ascii="Arial" w:hAnsi="Arial" w:cs="Arial"/>
          <w:sz w:val="20"/>
          <w:szCs w:val="20"/>
          <w:lang w:val="en-US"/>
        </w:rPr>
        <w:t>, age of directors, status of directorship, and resident director</w:t>
      </w:r>
      <w:r w:rsidR="005A7E3F" w:rsidRPr="00201225">
        <w:rPr>
          <w:rFonts w:ascii="Arial" w:hAnsi="Arial" w:cs="Arial"/>
          <w:sz w:val="20"/>
          <w:szCs w:val="20"/>
          <w:lang w:val="en-US"/>
        </w:rPr>
        <w:t xml:space="preserve"> etc</w:t>
      </w:r>
      <w:r w:rsidRPr="00201225">
        <w:rPr>
          <w:rFonts w:ascii="Arial" w:hAnsi="Arial" w:cs="Arial"/>
          <w:sz w:val="20"/>
          <w:szCs w:val="20"/>
          <w:lang w:val="en-US"/>
        </w:rPr>
        <w:t xml:space="preserve">. This score </w:t>
      </w:r>
      <w:r w:rsidR="004A23F2" w:rsidRPr="00201225">
        <w:rPr>
          <w:rFonts w:ascii="Arial" w:hAnsi="Arial" w:cs="Arial"/>
          <w:sz w:val="20"/>
          <w:szCs w:val="20"/>
          <w:lang w:val="en-US"/>
        </w:rPr>
        <w:t>serves a</w:t>
      </w:r>
      <w:r w:rsidR="00910388" w:rsidRPr="00201225">
        <w:rPr>
          <w:rFonts w:ascii="Arial" w:hAnsi="Arial" w:cs="Arial"/>
          <w:sz w:val="20"/>
          <w:szCs w:val="20"/>
          <w:lang w:val="en-US"/>
        </w:rPr>
        <w:t>s</w:t>
      </w:r>
      <w:r w:rsidRPr="00201225">
        <w:rPr>
          <w:rFonts w:ascii="Arial" w:hAnsi="Arial" w:cs="Arial"/>
          <w:sz w:val="20"/>
          <w:szCs w:val="20"/>
          <w:lang w:val="en-US"/>
        </w:rPr>
        <w:t xml:space="preserve"> the primary independent variable of </w:t>
      </w:r>
      <w:r w:rsidR="005A7E3F" w:rsidRPr="00201225">
        <w:rPr>
          <w:rFonts w:ascii="Arial" w:hAnsi="Arial" w:cs="Arial"/>
          <w:sz w:val="20"/>
          <w:szCs w:val="20"/>
          <w:lang w:val="en-US"/>
        </w:rPr>
        <w:t>the study.</w:t>
      </w:r>
      <w:r w:rsidR="004B2444" w:rsidRPr="00201225">
        <w:rPr>
          <w:rFonts w:ascii="Arial" w:hAnsi="Arial" w:cs="Arial"/>
          <w:sz w:val="20"/>
          <w:szCs w:val="20"/>
          <w:lang w:val="en-US"/>
        </w:rPr>
        <w:t xml:space="preserve"> </w:t>
      </w:r>
      <w:r w:rsidR="00143083" w:rsidRPr="00201225">
        <w:rPr>
          <w:rFonts w:ascii="Arial" w:hAnsi="Arial" w:cs="Arial"/>
          <w:sz w:val="20"/>
          <w:szCs w:val="20"/>
          <w:lang w:val="en-US"/>
        </w:rPr>
        <w:t>If the bank fulfils a parameter, it is assigned a score of ‘1’, otherwise a score of ‘0’. Then to convert these scores into the form of percentage, the score attained by the bank is divided by the maximum attainable score (16) and multiplied by 100.</w:t>
      </w:r>
      <w:r w:rsidR="00243CFC" w:rsidRPr="00201225">
        <w:rPr>
          <w:rFonts w:ascii="Arial" w:hAnsi="Arial" w:cs="Arial"/>
          <w:sz w:val="20"/>
          <w:szCs w:val="20"/>
          <w:lang w:val="en-US"/>
        </w:rPr>
        <w:t xml:space="preserve"> </w:t>
      </w:r>
      <w:r w:rsidR="004B2444" w:rsidRPr="00201225">
        <w:rPr>
          <w:rFonts w:ascii="Arial" w:hAnsi="Arial" w:cs="Arial"/>
          <w:sz w:val="20"/>
          <w:szCs w:val="20"/>
          <w:lang w:val="en-US"/>
        </w:rPr>
        <w:t>Table 1 presents a summary of the variables used in the study.</w:t>
      </w:r>
    </w:p>
    <w:p w14:paraId="5184B9DC" w14:textId="02629B27" w:rsidR="00462086" w:rsidRPr="00201225" w:rsidRDefault="001834BE" w:rsidP="00D505D7">
      <w:pPr>
        <w:spacing w:after="0" w:line="240" w:lineRule="auto"/>
        <w:jc w:val="center"/>
        <w:rPr>
          <w:rFonts w:ascii="Arial" w:hAnsi="Arial" w:cs="Arial"/>
          <w:b/>
          <w:bCs/>
          <w:sz w:val="20"/>
          <w:szCs w:val="20"/>
          <w:lang w:val="en-US"/>
        </w:rPr>
      </w:pPr>
      <w:r w:rsidRPr="00201225">
        <w:rPr>
          <w:rFonts w:ascii="Arial" w:hAnsi="Arial" w:cs="Arial"/>
          <w:b/>
          <w:bCs/>
          <w:sz w:val="20"/>
          <w:szCs w:val="20"/>
          <w:lang w:val="en-US"/>
        </w:rPr>
        <w:t>Table 1 Operationalization of the Variables</w:t>
      </w:r>
    </w:p>
    <w:tbl>
      <w:tblPr>
        <w:tblStyle w:val="TableGrid"/>
        <w:tblW w:w="0" w:type="auto"/>
        <w:tblLook w:val="04A0" w:firstRow="1" w:lastRow="0" w:firstColumn="1" w:lastColumn="0" w:noHBand="0" w:noVBand="1"/>
      </w:tblPr>
      <w:tblGrid>
        <w:gridCol w:w="2331"/>
        <w:gridCol w:w="4144"/>
        <w:gridCol w:w="2541"/>
      </w:tblGrid>
      <w:tr w:rsidR="005A07D9" w:rsidRPr="00201225" w14:paraId="22DD6D73" w14:textId="77777777" w:rsidTr="005A07D9">
        <w:tc>
          <w:tcPr>
            <w:tcW w:w="2331" w:type="dxa"/>
          </w:tcPr>
          <w:p w14:paraId="0909E16F" w14:textId="77777777" w:rsidR="005A07D9" w:rsidRPr="00201225" w:rsidRDefault="005A07D9" w:rsidP="00D505D7">
            <w:pPr>
              <w:jc w:val="both"/>
              <w:rPr>
                <w:rFonts w:ascii="Arial" w:hAnsi="Arial" w:cs="Arial"/>
                <w:b/>
                <w:bCs/>
                <w:sz w:val="20"/>
                <w:szCs w:val="20"/>
              </w:rPr>
            </w:pPr>
            <w:r w:rsidRPr="00201225">
              <w:rPr>
                <w:rFonts w:ascii="Arial" w:hAnsi="Arial" w:cs="Arial"/>
                <w:b/>
                <w:bCs/>
                <w:sz w:val="20"/>
                <w:szCs w:val="20"/>
              </w:rPr>
              <w:t>Variables</w:t>
            </w:r>
          </w:p>
        </w:tc>
        <w:tc>
          <w:tcPr>
            <w:tcW w:w="4144" w:type="dxa"/>
          </w:tcPr>
          <w:p w14:paraId="5B1A1EB6" w14:textId="77777777" w:rsidR="005A07D9" w:rsidRPr="00201225" w:rsidRDefault="005A07D9" w:rsidP="00D505D7">
            <w:pPr>
              <w:jc w:val="both"/>
              <w:rPr>
                <w:rFonts w:ascii="Arial" w:hAnsi="Arial" w:cs="Arial"/>
                <w:b/>
                <w:bCs/>
                <w:sz w:val="20"/>
                <w:szCs w:val="20"/>
              </w:rPr>
            </w:pPr>
            <w:r w:rsidRPr="00201225">
              <w:rPr>
                <w:rFonts w:ascii="Arial" w:hAnsi="Arial" w:cs="Arial"/>
                <w:b/>
                <w:bCs/>
                <w:sz w:val="20"/>
                <w:szCs w:val="20"/>
              </w:rPr>
              <w:t>Calculation</w:t>
            </w:r>
          </w:p>
        </w:tc>
        <w:tc>
          <w:tcPr>
            <w:tcW w:w="2541" w:type="dxa"/>
          </w:tcPr>
          <w:p w14:paraId="14191F96" w14:textId="77777777" w:rsidR="005A07D9" w:rsidRPr="00201225" w:rsidRDefault="005A07D9" w:rsidP="00D505D7">
            <w:pPr>
              <w:jc w:val="both"/>
              <w:rPr>
                <w:rFonts w:ascii="Arial" w:hAnsi="Arial" w:cs="Arial"/>
                <w:b/>
                <w:bCs/>
                <w:sz w:val="20"/>
                <w:szCs w:val="20"/>
              </w:rPr>
            </w:pPr>
            <w:r w:rsidRPr="00201225">
              <w:rPr>
                <w:rFonts w:ascii="Arial" w:hAnsi="Arial" w:cs="Arial"/>
                <w:b/>
                <w:bCs/>
                <w:sz w:val="20"/>
                <w:szCs w:val="20"/>
              </w:rPr>
              <w:t>References</w:t>
            </w:r>
          </w:p>
        </w:tc>
      </w:tr>
      <w:tr w:rsidR="005A07D9" w:rsidRPr="00201225" w14:paraId="1433E6BC" w14:textId="77777777" w:rsidTr="003E726A">
        <w:tc>
          <w:tcPr>
            <w:tcW w:w="9016" w:type="dxa"/>
            <w:gridSpan w:val="3"/>
          </w:tcPr>
          <w:p w14:paraId="23BC91D9" w14:textId="77777777" w:rsidR="005A07D9" w:rsidRPr="00201225" w:rsidRDefault="005A07D9" w:rsidP="00D505D7">
            <w:pPr>
              <w:jc w:val="center"/>
              <w:rPr>
                <w:rFonts w:ascii="Arial" w:hAnsi="Arial" w:cs="Arial"/>
                <w:b/>
                <w:bCs/>
                <w:sz w:val="20"/>
                <w:szCs w:val="20"/>
              </w:rPr>
            </w:pPr>
            <w:r w:rsidRPr="00201225">
              <w:rPr>
                <w:rFonts w:ascii="Arial" w:hAnsi="Arial" w:cs="Arial"/>
                <w:b/>
                <w:bCs/>
                <w:sz w:val="20"/>
                <w:szCs w:val="20"/>
              </w:rPr>
              <w:t>Explanatory Variables</w:t>
            </w:r>
          </w:p>
        </w:tc>
      </w:tr>
      <w:tr w:rsidR="005A07D9" w:rsidRPr="00201225" w14:paraId="37454935" w14:textId="77777777" w:rsidTr="005A07D9">
        <w:tc>
          <w:tcPr>
            <w:tcW w:w="2331" w:type="dxa"/>
          </w:tcPr>
          <w:p w14:paraId="262776EA" w14:textId="77777777" w:rsidR="005A07D9" w:rsidRPr="00201225" w:rsidRDefault="005A07D9" w:rsidP="00D505D7">
            <w:pPr>
              <w:jc w:val="both"/>
              <w:rPr>
                <w:rFonts w:ascii="Arial" w:hAnsi="Arial" w:cs="Arial"/>
                <w:b/>
                <w:bCs/>
                <w:sz w:val="20"/>
                <w:szCs w:val="20"/>
              </w:rPr>
            </w:pPr>
            <w:r w:rsidRPr="00201225">
              <w:rPr>
                <w:rFonts w:ascii="Arial" w:hAnsi="Arial" w:cs="Arial"/>
                <w:sz w:val="20"/>
                <w:szCs w:val="20"/>
              </w:rPr>
              <w:t>Board Composition Score (BCS)</w:t>
            </w:r>
          </w:p>
        </w:tc>
        <w:tc>
          <w:tcPr>
            <w:tcW w:w="4144" w:type="dxa"/>
          </w:tcPr>
          <w:p w14:paraId="5309C6D3" w14:textId="77777777" w:rsidR="005A07D9" w:rsidRPr="00201225" w:rsidRDefault="005A07D9" w:rsidP="00D505D7">
            <w:pPr>
              <w:jc w:val="both"/>
              <w:rPr>
                <w:rFonts w:ascii="Arial" w:hAnsi="Arial" w:cs="Arial"/>
                <w:sz w:val="20"/>
                <w:szCs w:val="20"/>
              </w:rPr>
            </w:pPr>
            <w:r w:rsidRPr="00201225">
              <w:rPr>
                <w:rFonts w:ascii="Arial" w:hAnsi="Arial" w:cs="Arial"/>
                <w:sz w:val="20"/>
                <w:szCs w:val="20"/>
              </w:rPr>
              <w:t>Percentage of Board Composition Score calculated through binary scoring using 16 parameters for scoring</w:t>
            </w:r>
          </w:p>
        </w:tc>
        <w:sdt>
          <w:sdtPr>
            <w:rPr>
              <w:rFonts w:ascii="Arial" w:hAnsi="Arial" w:cs="Arial"/>
              <w:bCs/>
              <w:color w:val="000000"/>
              <w:sz w:val="20"/>
              <w:szCs w:val="20"/>
            </w:rPr>
            <w:tag w:val="MENDELEY_CITATION_v3_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"/>
            <w:id w:val="-1903131776"/>
            <w:placeholder>
              <w:docPart w:val="BD8A937AF50342BFA5E88E194CECF7CC"/>
            </w:placeholder>
          </w:sdtPr>
          <w:sdtContent>
            <w:tc>
              <w:tcPr>
                <w:tcW w:w="2541" w:type="dxa"/>
              </w:tcPr>
              <w:p w14:paraId="391D61FF" w14:textId="21D009AF" w:rsidR="005A07D9" w:rsidRPr="00201225" w:rsidRDefault="003331C0" w:rsidP="00D505D7">
                <w:pPr>
                  <w:jc w:val="both"/>
                  <w:rPr>
                    <w:rFonts w:ascii="Arial" w:hAnsi="Arial" w:cs="Arial"/>
                    <w:b/>
                    <w:bCs/>
                    <w:sz w:val="20"/>
                    <w:szCs w:val="20"/>
                  </w:rPr>
                </w:pPr>
                <w:r w:rsidRPr="00201225">
                  <w:rPr>
                    <w:rFonts w:ascii="Arial" w:hAnsi="Arial" w:cs="Arial"/>
                    <w:bCs/>
                    <w:color w:val="000000"/>
                    <w:sz w:val="20"/>
                    <w:szCs w:val="20"/>
                  </w:rPr>
                  <w:t>(Gulati et al., 2020; U. Kumar, 2020)</w:t>
                </w:r>
              </w:p>
            </w:tc>
          </w:sdtContent>
        </w:sdt>
      </w:tr>
      <w:tr w:rsidR="005A07D9" w:rsidRPr="00201225" w14:paraId="3AE27891" w14:textId="77777777" w:rsidTr="003E726A">
        <w:tc>
          <w:tcPr>
            <w:tcW w:w="9016" w:type="dxa"/>
            <w:gridSpan w:val="3"/>
          </w:tcPr>
          <w:p w14:paraId="6EC5F204" w14:textId="77777777" w:rsidR="005A07D9" w:rsidRPr="00201225" w:rsidRDefault="005A07D9" w:rsidP="00D505D7">
            <w:pPr>
              <w:jc w:val="center"/>
              <w:rPr>
                <w:rFonts w:ascii="Arial" w:hAnsi="Arial" w:cs="Arial"/>
                <w:b/>
                <w:bCs/>
                <w:sz w:val="20"/>
                <w:szCs w:val="20"/>
              </w:rPr>
            </w:pPr>
            <w:r w:rsidRPr="00201225">
              <w:rPr>
                <w:rFonts w:ascii="Arial" w:hAnsi="Arial" w:cs="Arial"/>
                <w:b/>
                <w:bCs/>
                <w:sz w:val="20"/>
                <w:szCs w:val="20"/>
              </w:rPr>
              <w:t>Control Variables</w:t>
            </w:r>
          </w:p>
        </w:tc>
      </w:tr>
      <w:tr w:rsidR="005A07D9" w:rsidRPr="00201225" w14:paraId="0D8A3073" w14:textId="77777777" w:rsidTr="005A07D9">
        <w:tc>
          <w:tcPr>
            <w:tcW w:w="2331" w:type="dxa"/>
          </w:tcPr>
          <w:p w14:paraId="1D3828EC" w14:textId="77777777" w:rsidR="005A07D9" w:rsidRPr="00201225" w:rsidRDefault="005A07D9" w:rsidP="00D505D7">
            <w:pPr>
              <w:jc w:val="both"/>
              <w:rPr>
                <w:rFonts w:ascii="Arial" w:hAnsi="Arial" w:cs="Arial"/>
                <w:b/>
                <w:bCs/>
                <w:sz w:val="20"/>
                <w:szCs w:val="20"/>
              </w:rPr>
            </w:pPr>
            <w:r w:rsidRPr="00201225">
              <w:rPr>
                <w:rFonts w:ascii="Arial" w:hAnsi="Arial" w:cs="Arial"/>
                <w:sz w:val="20"/>
                <w:szCs w:val="20"/>
              </w:rPr>
              <w:t>Bank’s Age (AGE)</w:t>
            </w:r>
          </w:p>
        </w:tc>
        <w:tc>
          <w:tcPr>
            <w:tcW w:w="4144" w:type="dxa"/>
          </w:tcPr>
          <w:p w14:paraId="0E869BD6" w14:textId="77777777" w:rsidR="005A07D9" w:rsidRPr="00201225" w:rsidRDefault="005A07D9" w:rsidP="00D505D7">
            <w:pPr>
              <w:jc w:val="both"/>
              <w:rPr>
                <w:rFonts w:ascii="Arial" w:hAnsi="Arial" w:cs="Arial"/>
                <w:sz w:val="20"/>
                <w:szCs w:val="20"/>
              </w:rPr>
            </w:pPr>
            <w:r w:rsidRPr="00201225">
              <w:rPr>
                <w:rFonts w:ascii="Arial" w:hAnsi="Arial" w:cs="Arial"/>
                <w:sz w:val="20"/>
                <w:szCs w:val="20"/>
              </w:rPr>
              <w:t>Year since incorporation of the bank</w:t>
            </w:r>
          </w:p>
        </w:tc>
        <w:sdt>
          <w:sdtPr>
            <w:rPr>
              <w:rFonts w:ascii="Arial" w:hAnsi="Arial" w:cs="Arial"/>
              <w:bCs/>
              <w:color w:val="000000"/>
              <w:sz w:val="20"/>
              <w:szCs w:val="20"/>
            </w:rPr>
            <w:tag w:val="MENDELEY_CITATION_v3_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"/>
            <w:id w:val="2025504935"/>
            <w:placeholder>
              <w:docPart w:val="BD8A937AF50342BFA5E88E194CECF7CC"/>
            </w:placeholder>
          </w:sdtPr>
          <w:sdtContent>
            <w:tc>
              <w:tcPr>
                <w:tcW w:w="2541" w:type="dxa"/>
              </w:tcPr>
              <w:p w14:paraId="5D1519C3" w14:textId="419E5AFD" w:rsidR="005A07D9" w:rsidRPr="00201225" w:rsidRDefault="003331C0" w:rsidP="00D505D7">
                <w:pPr>
                  <w:jc w:val="both"/>
                  <w:rPr>
                    <w:rFonts w:ascii="Arial" w:hAnsi="Arial" w:cs="Arial"/>
                    <w:b/>
                    <w:bCs/>
                    <w:sz w:val="20"/>
                    <w:szCs w:val="20"/>
                  </w:rPr>
                </w:pPr>
                <w:r w:rsidRPr="00201225">
                  <w:rPr>
                    <w:rFonts w:ascii="Arial" w:eastAsia="Times New Roman" w:hAnsi="Arial" w:cs="Arial"/>
                    <w:color w:val="000000"/>
                    <w:sz w:val="20"/>
                    <w:szCs w:val="20"/>
                  </w:rPr>
                  <w:t>(Al-</w:t>
                </w:r>
                <w:proofErr w:type="spellStart"/>
                <w:r w:rsidRPr="00201225">
                  <w:rPr>
                    <w:rFonts w:ascii="Arial" w:eastAsia="Times New Roman" w:hAnsi="Arial" w:cs="Arial"/>
                    <w:color w:val="000000"/>
                    <w:sz w:val="20"/>
                    <w:szCs w:val="20"/>
                  </w:rPr>
                  <w:t>Homaidi</w:t>
                </w:r>
                <w:proofErr w:type="spellEnd"/>
                <w:r w:rsidRPr="00201225">
                  <w:rPr>
                    <w:rFonts w:ascii="Arial" w:eastAsia="Times New Roman" w:hAnsi="Arial" w:cs="Arial"/>
                    <w:color w:val="000000"/>
                    <w:sz w:val="20"/>
                    <w:szCs w:val="20"/>
                  </w:rPr>
                  <w:t xml:space="preserve"> et al., 2020; Dey &amp; Sharma, 2021)</w:t>
                </w:r>
              </w:p>
            </w:tc>
          </w:sdtContent>
        </w:sdt>
      </w:tr>
      <w:tr w:rsidR="005A07D9" w:rsidRPr="00201225" w14:paraId="685823EC" w14:textId="77777777" w:rsidTr="005A07D9">
        <w:tc>
          <w:tcPr>
            <w:tcW w:w="2331" w:type="dxa"/>
          </w:tcPr>
          <w:p w14:paraId="097160C1" w14:textId="77777777" w:rsidR="005A07D9" w:rsidRPr="00201225" w:rsidRDefault="005A07D9" w:rsidP="00D505D7">
            <w:pPr>
              <w:jc w:val="both"/>
              <w:rPr>
                <w:rFonts w:ascii="Arial" w:hAnsi="Arial" w:cs="Arial"/>
                <w:b/>
                <w:bCs/>
                <w:sz w:val="20"/>
                <w:szCs w:val="20"/>
              </w:rPr>
            </w:pPr>
            <w:r w:rsidRPr="00201225">
              <w:rPr>
                <w:rFonts w:ascii="Arial" w:hAnsi="Arial" w:cs="Arial"/>
                <w:sz w:val="20"/>
                <w:szCs w:val="20"/>
              </w:rPr>
              <w:t>Bank Size (TA)</w:t>
            </w:r>
          </w:p>
        </w:tc>
        <w:tc>
          <w:tcPr>
            <w:tcW w:w="4144" w:type="dxa"/>
          </w:tcPr>
          <w:p w14:paraId="5D998FB2" w14:textId="77777777" w:rsidR="005A07D9" w:rsidRPr="00201225" w:rsidRDefault="005A07D9" w:rsidP="00D505D7">
            <w:pPr>
              <w:jc w:val="both"/>
              <w:rPr>
                <w:rFonts w:ascii="Arial" w:hAnsi="Arial" w:cs="Arial"/>
                <w:sz w:val="20"/>
                <w:szCs w:val="20"/>
              </w:rPr>
            </w:pPr>
            <w:r w:rsidRPr="00201225">
              <w:rPr>
                <w:rFonts w:ascii="Arial" w:hAnsi="Arial" w:cs="Arial"/>
                <w:sz w:val="20"/>
                <w:szCs w:val="20"/>
              </w:rPr>
              <w:t>Asset size of the bank</w:t>
            </w:r>
          </w:p>
        </w:tc>
        <w:tc>
          <w:tcPr>
            <w:tcW w:w="2541" w:type="dxa"/>
          </w:tcPr>
          <w:sdt>
            <w:sdtPr>
              <w:rPr>
                <w:rFonts w:ascii="Arial" w:hAnsi="Arial" w:cs="Arial"/>
                <w:color w:val="000000"/>
                <w:sz w:val="20"/>
                <w:szCs w:val="20"/>
                <w:lang w:bidi="hi-IN"/>
              </w:rPr>
              <w:tag w:val="MENDELEY_CITATION_v3_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"/>
              <w:id w:val="1871796062"/>
              <w:placeholder>
                <w:docPart w:val="E03DD759ADFF431A8426A2A103923FBA"/>
              </w:placeholder>
            </w:sdtPr>
            <w:sdtContent>
              <w:p w14:paraId="672A99B8" w14:textId="453E8734" w:rsidR="005A07D9" w:rsidRPr="00201225" w:rsidRDefault="003331C0" w:rsidP="00D505D7">
                <w:pPr>
                  <w:jc w:val="center"/>
                  <w:rPr>
                    <w:rFonts w:ascii="Arial" w:hAnsi="Arial" w:cs="Arial"/>
                    <w:color w:val="000000"/>
                    <w:kern w:val="2"/>
                    <w:sz w:val="20"/>
                    <w:szCs w:val="20"/>
                    <w:lang w:bidi="hi-IN"/>
                    <w14:ligatures w14:val="standardContextual"/>
                  </w:rPr>
                </w:pPr>
                <w:r w:rsidRPr="00201225">
                  <w:rPr>
                    <w:rFonts w:ascii="Arial" w:eastAsia="Times New Roman" w:hAnsi="Arial" w:cs="Arial"/>
                    <w:color w:val="000000"/>
                    <w:sz w:val="20"/>
                    <w:szCs w:val="20"/>
                  </w:rPr>
                  <w:t xml:space="preserve">(Karim et al., 2023; </w:t>
                </w:r>
                <w:proofErr w:type="spellStart"/>
                <w:r w:rsidRPr="00201225">
                  <w:rPr>
                    <w:rFonts w:ascii="Arial" w:eastAsia="Times New Roman" w:hAnsi="Arial" w:cs="Arial"/>
                    <w:color w:val="000000"/>
                    <w:sz w:val="20"/>
                    <w:szCs w:val="20"/>
                  </w:rPr>
                  <w:t>D'Este</w:t>
                </w:r>
                <w:proofErr w:type="spellEnd"/>
                <w:r w:rsidRPr="00201225">
                  <w:rPr>
                    <w:rFonts w:ascii="Arial" w:eastAsia="Times New Roman" w:hAnsi="Arial" w:cs="Arial"/>
                    <w:color w:val="000000"/>
                    <w:sz w:val="20"/>
                    <w:szCs w:val="20"/>
                  </w:rPr>
                  <w:t>, 2023; Meles et al., 2016))</w:t>
                </w:r>
              </w:p>
            </w:sdtContent>
          </w:sdt>
        </w:tc>
      </w:tr>
      <w:tr w:rsidR="005A07D9" w:rsidRPr="00201225" w14:paraId="035B8F34" w14:textId="77777777" w:rsidTr="005A07D9">
        <w:tc>
          <w:tcPr>
            <w:tcW w:w="2331" w:type="dxa"/>
          </w:tcPr>
          <w:p w14:paraId="18670D26" w14:textId="77777777" w:rsidR="005A07D9" w:rsidRPr="00201225" w:rsidRDefault="005A07D9" w:rsidP="00D505D7">
            <w:pPr>
              <w:jc w:val="both"/>
              <w:rPr>
                <w:rFonts w:ascii="Arial" w:hAnsi="Arial" w:cs="Arial"/>
                <w:b/>
                <w:bCs/>
                <w:sz w:val="20"/>
                <w:szCs w:val="20"/>
              </w:rPr>
            </w:pPr>
            <w:r w:rsidRPr="00201225">
              <w:rPr>
                <w:rFonts w:ascii="Arial" w:hAnsi="Arial" w:cs="Arial"/>
                <w:sz w:val="20"/>
                <w:szCs w:val="20"/>
              </w:rPr>
              <w:t>Market Capitalization (MCAP)</w:t>
            </w:r>
          </w:p>
        </w:tc>
        <w:tc>
          <w:tcPr>
            <w:tcW w:w="4144" w:type="dxa"/>
          </w:tcPr>
          <w:p w14:paraId="44701A4F" w14:textId="77777777" w:rsidR="005A07D9" w:rsidRPr="00201225" w:rsidRDefault="005A07D9" w:rsidP="00D505D7">
            <w:pPr>
              <w:jc w:val="both"/>
              <w:rPr>
                <w:rFonts w:ascii="Arial" w:hAnsi="Arial" w:cs="Arial"/>
                <w:sz w:val="20"/>
                <w:szCs w:val="20"/>
              </w:rPr>
            </w:pPr>
            <w:r w:rsidRPr="00201225">
              <w:rPr>
                <w:rFonts w:ascii="Arial" w:hAnsi="Arial" w:cs="Arial"/>
                <w:sz w:val="20"/>
                <w:szCs w:val="20"/>
              </w:rPr>
              <w:t>Market Capitalization of the bank</w:t>
            </w:r>
          </w:p>
        </w:tc>
        <w:sdt>
          <w:sdtPr>
            <w:rPr>
              <w:rFonts w:ascii="Arial" w:hAnsi="Arial" w:cs="Arial"/>
              <w:bCs/>
              <w:color w:val="000000"/>
              <w:sz w:val="20"/>
              <w:szCs w:val="20"/>
            </w:rPr>
            <w:tag w:val="MENDELEY_CITATION_v3_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"/>
            <w:id w:val="1684944653"/>
            <w:placeholder>
              <w:docPart w:val="BD8A937AF50342BFA5E88E194CECF7CC"/>
            </w:placeholder>
          </w:sdtPr>
          <w:sdtContent>
            <w:tc>
              <w:tcPr>
                <w:tcW w:w="2541" w:type="dxa"/>
              </w:tcPr>
              <w:p w14:paraId="1BAE28AF" w14:textId="4A980965" w:rsidR="005A07D9" w:rsidRPr="00201225" w:rsidRDefault="003331C0" w:rsidP="00D505D7">
                <w:pPr>
                  <w:jc w:val="both"/>
                  <w:rPr>
                    <w:rFonts w:ascii="Arial" w:hAnsi="Arial" w:cs="Arial"/>
                    <w:b/>
                    <w:bCs/>
                    <w:sz w:val="20"/>
                    <w:szCs w:val="20"/>
                  </w:rPr>
                </w:pPr>
                <w:r w:rsidRPr="00201225">
                  <w:rPr>
                    <w:rFonts w:ascii="Arial" w:eastAsia="Times New Roman" w:hAnsi="Arial" w:cs="Arial"/>
                    <w:color w:val="000000"/>
                    <w:sz w:val="20"/>
                    <w:szCs w:val="20"/>
                  </w:rPr>
                  <w:t>(Bhagat &amp; Bolton, 2008b; Pandey, 2023)</w:t>
                </w:r>
              </w:p>
            </w:tc>
          </w:sdtContent>
        </w:sdt>
      </w:tr>
      <w:tr w:rsidR="005A07D9" w:rsidRPr="00201225" w14:paraId="307CA10B" w14:textId="77777777" w:rsidTr="005A07D9">
        <w:tc>
          <w:tcPr>
            <w:tcW w:w="2331" w:type="dxa"/>
          </w:tcPr>
          <w:p w14:paraId="323C1464" w14:textId="77777777" w:rsidR="005A07D9" w:rsidRPr="00201225" w:rsidRDefault="005A07D9" w:rsidP="00D505D7">
            <w:pPr>
              <w:jc w:val="both"/>
              <w:rPr>
                <w:rFonts w:ascii="Arial" w:hAnsi="Arial" w:cs="Arial"/>
                <w:b/>
                <w:bCs/>
                <w:sz w:val="20"/>
                <w:szCs w:val="20"/>
              </w:rPr>
            </w:pPr>
            <w:r w:rsidRPr="00201225">
              <w:rPr>
                <w:rFonts w:ascii="Arial" w:hAnsi="Arial" w:cs="Arial"/>
                <w:sz w:val="20"/>
                <w:szCs w:val="20"/>
              </w:rPr>
              <w:t>Current Account Saving Account (CASA)</w:t>
            </w:r>
          </w:p>
        </w:tc>
        <w:tc>
          <w:tcPr>
            <w:tcW w:w="4144" w:type="dxa"/>
          </w:tcPr>
          <w:p w14:paraId="45E6FC6C" w14:textId="77777777" w:rsidR="005A07D9" w:rsidRPr="00201225" w:rsidRDefault="005A07D9" w:rsidP="00D505D7">
            <w:pPr>
              <w:jc w:val="both"/>
              <w:rPr>
                <w:rFonts w:ascii="Arial" w:hAnsi="Arial" w:cs="Arial"/>
                <w:sz w:val="20"/>
                <w:szCs w:val="20"/>
              </w:rPr>
            </w:pPr>
            <w:r w:rsidRPr="00201225">
              <w:rPr>
                <w:rFonts w:ascii="Arial" w:hAnsi="Arial" w:cs="Arial"/>
                <w:sz w:val="20"/>
                <w:szCs w:val="20"/>
              </w:rPr>
              <w:t>Current Account Saving Account deposits as the percentage of total deposits</w:t>
            </w:r>
          </w:p>
        </w:tc>
        <w:sdt>
          <w:sdtPr>
            <w:rPr>
              <w:rFonts w:ascii="Arial" w:hAnsi="Arial" w:cs="Arial"/>
              <w:bCs/>
              <w:color w:val="000000"/>
              <w:sz w:val="20"/>
              <w:szCs w:val="20"/>
            </w:rPr>
            <w:tag w:val="MENDELEY_CITATION_v3_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"/>
            <w:id w:val="-2073025044"/>
            <w:placeholder>
              <w:docPart w:val="BD8A937AF50342BFA5E88E194CECF7CC"/>
            </w:placeholder>
          </w:sdtPr>
          <w:sdtContent>
            <w:tc>
              <w:tcPr>
                <w:tcW w:w="2541" w:type="dxa"/>
              </w:tcPr>
              <w:p w14:paraId="496E88A3" w14:textId="758459F1" w:rsidR="005A07D9" w:rsidRPr="00201225" w:rsidRDefault="003331C0" w:rsidP="00D505D7">
                <w:pPr>
                  <w:jc w:val="both"/>
                  <w:rPr>
                    <w:rFonts w:ascii="Arial" w:hAnsi="Arial" w:cs="Arial"/>
                    <w:b/>
                    <w:bCs/>
                    <w:sz w:val="20"/>
                    <w:szCs w:val="20"/>
                  </w:rPr>
                </w:pPr>
                <w:r w:rsidRPr="00201225">
                  <w:rPr>
                    <w:rFonts w:ascii="Arial" w:hAnsi="Arial" w:cs="Arial"/>
                    <w:bCs/>
                    <w:color w:val="000000"/>
                    <w:sz w:val="20"/>
                    <w:szCs w:val="20"/>
                  </w:rPr>
                  <w:t>(Pandey, 2023; Radhakrishna G.S, 2023)</w:t>
                </w:r>
              </w:p>
            </w:tc>
          </w:sdtContent>
        </w:sdt>
      </w:tr>
      <w:tr w:rsidR="005A07D9" w:rsidRPr="00201225" w14:paraId="48F9FB50" w14:textId="77777777" w:rsidTr="003E726A">
        <w:tc>
          <w:tcPr>
            <w:tcW w:w="9016" w:type="dxa"/>
            <w:gridSpan w:val="3"/>
          </w:tcPr>
          <w:p w14:paraId="383AF5F1" w14:textId="77777777" w:rsidR="005A07D9" w:rsidRPr="00201225" w:rsidRDefault="005A07D9" w:rsidP="00D505D7">
            <w:pPr>
              <w:jc w:val="center"/>
              <w:rPr>
                <w:rFonts w:ascii="Arial" w:hAnsi="Arial" w:cs="Arial"/>
                <w:b/>
                <w:bCs/>
                <w:sz w:val="20"/>
                <w:szCs w:val="20"/>
              </w:rPr>
            </w:pPr>
            <w:r w:rsidRPr="00201225">
              <w:rPr>
                <w:rFonts w:ascii="Arial" w:hAnsi="Arial" w:cs="Arial"/>
                <w:b/>
                <w:bCs/>
                <w:sz w:val="20"/>
                <w:szCs w:val="20"/>
              </w:rPr>
              <w:t>Dependent Variables</w:t>
            </w:r>
          </w:p>
        </w:tc>
      </w:tr>
      <w:tr w:rsidR="005A07D9" w:rsidRPr="00201225" w14:paraId="685923BA" w14:textId="77777777" w:rsidTr="005A07D9">
        <w:tc>
          <w:tcPr>
            <w:tcW w:w="2331" w:type="dxa"/>
          </w:tcPr>
          <w:p w14:paraId="392B00F5" w14:textId="77777777" w:rsidR="005A07D9" w:rsidRPr="00201225" w:rsidRDefault="005A07D9" w:rsidP="00D505D7">
            <w:pPr>
              <w:jc w:val="both"/>
              <w:rPr>
                <w:rFonts w:ascii="Arial" w:hAnsi="Arial" w:cs="Arial"/>
                <w:b/>
                <w:bCs/>
                <w:sz w:val="20"/>
                <w:szCs w:val="20"/>
              </w:rPr>
            </w:pPr>
            <w:r w:rsidRPr="00201225">
              <w:rPr>
                <w:rFonts w:ascii="Arial" w:hAnsi="Arial" w:cs="Arial"/>
                <w:bCs/>
                <w:sz w:val="20"/>
                <w:szCs w:val="20"/>
                <w:lang w:val="en-US"/>
              </w:rPr>
              <w:t>Return on Assets (ROA)</w:t>
            </w:r>
          </w:p>
        </w:tc>
        <w:tc>
          <w:tcPr>
            <w:tcW w:w="4144" w:type="dxa"/>
          </w:tcPr>
          <w:p w14:paraId="41D08920" w14:textId="77777777" w:rsidR="005A07D9" w:rsidRPr="00201225" w:rsidRDefault="005A07D9" w:rsidP="00D505D7">
            <w:pPr>
              <w:jc w:val="both"/>
              <w:rPr>
                <w:rFonts w:ascii="Arial" w:hAnsi="Arial" w:cs="Arial"/>
                <w:b/>
                <w:bCs/>
                <w:sz w:val="20"/>
                <w:szCs w:val="20"/>
              </w:rPr>
            </w:pPr>
            <m:oMathPara>
              <m:oMath>
                <m:r>
                  <w:rPr>
                    <w:rFonts w:ascii="Cambria Math" w:hAnsi="Cambria Math" w:cs="Arial"/>
                    <w:sz w:val="20"/>
                    <w:szCs w:val="20"/>
                  </w:rPr>
                  <m:t xml:space="preserve">ROA= </m:t>
                </m:r>
                <m:f>
                  <m:fPr>
                    <m:ctrlPr>
                      <w:rPr>
                        <w:rFonts w:ascii="Cambria Math" w:hAnsi="Cambria Math" w:cs="Arial"/>
                        <w:bCs/>
                        <w:i/>
                        <w:sz w:val="20"/>
                        <w:szCs w:val="20"/>
                      </w:rPr>
                    </m:ctrlPr>
                  </m:fPr>
                  <m:num>
                    <m:r>
                      <w:rPr>
                        <w:rFonts w:ascii="Cambria Math" w:hAnsi="Cambria Math" w:cs="Arial"/>
                        <w:sz w:val="20"/>
                        <w:szCs w:val="20"/>
                      </w:rPr>
                      <m:t>Profit After Tax</m:t>
                    </m:r>
                  </m:num>
                  <m:den>
                    <m:r>
                      <w:rPr>
                        <w:rFonts w:ascii="Cambria Math" w:hAnsi="Cambria Math" w:cs="Arial"/>
                        <w:sz w:val="20"/>
                        <w:szCs w:val="20"/>
                      </w:rPr>
                      <m:t>Total Asset</m:t>
                    </m:r>
                  </m:den>
                </m:f>
                <m:r>
                  <w:rPr>
                    <w:rFonts w:ascii="Cambria Math" w:hAnsi="Cambria Math" w:cs="Arial"/>
                    <w:sz w:val="20"/>
                    <w:szCs w:val="20"/>
                  </w:rPr>
                  <m:t xml:space="preserve"> ×100</m:t>
                </m:r>
              </m:oMath>
            </m:oMathPara>
          </w:p>
        </w:tc>
        <w:tc>
          <w:tcPr>
            <w:tcW w:w="2541" w:type="dxa"/>
          </w:tcPr>
          <w:p w14:paraId="78296D75" w14:textId="4648EB0C" w:rsidR="005A07D9" w:rsidRPr="00201225" w:rsidRDefault="00000000" w:rsidP="00D505D7">
            <w:pPr>
              <w:jc w:val="both"/>
              <w:rPr>
                <w:rFonts w:ascii="Arial" w:hAnsi="Arial" w:cs="Arial"/>
                <w:b/>
                <w:bCs/>
                <w:sz w:val="20"/>
                <w:szCs w:val="20"/>
              </w:rPr>
            </w:pPr>
            <w:sdt>
              <w:sdtPr>
                <w:rPr>
                  <w:rFonts w:ascii="Arial" w:hAnsi="Arial" w:cs="Arial"/>
                  <w:color w:val="000000"/>
                  <w:sz w:val="20"/>
                  <w:szCs w:val="20"/>
                </w:rPr>
                <w:tag w:val="MENDELEY_CITATION_v3_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"/>
                <w:id w:val="-1265150436"/>
                <w:placeholder>
                  <w:docPart w:val="E634D7903B364D55950491F9EFBFA643"/>
                </w:placeholder>
              </w:sdtPr>
              <w:sdtContent>
                <w:r w:rsidR="003331C0" w:rsidRPr="00201225">
                  <w:rPr>
                    <w:rFonts w:ascii="Arial" w:eastAsia="Times New Roman" w:hAnsi="Arial" w:cs="Arial"/>
                    <w:color w:val="000000"/>
                    <w:sz w:val="20"/>
                    <w:szCs w:val="20"/>
                  </w:rPr>
                  <w:t>(Srivastava et al., 2018; Sandhya &amp; Parashar, 2019)</w:t>
                </w:r>
              </w:sdtContent>
            </w:sdt>
          </w:p>
        </w:tc>
      </w:tr>
      <w:tr w:rsidR="005A07D9" w:rsidRPr="00201225" w14:paraId="7057FDD5" w14:textId="77777777" w:rsidTr="005A07D9">
        <w:tc>
          <w:tcPr>
            <w:tcW w:w="2331" w:type="dxa"/>
          </w:tcPr>
          <w:p w14:paraId="3EBC8B16" w14:textId="77777777" w:rsidR="005A07D9" w:rsidRPr="00201225" w:rsidRDefault="005A07D9" w:rsidP="00D505D7">
            <w:pPr>
              <w:jc w:val="both"/>
              <w:rPr>
                <w:rFonts w:ascii="Arial" w:hAnsi="Arial" w:cs="Arial"/>
                <w:b/>
                <w:bCs/>
                <w:sz w:val="20"/>
                <w:szCs w:val="20"/>
              </w:rPr>
            </w:pPr>
            <w:r w:rsidRPr="00201225">
              <w:rPr>
                <w:rFonts w:ascii="Arial" w:hAnsi="Arial" w:cs="Arial"/>
                <w:bCs/>
                <w:sz w:val="20"/>
                <w:szCs w:val="20"/>
                <w:lang w:val="en-US"/>
              </w:rPr>
              <w:lastRenderedPageBreak/>
              <w:t>Return on Equity (ROE)</w:t>
            </w:r>
          </w:p>
        </w:tc>
        <w:tc>
          <w:tcPr>
            <w:tcW w:w="4144" w:type="dxa"/>
          </w:tcPr>
          <w:p w14:paraId="62308FC6" w14:textId="77777777" w:rsidR="005A07D9" w:rsidRPr="00201225" w:rsidRDefault="005A07D9" w:rsidP="00D505D7">
            <w:pPr>
              <w:jc w:val="both"/>
              <w:rPr>
                <w:rFonts w:ascii="Arial" w:hAnsi="Arial" w:cs="Arial"/>
                <w:b/>
                <w:bCs/>
                <w:sz w:val="20"/>
                <w:szCs w:val="20"/>
              </w:rPr>
            </w:pPr>
            <m:oMathPara>
              <m:oMath>
                <m:r>
                  <w:rPr>
                    <w:rFonts w:ascii="Cambria Math" w:hAnsi="Cambria Math" w:cs="Arial"/>
                    <w:sz w:val="20"/>
                    <w:szCs w:val="20"/>
                  </w:rPr>
                  <m:t xml:space="preserve">ROE= </m:t>
                </m:r>
                <m:f>
                  <m:fPr>
                    <m:ctrlPr>
                      <w:rPr>
                        <w:rFonts w:ascii="Cambria Math" w:hAnsi="Cambria Math" w:cs="Arial"/>
                        <w:bCs/>
                        <w:i/>
                        <w:iCs/>
                        <w:sz w:val="20"/>
                        <w:szCs w:val="20"/>
                      </w:rPr>
                    </m:ctrlPr>
                  </m:fPr>
                  <m:num>
                    <m:r>
                      <w:rPr>
                        <w:rFonts w:ascii="Cambria Math" w:hAnsi="Cambria Math" w:cs="Arial"/>
                        <w:sz w:val="20"/>
                        <w:szCs w:val="20"/>
                      </w:rPr>
                      <m:t>Net Income</m:t>
                    </m:r>
                  </m:num>
                  <m:den>
                    <m:r>
                      <w:rPr>
                        <w:rFonts w:ascii="Cambria Math" w:hAnsi="Cambria Math" w:cs="Arial"/>
                        <w:sz w:val="20"/>
                        <w:szCs w:val="20"/>
                      </w:rPr>
                      <m:t>Average Shareholder's Equity</m:t>
                    </m:r>
                  </m:den>
                </m:f>
                <m:r>
                  <w:rPr>
                    <w:rFonts w:ascii="Cambria Math" w:hAnsi="Cambria Math" w:cs="Arial"/>
                    <w:sz w:val="20"/>
                    <w:szCs w:val="20"/>
                  </w:rPr>
                  <m:t xml:space="preserve"> ×100</m:t>
                </m:r>
              </m:oMath>
            </m:oMathPara>
          </w:p>
        </w:tc>
        <w:sdt>
          <w:sdtPr>
            <w:rPr>
              <w:rFonts w:ascii="Arial" w:hAnsi="Arial" w:cs="Arial"/>
              <w:bCs/>
              <w:color w:val="000000"/>
              <w:sz w:val="20"/>
              <w:szCs w:val="20"/>
            </w:rPr>
            <w:tag w:val="MENDELEY_CITATION_v3_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"/>
            <w:id w:val="-1973129332"/>
            <w:placeholder>
              <w:docPart w:val="BD8A937AF50342BFA5E88E194CECF7CC"/>
            </w:placeholder>
          </w:sdtPr>
          <w:sdtContent>
            <w:tc>
              <w:tcPr>
                <w:tcW w:w="2541" w:type="dxa"/>
              </w:tcPr>
              <w:p w14:paraId="7C089563" w14:textId="00B0EE97" w:rsidR="005A07D9" w:rsidRPr="00201225" w:rsidRDefault="003331C0" w:rsidP="00D505D7">
                <w:pPr>
                  <w:jc w:val="both"/>
                  <w:rPr>
                    <w:rFonts w:ascii="Arial" w:hAnsi="Arial" w:cs="Arial"/>
                    <w:b/>
                    <w:bCs/>
                    <w:sz w:val="20"/>
                    <w:szCs w:val="20"/>
                  </w:rPr>
                </w:pPr>
                <w:r w:rsidRPr="00201225">
                  <w:rPr>
                    <w:rFonts w:ascii="Arial" w:eastAsia="Times New Roman" w:hAnsi="Arial" w:cs="Arial"/>
                    <w:color w:val="000000"/>
                    <w:sz w:val="20"/>
                    <w:szCs w:val="20"/>
                  </w:rPr>
                  <w:t>(Dey &amp; Sharma, 2021; Singh &amp; Rastogi, 2023)</w:t>
                </w:r>
              </w:p>
            </w:tc>
          </w:sdtContent>
        </w:sdt>
      </w:tr>
      <w:tr w:rsidR="005A07D9" w:rsidRPr="00201225" w14:paraId="7BAB8F67" w14:textId="77777777" w:rsidTr="005A07D9">
        <w:tc>
          <w:tcPr>
            <w:tcW w:w="2331" w:type="dxa"/>
          </w:tcPr>
          <w:p w14:paraId="7AB1D2C8" w14:textId="77777777" w:rsidR="005A07D9" w:rsidRPr="00201225" w:rsidRDefault="005A07D9" w:rsidP="00D505D7">
            <w:pPr>
              <w:jc w:val="both"/>
              <w:rPr>
                <w:rFonts w:ascii="Arial" w:hAnsi="Arial" w:cs="Arial"/>
                <w:b/>
                <w:bCs/>
                <w:sz w:val="20"/>
                <w:szCs w:val="20"/>
              </w:rPr>
            </w:pPr>
            <w:r w:rsidRPr="00201225">
              <w:rPr>
                <w:rFonts w:ascii="Arial" w:hAnsi="Arial" w:cs="Arial"/>
                <w:bCs/>
                <w:sz w:val="20"/>
                <w:szCs w:val="20"/>
                <w:lang w:val="en-US"/>
              </w:rPr>
              <w:t>Net Interest Margin (NIM)</w:t>
            </w:r>
          </w:p>
        </w:tc>
        <w:tc>
          <w:tcPr>
            <w:tcW w:w="4144" w:type="dxa"/>
          </w:tcPr>
          <w:p w14:paraId="12F02CFC" w14:textId="77777777" w:rsidR="005A07D9" w:rsidRPr="00201225" w:rsidRDefault="005A07D9" w:rsidP="00D505D7">
            <w:pPr>
              <w:jc w:val="both"/>
              <w:rPr>
                <w:rFonts w:ascii="Arial" w:hAnsi="Arial" w:cs="Arial"/>
                <w:b/>
                <w:bCs/>
                <w:sz w:val="20"/>
                <w:szCs w:val="20"/>
              </w:rPr>
            </w:pPr>
            <m:oMathPara>
              <m:oMath>
                <m:r>
                  <w:rPr>
                    <w:rFonts w:ascii="Cambria Math" w:hAnsi="Cambria Math" w:cs="Arial"/>
                    <w:sz w:val="20"/>
                    <w:szCs w:val="20"/>
                  </w:rPr>
                  <m:t xml:space="preserve">NIM= </m:t>
                </m:r>
                <m:f>
                  <m:fPr>
                    <m:ctrlPr>
                      <w:rPr>
                        <w:rFonts w:ascii="Cambria Math" w:hAnsi="Cambria Math" w:cs="Arial"/>
                        <w:bCs/>
                        <w:i/>
                        <w:sz w:val="20"/>
                        <w:szCs w:val="20"/>
                      </w:rPr>
                    </m:ctrlPr>
                  </m:fPr>
                  <m:num>
                    <m:r>
                      <m:rPr>
                        <m:sty m:val="p"/>
                      </m:rPr>
                      <w:rPr>
                        <w:rFonts w:ascii="Cambria Math" w:hAnsi="Cambria Math" w:cs="Arial"/>
                        <w:sz w:val="20"/>
                        <w:szCs w:val="20"/>
                      </w:rPr>
                      <m:t>Interest Income- Interest Expenses</m:t>
                    </m:r>
                  </m:num>
                  <m:den>
                    <m:r>
                      <m:rPr>
                        <m:sty m:val="p"/>
                      </m:rPr>
                      <w:rPr>
                        <w:rFonts w:ascii="Cambria Math" w:hAnsi="Cambria Math" w:cs="Arial"/>
                        <w:sz w:val="20"/>
                        <w:szCs w:val="20"/>
                      </w:rPr>
                      <m:t>Average Earning Assets</m:t>
                    </m:r>
                  </m:den>
                </m:f>
              </m:oMath>
            </m:oMathPara>
          </w:p>
        </w:tc>
        <w:tc>
          <w:tcPr>
            <w:tcW w:w="2541" w:type="dxa"/>
          </w:tcPr>
          <w:p w14:paraId="22FA696F" w14:textId="70D1945C" w:rsidR="005A07D9" w:rsidRPr="00201225" w:rsidRDefault="00000000" w:rsidP="00D505D7">
            <w:pPr>
              <w:jc w:val="both"/>
              <w:rPr>
                <w:rFonts w:ascii="Arial" w:hAnsi="Arial" w:cs="Arial"/>
                <w:b/>
                <w:bCs/>
                <w:sz w:val="20"/>
                <w:szCs w:val="20"/>
              </w:rPr>
            </w:pPr>
            <w:sdt>
              <w:sdtPr>
                <w:rPr>
                  <w:rFonts w:ascii="Arial" w:eastAsia="Times New Roman" w:hAnsi="Arial" w:cs="Arial"/>
                  <w:color w:val="000000"/>
                  <w:sz w:val="20"/>
                  <w:szCs w:val="20"/>
                  <w:lang w:eastAsia="en-IN" w:bidi="hi-IN"/>
                </w:rPr>
                <w:tag w:val="MENDELEY_CITATION_v3_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"/>
                <w:id w:val="-508452753"/>
                <w:placeholder>
                  <w:docPart w:val="1627247A7BB841F4AB7F43DEFF950963"/>
                </w:placeholder>
              </w:sdtPr>
              <w:sdtContent>
                <w:r w:rsidR="003331C0" w:rsidRPr="00201225">
                  <w:rPr>
                    <w:rFonts w:ascii="Arial" w:eastAsia="Times New Roman" w:hAnsi="Arial" w:cs="Arial"/>
                    <w:color w:val="000000"/>
                    <w:sz w:val="20"/>
                    <w:szCs w:val="20"/>
                  </w:rPr>
                  <w:t>(Sandhya &amp; Parashar, 2019).</w:t>
                </w:r>
              </w:sdtContent>
            </w:sdt>
          </w:p>
        </w:tc>
      </w:tr>
    </w:tbl>
    <w:p w14:paraId="0E1F22FB" w14:textId="4BD25234" w:rsidR="00182ADF" w:rsidRPr="00201225" w:rsidRDefault="009F266F" w:rsidP="00D505D7">
      <w:pPr>
        <w:spacing w:line="240" w:lineRule="auto"/>
        <w:jc w:val="both"/>
        <w:rPr>
          <w:rFonts w:ascii="Arial" w:hAnsi="Arial" w:cs="Arial"/>
          <w:i/>
          <w:iCs/>
          <w:sz w:val="20"/>
          <w:szCs w:val="20"/>
          <w:lang w:val="en-US"/>
        </w:rPr>
      </w:pPr>
      <w:r w:rsidRPr="00201225">
        <w:rPr>
          <w:rFonts w:ascii="Arial" w:hAnsi="Arial" w:cs="Arial"/>
          <w:i/>
          <w:iCs/>
          <w:sz w:val="20"/>
          <w:szCs w:val="20"/>
          <w:lang w:val="en-US"/>
        </w:rPr>
        <w:t>(Source: Compiled by the Author)</w:t>
      </w:r>
    </w:p>
    <w:p w14:paraId="4E2626EC" w14:textId="3A63CB40" w:rsidR="00462086" w:rsidRPr="00201225" w:rsidRDefault="009F266F"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study uses a quantitative approach based on panel data regression methods to examine the influence of composition of board on the financial performance of selected banks during the study period. </w:t>
      </w:r>
      <w:r w:rsidR="00F85EB4" w:rsidRPr="00201225">
        <w:rPr>
          <w:rFonts w:ascii="Arial" w:hAnsi="Arial" w:cs="Arial"/>
          <w:sz w:val="20"/>
          <w:szCs w:val="20"/>
          <w:lang w:val="en-US"/>
        </w:rPr>
        <w:t>The statistical analysis was conducted using the “</w:t>
      </w:r>
      <w:proofErr w:type="spellStart"/>
      <w:r w:rsidR="00F85EB4" w:rsidRPr="00201225">
        <w:rPr>
          <w:rFonts w:ascii="Arial" w:hAnsi="Arial" w:cs="Arial"/>
          <w:sz w:val="20"/>
          <w:szCs w:val="20"/>
          <w:lang w:val="en-US"/>
        </w:rPr>
        <w:t>stata</w:t>
      </w:r>
      <w:proofErr w:type="spellEnd"/>
      <w:r w:rsidR="00F85EB4" w:rsidRPr="00201225">
        <w:rPr>
          <w:rFonts w:ascii="Arial" w:hAnsi="Arial" w:cs="Arial"/>
          <w:sz w:val="20"/>
          <w:szCs w:val="20"/>
          <w:lang w:val="en-US"/>
        </w:rPr>
        <w:t xml:space="preserve"> 15” software. </w:t>
      </w:r>
      <w:r w:rsidRPr="00201225">
        <w:rPr>
          <w:rFonts w:ascii="Arial" w:hAnsi="Arial" w:cs="Arial"/>
          <w:sz w:val="20"/>
          <w:szCs w:val="20"/>
          <w:lang w:val="en-US"/>
        </w:rPr>
        <w:t>The analysis begins with the overview of variables selected for the study through descriptive statistics. Next, to check the correlation among the selected variables, correlation matrix is computed. Further, before beginning the regression estimation test for stationarity, multicollinearity, and heteroscedasticity have been performed. After satisfying the preliminary analysis regression estimators were employed accordingly.</w:t>
      </w:r>
      <w:r w:rsidR="00DA0272" w:rsidRPr="00201225">
        <w:rPr>
          <w:rFonts w:ascii="Arial" w:hAnsi="Arial" w:cs="Arial"/>
          <w:sz w:val="20"/>
          <w:szCs w:val="20"/>
          <w:lang w:val="en-US"/>
        </w:rPr>
        <w:t xml:space="preserve"> The following regression equations have been developed to achieve the objectives of the study:</w:t>
      </w:r>
    </w:p>
    <w:p w14:paraId="553D08CD" w14:textId="06FEED96" w:rsidR="00DA0272" w:rsidRPr="00201225" w:rsidRDefault="00DA0272" w:rsidP="00DA0272">
      <w:pPr>
        <w:pStyle w:val="ListParagraph"/>
        <w:numPr>
          <w:ilvl w:val="0"/>
          <w:numId w:val="4"/>
        </w:numPr>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ROA</m:t>
            </m:r>
          </m:e>
          <m:sub>
            <m:r>
              <w:rPr>
                <w:rFonts w:ascii="Cambria Math" w:hAnsi="Cambria Math" w:cs="Arial"/>
                <w:sz w:val="20"/>
                <w:szCs w:val="20"/>
              </w:rPr>
              <m:t>it</m:t>
            </m:r>
          </m:sub>
        </m:sSub>
      </m:oMath>
      <w:r w:rsidRPr="00201225">
        <w:rPr>
          <w:rFonts w:ascii="Arial" w:eastAsiaTheme="minorEastAsia" w:hAnsi="Arial" w:cs="Arial"/>
          <w:sz w:val="20"/>
          <w:szCs w:val="20"/>
        </w:rPr>
        <w:t xml:space="preserve"> = α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B</m:t>
            </m:r>
            <m:r>
              <w:rPr>
                <w:rFonts w:ascii="Cambria Math" w:hAnsi="Cambria Math" w:cs="Arial"/>
                <w:sz w:val="20"/>
                <w:szCs w:val="20"/>
              </w:rPr>
              <m:t>CS</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lnCASA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lnTA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lnMCAP</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lnAGE</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ℇ</m:t>
            </m:r>
          </m:e>
          <m:sub>
            <m:r>
              <w:rPr>
                <w:rFonts w:ascii="Cambria Math" w:hAnsi="Cambria Math" w:cs="Arial"/>
                <w:sz w:val="20"/>
                <w:szCs w:val="20"/>
              </w:rPr>
              <m:t>it</m:t>
            </m:r>
          </m:sub>
        </m:sSub>
      </m:oMath>
    </w:p>
    <w:p w14:paraId="776C1A16" w14:textId="1E1E1170" w:rsidR="00DA0272" w:rsidRPr="00201225" w:rsidRDefault="00DA0272" w:rsidP="00DA0272">
      <w:pPr>
        <w:pStyle w:val="ListParagraph"/>
        <w:numPr>
          <w:ilvl w:val="0"/>
          <w:numId w:val="4"/>
        </w:numPr>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r>
              <w:rPr>
                <w:rFonts w:ascii="Cambria Math" w:hAnsi="Cambria Math" w:cs="Arial"/>
                <w:sz w:val="20"/>
                <w:szCs w:val="20"/>
              </w:rPr>
              <m:t>OE</m:t>
            </m:r>
          </m:e>
          <m:sub>
            <m:r>
              <w:rPr>
                <w:rFonts w:ascii="Cambria Math" w:hAnsi="Cambria Math" w:cs="Arial"/>
                <w:sz w:val="20"/>
                <w:szCs w:val="20"/>
              </w:rPr>
              <m:t>it</m:t>
            </m:r>
          </m:sub>
        </m:sSub>
      </m:oMath>
      <w:r w:rsidRPr="00201225">
        <w:rPr>
          <w:rFonts w:ascii="Arial" w:eastAsiaTheme="minorEastAsia" w:hAnsi="Arial" w:cs="Arial"/>
          <w:sz w:val="20"/>
          <w:szCs w:val="20"/>
        </w:rPr>
        <w:t xml:space="preserve"> = α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BCS</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lnCASA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lnTA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lnMCAP</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lnAGE</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ℇ</m:t>
            </m:r>
          </m:e>
          <m:sub>
            <m:r>
              <w:rPr>
                <w:rFonts w:ascii="Cambria Math" w:hAnsi="Cambria Math" w:cs="Arial"/>
                <w:sz w:val="20"/>
                <w:szCs w:val="20"/>
              </w:rPr>
              <m:t>it</m:t>
            </m:r>
          </m:sub>
        </m:sSub>
      </m:oMath>
    </w:p>
    <w:p w14:paraId="0D1AE4E0" w14:textId="3567B8DA" w:rsidR="00DA0272" w:rsidRPr="00201225" w:rsidRDefault="00DA0272" w:rsidP="00DA0272">
      <w:pPr>
        <w:pStyle w:val="ListParagraph"/>
        <w:numPr>
          <w:ilvl w:val="0"/>
          <w:numId w:val="4"/>
        </w:numPr>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NIM</m:t>
            </m:r>
          </m:e>
          <m:sub>
            <m:r>
              <w:rPr>
                <w:rFonts w:ascii="Cambria Math" w:hAnsi="Cambria Math" w:cs="Arial"/>
                <w:sz w:val="20"/>
                <w:szCs w:val="20"/>
              </w:rPr>
              <m:t>it</m:t>
            </m:r>
          </m:sub>
        </m:sSub>
      </m:oMath>
      <w:r w:rsidRPr="00201225">
        <w:rPr>
          <w:rFonts w:ascii="Arial" w:eastAsiaTheme="minorEastAsia" w:hAnsi="Arial" w:cs="Arial"/>
          <w:sz w:val="20"/>
          <w:szCs w:val="20"/>
        </w:rPr>
        <w:t xml:space="preserve"> = α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BCS</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lnCASA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lnTA</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lnMCAP</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lnAGE</m:t>
            </m:r>
          </m:e>
          <m:sub>
            <m:r>
              <w:rPr>
                <w:rFonts w:ascii="Cambria Math" w:hAnsi="Cambria Math" w:cs="Arial"/>
                <w:sz w:val="20"/>
                <w:szCs w:val="20"/>
              </w:rPr>
              <m:t>it</m:t>
            </m:r>
          </m:sub>
        </m:sSub>
      </m:oMath>
      <w:r w:rsidRPr="00201225">
        <w:rPr>
          <w:rFonts w:ascii="Arial" w:eastAsiaTheme="minorEastAsia"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ℇ</m:t>
            </m:r>
          </m:e>
          <m:sub>
            <m:r>
              <w:rPr>
                <w:rFonts w:ascii="Cambria Math" w:hAnsi="Cambria Math" w:cs="Arial"/>
                <w:sz w:val="20"/>
                <w:szCs w:val="20"/>
              </w:rPr>
              <m:t>it</m:t>
            </m:r>
          </m:sub>
        </m:sSub>
      </m:oMath>
    </w:p>
    <w:p w14:paraId="3CCBA952" w14:textId="614E5E7E" w:rsidR="00DA0272" w:rsidRPr="00201225" w:rsidRDefault="00DA0272" w:rsidP="00DA0272">
      <w:pPr>
        <w:spacing w:line="240" w:lineRule="auto"/>
        <w:rPr>
          <w:rFonts w:ascii="Arial" w:eastAsiaTheme="minorEastAsia" w:hAnsi="Arial" w:cs="Arial"/>
          <w:sz w:val="20"/>
          <w:szCs w:val="20"/>
        </w:rPr>
      </w:pPr>
      <w:r w:rsidRPr="00201225">
        <w:rPr>
          <w:rFonts w:ascii="Arial" w:eastAsiaTheme="minorEastAsia" w:hAnsi="Arial" w:cs="Arial"/>
          <w:sz w:val="20"/>
          <w:szCs w:val="20"/>
        </w:rPr>
        <w:t>Where,</w:t>
      </w:r>
    </w:p>
    <w:p w14:paraId="48D587AA" w14:textId="77777777" w:rsidR="00DA0272" w:rsidRPr="00201225" w:rsidRDefault="00DA0272" w:rsidP="005773D4">
      <w:pPr>
        <w:spacing w:line="240" w:lineRule="auto"/>
        <w:rPr>
          <w:rFonts w:ascii="Arial" w:eastAsiaTheme="minorEastAsia" w:hAnsi="Arial" w:cs="Arial"/>
          <w:iCs/>
          <w:sz w:val="20"/>
          <w:szCs w:val="20"/>
        </w:rPr>
      </w:pPr>
      <m:oMath>
        <m:sSub>
          <m:sSubPr>
            <m:ctrlPr>
              <w:rPr>
                <w:rFonts w:ascii="Cambria Math" w:hAnsi="Cambria Math" w:cs="Arial"/>
                <w:i/>
                <w:sz w:val="20"/>
                <w:szCs w:val="20"/>
              </w:rPr>
            </m:ctrlPr>
          </m:sSubPr>
          <m:e>
            <m:r>
              <w:rPr>
                <w:rFonts w:ascii="Cambria Math" w:hAnsi="Cambria Math" w:cs="Arial"/>
                <w:sz w:val="20"/>
                <w:szCs w:val="20"/>
              </w:rPr>
              <m:t>ROA</m:t>
            </m:r>
          </m:e>
          <m:sub>
            <m:r>
              <w:rPr>
                <w:rFonts w:ascii="Cambria Math" w:hAnsi="Cambria Math" w:cs="Arial"/>
                <w:sz w:val="20"/>
                <w:szCs w:val="20"/>
              </w:rPr>
              <m:t>it</m:t>
            </m:r>
          </m:sub>
        </m:sSub>
        <m:r>
          <w:rPr>
            <w:rFonts w:ascii="Cambria Math" w:hAnsi="Cambria Math" w:cs="Arial"/>
            <w:sz w:val="20"/>
            <w:szCs w:val="20"/>
          </w:rPr>
          <m:t xml:space="preserve"> </m:t>
        </m:r>
      </m:oMath>
      <w:r w:rsidRPr="00201225">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RO</m:t>
            </m:r>
            <m:r>
              <w:rPr>
                <w:rFonts w:ascii="Cambria Math" w:hAnsi="Cambria Math" w:cs="Arial"/>
                <w:sz w:val="20"/>
                <w:szCs w:val="20"/>
              </w:rPr>
              <m:t>E</m:t>
            </m:r>
          </m:e>
          <m:sub>
            <m:r>
              <w:rPr>
                <w:rFonts w:ascii="Cambria Math" w:hAnsi="Cambria Math" w:cs="Arial"/>
                <w:sz w:val="20"/>
                <w:szCs w:val="20"/>
              </w:rPr>
              <m:t>it</m:t>
            </m:r>
          </m:sub>
        </m:sSub>
        <m:r>
          <w:rPr>
            <w:rFonts w:ascii="Cambria Math" w:hAnsi="Cambria Math" w:cs="Arial"/>
            <w:sz w:val="20"/>
            <w:szCs w:val="20"/>
          </w:rPr>
          <m:t xml:space="preserve"> </m:t>
        </m:r>
      </m:oMath>
      <w:r w:rsidRPr="00201225">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NIM</m:t>
            </m:r>
          </m:e>
          <m:sub>
            <m:r>
              <w:rPr>
                <w:rFonts w:ascii="Cambria Math" w:hAnsi="Cambria Math" w:cs="Arial"/>
                <w:sz w:val="20"/>
                <w:szCs w:val="20"/>
              </w:rPr>
              <m:t>it</m:t>
            </m:r>
          </m:sub>
        </m:sSub>
        <m:r>
          <w:rPr>
            <w:rFonts w:ascii="Cambria Math" w:hAnsi="Cambria Math" w:cs="Arial"/>
            <w:sz w:val="20"/>
            <w:szCs w:val="20"/>
          </w:rPr>
          <m:t xml:space="preserve"> </m:t>
        </m:r>
      </m:oMath>
      <w:r w:rsidRPr="00201225">
        <w:rPr>
          <w:rFonts w:ascii="Arial" w:eastAsiaTheme="minorEastAsia" w:hAnsi="Arial" w:cs="Arial"/>
          <w:iCs/>
          <w:sz w:val="20"/>
          <w:szCs w:val="20"/>
        </w:rPr>
        <w:t>are</w:t>
      </w:r>
      <w:r w:rsidRPr="00201225">
        <w:rPr>
          <w:rFonts w:ascii="Arial" w:eastAsiaTheme="minorEastAsia" w:hAnsi="Arial" w:cs="Arial"/>
          <w:iCs/>
          <w:sz w:val="20"/>
          <w:szCs w:val="20"/>
        </w:rPr>
        <w:t xml:space="preserve"> the </w:t>
      </w:r>
      <w:r w:rsidRPr="00201225">
        <w:rPr>
          <w:rFonts w:ascii="Arial" w:eastAsiaTheme="minorEastAsia" w:hAnsi="Arial" w:cs="Arial"/>
          <w:iCs/>
          <w:sz w:val="20"/>
          <w:szCs w:val="20"/>
        </w:rPr>
        <w:t>financial performance indicators</w:t>
      </w:r>
      <w:r w:rsidRPr="00201225">
        <w:rPr>
          <w:rFonts w:ascii="Arial" w:eastAsiaTheme="minorEastAsia" w:hAnsi="Arial" w:cs="Arial"/>
          <w:iCs/>
          <w:sz w:val="20"/>
          <w:szCs w:val="20"/>
        </w:rPr>
        <w:t xml:space="preserve"> of </w:t>
      </w:r>
      <w:r w:rsidRPr="00201225">
        <w:rPr>
          <w:rFonts w:ascii="Arial" w:eastAsiaTheme="minorEastAsia" w:hAnsi="Arial" w:cs="Arial"/>
          <w:iCs/>
          <w:sz w:val="20"/>
          <w:szCs w:val="20"/>
        </w:rPr>
        <w:t>bank</w:t>
      </w:r>
      <w:r w:rsidRPr="00201225">
        <w:rPr>
          <w:rFonts w:ascii="Arial" w:eastAsiaTheme="minorEastAsia" w:hAnsi="Arial" w:cs="Arial"/>
          <w:iCs/>
          <w:sz w:val="20"/>
          <w:szCs w:val="20"/>
        </w:rPr>
        <w:t xml:space="preserve"> </w:t>
      </w:r>
      <w:proofErr w:type="spellStart"/>
      <w:r w:rsidRPr="00201225">
        <w:rPr>
          <w:rFonts w:ascii="Arial" w:eastAsiaTheme="minorEastAsia" w:hAnsi="Arial" w:cs="Arial"/>
          <w:iCs/>
          <w:sz w:val="20"/>
          <w:szCs w:val="20"/>
        </w:rPr>
        <w:t>i</w:t>
      </w:r>
      <w:proofErr w:type="spellEnd"/>
      <w:r w:rsidRPr="00201225">
        <w:rPr>
          <w:rFonts w:ascii="Arial" w:eastAsiaTheme="minorEastAsia" w:hAnsi="Arial" w:cs="Arial"/>
          <w:iCs/>
          <w:sz w:val="20"/>
          <w:szCs w:val="20"/>
        </w:rPr>
        <w:t xml:space="preserve"> at time t,</w:t>
      </w:r>
    </w:p>
    <w:p w14:paraId="66DD9E97" w14:textId="16795C45" w:rsidR="00DA0272" w:rsidRPr="00201225" w:rsidRDefault="00DA0272" w:rsidP="005773D4">
      <w:pPr>
        <w:spacing w:line="240" w:lineRule="auto"/>
        <w:rPr>
          <w:rFonts w:ascii="Arial" w:eastAsiaTheme="minorEastAsia" w:hAnsi="Arial" w:cs="Arial"/>
          <w:iCs/>
          <w:sz w:val="20"/>
          <w:szCs w:val="20"/>
        </w:rPr>
      </w:pPr>
      <w:r w:rsidRPr="00201225">
        <w:rPr>
          <w:rFonts w:ascii="Arial" w:eastAsiaTheme="minorEastAsia" w:hAnsi="Arial" w:cs="Arial"/>
          <w:i/>
          <w:iCs/>
          <w:sz w:val="20"/>
          <w:szCs w:val="20"/>
        </w:rPr>
        <w:t xml:space="preserve">α </w:t>
      </w:r>
      <w:r w:rsidRPr="00201225">
        <w:rPr>
          <w:rFonts w:ascii="Arial" w:eastAsiaTheme="minorEastAsia" w:hAnsi="Arial" w:cs="Arial"/>
          <w:sz w:val="20"/>
          <w:szCs w:val="20"/>
        </w:rPr>
        <w:t>and</w:t>
      </w:r>
      <w:r w:rsidRPr="00201225">
        <w:rPr>
          <w:rFonts w:ascii="Arial" w:eastAsiaTheme="minorEastAsia" w:hAnsi="Arial" w:cs="Arial"/>
          <w:i/>
          <w:iCs/>
          <w:sz w:val="20"/>
          <w:szCs w:val="20"/>
        </w:rPr>
        <w:t xml:space="preserve"> β</w:t>
      </w:r>
      <w:r w:rsidRPr="00201225">
        <w:rPr>
          <w:rFonts w:ascii="Arial" w:eastAsiaTheme="minorEastAsia" w:hAnsi="Arial" w:cs="Arial"/>
          <w:sz w:val="20"/>
          <w:szCs w:val="20"/>
        </w:rPr>
        <w:t xml:space="preserve"> are the coefficients to be estimated, </w:t>
      </w:r>
    </w:p>
    <w:p w14:paraId="5F19F9B8" w14:textId="48093ACE" w:rsidR="00DA0272" w:rsidRPr="00201225" w:rsidRDefault="00DA0272" w:rsidP="005773D4">
      <w:pPr>
        <w:spacing w:line="240" w:lineRule="auto"/>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BCS</m:t>
            </m:r>
          </m:e>
          <m:sub>
            <m:r>
              <w:rPr>
                <w:rFonts w:ascii="Cambria Math" w:hAnsi="Cambria Math" w:cs="Arial"/>
                <w:sz w:val="20"/>
                <w:szCs w:val="20"/>
              </w:rPr>
              <m:t>it</m:t>
            </m:r>
          </m:sub>
        </m:sSub>
      </m:oMath>
      <w:r w:rsidRPr="00201225">
        <w:rPr>
          <w:rFonts w:ascii="Arial" w:eastAsiaTheme="minorEastAsia" w:hAnsi="Arial" w:cs="Arial"/>
          <w:sz w:val="20"/>
          <w:szCs w:val="20"/>
        </w:rPr>
        <w:t xml:space="preserve"> </w:t>
      </w:r>
      <w:r w:rsidRPr="00201225">
        <w:rPr>
          <w:rFonts w:ascii="Arial" w:eastAsiaTheme="minorEastAsia" w:hAnsi="Arial" w:cs="Arial"/>
          <w:sz w:val="20"/>
          <w:szCs w:val="20"/>
        </w:rPr>
        <w:t xml:space="preserve">is the Board Composition Score of </w:t>
      </w:r>
      <w:r w:rsidRPr="00201225">
        <w:rPr>
          <w:rFonts w:ascii="Arial" w:eastAsiaTheme="minorEastAsia" w:hAnsi="Arial" w:cs="Arial"/>
          <w:iCs/>
          <w:sz w:val="20"/>
          <w:szCs w:val="20"/>
        </w:rPr>
        <w:t xml:space="preserve">bank </w:t>
      </w:r>
      <w:proofErr w:type="spellStart"/>
      <w:r w:rsidRPr="00201225">
        <w:rPr>
          <w:rFonts w:ascii="Arial" w:eastAsiaTheme="minorEastAsia" w:hAnsi="Arial" w:cs="Arial"/>
          <w:iCs/>
          <w:sz w:val="20"/>
          <w:szCs w:val="20"/>
        </w:rPr>
        <w:t>i</w:t>
      </w:r>
      <w:proofErr w:type="spellEnd"/>
      <w:r w:rsidRPr="00201225">
        <w:rPr>
          <w:rFonts w:ascii="Arial" w:eastAsiaTheme="minorEastAsia" w:hAnsi="Arial" w:cs="Arial"/>
          <w:iCs/>
          <w:sz w:val="20"/>
          <w:szCs w:val="20"/>
        </w:rPr>
        <w:t xml:space="preserve"> at time t,</w:t>
      </w:r>
    </w:p>
    <w:p w14:paraId="028DF325" w14:textId="7450B013" w:rsidR="00DA0272" w:rsidRPr="00201225" w:rsidRDefault="00DA0272" w:rsidP="005773D4">
      <w:pPr>
        <w:spacing w:line="240" w:lineRule="auto"/>
        <w:rPr>
          <w:rFonts w:ascii="Arial" w:eastAsiaTheme="minorEastAsia" w:hAnsi="Arial" w:cs="Arial"/>
          <w:sz w:val="20"/>
          <w:szCs w:val="20"/>
        </w:rPr>
      </w:pPr>
      <w:r w:rsidRPr="00201225">
        <w:rPr>
          <w:rFonts w:ascii="Arial" w:eastAsiaTheme="minorEastAsia" w:hAnsi="Arial" w:cs="Arial"/>
          <w:sz w:val="20"/>
          <w:szCs w:val="20"/>
        </w:rPr>
        <w:t xml:space="preserve"> </w:t>
      </w:r>
      <w:r w:rsidRPr="00201225">
        <w:rPr>
          <w:rFonts w:ascii="Arial" w:eastAsiaTheme="minorEastAsia" w:hAnsi="Arial" w:cs="Arial"/>
          <w:sz w:val="20"/>
          <w:szCs w:val="20"/>
        </w:rPr>
        <w:t>lnCASA, lnTA, lnMCAP, lnAGE</w:t>
      </w:r>
      <w:r w:rsidRPr="00201225">
        <w:rPr>
          <w:rFonts w:ascii="Arial" w:eastAsiaTheme="minorEastAsia" w:hAnsi="Arial" w:cs="Arial"/>
          <w:sz w:val="20"/>
          <w:szCs w:val="20"/>
        </w:rPr>
        <w:t xml:space="preserve"> are the control variables,</w:t>
      </w:r>
    </w:p>
    <w:p w14:paraId="3FAFC59E" w14:textId="273E7E15" w:rsidR="00DA0272" w:rsidRPr="00201225" w:rsidRDefault="00DA0272" w:rsidP="005773D4">
      <w:pPr>
        <w:spacing w:line="240" w:lineRule="auto"/>
        <w:rPr>
          <w:rFonts w:ascii="Arial" w:eastAsiaTheme="minorEastAsia" w:hAnsi="Arial" w:cs="Arial"/>
          <w:sz w:val="20"/>
          <w:szCs w:val="20"/>
        </w:rPr>
      </w:pPr>
      <w:r w:rsidRPr="00201225">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ℇ</m:t>
            </m:r>
          </m:e>
          <m:sub>
            <m:r>
              <w:rPr>
                <w:rFonts w:ascii="Cambria Math" w:hAnsi="Cambria Math" w:cs="Arial"/>
                <w:sz w:val="20"/>
                <w:szCs w:val="20"/>
              </w:rPr>
              <m:t>it</m:t>
            </m:r>
          </m:sub>
        </m:sSub>
      </m:oMath>
      <w:r w:rsidRPr="00201225">
        <w:rPr>
          <w:rFonts w:ascii="Arial" w:eastAsiaTheme="minorEastAsia" w:hAnsi="Arial" w:cs="Arial"/>
          <w:sz w:val="20"/>
          <w:szCs w:val="20"/>
        </w:rPr>
        <w:t xml:space="preserve"> is the error term.</w:t>
      </w:r>
    </w:p>
    <w:p w14:paraId="38569E66" w14:textId="59F55957" w:rsidR="00E77376" w:rsidRPr="00201225" w:rsidRDefault="00E77376" w:rsidP="00D505D7">
      <w:pPr>
        <w:spacing w:line="240" w:lineRule="auto"/>
        <w:jc w:val="center"/>
        <w:rPr>
          <w:rFonts w:ascii="Arial" w:hAnsi="Arial" w:cs="Arial"/>
          <w:b/>
          <w:bCs/>
          <w:sz w:val="20"/>
          <w:szCs w:val="20"/>
          <w:lang w:val="en-US"/>
        </w:rPr>
      </w:pPr>
      <w:r w:rsidRPr="00201225">
        <w:rPr>
          <w:rFonts w:ascii="Arial" w:hAnsi="Arial" w:cs="Arial"/>
          <w:b/>
          <w:bCs/>
          <w:sz w:val="20"/>
          <w:szCs w:val="20"/>
          <w:lang w:val="en-US"/>
        </w:rPr>
        <w:t>Table 2 Descriptive Statistics</w:t>
      </w:r>
    </w:p>
    <w:tbl>
      <w:tblPr>
        <w:tblW w:w="5000" w:type="pct"/>
        <w:tblLook w:val="04A0" w:firstRow="1" w:lastRow="0" w:firstColumn="1" w:lastColumn="0" w:noHBand="0" w:noVBand="1"/>
      </w:tblPr>
      <w:tblGrid>
        <w:gridCol w:w="1261"/>
        <w:gridCol w:w="922"/>
        <w:gridCol w:w="1114"/>
        <w:gridCol w:w="1401"/>
        <w:gridCol w:w="1361"/>
        <w:gridCol w:w="1406"/>
        <w:gridCol w:w="1551"/>
      </w:tblGrid>
      <w:tr w:rsidR="000C0F49" w:rsidRPr="00201225" w14:paraId="3AAF65CC" w14:textId="77777777" w:rsidTr="00307F7A">
        <w:trPr>
          <w:trHeight w:val="410"/>
        </w:trPr>
        <w:tc>
          <w:tcPr>
            <w:tcW w:w="699" w:type="pct"/>
            <w:tcBorders>
              <w:top w:val="single" w:sz="4" w:space="0" w:color="auto"/>
              <w:left w:val="single" w:sz="4" w:space="0" w:color="auto"/>
              <w:bottom w:val="single" w:sz="4" w:space="0" w:color="auto"/>
              <w:right w:val="single" w:sz="4" w:space="0" w:color="auto"/>
            </w:tcBorders>
            <w:noWrap/>
            <w:vAlign w:val="center"/>
            <w:hideMark/>
          </w:tcPr>
          <w:p w14:paraId="05ABAD26"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Variables</w:t>
            </w:r>
          </w:p>
        </w:tc>
        <w:tc>
          <w:tcPr>
            <w:tcW w:w="511" w:type="pct"/>
            <w:tcBorders>
              <w:top w:val="single" w:sz="4" w:space="0" w:color="auto"/>
              <w:left w:val="nil"/>
              <w:bottom w:val="single" w:sz="4" w:space="0" w:color="auto"/>
              <w:right w:val="single" w:sz="4" w:space="0" w:color="auto"/>
            </w:tcBorders>
            <w:noWrap/>
            <w:vAlign w:val="center"/>
            <w:hideMark/>
          </w:tcPr>
          <w:p w14:paraId="261E513D"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Mean</w:t>
            </w:r>
          </w:p>
        </w:tc>
        <w:tc>
          <w:tcPr>
            <w:tcW w:w="618" w:type="pct"/>
            <w:tcBorders>
              <w:top w:val="single" w:sz="4" w:space="0" w:color="auto"/>
              <w:left w:val="nil"/>
              <w:bottom w:val="single" w:sz="4" w:space="0" w:color="auto"/>
              <w:right w:val="single" w:sz="4" w:space="0" w:color="auto"/>
            </w:tcBorders>
            <w:noWrap/>
            <w:vAlign w:val="center"/>
            <w:hideMark/>
          </w:tcPr>
          <w:p w14:paraId="741F611B"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Median</w:t>
            </w:r>
          </w:p>
        </w:tc>
        <w:tc>
          <w:tcPr>
            <w:tcW w:w="777" w:type="pct"/>
            <w:tcBorders>
              <w:top w:val="single" w:sz="4" w:space="0" w:color="auto"/>
              <w:left w:val="nil"/>
              <w:bottom w:val="single" w:sz="4" w:space="0" w:color="auto"/>
              <w:right w:val="single" w:sz="4" w:space="0" w:color="auto"/>
            </w:tcBorders>
            <w:noWrap/>
            <w:vAlign w:val="center"/>
            <w:hideMark/>
          </w:tcPr>
          <w:p w14:paraId="72DD41BD"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Maximum</w:t>
            </w:r>
          </w:p>
        </w:tc>
        <w:tc>
          <w:tcPr>
            <w:tcW w:w="755" w:type="pct"/>
            <w:tcBorders>
              <w:top w:val="single" w:sz="4" w:space="0" w:color="auto"/>
              <w:left w:val="nil"/>
              <w:bottom w:val="single" w:sz="4" w:space="0" w:color="auto"/>
              <w:right w:val="single" w:sz="4" w:space="0" w:color="auto"/>
            </w:tcBorders>
            <w:noWrap/>
            <w:vAlign w:val="center"/>
            <w:hideMark/>
          </w:tcPr>
          <w:p w14:paraId="2D2FF675"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Minimum</w:t>
            </w:r>
          </w:p>
        </w:tc>
        <w:tc>
          <w:tcPr>
            <w:tcW w:w="780" w:type="pct"/>
            <w:tcBorders>
              <w:top w:val="single" w:sz="4" w:space="0" w:color="auto"/>
              <w:left w:val="nil"/>
              <w:bottom w:val="single" w:sz="4" w:space="0" w:color="auto"/>
              <w:right w:val="single" w:sz="4" w:space="0" w:color="auto"/>
            </w:tcBorders>
            <w:noWrap/>
            <w:vAlign w:val="center"/>
            <w:hideMark/>
          </w:tcPr>
          <w:p w14:paraId="240EB7A7" w14:textId="77777777"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Std. Dev.</w:t>
            </w:r>
          </w:p>
        </w:tc>
        <w:tc>
          <w:tcPr>
            <w:tcW w:w="860" w:type="pct"/>
            <w:tcBorders>
              <w:top w:val="single" w:sz="4" w:space="0" w:color="auto"/>
              <w:left w:val="nil"/>
              <w:bottom w:val="single" w:sz="4" w:space="0" w:color="auto"/>
              <w:right w:val="single" w:sz="4" w:space="0" w:color="auto"/>
            </w:tcBorders>
            <w:noWrap/>
            <w:vAlign w:val="center"/>
            <w:hideMark/>
          </w:tcPr>
          <w:p w14:paraId="63A850A4" w14:textId="619EBCD0"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 Observations</w:t>
            </w:r>
          </w:p>
        </w:tc>
      </w:tr>
      <w:tr w:rsidR="000C0F49" w:rsidRPr="00201225" w14:paraId="3635530E"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75E127BC" w14:textId="1F67D585" w:rsidR="000C0F49" w:rsidRPr="00201225"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BCS</w:t>
            </w:r>
          </w:p>
        </w:tc>
        <w:tc>
          <w:tcPr>
            <w:tcW w:w="511" w:type="pct"/>
            <w:tcBorders>
              <w:top w:val="nil"/>
              <w:left w:val="nil"/>
              <w:bottom w:val="single" w:sz="4" w:space="0" w:color="auto"/>
              <w:right w:val="single" w:sz="4" w:space="0" w:color="auto"/>
            </w:tcBorders>
            <w:noWrap/>
            <w:vAlign w:val="bottom"/>
            <w:hideMark/>
          </w:tcPr>
          <w:p w14:paraId="59BE5553" w14:textId="7FF94259" w:rsidR="000C0F49" w:rsidRPr="00201225"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81.18</w:t>
            </w:r>
          </w:p>
        </w:tc>
        <w:tc>
          <w:tcPr>
            <w:tcW w:w="618" w:type="pct"/>
            <w:tcBorders>
              <w:top w:val="nil"/>
              <w:left w:val="nil"/>
              <w:bottom w:val="single" w:sz="4" w:space="0" w:color="auto"/>
              <w:right w:val="single" w:sz="4" w:space="0" w:color="auto"/>
            </w:tcBorders>
            <w:noWrap/>
            <w:vAlign w:val="bottom"/>
            <w:hideMark/>
          </w:tcPr>
          <w:p w14:paraId="75DC3F12" w14:textId="011CEF37" w:rsidR="000C0F49" w:rsidRPr="00201225" w:rsidRDefault="00F26777"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81.25</w:t>
            </w:r>
          </w:p>
        </w:tc>
        <w:tc>
          <w:tcPr>
            <w:tcW w:w="777" w:type="pct"/>
            <w:tcBorders>
              <w:top w:val="nil"/>
              <w:left w:val="nil"/>
              <w:bottom w:val="single" w:sz="4" w:space="0" w:color="auto"/>
              <w:right w:val="single" w:sz="4" w:space="0" w:color="auto"/>
            </w:tcBorders>
            <w:noWrap/>
            <w:vAlign w:val="bottom"/>
            <w:hideMark/>
          </w:tcPr>
          <w:p w14:paraId="1D6C814A" w14:textId="51132723" w:rsidR="000C0F49" w:rsidRPr="00201225"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100</w:t>
            </w:r>
          </w:p>
        </w:tc>
        <w:tc>
          <w:tcPr>
            <w:tcW w:w="755" w:type="pct"/>
            <w:tcBorders>
              <w:top w:val="nil"/>
              <w:left w:val="nil"/>
              <w:bottom w:val="single" w:sz="4" w:space="0" w:color="auto"/>
              <w:right w:val="single" w:sz="4" w:space="0" w:color="auto"/>
            </w:tcBorders>
            <w:noWrap/>
            <w:vAlign w:val="bottom"/>
            <w:hideMark/>
          </w:tcPr>
          <w:p w14:paraId="66A8AF26" w14:textId="0EAF2EEC" w:rsidR="000C0F49" w:rsidRPr="00201225"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56.25</w:t>
            </w:r>
          </w:p>
        </w:tc>
        <w:tc>
          <w:tcPr>
            <w:tcW w:w="780" w:type="pct"/>
            <w:tcBorders>
              <w:top w:val="nil"/>
              <w:left w:val="nil"/>
              <w:bottom w:val="single" w:sz="4" w:space="0" w:color="auto"/>
              <w:right w:val="single" w:sz="4" w:space="0" w:color="auto"/>
            </w:tcBorders>
            <w:noWrap/>
            <w:vAlign w:val="bottom"/>
            <w:hideMark/>
          </w:tcPr>
          <w:p w14:paraId="705438A4" w14:textId="31BF737C" w:rsidR="000C0F49" w:rsidRPr="00201225"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10.15</w:t>
            </w:r>
          </w:p>
        </w:tc>
        <w:tc>
          <w:tcPr>
            <w:tcW w:w="860" w:type="pct"/>
            <w:tcBorders>
              <w:top w:val="nil"/>
              <w:left w:val="nil"/>
              <w:bottom w:val="single" w:sz="4" w:space="0" w:color="auto"/>
              <w:right w:val="single" w:sz="4" w:space="0" w:color="auto"/>
            </w:tcBorders>
            <w:noWrap/>
            <w:vAlign w:val="bottom"/>
          </w:tcPr>
          <w:p w14:paraId="6A0DE4BC" w14:textId="13FCDCF3" w:rsidR="000C0F49"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224FB3A4"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36C00D57"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ROA</w:t>
            </w:r>
          </w:p>
        </w:tc>
        <w:tc>
          <w:tcPr>
            <w:tcW w:w="511" w:type="pct"/>
            <w:tcBorders>
              <w:top w:val="nil"/>
              <w:left w:val="nil"/>
              <w:bottom w:val="single" w:sz="4" w:space="0" w:color="auto"/>
              <w:right w:val="single" w:sz="4" w:space="0" w:color="auto"/>
            </w:tcBorders>
            <w:noWrap/>
            <w:vAlign w:val="bottom"/>
            <w:hideMark/>
          </w:tcPr>
          <w:p w14:paraId="00CC8080"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1.123</w:t>
            </w:r>
          </w:p>
        </w:tc>
        <w:tc>
          <w:tcPr>
            <w:tcW w:w="618" w:type="pct"/>
            <w:tcBorders>
              <w:top w:val="nil"/>
              <w:left w:val="nil"/>
              <w:bottom w:val="single" w:sz="4" w:space="0" w:color="auto"/>
              <w:right w:val="single" w:sz="4" w:space="0" w:color="auto"/>
            </w:tcBorders>
            <w:noWrap/>
            <w:vAlign w:val="bottom"/>
            <w:hideMark/>
          </w:tcPr>
          <w:p w14:paraId="406A6353"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1.215</w:t>
            </w:r>
          </w:p>
        </w:tc>
        <w:tc>
          <w:tcPr>
            <w:tcW w:w="777" w:type="pct"/>
            <w:tcBorders>
              <w:top w:val="nil"/>
              <w:left w:val="nil"/>
              <w:bottom w:val="single" w:sz="4" w:space="0" w:color="auto"/>
              <w:right w:val="single" w:sz="4" w:space="0" w:color="auto"/>
            </w:tcBorders>
            <w:noWrap/>
            <w:vAlign w:val="bottom"/>
            <w:hideMark/>
          </w:tcPr>
          <w:p w14:paraId="4C71432A"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2.660</w:t>
            </w:r>
          </w:p>
        </w:tc>
        <w:tc>
          <w:tcPr>
            <w:tcW w:w="755" w:type="pct"/>
            <w:tcBorders>
              <w:top w:val="nil"/>
              <w:left w:val="nil"/>
              <w:bottom w:val="single" w:sz="4" w:space="0" w:color="auto"/>
              <w:right w:val="single" w:sz="4" w:space="0" w:color="auto"/>
            </w:tcBorders>
            <w:noWrap/>
            <w:vAlign w:val="bottom"/>
            <w:hideMark/>
          </w:tcPr>
          <w:p w14:paraId="302A89A9"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-1.600</w:t>
            </w:r>
          </w:p>
        </w:tc>
        <w:tc>
          <w:tcPr>
            <w:tcW w:w="780" w:type="pct"/>
            <w:tcBorders>
              <w:top w:val="nil"/>
              <w:left w:val="nil"/>
              <w:bottom w:val="single" w:sz="4" w:space="0" w:color="auto"/>
              <w:right w:val="single" w:sz="4" w:space="0" w:color="auto"/>
            </w:tcBorders>
            <w:noWrap/>
            <w:vAlign w:val="bottom"/>
            <w:hideMark/>
          </w:tcPr>
          <w:p w14:paraId="6AEFE558"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0.885</w:t>
            </w:r>
          </w:p>
        </w:tc>
        <w:tc>
          <w:tcPr>
            <w:tcW w:w="860" w:type="pct"/>
            <w:tcBorders>
              <w:top w:val="nil"/>
              <w:left w:val="nil"/>
              <w:bottom w:val="single" w:sz="4" w:space="0" w:color="auto"/>
              <w:right w:val="single" w:sz="4" w:space="0" w:color="auto"/>
            </w:tcBorders>
            <w:noWrap/>
          </w:tcPr>
          <w:p w14:paraId="103E4FB7" w14:textId="1D5EB2C6"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74F7D1CC"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6AB55FF"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ROE</w:t>
            </w:r>
          </w:p>
        </w:tc>
        <w:tc>
          <w:tcPr>
            <w:tcW w:w="511" w:type="pct"/>
            <w:tcBorders>
              <w:top w:val="nil"/>
              <w:left w:val="nil"/>
              <w:bottom w:val="single" w:sz="4" w:space="0" w:color="auto"/>
              <w:right w:val="single" w:sz="4" w:space="0" w:color="auto"/>
            </w:tcBorders>
            <w:noWrap/>
            <w:vAlign w:val="bottom"/>
            <w:hideMark/>
          </w:tcPr>
          <w:p w14:paraId="560EF30C"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9.859</w:t>
            </w:r>
          </w:p>
        </w:tc>
        <w:tc>
          <w:tcPr>
            <w:tcW w:w="618" w:type="pct"/>
            <w:tcBorders>
              <w:top w:val="nil"/>
              <w:left w:val="nil"/>
              <w:bottom w:val="single" w:sz="4" w:space="0" w:color="auto"/>
              <w:right w:val="single" w:sz="4" w:space="0" w:color="auto"/>
            </w:tcBorders>
            <w:noWrap/>
            <w:vAlign w:val="bottom"/>
            <w:hideMark/>
          </w:tcPr>
          <w:p w14:paraId="168F0447"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11.780</w:t>
            </w:r>
          </w:p>
        </w:tc>
        <w:tc>
          <w:tcPr>
            <w:tcW w:w="777" w:type="pct"/>
            <w:tcBorders>
              <w:top w:val="nil"/>
              <w:left w:val="nil"/>
              <w:bottom w:val="single" w:sz="4" w:space="0" w:color="auto"/>
              <w:right w:val="single" w:sz="4" w:space="0" w:color="auto"/>
            </w:tcBorders>
            <w:noWrap/>
            <w:vAlign w:val="bottom"/>
            <w:hideMark/>
          </w:tcPr>
          <w:p w14:paraId="07A3E75F"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19.920</w:t>
            </w:r>
          </w:p>
        </w:tc>
        <w:tc>
          <w:tcPr>
            <w:tcW w:w="755" w:type="pct"/>
            <w:tcBorders>
              <w:top w:val="nil"/>
              <w:left w:val="nil"/>
              <w:bottom w:val="single" w:sz="4" w:space="0" w:color="auto"/>
              <w:right w:val="single" w:sz="4" w:space="0" w:color="auto"/>
            </w:tcBorders>
            <w:noWrap/>
            <w:vAlign w:val="bottom"/>
            <w:hideMark/>
          </w:tcPr>
          <w:p w14:paraId="35EFD73E"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-28.350</w:t>
            </w:r>
          </w:p>
        </w:tc>
        <w:tc>
          <w:tcPr>
            <w:tcW w:w="780" w:type="pct"/>
            <w:tcBorders>
              <w:top w:val="nil"/>
              <w:left w:val="nil"/>
              <w:bottom w:val="single" w:sz="4" w:space="0" w:color="auto"/>
              <w:right w:val="single" w:sz="4" w:space="0" w:color="auto"/>
            </w:tcBorders>
            <w:noWrap/>
            <w:vAlign w:val="bottom"/>
            <w:hideMark/>
          </w:tcPr>
          <w:p w14:paraId="4D21340C"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8.381</w:t>
            </w:r>
          </w:p>
        </w:tc>
        <w:tc>
          <w:tcPr>
            <w:tcW w:w="860" w:type="pct"/>
            <w:tcBorders>
              <w:top w:val="nil"/>
              <w:left w:val="nil"/>
              <w:bottom w:val="single" w:sz="4" w:space="0" w:color="auto"/>
              <w:right w:val="single" w:sz="4" w:space="0" w:color="auto"/>
            </w:tcBorders>
            <w:noWrap/>
          </w:tcPr>
          <w:p w14:paraId="0DD697FD" w14:textId="54FD0D8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7D84D4B5"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2386BFA"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NIM</w:t>
            </w:r>
          </w:p>
        </w:tc>
        <w:tc>
          <w:tcPr>
            <w:tcW w:w="511" w:type="pct"/>
            <w:tcBorders>
              <w:top w:val="nil"/>
              <w:left w:val="nil"/>
              <w:bottom w:val="single" w:sz="4" w:space="0" w:color="auto"/>
              <w:right w:val="single" w:sz="4" w:space="0" w:color="auto"/>
            </w:tcBorders>
            <w:noWrap/>
            <w:vAlign w:val="bottom"/>
            <w:hideMark/>
          </w:tcPr>
          <w:p w14:paraId="2993532D"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3.563</w:t>
            </w:r>
          </w:p>
        </w:tc>
        <w:tc>
          <w:tcPr>
            <w:tcW w:w="618" w:type="pct"/>
            <w:tcBorders>
              <w:top w:val="nil"/>
              <w:left w:val="nil"/>
              <w:bottom w:val="single" w:sz="4" w:space="0" w:color="auto"/>
              <w:right w:val="single" w:sz="4" w:space="0" w:color="auto"/>
            </w:tcBorders>
            <w:noWrap/>
            <w:vAlign w:val="bottom"/>
            <w:hideMark/>
          </w:tcPr>
          <w:p w14:paraId="13EABAC5" w14:textId="77777777" w:rsidR="007E08FA" w:rsidRPr="00201225" w:rsidRDefault="007E08FA" w:rsidP="00D505D7">
            <w:pPr>
              <w:spacing w:after="0" w:line="240" w:lineRule="auto"/>
              <w:jc w:val="center"/>
              <w:rPr>
                <w:rFonts w:ascii="Arial" w:eastAsia="Times New Roman" w:hAnsi="Arial" w:cs="Arial"/>
                <w:color w:val="000000"/>
                <w:kern w:val="0"/>
                <w:sz w:val="20"/>
                <w:szCs w:val="20"/>
                <w:highlight w:val="yellow"/>
                <w:lang w:eastAsia="en-IN" w:bidi="hi-IN"/>
                <w14:ligatures w14:val="none"/>
              </w:rPr>
            </w:pPr>
            <w:r w:rsidRPr="00201225">
              <w:rPr>
                <w:rFonts w:ascii="Arial" w:eastAsia="Times New Roman" w:hAnsi="Arial" w:cs="Arial"/>
                <w:color w:val="000000"/>
                <w:kern w:val="0"/>
                <w:sz w:val="20"/>
                <w:szCs w:val="20"/>
                <w:lang w:eastAsia="en-IN" w:bidi="hi-IN"/>
                <w14:ligatures w14:val="none"/>
              </w:rPr>
              <w:t>3.46</w:t>
            </w:r>
          </w:p>
        </w:tc>
        <w:tc>
          <w:tcPr>
            <w:tcW w:w="777" w:type="pct"/>
            <w:tcBorders>
              <w:top w:val="nil"/>
              <w:left w:val="nil"/>
              <w:bottom w:val="single" w:sz="4" w:space="0" w:color="auto"/>
              <w:right w:val="single" w:sz="4" w:space="0" w:color="auto"/>
            </w:tcBorders>
            <w:noWrap/>
            <w:vAlign w:val="bottom"/>
            <w:hideMark/>
          </w:tcPr>
          <w:p w14:paraId="2F0BCDBE"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5.400</w:t>
            </w:r>
          </w:p>
        </w:tc>
        <w:tc>
          <w:tcPr>
            <w:tcW w:w="755" w:type="pct"/>
            <w:tcBorders>
              <w:top w:val="nil"/>
              <w:left w:val="nil"/>
              <w:bottom w:val="single" w:sz="4" w:space="0" w:color="auto"/>
              <w:right w:val="single" w:sz="4" w:space="0" w:color="auto"/>
            </w:tcBorders>
            <w:noWrap/>
            <w:vAlign w:val="bottom"/>
            <w:hideMark/>
          </w:tcPr>
          <w:p w14:paraId="72E0B202"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2.05</w:t>
            </w:r>
          </w:p>
        </w:tc>
        <w:tc>
          <w:tcPr>
            <w:tcW w:w="780" w:type="pct"/>
            <w:tcBorders>
              <w:top w:val="nil"/>
              <w:left w:val="nil"/>
              <w:bottom w:val="single" w:sz="4" w:space="0" w:color="auto"/>
              <w:right w:val="single" w:sz="4" w:space="0" w:color="auto"/>
            </w:tcBorders>
            <w:noWrap/>
            <w:vAlign w:val="bottom"/>
            <w:hideMark/>
          </w:tcPr>
          <w:p w14:paraId="3119FB93"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0.701</w:t>
            </w:r>
          </w:p>
        </w:tc>
        <w:tc>
          <w:tcPr>
            <w:tcW w:w="860" w:type="pct"/>
            <w:tcBorders>
              <w:top w:val="nil"/>
              <w:left w:val="nil"/>
              <w:bottom w:val="single" w:sz="4" w:space="0" w:color="auto"/>
              <w:right w:val="single" w:sz="4" w:space="0" w:color="auto"/>
            </w:tcBorders>
            <w:noWrap/>
          </w:tcPr>
          <w:p w14:paraId="4CD51230" w14:textId="0AFCC558"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3E0F2E89"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3E62067A"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lnCASA</w:t>
            </w:r>
          </w:p>
        </w:tc>
        <w:tc>
          <w:tcPr>
            <w:tcW w:w="511" w:type="pct"/>
            <w:tcBorders>
              <w:top w:val="nil"/>
              <w:left w:val="nil"/>
              <w:bottom w:val="single" w:sz="4" w:space="0" w:color="auto"/>
              <w:right w:val="single" w:sz="4" w:space="0" w:color="auto"/>
            </w:tcBorders>
            <w:noWrap/>
            <w:vAlign w:val="bottom"/>
            <w:hideMark/>
          </w:tcPr>
          <w:p w14:paraId="519F4897"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3.750</w:t>
            </w:r>
          </w:p>
        </w:tc>
        <w:tc>
          <w:tcPr>
            <w:tcW w:w="618" w:type="pct"/>
            <w:tcBorders>
              <w:top w:val="nil"/>
              <w:left w:val="nil"/>
              <w:bottom w:val="single" w:sz="4" w:space="0" w:color="auto"/>
              <w:right w:val="single" w:sz="4" w:space="0" w:color="auto"/>
            </w:tcBorders>
            <w:noWrap/>
            <w:vAlign w:val="bottom"/>
            <w:hideMark/>
          </w:tcPr>
          <w:p w14:paraId="66B0B3A0"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3.776</w:t>
            </w:r>
          </w:p>
        </w:tc>
        <w:tc>
          <w:tcPr>
            <w:tcW w:w="777" w:type="pct"/>
            <w:tcBorders>
              <w:top w:val="nil"/>
              <w:left w:val="nil"/>
              <w:bottom w:val="single" w:sz="4" w:space="0" w:color="auto"/>
              <w:right w:val="single" w:sz="4" w:space="0" w:color="auto"/>
            </w:tcBorders>
            <w:noWrap/>
            <w:vAlign w:val="bottom"/>
            <w:hideMark/>
          </w:tcPr>
          <w:p w14:paraId="23E7FB1C"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4.106</w:t>
            </w:r>
          </w:p>
        </w:tc>
        <w:tc>
          <w:tcPr>
            <w:tcW w:w="755" w:type="pct"/>
            <w:tcBorders>
              <w:top w:val="nil"/>
              <w:left w:val="nil"/>
              <w:bottom w:val="single" w:sz="4" w:space="0" w:color="auto"/>
              <w:right w:val="single" w:sz="4" w:space="0" w:color="auto"/>
            </w:tcBorders>
            <w:noWrap/>
            <w:vAlign w:val="bottom"/>
            <w:hideMark/>
          </w:tcPr>
          <w:p w14:paraId="15992FED"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3.380</w:t>
            </w:r>
          </w:p>
        </w:tc>
        <w:tc>
          <w:tcPr>
            <w:tcW w:w="780" w:type="pct"/>
            <w:tcBorders>
              <w:top w:val="nil"/>
              <w:left w:val="nil"/>
              <w:bottom w:val="single" w:sz="4" w:space="0" w:color="auto"/>
              <w:right w:val="single" w:sz="4" w:space="0" w:color="auto"/>
            </w:tcBorders>
            <w:noWrap/>
            <w:vAlign w:val="bottom"/>
            <w:hideMark/>
          </w:tcPr>
          <w:p w14:paraId="30D046E7"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0.147</w:t>
            </w:r>
          </w:p>
        </w:tc>
        <w:tc>
          <w:tcPr>
            <w:tcW w:w="860" w:type="pct"/>
            <w:tcBorders>
              <w:top w:val="nil"/>
              <w:left w:val="nil"/>
              <w:bottom w:val="single" w:sz="4" w:space="0" w:color="auto"/>
              <w:right w:val="single" w:sz="4" w:space="0" w:color="auto"/>
            </w:tcBorders>
            <w:noWrap/>
          </w:tcPr>
          <w:p w14:paraId="413CE169" w14:textId="1E2B7785"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1AA50F58"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7791CA0"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lnMCAP</w:t>
            </w:r>
          </w:p>
        </w:tc>
        <w:tc>
          <w:tcPr>
            <w:tcW w:w="511" w:type="pct"/>
            <w:tcBorders>
              <w:top w:val="nil"/>
              <w:left w:val="nil"/>
              <w:bottom w:val="single" w:sz="4" w:space="0" w:color="auto"/>
              <w:right w:val="single" w:sz="4" w:space="0" w:color="auto"/>
            </w:tcBorders>
            <w:noWrap/>
            <w:vAlign w:val="bottom"/>
            <w:hideMark/>
          </w:tcPr>
          <w:p w14:paraId="2C4C24AE"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6.056</w:t>
            </w:r>
          </w:p>
        </w:tc>
        <w:tc>
          <w:tcPr>
            <w:tcW w:w="618" w:type="pct"/>
            <w:tcBorders>
              <w:top w:val="nil"/>
              <w:left w:val="nil"/>
              <w:bottom w:val="single" w:sz="4" w:space="0" w:color="auto"/>
              <w:right w:val="single" w:sz="4" w:space="0" w:color="auto"/>
            </w:tcBorders>
            <w:noWrap/>
            <w:vAlign w:val="bottom"/>
            <w:hideMark/>
          </w:tcPr>
          <w:p w14:paraId="0027F909"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6.130</w:t>
            </w:r>
          </w:p>
        </w:tc>
        <w:tc>
          <w:tcPr>
            <w:tcW w:w="777" w:type="pct"/>
            <w:tcBorders>
              <w:top w:val="nil"/>
              <w:left w:val="nil"/>
              <w:bottom w:val="single" w:sz="4" w:space="0" w:color="auto"/>
              <w:right w:val="single" w:sz="4" w:space="0" w:color="auto"/>
            </w:tcBorders>
            <w:noWrap/>
            <w:vAlign w:val="bottom"/>
            <w:hideMark/>
          </w:tcPr>
          <w:p w14:paraId="18898F3C"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7.073</w:t>
            </w:r>
          </w:p>
        </w:tc>
        <w:tc>
          <w:tcPr>
            <w:tcW w:w="755" w:type="pct"/>
            <w:tcBorders>
              <w:top w:val="nil"/>
              <w:left w:val="nil"/>
              <w:bottom w:val="single" w:sz="4" w:space="0" w:color="auto"/>
              <w:right w:val="single" w:sz="4" w:space="0" w:color="auto"/>
            </w:tcBorders>
            <w:noWrap/>
            <w:vAlign w:val="bottom"/>
            <w:hideMark/>
          </w:tcPr>
          <w:p w14:paraId="7048B6C7"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4.901</w:t>
            </w:r>
          </w:p>
        </w:tc>
        <w:tc>
          <w:tcPr>
            <w:tcW w:w="780" w:type="pct"/>
            <w:tcBorders>
              <w:top w:val="nil"/>
              <w:left w:val="nil"/>
              <w:bottom w:val="single" w:sz="4" w:space="0" w:color="auto"/>
              <w:right w:val="single" w:sz="4" w:space="0" w:color="auto"/>
            </w:tcBorders>
            <w:noWrap/>
            <w:vAlign w:val="bottom"/>
            <w:hideMark/>
          </w:tcPr>
          <w:p w14:paraId="3098F187"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0.528</w:t>
            </w:r>
          </w:p>
        </w:tc>
        <w:tc>
          <w:tcPr>
            <w:tcW w:w="860" w:type="pct"/>
            <w:tcBorders>
              <w:top w:val="nil"/>
              <w:left w:val="nil"/>
              <w:bottom w:val="single" w:sz="4" w:space="0" w:color="auto"/>
              <w:right w:val="single" w:sz="4" w:space="0" w:color="auto"/>
            </w:tcBorders>
            <w:noWrap/>
          </w:tcPr>
          <w:p w14:paraId="7676900C" w14:textId="0494E5CA"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47ACC581"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494A64C1"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lnTA</w:t>
            </w:r>
          </w:p>
        </w:tc>
        <w:tc>
          <w:tcPr>
            <w:tcW w:w="511" w:type="pct"/>
            <w:tcBorders>
              <w:top w:val="nil"/>
              <w:left w:val="nil"/>
              <w:bottom w:val="single" w:sz="4" w:space="0" w:color="auto"/>
              <w:right w:val="single" w:sz="4" w:space="0" w:color="auto"/>
            </w:tcBorders>
            <w:noWrap/>
            <w:vAlign w:val="bottom"/>
            <w:hideMark/>
          </w:tcPr>
          <w:p w14:paraId="46082C62"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5.898</w:t>
            </w:r>
          </w:p>
        </w:tc>
        <w:tc>
          <w:tcPr>
            <w:tcW w:w="618" w:type="pct"/>
            <w:tcBorders>
              <w:top w:val="nil"/>
              <w:left w:val="nil"/>
              <w:bottom w:val="single" w:sz="4" w:space="0" w:color="auto"/>
              <w:right w:val="single" w:sz="4" w:space="0" w:color="auto"/>
            </w:tcBorders>
            <w:noWrap/>
            <w:vAlign w:val="bottom"/>
            <w:hideMark/>
          </w:tcPr>
          <w:p w14:paraId="429B9780"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5.901</w:t>
            </w:r>
          </w:p>
        </w:tc>
        <w:tc>
          <w:tcPr>
            <w:tcW w:w="777" w:type="pct"/>
            <w:tcBorders>
              <w:top w:val="nil"/>
              <w:left w:val="nil"/>
              <w:bottom w:val="single" w:sz="4" w:space="0" w:color="auto"/>
              <w:right w:val="single" w:sz="4" w:space="0" w:color="auto"/>
            </w:tcBorders>
            <w:noWrap/>
            <w:vAlign w:val="bottom"/>
            <w:hideMark/>
          </w:tcPr>
          <w:p w14:paraId="660FD28E"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6.828</w:t>
            </w:r>
          </w:p>
        </w:tc>
        <w:tc>
          <w:tcPr>
            <w:tcW w:w="755" w:type="pct"/>
            <w:tcBorders>
              <w:top w:val="nil"/>
              <w:left w:val="nil"/>
              <w:bottom w:val="single" w:sz="4" w:space="0" w:color="auto"/>
              <w:right w:val="single" w:sz="4" w:space="0" w:color="auto"/>
            </w:tcBorders>
            <w:noWrap/>
            <w:vAlign w:val="bottom"/>
            <w:hideMark/>
          </w:tcPr>
          <w:p w14:paraId="080D6F40"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4.919</w:t>
            </w:r>
          </w:p>
        </w:tc>
        <w:tc>
          <w:tcPr>
            <w:tcW w:w="780" w:type="pct"/>
            <w:tcBorders>
              <w:top w:val="nil"/>
              <w:left w:val="nil"/>
              <w:bottom w:val="single" w:sz="4" w:space="0" w:color="auto"/>
              <w:right w:val="single" w:sz="4" w:space="0" w:color="auto"/>
            </w:tcBorders>
            <w:noWrap/>
            <w:vAlign w:val="bottom"/>
            <w:hideMark/>
          </w:tcPr>
          <w:p w14:paraId="06719FAD"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0.448</w:t>
            </w:r>
          </w:p>
        </w:tc>
        <w:tc>
          <w:tcPr>
            <w:tcW w:w="860" w:type="pct"/>
            <w:tcBorders>
              <w:top w:val="nil"/>
              <w:left w:val="nil"/>
              <w:bottom w:val="single" w:sz="4" w:space="0" w:color="auto"/>
              <w:right w:val="single" w:sz="4" w:space="0" w:color="auto"/>
            </w:tcBorders>
            <w:noWrap/>
          </w:tcPr>
          <w:p w14:paraId="500776E1" w14:textId="5F4019E6"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7E08FA" w:rsidRPr="00201225" w14:paraId="2DDE8B8E"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285C3349" w14:textId="77777777" w:rsidR="007E08FA" w:rsidRPr="00201225"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lnAGE</w:t>
            </w:r>
          </w:p>
        </w:tc>
        <w:tc>
          <w:tcPr>
            <w:tcW w:w="511" w:type="pct"/>
            <w:tcBorders>
              <w:top w:val="nil"/>
              <w:left w:val="nil"/>
              <w:bottom w:val="single" w:sz="4" w:space="0" w:color="auto"/>
              <w:right w:val="single" w:sz="4" w:space="0" w:color="auto"/>
            </w:tcBorders>
            <w:noWrap/>
            <w:vAlign w:val="bottom"/>
            <w:hideMark/>
          </w:tcPr>
          <w:p w14:paraId="74284A2A"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3.855</w:t>
            </w:r>
          </w:p>
        </w:tc>
        <w:tc>
          <w:tcPr>
            <w:tcW w:w="618" w:type="pct"/>
            <w:tcBorders>
              <w:top w:val="nil"/>
              <w:left w:val="nil"/>
              <w:bottom w:val="single" w:sz="4" w:space="0" w:color="auto"/>
              <w:right w:val="single" w:sz="4" w:space="0" w:color="auto"/>
            </w:tcBorders>
            <w:noWrap/>
            <w:vAlign w:val="bottom"/>
            <w:hideMark/>
          </w:tcPr>
          <w:p w14:paraId="48B21482"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3.541</w:t>
            </w:r>
          </w:p>
        </w:tc>
        <w:tc>
          <w:tcPr>
            <w:tcW w:w="777" w:type="pct"/>
            <w:tcBorders>
              <w:top w:val="nil"/>
              <w:left w:val="nil"/>
              <w:bottom w:val="single" w:sz="4" w:space="0" w:color="auto"/>
              <w:right w:val="single" w:sz="4" w:space="0" w:color="auto"/>
            </w:tcBorders>
            <w:noWrap/>
            <w:vAlign w:val="bottom"/>
            <w:hideMark/>
          </w:tcPr>
          <w:p w14:paraId="72C9A4C0"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4.868</w:t>
            </w:r>
          </w:p>
        </w:tc>
        <w:tc>
          <w:tcPr>
            <w:tcW w:w="755" w:type="pct"/>
            <w:tcBorders>
              <w:top w:val="nil"/>
              <w:left w:val="nil"/>
              <w:bottom w:val="single" w:sz="4" w:space="0" w:color="auto"/>
              <w:right w:val="single" w:sz="4" w:space="0" w:color="auto"/>
            </w:tcBorders>
            <w:noWrap/>
            <w:vAlign w:val="bottom"/>
            <w:hideMark/>
          </w:tcPr>
          <w:p w14:paraId="3CC25EAC"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3.045</w:t>
            </w:r>
          </w:p>
        </w:tc>
        <w:tc>
          <w:tcPr>
            <w:tcW w:w="780" w:type="pct"/>
            <w:tcBorders>
              <w:top w:val="nil"/>
              <w:left w:val="nil"/>
              <w:bottom w:val="single" w:sz="4" w:space="0" w:color="auto"/>
              <w:right w:val="single" w:sz="4" w:space="0" w:color="auto"/>
            </w:tcBorders>
            <w:noWrap/>
            <w:vAlign w:val="bottom"/>
            <w:hideMark/>
          </w:tcPr>
          <w:p w14:paraId="07B6CF52" w14:textId="77777777"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0.658</w:t>
            </w:r>
          </w:p>
        </w:tc>
        <w:tc>
          <w:tcPr>
            <w:tcW w:w="860" w:type="pct"/>
            <w:tcBorders>
              <w:top w:val="nil"/>
              <w:left w:val="nil"/>
              <w:bottom w:val="single" w:sz="4" w:space="0" w:color="auto"/>
              <w:right w:val="single" w:sz="4" w:space="0" w:color="auto"/>
            </w:tcBorders>
            <w:noWrap/>
          </w:tcPr>
          <w:p w14:paraId="0B3C204F" w14:textId="392E6A24" w:rsidR="007E08FA" w:rsidRPr="00201225"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bl>
    <w:p w14:paraId="61474194" w14:textId="70EC796D" w:rsidR="000C0F49" w:rsidRPr="00201225" w:rsidRDefault="00FE6532" w:rsidP="00D505D7">
      <w:pPr>
        <w:spacing w:line="240" w:lineRule="auto"/>
        <w:jc w:val="both"/>
        <w:rPr>
          <w:rFonts w:ascii="Arial" w:hAnsi="Arial" w:cs="Arial"/>
          <w:i/>
          <w:iCs/>
          <w:sz w:val="20"/>
          <w:szCs w:val="20"/>
          <w:lang w:val="en-US"/>
        </w:rPr>
      </w:pPr>
      <w:r w:rsidRPr="00201225">
        <w:rPr>
          <w:rFonts w:ascii="Arial" w:hAnsi="Arial" w:cs="Arial"/>
          <w:i/>
          <w:iCs/>
          <w:sz w:val="20"/>
          <w:szCs w:val="20"/>
          <w:lang w:val="en-US"/>
        </w:rPr>
        <w:t>(Source: Compiled by the Author)</w:t>
      </w:r>
    </w:p>
    <w:p w14:paraId="060610BB" w14:textId="4342D2D4" w:rsidR="00462086"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6. </w:t>
      </w:r>
      <w:r w:rsidR="009F7837" w:rsidRPr="00201225">
        <w:rPr>
          <w:rFonts w:ascii="Arial" w:hAnsi="Arial" w:cs="Arial"/>
          <w:b/>
          <w:bCs/>
          <w:sz w:val="20"/>
          <w:szCs w:val="20"/>
          <w:lang w:val="en-US"/>
        </w:rPr>
        <w:t>Preliminary Analysis</w:t>
      </w:r>
    </w:p>
    <w:p w14:paraId="6CB7D608" w14:textId="5D19CFFD" w:rsidR="00307F7A" w:rsidRDefault="00962A21"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Augmented Dickey Fuller unit root test was utilized to verify the stationarity of the chosen variables. The test results indicate that while some variables are stationary at level whereas, some are not. </w:t>
      </w:r>
      <w:r w:rsidR="00307F7A" w:rsidRPr="00201225">
        <w:rPr>
          <w:rFonts w:ascii="Arial" w:hAnsi="Arial" w:cs="Arial"/>
          <w:sz w:val="20"/>
          <w:szCs w:val="20"/>
          <w:lang w:val="en-US"/>
        </w:rPr>
        <w:t>However, all the selected variables are found stationary at the first level of difference.</w:t>
      </w:r>
      <w:r w:rsidR="00977D7F" w:rsidRPr="00201225">
        <w:rPr>
          <w:rFonts w:ascii="Arial" w:hAnsi="Arial" w:cs="Arial"/>
          <w:sz w:val="20"/>
          <w:szCs w:val="20"/>
          <w:lang w:val="en-US"/>
        </w:rPr>
        <w:t xml:space="preserve"> Next, to ensure the absence of multicollinearity among the variables, Variance Inflation Factor (VIF) was checked. </w:t>
      </w:r>
      <w:r w:rsidR="00C94264" w:rsidRPr="00201225">
        <w:rPr>
          <w:rFonts w:ascii="Arial" w:hAnsi="Arial" w:cs="Arial"/>
          <w:sz w:val="20"/>
          <w:szCs w:val="20"/>
          <w:lang w:val="en-US"/>
        </w:rPr>
        <w:t>The findings confirm that there is no multicollinearity present in the regression models</w:t>
      </w:r>
      <w:r w:rsidR="00977D7F" w:rsidRPr="00201225">
        <w:rPr>
          <w:rFonts w:ascii="Arial" w:hAnsi="Arial" w:cs="Arial"/>
          <w:sz w:val="20"/>
          <w:szCs w:val="20"/>
          <w:lang w:val="en-US"/>
        </w:rPr>
        <w:t>.</w:t>
      </w:r>
      <w:r w:rsidR="00E43B5A" w:rsidRPr="00201225">
        <w:rPr>
          <w:rFonts w:ascii="Arial" w:hAnsi="Arial" w:cs="Arial"/>
          <w:sz w:val="20"/>
          <w:szCs w:val="20"/>
          <w:lang w:val="en-US"/>
        </w:rPr>
        <w:t xml:space="preserve"> Table 3 provides the pair wise correlation coefficients among the selected variables.</w:t>
      </w:r>
      <w:r w:rsidR="0002569C" w:rsidRPr="00201225">
        <w:rPr>
          <w:rFonts w:ascii="Arial" w:hAnsi="Arial" w:cs="Arial"/>
          <w:sz w:val="20"/>
          <w:szCs w:val="20"/>
          <w:lang w:val="en-US"/>
        </w:rPr>
        <w:t xml:space="preserve"> </w:t>
      </w:r>
      <w:r w:rsidR="00AE3D5B" w:rsidRPr="00201225">
        <w:rPr>
          <w:rFonts w:ascii="Arial" w:hAnsi="Arial" w:cs="Arial"/>
          <w:sz w:val="20"/>
          <w:szCs w:val="20"/>
          <w:lang w:val="en-US"/>
        </w:rPr>
        <w:t>The table indicates a moderately positive correlation between the independent variable and the dependent variables. The relationship between the independent and control variables shows a low to moderate level of both positive and negative correlation.</w:t>
      </w:r>
    </w:p>
    <w:p w14:paraId="2B246D88" w14:textId="77777777" w:rsidR="00916B88" w:rsidRDefault="00916B88" w:rsidP="00D505D7">
      <w:pPr>
        <w:spacing w:line="240" w:lineRule="auto"/>
        <w:jc w:val="both"/>
        <w:rPr>
          <w:rFonts w:ascii="Arial" w:hAnsi="Arial" w:cs="Arial"/>
          <w:sz w:val="20"/>
          <w:szCs w:val="20"/>
          <w:lang w:val="en-US"/>
        </w:rPr>
      </w:pPr>
    </w:p>
    <w:p w14:paraId="78DB4AA3" w14:textId="77777777" w:rsidR="00916B88" w:rsidRPr="00201225" w:rsidRDefault="00916B88" w:rsidP="00D505D7">
      <w:pPr>
        <w:spacing w:line="240" w:lineRule="auto"/>
        <w:jc w:val="both"/>
        <w:rPr>
          <w:rFonts w:ascii="Arial" w:hAnsi="Arial" w:cs="Arial"/>
          <w:sz w:val="20"/>
          <w:szCs w:val="20"/>
          <w:lang w:val="en-US"/>
        </w:rPr>
      </w:pPr>
    </w:p>
    <w:p w14:paraId="288E9737" w14:textId="01B09D0B" w:rsidR="00462086" w:rsidRPr="00201225" w:rsidRDefault="00D85227" w:rsidP="00D505D7">
      <w:pPr>
        <w:spacing w:after="0" w:line="240" w:lineRule="auto"/>
        <w:jc w:val="center"/>
        <w:rPr>
          <w:rFonts w:ascii="Arial" w:hAnsi="Arial" w:cs="Arial"/>
          <w:b/>
          <w:bCs/>
          <w:sz w:val="20"/>
          <w:szCs w:val="20"/>
          <w:lang w:val="en-US"/>
        </w:rPr>
      </w:pPr>
      <w:r w:rsidRPr="00201225">
        <w:rPr>
          <w:rFonts w:ascii="Arial" w:hAnsi="Arial" w:cs="Arial"/>
          <w:b/>
          <w:bCs/>
          <w:sz w:val="20"/>
          <w:szCs w:val="20"/>
          <w:lang w:val="en-US"/>
        </w:rPr>
        <w:lastRenderedPageBreak/>
        <w:t xml:space="preserve">Table 3 Correlation </w:t>
      </w:r>
      <w:r w:rsidR="00C53715" w:rsidRPr="00201225">
        <w:rPr>
          <w:rFonts w:ascii="Arial" w:hAnsi="Arial" w:cs="Arial"/>
          <w:b/>
          <w:bCs/>
          <w:sz w:val="20"/>
          <w:szCs w:val="20"/>
          <w:lang w:val="en-US"/>
        </w:rPr>
        <w:t>M</w:t>
      </w:r>
      <w:r w:rsidRPr="00201225">
        <w:rPr>
          <w:rFonts w:ascii="Arial" w:hAnsi="Arial" w:cs="Arial"/>
          <w:b/>
          <w:bCs/>
          <w:sz w:val="20"/>
          <w:szCs w:val="20"/>
          <w:lang w:val="en-US"/>
        </w:rPr>
        <w:t>atrix</w:t>
      </w:r>
    </w:p>
    <w:tbl>
      <w:tblPr>
        <w:tblW w:w="5000" w:type="pct"/>
        <w:tblLook w:val="04A0" w:firstRow="1" w:lastRow="0" w:firstColumn="1" w:lastColumn="0" w:noHBand="0" w:noVBand="1"/>
      </w:tblPr>
      <w:tblGrid>
        <w:gridCol w:w="1084"/>
        <w:gridCol w:w="970"/>
        <w:gridCol w:w="970"/>
        <w:gridCol w:w="970"/>
        <w:gridCol w:w="970"/>
        <w:gridCol w:w="1028"/>
        <w:gridCol w:w="970"/>
        <w:gridCol w:w="1084"/>
        <w:gridCol w:w="970"/>
      </w:tblGrid>
      <w:tr w:rsidR="00153EE3" w:rsidRPr="00201225" w14:paraId="3B87F935" w14:textId="77777777" w:rsidTr="00153EE3">
        <w:trPr>
          <w:trHeight w:val="290"/>
        </w:trPr>
        <w:tc>
          <w:tcPr>
            <w:tcW w:w="601" w:type="pct"/>
            <w:tcBorders>
              <w:top w:val="single" w:sz="4" w:space="0" w:color="auto"/>
              <w:left w:val="single" w:sz="4" w:space="0" w:color="auto"/>
              <w:bottom w:val="single" w:sz="4" w:space="0" w:color="auto"/>
              <w:right w:val="single" w:sz="4" w:space="0" w:color="auto"/>
            </w:tcBorders>
            <w:noWrap/>
            <w:vAlign w:val="bottom"/>
            <w:hideMark/>
          </w:tcPr>
          <w:p w14:paraId="6686A219"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w:t>
            </w:r>
          </w:p>
        </w:tc>
        <w:tc>
          <w:tcPr>
            <w:tcW w:w="538" w:type="pct"/>
            <w:tcBorders>
              <w:top w:val="single" w:sz="4" w:space="0" w:color="auto"/>
              <w:left w:val="nil"/>
              <w:bottom w:val="single" w:sz="4" w:space="0" w:color="auto"/>
              <w:right w:val="single" w:sz="4" w:space="0" w:color="auto"/>
            </w:tcBorders>
            <w:noWrap/>
            <w:vAlign w:val="bottom"/>
            <w:hideMark/>
          </w:tcPr>
          <w:p w14:paraId="56058906"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BCS</w:t>
            </w:r>
          </w:p>
        </w:tc>
        <w:tc>
          <w:tcPr>
            <w:tcW w:w="538" w:type="pct"/>
            <w:tcBorders>
              <w:top w:val="single" w:sz="4" w:space="0" w:color="auto"/>
              <w:left w:val="nil"/>
              <w:bottom w:val="single" w:sz="4" w:space="0" w:color="auto"/>
              <w:right w:val="single" w:sz="4" w:space="0" w:color="auto"/>
            </w:tcBorders>
            <w:noWrap/>
            <w:vAlign w:val="bottom"/>
            <w:hideMark/>
          </w:tcPr>
          <w:p w14:paraId="2D669342"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ROA</w:t>
            </w:r>
          </w:p>
        </w:tc>
        <w:tc>
          <w:tcPr>
            <w:tcW w:w="538" w:type="pct"/>
            <w:tcBorders>
              <w:top w:val="single" w:sz="4" w:space="0" w:color="auto"/>
              <w:left w:val="nil"/>
              <w:bottom w:val="single" w:sz="4" w:space="0" w:color="auto"/>
              <w:right w:val="single" w:sz="4" w:space="0" w:color="auto"/>
            </w:tcBorders>
            <w:noWrap/>
            <w:vAlign w:val="bottom"/>
            <w:hideMark/>
          </w:tcPr>
          <w:p w14:paraId="532C09EA"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ROE</w:t>
            </w:r>
          </w:p>
        </w:tc>
        <w:tc>
          <w:tcPr>
            <w:tcW w:w="538" w:type="pct"/>
            <w:tcBorders>
              <w:top w:val="single" w:sz="4" w:space="0" w:color="auto"/>
              <w:left w:val="nil"/>
              <w:bottom w:val="single" w:sz="4" w:space="0" w:color="auto"/>
              <w:right w:val="single" w:sz="4" w:space="0" w:color="auto"/>
            </w:tcBorders>
            <w:noWrap/>
            <w:vAlign w:val="bottom"/>
            <w:hideMark/>
          </w:tcPr>
          <w:p w14:paraId="5B854606"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NIM</w:t>
            </w:r>
          </w:p>
        </w:tc>
        <w:tc>
          <w:tcPr>
            <w:tcW w:w="570" w:type="pct"/>
            <w:tcBorders>
              <w:top w:val="single" w:sz="4" w:space="0" w:color="auto"/>
              <w:left w:val="nil"/>
              <w:bottom w:val="single" w:sz="4" w:space="0" w:color="auto"/>
              <w:right w:val="single" w:sz="4" w:space="0" w:color="auto"/>
            </w:tcBorders>
            <w:noWrap/>
            <w:vAlign w:val="bottom"/>
            <w:hideMark/>
          </w:tcPr>
          <w:p w14:paraId="22DC433A" w14:textId="3441C43B"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lnCASA</w:t>
            </w:r>
          </w:p>
        </w:tc>
        <w:tc>
          <w:tcPr>
            <w:tcW w:w="538" w:type="pct"/>
            <w:tcBorders>
              <w:top w:val="single" w:sz="4" w:space="0" w:color="auto"/>
              <w:left w:val="nil"/>
              <w:bottom w:val="single" w:sz="4" w:space="0" w:color="auto"/>
              <w:right w:val="single" w:sz="4" w:space="0" w:color="auto"/>
            </w:tcBorders>
            <w:noWrap/>
            <w:vAlign w:val="bottom"/>
            <w:hideMark/>
          </w:tcPr>
          <w:p w14:paraId="770BC2E3" w14:textId="3B20ED5E"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lnTA</w:t>
            </w:r>
          </w:p>
        </w:tc>
        <w:tc>
          <w:tcPr>
            <w:tcW w:w="601" w:type="pct"/>
            <w:tcBorders>
              <w:top w:val="single" w:sz="4" w:space="0" w:color="auto"/>
              <w:left w:val="nil"/>
              <w:bottom w:val="single" w:sz="4" w:space="0" w:color="auto"/>
              <w:right w:val="single" w:sz="4" w:space="0" w:color="auto"/>
            </w:tcBorders>
            <w:noWrap/>
            <w:vAlign w:val="bottom"/>
            <w:hideMark/>
          </w:tcPr>
          <w:p w14:paraId="19406EDC" w14:textId="12201A2D"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lnMCAP</w:t>
            </w:r>
          </w:p>
        </w:tc>
        <w:tc>
          <w:tcPr>
            <w:tcW w:w="538" w:type="pct"/>
            <w:tcBorders>
              <w:top w:val="single" w:sz="4" w:space="0" w:color="auto"/>
              <w:left w:val="nil"/>
              <w:bottom w:val="single" w:sz="4" w:space="0" w:color="auto"/>
              <w:right w:val="single" w:sz="4" w:space="0" w:color="auto"/>
            </w:tcBorders>
            <w:noWrap/>
            <w:vAlign w:val="bottom"/>
            <w:hideMark/>
          </w:tcPr>
          <w:p w14:paraId="57E9B314" w14:textId="6D38CAB9"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lnAge</w:t>
            </w:r>
          </w:p>
        </w:tc>
      </w:tr>
      <w:tr w:rsidR="00153EE3" w:rsidRPr="00201225" w14:paraId="2DCC5308"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6A703227"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BCS</w:t>
            </w:r>
          </w:p>
        </w:tc>
        <w:tc>
          <w:tcPr>
            <w:tcW w:w="538" w:type="pct"/>
            <w:tcBorders>
              <w:top w:val="nil"/>
              <w:left w:val="nil"/>
              <w:bottom w:val="single" w:sz="4" w:space="0" w:color="auto"/>
              <w:right w:val="single" w:sz="4" w:space="0" w:color="auto"/>
            </w:tcBorders>
            <w:noWrap/>
            <w:vAlign w:val="bottom"/>
            <w:hideMark/>
          </w:tcPr>
          <w:p w14:paraId="6D410271"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7207A80D"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AC6F66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DE8AF9B"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52A59863"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35D3E7F4"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1D765B40"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60977765"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6178C2DF"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129A1E9E"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ROA</w:t>
            </w:r>
          </w:p>
        </w:tc>
        <w:tc>
          <w:tcPr>
            <w:tcW w:w="538" w:type="pct"/>
            <w:tcBorders>
              <w:top w:val="nil"/>
              <w:left w:val="nil"/>
              <w:bottom w:val="single" w:sz="4" w:space="0" w:color="auto"/>
              <w:right w:val="single" w:sz="4" w:space="0" w:color="auto"/>
            </w:tcBorders>
            <w:noWrap/>
            <w:vAlign w:val="bottom"/>
            <w:hideMark/>
          </w:tcPr>
          <w:p w14:paraId="3D955C87"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0.6816</w:t>
            </w:r>
          </w:p>
        </w:tc>
        <w:tc>
          <w:tcPr>
            <w:tcW w:w="538" w:type="pct"/>
            <w:tcBorders>
              <w:top w:val="nil"/>
              <w:left w:val="nil"/>
              <w:bottom w:val="single" w:sz="4" w:space="0" w:color="auto"/>
              <w:right w:val="single" w:sz="4" w:space="0" w:color="auto"/>
            </w:tcBorders>
            <w:noWrap/>
            <w:vAlign w:val="bottom"/>
            <w:hideMark/>
          </w:tcPr>
          <w:p w14:paraId="260B8BAC"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23FA1D27"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4D3D2893"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3E4A6D37"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484C9A57"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3DC9E0C2"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04C05490"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321702B2"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70D8C571"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ROE</w:t>
            </w:r>
          </w:p>
        </w:tc>
        <w:tc>
          <w:tcPr>
            <w:tcW w:w="538" w:type="pct"/>
            <w:tcBorders>
              <w:top w:val="nil"/>
              <w:left w:val="nil"/>
              <w:bottom w:val="single" w:sz="4" w:space="0" w:color="auto"/>
              <w:right w:val="single" w:sz="4" w:space="0" w:color="auto"/>
            </w:tcBorders>
            <w:noWrap/>
            <w:vAlign w:val="bottom"/>
            <w:hideMark/>
          </w:tcPr>
          <w:p w14:paraId="471B777D"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0.5311</w:t>
            </w:r>
          </w:p>
        </w:tc>
        <w:tc>
          <w:tcPr>
            <w:tcW w:w="538" w:type="pct"/>
            <w:tcBorders>
              <w:top w:val="nil"/>
              <w:left w:val="nil"/>
              <w:bottom w:val="single" w:sz="4" w:space="0" w:color="auto"/>
              <w:right w:val="single" w:sz="4" w:space="0" w:color="auto"/>
            </w:tcBorders>
            <w:noWrap/>
            <w:vAlign w:val="bottom"/>
            <w:hideMark/>
          </w:tcPr>
          <w:p w14:paraId="03C3BE92"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0.8633</w:t>
            </w:r>
          </w:p>
        </w:tc>
        <w:tc>
          <w:tcPr>
            <w:tcW w:w="538" w:type="pct"/>
            <w:tcBorders>
              <w:top w:val="nil"/>
              <w:left w:val="nil"/>
              <w:bottom w:val="single" w:sz="4" w:space="0" w:color="auto"/>
              <w:right w:val="single" w:sz="4" w:space="0" w:color="auto"/>
            </w:tcBorders>
            <w:noWrap/>
            <w:vAlign w:val="bottom"/>
            <w:hideMark/>
          </w:tcPr>
          <w:p w14:paraId="07729772"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5228B0ED"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7E185CF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07B487D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33CD1269"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5D4819EA"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0F005B1A"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37CF3497" w14:textId="77777777"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NIM</w:t>
            </w:r>
          </w:p>
        </w:tc>
        <w:tc>
          <w:tcPr>
            <w:tcW w:w="538" w:type="pct"/>
            <w:tcBorders>
              <w:top w:val="nil"/>
              <w:left w:val="nil"/>
              <w:bottom w:val="single" w:sz="4" w:space="0" w:color="auto"/>
              <w:right w:val="single" w:sz="4" w:space="0" w:color="auto"/>
            </w:tcBorders>
            <w:noWrap/>
            <w:vAlign w:val="bottom"/>
            <w:hideMark/>
          </w:tcPr>
          <w:p w14:paraId="23215B1A" w14:textId="500CE804"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0.661</w:t>
            </w:r>
            <w:r w:rsidR="00150F4E" w:rsidRPr="00201225">
              <w:rPr>
                <w:rFonts w:ascii="Arial" w:eastAsia="Times New Roman" w:hAnsi="Arial" w:cs="Arial"/>
                <w:color w:val="000000"/>
                <w:kern w:val="0"/>
                <w:sz w:val="20"/>
                <w:szCs w:val="20"/>
                <w:lang w:eastAsia="en-IN" w:bidi="hi-IN"/>
                <w14:ligatures w14:val="none"/>
              </w:rPr>
              <w:t>2</w:t>
            </w:r>
          </w:p>
        </w:tc>
        <w:tc>
          <w:tcPr>
            <w:tcW w:w="538" w:type="pct"/>
            <w:tcBorders>
              <w:top w:val="nil"/>
              <w:left w:val="nil"/>
              <w:bottom w:val="single" w:sz="4" w:space="0" w:color="auto"/>
              <w:right w:val="single" w:sz="4" w:space="0" w:color="auto"/>
            </w:tcBorders>
            <w:noWrap/>
            <w:vAlign w:val="bottom"/>
            <w:hideMark/>
          </w:tcPr>
          <w:p w14:paraId="51B0AA8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0.8604</w:t>
            </w:r>
          </w:p>
        </w:tc>
        <w:tc>
          <w:tcPr>
            <w:tcW w:w="538" w:type="pct"/>
            <w:tcBorders>
              <w:top w:val="nil"/>
              <w:left w:val="nil"/>
              <w:bottom w:val="single" w:sz="4" w:space="0" w:color="auto"/>
              <w:right w:val="single" w:sz="4" w:space="0" w:color="auto"/>
            </w:tcBorders>
            <w:noWrap/>
            <w:vAlign w:val="bottom"/>
            <w:hideMark/>
          </w:tcPr>
          <w:p w14:paraId="018B75E2"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0.6459</w:t>
            </w:r>
          </w:p>
        </w:tc>
        <w:tc>
          <w:tcPr>
            <w:tcW w:w="538" w:type="pct"/>
            <w:tcBorders>
              <w:top w:val="nil"/>
              <w:left w:val="nil"/>
              <w:bottom w:val="single" w:sz="4" w:space="0" w:color="auto"/>
              <w:right w:val="single" w:sz="4" w:space="0" w:color="auto"/>
            </w:tcBorders>
            <w:noWrap/>
            <w:vAlign w:val="bottom"/>
            <w:hideMark/>
          </w:tcPr>
          <w:p w14:paraId="5E361B58"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70" w:type="pct"/>
            <w:tcBorders>
              <w:top w:val="nil"/>
              <w:left w:val="nil"/>
              <w:bottom w:val="single" w:sz="4" w:space="0" w:color="auto"/>
              <w:right w:val="single" w:sz="4" w:space="0" w:color="auto"/>
            </w:tcBorders>
            <w:noWrap/>
            <w:vAlign w:val="bottom"/>
            <w:hideMark/>
          </w:tcPr>
          <w:p w14:paraId="5CC3DA4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609AD7BF"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2F53AC6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380ABCF9"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72E13713"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1BB3A23B" w14:textId="20D65823"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lnCASA</w:t>
            </w:r>
          </w:p>
        </w:tc>
        <w:tc>
          <w:tcPr>
            <w:tcW w:w="538" w:type="pct"/>
            <w:tcBorders>
              <w:top w:val="nil"/>
              <w:left w:val="nil"/>
              <w:bottom w:val="single" w:sz="4" w:space="0" w:color="auto"/>
              <w:right w:val="single" w:sz="4" w:space="0" w:color="auto"/>
            </w:tcBorders>
            <w:noWrap/>
            <w:vAlign w:val="bottom"/>
            <w:hideMark/>
          </w:tcPr>
          <w:p w14:paraId="5563643C"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0.0618</w:t>
            </w:r>
          </w:p>
        </w:tc>
        <w:tc>
          <w:tcPr>
            <w:tcW w:w="538" w:type="pct"/>
            <w:tcBorders>
              <w:top w:val="nil"/>
              <w:left w:val="nil"/>
              <w:bottom w:val="single" w:sz="4" w:space="0" w:color="auto"/>
              <w:right w:val="single" w:sz="4" w:space="0" w:color="auto"/>
            </w:tcBorders>
            <w:noWrap/>
            <w:vAlign w:val="bottom"/>
            <w:hideMark/>
          </w:tcPr>
          <w:p w14:paraId="6109317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0.1711</w:t>
            </w:r>
          </w:p>
        </w:tc>
        <w:tc>
          <w:tcPr>
            <w:tcW w:w="538" w:type="pct"/>
            <w:tcBorders>
              <w:top w:val="nil"/>
              <w:left w:val="nil"/>
              <w:bottom w:val="single" w:sz="4" w:space="0" w:color="auto"/>
              <w:right w:val="single" w:sz="4" w:space="0" w:color="auto"/>
            </w:tcBorders>
            <w:noWrap/>
            <w:vAlign w:val="bottom"/>
            <w:hideMark/>
          </w:tcPr>
          <w:p w14:paraId="38BC13CD"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-0.0074</w:t>
            </w:r>
          </w:p>
        </w:tc>
        <w:tc>
          <w:tcPr>
            <w:tcW w:w="538" w:type="pct"/>
            <w:tcBorders>
              <w:top w:val="nil"/>
              <w:left w:val="nil"/>
              <w:bottom w:val="single" w:sz="4" w:space="0" w:color="auto"/>
              <w:right w:val="single" w:sz="4" w:space="0" w:color="auto"/>
            </w:tcBorders>
            <w:noWrap/>
            <w:vAlign w:val="bottom"/>
            <w:hideMark/>
          </w:tcPr>
          <w:p w14:paraId="22506A54"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0.3051</w:t>
            </w:r>
          </w:p>
        </w:tc>
        <w:tc>
          <w:tcPr>
            <w:tcW w:w="570" w:type="pct"/>
            <w:tcBorders>
              <w:top w:val="nil"/>
              <w:left w:val="nil"/>
              <w:bottom w:val="single" w:sz="4" w:space="0" w:color="auto"/>
              <w:right w:val="single" w:sz="4" w:space="0" w:color="auto"/>
            </w:tcBorders>
            <w:noWrap/>
            <w:vAlign w:val="bottom"/>
            <w:hideMark/>
          </w:tcPr>
          <w:p w14:paraId="020BDD9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1C41228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09D7719E"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92E5E37"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53599149"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450ABE9A" w14:textId="00DE88CA"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lnTA</w:t>
            </w:r>
          </w:p>
        </w:tc>
        <w:tc>
          <w:tcPr>
            <w:tcW w:w="538" w:type="pct"/>
            <w:tcBorders>
              <w:top w:val="nil"/>
              <w:left w:val="nil"/>
              <w:bottom w:val="single" w:sz="4" w:space="0" w:color="auto"/>
              <w:right w:val="single" w:sz="4" w:space="0" w:color="auto"/>
            </w:tcBorders>
            <w:noWrap/>
            <w:vAlign w:val="bottom"/>
            <w:hideMark/>
          </w:tcPr>
          <w:p w14:paraId="483EE699"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-0.2899</w:t>
            </w:r>
          </w:p>
        </w:tc>
        <w:tc>
          <w:tcPr>
            <w:tcW w:w="538" w:type="pct"/>
            <w:tcBorders>
              <w:top w:val="nil"/>
              <w:left w:val="nil"/>
              <w:bottom w:val="single" w:sz="4" w:space="0" w:color="auto"/>
              <w:right w:val="single" w:sz="4" w:space="0" w:color="auto"/>
            </w:tcBorders>
            <w:noWrap/>
            <w:vAlign w:val="bottom"/>
            <w:hideMark/>
          </w:tcPr>
          <w:p w14:paraId="30214E74"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-0.1789</w:t>
            </w:r>
          </w:p>
        </w:tc>
        <w:tc>
          <w:tcPr>
            <w:tcW w:w="538" w:type="pct"/>
            <w:tcBorders>
              <w:top w:val="nil"/>
              <w:left w:val="nil"/>
              <w:bottom w:val="single" w:sz="4" w:space="0" w:color="auto"/>
              <w:right w:val="single" w:sz="4" w:space="0" w:color="auto"/>
            </w:tcBorders>
            <w:noWrap/>
            <w:vAlign w:val="bottom"/>
            <w:hideMark/>
          </w:tcPr>
          <w:p w14:paraId="08CB8DF0"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-0.0489</w:t>
            </w:r>
          </w:p>
        </w:tc>
        <w:tc>
          <w:tcPr>
            <w:tcW w:w="538" w:type="pct"/>
            <w:tcBorders>
              <w:top w:val="nil"/>
              <w:left w:val="nil"/>
              <w:bottom w:val="single" w:sz="4" w:space="0" w:color="auto"/>
              <w:right w:val="single" w:sz="4" w:space="0" w:color="auto"/>
            </w:tcBorders>
            <w:noWrap/>
            <w:vAlign w:val="bottom"/>
            <w:hideMark/>
          </w:tcPr>
          <w:p w14:paraId="0410E2D8"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-0.172</w:t>
            </w:r>
          </w:p>
        </w:tc>
        <w:tc>
          <w:tcPr>
            <w:tcW w:w="570" w:type="pct"/>
            <w:tcBorders>
              <w:top w:val="nil"/>
              <w:left w:val="nil"/>
              <w:bottom w:val="single" w:sz="4" w:space="0" w:color="auto"/>
              <w:right w:val="single" w:sz="4" w:space="0" w:color="auto"/>
            </w:tcBorders>
            <w:noWrap/>
            <w:vAlign w:val="bottom"/>
            <w:hideMark/>
          </w:tcPr>
          <w:p w14:paraId="16DB23D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0.4612</w:t>
            </w:r>
          </w:p>
        </w:tc>
        <w:tc>
          <w:tcPr>
            <w:tcW w:w="538" w:type="pct"/>
            <w:tcBorders>
              <w:top w:val="nil"/>
              <w:left w:val="nil"/>
              <w:bottom w:val="single" w:sz="4" w:space="0" w:color="auto"/>
              <w:right w:val="single" w:sz="4" w:space="0" w:color="auto"/>
            </w:tcBorders>
            <w:noWrap/>
            <w:vAlign w:val="bottom"/>
            <w:hideMark/>
          </w:tcPr>
          <w:p w14:paraId="6FFB428D"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601" w:type="pct"/>
            <w:tcBorders>
              <w:top w:val="nil"/>
              <w:left w:val="nil"/>
              <w:bottom w:val="single" w:sz="4" w:space="0" w:color="auto"/>
              <w:right w:val="single" w:sz="4" w:space="0" w:color="auto"/>
            </w:tcBorders>
            <w:noWrap/>
            <w:vAlign w:val="bottom"/>
            <w:hideMark/>
          </w:tcPr>
          <w:p w14:paraId="15350BB1"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F0E5181"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712EAFCF"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2E278C0A" w14:textId="43557C35"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lnMCAP</w:t>
            </w:r>
          </w:p>
        </w:tc>
        <w:tc>
          <w:tcPr>
            <w:tcW w:w="538" w:type="pct"/>
            <w:tcBorders>
              <w:top w:val="nil"/>
              <w:left w:val="nil"/>
              <w:bottom w:val="single" w:sz="4" w:space="0" w:color="auto"/>
              <w:right w:val="single" w:sz="4" w:space="0" w:color="auto"/>
            </w:tcBorders>
            <w:noWrap/>
            <w:vAlign w:val="bottom"/>
            <w:hideMark/>
          </w:tcPr>
          <w:p w14:paraId="3E343266"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0.2789</w:t>
            </w:r>
          </w:p>
        </w:tc>
        <w:tc>
          <w:tcPr>
            <w:tcW w:w="538" w:type="pct"/>
            <w:tcBorders>
              <w:top w:val="nil"/>
              <w:left w:val="nil"/>
              <w:bottom w:val="single" w:sz="4" w:space="0" w:color="auto"/>
              <w:right w:val="single" w:sz="4" w:space="0" w:color="auto"/>
            </w:tcBorders>
            <w:noWrap/>
            <w:vAlign w:val="bottom"/>
            <w:hideMark/>
          </w:tcPr>
          <w:p w14:paraId="737E59EE"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0.5312</w:t>
            </w:r>
          </w:p>
        </w:tc>
        <w:tc>
          <w:tcPr>
            <w:tcW w:w="538" w:type="pct"/>
            <w:tcBorders>
              <w:top w:val="nil"/>
              <w:left w:val="nil"/>
              <w:bottom w:val="single" w:sz="4" w:space="0" w:color="auto"/>
              <w:right w:val="single" w:sz="4" w:space="0" w:color="auto"/>
            </w:tcBorders>
            <w:noWrap/>
            <w:vAlign w:val="bottom"/>
            <w:hideMark/>
          </w:tcPr>
          <w:p w14:paraId="514CE85C"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0.4539</w:t>
            </w:r>
          </w:p>
        </w:tc>
        <w:tc>
          <w:tcPr>
            <w:tcW w:w="538" w:type="pct"/>
            <w:tcBorders>
              <w:top w:val="nil"/>
              <w:left w:val="nil"/>
              <w:bottom w:val="single" w:sz="4" w:space="0" w:color="auto"/>
              <w:right w:val="single" w:sz="4" w:space="0" w:color="auto"/>
            </w:tcBorders>
            <w:noWrap/>
            <w:vAlign w:val="bottom"/>
            <w:hideMark/>
          </w:tcPr>
          <w:p w14:paraId="0E7AF6A7"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0.5461</w:t>
            </w:r>
          </w:p>
        </w:tc>
        <w:tc>
          <w:tcPr>
            <w:tcW w:w="570" w:type="pct"/>
            <w:tcBorders>
              <w:top w:val="nil"/>
              <w:left w:val="nil"/>
              <w:bottom w:val="single" w:sz="4" w:space="0" w:color="auto"/>
              <w:right w:val="single" w:sz="4" w:space="0" w:color="auto"/>
            </w:tcBorders>
            <w:noWrap/>
            <w:vAlign w:val="bottom"/>
            <w:hideMark/>
          </w:tcPr>
          <w:p w14:paraId="1E55275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0.5951</w:t>
            </w:r>
          </w:p>
        </w:tc>
        <w:tc>
          <w:tcPr>
            <w:tcW w:w="538" w:type="pct"/>
            <w:tcBorders>
              <w:top w:val="nil"/>
              <w:left w:val="nil"/>
              <w:bottom w:val="single" w:sz="4" w:space="0" w:color="auto"/>
              <w:right w:val="single" w:sz="4" w:space="0" w:color="auto"/>
            </w:tcBorders>
            <w:noWrap/>
            <w:vAlign w:val="bottom"/>
            <w:hideMark/>
          </w:tcPr>
          <w:p w14:paraId="43D39ADC"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0.6299</w:t>
            </w:r>
          </w:p>
        </w:tc>
        <w:tc>
          <w:tcPr>
            <w:tcW w:w="601" w:type="pct"/>
            <w:tcBorders>
              <w:top w:val="nil"/>
              <w:left w:val="nil"/>
              <w:bottom w:val="single" w:sz="4" w:space="0" w:color="auto"/>
              <w:right w:val="single" w:sz="4" w:space="0" w:color="auto"/>
            </w:tcBorders>
            <w:noWrap/>
            <w:vAlign w:val="bottom"/>
            <w:hideMark/>
          </w:tcPr>
          <w:p w14:paraId="27E8CAB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28B6357C" w14:textId="77777777" w:rsidR="00153EE3" w:rsidRPr="00201225"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 </w:t>
            </w:r>
          </w:p>
        </w:tc>
      </w:tr>
      <w:tr w:rsidR="00153EE3" w:rsidRPr="00201225" w14:paraId="287DF741"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271B8945" w14:textId="31621E86" w:rsidR="00153EE3" w:rsidRPr="00201225"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lnAge</w:t>
            </w:r>
          </w:p>
        </w:tc>
        <w:tc>
          <w:tcPr>
            <w:tcW w:w="538" w:type="pct"/>
            <w:tcBorders>
              <w:top w:val="nil"/>
              <w:left w:val="nil"/>
              <w:bottom w:val="single" w:sz="4" w:space="0" w:color="auto"/>
              <w:right w:val="single" w:sz="4" w:space="0" w:color="auto"/>
            </w:tcBorders>
            <w:noWrap/>
            <w:vAlign w:val="bottom"/>
            <w:hideMark/>
          </w:tcPr>
          <w:p w14:paraId="666DD349"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-0.4729</w:t>
            </w:r>
          </w:p>
        </w:tc>
        <w:tc>
          <w:tcPr>
            <w:tcW w:w="538" w:type="pct"/>
            <w:tcBorders>
              <w:top w:val="nil"/>
              <w:left w:val="nil"/>
              <w:bottom w:val="single" w:sz="4" w:space="0" w:color="auto"/>
              <w:right w:val="single" w:sz="4" w:space="0" w:color="auto"/>
            </w:tcBorders>
            <w:noWrap/>
            <w:vAlign w:val="bottom"/>
            <w:hideMark/>
          </w:tcPr>
          <w:p w14:paraId="1E4F92B4"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-0.7199</w:t>
            </w:r>
          </w:p>
        </w:tc>
        <w:tc>
          <w:tcPr>
            <w:tcW w:w="538" w:type="pct"/>
            <w:tcBorders>
              <w:top w:val="nil"/>
              <w:left w:val="nil"/>
              <w:bottom w:val="single" w:sz="4" w:space="0" w:color="auto"/>
              <w:right w:val="single" w:sz="4" w:space="0" w:color="auto"/>
            </w:tcBorders>
            <w:noWrap/>
            <w:vAlign w:val="bottom"/>
            <w:hideMark/>
          </w:tcPr>
          <w:p w14:paraId="6DBBCE8B"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-0.5266</w:t>
            </w:r>
          </w:p>
        </w:tc>
        <w:tc>
          <w:tcPr>
            <w:tcW w:w="538" w:type="pct"/>
            <w:tcBorders>
              <w:top w:val="nil"/>
              <w:left w:val="nil"/>
              <w:bottom w:val="single" w:sz="4" w:space="0" w:color="auto"/>
              <w:right w:val="single" w:sz="4" w:space="0" w:color="auto"/>
            </w:tcBorders>
            <w:noWrap/>
            <w:vAlign w:val="bottom"/>
            <w:hideMark/>
          </w:tcPr>
          <w:p w14:paraId="58EF8B74"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-0.7261</w:t>
            </w:r>
          </w:p>
        </w:tc>
        <w:tc>
          <w:tcPr>
            <w:tcW w:w="570" w:type="pct"/>
            <w:tcBorders>
              <w:top w:val="nil"/>
              <w:left w:val="nil"/>
              <w:bottom w:val="single" w:sz="4" w:space="0" w:color="auto"/>
              <w:right w:val="single" w:sz="4" w:space="0" w:color="auto"/>
            </w:tcBorders>
            <w:noWrap/>
            <w:vAlign w:val="bottom"/>
            <w:hideMark/>
          </w:tcPr>
          <w:p w14:paraId="78C5BCC6"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-0.3393</w:t>
            </w:r>
          </w:p>
        </w:tc>
        <w:tc>
          <w:tcPr>
            <w:tcW w:w="538" w:type="pct"/>
            <w:tcBorders>
              <w:top w:val="nil"/>
              <w:left w:val="nil"/>
              <w:bottom w:val="single" w:sz="4" w:space="0" w:color="auto"/>
              <w:right w:val="single" w:sz="4" w:space="0" w:color="auto"/>
            </w:tcBorders>
            <w:noWrap/>
            <w:vAlign w:val="bottom"/>
            <w:hideMark/>
          </w:tcPr>
          <w:p w14:paraId="54E7FDC0"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0.0673</w:t>
            </w:r>
          </w:p>
        </w:tc>
        <w:tc>
          <w:tcPr>
            <w:tcW w:w="601" w:type="pct"/>
            <w:tcBorders>
              <w:top w:val="nil"/>
              <w:left w:val="nil"/>
              <w:bottom w:val="single" w:sz="4" w:space="0" w:color="auto"/>
              <w:right w:val="single" w:sz="4" w:space="0" w:color="auto"/>
            </w:tcBorders>
            <w:noWrap/>
            <w:vAlign w:val="bottom"/>
            <w:hideMark/>
          </w:tcPr>
          <w:p w14:paraId="62FE9879"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-0.6074</w:t>
            </w:r>
          </w:p>
        </w:tc>
        <w:tc>
          <w:tcPr>
            <w:tcW w:w="538" w:type="pct"/>
            <w:tcBorders>
              <w:top w:val="nil"/>
              <w:left w:val="nil"/>
              <w:bottom w:val="single" w:sz="4" w:space="0" w:color="auto"/>
              <w:right w:val="single" w:sz="4" w:space="0" w:color="auto"/>
            </w:tcBorders>
            <w:noWrap/>
            <w:vAlign w:val="bottom"/>
            <w:hideMark/>
          </w:tcPr>
          <w:p w14:paraId="5C2C3F1C" w14:textId="77777777" w:rsidR="00153EE3" w:rsidRPr="00201225"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w:t>
            </w:r>
          </w:p>
        </w:tc>
      </w:tr>
    </w:tbl>
    <w:p w14:paraId="2F0974C3" w14:textId="3E6E0BEF" w:rsidR="00153EE3" w:rsidRPr="00201225" w:rsidRDefault="00A411A7" w:rsidP="00D505D7">
      <w:pPr>
        <w:spacing w:line="240" w:lineRule="auto"/>
        <w:jc w:val="both"/>
        <w:rPr>
          <w:rFonts w:ascii="Arial" w:hAnsi="Arial" w:cs="Arial"/>
          <w:i/>
          <w:iCs/>
          <w:sz w:val="20"/>
          <w:szCs w:val="20"/>
          <w:lang w:val="en-US"/>
        </w:rPr>
      </w:pPr>
      <w:r w:rsidRPr="00201225">
        <w:rPr>
          <w:rFonts w:ascii="Arial" w:hAnsi="Arial" w:cs="Arial"/>
          <w:i/>
          <w:iCs/>
          <w:sz w:val="20"/>
          <w:szCs w:val="20"/>
          <w:lang w:val="en-US"/>
        </w:rPr>
        <w:t>(Source: Computed by the Author)</w:t>
      </w:r>
    </w:p>
    <w:p w14:paraId="579E4BC1" w14:textId="6FCB214B" w:rsidR="00462086"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7. </w:t>
      </w:r>
      <w:r w:rsidR="00962078" w:rsidRPr="00201225">
        <w:rPr>
          <w:rFonts w:ascii="Arial" w:hAnsi="Arial" w:cs="Arial"/>
          <w:b/>
          <w:bCs/>
          <w:sz w:val="20"/>
          <w:szCs w:val="20"/>
          <w:lang w:val="en-US"/>
        </w:rPr>
        <w:t>Analysis and Interpretation</w:t>
      </w:r>
    </w:p>
    <w:p w14:paraId="4E996FDB" w14:textId="3C588B0C" w:rsidR="00462086" w:rsidRPr="00201225" w:rsidRDefault="001E1456"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For all the three </w:t>
      </w:r>
      <w:r w:rsidR="00021DAD" w:rsidRPr="00201225">
        <w:rPr>
          <w:rFonts w:ascii="Arial" w:hAnsi="Arial" w:cs="Arial"/>
          <w:sz w:val="20"/>
          <w:szCs w:val="20"/>
          <w:lang w:val="en-US"/>
        </w:rPr>
        <w:t xml:space="preserve">regression </w:t>
      </w:r>
      <w:r w:rsidRPr="00201225">
        <w:rPr>
          <w:rFonts w:ascii="Arial" w:hAnsi="Arial" w:cs="Arial"/>
          <w:sz w:val="20"/>
          <w:szCs w:val="20"/>
          <w:lang w:val="en-US"/>
        </w:rPr>
        <w:t xml:space="preserve">models, Breusch-Pagan Cook-Weisberg test for heteroskedasticity was conducted. </w:t>
      </w:r>
      <w:r w:rsidR="00441DCC" w:rsidRPr="00201225">
        <w:rPr>
          <w:rFonts w:ascii="Arial" w:hAnsi="Arial" w:cs="Arial"/>
          <w:sz w:val="20"/>
          <w:szCs w:val="20"/>
          <w:lang w:val="en-US"/>
        </w:rPr>
        <w:t>R</w:t>
      </w:r>
      <w:r w:rsidRPr="00201225">
        <w:rPr>
          <w:rFonts w:ascii="Arial" w:hAnsi="Arial" w:cs="Arial"/>
          <w:sz w:val="20"/>
          <w:szCs w:val="20"/>
          <w:lang w:val="en-US"/>
        </w:rPr>
        <w:t>esults of the test revealed heteroskedasticity for model 1</w:t>
      </w:r>
      <w:r w:rsidR="00D26154" w:rsidRPr="00201225">
        <w:rPr>
          <w:rFonts w:ascii="Arial" w:hAnsi="Arial" w:cs="Arial"/>
          <w:sz w:val="20"/>
          <w:szCs w:val="20"/>
          <w:lang w:val="en-US"/>
        </w:rPr>
        <w:t>. Therefore, this study incorporates robust standard error in model 1.</w:t>
      </w:r>
      <w:r w:rsidR="00021DAD" w:rsidRPr="00201225">
        <w:rPr>
          <w:rFonts w:ascii="Arial" w:hAnsi="Arial" w:cs="Arial"/>
          <w:sz w:val="20"/>
          <w:szCs w:val="20"/>
          <w:lang w:val="en-US"/>
        </w:rPr>
        <w:t xml:space="preserve"> Further, pooled OLS, Fixed Effect, and Random Effect regression estimators were employed for each model. Then, based on the results of Hausman test, Breusch and Pagan LM test for random effects, and F statistics for fixed effects final estimator is selected. Random Effect regression estimator was selected for model 1 whereas, pooled OLS estimator is selected for model 2 and 3.</w:t>
      </w:r>
    </w:p>
    <w:p w14:paraId="69471A59" w14:textId="77777777" w:rsidR="00D505D7" w:rsidRPr="00201225" w:rsidRDefault="00D505D7" w:rsidP="00D505D7">
      <w:pPr>
        <w:spacing w:line="240" w:lineRule="auto"/>
        <w:jc w:val="center"/>
        <w:rPr>
          <w:rFonts w:ascii="Arial" w:hAnsi="Arial" w:cs="Arial"/>
          <w:b/>
          <w:bCs/>
          <w:sz w:val="20"/>
          <w:szCs w:val="20"/>
          <w:lang w:val="en-US"/>
        </w:rPr>
      </w:pPr>
    </w:p>
    <w:p w14:paraId="1E962221" w14:textId="5EC93D72" w:rsidR="007E4569" w:rsidRPr="00201225" w:rsidRDefault="007E4569" w:rsidP="00D505D7">
      <w:pPr>
        <w:spacing w:line="240" w:lineRule="auto"/>
        <w:jc w:val="center"/>
        <w:rPr>
          <w:rFonts w:ascii="Arial" w:hAnsi="Arial" w:cs="Arial"/>
          <w:b/>
          <w:bCs/>
          <w:sz w:val="20"/>
          <w:szCs w:val="20"/>
          <w:lang w:val="en-US"/>
        </w:rPr>
      </w:pPr>
      <w:r w:rsidRPr="00201225">
        <w:rPr>
          <w:rFonts w:ascii="Arial" w:hAnsi="Arial" w:cs="Arial"/>
          <w:b/>
          <w:bCs/>
          <w:sz w:val="20"/>
          <w:szCs w:val="20"/>
          <w:lang w:val="en-US"/>
        </w:rPr>
        <w:t xml:space="preserve">Table </w:t>
      </w:r>
      <w:r w:rsidR="00173FEB" w:rsidRPr="00201225">
        <w:rPr>
          <w:rFonts w:ascii="Arial" w:hAnsi="Arial" w:cs="Arial"/>
          <w:b/>
          <w:bCs/>
          <w:sz w:val="20"/>
          <w:szCs w:val="20"/>
          <w:lang w:val="en-US"/>
        </w:rPr>
        <w:t>4</w:t>
      </w:r>
      <w:r w:rsidRPr="00201225">
        <w:rPr>
          <w:rFonts w:ascii="Arial" w:hAnsi="Arial" w:cs="Arial"/>
          <w:b/>
          <w:bCs/>
          <w:sz w:val="20"/>
          <w:szCs w:val="20"/>
          <w:lang w:val="en-US"/>
        </w:rPr>
        <w:t xml:space="preserve"> Results of Regression </w:t>
      </w:r>
      <w:r w:rsidR="00BF539E" w:rsidRPr="00201225">
        <w:rPr>
          <w:rFonts w:ascii="Arial" w:hAnsi="Arial" w:cs="Arial"/>
          <w:b/>
          <w:bCs/>
          <w:sz w:val="20"/>
          <w:szCs w:val="20"/>
          <w:lang w:val="en-US"/>
        </w:rPr>
        <w:t>Estimation</w:t>
      </w:r>
    </w:p>
    <w:tbl>
      <w:tblPr>
        <w:tblW w:w="5000" w:type="pct"/>
        <w:tblLook w:val="04A0" w:firstRow="1" w:lastRow="0" w:firstColumn="1" w:lastColumn="0" w:noHBand="0" w:noVBand="1"/>
      </w:tblPr>
      <w:tblGrid>
        <w:gridCol w:w="1628"/>
        <w:gridCol w:w="2613"/>
        <w:gridCol w:w="2227"/>
        <w:gridCol w:w="2548"/>
      </w:tblGrid>
      <w:tr w:rsidR="00462086" w:rsidRPr="00201225" w14:paraId="5426E6D9" w14:textId="77777777" w:rsidTr="005D5479">
        <w:trPr>
          <w:trHeight w:val="290"/>
        </w:trPr>
        <w:tc>
          <w:tcPr>
            <w:tcW w:w="903" w:type="pct"/>
            <w:vMerge w:val="restart"/>
            <w:tcBorders>
              <w:top w:val="single" w:sz="4" w:space="0" w:color="auto"/>
              <w:left w:val="single" w:sz="4" w:space="0" w:color="auto"/>
              <w:bottom w:val="single" w:sz="4" w:space="0" w:color="auto"/>
              <w:right w:val="single" w:sz="4" w:space="0" w:color="auto"/>
            </w:tcBorders>
            <w:noWrap/>
            <w:vAlign w:val="center"/>
            <w:hideMark/>
          </w:tcPr>
          <w:p w14:paraId="68285956" w14:textId="77777777" w:rsidR="00462086" w:rsidRPr="00201225" w:rsidRDefault="0046208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Variables</w:t>
            </w:r>
          </w:p>
        </w:tc>
        <w:tc>
          <w:tcPr>
            <w:tcW w:w="1449" w:type="pct"/>
            <w:tcBorders>
              <w:top w:val="single" w:sz="4" w:space="0" w:color="auto"/>
              <w:left w:val="nil"/>
              <w:bottom w:val="single" w:sz="4" w:space="0" w:color="auto"/>
              <w:right w:val="single" w:sz="4" w:space="0" w:color="auto"/>
            </w:tcBorders>
            <w:noWrap/>
            <w:vAlign w:val="bottom"/>
            <w:hideMark/>
          </w:tcPr>
          <w:p w14:paraId="6EF83453" w14:textId="7E7AE039" w:rsidR="00462086" w:rsidRPr="00201225"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(Model 1) </w:t>
            </w:r>
            <w:r w:rsidR="00462086" w:rsidRPr="00201225">
              <w:rPr>
                <w:rFonts w:ascii="Arial" w:eastAsia="Times New Roman" w:hAnsi="Arial" w:cs="Arial"/>
                <w:b/>
                <w:bCs/>
                <w:color w:val="000000"/>
                <w:kern w:val="0"/>
                <w:sz w:val="20"/>
                <w:szCs w:val="20"/>
                <w:lang w:eastAsia="en-IN" w:bidi="hi-IN"/>
                <w14:ligatures w14:val="none"/>
              </w:rPr>
              <w:t>ROA</w:t>
            </w:r>
          </w:p>
        </w:tc>
        <w:tc>
          <w:tcPr>
            <w:tcW w:w="1235" w:type="pct"/>
            <w:tcBorders>
              <w:top w:val="single" w:sz="4" w:space="0" w:color="auto"/>
              <w:left w:val="nil"/>
              <w:bottom w:val="single" w:sz="4" w:space="0" w:color="auto"/>
              <w:right w:val="single" w:sz="4" w:space="0" w:color="auto"/>
            </w:tcBorders>
            <w:noWrap/>
            <w:vAlign w:val="bottom"/>
            <w:hideMark/>
          </w:tcPr>
          <w:p w14:paraId="42FC3D34" w14:textId="2987A2F9" w:rsidR="00462086" w:rsidRPr="00201225"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(Model 2) </w:t>
            </w:r>
            <w:r w:rsidR="00462086" w:rsidRPr="00201225">
              <w:rPr>
                <w:rFonts w:ascii="Arial" w:eastAsia="Times New Roman" w:hAnsi="Arial" w:cs="Arial"/>
                <w:b/>
                <w:bCs/>
                <w:color w:val="000000"/>
                <w:kern w:val="0"/>
                <w:sz w:val="20"/>
                <w:szCs w:val="20"/>
                <w:lang w:eastAsia="en-IN" w:bidi="hi-IN"/>
                <w14:ligatures w14:val="none"/>
              </w:rPr>
              <w:t>ROE</w:t>
            </w:r>
          </w:p>
        </w:tc>
        <w:tc>
          <w:tcPr>
            <w:tcW w:w="1413" w:type="pct"/>
            <w:tcBorders>
              <w:top w:val="single" w:sz="4" w:space="0" w:color="auto"/>
              <w:left w:val="nil"/>
              <w:bottom w:val="single" w:sz="4" w:space="0" w:color="auto"/>
              <w:right w:val="single" w:sz="4" w:space="0" w:color="auto"/>
            </w:tcBorders>
            <w:noWrap/>
            <w:vAlign w:val="bottom"/>
            <w:hideMark/>
          </w:tcPr>
          <w:p w14:paraId="61C4C0D7" w14:textId="52EB2CBB" w:rsidR="00462086" w:rsidRPr="00201225"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(Model 3) </w:t>
            </w:r>
            <w:r w:rsidR="00462086" w:rsidRPr="00201225">
              <w:rPr>
                <w:rFonts w:ascii="Arial" w:eastAsia="Times New Roman" w:hAnsi="Arial" w:cs="Arial"/>
                <w:b/>
                <w:bCs/>
                <w:color w:val="000000"/>
                <w:kern w:val="0"/>
                <w:sz w:val="20"/>
                <w:szCs w:val="20"/>
                <w:lang w:eastAsia="en-IN" w:bidi="hi-IN"/>
                <w14:ligatures w14:val="none"/>
              </w:rPr>
              <w:t>NIM</w:t>
            </w:r>
          </w:p>
        </w:tc>
      </w:tr>
      <w:tr w:rsidR="00462086" w:rsidRPr="00201225" w14:paraId="5368F4F1" w14:textId="77777777" w:rsidTr="005D5479">
        <w:trPr>
          <w:trHeight w:val="290"/>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372FE80" w14:textId="77777777" w:rsidR="00462086" w:rsidRPr="00201225" w:rsidRDefault="00462086" w:rsidP="00D505D7">
            <w:pPr>
              <w:spacing w:after="0" w:line="240" w:lineRule="auto"/>
              <w:rPr>
                <w:rFonts w:ascii="Arial" w:eastAsia="Times New Roman" w:hAnsi="Arial" w:cs="Arial"/>
                <w:b/>
                <w:bCs/>
                <w:color w:val="000000"/>
                <w:kern w:val="0"/>
                <w:sz w:val="20"/>
                <w:szCs w:val="20"/>
                <w:lang w:eastAsia="en-IN" w:bidi="hi-IN"/>
                <w14:ligatures w14:val="none"/>
              </w:rPr>
            </w:pPr>
          </w:p>
        </w:tc>
        <w:tc>
          <w:tcPr>
            <w:tcW w:w="1449" w:type="pct"/>
            <w:tcBorders>
              <w:top w:val="nil"/>
              <w:left w:val="nil"/>
              <w:bottom w:val="single" w:sz="4" w:space="0" w:color="auto"/>
              <w:right w:val="single" w:sz="4" w:space="0" w:color="auto"/>
            </w:tcBorders>
            <w:noWrap/>
            <w:vAlign w:val="bottom"/>
            <w:hideMark/>
          </w:tcPr>
          <w:p w14:paraId="1D9A7561" w14:textId="77777777" w:rsidR="00462086" w:rsidRPr="00201225" w:rsidRDefault="0046208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Random Effect</w:t>
            </w:r>
          </w:p>
        </w:tc>
        <w:tc>
          <w:tcPr>
            <w:tcW w:w="1235" w:type="pct"/>
            <w:tcBorders>
              <w:top w:val="nil"/>
              <w:left w:val="nil"/>
              <w:bottom w:val="single" w:sz="4" w:space="0" w:color="auto"/>
              <w:right w:val="single" w:sz="4" w:space="0" w:color="auto"/>
            </w:tcBorders>
            <w:noWrap/>
            <w:vAlign w:val="bottom"/>
            <w:hideMark/>
          </w:tcPr>
          <w:p w14:paraId="4995CDE6" w14:textId="1B25ACEF" w:rsidR="00462086" w:rsidRPr="00201225" w:rsidRDefault="00441DCC"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Pooled </w:t>
            </w:r>
            <w:r w:rsidR="00462086" w:rsidRPr="00201225">
              <w:rPr>
                <w:rFonts w:ascii="Arial" w:eastAsia="Times New Roman" w:hAnsi="Arial" w:cs="Arial"/>
                <w:b/>
                <w:bCs/>
                <w:color w:val="000000"/>
                <w:kern w:val="0"/>
                <w:sz w:val="20"/>
                <w:szCs w:val="20"/>
                <w:lang w:eastAsia="en-IN" w:bidi="hi-IN"/>
                <w14:ligatures w14:val="none"/>
              </w:rPr>
              <w:t>OLS</w:t>
            </w:r>
          </w:p>
        </w:tc>
        <w:tc>
          <w:tcPr>
            <w:tcW w:w="1413" w:type="pct"/>
            <w:tcBorders>
              <w:top w:val="nil"/>
              <w:left w:val="nil"/>
              <w:bottom w:val="single" w:sz="4" w:space="0" w:color="auto"/>
              <w:right w:val="single" w:sz="4" w:space="0" w:color="auto"/>
            </w:tcBorders>
            <w:noWrap/>
            <w:vAlign w:val="bottom"/>
            <w:hideMark/>
          </w:tcPr>
          <w:p w14:paraId="1308CB39" w14:textId="1819E9EF" w:rsidR="00462086" w:rsidRPr="00201225" w:rsidRDefault="00441DCC"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201225">
              <w:rPr>
                <w:rFonts w:ascii="Arial" w:eastAsia="Times New Roman" w:hAnsi="Arial" w:cs="Arial"/>
                <w:b/>
                <w:bCs/>
                <w:color w:val="000000"/>
                <w:kern w:val="0"/>
                <w:sz w:val="20"/>
                <w:szCs w:val="20"/>
                <w:lang w:eastAsia="en-IN" w:bidi="hi-IN"/>
                <w14:ligatures w14:val="none"/>
              </w:rPr>
              <w:t xml:space="preserve">Pooled </w:t>
            </w:r>
            <w:r w:rsidR="00462086" w:rsidRPr="00201225">
              <w:rPr>
                <w:rFonts w:ascii="Arial" w:eastAsia="Times New Roman" w:hAnsi="Arial" w:cs="Arial"/>
                <w:b/>
                <w:bCs/>
                <w:color w:val="000000"/>
                <w:kern w:val="0"/>
                <w:sz w:val="20"/>
                <w:szCs w:val="20"/>
                <w:lang w:eastAsia="en-IN" w:bidi="hi-IN"/>
                <w14:ligatures w14:val="none"/>
              </w:rPr>
              <w:t>OLS</w:t>
            </w:r>
          </w:p>
        </w:tc>
      </w:tr>
      <w:tr w:rsidR="00462086" w:rsidRPr="00201225" w14:paraId="06C487DA"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C8993F8" w14:textId="77777777"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BCS</w:t>
            </w:r>
          </w:p>
        </w:tc>
        <w:tc>
          <w:tcPr>
            <w:tcW w:w="1449" w:type="pct"/>
            <w:tcBorders>
              <w:top w:val="nil"/>
              <w:left w:val="nil"/>
              <w:bottom w:val="single" w:sz="4" w:space="0" w:color="auto"/>
              <w:right w:val="single" w:sz="4" w:space="0" w:color="auto"/>
            </w:tcBorders>
            <w:noWrap/>
            <w:vAlign w:val="bottom"/>
            <w:hideMark/>
          </w:tcPr>
          <w:p w14:paraId="44FE89CE" w14:textId="038B3CE0"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0.021*** (0.006)</w:t>
            </w:r>
          </w:p>
        </w:tc>
        <w:tc>
          <w:tcPr>
            <w:tcW w:w="1235" w:type="pct"/>
            <w:tcBorders>
              <w:top w:val="nil"/>
              <w:left w:val="nil"/>
              <w:bottom w:val="single" w:sz="4" w:space="0" w:color="auto"/>
              <w:right w:val="single" w:sz="4" w:space="0" w:color="auto"/>
            </w:tcBorders>
            <w:noWrap/>
            <w:vAlign w:val="bottom"/>
            <w:hideMark/>
          </w:tcPr>
          <w:p w14:paraId="73F96F49" w14:textId="67F14935"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0.211*** (0.074)</w:t>
            </w:r>
          </w:p>
        </w:tc>
        <w:tc>
          <w:tcPr>
            <w:tcW w:w="1413" w:type="pct"/>
            <w:tcBorders>
              <w:top w:val="nil"/>
              <w:left w:val="nil"/>
              <w:bottom w:val="single" w:sz="4" w:space="0" w:color="auto"/>
              <w:right w:val="single" w:sz="4" w:space="0" w:color="auto"/>
            </w:tcBorders>
            <w:noWrap/>
            <w:vAlign w:val="bottom"/>
            <w:hideMark/>
          </w:tcPr>
          <w:p w14:paraId="432F405A" w14:textId="2C9FC8E6"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0.014</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(0.005)</w:t>
            </w:r>
          </w:p>
        </w:tc>
      </w:tr>
      <w:tr w:rsidR="00462086" w:rsidRPr="00201225" w14:paraId="2BBAB42D"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3C9C70CA" w14:textId="120D17CE"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lnCASA</w:t>
            </w:r>
          </w:p>
        </w:tc>
        <w:tc>
          <w:tcPr>
            <w:tcW w:w="1449" w:type="pct"/>
            <w:tcBorders>
              <w:top w:val="nil"/>
              <w:left w:val="nil"/>
              <w:bottom w:val="single" w:sz="4" w:space="0" w:color="auto"/>
              <w:right w:val="single" w:sz="4" w:space="0" w:color="auto"/>
            </w:tcBorders>
            <w:noWrap/>
            <w:vAlign w:val="bottom"/>
            <w:hideMark/>
          </w:tcPr>
          <w:p w14:paraId="589FD0DE" w14:textId="1003F99A"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0.675 (0.475)</w:t>
            </w:r>
          </w:p>
        </w:tc>
        <w:tc>
          <w:tcPr>
            <w:tcW w:w="1235" w:type="pct"/>
            <w:tcBorders>
              <w:top w:val="nil"/>
              <w:left w:val="nil"/>
              <w:bottom w:val="single" w:sz="4" w:space="0" w:color="auto"/>
              <w:right w:val="single" w:sz="4" w:space="0" w:color="auto"/>
            </w:tcBorders>
            <w:noWrap/>
            <w:vAlign w:val="bottom"/>
            <w:hideMark/>
          </w:tcPr>
          <w:p w14:paraId="061CCC8A" w14:textId="6C5AF921"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20.975*** (5.313)</w:t>
            </w:r>
          </w:p>
        </w:tc>
        <w:tc>
          <w:tcPr>
            <w:tcW w:w="1413" w:type="pct"/>
            <w:tcBorders>
              <w:top w:val="nil"/>
              <w:left w:val="nil"/>
              <w:bottom w:val="single" w:sz="4" w:space="0" w:color="auto"/>
              <w:right w:val="single" w:sz="4" w:space="0" w:color="auto"/>
            </w:tcBorders>
            <w:noWrap/>
            <w:vAlign w:val="bottom"/>
            <w:hideMark/>
          </w:tcPr>
          <w:p w14:paraId="19DF6F3A" w14:textId="08EAE923"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0.449</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(0.317)</w:t>
            </w:r>
          </w:p>
        </w:tc>
      </w:tr>
      <w:tr w:rsidR="00462086" w:rsidRPr="00201225" w14:paraId="0B30EED4"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349EED5A" w14:textId="61414954"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lnTA</w:t>
            </w:r>
          </w:p>
        </w:tc>
        <w:tc>
          <w:tcPr>
            <w:tcW w:w="1449" w:type="pct"/>
            <w:tcBorders>
              <w:top w:val="nil"/>
              <w:left w:val="nil"/>
              <w:bottom w:val="single" w:sz="4" w:space="0" w:color="auto"/>
              <w:right w:val="single" w:sz="4" w:space="0" w:color="auto"/>
            </w:tcBorders>
            <w:noWrap/>
            <w:vAlign w:val="bottom"/>
            <w:hideMark/>
          </w:tcPr>
          <w:p w14:paraId="500468B7" w14:textId="0FAB0C22"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0.910*** (0.174)</w:t>
            </w:r>
          </w:p>
        </w:tc>
        <w:tc>
          <w:tcPr>
            <w:tcW w:w="1235" w:type="pct"/>
            <w:tcBorders>
              <w:top w:val="nil"/>
              <w:left w:val="nil"/>
              <w:bottom w:val="single" w:sz="4" w:space="0" w:color="auto"/>
              <w:right w:val="single" w:sz="4" w:space="0" w:color="auto"/>
            </w:tcBorders>
            <w:noWrap/>
            <w:vAlign w:val="bottom"/>
            <w:hideMark/>
          </w:tcPr>
          <w:p w14:paraId="54321836" w14:textId="0C4A2EBE"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5.238*** (2.118)</w:t>
            </w:r>
          </w:p>
        </w:tc>
        <w:tc>
          <w:tcPr>
            <w:tcW w:w="1413" w:type="pct"/>
            <w:tcBorders>
              <w:top w:val="nil"/>
              <w:left w:val="nil"/>
              <w:bottom w:val="single" w:sz="4" w:space="0" w:color="auto"/>
              <w:right w:val="single" w:sz="4" w:space="0" w:color="auto"/>
            </w:tcBorders>
            <w:noWrap/>
            <w:vAlign w:val="bottom"/>
            <w:hideMark/>
          </w:tcPr>
          <w:p w14:paraId="20D7A064" w14:textId="2B4AFE16"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1.052</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(0.184)</w:t>
            </w:r>
          </w:p>
        </w:tc>
      </w:tr>
      <w:tr w:rsidR="00462086" w:rsidRPr="00201225" w14:paraId="21D23C06"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6F46EDF7" w14:textId="0F9107D6"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lnMCAP</w:t>
            </w:r>
          </w:p>
        </w:tc>
        <w:tc>
          <w:tcPr>
            <w:tcW w:w="1449" w:type="pct"/>
            <w:tcBorders>
              <w:top w:val="nil"/>
              <w:left w:val="nil"/>
              <w:bottom w:val="single" w:sz="4" w:space="0" w:color="auto"/>
              <w:right w:val="single" w:sz="4" w:space="0" w:color="auto"/>
            </w:tcBorders>
            <w:noWrap/>
            <w:vAlign w:val="bottom"/>
            <w:hideMark/>
          </w:tcPr>
          <w:p w14:paraId="0F240A5B" w14:textId="2FFD3504"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1.231*** (0.202)</w:t>
            </w:r>
          </w:p>
        </w:tc>
        <w:tc>
          <w:tcPr>
            <w:tcW w:w="1235" w:type="pct"/>
            <w:tcBorders>
              <w:top w:val="nil"/>
              <w:left w:val="nil"/>
              <w:bottom w:val="single" w:sz="4" w:space="0" w:color="auto"/>
              <w:right w:val="single" w:sz="4" w:space="0" w:color="auto"/>
            </w:tcBorders>
            <w:noWrap/>
            <w:vAlign w:val="bottom"/>
            <w:hideMark/>
          </w:tcPr>
          <w:p w14:paraId="74ADEEA4" w14:textId="0AB5BC9D"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10.996*** (2.230)</w:t>
            </w:r>
          </w:p>
        </w:tc>
        <w:tc>
          <w:tcPr>
            <w:tcW w:w="1413" w:type="pct"/>
            <w:tcBorders>
              <w:top w:val="nil"/>
              <w:left w:val="nil"/>
              <w:bottom w:val="single" w:sz="4" w:space="0" w:color="auto"/>
              <w:right w:val="single" w:sz="4" w:space="0" w:color="auto"/>
            </w:tcBorders>
            <w:noWrap/>
            <w:vAlign w:val="bottom"/>
            <w:hideMark/>
          </w:tcPr>
          <w:p w14:paraId="4FA90283" w14:textId="149D0AD1"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1.098</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(0.190)</w:t>
            </w:r>
          </w:p>
        </w:tc>
      </w:tr>
      <w:tr w:rsidR="00462086" w:rsidRPr="00201225" w14:paraId="2E1F3F1C"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19558341" w14:textId="6C70794B"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lnAge</w:t>
            </w:r>
          </w:p>
        </w:tc>
        <w:tc>
          <w:tcPr>
            <w:tcW w:w="1449" w:type="pct"/>
            <w:tcBorders>
              <w:top w:val="nil"/>
              <w:left w:val="nil"/>
              <w:bottom w:val="single" w:sz="4" w:space="0" w:color="auto"/>
              <w:right w:val="single" w:sz="4" w:space="0" w:color="auto"/>
            </w:tcBorders>
            <w:noWrap/>
            <w:vAlign w:val="bottom"/>
            <w:hideMark/>
          </w:tcPr>
          <w:p w14:paraId="00991CA0" w14:textId="1FE7AAEE"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0.224 (0.175)</w:t>
            </w:r>
          </w:p>
        </w:tc>
        <w:tc>
          <w:tcPr>
            <w:tcW w:w="1235" w:type="pct"/>
            <w:tcBorders>
              <w:top w:val="nil"/>
              <w:left w:val="nil"/>
              <w:bottom w:val="single" w:sz="4" w:space="0" w:color="auto"/>
              <w:right w:val="single" w:sz="4" w:space="0" w:color="auto"/>
            </w:tcBorders>
            <w:noWrap/>
            <w:vAlign w:val="bottom"/>
            <w:hideMark/>
          </w:tcPr>
          <w:p w14:paraId="0CEBC898" w14:textId="4B504748"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1.285 (1.525)</w:t>
            </w:r>
          </w:p>
        </w:tc>
        <w:tc>
          <w:tcPr>
            <w:tcW w:w="1413" w:type="pct"/>
            <w:tcBorders>
              <w:top w:val="nil"/>
              <w:left w:val="nil"/>
              <w:bottom w:val="single" w:sz="4" w:space="0" w:color="auto"/>
              <w:right w:val="single" w:sz="4" w:space="0" w:color="auto"/>
            </w:tcBorders>
            <w:noWrap/>
            <w:vAlign w:val="bottom"/>
            <w:hideMark/>
          </w:tcPr>
          <w:p w14:paraId="4C7B37FA" w14:textId="67B4BFD3"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0.053</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(0.104)</w:t>
            </w:r>
          </w:p>
        </w:tc>
      </w:tr>
      <w:tr w:rsidR="00462086" w:rsidRPr="00201225" w14:paraId="6DD053D6"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FC4E9B0" w14:textId="77777777"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_cons</w:t>
            </w:r>
          </w:p>
        </w:tc>
        <w:tc>
          <w:tcPr>
            <w:tcW w:w="1449" w:type="pct"/>
            <w:tcBorders>
              <w:top w:val="nil"/>
              <w:left w:val="nil"/>
              <w:bottom w:val="single" w:sz="4" w:space="0" w:color="auto"/>
              <w:right w:val="single" w:sz="4" w:space="0" w:color="auto"/>
            </w:tcBorders>
            <w:noWrap/>
            <w:vAlign w:val="bottom"/>
            <w:hideMark/>
          </w:tcPr>
          <w:p w14:paraId="404600F2" w14:textId="15952316"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0.732 (2.203)</w:t>
            </w:r>
          </w:p>
        </w:tc>
        <w:tc>
          <w:tcPr>
            <w:tcW w:w="1235" w:type="pct"/>
            <w:tcBorders>
              <w:top w:val="nil"/>
              <w:left w:val="nil"/>
              <w:bottom w:val="single" w:sz="4" w:space="0" w:color="auto"/>
              <w:right w:val="single" w:sz="4" w:space="0" w:color="auto"/>
            </w:tcBorders>
            <w:noWrap/>
            <w:vAlign w:val="bottom"/>
            <w:hideMark/>
          </w:tcPr>
          <w:p w14:paraId="589F0F11" w14:textId="605F83CD"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40.618** (15.857)</w:t>
            </w:r>
          </w:p>
        </w:tc>
        <w:tc>
          <w:tcPr>
            <w:tcW w:w="1413" w:type="pct"/>
            <w:tcBorders>
              <w:top w:val="nil"/>
              <w:left w:val="nil"/>
              <w:bottom w:val="single" w:sz="4" w:space="0" w:color="auto"/>
              <w:right w:val="single" w:sz="4" w:space="0" w:color="auto"/>
            </w:tcBorders>
            <w:noWrap/>
            <w:vAlign w:val="bottom"/>
            <w:hideMark/>
          </w:tcPr>
          <w:p w14:paraId="6911E021" w14:textId="1C3001EF"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0.485</w:t>
            </w:r>
            <w:r w:rsidR="003F4B25" w:rsidRPr="00201225">
              <w:rPr>
                <w:rFonts w:ascii="Arial" w:eastAsia="Times New Roman" w:hAnsi="Arial" w:cs="Arial"/>
                <w:color w:val="000000"/>
                <w:kern w:val="0"/>
                <w:sz w:val="20"/>
                <w:szCs w:val="20"/>
                <w:lang w:eastAsia="en-IN" w:bidi="hi-IN"/>
                <w14:ligatures w14:val="none"/>
              </w:rPr>
              <w:t xml:space="preserve"> </w:t>
            </w:r>
            <w:r w:rsidRPr="00201225">
              <w:rPr>
                <w:rFonts w:ascii="Arial" w:eastAsia="Times New Roman" w:hAnsi="Arial" w:cs="Arial"/>
                <w:color w:val="000000"/>
                <w:kern w:val="0"/>
                <w:sz w:val="20"/>
                <w:szCs w:val="20"/>
                <w:lang w:eastAsia="en-IN" w:bidi="hi-IN"/>
                <w14:ligatures w14:val="none"/>
              </w:rPr>
              <w:t>(1.254)</w:t>
            </w:r>
          </w:p>
        </w:tc>
      </w:tr>
      <w:tr w:rsidR="00462086" w:rsidRPr="00201225" w14:paraId="78F23232"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6C2D30A0" w14:textId="77777777"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Observations</w:t>
            </w:r>
          </w:p>
        </w:tc>
        <w:tc>
          <w:tcPr>
            <w:tcW w:w="1449" w:type="pct"/>
            <w:tcBorders>
              <w:top w:val="nil"/>
              <w:left w:val="nil"/>
              <w:bottom w:val="single" w:sz="4" w:space="0" w:color="auto"/>
              <w:right w:val="single" w:sz="4" w:space="0" w:color="auto"/>
            </w:tcBorders>
            <w:noWrap/>
            <w:vAlign w:val="bottom"/>
            <w:hideMark/>
          </w:tcPr>
          <w:p w14:paraId="1CAF5BF2"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c>
          <w:tcPr>
            <w:tcW w:w="1235" w:type="pct"/>
            <w:tcBorders>
              <w:top w:val="nil"/>
              <w:left w:val="nil"/>
              <w:bottom w:val="single" w:sz="4" w:space="0" w:color="auto"/>
              <w:right w:val="single" w:sz="4" w:space="0" w:color="auto"/>
            </w:tcBorders>
            <w:noWrap/>
            <w:vAlign w:val="bottom"/>
            <w:hideMark/>
          </w:tcPr>
          <w:p w14:paraId="0E670319"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c>
          <w:tcPr>
            <w:tcW w:w="1413" w:type="pct"/>
            <w:tcBorders>
              <w:top w:val="nil"/>
              <w:left w:val="nil"/>
              <w:bottom w:val="single" w:sz="4" w:space="0" w:color="auto"/>
              <w:right w:val="single" w:sz="4" w:space="0" w:color="auto"/>
            </w:tcBorders>
            <w:noWrap/>
            <w:vAlign w:val="bottom"/>
            <w:hideMark/>
          </w:tcPr>
          <w:p w14:paraId="20EE81B1"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90</w:t>
            </w:r>
          </w:p>
        </w:tc>
      </w:tr>
      <w:tr w:rsidR="00462086" w:rsidRPr="00201225" w14:paraId="10F140E3"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E7CB2A1" w14:textId="77777777" w:rsidR="00462086" w:rsidRPr="00201225"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R-squared</w:t>
            </w:r>
          </w:p>
        </w:tc>
        <w:tc>
          <w:tcPr>
            <w:tcW w:w="1449" w:type="pct"/>
            <w:tcBorders>
              <w:top w:val="nil"/>
              <w:left w:val="nil"/>
              <w:bottom w:val="single" w:sz="4" w:space="0" w:color="auto"/>
              <w:right w:val="single" w:sz="4" w:space="0" w:color="auto"/>
            </w:tcBorders>
            <w:noWrap/>
            <w:vAlign w:val="bottom"/>
            <w:hideMark/>
          </w:tcPr>
          <w:p w14:paraId="10DDBE1B"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0.211</w:t>
            </w:r>
          </w:p>
        </w:tc>
        <w:tc>
          <w:tcPr>
            <w:tcW w:w="1235" w:type="pct"/>
            <w:tcBorders>
              <w:top w:val="nil"/>
              <w:left w:val="nil"/>
              <w:bottom w:val="single" w:sz="4" w:space="0" w:color="auto"/>
              <w:right w:val="single" w:sz="4" w:space="0" w:color="auto"/>
            </w:tcBorders>
            <w:noWrap/>
            <w:vAlign w:val="bottom"/>
            <w:hideMark/>
          </w:tcPr>
          <w:p w14:paraId="25D2CFC7"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0.533</w:t>
            </w:r>
          </w:p>
        </w:tc>
        <w:tc>
          <w:tcPr>
            <w:tcW w:w="1413" w:type="pct"/>
            <w:tcBorders>
              <w:top w:val="nil"/>
              <w:left w:val="nil"/>
              <w:bottom w:val="single" w:sz="4" w:space="0" w:color="auto"/>
              <w:right w:val="single" w:sz="4" w:space="0" w:color="auto"/>
            </w:tcBorders>
            <w:noWrap/>
            <w:vAlign w:val="bottom"/>
            <w:hideMark/>
          </w:tcPr>
          <w:p w14:paraId="2379C116" w14:textId="77777777" w:rsidR="00462086" w:rsidRPr="00201225"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201225">
              <w:rPr>
                <w:rFonts w:ascii="Arial" w:eastAsia="Times New Roman" w:hAnsi="Arial" w:cs="Arial"/>
                <w:color w:val="000000"/>
                <w:kern w:val="0"/>
                <w:sz w:val="20"/>
                <w:szCs w:val="20"/>
                <w:lang w:eastAsia="en-IN" w:bidi="hi-IN"/>
                <w14:ligatures w14:val="none"/>
              </w:rPr>
              <w:t>0.767</w:t>
            </w:r>
          </w:p>
        </w:tc>
      </w:tr>
    </w:tbl>
    <w:p w14:paraId="536B6BF6" w14:textId="77DB9E9A" w:rsidR="007B3759" w:rsidRPr="00201225" w:rsidRDefault="007B3759" w:rsidP="00D505D7">
      <w:pPr>
        <w:spacing w:after="0" w:line="240" w:lineRule="auto"/>
        <w:jc w:val="both"/>
        <w:rPr>
          <w:rFonts w:ascii="Arial" w:hAnsi="Arial" w:cs="Arial"/>
          <w:i/>
          <w:iCs/>
          <w:sz w:val="20"/>
          <w:szCs w:val="20"/>
          <w:lang w:val="en-US"/>
        </w:rPr>
      </w:pPr>
      <w:bookmarkStart w:id="1" w:name="_Hlk205487963"/>
      <w:r w:rsidRPr="00201225">
        <w:rPr>
          <w:rFonts w:ascii="Arial" w:hAnsi="Arial" w:cs="Arial"/>
          <w:i/>
          <w:iCs/>
          <w:sz w:val="20"/>
          <w:szCs w:val="20"/>
        </w:rPr>
        <w:t>Note(s): *p &lt; 0.01, **p &lt; 0.05 and ***p &lt; 0.10, Standard errors are reported in parentheses</w:t>
      </w:r>
    </w:p>
    <w:bookmarkEnd w:id="1"/>
    <w:p w14:paraId="2046470C" w14:textId="67FF5CED" w:rsidR="00320C4A" w:rsidRPr="00201225" w:rsidRDefault="007B3759" w:rsidP="00D505D7">
      <w:pPr>
        <w:spacing w:line="240" w:lineRule="auto"/>
        <w:jc w:val="both"/>
        <w:rPr>
          <w:rFonts w:ascii="Arial" w:hAnsi="Arial" w:cs="Arial"/>
          <w:i/>
          <w:iCs/>
          <w:sz w:val="20"/>
          <w:szCs w:val="20"/>
          <w:lang w:val="en-US"/>
        </w:rPr>
      </w:pPr>
      <w:r w:rsidRPr="00201225">
        <w:rPr>
          <w:rFonts w:ascii="Arial" w:hAnsi="Arial" w:cs="Arial"/>
          <w:i/>
          <w:iCs/>
          <w:sz w:val="20"/>
          <w:szCs w:val="20"/>
          <w:lang w:val="en-US"/>
        </w:rPr>
        <w:t>(Source: Computed by the Author)</w:t>
      </w:r>
    </w:p>
    <w:p w14:paraId="0E144B90" w14:textId="10E06225" w:rsidR="001A10FD" w:rsidRPr="00201225" w:rsidRDefault="00FA1D82"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The analysis results presented in Table 4 demonstrate that BCS significantly enhances the financial performance of the banks examined in the study. The empirical evidence shows that BCS exerts a positive and statistically significant influence on the financial outcomes of the selected banks. BCS notably improves the ROA, ROE, and NIM of these banks </w:t>
      </w:r>
      <w:r w:rsidR="00A64AD3" w:rsidRPr="00201225">
        <w:rPr>
          <w:rFonts w:ascii="Arial" w:hAnsi="Arial" w:cs="Arial"/>
          <w:sz w:val="20"/>
          <w:szCs w:val="20"/>
          <w:lang w:val="en-US"/>
        </w:rPr>
        <w:t>at the one percent level of significance</w:t>
      </w:r>
      <w:r w:rsidR="00160023" w:rsidRPr="00201225">
        <w:rPr>
          <w:rFonts w:ascii="Arial" w:hAnsi="Arial" w:cs="Arial"/>
          <w:sz w:val="20"/>
          <w:szCs w:val="20"/>
          <w:lang w:val="en-US"/>
        </w:rPr>
        <w:t>, with the coefficients of 0.021, 0.211, and 0.014 respectively.</w:t>
      </w:r>
      <w:r w:rsidR="00916B88">
        <w:rPr>
          <w:rFonts w:ascii="Arial" w:hAnsi="Arial" w:cs="Arial"/>
          <w:sz w:val="20"/>
          <w:szCs w:val="20"/>
          <w:lang w:val="en-US"/>
        </w:rPr>
        <w:t xml:space="preserve"> The results of the study, reject the null hypothesis at the one percent level of significance.</w:t>
      </w:r>
      <w:r w:rsidR="00FD3FCE" w:rsidRPr="00201225">
        <w:rPr>
          <w:rFonts w:ascii="Arial" w:hAnsi="Arial" w:cs="Arial"/>
          <w:sz w:val="20"/>
          <w:szCs w:val="20"/>
          <w:lang w:val="en-US"/>
        </w:rPr>
        <w:t xml:space="preserve"> </w:t>
      </w:r>
      <w:r w:rsidR="00916B88">
        <w:rPr>
          <w:rFonts w:ascii="Arial" w:hAnsi="Arial" w:cs="Arial"/>
          <w:sz w:val="20"/>
          <w:szCs w:val="20"/>
          <w:lang w:val="en-US"/>
        </w:rPr>
        <w:t>Thus, it suggest</w:t>
      </w:r>
      <w:r w:rsidR="00FD3FCE" w:rsidRPr="00201225">
        <w:rPr>
          <w:rFonts w:ascii="Arial" w:hAnsi="Arial" w:cs="Arial"/>
          <w:sz w:val="20"/>
          <w:szCs w:val="20"/>
          <w:lang w:val="en-US"/>
        </w:rPr>
        <w:t xml:space="preserve"> that the board structure play a significant role in enhancing the financial performance of selected banks.</w:t>
      </w:r>
    </w:p>
    <w:p w14:paraId="00AABECB" w14:textId="1566E974" w:rsidR="00645DCB" w:rsidRPr="00201225" w:rsidRDefault="001A10FD"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This implies that banks with </w:t>
      </w:r>
      <w:r w:rsidR="003C4BAD" w:rsidRPr="00201225">
        <w:rPr>
          <w:rFonts w:ascii="Arial" w:hAnsi="Arial" w:cs="Arial"/>
          <w:sz w:val="20"/>
          <w:szCs w:val="20"/>
          <w:lang w:val="en-US"/>
        </w:rPr>
        <w:t>effective board structure</w:t>
      </w:r>
      <w:r w:rsidRPr="00201225">
        <w:rPr>
          <w:rFonts w:ascii="Arial" w:hAnsi="Arial" w:cs="Arial"/>
          <w:sz w:val="20"/>
          <w:szCs w:val="20"/>
          <w:lang w:val="en-US"/>
        </w:rPr>
        <w:t xml:space="preserve"> in terms of size, </w:t>
      </w:r>
      <w:r w:rsidR="003C4BAD" w:rsidRPr="00201225">
        <w:rPr>
          <w:rFonts w:ascii="Arial" w:hAnsi="Arial" w:cs="Arial"/>
          <w:sz w:val="20"/>
          <w:szCs w:val="20"/>
          <w:lang w:val="en-US"/>
        </w:rPr>
        <w:t>independence,</w:t>
      </w:r>
      <w:r w:rsidRPr="00201225">
        <w:rPr>
          <w:rFonts w:ascii="Arial" w:hAnsi="Arial" w:cs="Arial"/>
          <w:sz w:val="20"/>
          <w:szCs w:val="20"/>
          <w:lang w:val="en-US"/>
        </w:rPr>
        <w:t xml:space="preserve"> gender </w:t>
      </w:r>
      <w:r w:rsidR="003C4BAD" w:rsidRPr="00201225">
        <w:rPr>
          <w:rFonts w:ascii="Arial" w:hAnsi="Arial" w:cs="Arial"/>
          <w:sz w:val="20"/>
          <w:szCs w:val="20"/>
          <w:lang w:val="en-US"/>
        </w:rPr>
        <w:t>diversity, experience,</w:t>
      </w:r>
      <w:r w:rsidRPr="00201225">
        <w:rPr>
          <w:rFonts w:ascii="Arial" w:hAnsi="Arial" w:cs="Arial"/>
          <w:sz w:val="20"/>
          <w:szCs w:val="20"/>
          <w:lang w:val="en-US"/>
        </w:rPr>
        <w:t xml:space="preserve"> professional heterogeneity, and field-relevant expertise can better conduct oversight, risk management, and aligning management decisions with the interests of shareholders. These types of board compositions are expected to ensure better monitoring and strategic direction, hence optimizing asset </w:t>
      </w:r>
      <w:r w:rsidR="003C4BAD" w:rsidRPr="00201225">
        <w:rPr>
          <w:rFonts w:ascii="Arial" w:hAnsi="Arial" w:cs="Arial"/>
          <w:sz w:val="20"/>
          <w:szCs w:val="20"/>
          <w:lang w:val="en-US"/>
        </w:rPr>
        <w:t>utilization</w:t>
      </w:r>
      <w:r w:rsidRPr="00201225">
        <w:rPr>
          <w:rFonts w:ascii="Arial" w:hAnsi="Arial" w:cs="Arial"/>
          <w:sz w:val="20"/>
          <w:szCs w:val="20"/>
          <w:lang w:val="en-US"/>
        </w:rPr>
        <w:t xml:space="preserve"> (ROA), shareholder returns (ROE), and interest-based income efficiency (NIM).</w:t>
      </w:r>
      <w:r w:rsidR="004605D7" w:rsidRPr="00201225">
        <w:rPr>
          <w:rFonts w:ascii="Arial" w:hAnsi="Arial" w:cs="Arial"/>
          <w:sz w:val="20"/>
          <w:szCs w:val="20"/>
          <w:lang w:val="en-US"/>
        </w:rPr>
        <w:t xml:space="preserve"> </w:t>
      </w:r>
      <w:r w:rsidR="002738B6" w:rsidRPr="00201225">
        <w:rPr>
          <w:rFonts w:ascii="Arial" w:hAnsi="Arial" w:cs="Arial"/>
          <w:sz w:val="20"/>
          <w:szCs w:val="20"/>
          <w:lang w:val="en-US"/>
        </w:rPr>
        <w:t>The beneficial i</w:t>
      </w:r>
      <w:r w:rsidR="00F94512" w:rsidRPr="00201225">
        <w:rPr>
          <w:rFonts w:ascii="Arial" w:hAnsi="Arial" w:cs="Arial"/>
          <w:sz w:val="20"/>
          <w:szCs w:val="20"/>
          <w:lang w:val="en-US"/>
        </w:rPr>
        <w:t>nfluence</w:t>
      </w:r>
      <w:r w:rsidR="002738B6" w:rsidRPr="00201225">
        <w:rPr>
          <w:rFonts w:ascii="Arial" w:hAnsi="Arial" w:cs="Arial"/>
          <w:sz w:val="20"/>
          <w:szCs w:val="20"/>
          <w:lang w:val="en-US"/>
        </w:rPr>
        <w:t xml:space="preserve"> of board structure on different aspects of financial performance in well-governed companies supports the theoretical principles of agency theory and resource dependency theory, both of which emphasize the board's role in improving firm performance. The results indicate that </w:t>
      </w:r>
      <w:r w:rsidR="002738B6" w:rsidRPr="00201225">
        <w:rPr>
          <w:rFonts w:ascii="Arial" w:hAnsi="Arial" w:cs="Arial"/>
          <w:sz w:val="20"/>
          <w:szCs w:val="20"/>
          <w:lang w:val="en-US"/>
        </w:rPr>
        <w:lastRenderedPageBreak/>
        <w:t>strengthening governance mechanisms at the board level is a strategy to achieve financial success in the banking sector.</w:t>
      </w:r>
    </w:p>
    <w:p w14:paraId="1DBA5D18" w14:textId="061F7A7D" w:rsidR="00375B6A" w:rsidRPr="00201225" w:rsidRDefault="00D505D7"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 xml:space="preserve">8. </w:t>
      </w:r>
      <w:r w:rsidR="00375B6A" w:rsidRPr="00201225">
        <w:rPr>
          <w:rFonts w:ascii="Arial" w:hAnsi="Arial" w:cs="Arial"/>
          <w:b/>
          <w:bCs/>
          <w:sz w:val="20"/>
          <w:szCs w:val="20"/>
          <w:lang w:val="en-US"/>
        </w:rPr>
        <w:t>Conclusion</w:t>
      </w:r>
    </w:p>
    <w:p w14:paraId="29633BAD" w14:textId="77777777" w:rsidR="00195AA4" w:rsidRPr="00201225" w:rsidRDefault="00375B6A"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This </w:t>
      </w:r>
      <w:r w:rsidR="007F3CA0" w:rsidRPr="00201225">
        <w:rPr>
          <w:rFonts w:ascii="Arial" w:hAnsi="Arial" w:cs="Arial"/>
          <w:sz w:val="20"/>
          <w:szCs w:val="20"/>
          <w:lang w:val="en-US"/>
        </w:rPr>
        <w:t>study</w:t>
      </w:r>
      <w:r w:rsidRPr="00201225">
        <w:rPr>
          <w:rFonts w:ascii="Arial" w:hAnsi="Arial" w:cs="Arial"/>
          <w:sz w:val="20"/>
          <w:szCs w:val="20"/>
          <w:lang w:val="en-US"/>
        </w:rPr>
        <w:t xml:space="preserve"> examines the nexus between board </w:t>
      </w:r>
      <w:r w:rsidR="007F3CA0" w:rsidRPr="00201225">
        <w:rPr>
          <w:rFonts w:ascii="Arial" w:hAnsi="Arial" w:cs="Arial"/>
          <w:sz w:val="20"/>
          <w:szCs w:val="20"/>
          <w:lang w:val="en-US"/>
        </w:rPr>
        <w:t>structure</w:t>
      </w:r>
      <w:r w:rsidRPr="00201225">
        <w:rPr>
          <w:rFonts w:ascii="Arial" w:hAnsi="Arial" w:cs="Arial"/>
          <w:sz w:val="20"/>
          <w:szCs w:val="20"/>
          <w:lang w:val="en-US"/>
        </w:rPr>
        <w:t xml:space="preserve"> and financial performance in Indian commercial banks, specifically for nine banks covered under the Nifty Bank Index from 2015 to 2024. Using board composition scores obtained </w:t>
      </w:r>
      <w:r w:rsidR="006F335A" w:rsidRPr="00201225">
        <w:rPr>
          <w:rFonts w:ascii="Arial" w:hAnsi="Arial" w:cs="Arial"/>
          <w:sz w:val="20"/>
          <w:szCs w:val="20"/>
          <w:lang w:val="en-US"/>
        </w:rPr>
        <w:t>through</w:t>
      </w:r>
      <w:r w:rsidRPr="00201225">
        <w:rPr>
          <w:rFonts w:ascii="Arial" w:hAnsi="Arial" w:cs="Arial"/>
          <w:sz w:val="20"/>
          <w:szCs w:val="20"/>
          <w:lang w:val="en-US"/>
        </w:rPr>
        <w:t xml:space="preserve"> a binary scoring technique, the analysis assesses the </w:t>
      </w:r>
      <w:r w:rsidR="006F335A" w:rsidRPr="00201225">
        <w:rPr>
          <w:rFonts w:ascii="Arial" w:hAnsi="Arial" w:cs="Arial"/>
          <w:sz w:val="20"/>
          <w:szCs w:val="20"/>
          <w:lang w:val="en-US"/>
        </w:rPr>
        <w:t>influence</w:t>
      </w:r>
      <w:r w:rsidRPr="00201225">
        <w:rPr>
          <w:rFonts w:ascii="Arial" w:hAnsi="Arial" w:cs="Arial"/>
          <w:sz w:val="20"/>
          <w:szCs w:val="20"/>
          <w:lang w:val="en-US"/>
        </w:rPr>
        <w:t xml:space="preserve"> of board </w:t>
      </w:r>
      <w:r w:rsidR="006F335A" w:rsidRPr="00201225">
        <w:rPr>
          <w:rFonts w:ascii="Arial" w:hAnsi="Arial" w:cs="Arial"/>
          <w:sz w:val="20"/>
          <w:szCs w:val="20"/>
          <w:lang w:val="en-US"/>
        </w:rPr>
        <w:t>structure</w:t>
      </w:r>
      <w:r w:rsidRPr="00201225">
        <w:rPr>
          <w:rFonts w:ascii="Arial" w:hAnsi="Arial" w:cs="Arial"/>
          <w:sz w:val="20"/>
          <w:szCs w:val="20"/>
          <w:lang w:val="en-US"/>
        </w:rPr>
        <w:t xml:space="preserve"> on the </w:t>
      </w:r>
      <w:r w:rsidR="006F335A" w:rsidRPr="00201225">
        <w:rPr>
          <w:rFonts w:ascii="Arial" w:hAnsi="Arial" w:cs="Arial"/>
          <w:sz w:val="20"/>
          <w:szCs w:val="20"/>
          <w:lang w:val="en-US"/>
        </w:rPr>
        <w:t xml:space="preserve">financial </w:t>
      </w:r>
      <w:r w:rsidRPr="00201225">
        <w:rPr>
          <w:rFonts w:ascii="Arial" w:hAnsi="Arial" w:cs="Arial"/>
          <w:sz w:val="20"/>
          <w:szCs w:val="20"/>
          <w:lang w:val="en-US"/>
        </w:rPr>
        <w:t xml:space="preserve">performance </w:t>
      </w:r>
      <w:r w:rsidR="006F335A" w:rsidRPr="00201225">
        <w:rPr>
          <w:rFonts w:ascii="Arial" w:hAnsi="Arial" w:cs="Arial"/>
          <w:sz w:val="20"/>
          <w:szCs w:val="20"/>
          <w:lang w:val="en-US"/>
        </w:rPr>
        <w:t>indicators ROA, ROE, and NIM. After satisfying the</w:t>
      </w:r>
      <w:r w:rsidRPr="00201225">
        <w:rPr>
          <w:rFonts w:ascii="Arial" w:hAnsi="Arial" w:cs="Arial"/>
          <w:sz w:val="20"/>
          <w:szCs w:val="20"/>
          <w:lang w:val="en-US"/>
        </w:rPr>
        <w:t xml:space="preserve"> initial diagnostic tests, suitable panel data </w:t>
      </w:r>
      <w:r w:rsidR="006F335A" w:rsidRPr="00201225">
        <w:rPr>
          <w:rFonts w:ascii="Arial" w:hAnsi="Arial" w:cs="Arial"/>
          <w:sz w:val="20"/>
          <w:szCs w:val="20"/>
          <w:lang w:val="en-US"/>
        </w:rPr>
        <w:t xml:space="preserve">estimators from </w:t>
      </w:r>
      <w:r w:rsidRPr="00201225">
        <w:rPr>
          <w:rFonts w:ascii="Arial" w:hAnsi="Arial" w:cs="Arial"/>
          <w:sz w:val="20"/>
          <w:szCs w:val="20"/>
          <w:lang w:val="en-US"/>
        </w:rPr>
        <w:t>Pooled OLS, Fixed Effects, or Random Effects were used</w:t>
      </w:r>
      <w:r w:rsidR="006F335A" w:rsidRPr="00201225">
        <w:rPr>
          <w:rFonts w:ascii="Arial" w:hAnsi="Arial" w:cs="Arial"/>
          <w:sz w:val="20"/>
          <w:szCs w:val="20"/>
          <w:lang w:val="en-US"/>
        </w:rPr>
        <w:t xml:space="preserve">. Findings of the study reveal </w:t>
      </w:r>
      <w:r w:rsidRPr="00201225">
        <w:rPr>
          <w:rFonts w:ascii="Arial" w:hAnsi="Arial" w:cs="Arial"/>
          <w:sz w:val="20"/>
          <w:szCs w:val="20"/>
          <w:lang w:val="en-US"/>
        </w:rPr>
        <w:t xml:space="preserve">a positive and significant impact of board structure on each of the three financial performance measures. These results highlight the important role </w:t>
      </w:r>
      <w:r w:rsidR="006F335A" w:rsidRPr="00201225">
        <w:rPr>
          <w:rFonts w:ascii="Arial" w:hAnsi="Arial" w:cs="Arial"/>
          <w:sz w:val="20"/>
          <w:szCs w:val="20"/>
          <w:lang w:val="en-US"/>
        </w:rPr>
        <w:t xml:space="preserve">effective board structure </w:t>
      </w:r>
      <w:r w:rsidRPr="00201225">
        <w:rPr>
          <w:rFonts w:ascii="Arial" w:hAnsi="Arial" w:cs="Arial"/>
          <w:sz w:val="20"/>
          <w:szCs w:val="20"/>
          <w:lang w:val="en-US"/>
        </w:rPr>
        <w:t xml:space="preserve">in maximizing bank performance. An efficiently structured board, characterized by </w:t>
      </w:r>
      <w:r w:rsidR="006F335A" w:rsidRPr="00201225">
        <w:rPr>
          <w:rFonts w:ascii="Arial" w:hAnsi="Arial" w:cs="Arial"/>
          <w:sz w:val="20"/>
          <w:szCs w:val="20"/>
          <w:lang w:val="en-US"/>
        </w:rPr>
        <w:t xml:space="preserve">size, </w:t>
      </w:r>
      <w:r w:rsidRPr="00201225">
        <w:rPr>
          <w:rFonts w:ascii="Arial" w:hAnsi="Arial" w:cs="Arial"/>
          <w:sz w:val="20"/>
          <w:szCs w:val="20"/>
          <w:lang w:val="en-US"/>
        </w:rPr>
        <w:t xml:space="preserve">independence, diversity, </w:t>
      </w:r>
      <w:r w:rsidR="006F335A" w:rsidRPr="00201225">
        <w:rPr>
          <w:rFonts w:ascii="Arial" w:hAnsi="Arial" w:cs="Arial"/>
          <w:sz w:val="20"/>
          <w:szCs w:val="20"/>
          <w:lang w:val="en-US"/>
        </w:rPr>
        <w:t>mix of executive and non-executive directors</w:t>
      </w:r>
      <w:r w:rsidRPr="00201225">
        <w:rPr>
          <w:rFonts w:ascii="Arial" w:hAnsi="Arial" w:cs="Arial"/>
          <w:sz w:val="20"/>
          <w:szCs w:val="20"/>
          <w:lang w:val="en-US"/>
        </w:rPr>
        <w:t xml:space="preserve">, </w:t>
      </w:r>
      <w:r w:rsidR="006F335A" w:rsidRPr="00201225">
        <w:rPr>
          <w:rFonts w:ascii="Arial" w:hAnsi="Arial" w:cs="Arial"/>
          <w:sz w:val="20"/>
          <w:szCs w:val="20"/>
          <w:lang w:val="en-US"/>
        </w:rPr>
        <w:t xml:space="preserve">board meetings etc. </w:t>
      </w:r>
      <w:r w:rsidRPr="00201225">
        <w:rPr>
          <w:rFonts w:ascii="Arial" w:hAnsi="Arial" w:cs="Arial"/>
          <w:sz w:val="20"/>
          <w:szCs w:val="20"/>
          <w:lang w:val="en-US"/>
        </w:rPr>
        <w:t>seems to positively impact strategic management and operational efficiency of banks.</w:t>
      </w:r>
    </w:p>
    <w:p w14:paraId="309F3EA9" w14:textId="031DB55A" w:rsidR="00375B6A" w:rsidRPr="00201225" w:rsidRDefault="00375B6A" w:rsidP="00D505D7">
      <w:pPr>
        <w:spacing w:line="240" w:lineRule="auto"/>
        <w:jc w:val="both"/>
        <w:rPr>
          <w:rFonts w:ascii="Arial" w:hAnsi="Arial" w:cs="Arial"/>
          <w:sz w:val="20"/>
          <w:szCs w:val="20"/>
          <w:lang w:val="en-US"/>
        </w:rPr>
      </w:pPr>
      <w:r w:rsidRPr="00201225">
        <w:rPr>
          <w:rFonts w:ascii="Arial" w:hAnsi="Arial" w:cs="Arial"/>
          <w:sz w:val="20"/>
          <w:szCs w:val="20"/>
          <w:lang w:val="en-US"/>
        </w:rPr>
        <w:t xml:space="preserve">Overall, the findings of this research affirm the importance of corporate governance reforms in the Indian banking sector and provide evidence supporting board structure as one of the </w:t>
      </w:r>
      <w:r w:rsidR="00195AA4" w:rsidRPr="00201225">
        <w:rPr>
          <w:rFonts w:ascii="Arial" w:hAnsi="Arial" w:cs="Arial"/>
          <w:sz w:val="20"/>
          <w:szCs w:val="20"/>
          <w:lang w:val="en-US"/>
        </w:rPr>
        <w:t>crucial</w:t>
      </w:r>
      <w:r w:rsidRPr="00201225">
        <w:rPr>
          <w:rFonts w:ascii="Arial" w:hAnsi="Arial" w:cs="Arial"/>
          <w:sz w:val="20"/>
          <w:szCs w:val="20"/>
          <w:lang w:val="en-US"/>
        </w:rPr>
        <w:t xml:space="preserve"> factors behind financial outcomes. These results carry important implications for policymakers, regulators, and banking institutions. The practical recommendation to banks is that they regularly assess and enhance their board composition </w:t>
      </w:r>
      <w:r w:rsidR="00195AA4" w:rsidRPr="00201225">
        <w:rPr>
          <w:rFonts w:ascii="Arial" w:hAnsi="Arial" w:cs="Arial"/>
          <w:sz w:val="20"/>
          <w:szCs w:val="20"/>
          <w:lang w:val="en-US"/>
        </w:rPr>
        <w:t>to enhance the financial performance</w:t>
      </w:r>
      <w:r w:rsidRPr="00201225">
        <w:rPr>
          <w:rFonts w:ascii="Arial" w:hAnsi="Arial" w:cs="Arial"/>
          <w:sz w:val="20"/>
          <w:szCs w:val="20"/>
          <w:lang w:val="en-US"/>
        </w:rPr>
        <w:t>.</w:t>
      </w:r>
      <w:r w:rsidR="00C20AD0" w:rsidRPr="00201225">
        <w:rPr>
          <w:rFonts w:ascii="Arial" w:hAnsi="Arial" w:cs="Arial"/>
          <w:sz w:val="20"/>
          <w:szCs w:val="20"/>
          <w:lang w:val="en-US"/>
        </w:rPr>
        <w:t xml:space="preserve"> Since, board structure is a multifaceted concept, banks should aim at enhancing the combined aspects of board structure rather than focusing on the individual aspects.</w:t>
      </w:r>
      <w:r w:rsidRPr="00201225">
        <w:rPr>
          <w:rFonts w:ascii="Arial" w:hAnsi="Arial" w:cs="Arial"/>
          <w:sz w:val="20"/>
          <w:szCs w:val="20"/>
          <w:lang w:val="en-US"/>
        </w:rPr>
        <w:t xml:space="preserve"> Regulatory authorities like RBI and SEBI can look at further streamlining governance guidelines to promote higher board effectiveness.</w:t>
      </w:r>
      <w:r w:rsidR="00BB4D2A" w:rsidRPr="00201225">
        <w:rPr>
          <w:rFonts w:ascii="Arial" w:hAnsi="Arial" w:cs="Arial"/>
          <w:sz w:val="20"/>
          <w:szCs w:val="20"/>
          <w:lang w:val="en-US"/>
        </w:rPr>
        <w:t xml:space="preserve"> Future g</w:t>
      </w:r>
      <w:r w:rsidRPr="00201225">
        <w:rPr>
          <w:rFonts w:ascii="Arial" w:hAnsi="Arial" w:cs="Arial"/>
          <w:sz w:val="20"/>
          <w:szCs w:val="20"/>
          <w:lang w:val="en-US"/>
        </w:rPr>
        <w:t>overnance strategies should focus on board training, evaluation processes, and succession planning to make sure sustained quality of oversight. As banks face sophistic financial situations, strong board systems can be a strategic resource in stimulating sustainable growth and accountability.</w:t>
      </w:r>
    </w:p>
    <w:p w14:paraId="51EA5C93" w14:textId="77777777" w:rsidR="00C967E6" w:rsidRPr="00201225" w:rsidRDefault="00C967E6" w:rsidP="00D505D7">
      <w:pPr>
        <w:spacing w:line="240" w:lineRule="auto"/>
        <w:jc w:val="both"/>
        <w:rPr>
          <w:rFonts w:ascii="Arial" w:hAnsi="Arial" w:cs="Arial"/>
          <w:sz w:val="20"/>
          <w:szCs w:val="20"/>
          <w:lang w:val="en-US"/>
        </w:rPr>
      </w:pPr>
    </w:p>
    <w:p w14:paraId="38EF0AE8"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Disclaimer (Artificial intelligence)</w:t>
      </w:r>
    </w:p>
    <w:p w14:paraId="45822D03" w14:textId="5F549205" w:rsidR="001F52EC" w:rsidRPr="00201225" w:rsidRDefault="00DB6BF2" w:rsidP="001F52EC">
      <w:pPr>
        <w:rPr>
          <w:rFonts w:ascii="Arial" w:hAnsi="Arial" w:cs="Arial"/>
          <w:sz w:val="20"/>
          <w:szCs w:val="20"/>
        </w:rPr>
      </w:pPr>
      <w:r w:rsidRPr="00201225">
        <w:rPr>
          <w:rFonts w:ascii="Arial" w:hAnsi="Arial" w:cs="Arial"/>
          <w:sz w:val="20"/>
          <w:szCs w:val="20"/>
        </w:rPr>
        <w:t>No generative AI technologies have been used in the manuscript.</w:t>
      </w:r>
    </w:p>
    <w:p w14:paraId="2E05B7EA"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 xml:space="preserve">Option 1: </w:t>
      </w:r>
    </w:p>
    <w:p w14:paraId="2C6D4E19" w14:textId="77777777" w:rsidR="001F52EC" w:rsidRPr="00201225" w:rsidRDefault="001F52EC" w:rsidP="001F52EC">
      <w:pPr>
        <w:rPr>
          <w:rFonts w:ascii="Arial" w:hAnsi="Arial" w:cs="Arial"/>
          <w:sz w:val="20"/>
          <w:szCs w:val="20"/>
          <w:highlight w:val="yellow"/>
        </w:rPr>
      </w:pPr>
    </w:p>
    <w:p w14:paraId="7859D07F"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28A099EA" w14:textId="77777777" w:rsidR="001F52EC" w:rsidRPr="00201225" w:rsidRDefault="001F52EC" w:rsidP="001F52EC">
      <w:pPr>
        <w:rPr>
          <w:rFonts w:ascii="Arial" w:hAnsi="Arial" w:cs="Arial"/>
          <w:sz w:val="20"/>
          <w:szCs w:val="20"/>
          <w:highlight w:val="yellow"/>
        </w:rPr>
      </w:pPr>
    </w:p>
    <w:p w14:paraId="343D7090"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 xml:space="preserve">Option 2: </w:t>
      </w:r>
    </w:p>
    <w:p w14:paraId="341413E3" w14:textId="77777777" w:rsidR="001F52EC" w:rsidRPr="00201225" w:rsidRDefault="001F52EC" w:rsidP="001F52EC">
      <w:pPr>
        <w:rPr>
          <w:rFonts w:ascii="Arial" w:hAnsi="Arial" w:cs="Arial"/>
          <w:sz w:val="20"/>
          <w:szCs w:val="20"/>
          <w:highlight w:val="yellow"/>
        </w:rPr>
      </w:pPr>
    </w:p>
    <w:p w14:paraId="014BC190"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4D5979" w14:textId="77777777" w:rsidR="001F52EC" w:rsidRPr="00201225" w:rsidRDefault="001F52EC" w:rsidP="001F52EC">
      <w:pPr>
        <w:rPr>
          <w:rFonts w:ascii="Arial" w:hAnsi="Arial" w:cs="Arial"/>
          <w:sz w:val="20"/>
          <w:szCs w:val="20"/>
          <w:highlight w:val="yellow"/>
        </w:rPr>
      </w:pPr>
    </w:p>
    <w:p w14:paraId="7C6E5E95"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Details of the AI usage are given below:</w:t>
      </w:r>
    </w:p>
    <w:p w14:paraId="312F6773"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1.</w:t>
      </w:r>
    </w:p>
    <w:p w14:paraId="02A08138" w14:textId="77777777" w:rsidR="001F52EC" w:rsidRPr="00201225" w:rsidRDefault="001F52EC" w:rsidP="001F52EC">
      <w:pPr>
        <w:rPr>
          <w:rFonts w:ascii="Arial" w:hAnsi="Arial" w:cs="Arial"/>
          <w:sz w:val="20"/>
          <w:szCs w:val="20"/>
          <w:highlight w:val="yellow"/>
        </w:rPr>
      </w:pPr>
      <w:r w:rsidRPr="00201225">
        <w:rPr>
          <w:rFonts w:ascii="Arial" w:hAnsi="Arial" w:cs="Arial"/>
          <w:sz w:val="20"/>
          <w:szCs w:val="20"/>
          <w:highlight w:val="yellow"/>
        </w:rPr>
        <w:t>2.</w:t>
      </w:r>
    </w:p>
    <w:p w14:paraId="6289FE09" w14:textId="77777777" w:rsidR="001F52EC" w:rsidRPr="00201225" w:rsidRDefault="001F52EC" w:rsidP="001F52EC">
      <w:pPr>
        <w:rPr>
          <w:rFonts w:ascii="Arial" w:hAnsi="Arial" w:cs="Arial"/>
          <w:sz w:val="20"/>
          <w:szCs w:val="20"/>
        </w:rPr>
      </w:pPr>
      <w:r w:rsidRPr="00201225">
        <w:rPr>
          <w:rFonts w:ascii="Arial" w:hAnsi="Arial" w:cs="Arial"/>
          <w:sz w:val="20"/>
          <w:szCs w:val="20"/>
          <w:highlight w:val="yellow"/>
        </w:rPr>
        <w:t>3.</w:t>
      </w:r>
    </w:p>
    <w:p w14:paraId="725A768F" w14:textId="77777777" w:rsidR="00D505D7" w:rsidRPr="00201225" w:rsidRDefault="00D505D7" w:rsidP="00D505D7">
      <w:pPr>
        <w:spacing w:line="240" w:lineRule="auto"/>
        <w:jc w:val="both"/>
        <w:rPr>
          <w:rFonts w:ascii="Arial" w:hAnsi="Arial" w:cs="Arial"/>
          <w:b/>
          <w:bCs/>
          <w:sz w:val="20"/>
          <w:szCs w:val="20"/>
          <w:lang w:val="en-US"/>
        </w:rPr>
      </w:pPr>
    </w:p>
    <w:p w14:paraId="2C7823A9" w14:textId="77777777" w:rsidR="00D505D7" w:rsidRPr="00201225" w:rsidRDefault="00D505D7" w:rsidP="00D505D7">
      <w:pPr>
        <w:spacing w:line="240" w:lineRule="auto"/>
        <w:jc w:val="both"/>
        <w:rPr>
          <w:rFonts w:ascii="Arial" w:hAnsi="Arial" w:cs="Arial"/>
          <w:b/>
          <w:bCs/>
          <w:sz w:val="20"/>
          <w:szCs w:val="20"/>
          <w:lang w:val="en-US"/>
        </w:rPr>
      </w:pPr>
    </w:p>
    <w:p w14:paraId="4B5F45AB" w14:textId="13833AEC" w:rsidR="008C5925" w:rsidRPr="00201225" w:rsidRDefault="008C5925" w:rsidP="00D505D7">
      <w:pPr>
        <w:spacing w:line="240" w:lineRule="auto"/>
        <w:jc w:val="both"/>
        <w:rPr>
          <w:rFonts w:ascii="Arial" w:hAnsi="Arial" w:cs="Arial"/>
          <w:b/>
          <w:bCs/>
          <w:sz w:val="20"/>
          <w:szCs w:val="20"/>
          <w:lang w:val="en-US"/>
        </w:rPr>
      </w:pPr>
      <w:r w:rsidRPr="00201225">
        <w:rPr>
          <w:rFonts w:ascii="Arial" w:hAnsi="Arial" w:cs="Arial"/>
          <w:b/>
          <w:bCs/>
          <w:sz w:val="20"/>
          <w:szCs w:val="20"/>
          <w:lang w:val="en-US"/>
        </w:rPr>
        <w:t>References</w:t>
      </w:r>
    </w:p>
    <w:sdt>
      <w:sdtPr>
        <w:rPr>
          <w:rFonts w:ascii="Arial" w:hAnsi="Arial" w:cs="Arial"/>
          <w:color w:val="000000"/>
          <w:sz w:val="20"/>
          <w:szCs w:val="20"/>
          <w:lang w:val="en-US"/>
        </w:rPr>
        <w:tag w:val="MENDELEY_BIBLIOGRAPHY"/>
        <w:id w:val="1073543263"/>
        <w:placeholder>
          <w:docPart w:val="DefaultPlaceholder_-1854013440"/>
        </w:placeholder>
      </w:sdtPr>
      <w:sdtContent>
        <w:p w14:paraId="3927C996" w14:textId="77777777" w:rsidR="003331C0" w:rsidRPr="00201225" w:rsidRDefault="003331C0">
          <w:pPr>
            <w:autoSpaceDE w:val="0"/>
            <w:autoSpaceDN w:val="0"/>
            <w:ind w:hanging="480"/>
            <w:divId w:val="1931429821"/>
            <w:rPr>
              <w:rFonts w:ascii="Arial" w:eastAsia="Times New Roman" w:hAnsi="Arial" w:cs="Arial"/>
              <w:kern w:val="0"/>
              <w:sz w:val="20"/>
              <w:szCs w:val="20"/>
              <w14:ligatures w14:val="none"/>
            </w:rPr>
          </w:pPr>
          <w:r w:rsidRPr="00201225">
            <w:rPr>
              <w:rFonts w:ascii="Arial" w:eastAsia="Times New Roman" w:hAnsi="Arial" w:cs="Arial"/>
              <w:sz w:val="20"/>
              <w:szCs w:val="20"/>
            </w:rPr>
            <w:t xml:space="preserve">Adams, R. B., &amp; Mehran, H. (2012). Bank board structure and performance: Evidence for large bank holding companies. </w:t>
          </w:r>
          <w:r w:rsidRPr="00201225">
            <w:rPr>
              <w:rFonts w:ascii="Arial" w:eastAsia="Times New Roman" w:hAnsi="Arial" w:cs="Arial"/>
              <w:i/>
              <w:iCs/>
              <w:sz w:val="20"/>
              <w:szCs w:val="20"/>
            </w:rPr>
            <w:t>Journal of Financial Intermediation</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21</w:t>
          </w:r>
          <w:r w:rsidRPr="00201225">
            <w:rPr>
              <w:rFonts w:ascii="Arial" w:eastAsia="Times New Roman" w:hAnsi="Arial" w:cs="Arial"/>
              <w:sz w:val="20"/>
              <w:szCs w:val="20"/>
            </w:rPr>
            <w:t>(2), 243–267. https://doi.org/10.1016/j.jfi.2011.09.002</w:t>
          </w:r>
        </w:p>
        <w:p w14:paraId="466D5822" w14:textId="77777777" w:rsidR="003331C0" w:rsidRPr="00201225" w:rsidRDefault="003331C0">
          <w:pPr>
            <w:autoSpaceDE w:val="0"/>
            <w:autoSpaceDN w:val="0"/>
            <w:ind w:hanging="480"/>
            <w:divId w:val="193201009"/>
            <w:rPr>
              <w:rFonts w:ascii="Arial" w:eastAsia="Times New Roman" w:hAnsi="Arial" w:cs="Arial"/>
              <w:sz w:val="20"/>
              <w:szCs w:val="20"/>
            </w:rPr>
          </w:pPr>
          <w:r w:rsidRPr="00201225">
            <w:rPr>
              <w:rFonts w:ascii="Arial" w:eastAsia="Times New Roman" w:hAnsi="Arial" w:cs="Arial"/>
              <w:sz w:val="20"/>
              <w:szCs w:val="20"/>
            </w:rPr>
            <w:t xml:space="preserve">Akpan, E. S., &amp; </w:t>
          </w:r>
          <w:proofErr w:type="spellStart"/>
          <w:r w:rsidRPr="00201225">
            <w:rPr>
              <w:rFonts w:ascii="Arial" w:eastAsia="Times New Roman" w:hAnsi="Arial" w:cs="Arial"/>
              <w:sz w:val="20"/>
              <w:szCs w:val="20"/>
            </w:rPr>
            <w:t>Riman</w:t>
          </w:r>
          <w:proofErr w:type="spellEnd"/>
          <w:r w:rsidRPr="00201225">
            <w:rPr>
              <w:rFonts w:ascii="Arial" w:eastAsia="Times New Roman" w:hAnsi="Arial" w:cs="Arial"/>
              <w:sz w:val="20"/>
              <w:szCs w:val="20"/>
            </w:rPr>
            <w:t xml:space="preserve">, H. B. (2012). Does Corporate Governance affect Bank Profitability? Evidence from Nigeria. </w:t>
          </w:r>
          <w:r w:rsidRPr="00201225">
            <w:rPr>
              <w:rFonts w:ascii="Arial" w:eastAsia="Times New Roman" w:hAnsi="Arial" w:cs="Arial"/>
              <w:i/>
              <w:iCs/>
              <w:sz w:val="20"/>
              <w:szCs w:val="20"/>
            </w:rPr>
            <w:t>American International Journal of Contemporary Research</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2</w:t>
          </w:r>
          <w:r w:rsidRPr="00201225">
            <w:rPr>
              <w:rFonts w:ascii="Arial" w:eastAsia="Times New Roman" w:hAnsi="Arial" w:cs="Arial"/>
              <w:sz w:val="20"/>
              <w:szCs w:val="20"/>
            </w:rPr>
            <w:t>(7). www.aijcrnet.com</w:t>
          </w:r>
        </w:p>
        <w:p w14:paraId="6BDAE59E" w14:textId="77777777" w:rsidR="003331C0" w:rsidRPr="00201225" w:rsidRDefault="003331C0">
          <w:pPr>
            <w:autoSpaceDE w:val="0"/>
            <w:autoSpaceDN w:val="0"/>
            <w:ind w:hanging="480"/>
            <w:divId w:val="46876564"/>
            <w:rPr>
              <w:rFonts w:ascii="Arial" w:eastAsia="Times New Roman" w:hAnsi="Arial" w:cs="Arial"/>
              <w:sz w:val="20"/>
              <w:szCs w:val="20"/>
            </w:rPr>
          </w:pPr>
          <w:r w:rsidRPr="00201225">
            <w:rPr>
              <w:rFonts w:ascii="Arial" w:eastAsia="Times New Roman" w:hAnsi="Arial" w:cs="Arial"/>
              <w:sz w:val="20"/>
              <w:szCs w:val="20"/>
            </w:rPr>
            <w:t>Al-</w:t>
          </w:r>
          <w:proofErr w:type="spellStart"/>
          <w:r w:rsidRPr="00201225">
            <w:rPr>
              <w:rFonts w:ascii="Arial" w:eastAsia="Times New Roman" w:hAnsi="Arial" w:cs="Arial"/>
              <w:sz w:val="20"/>
              <w:szCs w:val="20"/>
            </w:rPr>
            <w:t>Homaidi</w:t>
          </w:r>
          <w:proofErr w:type="spellEnd"/>
          <w:r w:rsidRPr="00201225">
            <w:rPr>
              <w:rFonts w:ascii="Arial" w:eastAsia="Times New Roman" w:hAnsi="Arial" w:cs="Arial"/>
              <w:sz w:val="20"/>
              <w:szCs w:val="20"/>
            </w:rPr>
            <w:t xml:space="preserve">, E. A., Tabash, M. I., &amp; Ahmad, A. (2020). The profitability of </w:t>
          </w:r>
          <w:proofErr w:type="spellStart"/>
          <w:r w:rsidRPr="00201225">
            <w:rPr>
              <w:rFonts w:ascii="Arial" w:eastAsia="Times New Roman" w:hAnsi="Arial" w:cs="Arial"/>
              <w:sz w:val="20"/>
              <w:szCs w:val="20"/>
            </w:rPr>
            <w:t>islamic</w:t>
          </w:r>
          <w:proofErr w:type="spellEnd"/>
          <w:r w:rsidRPr="00201225">
            <w:rPr>
              <w:rFonts w:ascii="Arial" w:eastAsia="Times New Roman" w:hAnsi="Arial" w:cs="Arial"/>
              <w:sz w:val="20"/>
              <w:szCs w:val="20"/>
            </w:rPr>
            <w:t xml:space="preserve"> banks and voluntary disclosure: empirical insights from Yemen. </w:t>
          </w:r>
          <w:r w:rsidRPr="00201225">
            <w:rPr>
              <w:rFonts w:ascii="Arial" w:eastAsia="Times New Roman" w:hAnsi="Arial" w:cs="Arial"/>
              <w:i/>
              <w:iCs/>
              <w:sz w:val="20"/>
              <w:szCs w:val="20"/>
            </w:rPr>
            <w:t>Cogent Economics &amp;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8</w:t>
          </w:r>
          <w:r w:rsidRPr="00201225">
            <w:rPr>
              <w:rFonts w:ascii="Arial" w:eastAsia="Times New Roman" w:hAnsi="Arial" w:cs="Arial"/>
              <w:sz w:val="20"/>
              <w:szCs w:val="20"/>
            </w:rPr>
            <w:t>(1), 1778406. https://doi.org/10.1080/23322039.2020.1778406</w:t>
          </w:r>
        </w:p>
        <w:p w14:paraId="47A7D35D" w14:textId="77777777" w:rsidR="003331C0" w:rsidRPr="00201225" w:rsidRDefault="003331C0">
          <w:pPr>
            <w:autoSpaceDE w:val="0"/>
            <w:autoSpaceDN w:val="0"/>
            <w:ind w:hanging="480"/>
            <w:divId w:val="1018967813"/>
            <w:rPr>
              <w:rFonts w:ascii="Arial" w:eastAsia="Times New Roman" w:hAnsi="Arial" w:cs="Arial"/>
              <w:sz w:val="20"/>
              <w:szCs w:val="20"/>
            </w:rPr>
          </w:pPr>
          <w:r w:rsidRPr="00201225">
            <w:rPr>
              <w:rFonts w:ascii="Arial" w:eastAsia="Times New Roman" w:hAnsi="Arial" w:cs="Arial"/>
              <w:sz w:val="20"/>
              <w:szCs w:val="20"/>
            </w:rPr>
            <w:t xml:space="preserve">Belhaj, S., &amp; Mateus, C. (2016). Corporate governance impact on bank performance evidence from Europe. </w:t>
          </w:r>
          <w:r w:rsidRPr="00201225">
            <w:rPr>
              <w:rFonts w:ascii="Arial" w:eastAsia="Times New Roman" w:hAnsi="Arial" w:cs="Arial"/>
              <w:i/>
              <w:iCs/>
              <w:sz w:val="20"/>
              <w:szCs w:val="20"/>
            </w:rPr>
            <w:t>Corporate Ownership and Control</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13</w:t>
          </w:r>
          <w:r w:rsidRPr="00201225">
            <w:rPr>
              <w:rFonts w:ascii="Arial" w:eastAsia="Times New Roman" w:hAnsi="Arial" w:cs="Arial"/>
              <w:sz w:val="20"/>
              <w:szCs w:val="20"/>
            </w:rPr>
            <w:t>(4), 583–597. https://doi.org/10.22495/cocv13i4c4p8</w:t>
          </w:r>
        </w:p>
        <w:p w14:paraId="0C645F18" w14:textId="77777777" w:rsidR="003331C0" w:rsidRPr="00201225" w:rsidRDefault="003331C0">
          <w:pPr>
            <w:autoSpaceDE w:val="0"/>
            <w:autoSpaceDN w:val="0"/>
            <w:ind w:hanging="480"/>
            <w:divId w:val="1860510056"/>
            <w:rPr>
              <w:rFonts w:ascii="Arial" w:eastAsia="Times New Roman" w:hAnsi="Arial" w:cs="Arial"/>
              <w:sz w:val="20"/>
              <w:szCs w:val="20"/>
            </w:rPr>
          </w:pPr>
          <w:r w:rsidRPr="00201225">
            <w:rPr>
              <w:rFonts w:ascii="Arial" w:eastAsia="Times New Roman" w:hAnsi="Arial" w:cs="Arial"/>
              <w:sz w:val="20"/>
              <w:szCs w:val="20"/>
            </w:rPr>
            <w:t xml:space="preserve">Bhagat, S., &amp; Bolton, B. (2008a). Corporate governance and firm performance. </w:t>
          </w:r>
          <w:r w:rsidRPr="00201225">
            <w:rPr>
              <w:rFonts w:ascii="Arial" w:eastAsia="Times New Roman" w:hAnsi="Arial" w:cs="Arial"/>
              <w:i/>
              <w:iCs/>
              <w:sz w:val="20"/>
              <w:szCs w:val="20"/>
            </w:rPr>
            <w:t>Journal of Corporate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14</w:t>
          </w:r>
          <w:r w:rsidRPr="00201225">
            <w:rPr>
              <w:rFonts w:ascii="Arial" w:eastAsia="Times New Roman" w:hAnsi="Arial" w:cs="Arial"/>
              <w:sz w:val="20"/>
              <w:szCs w:val="20"/>
            </w:rPr>
            <w:t>(3), 257–273. https://doi.org/10.1016/j.jcorpfin.2008.03.006</w:t>
          </w:r>
        </w:p>
        <w:p w14:paraId="01A0DA10" w14:textId="77777777" w:rsidR="003331C0" w:rsidRPr="00201225" w:rsidRDefault="003331C0">
          <w:pPr>
            <w:autoSpaceDE w:val="0"/>
            <w:autoSpaceDN w:val="0"/>
            <w:ind w:hanging="480"/>
            <w:divId w:val="1635015070"/>
            <w:rPr>
              <w:rFonts w:ascii="Arial" w:eastAsia="Times New Roman" w:hAnsi="Arial" w:cs="Arial"/>
              <w:sz w:val="20"/>
              <w:szCs w:val="20"/>
            </w:rPr>
          </w:pPr>
          <w:r w:rsidRPr="00201225">
            <w:rPr>
              <w:rFonts w:ascii="Arial" w:eastAsia="Times New Roman" w:hAnsi="Arial" w:cs="Arial"/>
              <w:sz w:val="20"/>
              <w:szCs w:val="20"/>
            </w:rPr>
            <w:t xml:space="preserve">Bhagat, S., &amp; Bolton, B. (2008b). Corporate governance and firm performance. </w:t>
          </w:r>
          <w:r w:rsidRPr="00201225">
            <w:rPr>
              <w:rFonts w:ascii="Arial" w:eastAsia="Times New Roman" w:hAnsi="Arial" w:cs="Arial"/>
              <w:i/>
              <w:iCs/>
              <w:sz w:val="20"/>
              <w:szCs w:val="20"/>
            </w:rPr>
            <w:t>Journal of Corporate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14</w:t>
          </w:r>
          <w:r w:rsidRPr="00201225">
            <w:rPr>
              <w:rFonts w:ascii="Arial" w:eastAsia="Times New Roman" w:hAnsi="Arial" w:cs="Arial"/>
              <w:sz w:val="20"/>
              <w:szCs w:val="20"/>
            </w:rPr>
            <w:t>(3), 257–273. https://doi.org/10.1016/j.jcorpfin.2008.03.006</w:t>
          </w:r>
        </w:p>
        <w:p w14:paraId="12DA5016" w14:textId="77777777" w:rsidR="003331C0" w:rsidRPr="00201225" w:rsidRDefault="003331C0">
          <w:pPr>
            <w:autoSpaceDE w:val="0"/>
            <w:autoSpaceDN w:val="0"/>
            <w:ind w:hanging="480"/>
            <w:divId w:val="1124421575"/>
            <w:rPr>
              <w:rFonts w:ascii="Arial" w:eastAsia="Times New Roman" w:hAnsi="Arial" w:cs="Arial"/>
              <w:sz w:val="20"/>
              <w:szCs w:val="20"/>
            </w:rPr>
          </w:pPr>
          <w:r w:rsidRPr="00201225">
            <w:rPr>
              <w:rFonts w:ascii="Arial" w:eastAsia="Times New Roman" w:hAnsi="Arial" w:cs="Arial"/>
              <w:sz w:val="20"/>
              <w:szCs w:val="20"/>
            </w:rPr>
            <w:t xml:space="preserve">Chatterjee, C., &amp; Nag, T. (2015). Board Composition and Financial Performance. </w:t>
          </w:r>
          <w:r w:rsidRPr="00201225">
            <w:rPr>
              <w:rFonts w:ascii="Arial" w:eastAsia="Times New Roman" w:hAnsi="Arial" w:cs="Arial"/>
              <w:i/>
              <w:iCs/>
              <w:sz w:val="20"/>
              <w:szCs w:val="20"/>
            </w:rPr>
            <w:t>South Asian Survey</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22</w:t>
          </w:r>
          <w:r w:rsidRPr="00201225">
            <w:rPr>
              <w:rFonts w:ascii="Arial" w:eastAsia="Times New Roman" w:hAnsi="Arial" w:cs="Arial"/>
              <w:sz w:val="20"/>
              <w:szCs w:val="20"/>
            </w:rPr>
            <w:t>(2), 127–135. https://doi.org/10.1177/0971523117753435</w:t>
          </w:r>
        </w:p>
        <w:p w14:paraId="5C3F1F47" w14:textId="77777777" w:rsidR="003331C0" w:rsidRPr="00201225" w:rsidRDefault="003331C0">
          <w:pPr>
            <w:autoSpaceDE w:val="0"/>
            <w:autoSpaceDN w:val="0"/>
            <w:ind w:hanging="480"/>
            <w:divId w:val="2078550753"/>
            <w:rPr>
              <w:rFonts w:ascii="Arial" w:eastAsia="Times New Roman" w:hAnsi="Arial" w:cs="Arial"/>
              <w:sz w:val="20"/>
              <w:szCs w:val="20"/>
            </w:rPr>
          </w:pPr>
          <w:r w:rsidRPr="00201225">
            <w:rPr>
              <w:rFonts w:ascii="Arial" w:eastAsia="Times New Roman" w:hAnsi="Arial" w:cs="Arial"/>
              <w:sz w:val="20"/>
              <w:szCs w:val="20"/>
            </w:rPr>
            <w:t xml:space="preserve">Dan R. Dalton, &amp; Catherine M. Daily. (n.d.). Meta-analytic reviews of board composition, leadership structure, and financial performance. </w:t>
          </w:r>
          <w:r w:rsidRPr="00201225">
            <w:rPr>
              <w:rFonts w:ascii="Arial" w:eastAsia="Times New Roman" w:hAnsi="Arial" w:cs="Arial"/>
              <w:i/>
              <w:iCs/>
              <w:sz w:val="20"/>
              <w:szCs w:val="20"/>
            </w:rPr>
            <w:t>Strategic Management Journal</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19</w:t>
          </w:r>
          <w:r w:rsidRPr="00201225">
            <w:rPr>
              <w:rFonts w:ascii="Arial" w:eastAsia="Times New Roman" w:hAnsi="Arial" w:cs="Arial"/>
              <w:sz w:val="20"/>
              <w:szCs w:val="20"/>
            </w:rPr>
            <w:t>(3).</w:t>
          </w:r>
        </w:p>
        <w:p w14:paraId="7C9FD07A" w14:textId="77777777" w:rsidR="003331C0" w:rsidRPr="00201225" w:rsidRDefault="003331C0">
          <w:pPr>
            <w:autoSpaceDE w:val="0"/>
            <w:autoSpaceDN w:val="0"/>
            <w:ind w:hanging="480"/>
            <w:divId w:val="1128476309"/>
            <w:rPr>
              <w:rFonts w:ascii="Arial" w:eastAsia="Times New Roman" w:hAnsi="Arial" w:cs="Arial"/>
              <w:sz w:val="20"/>
              <w:szCs w:val="20"/>
            </w:rPr>
          </w:pPr>
          <w:r w:rsidRPr="00201225">
            <w:rPr>
              <w:rFonts w:ascii="Arial" w:eastAsia="Times New Roman" w:hAnsi="Arial" w:cs="Arial"/>
              <w:sz w:val="20"/>
              <w:szCs w:val="20"/>
            </w:rPr>
            <w:t xml:space="preserve">Dey, S. K., &amp; Sharma, D. (2021). Nexus between corporate governance and financial performance: Corroboration from Indian Banks. </w:t>
          </w:r>
          <w:r w:rsidRPr="00201225">
            <w:rPr>
              <w:rFonts w:ascii="Arial" w:eastAsia="Times New Roman" w:hAnsi="Arial" w:cs="Arial"/>
              <w:i/>
              <w:iCs/>
              <w:sz w:val="20"/>
              <w:szCs w:val="20"/>
            </w:rPr>
            <w:t>Universal Journal of Accounting and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8</w:t>
          </w:r>
          <w:r w:rsidRPr="00201225">
            <w:rPr>
              <w:rFonts w:ascii="Arial" w:eastAsia="Times New Roman" w:hAnsi="Arial" w:cs="Arial"/>
              <w:sz w:val="20"/>
              <w:szCs w:val="20"/>
            </w:rPr>
            <w:t>(4), 140–147. https://doi.org/10.13189/UJAF.2020.080406</w:t>
          </w:r>
        </w:p>
        <w:p w14:paraId="1A0DCD36" w14:textId="77777777" w:rsidR="003331C0" w:rsidRPr="00201225" w:rsidRDefault="003331C0">
          <w:pPr>
            <w:autoSpaceDE w:val="0"/>
            <w:autoSpaceDN w:val="0"/>
            <w:ind w:hanging="480"/>
            <w:divId w:val="1378235882"/>
            <w:rPr>
              <w:rFonts w:ascii="Arial" w:eastAsia="Times New Roman" w:hAnsi="Arial" w:cs="Arial"/>
              <w:sz w:val="20"/>
              <w:szCs w:val="20"/>
            </w:rPr>
          </w:pPr>
          <w:proofErr w:type="spellStart"/>
          <w:r w:rsidRPr="00201225">
            <w:rPr>
              <w:rFonts w:ascii="Arial" w:eastAsia="Times New Roman" w:hAnsi="Arial" w:cs="Arial"/>
              <w:sz w:val="20"/>
              <w:szCs w:val="20"/>
            </w:rPr>
            <w:t>Dwekat</w:t>
          </w:r>
          <w:proofErr w:type="spellEnd"/>
          <w:r w:rsidRPr="00201225">
            <w:rPr>
              <w:rFonts w:ascii="Arial" w:eastAsia="Times New Roman" w:hAnsi="Arial" w:cs="Arial"/>
              <w:sz w:val="20"/>
              <w:szCs w:val="20"/>
            </w:rPr>
            <w:t xml:space="preserve">, A., Taweel, A., &amp; Salameh, A. (2025). Boardroom diversity and financial performance in Palestinian banks and insurers. </w:t>
          </w:r>
          <w:r w:rsidRPr="00201225">
            <w:rPr>
              <w:rFonts w:ascii="Arial" w:eastAsia="Times New Roman" w:hAnsi="Arial" w:cs="Arial"/>
              <w:i/>
              <w:iCs/>
              <w:sz w:val="20"/>
              <w:szCs w:val="20"/>
            </w:rPr>
            <w:t>Discover Sustainability</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6</w:t>
          </w:r>
          <w:r w:rsidRPr="00201225">
            <w:rPr>
              <w:rFonts w:ascii="Arial" w:eastAsia="Times New Roman" w:hAnsi="Arial" w:cs="Arial"/>
              <w:sz w:val="20"/>
              <w:szCs w:val="20"/>
            </w:rPr>
            <w:t>(1). https://doi.org/10.1007/s43621-025-00836-3</w:t>
          </w:r>
        </w:p>
        <w:p w14:paraId="1E8651E2" w14:textId="77777777" w:rsidR="003331C0" w:rsidRPr="00201225" w:rsidRDefault="003331C0">
          <w:pPr>
            <w:autoSpaceDE w:val="0"/>
            <w:autoSpaceDN w:val="0"/>
            <w:ind w:hanging="480"/>
            <w:divId w:val="2105954095"/>
            <w:rPr>
              <w:rFonts w:ascii="Arial" w:eastAsia="Times New Roman" w:hAnsi="Arial" w:cs="Arial"/>
              <w:sz w:val="20"/>
              <w:szCs w:val="20"/>
            </w:rPr>
          </w:pPr>
          <w:r w:rsidRPr="00201225">
            <w:rPr>
              <w:rFonts w:ascii="Arial" w:eastAsia="Times New Roman" w:hAnsi="Arial" w:cs="Arial"/>
              <w:sz w:val="20"/>
              <w:szCs w:val="20"/>
            </w:rPr>
            <w:t xml:space="preserve">Green, C. P., &amp; </w:t>
          </w:r>
          <w:proofErr w:type="spellStart"/>
          <w:r w:rsidRPr="00201225">
            <w:rPr>
              <w:rFonts w:ascii="Arial" w:eastAsia="Times New Roman" w:hAnsi="Arial" w:cs="Arial"/>
              <w:sz w:val="20"/>
              <w:szCs w:val="20"/>
            </w:rPr>
            <w:t>Homroy</w:t>
          </w:r>
          <w:proofErr w:type="spellEnd"/>
          <w:r w:rsidRPr="00201225">
            <w:rPr>
              <w:rFonts w:ascii="Arial" w:eastAsia="Times New Roman" w:hAnsi="Arial" w:cs="Arial"/>
              <w:sz w:val="20"/>
              <w:szCs w:val="20"/>
            </w:rPr>
            <w:t xml:space="preserve">, S. (2018). Female directors, board committees and firm performance. </w:t>
          </w:r>
          <w:r w:rsidRPr="00201225">
            <w:rPr>
              <w:rFonts w:ascii="Arial" w:eastAsia="Times New Roman" w:hAnsi="Arial" w:cs="Arial"/>
              <w:i/>
              <w:iCs/>
              <w:sz w:val="20"/>
              <w:szCs w:val="20"/>
            </w:rPr>
            <w:t>European Economic Review</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102</w:t>
          </w:r>
          <w:r w:rsidRPr="00201225">
            <w:rPr>
              <w:rFonts w:ascii="Arial" w:eastAsia="Times New Roman" w:hAnsi="Arial" w:cs="Arial"/>
              <w:sz w:val="20"/>
              <w:szCs w:val="20"/>
            </w:rPr>
            <w:t>, 19–38. https://doi.org/10.1016/j.euroecorev.2017.12.003</w:t>
          </w:r>
        </w:p>
        <w:p w14:paraId="22000699" w14:textId="77777777" w:rsidR="003331C0" w:rsidRPr="00201225" w:rsidRDefault="003331C0">
          <w:pPr>
            <w:autoSpaceDE w:val="0"/>
            <w:autoSpaceDN w:val="0"/>
            <w:ind w:hanging="480"/>
            <w:divId w:val="383873769"/>
            <w:rPr>
              <w:rFonts w:ascii="Arial" w:eastAsia="Times New Roman" w:hAnsi="Arial" w:cs="Arial"/>
              <w:sz w:val="20"/>
              <w:szCs w:val="20"/>
            </w:rPr>
          </w:pPr>
          <w:r w:rsidRPr="00201225">
            <w:rPr>
              <w:rFonts w:ascii="Arial" w:eastAsia="Times New Roman" w:hAnsi="Arial" w:cs="Arial"/>
              <w:sz w:val="20"/>
              <w:szCs w:val="20"/>
            </w:rPr>
            <w:t xml:space="preserve">Gulati, R., </w:t>
          </w:r>
          <w:proofErr w:type="spellStart"/>
          <w:r w:rsidRPr="00201225">
            <w:rPr>
              <w:rFonts w:ascii="Arial" w:eastAsia="Times New Roman" w:hAnsi="Arial" w:cs="Arial"/>
              <w:sz w:val="20"/>
              <w:szCs w:val="20"/>
            </w:rPr>
            <w:t>Kattumuri</w:t>
          </w:r>
          <w:proofErr w:type="spellEnd"/>
          <w:r w:rsidRPr="00201225">
            <w:rPr>
              <w:rFonts w:ascii="Arial" w:eastAsia="Times New Roman" w:hAnsi="Arial" w:cs="Arial"/>
              <w:sz w:val="20"/>
              <w:szCs w:val="20"/>
            </w:rPr>
            <w:t xml:space="preserve">, R., &amp; Kumar, S. (2020). A non-parametric index of corporate governance in the banking industry: An application to Indian data. </w:t>
          </w:r>
          <w:r w:rsidRPr="00201225">
            <w:rPr>
              <w:rFonts w:ascii="Arial" w:eastAsia="Times New Roman" w:hAnsi="Arial" w:cs="Arial"/>
              <w:i/>
              <w:iCs/>
              <w:sz w:val="20"/>
              <w:szCs w:val="20"/>
            </w:rPr>
            <w:t>Socio-Economic Planning Sciences</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70</w:t>
          </w:r>
          <w:r w:rsidRPr="00201225">
            <w:rPr>
              <w:rFonts w:ascii="Arial" w:eastAsia="Times New Roman" w:hAnsi="Arial" w:cs="Arial"/>
              <w:sz w:val="20"/>
              <w:szCs w:val="20"/>
            </w:rPr>
            <w:t>, 100702. https://doi.org/10.1016/j.seps.2019.03.008</w:t>
          </w:r>
        </w:p>
        <w:p w14:paraId="7609D799" w14:textId="77777777" w:rsidR="003331C0" w:rsidRPr="00201225" w:rsidRDefault="003331C0">
          <w:pPr>
            <w:autoSpaceDE w:val="0"/>
            <w:autoSpaceDN w:val="0"/>
            <w:ind w:hanging="480"/>
            <w:divId w:val="98139898"/>
            <w:rPr>
              <w:rFonts w:ascii="Arial" w:eastAsia="Times New Roman" w:hAnsi="Arial" w:cs="Arial"/>
              <w:sz w:val="20"/>
              <w:szCs w:val="20"/>
            </w:rPr>
          </w:pPr>
          <w:r w:rsidRPr="00201225">
            <w:rPr>
              <w:rFonts w:ascii="Arial" w:eastAsia="Times New Roman" w:hAnsi="Arial" w:cs="Arial"/>
              <w:sz w:val="20"/>
              <w:szCs w:val="20"/>
            </w:rPr>
            <w:t xml:space="preserve">Hambrick, D. C., &amp; Mason, P. A. (1984). Upper Echelons: The Organization as a Reflection of Its Top Managers. </w:t>
          </w:r>
          <w:r w:rsidRPr="00201225">
            <w:rPr>
              <w:rFonts w:ascii="Arial" w:eastAsia="Times New Roman" w:hAnsi="Arial" w:cs="Arial"/>
              <w:i/>
              <w:iCs/>
              <w:sz w:val="20"/>
              <w:szCs w:val="20"/>
            </w:rPr>
            <w:t>Source: The Academy of Management Review</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9</w:t>
          </w:r>
          <w:r w:rsidRPr="00201225">
            <w:rPr>
              <w:rFonts w:ascii="Arial" w:eastAsia="Times New Roman" w:hAnsi="Arial" w:cs="Arial"/>
              <w:sz w:val="20"/>
              <w:szCs w:val="20"/>
            </w:rPr>
            <w:t>(2), 193–206. https://www.jstor.org/stable/258434</w:t>
          </w:r>
        </w:p>
        <w:p w14:paraId="72A0F560" w14:textId="77777777" w:rsidR="003331C0" w:rsidRPr="00201225" w:rsidRDefault="003331C0">
          <w:pPr>
            <w:autoSpaceDE w:val="0"/>
            <w:autoSpaceDN w:val="0"/>
            <w:ind w:hanging="480"/>
            <w:divId w:val="52436646"/>
            <w:rPr>
              <w:rFonts w:ascii="Arial" w:eastAsia="Times New Roman" w:hAnsi="Arial" w:cs="Arial"/>
              <w:sz w:val="20"/>
              <w:szCs w:val="20"/>
            </w:rPr>
          </w:pPr>
          <w:r w:rsidRPr="00201225">
            <w:rPr>
              <w:rFonts w:ascii="Arial" w:eastAsia="Times New Roman" w:hAnsi="Arial" w:cs="Arial"/>
              <w:sz w:val="20"/>
              <w:szCs w:val="20"/>
            </w:rPr>
            <w:t xml:space="preserve">Jensen, M. C., &amp; Meckling, W. H. (1976). THEORY OF THE FIRM: MANAGERIAL BEHAVIOR, AGENCY COSTS AND OWNERSHIP STRUCTURE. In </w:t>
          </w:r>
          <w:r w:rsidRPr="00201225">
            <w:rPr>
              <w:rFonts w:ascii="Arial" w:eastAsia="Times New Roman" w:hAnsi="Arial" w:cs="Arial"/>
              <w:i/>
              <w:iCs/>
              <w:sz w:val="20"/>
              <w:szCs w:val="20"/>
            </w:rPr>
            <w:t>Journal of Financial Economics</w:t>
          </w:r>
          <w:r w:rsidRPr="00201225">
            <w:rPr>
              <w:rFonts w:ascii="Arial" w:eastAsia="Times New Roman" w:hAnsi="Arial" w:cs="Arial"/>
              <w:sz w:val="20"/>
              <w:szCs w:val="20"/>
            </w:rPr>
            <w:t xml:space="preserve"> (Vol. 3). Q North-Holland Publishing Company.</w:t>
          </w:r>
        </w:p>
        <w:p w14:paraId="23F25A30" w14:textId="77777777" w:rsidR="003331C0" w:rsidRPr="00201225" w:rsidRDefault="003331C0">
          <w:pPr>
            <w:autoSpaceDE w:val="0"/>
            <w:autoSpaceDN w:val="0"/>
            <w:ind w:hanging="480"/>
            <w:divId w:val="1444879675"/>
            <w:rPr>
              <w:rFonts w:ascii="Arial" w:eastAsia="Times New Roman" w:hAnsi="Arial" w:cs="Arial"/>
              <w:sz w:val="20"/>
              <w:szCs w:val="20"/>
            </w:rPr>
          </w:pPr>
          <w:r w:rsidRPr="00201225">
            <w:rPr>
              <w:rFonts w:ascii="Arial" w:eastAsia="Times New Roman" w:hAnsi="Arial" w:cs="Arial"/>
              <w:sz w:val="20"/>
              <w:szCs w:val="20"/>
            </w:rPr>
            <w:t xml:space="preserve">Kumar, U. (2020). </w:t>
          </w:r>
          <w:r w:rsidRPr="00201225">
            <w:rPr>
              <w:rFonts w:ascii="Arial" w:eastAsia="Times New Roman" w:hAnsi="Arial" w:cs="Arial"/>
              <w:i/>
              <w:iCs/>
              <w:sz w:val="20"/>
              <w:szCs w:val="20"/>
            </w:rPr>
            <w:t>CORPORATE GOVERNANCE PRACTICES AND ITS IMPACT ON FINANCIAL PERFORMANCE OF FMCG SECTOR IN INDIA: A COMPARATIVE STUDY OF SELECTED UNITS</w:t>
          </w:r>
          <w:r w:rsidRPr="00201225">
            <w:rPr>
              <w:rFonts w:ascii="Arial" w:eastAsia="Times New Roman" w:hAnsi="Arial" w:cs="Arial"/>
              <w:sz w:val="20"/>
              <w:szCs w:val="20"/>
            </w:rPr>
            <w:t>. Banaras Hindu University.</w:t>
          </w:r>
        </w:p>
        <w:p w14:paraId="237AB616" w14:textId="77777777" w:rsidR="003331C0" w:rsidRPr="00201225" w:rsidRDefault="003331C0">
          <w:pPr>
            <w:autoSpaceDE w:val="0"/>
            <w:autoSpaceDN w:val="0"/>
            <w:ind w:hanging="480"/>
            <w:divId w:val="231889206"/>
            <w:rPr>
              <w:rFonts w:ascii="Arial" w:eastAsia="Times New Roman" w:hAnsi="Arial" w:cs="Arial"/>
              <w:sz w:val="20"/>
              <w:szCs w:val="20"/>
            </w:rPr>
          </w:pPr>
          <w:r w:rsidRPr="00201225">
            <w:rPr>
              <w:rFonts w:ascii="Arial" w:eastAsia="Times New Roman" w:hAnsi="Arial" w:cs="Arial"/>
              <w:sz w:val="20"/>
              <w:szCs w:val="20"/>
            </w:rPr>
            <w:t xml:space="preserve">Lakshmi, V., &amp; Agrawal, N. (2020). Board composition and board size impact on financial performance of the company. </w:t>
          </w:r>
          <w:r w:rsidRPr="00201225">
            <w:rPr>
              <w:rFonts w:ascii="Arial" w:eastAsia="Times New Roman" w:hAnsi="Arial" w:cs="Arial"/>
              <w:i/>
              <w:iCs/>
              <w:sz w:val="20"/>
              <w:szCs w:val="20"/>
            </w:rPr>
            <w:t>International Journal of Public Sector Performance Management</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6</w:t>
          </w:r>
          <w:r w:rsidRPr="00201225">
            <w:rPr>
              <w:rFonts w:ascii="Arial" w:eastAsia="Times New Roman" w:hAnsi="Arial" w:cs="Arial"/>
              <w:sz w:val="20"/>
              <w:szCs w:val="20"/>
            </w:rPr>
            <w:t>(5), 737. https://doi.org/10.1504/IJPSPM.2020.10031763</w:t>
          </w:r>
        </w:p>
        <w:p w14:paraId="35A82AE2" w14:textId="77777777" w:rsidR="003331C0" w:rsidRPr="00201225" w:rsidRDefault="003331C0">
          <w:pPr>
            <w:autoSpaceDE w:val="0"/>
            <w:autoSpaceDN w:val="0"/>
            <w:ind w:hanging="480"/>
            <w:divId w:val="1922257252"/>
            <w:rPr>
              <w:rFonts w:ascii="Arial" w:eastAsia="Times New Roman" w:hAnsi="Arial" w:cs="Arial"/>
              <w:sz w:val="20"/>
              <w:szCs w:val="20"/>
            </w:rPr>
          </w:pPr>
          <w:r w:rsidRPr="00201225">
            <w:rPr>
              <w:rFonts w:ascii="Arial" w:eastAsia="Times New Roman" w:hAnsi="Arial" w:cs="Arial"/>
              <w:sz w:val="20"/>
              <w:szCs w:val="20"/>
            </w:rPr>
            <w:lastRenderedPageBreak/>
            <w:t xml:space="preserve">Mahadeo, J. D., </w:t>
          </w:r>
          <w:proofErr w:type="spellStart"/>
          <w:r w:rsidRPr="00201225">
            <w:rPr>
              <w:rFonts w:ascii="Arial" w:eastAsia="Times New Roman" w:hAnsi="Arial" w:cs="Arial"/>
              <w:sz w:val="20"/>
              <w:szCs w:val="20"/>
            </w:rPr>
            <w:t>Soobaroyen</w:t>
          </w:r>
          <w:proofErr w:type="spellEnd"/>
          <w:r w:rsidRPr="00201225">
            <w:rPr>
              <w:rFonts w:ascii="Arial" w:eastAsia="Times New Roman" w:hAnsi="Arial" w:cs="Arial"/>
              <w:sz w:val="20"/>
              <w:szCs w:val="20"/>
            </w:rPr>
            <w:t xml:space="preserve">, T., &amp; Hanuman, V. O. (2012). Board Composition and Financial Performance: Uncovering the Effects of Diversity in an Emerging Economy. </w:t>
          </w:r>
          <w:r w:rsidRPr="00201225">
            <w:rPr>
              <w:rFonts w:ascii="Arial" w:eastAsia="Times New Roman" w:hAnsi="Arial" w:cs="Arial"/>
              <w:i/>
              <w:iCs/>
              <w:sz w:val="20"/>
              <w:szCs w:val="20"/>
            </w:rPr>
            <w:t>Journal of Business Ethics</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105</w:t>
          </w:r>
          <w:r w:rsidRPr="00201225">
            <w:rPr>
              <w:rFonts w:ascii="Arial" w:eastAsia="Times New Roman" w:hAnsi="Arial" w:cs="Arial"/>
              <w:sz w:val="20"/>
              <w:szCs w:val="20"/>
            </w:rPr>
            <w:t>(3), 375–388. https://doi.org/10.1007/s10551-011-0973-z</w:t>
          </w:r>
        </w:p>
        <w:p w14:paraId="0F81DF1F" w14:textId="77777777" w:rsidR="003331C0" w:rsidRPr="00201225" w:rsidRDefault="003331C0">
          <w:pPr>
            <w:autoSpaceDE w:val="0"/>
            <w:autoSpaceDN w:val="0"/>
            <w:ind w:hanging="480"/>
            <w:divId w:val="90008763"/>
            <w:rPr>
              <w:rFonts w:ascii="Arial" w:eastAsia="Times New Roman" w:hAnsi="Arial" w:cs="Arial"/>
              <w:sz w:val="20"/>
              <w:szCs w:val="20"/>
            </w:rPr>
          </w:pPr>
          <w:r w:rsidRPr="00201225">
            <w:rPr>
              <w:rFonts w:ascii="Arial" w:eastAsia="Times New Roman" w:hAnsi="Arial" w:cs="Arial"/>
              <w:sz w:val="20"/>
              <w:szCs w:val="20"/>
            </w:rPr>
            <w:t xml:space="preserve">Meles, A., Porzio, C., </w:t>
          </w:r>
          <w:proofErr w:type="spellStart"/>
          <w:r w:rsidRPr="00201225">
            <w:rPr>
              <w:rFonts w:ascii="Arial" w:eastAsia="Times New Roman" w:hAnsi="Arial" w:cs="Arial"/>
              <w:sz w:val="20"/>
              <w:szCs w:val="20"/>
            </w:rPr>
            <w:t>Sampagnaro</w:t>
          </w:r>
          <w:proofErr w:type="spellEnd"/>
          <w:r w:rsidRPr="00201225">
            <w:rPr>
              <w:rFonts w:ascii="Arial" w:eastAsia="Times New Roman" w:hAnsi="Arial" w:cs="Arial"/>
              <w:sz w:val="20"/>
              <w:szCs w:val="20"/>
            </w:rPr>
            <w:t xml:space="preserve">, G., &amp; </w:t>
          </w:r>
          <w:proofErr w:type="spellStart"/>
          <w:r w:rsidRPr="00201225">
            <w:rPr>
              <w:rFonts w:ascii="Arial" w:eastAsia="Times New Roman" w:hAnsi="Arial" w:cs="Arial"/>
              <w:sz w:val="20"/>
              <w:szCs w:val="20"/>
            </w:rPr>
            <w:t>Verdoliva</w:t>
          </w:r>
          <w:proofErr w:type="spellEnd"/>
          <w:r w:rsidRPr="00201225">
            <w:rPr>
              <w:rFonts w:ascii="Arial" w:eastAsia="Times New Roman" w:hAnsi="Arial" w:cs="Arial"/>
              <w:sz w:val="20"/>
              <w:szCs w:val="20"/>
            </w:rPr>
            <w:t xml:space="preserve">, V. (2016). The impact of the intellectual capital efficiency on commercial banks performance: Evidence from the US. </w:t>
          </w:r>
          <w:r w:rsidRPr="00201225">
            <w:rPr>
              <w:rFonts w:ascii="Arial" w:eastAsia="Times New Roman" w:hAnsi="Arial" w:cs="Arial"/>
              <w:i/>
              <w:iCs/>
              <w:sz w:val="20"/>
              <w:szCs w:val="20"/>
            </w:rPr>
            <w:t>Journal of Multinational Financial Management</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36</w:t>
          </w:r>
          <w:r w:rsidRPr="00201225">
            <w:rPr>
              <w:rFonts w:ascii="Arial" w:eastAsia="Times New Roman" w:hAnsi="Arial" w:cs="Arial"/>
              <w:sz w:val="20"/>
              <w:szCs w:val="20"/>
            </w:rPr>
            <w:t>, 64–74. https://doi.org/10.1016/j.mulfin.2016.04.003</w:t>
          </w:r>
        </w:p>
        <w:p w14:paraId="04595286" w14:textId="77777777" w:rsidR="003331C0" w:rsidRPr="00201225" w:rsidRDefault="003331C0">
          <w:pPr>
            <w:autoSpaceDE w:val="0"/>
            <w:autoSpaceDN w:val="0"/>
            <w:ind w:hanging="480"/>
            <w:divId w:val="403070724"/>
            <w:rPr>
              <w:rFonts w:ascii="Arial" w:eastAsia="Times New Roman" w:hAnsi="Arial" w:cs="Arial"/>
              <w:sz w:val="20"/>
              <w:szCs w:val="20"/>
            </w:rPr>
          </w:pPr>
          <w:r w:rsidRPr="00201225">
            <w:rPr>
              <w:rFonts w:ascii="Arial" w:eastAsia="Times New Roman" w:hAnsi="Arial" w:cs="Arial"/>
              <w:sz w:val="20"/>
              <w:szCs w:val="20"/>
            </w:rPr>
            <w:t xml:space="preserve">Pandey, A. (2023). </w:t>
          </w:r>
          <w:r w:rsidRPr="00201225">
            <w:rPr>
              <w:rFonts w:ascii="Arial" w:eastAsia="Times New Roman" w:hAnsi="Arial" w:cs="Arial"/>
              <w:i/>
              <w:iCs/>
              <w:sz w:val="20"/>
              <w:szCs w:val="20"/>
            </w:rPr>
            <w:t>EFFCT OF CORPORATE GOVERNANCE ON FINANCIAL PERFORMANCE OF SELECTED BANKS- WITH SPECIAL REFERENCE TO SBI, PNB, HDFC &amp; ICICI</w:t>
          </w:r>
          <w:r w:rsidRPr="00201225">
            <w:rPr>
              <w:rFonts w:ascii="Arial" w:eastAsia="Times New Roman" w:hAnsi="Arial" w:cs="Arial"/>
              <w:sz w:val="20"/>
              <w:szCs w:val="20"/>
            </w:rPr>
            <w:t xml:space="preserve">. </w:t>
          </w:r>
          <w:proofErr w:type="spellStart"/>
          <w:r w:rsidRPr="00201225">
            <w:rPr>
              <w:rFonts w:ascii="Arial" w:eastAsia="Times New Roman" w:hAnsi="Arial" w:cs="Arial"/>
              <w:sz w:val="20"/>
              <w:szCs w:val="20"/>
            </w:rPr>
            <w:t>Hemchand</w:t>
          </w:r>
          <w:proofErr w:type="spellEnd"/>
          <w:r w:rsidRPr="00201225">
            <w:rPr>
              <w:rFonts w:ascii="Arial" w:eastAsia="Times New Roman" w:hAnsi="Arial" w:cs="Arial"/>
              <w:sz w:val="20"/>
              <w:szCs w:val="20"/>
            </w:rPr>
            <w:t xml:space="preserve"> Yadav University.</w:t>
          </w:r>
        </w:p>
        <w:p w14:paraId="71BFA33D" w14:textId="77777777" w:rsidR="003331C0" w:rsidRPr="00201225" w:rsidRDefault="003331C0">
          <w:pPr>
            <w:autoSpaceDE w:val="0"/>
            <w:autoSpaceDN w:val="0"/>
            <w:ind w:hanging="480"/>
            <w:divId w:val="1003363121"/>
            <w:rPr>
              <w:rFonts w:ascii="Arial" w:eastAsia="Times New Roman" w:hAnsi="Arial" w:cs="Arial"/>
              <w:sz w:val="20"/>
              <w:szCs w:val="20"/>
            </w:rPr>
          </w:pPr>
          <w:r w:rsidRPr="00201225">
            <w:rPr>
              <w:rFonts w:ascii="Arial" w:eastAsia="Times New Roman" w:hAnsi="Arial" w:cs="Arial"/>
              <w:sz w:val="20"/>
              <w:szCs w:val="20"/>
            </w:rPr>
            <w:t xml:space="preserve">Pandey, A., &amp; Chaturvedi Sharma, P. (2025). Boardroom dynamics in Indian private banks: how nonexecutive and women directors affect financial performance. </w:t>
          </w:r>
          <w:r w:rsidRPr="00201225">
            <w:rPr>
              <w:rFonts w:ascii="Arial" w:eastAsia="Times New Roman" w:hAnsi="Arial" w:cs="Arial"/>
              <w:i/>
              <w:iCs/>
              <w:sz w:val="20"/>
              <w:szCs w:val="20"/>
            </w:rPr>
            <w:t>Corporate Governance: The International Journal of Business in Society</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25</w:t>
          </w:r>
          <w:r w:rsidRPr="00201225">
            <w:rPr>
              <w:rFonts w:ascii="Arial" w:eastAsia="Times New Roman" w:hAnsi="Arial" w:cs="Arial"/>
              <w:sz w:val="20"/>
              <w:szCs w:val="20"/>
            </w:rPr>
            <w:t>(5), 1036–1054. https://doi.org/10.1108/CG-01-2024-0002</w:t>
          </w:r>
        </w:p>
        <w:p w14:paraId="5FE63CB7" w14:textId="77777777" w:rsidR="003331C0" w:rsidRPr="00201225" w:rsidRDefault="003331C0">
          <w:pPr>
            <w:autoSpaceDE w:val="0"/>
            <w:autoSpaceDN w:val="0"/>
            <w:ind w:hanging="480"/>
            <w:divId w:val="1270090425"/>
            <w:rPr>
              <w:rFonts w:ascii="Arial" w:eastAsia="Times New Roman" w:hAnsi="Arial" w:cs="Arial"/>
              <w:sz w:val="20"/>
              <w:szCs w:val="20"/>
            </w:rPr>
          </w:pPr>
          <w:r w:rsidRPr="00201225">
            <w:rPr>
              <w:rFonts w:ascii="Arial" w:eastAsia="Times New Roman" w:hAnsi="Arial" w:cs="Arial"/>
              <w:sz w:val="20"/>
              <w:szCs w:val="20"/>
            </w:rPr>
            <w:t xml:space="preserve">Pathan, S., &amp; Faff, R. (2013). Does board structure in banks really affect their performance? </w:t>
          </w:r>
          <w:r w:rsidRPr="00201225">
            <w:rPr>
              <w:rFonts w:ascii="Arial" w:eastAsia="Times New Roman" w:hAnsi="Arial" w:cs="Arial"/>
              <w:i/>
              <w:iCs/>
              <w:sz w:val="20"/>
              <w:szCs w:val="20"/>
            </w:rPr>
            <w:t>Journal of Banking &amp;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37</w:t>
          </w:r>
          <w:r w:rsidRPr="00201225">
            <w:rPr>
              <w:rFonts w:ascii="Arial" w:eastAsia="Times New Roman" w:hAnsi="Arial" w:cs="Arial"/>
              <w:sz w:val="20"/>
              <w:szCs w:val="20"/>
            </w:rPr>
            <w:t>(5), 1573–1589. https://doi.org/10.1016/j.jbankfin.2012.12.016</w:t>
          </w:r>
        </w:p>
        <w:p w14:paraId="1EB42581" w14:textId="77777777" w:rsidR="003331C0" w:rsidRPr="00201225" w:rsidRDefault="003331C0">
          <w:pPr>
            <w:autoSpaceDE w:val="0"/>
            <w:autoSpaceDN w:val="0"/>
            <w:ind w:hanging="480"/>
            <w:divId w:val="712578805"/>
            <w:rPr>
              <w:rFonts w:ascii="Arial" w:eastAsia="Times New Roman" w:hAnsi="Arial" w:cs="Arial"/>
              <w:sz w:val="20"/>
              <w:szCs w:val="20"/>
            </w:rPr>
          </w:pPr>
          <w:r w:rsidRPr="00201225">
            <w:rPr>
              <w:rFonts w:ascii="Arial" w:eastAsia="Times New Roman" w:hAnsi="Arial" w:cs="Arial"/>
              <w:sz w:val="20"/>
              <w:szCs w:val="20"/>
            </w:rPr>
            <w:t xml:space="preserve">Radhakrishna G.S. (2023). </w:t>
          </w:r>
          <w:r w:rsidRPr="00201225">
            <w:rPr>
              <w:rFonts w:ascii="Arial" w:eastAsia="Times New Roman" w:hAnsi="Arial" w:cs="Arial"/>
              <w:i/>
              <w:iCs/>
              <w:sz w:val="20"/>
              <w:szCs w:val="20"/>
            </w:rPr>
            <w:t>Impact of Financial Variables and Corporate Governance Variables on Loan Loss Provision in Indian Public &amp; Private Sector Banks</w:t>
          </w:r>
          <w:r w:rsidRPr="00201225">
            <w:rPr>
              <w:rFonts w:ascii="Arial" w:eastAsia="Times New Roman" w:hAnsi="Arial" w:cs="Arial"/>
              <w:sz w:val="20"/>
              <w:szCs w:val="20"/>
            </w:rPr>
            <w:t>. Academy of Strategic Management Journal. https://www.abacademies.org/articles/impact-of-financial-variables-and-corporate-governance-variables-on-loan-loss-provision-in-indian-public-private-sector-banks-15662.html?utm_source=chatgpt.com</w:t>
          </w:r>
        </w:p>
        <w:p w14:paraId="000F845C" w14:textId="77777777" w:rsidR="003331C0" w:rsidRPr="00201225" w:rsidRDefault="003331C0">
          <w:pPr>
            <w:autoSpaceDE w:val="0"/>
            <w:autoSpaceDN w:val="0"/>
            <w:ind w:hanging="480"/>
            <w:divId w:val="1903906194"/>
            <w:rPr>
              <w:rFonts w:ascii="Arial" w:eastAsia="Times New Roman" w:hAnsi="Arial" w:cs="Arial"/>
              <w:sz w:val="20"/>
              <w:szCs w:val="20"/>
            </w:rPr>
          </w:pPr>
          <w:r w:rsidRPr="00201225">
            <w:rPr>
              <w:rFonts w:ascii="Arial" w:eastAsia="Times New Roman" w:hAnsi="Arial" w:cs="Arial"/>
              <w:sz w:val="20"/>
              <w:szCs w:val="20"/>
            </w:rPr>
            <w:t xml:space="preserve">Sami, H., Wang, J., &amp; Zhou, H. (2011). Corporate governance and operating performance of Chinese listed firms. </w:t>
          </w:r>
          <w:r w:rsidRPr="00201225">
            <w:rPr>
              <w:rFonts w:ascii="Arial" w:eastAsia="Times New Roman" w:hAnsi="Arial" w:cs="Arial"/>
              <w:i/>
              <w:iCs/>
              <w:sz w:val="20"/>
              <w:szCs w:val="20"/>
            </w:rPr>
            <w:t>Journal of International Accounting, Auditing and Taxation</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20</w:t>
          </w:r>
          <w:r w:rsidRPr="00201225">
            <w:rPr>
              <w:rFonts w:ascii="Arial" w:eastAsia="Times New Roman" w:hAnsi="Arial" w:cs="Arial"/>
              <w:sz w:val="20"/>
              <w:szCs w:val="20"/>
            </w:rPr>
            <w:t>(2), 106–114. https://doi.org/10.1016/j.intaccaudtax.2011.06.005</w:t>
          </w:r>
        </w:p>
        <w:p w14:paraId="6E555D44" w14:textId="77777777" w:rsidR="003331C0" w:rsidRPr="00201225" w:rsidRDefault="003331C0">
          <w:pPr>
            <w:autoSpaceDE w:val="0"/>
            <w:autoSpaceDN w:val="0"/>
            <w:ind w:hanging="480"/>
            <w:divId w:val="260996751"/>
            <w:rPr>
              <w:rFonts w:ascii="Arial" w:eastAsia="Times New Roman" w:hAnsi="Arial" w:cs="Arial"/>
              <w:sz w:val="20"/>
              <w:szCs w:val="20"/>
            </w:rPr>
          </w:pPr>
          <w:r w:rsidRPr="00201225">
            <w:rPr>
              <w:rFonts w:ascii="Arial" w:eastAsia="Times New Roman" w:hAnsi="Arial" w:cs="Arial"/>
              <w:sz w:val="20"/>
              <w:szCs w:val="20"/>
            </w:rPr>
            <w:t xml:space="preserve">Sandhya, S., &amp; Parashar, N. (2019). A study on corporate governance practices of selected banks in India. </w:t>
          </w:r>
          <w:r w:rsidRPr="00201225">
            <w:rPr>
              <w:rFonts w:ascii="Arial" w:eastAsia="Times New Roman" w:hAnsi="Arial" w:cs="Arial"/>
              <w:i/>
              <w:iCs/>
              <w:sz w:val="20"/>
              <w:szCs w:val="20"/>
            </w:rPr>
            <w:t>Indian Journal of Finance</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13</w:t>
          </w:r>
          <w:r w:rsidRPr="00201225">
            <w:rPr>
              <w:rFonts w:ascii="Arial" w:eastAsia="Times New Roman" w:hAnsi="Arial" w:cs="Arial"/>
              <w:sz w:val="20"/>
              <w:szCs w:val="20"/>
            </w:rPr>
            <w:t>(2), 36–47. https://doi.org/10.17010/ijf/2019/v13i2/141686</w:t>
          </w:r>
        </w:p>
        <w:p w14:paraId="5BE7DB1C" w14:textId="77777777" w:rsidR="003331C0" w:rsidRPr="00201225" w:rsidRDefault="003331C0">
          <w:pPr>
            <w:autoSpaceDE w:val="0"/>
            <w:autoSpaceDN w:val="0"/>
            <w:ind w:hanging="480"/>
            <w:divId w:val="177818907"/>
            <w:rPr>
              <w:rFonts w:ascii="Arial" w:eastAsia="Times New Roman" w:hAnsi="Arial" w:cs="Arial"/>
              <w:sz w:val="20"/>
              <w:szCs w:val="20"/>
            </w:rPr>
          </w:pPr>
          <w:r w:rsidRPr="00201225">
            <w:rPr>
              <w:rFonts w:ascii="Arial" w:eastAsia="Times New Roman" w:hAnsi="Arial" w:cs="Arial"/>
              <w:sz w:val="20"/>
              <w:szCs w:val="20"/>
            </w:rPr>
            <w:t xml:space="preserve">Singh, K., &amp; Rastogi, S. (2023). Corporate governance and financial performance: evidence from listed SMEs in India. </w:t>
          </w:r>
          <w:r w:rsidRPr="00201225">
            <w:rPr>
              <w:rFonts w:ascii="Arial" w:eastAsia="Times New Roman" w:hAnsi="Arial" w:cs="Arial"/>
              <w:i/>
              <w:iCs/>
              <w:sz w:val="20"/>
              <w:szCs w:val="20"/>
            </w:rPr>
            <w:t>Benchmarking</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30</w:t>
          </w:r>
          <w:r w:rsidRPr="00201225">
            <w:rPr>
              <w:rFonts w:ascii="Arial" w:eastAsia="Times New Roman" w:hAnsi="Arial" w:cs="Arial"/>
              <w:sz w:val="20"/>
              <w:szCs w:val="20"/>
            </w:rPr>
            <w:t>(4), 1400–1423. https://doi.org/10.1108/BIJ-09-2021-0570</w:t>
          </w:r>
        </w:p>
        <w:p w14:paraId="68CDADE4" w14:textId="77777777" w:rsidR="003331C0" w:rsidRPr="00201225" w:rsidRDefault="003331C0">
          <w:pPr>
            <w:autoSpaceDE w:val="0"/>
            <w:autoSpaceDN w:val="0"/>
            <w:ind w:hanging="480"/>
            <w:divId w:val="244655562"/>
            <w:rPr>
              <w:rFonts w:ascii="Arial" w:eastAsia="Times New Roman" w:hAnsi="Arial" w:cs="Arial"/>
              <w:sz w:val="20"/>
              <w:szCs w:val="20"/>
            </w:rPr>
          </w:pPr>
          <w:r w:rsidRPr="00201225">
            <w:rPr>
              <w:rFonts w:ascii="Arial" w:eastAsia="Times New Roman" w:hAnsi="Arial" w:cs="Arial"/>
              <w:sz w:val="20"/>
              <w:szCs w:val="20"/>
            </w:rPr>
            <w:t xml:space="preserve">Srivastava, V., Das, N., &amp; </w:t>
          </w:r>
          <w:proofErr w:type="spellStart"/>
          <w:r w:rsidRPr="00201225">
            <w:rPr>
              <w:rFonts w:ascii="Arial" w:eastAsia="Times New Roman" w:hAnsi="Arial" w:cs="Arial"/>
              <w:sz w:val="20"/>
              <w:szCs w:val="20"/>
            </w:rPr>
            <w:t>Pattanayak</w:t>
          </w:r>
          <w:proofErr w:type="spellEnd"/>
          <w:r w:rsidRPr="00201225">
            <w:rPr>
              <w:rFonts w:ascii="Arial" w:eastAsia="Times New Roman" w:hAnsi="Arial" w:cs="Arial"/>
              <w:sz w:val="20"/>
              <w:szCs w:val="20"/>
            </w:rPr>
            <w:t xml:space="preserve">, J. K. (2018). Women on boards in India: a need or tokenism? </w:t>
          </w:r>
          <w:r w:rsidRPr="00201225">
            <w:rPr>
              <w:rFonts w:ascii="Arial" w:eastAsia="Times New Roman" w:hAnsi="Arial" w:cs="Arial"/>
              <w:i/>
              <w:iCs/>
              <w:sz w:val="20"/>
              <w:szCs w:val="20"/>
            </w:rPr>
            <w:t>Management Decision</w:t>
          </w:r>
          <w:r w:rsidRPr="00201225">
            <w:rPr>
              <w:rFonts w:ascii="Arial" w:eastAsia="Times New Roman" w:hAnsi="Arial" w:cs="Arial"/>
              <w:sz w:val="20"/>
              <w:szCs w:val="20"/>
            </w:rPr>
            <w:t xml:space="preserve">, </w:t>
          </w:r>
          <w:r w:rsidRPr="00201225">
            <w:rPr>
              <w:rFonts w:ascii="Arial" w:eastAsia="Times New Roman" w:hAnsi="Arial" w:cs="Arial"/>
              <w:i/>
              <w:iCs/>
              <w:sz w:val="20"/>
              <w:szCs w:val="20"/>
            </w:rPr>
            <w:t>56</w:t>
          </w:r>
          <w:r w:rsidRPr="00201225">
            <w:rPr>
              <w:rFonts w:ascii="Arial" w:eastAsia="Times New Roman" w:hAnsi="Arial" w:cs="Arial"/>
              <w:sz w:val="20"/>
              <w:szCs w:val="20"/>
            </w:rPr>
            <w:t>(8), 1769–1786. https://doi.org/10.1108/MD-07-2017-0690</w:t>
          </w:r>
        </w:p>
        <w:p w14:paraId="205A5A62" w14:textId="3594F32C" w:rsidR="008C5925" w:rsidRPr="00201225" w:rsidRDefault="003331C0" w:rsidP="00D505D7">
          <w:pPr>
            <w:spacing w:line="240" w:lineRule="auto"/>
            <w:jc w:val="both"/>
            <w:rPr>
              <w:rFonts w:ascii="Arial" w:hAnsi="Arial" w:cs="Arial"/>
              <w:color w:val="000000"/>
              <w:sz w:val="20"/>
              <w:szCs w:val="20"/>
              <w:lang w:val="en-US"/>
            </w:rPr>
          </w:pPr>
          <w:r w:rsidRPr="00201225">
            <w:rPr>
              <w:rFonts w:ascii="Arial" w:eastAsia="Times New Roman" w:hAnsi="Arial" w:cs="Arial"/>
              <w:sz w:val="20"/>
              <w:szCs w:val="20"/>
            </w:rPr>
            <w:t> </w:t>
          </w:r>
        </w:p>
      </w:sdtContent>
    </w:sdt>
    <w:p w14:paraId="1AD52E54" w14:textId="77777777" w:rsidR="003331C0" w:rsidRPr="00201225" w:rsidRDefault="003331C0" w:rsidP="00D505D7">
      <w:pPr>
        <w:spacing w:line="240" w:lineRule="auto"/>
        <w:jc w:val="both"/>
        <w:rPr>
          <w:rFonts w:ascii="Arial" w:hAnsi="Arial" w:cs="Arial"/>
          <w:sz w:val="20"/>
          <w:szCs w:val="20"/>
          <w:lang w:val="en-US"/>
        </w:rPr>
      </w:pPr>
    </w:p>
    <w:sectPr w:rsidR="003331C0" w:rsidRPr="002012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5A2D" w14:textId="77777777" w:rsidR="00DF209A" w:rsidRDefault="00DF209A" w:rsidP="009C02C5">
      <w:pPr>
        <w:spacing w:after="0" w:line="240" w:lineRule="auto"/>
      </w:pPr>
      <w:r>
        <w:separator/>
      </w:r>
    </w:p>
  </w:endnote>
  <w:endnote w:type="continuationSeparator" w:id="0">
    <w:p w14:paraId="42720231" w14:textId="77777777" w:rsidR="00DF209A" w:rsidRDefault="00DF209A" w:rsidP="009C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617F" w14:textId="77777777" w:rsidR="009C02C5" w:rsidRDefault="009C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9115" w14:textId="77777777" w:rsidR="009C02C5" w:rsidRDefault="009C0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A87E" w14:textId="77777777" w:rsidR="009C02C5" w:rsidRDefault="009C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3F00" w14:textId="77777777" w:rsidR="00DF209A" w:rsidRDefault="00DF209A" w:rsidP="009C02C5">
      <w:pPr>
        <w:spacing w:after="0" w:line="240" w:lineRule="auto"/>
      </w:pPr>
      <w:r>
        <w:separator/>
      </w:r>
    </w:p>
  </w:footnote>
  <w:footnote w:type="continuationSeparator" w:id="0">
    <w:p w14:paraId="0ACDDEB0" w14:textId="77777777" w:rsidR="00DF209A" w:rsidRDefault="00DF209A" w:rsidP="009C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520A" w14:textId="38372E5E" w:rsidR="009C02C5" w:rsidRDefault="00000000">
    <w:pPr>
      <w:pStyle w:val="Header"/>
    </w:pPr>
    <w:r>
      <w:rPr>
        <w:noProof/>
      </w:rPr>
      <w:pict w14:anchorId="02DEC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B70B" w14:textId="3E032BC5" w:rsidR="009C02C5" w:rsidRDefault="00000000">
    <w:pPr>
      <w:pStyle w:val="Header"/>
    </w:pPr>
    <w:r>
      <w:rPr>
        <w:noProof/>
      </w:rPr>
      <w:pict w14:anchorId="47E8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E9B" w14:textId="74D5F7A4" w:rsidR="009C02C5" w:rsidRDefault="00000000">
    <w:pPr>
      <w:pStyle w:val="Header"/>
    </w:pPr>
    <w:r>
      <w:rPr>
        <w:noProof/>
      </w:rPr>
      <w:pict w14:anchorId="5304A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33D"/>
    <w:multiLevelType w:val="hybridMultilevel"/>
    <w:tmpl w:val="1AEA0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0E3880"/>
    <w:multiLevelType w:val="hybridMultilevel"/>
    <w:tmpl w:val="A01E0E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F113A8D"/>
    <w:multiLevelType w:val="hybridMultilevel"/>
    <w:tmpl w:val="FD265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A870991"/>
    <w:multiLevelType w:val="hybridMultilevel"/>
    <w:tmpl w:val="4002F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58832540">
    <w:abstractNumId w:val="2"/>
  </w:num>
  <w:num w:numId="2" w16cid:durableId="877165850">
    <w:abstractNumId w:val="0"/>
  </w:num>
  <w:num w:numId="3" w16cid:durableId="1905018769">
    <w:abstractNumId w:val="3"/>
  </w:num>
  <w:num w:numId="4" w16cid:durableId="141185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45"/>
    <w:rsid w:val="00003F7D"/>
    <w:rsid w:val="000051DC"/>
    <w:rsid w:val="00021DAD"/>
    <w:rsid w:val="0002569C"/>
    <w:rsid w:val="00034F63"/>
    <w:rsid w:val="00045A45"/>
    <w:rsid w:val="00052092"/>
    <w:rsid w:val="00057BB6"/>
    <w:rsid w:val="0006505E"/>
    <w:rsid w:val="00080F03"/>
    <w:rsid w:val="00097C63"/>
    <w:rsid w:val="000A764D"/>
    <w:rsid w:val="000C0F49"/>
    <w:rsid w:val="001121B4"/>
    <w:rsid w:val="00135B08"/>
    <w:rsid w:val="001415C1"/>
    <w:rsid w:val="00143083"/>
    <w:rsid w:val="00150F4E"/>
    <w:rsid w:val="00153EE3"/>
    <w:rsid w:val="0015727F"/>
    <w:rsid w:val="00160023"/>
    <w:rsid w:val="0016732B"/>
    <w:rsid w:val="00167B4C"/>
    <w:rsid w:val="00173FEB"/>
    <w:rsid w:val="00176503"/>
    <w:rsid w:val="00182ADF"/>
    <w:rsid w:val="001834BE"/>
    <w:rsid w:val="00195AA4"/>
    <w:rsid w:val="001A05B2"/>
    <w:rsid w:val="001A10FD"/>
    <w:rsid w:val="001C1F79"/>
    <w:rsid w:val="001D0F1D"/>
    <w:rsid w:val="001E1456"/>
    <w:rsid w:val="001F52EC"/>
    <w:rsid w:val="00201225"/>
    <w:rsid w:val="00204931"/>
    <w:rsid w:val="00222ECC"/>
    <w:rsid w:val="00243CFC"/>
    <w:rsid w:val="00271871"/>
    <w:rsid w:val="002738B6"/>
    <w:rsid w:val="0028308B"/>
    <w:rsid w:val="00293DF3"/>
    <w:rsid w:val="002A370A"/>
    <w:rsid w:val="002B4F4C"/>
    <w:rsid w:val="00305271"/>
    <w:rsid w:val="00307F7A"/>
    <w:rsid w:val="00320C4A"/>
    <w:rsid w:val="003331C0"/>
    <w:rsid w:val="00346A83"/>
    <w:rsid w:val="00375B6A"/>
    <w:rsid w:val="003C4BAD"/>
    <w:rsid w:val="003E7E46"/>
    <w:rsid w:val="003F012B"/>
    <w:rsid w:val="003F2A0A"/>
    <w:rsid w:val="003F4B25"/>
    <w:rsid w:val="00441DCC"/>
    <w:rsid w:val="004605D7"/>
    <w:rsid w:val="00462086"/>
    <w:rsid w:val="004668D8"/>
    <w:rsid w:val="00470DBF"/>
    <w:rsid w:val="004812E4"/>
    <w:rsid w:val="00485AC3"/>
    <w:rsid w:val="004A20BC"/>
    <w:rsid w:val="004A23F2"/>
    <w:rsid w:val="004A55ED"/>
    <w:rsid w:val="004B2444"/>
    <w:rsid w:val="004C6FB1"/>
    <w:rsid w:val="004D1850"/>
    <w:rsid w:val="005167AD"/>
    <w:rsid w:val="0052338A"/>
    <w:rsid w:val="00524863"/>
    <w:rsid w:val="00526846"/>
    <w:rsid w:val="00537614"/>
    <w:rsid w:val="00545E94"/>
    <w:rsid w:val="005773D4"/>
    <w:rsid w:val="00585BD2"/>
    <w:rsid w:val="005A07D9"/>
    <w:rsid w:val="005A7E3F"/>
    <w:rsid w:val="005D181C"/>
    <w:rsid w:val="005D5479"/>
    <w:rsid w:val="00645DCB"/>
    <w:rsid w:val="00662423"/>
    <w:rsid w:val="00694B3E"/>
    <w:rsid w:val="006E14C3"/>
    <w:rsid w:val="006F19C7"/>
    <w:rsid w:val="006F335A"/>
    <w:rsid w:val="00717FC8"/>
    <w:rsid w:val="00773B85"/>
    <w:rsid w:val="007B3759"/>
    <w:rsid w:val="007C3437"/>
    <w:rsid w:val="007C614B"/>
    <w:rsid w:val="007D4A6B"/>
    <w:rsid w:val="007E08FA"/>
    <w:rsid w:val="007E1DDB"/>
    <w:rsid w:val="007E4569"/>
    <w:rsid w:val="007F3CA0"/>
    <w:rsid w:val="00810B1D"/>
    <w:rsid w:val="008318A6"/>
    <w:rsid w:val="0086691D"/>
    <w:rsid w:val="00880054"/>
    <w:rsid w:val="008B1703"/>
    <w:rsid w:val="008C5925"/>
    <w:rsid w:val="00903653"/>
    <w:rsid w:val="00910388"/>
    <w:rsid w:val="00913E4E"/>
    <w:rsid w:val="00916B88"/>
    <w:rsid w:val="00962078"/>
    <w:rsid w:val="00962A21"/>
    <w:rsid w:val="00970DF9"/>
    <w:rsid w:val="00977D7F"/>
    <w:rsid w:val="00990A70"/>
    <w:rsid w:val="009924B0"/>
    <w:rsid w:val="009A2AF6"/>
    <w:rsid w:val="009A3C1C"/>
    <w:rsid w:val="009B65DC"/>
    <w:rsid w:val="009C02C5"/>
    <w:rsid w:val="009F266F"/>
    <w:rsid w:val="009F7837"/>
    <w:rsid w:val="00A1257C"/>
    <w:rsid w:val="00A411A7"/>
    <w:rsid w:val="00A47BE0"/>
    <w:rsid w:val="00A64AD3"/>
    <w:rsid w:val="00A74C16"/>
    <w:rsid w:val="00A77BCF"/>
    <w:rsid w:val="00A92218"/>
    <w:rsid w:val="00AA63CD"/>
    <w:rsid w:val="00AA6DC6"/>
    <w:rsid w:val="00AE3D5B"/>
    <w:rsid w:val="00B140F8"/>
    <w:rsid w:val="00B46CAE"/>
    <w:rsid w:val="00B56965"/>
    <w:rsid w:val="00B80479"/>
    <w:rsid w:val="00BB4D2A"/>
    <w:rsid w:val="00BE18C1"/>
    <w:rsid w:val="00BE3F5C"/>
    <w:rsid w:val="00BE6065"/>
    <w:rsid w:val="00BF539E"/>
    <w:rsid w:val="00C04884"/>
    <w:rsid w:val="00C20AD0"/>
    <w:rsid w:val="00C3104A"/>
    <w:rsid w:val="00C53715"/>
    <w:rsid w:val="00C61CBE"/>
    <w:rsid w:val="00C7509B"/>
    <w:rsid w:val="00C842A6"/>
    <w:rsid w:val="00C94264"/>
    <w:rsid w:val="00C967E6"/>
    <w:rsid w:val="00CA3B05"/>
    <w:rsid w:val="00CA68F4"/>
    <w:rsid w:val="00CD2637"/>
    <w:rsid w:val="00D216B1"/>
    <w:rsid w:val="00D26154"/>
    <w:rsid w:val="00D430CC"/>
    <w:rsid w:val="00D46E79"/>
    <w:rsid w:val="00D505D7"/>
    <w:rsid w:val="00D669BF"/>
    <w:rsid w:val="00D8484B"/>
    <w:rsid w:val="00D85227"/>
    <w:rsid w:val="00D9098E"/>
    <w:rsid w:val="00DA0027"/>
    <w:rsid w:val="00DA0272"/>
    <w:rsid w:val="00DA5725"/>
    <w:rsid w:val="00DB6BF2"/>
    <w:rsid w:val="00DD0E2F"/>
    <w:rsid w:val="00DF209A"/>
    <w:rsid w:val="00E3515F"/>
    <w:rsid w:val="00E36D3C"/>
    <w:rsid w:val="00E43B5A"/>
    <w:rsid w:val="00E77376"/>
    <w:rsid w:val="00E8780A"/>
    <w:rsid w:val="00EA2A47"/>
    <w:rsid w:val="00EA3744"/>
    <w:rsid w:val="00EB2432"/>
    <w:rsid w:val="00EC0005"/>
    <w:rsid w:val="00EC73B1"/>
    <w:rsid w:val="00EE1DED"/>
    <w:rsid w:val="00EF44B0"/>
    <w:rsid w:val="00F04C89"/>
    <w:rsid w:val="00F060BE"/>
    <w:rsid w:val="00F26777"/>
    <w:rsid w:val="00F537C0"/>
    <w:rsid w:val="00F85EB4"/>
    <w:rsid w:val="00F94512"/>
    <w:rsid w:val="00FA1D82"/>
    <w:rsid w:val="00FB35B3"/>
    <w:rsid w:val="00FC3A7E"/>
    <w:rsid w:val="00FD3FCE"/>
    <w:rsid w:val="00FD709B"/>
    <w:rsid w:val="00FE65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7FC5"/>
  <w15:chartTrackingRefBased/>
  <w15:docId w15:val="{FC31D22D-7568-4F98-B0DC-3598C5A5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50"/>
  </w:style>
  <w:style w:type="paragraph" w:styleId="Heading1">
    <w:name w:val="heading 1"/>
    <w:basedOn w:val="Normal"/>
    <w:next w:val="Normal"/>
    <w:link w:val="Heading1Char"/>
    <w:uiPriority w:val="9"/>
    <w:qFormat/>
    <w:rsid w:val="00045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45"/>
    <w:rPr>
      <w:rFonts w:eastAsiaTheme="majorEastAsia" w:cstheme="majorBidi"/>
      <w:color w:val="272727" w:themeColor="text1" w:themeTint="D8"/>
    </w:rPr>
  </w:style>
  <w:style w:type="paragraph" w:styleId="Title">
    <w:name w:val="Title"/>
    <w:basedOn w:val="Normal"/>
    <w:next w:val="Normal"/>
    <w:link w:val="TitleChar"/>
    <w:uiPriority w:val="10"/>
    <w:qFormat/>
    <w:rsid w:val="0004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45"/>
    <w:pPr>
      <w:spacing w:before="160"/>
      <w:jc w:val="center"/>
    </w:pPr>
    <w:rPr>
      <w:i/>
      <w:iCs/>
      <w:color w:val="404040" w:themeColor="text1" w:themeTint="BF"/>
    </w:rPr>
  </w:style>
  <w:style w:type="character" w:customStyle="1" w:styleId="QuoteChar">
    <w:name w:val="Quote Char"/>
    <w:basedOn w:val="DefaultParagraphFont"/>
    <w:link w:val="Quote"/>
    <w:uiPriority w:val="29"/>
    <w:rsid w:val="00045A45"/>
    <w:rPr>
      <w:i/>
      <w:iCs/>
      <w:color w:val="404040" w:themeColor="text1" w:themeTint="BF"/>
    </w:rPr>
  </w:style>
  <w:style w:type="paragraph" w:styleId="ListParagraph">
    <w:name w:val="List Paragraph"/>
    <w:basedOn w:val="Normal"/>
    <w:uiPriority w:val="34"/>
    <w:qFormat/>
    <w:rsid w:val="00045A45"/>
    <w:pPr>
      <w:ind w:left="720"/>
      <w:contextualSpacing/>
    </w:pPr>
  </w:style>
  <w:style w:type="character" w:styleId="IntenseEmphasis">
    <w:name w:val="Intense Emphasis"/>
    <w:basedOn w:val="DefaultParagraphFont"/>
    <w:uiPriority w:val="21"/>
    <w:qFormat/>
    <w:rsid w:val="00045A45"/>
    <w:rPr>
      <w:i/>
      <w:iCs/>
      <w:color w:val="2F5496" w:themeColor="accent1" w:themeShade="BF"/>
    </w:rPr>
  </w:style>
  <w:style w:type="paragraph" w:styleId="IntenseQuote">
    <w:name w:val="Intense Quote"/>
    <w:basedOn w:val="Normal"/>
    <w:next w:val="Normal"/>
    <w:link w:val="IntenseQuoteChar"/>
    <w:uiPriority w:val="30"/>
    <w:qFormat/>
    <w:rsid w:val="00045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45"/>
    <w:rPr>
      <w:i/>
      <w:iCs/>
      <w:color w:val="2F5496" w:themeColor="accent1" w:themeShade="BF"/>
    </w:rPr>
  </w:style>
  <w:style w:type="character" w:styleId="IntenseReference">
    <w:name w:val="Intense Reference"/>
    <w:basedOn w:val="DefaultParagraphFont"/>
    <w:uiPriority w:val="32"/>
    <w:qFormat/>
    <w:rsid w:val="00045A45"/>
    <w:rPr>
      <w:b/>
      <w:bCs/>
      <w:smallCaps/>
      <w:color w:val="2F5496" w:themeColor="accent1" w:themeShade="BF"/>
      <w:spacing w:val="5"/>
    </w:rPr>
  </w:style>
  <w:style w:type="table" w:styleId="TableGrid">
    <w:name w:val="Table Grid"/>
    <w:basedOn w:val="TableNormal"/>
    <w:uiPriority w:val="39"/>
    <w:rsid w:val="005A07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5925"/>
    <w:rPr>
      <w:color w:val="666666"/>
    </w:rPr>
  </w:style>
  <w:style w:type="character" w:styleId="Hyperlink">
    <w:name w:val="Hyperlink"/>
    <w:basedOn w:val="DefaultParagraphFont"/>
    <w:uiPriority w:val="99"/>
    <w:unhideWhenUsed/>
    <w:rsid w:val="0028308B"/>
    <w:rPr>
      <w:color w:val="0563C1" w:themeColor="hyperlink"/>
      <w:u w:val="single"/>
    </w:rPr>
  </w:style>
  <w:style w:type="paragraph" w:styleId="Header">
    <w:name w:val="header"/>
    <w:basedOn w:val="Normal"/>
    <w:link w:val="HeaderChar"/>
    <w:uiPriority w:val="99"/>
    <w:unhideWhenUsed/>
    <w:rsid w:val="009C0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C5"/>
  </w:style>
  <w:style w:type="paragraph" w:styleId="Footer">
    <w:name w:val="footer"/>
    <w:basedOn w:val="Normal"/>
    <w:link w:val="FooterChar"/>
    <w:uiPriority w:val="99"/>
    <w:unhideWhenUsed/>
    <w:rsid w:val="009C0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9">
      <w:marLeft w:val="480"/>
      <w:marRight w:val="0"/>
      <w:marTop w:val="0"/>
      <w:marBottom w:val="0"/>
      <w:divBdr>
        <w:top w:val="none" w:sz="0" w:space="0" w:color="auto"/>
        <w:left w:val="none" w:sz="0" w:space="0" w:color="auto"/>
        <w:bottom w:val="none" w:sz="0" w:space="0" w:color="auto"/>
        <w:right w:val="none" w:sz="0" w:space="0" w:color="auto"/>
      </w:divBdr>
    </w:div>
    <w:div w:id="5178619">
      <w:bodyDiv w:val="1"/>
      <w:marLeft w:val="0"/>
      <w:marRight w:val="0"/>
      <w:marTop w:val="0"/>
      <w:marBottom w:val="0"/>
      <w:divBdr>
        <w:top w:val="none" w:sz="0" w:space="0" w:color="auto"/>
        <w:left w:val="none" w:sz="0" w:space="0" w:color="auto"/>
        <w:bottom w:val="none" w:sz="0" w:space="0" w:color="auto"/>
        <w:right w:val="none" w:sz="0" w:space="0" w:color="auto"/>
      </w:divBdr>
    </w:div>
    <w:div w:id="19286089">
      <w:marLeft w:val="480"/>
      <w:marRight w:val="0"/>
      <w:marTop w:val="0"/>
      <w:marBottom w:val="0"/>
      <w:divBdr>
        <w:top w:val="none" w:sz="0" w:space="0" w:color="auto"/>
        <w:left w:val="none" w:sz="0" w:space="0" w:color="auto"/>
        <w:bottom w:val="none" w:sz="0" w:space="0" w:color="auto"/>
        <w:right w:val="none" w:sz="0" w:space="0" w:color="auto"/>
      </w:divBdr>
    </w:div>
    <w:div w:id="25521875">
      <w:marLeft w:val="480"/>
      <w:marRight w:val="0"/>
      <w:marTop w:val="0"/>
      <w:marBottom w:val="0"/>
      <w:divBdr>
        <w:top w:val="none" w:sz="0" w:space="0" w:color="auto"/>
        <w:left w:val="none" w:sz="0" w:space="0" w:color="auto"/>
        <w:bottom w:val="none" w:sz="0" w:space="0" w:color="auto"/>
        <w:right w:val="none" w:sz="0" w:space="0" w:color="auto"/>
      </w:divBdr>
    </w:div>
    <w:div w:id="40710381">
      <w:bodyDiv w:val="1"/>
      <w:marLeft w:val="0"/>
      <w:marRight w:val="0"/>
      <w:marTop w:val="0"/>
      <w:marBottom w:val="0"/>
      <w:divBdr>
        <w:top w:val="none" w:sz="0" w:space="0" w:color="auto"/>
        <w:left w:val="none" w:sz="0" w:space="0" w:color="auto"/>
        <w:bottom w:val="none" w:sz="0" w:space="0" w:color="auto"/>
        <w:right w:val="none" w:sz="0" w:space="0" w:color="auto"/>
      </w:divBdr>
    </w:div>
    <w:div w:id="41713058">
      <w:bodyDiv w:val="1"/>
      <w:marLeft w:val="0"/>
      <w:marRight w:val="0"/>
      <w:marTop w:val="0"/>
      <w:marBottom w:val="0"/>
      <w:divBdr>
        <w:top w:val="none" w:sz="0" w:space="0" w:color="auto"/>
        <w:left w:val="none" w:sz="0" w:space="0" w:color="auto"/>
        <w:bottom w:val="none" w:sz="0" w:space="0" w:color="auto"/>
        <w:right w:val="none" w:sz="0" w:space="0" w:color="auto"/>
      </w:divBdr>
    </w:div>
    <w:div w:id="46876564">
      <w:marLeft w:val="480"/>
      <w:marRight w:val="0"/>
      <w:marTop w:val="0"/>
      <w:marBottom w:val="0"/>
      <w:divBdr>
        <w:top w:val="none" w:sz="0" w:space="0" w:color="auto"/>
        <w:left w:val="none" w:sz="0" w:space="0" w:color="auto"/>
        <w:bottom w:val="none" w:sz="0" w:space="0" w:color="auto"/>
        <w:right w:val="none" w:sz="0" w:space="0" w:color="auto"/>
      </w:divBdr>
    </w:div>
    <w:div w:id="52436646">
      <w:marLeft w:val="480"/>
      <w:marRight w:val="0"/>
      <w:marTop w:val="0"/>
      <w:marBottom w:val="0"/>
      <w:divBdr>
        <w:top w:val="none" w:sz="0" w:space="0" w:color="auto"/>
        <w:left w:val="none" w:sz="0" w:space="0" w:color="auto"/>
        <w:bottom w:val="none" w:sz="0" w:space="0" w:color="auto"/>
        <w:right w:val="none" w:sz="0" w:space="0" w:color="auto"/>
      </w:divBdr>
    </w:div>
    <w:div w:id="56899904">
      <w:bodyDiv w:val="1"/>
      <w:marLeft w:val="0"/>
      <w:marRight w:val="0"/>
      <w:marTop w:val="0"/>
      <w:marBottom w:val="0"/>
      <w:divBdr>
        <w:top w:val="none" w:sz="0" w:space="0" w:color="auto"/>
        <w:left w:val="none" w:sz="0" w:space="0" w:color="auto"/>
        <w:bottom w:val="none" w:sz="0" w:space="0" w:color="auto"/>
        <w:right w:val="none" w:sz="0" w:space="0" w:color="auto"/>
      </w:divBdr>
    </w:div>
    <w:div w:id="61871890">
      <w:marLeft w:val="480"/>
      <w:marRight w:val="0"/>
      <w:marTop w:val="0"/>
      <w:marBottom w:val="0"/>
      <w:divBdr>
        <w:top w:val="none" w:sz="0" w:space="0" w:color="auto"/>
        <w:left w:val="none" w:sz="0" w:space="0" w:color="auto"/>
        <w:bottom w:val="none" w:sz="0" w:space="0" w:color="auto"/>
        <w:right w:val="none" w:sz="0" w:space="0" w:color="auto"/>
      </w:divBdr>
    </w:div>
    <w:div w:id="64912189">
      <w:marLeft w:val="480"/>
      <w:marRight w:val="0"/>
      <w:marTop w:val="0"/>
      <w:marBottom w:val="0"/>
      <w:divBdr>
        <w:top w:val="none" w:sz="0" w:space="0" w:color="auto"/>
        <w:left w:val="none" w:sz="0" w:space="0" w:color="auto"/>
        <w:bottom w:val="none" w:sz="0" w:space="0" w:color="auto"/>
        <w:right w:val="none" w:sz="0" w:space="0" w:color="auto"/>
      </w:divBdr>
    </w:div>
    <w:div w:id="75638344">
      <w:marLeft w:val="480"/>
      <w:marRight w:val="0"/>
      <w:marTop w:val="0"/>
      <w:marBottom w:val="0"/>
      <w:divBdr>
        <w:top w:val="none" w:sz="0" w:space="0" w:color="auto"/>
        <w:left w:val="none" w:sz="0" w:space="0" w:color="auto"/>
        <w:bottom w:val="none" w:sz="0" w:space="0" w:color="auto"/>
        <w:right w:val="none" w:sz="0" w:space="0" w:color="auto"/>
      </w:divBdr>
    </w:div>
    <w:div w:id="90008763">
      <w:marLeft w:val="480"/>
      <w:marRight w:val="0"/>
      <w:marTop w:val="0"/>
      <w:marBottom w:val="0"/>
      <w:divBdr>
        <w:top w:val="none" w:sz="0" w:space="0" w:color="auto"/>
        <w:left w:val="none" w:sz="0" w:space="0" w:color="auto"/>
        <w:bottom w:val="none" w:sz="0" w:space="0" w:color="auto"/>
        <w:right w:val="none" w:sz="0" w:space="0" w:color="auto"/>
      </w:divBdr>
    </w:div>
    <w:div w:id="92015711">
      <w:marLeft w:val="480"/>
      <w:marRight w:val="0"/>
      <w:marTop w:val="0"/>
      <w:marBottom w:val="0"/>
      <w:divBdr>
        <w:top w:val="none" w:sz="0" w:space="0" w:color="auto"/>
        <w:left w:val="none" w:sz="0" w:space="0" w:color="auto"/>
        <w:bottom w:val="none" w:sz="0" w:space="0" w:color="auto"/>
        <w:right w:val="none" w:sz="0" w:space="0" w:color="auto"/>
      </w:divBdr>
    </w:div>
    <w:div w:id="98139898">
      <w:marLeft w:val="480"/>
      <w:marRight w:val="0"/>
      <w:marTop w:val="0"/>
      <w:marBottom w:val="0"/>
      <w:divBdr>
        <w:top w:val="none" w:sz="0" w:space="0" w:color="auto"/>
        <w:left w:val="none" w:sz="0" w:space="0" w:color="auto"/>
        <w:bottom w:val="none" w:sz="0" w:space="0" w:color="auto"/>
        <w:right w:val="none" w:sz="0" w:space="0" w:color="auto"/>
      </w:divBdr>
    </w:div>
    <w:div w:id="129323240">
      <w:marLeft w:val="480"/>
      <w:marRight w:val="0"/>
      <w:marTop w:val="0"/>
      <w:marBottom w:val="0"/>
      <w:divBdr>
        <w:top w:val="none" w:sz="0" w:space="0" w:color="auto"/>
        <w:left w:val="none" w:sz="0" w:space="0" w:color="auto"/>
        <w:bottom w:val="none" w:sz="0" w:space="0" w:color="auto"/>
        <w:right w:val="none" w:sz="0" w:space="0" w:color="auto"/>
      </w:divBdr>
    </w:div>
    <w:div w:id="133959283">
      <w:marLeft w:val="480"/>
      <w:marRight w:val="0"/>
      <w:marTop w:val="0"/>
      <w:marBottom w:val="0"/>
      <w:divBdr>
        <w:top w:val="none" w:sz="0" w:space="0" w:color="auto"/>
        <w:left w:val="none" w:sz="0" w:space="0" w:color="auto"/>
        <w:bottom w:val="none" w:sz="0" w:space="0" w:color="auto"/>
        <w:right w:val="none" w:sz="0" w:space="0" w:color="auto"/>
      </w:divBdr>
    </w:div>
    <w:div w:id="143858665">
      <w:marLeft w:val="480"/>
      <w:marRight w:val="0"/>
      <w:marTop w:val="0"/>
      <w:marBottom w:val="0"/>
      <w:divBdr>
        <w:top w:val="none" w:sz="0" w:space="0" w:color="auto"/>
        <w:left w:val="none" w:sz="0" w:space="0" w:color="auto"/>
        <w:bottom w:val="none" w:sz="0" w:space="0" w:color="auto"/>
        <w:right w:val="none" w:sz="0" w:space="0" w:color="auto"/>
      </w:divBdr>
    </w:div>
    <w:div w:id="146290785">
      <w:marLeft w:val="480"/>
      <w:marRight w:val="0"/>
      <w:marTop w:val="0"/>
      <w:marBottom w:val="0"/>
      <w:divBdr>
        <w:top w:val="none" w:sz="0" w:space="0" w:color="auto"/>
        <w:left w:val="none" w:sz="0" w:space="0" w:color="auto"/>
        <w:bottom w:val="none" w:sz="0" w:space="0" w:color="auto"/>
        <w:right w:val="none" w:sz="0" w:space="0" w:color="auto"/>
      </w:divBdr>
    </w:div>
    <w:div w:id="150878465">
      <w:marLeft w:val="480"/>
      <w:marRight w:val="0"/>
      <w:marTop w:val="0"/>
      <w:marBottom w:val="0"/>
      <w:divBdr>
        <w:top w:val="none" w:sz="0" w:space="0" w:color="auto"/>
        <w:left w:val="none" w:sz="0" w:space="0" w:color="auto"/>
        <w:bottom w:val="none" w:sz="0" w:space="0" w:color="auto"/>
        <w:right w:val="none" w:sz="0" w:space="0" w:color="auto"/>
      </w:divBdr>
    </w:div>
    <w:div w:id="169222681">
      <w:bodyDiv w:val="1"/>
      <w:marLeft w:val="0"/>
      <w:marRight w:val="0"/>
      <w:marTop w:val="0"/>
      <w:marBottom w:val="0"/>
      <w:divBdr>
        <w:top w:val="none" w:sz="0" w:space="0" w:color="auto"/>
        <w:left w:val="none" w:sz="0" w:space="0" w:color="auto"/>
        <w:bottom w:val="none" w:sz="0" w:space="0" w:color="auto"/>
        <w:right w:val="none" w:sz="0" w:space="0" w:color="auto"/>
      </w:divBdr>
    </w:div>
    <w:div w:id="177818907">
      <w:marLeft w:val="480"/>
      <w:marRight w:val="0"/>
      <w:marTop w:val="0"/>
      <w:marBottom w:val="0"/>
      <w:divBdr>
        <w:top w:val="none" w:sz="0" w:space="0" w:color="auto"/>
        <w:left w:val="none" w:sz="0" w:space="0" w:color="auto"/>
        <w:bottom w:val="none" w:sz="0" w:space="0" w:color="auto"/>
        <w:right w:val="none" w:sz="0" w:space="0" w:color="auto"/>
      </w:divBdr>
    </w:div>
    <w:div w:id="190387728">
      <w:marLeft w:val="480"/>
      <w:marRight w:val="0"/>
      <w:marTop w:val="0"/>
      <w:marBottom w:val="0"/>
      <w:divBdr>
        <w:top w:val="none" w:sz="0" w:space="0" w:color="auto"/>
        <w:left w:val="none" w:sz="0" w:space="0" w:color="auto"/>
        <w:bottom w:val="none" w:sz="0" w:space="0" w:color="auto"/>
        <w:right w:val="none" w:sz="0" w:space="0" w:color="auto"/>
      </w:divBdr>
    </w:div>
    <w:div w:id="193201009">
      <w:marLeft w:val="480"/>
      <w:marRight w:val="0"/>
      <w:marTop w:val="0"/>
      <w:marBottom w:val="0"/>
      <w:divBdr>
        <w:top w:val="none" w:sz="0" w:space="0" w:color="auto"/>
        <w:left w:val="none" w:sz="0" w:space="0" w:color="auto"/>
        <w:bottom w:val="none" w:sz="0" w:space="0" w:color="auto"/>
        <w:right w:val="none" w:sz="0" w:space="0" w:color="auto"/>
      </w:divBdr>
    </w:div>
    <w:div w:id="194277538">
      <w:marLeft w:val="480"/>
      <w:marRight w:val="0"/>
      <w:marTop w:val="0"/>
      <w:marBottom w:val="0"/>
      <w:divBdr>
        <w:top w:val="none" w:sz="0" w:space="0" w:color="auto"/>
        <w:left w:val="none" w:sz="0" w:space="0" w:color="auto"/>
        <w:bottom w:val="none" w:sz="0" w:space="0" w:color="auto"/>
        <w:right w:val="none" w:sz="0" w:space="0" w:color="auto"/>
      </w:divBdr>
    </w:div>
    <w:div w:id="219290706">
      <w:marLeft w:val="480"/>
      <w:marRight w:val="0"/>
      <w:marTop w:val="0"/>
      <w:marBottom w:val="0"/>
      <w:divBdr>
        <w:top w:val="none" w:sz="0" w:space="0" w:color="auto"/>
        <w:left w:val="none" w:sz="0" w:space="0" w:color="auto"/>
        <w:bottom w:val="none" w:sz="0" w:space="0" w:color="auto"/>
        <w:right w:val="none" w:sz="0" w:space="0" w:color="auto"/>
      </w:divBdr>
    </w:div>
    <w:div w:id="220215168">
      <w:marLeft w:val="480"/>
      <w:marRight w:val="0"/>
      <w:marTop w:val="0"/>
      <w:marBottom w:val="0"/>
      <w:divBdr>
        <w:top w:val="none" w:sz="0" w:space="0" w:color="auto"/>
        <w:left w:val="none" w:sz="0" w:space="0" w:color="auto"/>
        <w:bottom w:val="none" w:sz="0" w:space="0" w:color="auto"/>
        <w:right w:val="none" w:sz="0" w:space="0" w:color="auto"/>
      </w:divBdr>
    </w:div>
    <w:div w:id="226578470">
      <w:marLeft w:val="480"/>
      <w:marRight w:val="0"/>
      <w:marTop w:val="0"/>
      <w:marBottom w:val="0"/>
      <w:divBdr>
        <w:top w:val="none" w:sz="0" w:space="0" w:color="auto"/>
        <w:left w:val="none" w:sz="0" w:space="0" w:color="auto"/>
        <w:bottom w:val="none" w:sz="0" w:space="0" w:color="auto"/>
        <w:right w:val="none" w:sz="0" w:space="0" w:color="auto"/>
      </w:divBdr>
    </w:div>
    <w:div w:id="227693248">
      <w:marLeft w:val="480"/>
      <w:marRight w:val="0"/>
      <w:marTop w:val="0"/>
      <w:marBottom w:val="0"/>
      <w:divBdr>
        <w:top w:val="none" w:sz="0" w:space="0" w:color="auto"/>
        <w:left w:val="none" w:sz="0" w:space="0" w:color="auto"/>
        <w:bottom w:val="none" w:sz="0" w:space="0" w:color="auto"/>
        <w:right w:val="none" w:sz="0" w:space="0" w:color="auto"/>
      </w:divBdr>
    </w:div>
    <w:div w:id="231889206">
      <w:marLeft w:val="480"/>
      <w:marRight w:val="0"/>
      <w:marTop w:val="0"/>
      <w:marBottom w:val="0"/>
      <w:divBdr>
        <w:top w:val="none" w:sz="0" w:space="0" w:color="auto"/>
        <w:left w:val="none" w:sz="0" w:space="0" w:color="auto"/>
        <w:bottom w:val="none" w:sz="0" w:space="0" w:color="auto"/>
        <w:right w:val="none" w:sz="0" w:space="0" w:color="auto"/>
      </w:divBdr>
    </w:div>
    <w:div w:id="237902457">
      <w:marLeft w:val="480"/>
      <w:marRight w:val="0"/>
      <w:marTop w:val="0"/>
      <w:marBottom w:val="0"/>
      <w:divBdr>
        <w:top w:val="none" w:sz="0" w:space="0" w:color="auto"/>
        <w:left w:val="none" w:sz="0" w:space="0" w:color="auto"/>
        <w:bottom w:val="none" w:sz="0" w:space="0" w:color="auto"/>
        <w:right w:val="none" w:sz="0" w:space="0" w:color="auto"/>
      </w:divBdr>
    </w:div>
    <w:div w:id="242570820">
      <w:marLeft w:val="480"/>
      <w:marRight w:val="0"/>
      <w:marTop w:val="0"/>
      <w:marBottom w:val="0"/>
      <w:divBdr>
        <w:top w:val="none" w:sz="0" w:space="0" w:color="auto"/>
        <w:left w:val="none" w:sz="0" w:space="0" w:color="auto"/>
        <w:bottom w:val="none" w:sz="0" w:space="0" w:color="auto"/>
        <w:right w:val="none" w:sz="0" w:space="0" w:color="auto"/>
      </w:divBdr>
    </w:div>
    <w:div w:id="244655562">
      <w:marLeft w:val="480"/>
      <w:marRight w:val="0"/>
      <w:marTop w:val="0"/>
      <w:marBottom w:val="0"/>
      <w:divBdr>
        <w:top w:val="none" w:sz="0" w:space="0" w:color="auto"/>
        <w:left w:val="none" w:sz="0" w:space="0" w:color="auto"/>
        <w:bottom w:val="none" w:sz="0" w:space="0" w:color="auto"/>
        <w:right w:val="none" w:sz="0" w:space="0" w:color="auto"/>
      </w:divBdr>
    </w:div>
    <w:div w:id="260996751">
      <w:marLeft w:val="480"/>
      <w:marRight w:val="0"/>
      <w:marTop w:val="0"/>
      <w:marBottom w:val="0"/>
      <w:divBdr>
        <w:top w:val="none" w:sz="0" w:space="0" w:color="auto"/>
        <w:left w:val="none" w:sz="0" w:space="0" w:color="auto"/>
        <w:bottom w:val="none" w:sz="0" w:space="0" w:color="auto"/>
        <w:right w:val="none" w:sz="0" w:space="0" w:color="auto"/>
      </w:divBdr>
    </w:div>
    <w:div w:id="267323266">
      <w:marLeft w:val="480"/>
      <w:marRight w:val="0"/>
      <w:marTop w:val="0"/>
      <w:marBottom w:val="0"/>
      <w:divBdr>
        <w:top w:val="none" w:sz="0" w:space="0" w:color="auto"/>
        <w:left w:val="none" w:sz="0" w:space="0" w:color="auto"/>
        <w:bottom w:val="none" w:sz="0" w:space="0" w:color="auto"/>
        <w:right w:val="none" w:sz="0" w:space="0" w:color="auto"/>
      </w:divBdr>
    </w:div>
    <w:div w:id="274481704">
      <w:marLeft w:val="480"/>
      <w:marRight w:val="0"/>
      <w:marTop w:val="0"/>
      <w:marBottom w:val="0"/>
      <w:divBdr>
        <w:top w:val="none" w:sz="0" w:space="0" w:color="auto"/>
        <w:left w:val="none" w:sz="0" w:space="0" w:color="auto"/>
        <w:bottom w:val="none" w:sz="0" w:space="0" w:color="auto"/>
        <w:right w:val="none" w:sz="0" w:space="0" w:color="auto"/>
      </w:divBdr>
    </w:div>
    <w:div w:id="275411992">
      <w:marLeft w:val="480"/>
      <w:marRight w:val="0"/>
      <w:marTop w:val="0"/>
      <w:marBottom w:val="0"/>
      <w:divBdr>
        <w:top w:val="none" w:sz="0" w:space="0" w:color="auto"/>
        <w:left w:val="none" w:sz="0" w:space="0" w:color="auto"/>
        <w:bottom w:val="none" w:sz="0" w:space="0" w:color="auto"/>
        <w:right w:val="none" w:sz="0" w:space="0" w:color="auto"/>
      </w:divBdr>
    </w:div>
    <w:div w:id="277032197">
      <w:marLeft w:val="480"/>
      <w:marRight w:val="0"/>
      <w:marTop w:val="0"/>
      <w:marBottom w:val="0"/>
      <w:divBdr>
        <w:top w:val="none" w:sz="0" w:space="0" w:color="auto"/>
        <w:left w:val="none" w:sz="0" w:space="0" w:color="auto"/>
        <w:bottom w:val="none" w:sz="0" w:space="0" w:color="auto"/>
        <w:right w:val="none" w:sz="0" w:space="0" w:color="auto"/>
      </w:divBdr>
    </w:div>
    <w:div w:id="285237921">
      <w:marLeft w:val="480"/>
      <w:marRight w:val="0"/>
      <w:marTop w:val="0"/>
      <w:marBottom w:val="0"/>
      <w:divBdr>
        <w:top w:val="none" w:sz="0" w:space="0" w:color="auto"/>
        <w:left w:val="none" w:sz="0" w:space="0" w:color="auto"/>
        <w:bottom w:val="none" w:sz="0" w:space="0" w:color="auto"/>
        <w:right w:val="none" w:sz="0" w:space="0" w:color="auto"/>
      </w:divBdr>
    </w:div>
    <w:div w:id="298458321">
      <w:marLeft w:val="480"/>
      <w:marRight w:val="0"/>
      <w:marTop w:val="0"/>
      <w:marBottom w:val="0"/>
      <w:divBdr>
        <w:top w:val="none" w:sz="0" w:space="0" w:color="auto"/>
        <w:left w:val="none" w:sz="0" w:space="0" w:color="auto"/>
        <w:bottom w:val="none" w:sz="0" w:space="0" w:color="auto"/>
        <w:right w:val="none" w:sz="0" w:space="0" w:color="auto"/>
      </w:divBdr>
    </w:div>
    <w:div w:id="308362638">
      <w:bodyDiv w:val="1"/>
      <w:marLeft w:val="0"/>
      <w:marRight w:val="0"/>
      <w:marTop w:val="0"/>
      <w:marBottom w:val="0"/>
      <w:divBdr>
        <w:top w:val="none" w:sz="0" w:space="0" w:color="auto"/>
        <w:left w:val="none" w:sz="0" w:space="0" w:color="auto"/>
        <w:bottom w:val="none" w:sz="0" w:space="0" w:color="auto"/>
        <w:right w:val="none" w:sz="0" w:space="0" w:color="auto"/>
      </w:divBdr>
    </w:div>
    <w:div w:id="333382485">
      <w:marLeft w:val="480"/>
      <w:marRight w:val="0"/>
      <w:marTop w:val="0"/>
      <w:marBottom w:val="0"/>
      <w:divBdr>
        <w:top w:val="none" w:sz="0" w:space="0" w:color="auto"/>
        <w:left w:val="none" w:sz="0" w:space="0" w:color="auto"/>
        <w:bottom w:val="none" w:sz="0" w:space="0" w:color="auto"/>
        <w:right w:val="none" w:sz="0" w:space="0" w:color="auto"/>
      </w:divBdr>
    </w:div>
    <w:div w:id="334574057">
      <w:marLeft w:val="480"/>
      <w:marRight w:val="0"/>
      <w:marTop w:val="0"/>
      <w:marBottom w:val="0"/>
      <w:divBdr>
        <w:top w:val="none" w:sz="0" w:space="0" w:color="auto"/>
        <w:left w:val="none" w:sz="0" w:space="0" w:color="auto"/>
        <w:bottom w:val="none" w:sz="0" w:space="0" w:color="auto"/>
        <w:right w:val="none" w:sz="0" w:space="0" w:color="auto"/>
      </w:divBdr>
    </w:div>
    <w:div w:id="346760477">
      <w:bodyDiv w:val="1"/>
      <w:marLeft w:val="0"/>
      <w:marRight w:val="0"/>
      <w:marTop w:val="0"/>
      <w:marBottom w:val="0"/>
      <w:divBdr>
        <w:top w:val="none" w:sz="0" w:space="0" w:color="auto"/>
        <w:left w:val="none" w:sz="0" w:space="0" w:color="auto"/>
        <w:bottom w:val="none" w:sz="0" w:space="0" w:color="auto"/>
        <w:right w:val="none" w:sz="0" w:space="0" w:color="auto"/>
      </w:divBdr>
    </w:div>
    <w:div w:id="351687972">
      <w:marLeft w:val="480"/>
      <w:marRight w:val="0"/>
      <w:marTop w:val="0"/>
      <w:marBottom w:val="0"/>
      <w:divBdr>
        <w:top w:val="none" w:sz="0" w:space="0" w:color="auto"/>
        <w:left w:val="none" w:sz="0" w:space="0" w:color="auto"/>
        <w:bottom w:val="none" w:sz="0" w:space="0" w:color="auto"/>
        <w:right w:val="none" w:sz="0" w:space="0" w:color="auto"/>
      </w:divBdr>
    </w:div>
    <w:div w:id="354889430">
      <w:marLeft w:val="480"/>
      <w:marRight w:val="0"/>
      <w:marTop w:val="0"/>
      <w:marBottom w:val="0"/>
      <w:divBdr>
        <w:top w:val="none" w:sz="0" w:space="0" w:color="auto"/>
        <w:left w:val="none" w:sz="0" w:space="0" w:color="auto"/>
        <w:bottom w:val="none" w:sz="0" w:space="0" w:color="auto"/>
        <w:right w:val="none" w:sz="0" w:space="0" w:color="auto"/>
      </w:divBdr>
    </w:div>
    <w:div w:id="370497835">
      <w:marLeft w:val="480"/>
      <w:marRight w:val="0"/>
      <w:marTop w:val="0"/>
      <w:marBottom w:val="0"/>
      <w:divBdr>
        <w:top w:val="none" w:sz="0" w:space="0" w:color="auto"/>
        <w:left w:val="none" w:sz="0" w:space="0" w:color="auto"/>
        <w:bottom w:val="none" w:sz="0" w:space="0" w:color="auto"/>
        <w:right w:val="none" w:sz="0" w:space="0" w:color="auto"/>
      </w:divBdr>
    </w:div>
    <w:div w:id="380985193">
      <w:marLeft w:val="480"/>
      <w:marRight w:val="0"/>
      <w:marTop w:val="0"/>
      <w:marBottom w:val="0"/>
      <w:divBdr>
        <w:top w:val="none" w:sz="0" w:space="0" w:color="auto"/>
        <w:left w:val="none" w:sz="0" w:space="0" w:color="auto"/>
        <w:bottom w:val="none" w:sz="0" w:space="0" w:color="auto"/>
        <w:right w:val="none" w:sz="0" w:space="0" w:color="auto"/>
      </w:divBdr>
    </w:div>
    <w:div w:id="382758757">
      <w:marLeft w:val="480"/>
      <w:marRight w:val="0"/>
      <w:marTop w:val="0"/>
      <w:marBottom w:val="0"/>
      <w:divBdr>
        <w:top w:val="none" w:sz="0" w:space="0" w:color="auto"/>
        <w:left w:val="none" w:sz="0" w:space="0" w:color="auto"/>
        <w:bottom w:val="none" w:sz="0" w:space="0" w:color="auto"/>
        <w:right w:val="none" w:sz="0" w:space="0" w:color="auto"/>
      </w:divBdr>
    </w:div>
    <w:div w:id="383873769">
      <w:marLeft w:val="480"/>
      <w:marRight w:val="0"/>
      <w:marTop w:val="0"/>
      <w:marBottom w:val="0"/>
      <w:divBdr>
        <w:top w:val="none" w:sz="0" w:space="0" w:color="auto"/>
        <w:left w:val="none" w:sz="0" w:space="0" w:color="auto"/>
        <w:bottom w:val="none" w:sz="0" w:space="0" w:color="auto"/>
        <w:right w:val="none" w:sz="0" w:space="0" w:color="auto"/>
      </w:divBdr>
    </w:div>
    <w:div w:id="403070724">
      <w:marLeft w:val="480"/>
      <w:marRight w:val="0"/>
      <w:marTop w:val="0"/>
      <w:marBottom w:val="0"/>
      <w:divBdr>
        <w:top w:val="none" w:sz="0" w:space="0" w:color="auto"/>
        <w:left w:val="none" w:sz="0" w:space="0" w:color="auto"/>
        <w:bottom w:val="none" w:sz="0" w:space="0" w:color="auto"/>
        <w:right w:val="none" w:sz="0" w:space="0" w:color="auto"/>
      </w:divBdr>
    </w:div>
    <w:div w:id="416365011">
      <w:bodyDiv w:val="1"/>
      <w:marLeft w:val="0"/>
      <w:marRight w:val="0"/>
      <w:marTop w:val="0"/>
      <w:marBottom w:val="0"/>
      <w:divBdr>
        <w:top w:val="none" w:sz="0" w:space="0" w:color="auto"/>
        <w:left w:val="none" w:sz="0" w:space="0" w:color="auto"/>
        <w:bottom w:val="none" w:sz="0" w:space="0" w:color="auto"/>
        <w:right w:val="none" w:sz="0" w:space="0" w:color="auto"/>
      </w:divBdr>
    </w:div>
    <w:div w:id="457845736">
      <w:marLeft w:val="480"/>
      <w:marRight w:val="0"/>
      <w:marTop w:val="0"/>
      <w:marBottom w:val="0"/>
      <w:divBdr>
        <w:top w:val="none" w:sz="0" w:space="0" w:color="auto"/>
        <w:left w:val="none" w:sz="0" w:space="0" w:color="auto"/>
        <w:bottom w:val="none" w:sz="0" w:space="0" w:color="auto"/>
        <w:right w:val="none" w:sz="0" w:space="0" w:color="auto"/>
      </w:divBdr>
    </w:div>
    <w:div w:id="462893475">
      <w:marLeft w:val="480"/>
      <w:marRight w:val="0"/>
      <w:marTop w:val="0"/>
      <w:marBottom w:val="0"/>
      <w:divBdr>
        <w:top w:val="none" w:sz="0" w:space="0" w:color="auto"/>
        <w:left w:val="none" w:sz="0" w:space="0" w:color="auto"/>
        <w:bottom w:val="none" w:sz="0" w:space="0" w:color="auto"/>
        <w:right w:val="none" w:sz="0" w:space="0" w:color="auto"/>
      </w:divBdr>
    </w:div>
    <w:div w:id="485509251">
      <w:marLeft w:val="480"/>
      <w:marRight w:val="0"/>
      <w:marTop w:val="0"/>
      <w:marBottom w:val="0"/>
      <w:divBdr>
        <w:top w:val="none" w:sz="0" w:space="0" w:color="auto"/>
        <w:left w:val="none" w:sz="0" w:space="0" w:color="auto"/>
        <w:bottom w:val="none" w:sz="0" w:space="0" w:color="auto"/>
        <w:right w:val="none" w:sz="0" w:space="0" w:color="auto"/>
      </w:divBdr>
    </w:div>
    <w:div w:id="495921898">
      <w:marLeft w:val="480"/>
      <w:marRight w:val="0"/>
      <w:marTop w:val="0"/>
      <w:marBottom w:val="0"/>
      <w:divBdr>
        <w:top w:val="none" w:sz="0" w:space="0" w:color="auto"/>
        <w:left w:val="none" w:sz="0" w:space="0" w:color="auto"/>
        <w:bottom w:val="none" w:sz="0" w:space="0" w:color="auto"/>
        <w:right w:val="none" w:sz="0" w:space="0" w:color="auto"/>
      </w:divBdr>
    </w:div>
    <w:div w:id="505679236">
      <w:marLeft w:val="480"/>
      <w:marRight w:val="0"/>
      <w:marTop w:val="0"/>
      <w:marBottom w:val="0"/>
      <w:divBdr>
        <w:top w:val="none" w:sz="0" w:space="0" w:color="auto"/>
        <w:left w:val="none" w:sz="0" w:space="0" w:color="auto"/>
        <w:bottom w:val="none" w:sz="0" w:space="0" w:color="auto"/>
        <w:right w:val="none" w:sz="0" w:space="0" w:color="auto"/>
      </w:divBdr>
    </w:div>
    <w:div w:id="537016050">
      <w:bodyDiv w:val="1"/>
      <w:marLeft w:val="0"/>
      <w:marRight w:val="0"/>
      <w:marTop w:val="0"/>
      <w:marBottom w:val="0"/>
      <w:divBdr>
        <w:top w:val="none" w:sz="0" w:space="0" w:color="auto"/>
        <w:left w:val="none" w:sz="0" w:space="0" w:color="auto"/>
        <w:bottom w:val="none" w:sz="0" w:space="0" w:color="auto"/>
        <w:right w:val="none" w:sz="0" w:space="0" w:color="auto"/>
      </w:divBdr>
    </w:div>
    <w:div w:id="555092142">
      <w:marLeft w:val="480"/>
      <w:marRight w:val="0"/>
      <w:marTop w:val="0"/>
      <w:marBottom w:val="0"/>
      <w:divBdr>
        <w:top w:val="none" w:sz="0" w:space="0" w:color="auto"/>
        <w:left w:val="none" w:sz="0" w:space="0" w:color="auto"/>
        <w:bottom w:val="none" w:sz="0" w:space="0" w:color="auto"/>
        <w:right w:val="none" w:sz="0" w:space="0" w:color="auto"/>
      </w:divBdr>
    </w:div>
    <w:div w:id="564990793">
      <w:marLeft w:val="480"/>
      <w:marRight w:val="0"/>
      <w:marTop w:val="0"/>
      <w:marBottom w:val="0"/>
      <w:divBdr>
        <w:top w:val="none" w:sz="0" w:space="0" w:color="auto"/>
        <w:left w:val="none" w:sz="0" w:space="0" w:color="auto"/>
        <w:bottom w:val="none" w:sz="0" w:space="0" w:color="auto"/>
        <w:right w:val="none" w:sz="0" w:space="0" w:color="auto"/>
      </w:divBdr>
    </w:div>
    <w:div w:id="570120409">
      <w:bodyDiv w:val="1"/>
      <w:marLeft w:val="0"/>
      <w:marRight w:val="0"/>
      <w:marTop w:val="0"/>
      <w:marBottom w:val="0"/>
      <w:divBdr>
        <w:top w:val="none" w:sz="0" w:space="0" w:color="auto"/>
        <w:left w:val="none" w:sz="0" w:space="0" w:color="auto"/>
        <w:bottom w:val="none" w:sz="0" w:space="0" w:color="auto"/>
        <w:right w:val="none" w:sz="0" w:space="0" w:color="auto"/>
      </w:divBdr>
    </w:div>
    <w:div w:id="571426105">
      <w:marLeft w:val="480"/>
      <w:marRight w:val="0"/>
      <w:marTop w:val="0"/>
      <w:marBottom w:val="0"/>
      <w:divBdr>
        <w:top w:val="none" w:sz="0" w:space="0" w:color="auto"/>
        <w:left w:val="none" w:sz="0" w:space="0" w:color="auto"/>
        <w:bottom w:val="none" w:sz="0" w:space="0" w:color="auto"/>
        <w:right w:val="none" w:sz="0" w:space="0" w:color="auto"/>
      </w:divBdr>
    </w:div>
    <w:div w:id="590896161">
      <w:bodyDiv w:val="1"/>
      <w:marLeft w:val="0"/>
      <w:marRight w:val="0"/>
      <w:marTop w:val="0"/>
      <w:marBottom w:val="0"/>
      <w:divBdr>
        <w:top w:val="none" w:sz="0" w:space="0" w:color="auto"/>
        <w:left w:val="none" w:sz="0" w:space="0" w:color="auto"/>
        <w:bottom w:val="none" w:sz="0" w:space="0" w:color="auto"/>
        <w:right w:val="none" w:sz="0" w:space="0" w:color="auto"/>
      </w:divBdr>
    </w:div>
    <w:div w:id="591278989">
      <w:bodyDiv w:val="1"/>
      <w:marLeft w:val="0"/>
      <w:marRight w:val="0"/>
      <w:marTop w:val="0"/>
      <w:marBottom w:val="0"/>
      <w:divBdr>
        <w:top w:val="none" w:sz="0" w:space="0" w:color="auto"/>
        <w:left w:val="none" w:sz="0" w:space="0" w:color="auto"/>
        <w:bottom w:val="none" w:sz="0" w:space="0" w:color="auto"/>
        <w:right w:val="none" w:sz="0" w:space="0" w:color="auto"/>
      </w:divBdr>
    </w:div>
    <w:div w:id="605309911">
      <w:marLeft w:val="480"/>
      <w:marRight w:val="0"/>
      <w:marTop w:val="0"/>
      <w:marBottom w:val="0"/>
      <w:divBdr>
        <w:top w:val="none" w:sz="0" w:space="0" w:color="auto"/>
        <w:left w:val="none" w:sz="0" w:space="0" w:color="auto"/>
        <w:bottom w:val="none" w:sz="0" w:space="0" w:color="auto"/>
        <w:right w:val="none" w:sz="0" w:space="0" w:color="auto"/>
      </w:divBdr>
    </w:div>
    <w:div w:id="607397462">
      <w:bodyDiv w:val="1"/>
      <w:marLeft w:val="0"/>
      <w:marRight w:val="0"/>
      <w:marTop w:val="0"/>
      <w:marBottom w:val="0"/>
      <w:divBdr>
        <w:top w:val="none" w:sz="0" w:space="0" w:color="auto"/>
        <w:left w:val="none" w:sz="0" w:space="0" w:color="auto"/>
        <w:bottom w:val="none" w:sz="0" w:space="0" w:color="auto"/>
        <w:right w:val="none" w:sz="0" w:space="0" w:color="auto"/>
      </w:divBdr>
    </w:div>
    <w:div w:id="615136205">
      <w:marLeft w:val="480"/>
      <w:marRight w:val="0"/>
      <w:marTop w:val="0"/>
      <w:marBottom w:val="0"/>
      <w:divBdr>
        <w:top w:val="none" w:sz="0" w:space="0" w:color="auto"/>
        <w:left w:val="none" w:sz="0" w:space="0" w:color="auto"/>
        <w:bottom w:val="none" w:sz="0" w:space="0" w:color="auto"/>
        <w:right w:val="none" w:sz="0" w:space="0" w:color="auto"/>
      </w:divBdr>
    </w:div>
    <w:div w:id="618680040">
      <w:marLeft w:val="480"/>
      <w:marRight w:val="0"/>
      <w:marTop w:val="0"/>
      <w:marBottom w:val="0"/>
      <w:divBdr>
        <w:top w:val="none" w:sz="0" w:space="0" w:color="auto"/>
        <w:left w:val="none" w:sz="0" w:space="0" w:color="auto"/>
        <w:bottom w:val="none" w:sz="0" w:space="0" w:color="auto"/>
        <w:right w:val="none" w:sz="0" w:space="0" w:color="auto"/>
      </w:divBdr>
    </w:div>
    <w:div w:id="621035946">
      <w:bodyDiv w:val="1"/>
      <w:marLeft w:val="0"/>
      <w:marRight w:val="0"/>
      <w:marTop w:val="0"/>
      <w:marBottom w:val="0"/>
      <w:divBdr>
        <w:top w:val="none" w:sz="0" w:space="0" w:color="auto"/>
        <w:left w:val="none" w:sz="0" w:space="0" w:color="auto"/>
        <w:bottom w:val="none" w:sz="0" w:space="0" w:color="auto"/>
        <w:right w:val="none" w:sz="0" w:space="0" w:color="auto"/>
      </w:divBdr>
    </w:div>
    <w:div w:id="625311251">
      <w:marLeft w:val="480"/>
      <w:marRight w:val="0"/>
      <w:marTop w:val="0"/>
      <w:marBottom w:val="0"/>
      <w:divBdr>
        <w:top w:val="none" w:sz="0" w:space="0" w:color="auto"/>
        <w:left w:val="none" w:sz="0" w:space="0" w:color="auto"/>
        <w:bottom w:val="none" w:sz="0" w:space="0" w:color="auto"/>
        <w:right w:val="none" w:sz="0" w:space="0" w:color="auto"/>
      </w:divBdr>
    </w:div>
    <w:div w:id="637344433">
      <w:marLeft w:val="480"/>
      <w:marRight w:val="0"/>
      <w:marTop w:val="0"/>
      <w:marBottom w:val="0"/>
      <w:divBdr>
        <w:top w:val="none" w:sz="0" w:space="0" w:color="auto"/>
        <w:left w:val="none" w:sz="0" w:space="0" w:color="auto"/>
        <w:bottom w:val="none" w:sz="0" w:space="0" w:color="auto"/>
        <w:right w:val="none" w:sz="0" w:space="0" w:color="auto"/>
      </w:divBdr>
    </w:div>
    <w:div w:id="650718939">
      <w:marLeft w:val="480"/>
      <w:marRight w:val="0"/>
      <w:marTop w:val="0"/>
      <w:marBottom w:val="0"/>
      <w:divBdr>
        <w:top w:val="none" w:sz="0" w:space="0" w:color="auto"/>
        <w:left w:val="none" w:sz="0" w:space="0" w:color="auto"/>
        <w:bottom w:val="none" w:sz="0" w:space="0" w:color="auto"/>
        <w:right w:val="none" w:sz="0" w:space="0" w:color="auto"/>
      </w:divBdr>
    </w:div>
    <w:div w:id="657617905">
      <w:marLeft w:val="480"/>
      <w:marRight w:val="0"/>
      <w:marTop w:val="0"/>
      <w:marBottom w:val="0"/>
      <w:divBdr>
        <w:top w:val="none" w:sz="0" w:space="0" w:color="auto"/>
        <w:left w:val="none" w:sz="0" w:space="0" w:color="auto"/>
        <w:bottom w:val="none" w:sz="0" w:space="0" w:color="auto"/>
        <w:right w:val="none" w:sz="0" w:space="0" w:color="auto"/>
      </w:divBdr>
    </w:div>
    <w:div w:id="659114048">
      <w:marLeft w:val="480"/>
      <w:marRight w:val="0"/>
      <w:marTop w:val="0"/>
      <w:marBottom w:val="0"/>
      <w:divBdr>
        <w:top w:val="none" w:sz="0" w:space="0" w:color="auto"/>
        <w:left w:val="none" w:sz="0" w:space="0" w:color="auto"/>
        <w:bottom w:val="none" w:sz="0" w:space="0" w:color="auto"/>
        <w:right w:val="none" w:sz="0" w:space="0" w:color="auto"/>
      </w:divBdr>
    </w:div>
    <w:div w:id="680857896">
      <w:marLeft w:val="480"/>
      <w:marRight w:val="0"/>
      <w:marTop w:val="0"/>
      <w:marBottom w:val="0"/>
      <w:divBdr>
        <w:top w:val="none" w:sz="0" w:space="0" w:color="auto"/>
        <w:left w:val="none" w:sz="0" w:space="0" w:color="auto"/>
        <w:bottom w:val="none" w:sz="0" w:space="0" w:color="auto"/>
        <w:right w:val="none" w:sz="0" w:space="0" w:color="auto"/>
      </w:divBdr>
    </w:div>
    <w:div w:id="695619231">
      <w:marLeft w:val="480"/>
      <w:marRight w:val="0"/>
      <w:marTop w:val="0"/>
      <w:marBottom w:val="0"/>
      <w:divBdr>
        <w:top w:val="none" w:sz="0" w:space="0" w:color="auto"/>
        <w:left w:val="none" w:sz="0" w:space="0" w:color="auto"/>
        <w:bottom w:val="none" w:sz="0" w:space="0" w:color="auto"/>
        <w:right w:val="none" w:sz="0" w:space="0" w:color="auto"/>
      </w:divBdr>
    </w:div>
    <w:div w:id="701826516">
      <w:bodyDiv w:val="1"/>
      <w:marLeft w:val="0"/>
      <w:marRight w:val="0"/>
      <w:marTop w:val="0"/>
      <w:marBottom w:val="0"/>
      <w:divBdr>
        <w:top w:val="none" w:sz="0" w:space="0" w:color="auto"/>
        <w:left w:val="none" w:sz="0" w:space="0" w:color="auto"/>
        <w:bottom w:val="none" w:sz="0" w:space="0" w:color="auto"/>
        <w:right w:val="none" w:sz="0" w:space="0" w:color="auto"/>
      </w:divBdr>
    </w:div>
    <w:div w:id="703869231">
      <w:marLeft w:val="480"/>
      <w:marRight w:val="0"/>
      <w:marTop w:val="0"/>
      <w:marBottom w:val="0"/>
      <w:divBdr>
        <w:top w:val="none" w:sz="0" w:space="0" w:color="auto"/>
        <w:left w:val="none" w:sz="0" w:space="0" w:color="auto"/>
        <w:bottom w:val="none" w:sz="0" w:space="0" w:color="auto"/>
        <w:right w:val="none" w:sz="0" w:space="0" w:color="auto"/>
      </w:divBdr>
    </w:div>
    <w:div w:id="704447468">
      <w:marLeft w:val="480"/>
      <w:marRight w:val="0"/>
      <w:marTop w:val="0"/>
      <w:marBottom w:val="0"/>
      <w:divBdr>
        <w:top w:val="none" w:sz="0" w:space="0" w:color="auto"/>
        <w:left w:val="none" w:sz="0" w:space="0" w:color="auto"/>
        <w:bottom w:val="none" w:sz="0" w:space="0" w:color="auto"/>
        <w:right w:val="none" w:sz="0" w:space="0" w:color="auto"/>
      </w:divBdr>
    </w:div>
    <w:div w:id="712578805">
      <w:marLeft w:val="480"/>
      <w:marRight w:val="0"/>
      <w:marTop w:val="0"/>
      <w:marBottom w:val="0"/>
      <w:divBdr>
        <w:top w:val="none" w:sz="0" w:space="0" w:color="auto"/>
        <w:left w:val="none" w:sz="0" w:space="0" w:color="auto"/>
        <w:bottom w:val="none" w:sz="0" w:space="0" w:color="auto"/>
        <w:right w:val="none" w:sz="0" w:space="0" w:color="auto"/>
      </w:divBdr>
    </w:div>
    <w:div w:id="718092264">
      <w:marLeft w:val="480"/>
      <w:marRight w:val="0"/>
      <w:marTop w:val="0"/>
      <w:marBottom w:val="0"/>
      <w:divBdr>
        <w:top w:val="none" w:sz="0" w:space="0" w:color="auto"/>
        <w:left w:val="none" w:sz="0" w:space="0" w:color="auto"/>
        <w:bottom w:val="none" w:sz="0" w:space="0" w:color="auto"/>
        <w:right w:val="none" w:sz="0" w:space="0" w:color="auto"/>
      </w:divBdr>
    </w:div>
    <w:div w:id="736242305">
      <w:marLeft w:val="480"/>
      <w:marRight w:val="0"/>
      <w:marTop w:val="0"/>
      <w:marBottom w:val="0"/>
      <w:divBdr>
        <w:top w:val="none" w:sz="0" w:space="0" w:color="auto"/>
        <w:left w:val="none" w:sz="0" w:space="0" w:color="auto"/>
        <w:bottom w:val="none" w:sz="0" w:space="0" w:color="auto"/>
        <w:right w:val="none" w:sz="0" w:space="0" w:color="auto"/>
      </w:divBdr>
    </w:div>
    <w:div w:id="737632580">
      <w:marLeft w:val="480"/>
      <w:marRight w:val="0"/>
      <w:marTop w:val="0"/>
      <w:marBottom w:val="0"/>
      <w:divBdr>
        <w:top w:val="none" w:sz="0" w:space="0" w:color="auto"/>
        <w:left w:val="none" w:sz="0" w:space="0" w:color="auto"/>
        <w:bottom w:val="none" w:sz="0" w:space="0" w:color="auto"/>
        <w:right w:val="none" w:sz="0" w:space="0" w:color="auto"/>
      </w:divBdr>
    </w:div>
    <w:div w:id="737821358">
      <w:marLeft w:val="480"/>
      <w:marRight w:val="0"/>
      <w:marTop w:val="0"/>
      <w:marBottom w:val="0"/>
      <w:divBdr>
        <w:top w:val="none" w:sz="0" w:space="0" w:color="auto"/>
        <w:left w:val="none" w:sz="0" w:space="0" w:color="auto"/>
        <w:bottom w:val="none" w:sz="0" w:space="0" w:color="auto"/>
        <w:right w:val="none" w:sz="0" w:space="0" w:color="auto"/>
      </w:divBdr>
    </w:div>
    <w:div w:id="742681010">
      <w:marLeft w:val="480"/>
      <w:marRight w:val="0"/>
      <w:marTop w:val="0"/>
      <w:marBottom w:val="0"/>
      <w:divBdr>
        <w:top w:val="none" w:sz="0" w:space="0" w:color="auto"/>
        <w:left w:val="none" w:sz="0" w:space="0" w:color="auto"/>
        <w:bottom w:val="none" w:sz="0" w:space="0" w:color="auto"/>
        <w:right w:val="none" w:sz="0" w:space="0" w:color="auto"/>
      </w:divBdr>
    </w:div>
    <w:div w:id="743642277">
      <w:marLeft w:val="480"/>
      <w:marRight w:val="0"/>
      <w:marTop w:val="0"/>
      <w:marBottom w:val="0"/>
      <w:divBdr>
        <w:top w:val="none" w:sz="0" w:space="0" w:color="auto"/>
        <w:left w:val="none" w:sz="0" w:space="0" w:color="auto"/>
        <w:bottom w:val="none" w:sz="0" w:space="0" w:color="auto"/>
        <w:right w:val="none" w:sz="0" w:space="0" w:color="auto"/>
      </w:divBdr>
    </w:div>
    <w:div w:id="745230919">
      <w:marLeft w:val="480"/>
      <w:marRight w:val="0"/>
      <w:marTop w:val="0"/>
      <w:marBottom w:val="0"/>
      <w:divBdr>
        <w:top w:val="none" w:sz="0" w:space="0" w:color="auto"/>
        <w:left w:val="none" w:sz="0" w:space="0" w:color="auto"/>
        <w:bottom w:val="none" w:sz="0" w:space="0" w:color="auto"/>
        <w:right w:val="none" w:sz="0" w:space="0" w:color="auto"/>
      </w:divBdr>
    </w:div>
    <w:div w:id="752825534">
      <w:marLeft w:val="480"/>
      <w:marRight w:val="0"/>
      <w:marTop w:val="0"/>
      <w:marBottom w:val="0"/>
      <w:divBdr>
        <w:top w:val="none" w:sz="0" w:space="0" w:color="auto"/>
        <w:left w:val="none" w:sz="0" w:space="0" w:color="auto"/>
        <w:bottom w:val="none" w:sz="0" w:space="0" w:color="auto"/>
        <w:right w:val="none" w:sz="0" w:space="0" w:color="auto"/>
      </w:divBdr>
    </w:div>
    <w:div w:id="770322680">
      <w:marLeft w:val="480"/>
      <w:marRight w:val="0"/>
      <w:marTop w:val="0"/>
      <w:marBottom w:val="0"/>
      <w:divBdr>
        <w:top w:val="none" w:sz="0" w:space="0" w:color="auto"/>
        <w:left w:val="none" w:sz="0" w:space="0" w:color="auto"/>
        <w:bottom w:val="none" w:sz="0" w:space="0" w:color="auto"/>
        <w:right w:val="none" w:sz="0" w:space="0" w:color="auto"/>
      </w:divBdr>
    </w:div>
    <w:div w:id="771050127">
      <w:marLeft w:val="480"/>
      <w:marRight w:val="0"/>
      <w:marTop w:val="0"/>
      <w:marBottom w:val="0"/>
      <w:divBdr>
        <w:top w:val="none" w:sz="0" w:space="0" w:color="auto"/>
        <w:left w:val="none" w:sz="0" w:space="0" w:color="auto"/>
        <w:bottom w:val="none" w:sz="0" w:space="0" w:color="auto"/>
        <w:right w:val="none" w:sz="0" w:space="0" w:color="auto"/>
      </w:divBdr>
    </w:div>
    <w:div w:id="783035397">
      <w:bodyDiv w:val="1"/>
      <w:marLeft w:val="0"/>
      <w:marRight w:val="0"/>
      <w:marTop w:val="0"/>
      <w:marBottom w:val="0"/>
      <w:divBdr>
        <w:top w:val="none" w:sz="0" w:space="0" w:color="auto"/>
        <w:left w:val="none" w:sz="0" w:space="0" w:color="auto"/>
        <w:bottom w:val="none" w:sz="0" w:space="0" w:color="auto"/>
        <w:right w:val="none" w:sz="0" w:space="0" w:color="auto"/>
      </w:divBdr>
    </w:div>
    <w:div w:id="789400338">
      <w:marLeft w:val="480"/>
      <w:marRight w:val="0"/>
      <w:marTop w:val="0"/>
      <w:marBottom w:val="0"/>
      <w:divBdr>
        <w:top w:val="none" w:sz="0" w:space="0" w:color="auto"/>
        <w:left w:val="none" w:sz="0" w:space="0" w:color="auto"/>
        <w:bottom w:val="none" w:sz="0" w:space="0" w:color="auto"/>
        <w:right w:val="none" w:sz="0" w:space="0" w:color="auto"/>
      </w:divBdr>
    </w:div>
    <w:div w:id="805857523">
      <w:bodyDiv w:val="1"/>
      <w:marLeft w:val="0"/>
      <w:marRight w:val="0"/>
      <w:marTop w:val="0"/>
      <w:marBottom w:val="0"/>
      <w:divBdr>
        <w:top w:val="none" w:sz="0" w:space="0" w:color="auto"/>
        <w:left w:val="none" w:sz="0" w:space="0" w:color="auto"/>
        <w:bottom w:val="none" w:sz="0" w:space="0" w:color="auto"/>
        <w:right w:val="none" w:sz="0" w:space="0" w:color="auto"/>
      </w:divBdr>
    </w:div>
    <w:div w:id="818888993">
      <w:marLeft w:val="480"/>
      <w:marRight w:val="0"/>
      <w:marTop w:val="0"/>
      <w:marBottom w:val="0"/>
      <w:divBdr>
        <w:top w:val="none" w:sz="0" w:space="0" w:color="auto"/>
        <w:left w:val="none" w:sz="0" w:space="0" w:color="auto"/>
        <w:bottom w:val="none" w:sz="0" w:space="0" w:color="auto"/>
        <w:right w:val="none" w:sz="0" w:space="0" w:color="auto"/>
      </w:divBdr>
    </w:div>
    <w:div w:id="822508189">
      <w:marLeft w:val="480"/>
      <w:marRight w:val="0"/>
      <w:marTop w:val="0"/>
      <w:marBottom w:val="0"/>
      <w:divBdr>
        <w:top w:val="none" w:sz="0" w:space="0" w:color="auto"/>
        <w:left w:val="none" w:sz="0" w:space="0" w:color="auto"/>
        <w:bottom w:val="none" w:sz="0" w:space="0" w:color="auto"/>
        <w:right w:val="none" w:sz="0" w:space="0" w:color="auto"/>
      </w:divBdr>
    </w:div>
    <w:div w:id="845631510">
      <w:marLeft w:val="480"/>
      <w:marRight w:val="0"/>
      <w:marTop w:val="0"/>
      <w:marBottom w:val="0"/>
      <w:divBdr>
        <w:top w:val="none" w:sz="0" w:space="0" w:color="auto"/>
        <w:left w:val="none" w:sz="0" w:space="0" w:color="auto"/>
        <w:bottom w:val="none" w:sz="0" w:space="0" w:color="auto"/>
        <w:right w:val="none" w:sz="0" w:space="0" w:color="auto"/>
      </w:divBdr>
    </w:div>
    <w:div w:id="850800903">
      <w:bodyDiv w:val="1"/>
      <w:marLeft w:val="0"/>
      <w:marRight w:val="0"/>
      <w:marTop w:val="0"/>
      <w:marBottom w:val="0"/>
      <w:divBdr>
        <w:top w:val="none" w:sz="0" w:space="0" w:color="auto"/>
        <w:left w:val="none" w:sz="0" w:space="0" w:color="auto"/>
        <w:bottom w:val="none" w:sz="0" w:space="0" w:color="auto"/>
        <w:right w:val="none" w:sz="0" w:space="0" w:color="auto"/>
      </w:divBdr>
    </w:div>
    <w:div w:id="863833869">
      <w:marLeft w:val="480"/>
      <w:marRight w:val="0"/>
      <w:marTop w:val="0"/>
      <w:marBottom w:val="0"/>
      <w:divBdr>
        <w:top w:val="none" w:sz="0" w:space="0" w:color="auto"/>
        <w:left w:val="none" w:sz="0" w:space="0" w:color="auto"/>
        <w:bottom w:val="none" w:sz="0" w:space="0" w:color="auto"/>
        <w:right w:val="none" w:sz="0" w:space="0" w:color="auto"/>
      </w:divBdr>
    </w:div>
    <w:div w:id="874738429">
      <w:marLeft w:val="480"/>
      <w:marRight w:val="0"/>
      <w:marTop w:val="0"/>
      <w:marBottom w:val="0"/>
      <w:divBdr>
        <w:top w:val="none" w:sz="0" w:space="0" w:color="auto"/>
        <w:left w:val="none" w:sz="0" w:space="0" w:color="auto"/>
        <w:bottom w:val="none" w:sz="0" w:space="0" w:color="auto"/>
        <w:right w:val="none" w:sz="0" w:space="0" w:color="auto"/>
      </w:divBdr>
    </w:div>
    <w:div w:id="891189941">
      <w:marLeft w:val="480"/>
      <w:marRight w:val="0"/>
      <w:marTop w:val="0"/>
      <w:marBottom w:val="0"/>
      <w:divBdr>
        <w:top w:val="none" w:sz="0" w:space="0" w:color="auto"/>
        <w:left w:val="none" w:sz="0" w:space="0" w:color="auto"/>
        <w:bottom w:val="none" w:sz="0" w:space="0" w:color="auto"/>
        <w:right w:val="none" w:sz="0" w:space="0" w:color="auto"/>
      </w:divBdr>
    </w:div>
    <w:div w:id="895310952">
      <w:marLeft w:val="480"/>
      <w:marRight w:val="0"/>
      <w:marTop w:val="0"/>
      <w:marBottom w:val="0"/>
      <w:divBdr>
        <w:top w:val="none" w:sz="0" w:space="0" w:color="auto"/>
        <w:left w:val="none" w:sz="0" w:space="0" w:color="auto"/>
        <w:bottom w:val="none" w:sz="0" w:space="0" w:color="auto"/>
        <w:right w:val="none" w:sz="0" w:space="0" w:color="auto"/>
      </w:divBdr>
    </w:div>
    <w:div w:id="903218558">
      <w:bodyDiv w:val="1"/>
      <w:marLeft w:val="0"/>
      <w:marRight w:val="0"/>
      <w:marTop w:val="0"/>
      <w:marBottom w:val="0"/>
      <w:divBdr>
        <w:top w:val="none" w:sz="0" w:space="0" w:color="auto"/>
        <w:left w:val="none" w:sz="0" w:space="0" w:color="auto"/>
        <w:bottom w:val="none" w:sz="0" w:space="0" w:color="auto"/>
        <w:right w:val="none" w:sz="0" w:space="0" w:color="auto"/>
      </w:divBdr>
      <w:divsChild>
        <w:div w:id="1409811896">
          <w:marLeft w:val="480"/>
          <w:marRight w:val="0"/>
          <w:marTop w:val="0"/>
          <w:marBottom w:val="0"/>
          <w:divBdr>
            <w:top w:val="none" w:sz="0" w:space="0" w:color="auto"/>
            <w:left w:val="none" w:sz="0" w:space="0" w:color="auto"/>
            <w:bottom w:val="none" w:sz="0" w:space="0" w:color="auto"/>
            <w:right w:val="none" w:sz="0" w:space="0" w:color="auto"/>
          </w:divBdr>
        </w:div>
        <w:div w:id="272707338">
          <w:marLeft w:val="480"/>
          <w:marRight w:val="0"/>
          <w:marTop w:val="0"/>
          <w:marBottom w:val="0"/>
          <w:divBdr>
            <w:top w:val="none" w:sz="0" w:space="0" w:color="auto"/>
            <w:left w:val="none" w:sz="0" w:space="0" w:color="auto"/>
            <w:bottom w:val="none" w:sz="0" w:space="0" w:color="auto"/>
            <w:right w:val="none" w:sz="0" w:space="0" w:color="auto"/>
          </w:divBdr>
        </w:div>
        <w:div w:id="1078357614">
          <w:marLeft w:val="480"/>
          <w:marRight w:val="0"/>
          <w:marTop w:val="0"/>
          <w:marBottom w:val="0"/>
          <w:divBdr>
            <w:top w:val="none" w:sz="0" w:space="0" w:color="auto"/>
            <w:left w:val="none" w:sz="0" w:space="0" w:color="auto"/>
            <w:bottom w:val="none" w:sz="0" w:space="0" w:color="auto"/>
            <w:right w:val="none" w:sz="0" w:space="0" w:color="auto"/>
          </w:divBdr>
        </w:div>
        <w:div w:id="414596125">
          <w:marLeft w:val="480"/>
          <w:marRight w:val="0"/>
          <w:marTop w:val="0"/>
          <w:marBottom w:val="0"/>
          <w:divBdr>
            <w:top w:val="none" w:sz="0" w:space="0" w:color="auto"/>
            <w:left w:val="none" w:sz="0" w:space="0" w:color="auto"/>
            <w:bottom w:val="none" w:sz="0" w:space="0" w:color="auto"/>
            <w:right w:val="none" w:sz="0" w:space="0" w:color="auto"/>
          </w:divBdr>
        </w:div>
        <w:div w:id="1712219524">
          <w:marLeft w:val="480"/>
          <w:marRight w:val="0"/>
          <w:marTop w:val="0"/>
          <w:marBottom w:val="0"/>
          <w:divBdr>
            <w:top w:val="none" w:sz="0" w:space="0" w:color="auto"/>
            <w:left w:val="none" w:sz="0" w:space="0" w:color="auto"/>
            <w:bottom w:val="none" w:sz="0" w:space="0" w:color="auto"/>
            <w:right w:val="none" w:sz="0" w:space="0" w:color="auto"/>
          </w:divBdr>
        </w:div>
        <w:div w:id="615524086">
          <w:marLeft w:val="480"/>
          <w:marRight w:val="0"/>
          <w:marTop w:val="0"/>
          <w:marBottom w:val="0"/>
          <w:divBdr>
            <w:top w:val="none" w:sz="0" w:space="0" w:color="auto"/>
            <w:left w:val="none" w:sz="0" w:space="0" w:color="auto"/>
            <w:bottom w:val="none" w:sz="0" w:space="0" w:color="auto"/>
            <w:right w:val="none" w:sz="0" w:space="0" w:color="auto"/>
          </w:divBdr>
        </w:div>
        <w:div w:id="1012336584">
          <w:marLeft w:val="480"/>
          <w:marRight w:val="0"/>
          <w:marTop w:val="0"/>
          <w:marBottom w:val="0"/>
          <w:divBdr>
            <w:top w:val="none" w:sz="0" w:space="0" w:color="auto"/>
            <w:left w:val="none" w:sz="0" w:space="0" w:color="auto"/>
            <w:bottom w:val="none" w:sz="0" w:space="0" w:color="auto"/>
            <w:right w:val="none" w:sz="0" w:space="0" w:color="auto"/>
          </w:divBdr>
        </w:div>
        <w:div w:id="251090983">
          <w:marLeft w:val="480"/>
          <w:marRight w:val="0"/>
          <w:marTop w:val="0"/>
          <w:marBottom w:val="0"/>
          <w:divBdr>
            <w:top w:val="none" w:sz="0" w:space="0" w:color="auto"/>
            <w:left w:val="none" w:sz="0" w:space="0" w:color="auto"/>
            <w:bottom w:val="none" w:sz="0" w:space="0" w:color="auto"/>
            <w:right w:val="none" w:sz="0" w:space="0" w:color="auto"/>
          </w:divBdr>
        </w:div>
        <w:div w:id="763111914">
          <w:marLeft w:val="480"/>
          <w:marRight w:val="0"/>
          <w:marTop w:val="0"/>
          <w:marBottom w:val="0"/>
          <w:divBdr>
            <w:top w:val="none" w:sz="0" w:space="0" w:color="auto"/>
            <w:left w:val="none" w:sz="0" w:space="0" w:color="auto"/>
            <w:bottom w:val="none" w:sz="0" w:space="0" w:color="auto"/>
            <w:right w:val="none" w:sz="0" w:space="0" w:color="auto"/>
          </w:divBdr>
        </w:div>
        <w:div w:id="1941178040">
          <w:marLeft w:val="480"/>
          <w:marRight w:val="0"/>
          <w:marTop w:val="0"/>
          <w:marBottom w:val="0"/>
          <w:divBdr>
            <w:top w:val="none" w:sz="0" w:space="0" w:color="auto"/>
            <w:left w:val="none" w:sz="0" w:space="0" w:color="auto"/>
            <w:bottom w:val="none" w:sz="0" w:space="0" w:color="auto"/>
            <w:right w:val="none" w:sz="0" w:space="0" w:color="auto"/>
          </w:divBdr>
        </w:div>
        <w:div w:id="2139256303">
          <w:marLeft w:val="480"/>
          <w:marRight w:val="0"/>
          <w:marTop w:val="0"/>
          <w:marBottom w:val="0"/>
          <w:divBdr>
            <w:top w:val="none" w:sz="0" w:space="0" w:color="auto"/>
            <w:left w:val="none" w:sz="0" w:space="0" w:color="auto"/>
            <w:bottom w:val="none" w:sz="0" w:space="0" w:color="auto"/>
            <w:right w:val="none" w:sz="0" w:space="0" w:color="auto"/>
          </w:divBdr>
        </w:div>
        <w:div w:id="1925144274">
          <w:marLeft w:val="480"/>
          <w:marRight w:val="0"/>
          <w:marTop w:val="0"/>
          <w:marBottom w:val="0"/>
          <w:divBdr>
            <w:top w:val="none" w:sz="0" w:space="0" w:color="auto"/>
            <w:left w:val="none" w:sz="0" w:space="0" w:color="auto"/>
            <w:bottom w:val="none" w:sz="0" w:space="0" w:color="auto"/>
            <w:right w:val="none" w:sz="0" w:space="0" w:color="auto"/>
          </w:divBdr>
        </w:div>
        <w:div w:id="1946963594">
          <w:marLeft w:val="480"/>
          <w:marRight w:val="0"/>
          <w:marTop w:val="0"/>
          <w:marBottom w:val="0"/>
          <w:divBdr>
            <w:top w:val="none" w:sz="0" w:space="0" w:color="auto"/>
            <w:left w:val="none" w:sz="0" w:space="0" w:color="auto"/>
            <w:bottom w:val="none" w:sz="0" w:space="0" w:color="auto"/>
            <w:right w:val="none" w:sz="0" w:space="0" w:color="auto"/>
          </w:divBdr>
        </w:div>
        <w:div w:id="1285191809">
          <w:marLeft w:val="480"/>
          <w:marRight w:val="0"/>
          <w:marTop w:val="0"/>
          <w:marBottom w:val="0"/>
          <w:divBdr>
            <w:top w:val="none" w:sz="0" w:space="0" w:color="auto"/>
            <w:left w:val="none" w:sz="0" w:space="0" w:color="auto"/>
            <w:bottom w:val="none" w:sz="0" w:space="0" w:color="auto"/>
            <w:right w:val="none" w:sz="0" w:space="0" w:color="auto"/>
          </w:divBdr>
        </w:div>
        <w:div w:id="826672530">
          <w:marLeft w:val="480"/>
          <w:marRight w:val="0"/>
          <w:marTop w:val="0"/>
          <w:marBottom w:val="0"/>
          <w:divBdr>
            <w:top w:val="none" w:sz="0" w:space="0" w:color="auto"/>
            <w:left w:val="none" w:sz="0" w:space="0" w:color="auto"/>
            <w:bottom w:val="none" w:sz="0" w:space="0" w:color="auto"/>
            <w:right w:val="none" w:sz="0" w:space="0" w:color="auto"/>
          </w:divBdr>
        </w:div>
        <w:div w:id="317997284">
          <w:marLeft w:val="480"/>
          <w:marRight w:val="0"/>
          <w:marTop w:val="0"/>
          <w:marBottom w:val="0"/>
          <w:divBdr>
            <w:top w:val="none" w:sz="0" w:space="0" w:color="auto"/>
            <w:left w:val="none" w:sz="0" w:space="0" w:color="auto"/>
            <w:bottom w:val="none" w:sz="0" w:space="0" w:color="auto"/>
            <w:right w:val="none" w:sz="0" w:space="0" w:color="auto"/>
          </w:divBdr>
        </w:div>
        <w:div w:id="1159611116">
          <w:marLeft w:val="480"/>
          <w:marRight w:val="0"/>
          <w:marTop w:val="0"/>
          <w:marBottom w:val="0"/>
          <w:divBdr>
            <w:top w:val="none" w:sz="0" w:space="0" w:color="auto"/>
            <w:left w:val="none" w:sz="0" w:space="0" w:color="auto"/>
            <w:bottom w:val="none" w:sz="0" w:space="0" w:color="auto"/>
            <w:right w:val="none" w:sz="0" w:space="0" w:color="auto"/>
          </w:divBdr>
        </w:div>
        <w:div w:id="937100335">
          <w:marLeft w:val="480"/>
          <w:marRight w:val="0"/>
          <w:marTop w:val="0"/>
          <w:marBottom w:val="0"/>
          <w:divBdr>
            <w:top w:val="none" w:sz="0" w:space="0" w:color="auto"/>
            <w:left w:val="none" w:sz="0" w:space="0" w:color="auto"/>
            <w:bottom w:val="none" w:sz="0" w:space="0" w:color="auto"/>
            <w:right w:val="none" w:sz="0" w:space="0" w:color="auto"/>
          </w:divBdr>
        </w:div>
        <w:div w:id="1603146220">
          <w:marLeft w:val="480"/>
          <w:marRight w:val="0"/>
          <w:marTop w:val="0"/>
          <w:marBottom w:val="0"/>
          <w:divBdr>
            <w:top w:val="none" w:sz="0" w:space="0" w:color="auto"/>
            <w:left w:val="none" w:sz="0" w:space="0" w:color="auto"/>
            <w:bottom w:val="none" w:sz="0" w:space="0" w:color="auto"/>
            <w:right w:val="none" w:sz="0" w:space="0" w:color="auto"/>
          </w:divBdr>
        </w:div>
        <w:div w:id="1504465742">
          <w:marLeft w:val="480"/>
          <w:marRight w:val="0"/>
          <w:marTop w:val="0"/>
          <w:marBottom w:val="0"/>
          <w:divBdr>
            <w:top w:val="none" w:sz="0" w:space="0" w:color="auto"/>
            <w:left w:val="none" w:sz="0" w:space="0" w:color="auto"/>
            <w:bottom w:val="none" w:sz="0" w:space="0" w:color="auto"/>
            <w:right w:val="none" w:sz="0" w:space="0" w:color="auto"/>
          </w:divBdr>
        </w:div>
        <w:div w:id="304556209">
          <w:marLeft w:val="480"/>
          <w:marRight w:val="0"/>
          <w:marTop w:val="0"/>
          <w:marBottom w:val="0"/>
          <w:divBdr>
            <w:top w:val="none" w:sz="0" w:space="0" w:color="auto"/>
            <w:left w:val="none" w:sz="0" w:space="0" w:color="auto"/>
            <w:bottom w:val="none" w:sz="0" w:space="0" w:color="auto"/>
            <w:right w:val="none" w:sz="0" w:space="0" w:color="auto"/>
          </w:divBdr>
        </w:div>
        <w:div w:id="1438022191">
          <w:marLeft w:val="480"/>
          <w:marRight w:val="0"/>
          <w:marTop w:val="0"/>
          <w:marBottom w:val="0"/>
          <w:divBdr>
            <w:top w:val="none" w:sz="0" w:space="0" w:color="auto"/>
            <w:left w:val="none" w:sz="0" w:space="0" w:color="auto"/>
            <w:bottom w:val="none" w:sz="0" w:space="0" w:color="auto"/>
            <w:right w:val="none" w:sz="0" w:space="0" w:color="auto"/>
          </w:divBdr>
        </w:div>
        <w:div w:id="360324663">
          <w:marLeft w:val="480"/>
          <w:marRight w:val="0"/>
          <w:marTop w:val="0"/>
          <w:marBottom w:val="0"/>
          <w:divBdr>
            <w:top w:val="none" w:sz="0" w:space="0" w:color="auto"/>
            <w:left w:val="none" w:sz="0" w:space="0" w:color="auto"/>
            <w:bottom w:val="none" w:sz="0" w:space="0" w:color="auto"/>
            <w:right w:val="none" w:sz="0" w:space="0" w:color="auto"/>
          </w:divBdr>
        </w:div>
        <w:div w:id="1699507307">
          <w:marLeft w:val="480"/>
          <w:marRight w:val="0"/>
          <w:marTop w:val="0"/>
          <w:marBottom w:val="0"/>
          <w:divBdr>
            <w:top w:val="none" w:sz="0" w:space="0" w:color="auto"/>
            <w:left w:val="none" w:sz="0" w:space="0" w:color="auto"/>
            <w:bottom w:val="none" w:sz="0" w:space="0" w:color="auto"/>
            <w:right w:val="none" w:sz="0" w:space="0" w:color="auto"/>
          </w:divBdr>
        </w:div>
        <w:div w:id="674965018">
          <w:marLeft w:val="480"/>
          <w:marRight w:val="0"/>
          <w:marTop w:val="0"/>
          <w:marBottom w:val="0"/>
          <w:divBdr>
            <w:top w:val="none" w:sz="0" w:space="0" w:color="auto"/>
            <w:left w:val="none" w:sz="0" w:space="0" w:color="auto"/>
            <w:bottom w:val="none" w:sz="0" w:space="0" w:color="auto"/>
            <w:right w:val="none" w:sz="0" w:space="0" w:color="auto"/>
          </w:divBdr>
        </w:div>
      </w:divsChild>
    </w:div>
    <w:div w:id="905846530">
      <w:marLeft w:val="480"/>
      <w:marRight w:val="0"/>
      <w:marTop w:val="0"/>
      <w:marBottom w:val="0"/>
      <w:divBdr>
        <w:top w:val="none" w:sz="0" w:space="0" w:color="auto"/>
        <w:left w:val="none" w:sz="0" w:space="0" w:color="auto"/>
        <w:bottom w:val="none" w:sz="0" w:space="0" w:color="auto"/>
        <w:right w:val="none" w:sz="0" w:space="0" w:color="auto"/>
      </w:divBdr>
    </w:div>
    <w:div w:id="917977127">
      <w:marLeft w:val="480"/>
      <w:marRight w:val="0"/>
      <w:marTop w:val="0"/>
      <w:marBottom w:val="0"/>
      <w:divBdr>
        <w:top w:val="none" w:sz="0" w:space="0" w:color="auto"/>
        <w:left w:val="none" w:sz="0" w:space="0" w:color="auto"/>
        <w:bottom w:val="none" w:sz="0" w:space="0" w:color="auto"/>
        <w:right w:val="none" w:sz="0" w:space="0" w:color="auto"/>
      </w:divBdr>
    </w:div>
    <w:div w:id="918517920">
      <w:marLeft w:val="480"/>
      <w:marRight w:val="0"/>
      <w:marTop w:val="0"/>
      <w:marBottom w:val="0"/>
      <w:divBdr>
        <w:top w:val="none" w:sz="0" w:space="0" w:color="auto"/>
        <w:left w:val="none" w:sz="0" w:space="0" w:color="auto"/>
        <w:bottom w:val="none" w:sz="0" w:space="0" w:color="auto"/>
        <w:right w:val="none" w:sz="0" w:space="0" w:color="auto"/>
      </w:divBdr>
    </w:div>
    <w:div w:id="919027681">
      <w:marLeft w:val="480"/>
      <w:marRight w:val="0"/>
      <w:marTop w:val="0"/>
      <w:marBottom w:val="0"/>
      <w:divBdr>
        <w:top w:val="none" w:sz="0" w:space="0" w:color="auto"/>
        <w:left w:val="none" w:sz="0" w:space="0" w:color="auto"/>
        <w:bottom w:val="none" w:sz="0" w:space="0" w:color="auto"/>
        <w:right w:val="none" w:sz="0" w:space="0" w:color="auto"/>
      </w:divBdr>
    </w:div>
    <w:div w:id="929700949">
      <w:marLeft w:val="480"/>
      <w:marRight w:val="0"/>
      <w:marTop w:val="0"/>
      <w:marBottom w:val="0"/>
      <w:divBdr>
        <w:top w:val="none" w:sz="0" w:space="0" w:color="auto"/>
        <w:left w:val="none" w:sz="0" w:space="0" w:color="auto"/>
        <w:bottom w:val="none" w:sz="0" w:space="0" w:color="auto"/>
        <w:right w:val="none" w:sz="0" w:space="0" w:color="auto"/>
      </w:divBdr>
    </w:div>
    <w:div w:id="966394585">
      <w:marLeft w:val="480"/>
      <w:marRight w:val="0"/>
      <w:marTop w:val="0"/>
      <w:marBottom w:val="0"/>
      <w:divBdr>
        <w:top w:val="none" w:sz="0" w:space="0" w:color="auto"/>
        <w:left w:val="none" w:sz="0" w:space="0" w:color="auto"/>
        <w:bottom w:val="none" w:sz="0" w:space="0" w:color="auto"/>
        <w:right w:val="none" w:sz="0" w:space="0" w:color="auto"/>
      </w:divBdr>
    </w:div>
    <w:div w:id="987057567">
      <w:marLeft w:val="480"/>
      <w:marRight w:val="0"/>
      <w:marTop w:val="0"/>
      <w:marBottom w:val="0"/>
      <w:divBdr>
        <w:top w:val="none" w:sz="0" w:space="0" w:color="auto"/>
        <w:left w:val="none" w:sz="0" w:space="0" w:color="auto"/>
        <w:bottom w:val="none" w:sz="0" w:space="0" w:color="auto"/>
        <w:right w:val="none" w:sz="0" w:space="0" w:color="auto"/>
      </w:divBdr>
    </w:div>
    <w:div w:id="996033344">
      <w:marLeft w:val="480"/>
      <w:marRight w:val="0"/>
      <w:marTop w:val="0"/>
      <w:marBottom w:val="0"/>
      <w:divBdr>
        <w:top w:val="none" w:sz="0" w:space="0" w:color="auto"/>
        <w:left w:val="none" w:sz="0" w:space="0" w:color="auto"/>
        <w:bottom w:val="none" w:sz="0" w:space="0" w:color="auto"/>
        <w:right w:val="none" w:sz="0" w:space="0" w:color="auto"/>
      </w:divBdr>
    </w:div>
    <w:div w:id="1003363121">
      <w:marLeft w:val="480"/>
      <w:marRight w:val="0"/>
      <w:marTop w:val="0"/>
      <w:marBottom w:val="0"/>
      <w:divBdr>
        <w:top w:val="none" w:sz="0" w:space="0" w:color="auto"/>
        <w:left w:val="none" w:sz="0" w:space="0" w:color="auto"/>
        <w:bottom w:val="none" w:sz="0" w:space="0" w:color="auto"/>
        <w:right w:val="none" w:sz="0" w:space="0" w:color="auto"/>
      </w:divBdr>
    </w:div>
    <w:div w:id="1003708670">
      <w:marLeft w:val="480"/>
      <w:marRight w:val="0"/>
      <w:marTop w:val="0"/>
      <w:marBottom w:val="0"/>
      <w:divBdr>
        <w:top w:val="none" w:sz="0" w:space="0" w:color="auto"/>
        <w:left w:val="none" w:sz="0" w:space="0" w:color="auto"/>
        <w:bottom w:val="none" w:sz="0" w:space="0" w:color="auto"/>
        <w:right w:val="none" w:sz="0" w:space="0" w:color="auto"/>
      </w:divBdr>
    </w:div>
    <w:div w:id="1006984026">
      <w:bodyDiv w:val="1"/>
      <w:marLeft w:val="0"/>
      <w:marRight w:val="0"/>
      <w:marTop w:val="0"/>
      <w:marBottom w:val="0"/>
      <w:divBdr>
        <w:top w:val="none" w:sz="0" w:space="0" w:color="auto"/>
        <w:left w:val="none" w:sz="0" w:space="0" w:color="auto"/>
        <w:bottom w:val="none" w:sz="0" w:space="0" w:color="auto"/>
        <w:right w:val="none" w:sz="0" w:space="0" w:color="auto"/>
      </w:divBdr>
    </w:div>
    <w:div w:id="1018652280">
      <w:bodyDiv w:val="1"/>
      <w:marLeft w:val="0"/>
      <w:marRight w:val="0"/>
      <w:marTop w:val="0"/>
      <w:marBottom w:val="0"/>
      <w:divBdr>
        <w:top w:val="none" w:sz="0" w:space="0" w:color="auto"/>
        <w:left w:val="none" w:sz="0" w:space="0" w:color="auto"/>
        <w:bottom w:val="none" w:sz="0" w:space="0" w:color="auto"/>
        <w:right w:val="none" w:sz="0" w:space="0" w:color="auto"/>
      </w:divBdr>
    </w:div>
    <w:div w:id="1018967813">
      <w:marLeft w:val="480"/>
      <w:marRight w:val="0"/>
      <w:marTop w:val="0"/>
      <w:marBottom w:val="0"/>
      <w:divBdr>
        <w:top w:val="none" w:sz="0" w:space="0" w:color="auto"/>
        <w:left w:val="none" w:sz="0" w:space="0" w:color="auto"/>
        <w:bottom w:val="none" w:sz="0" w:space="0" w:color="auto"/>
        <w:right w:val="none" w:sz="0" w:space="0" w:color="auto"/>
      </w:divBdr>
    </w:div>
    <w:div w:id="1027215422">
      <w:marLeft w:val="480"/>
      <w:marRight w:val="0"/>
      <w:marTop w:val="0"/>
      <w:marBottom w:val="0"/>
      <w:divBdr>
        <w:top w:val="none" w:sz="0" w:space="0" w:color="auto"/>
        <w:left w:val="none" w:sz="0" w:space="0" w:color="auto"/>
        <w:bottom w:val="none" w:sz="0" w:space="0" w:color="auto"/>
        <w:right w:val="none" w:sz="0" w:space="0" w:color="auto"/>
      </w:divBdr>
    </w:div>
    <w:div w:id="1033504690">
      <w:marLeft w:val="480"/>
      <w:marRight w:val="0"/>
      <w:marTop w:val="0"/>
      <w:marBottom w:val="0"/>
      <w:divBdr>
        <w:top w:val="none" w:sz="0" w:space="0" w:color="auto"/>
        <w:left w:val="none" w:sz="0" w:space="0" w:color="auto"/>
        <w:bottom w:val="none" w:sz="0" w:space="0" w:color="auto"/>
        <w:right w:val="none" w:sz="0" w:space="0" w:color="auto"/>
      </w:divBdr>
    </w:div>
    <w:div w:id="1045373812">
      <w:marLeft w:val="480"/>
      <w:marRight w:val="0"/>
      <w:marTop w:val="0"/>
      <w:marBottom w:val="0"/>
      <w:divBdr>
        <w:top w:val="none" w:sz="0" w:space="0" w:color="auto"/>
        <w:left w:val="none" w:sz="0" w:space="0" w:color="auto"/>
        <w:bottom w:val="none" w:sz="0" w:space="0" w:color="auto"/>
        <w:right w:val="none" w:sz="0" w:space="0" w:color="auto"/>
      </w:divBdr>
    </w:div>
    <w:div w:id="1058868490">
      <w:marLeft w:val="480"/>
      <w:marRight w:val="0"/>
      <w:marTop w:val="0"/>
      <w:marBottom w:val="0"/>
      <w:divBdr>
        <w:top w:val="none" w:sz="0" w:space="0" w:color="auto"/>
        <w:left w:val="none" w:sz="0" w:space="0" w:color="auto"/>
        <w:bottom w:val="none" w:sz="0" w:space="0" w:color="auto"/>
        <w:right w:val="none" w:sz="0" w:space="0" w:color="auto"/>
      </w:divBdr>
    </w:div>
    <w:div w:id="1060176388">
      <w:marLeft w:val="480"/>
      <w:marRight w:val="0"/>
      <w:marTop w:val="0"/>
      <w:marBottom w:val="0"/>
      <w:divBdr>
        <w:top w:val="none" w:sz="0" w:space="0" w:color="auto"/>
        <w:left w:val="none" w:sz="0" w:space="0" w:color="auto"/>
        <w:bottom w:val="none" w:sz="0" w:space="0" w:color="auto"/>
        <w:right w:val="none" w:sz="0" w:space="0" w:color="auto"/>
      </w:divBdr>
    </w:div>
    <w:div w:id="1067726591">
      <w:bodyDiv w:val="1"/>
      <w:marLeft w:val="0"/>
      <w:marRight w:val="0"/>
      <w:marTop w:val="0"/>
      <w:marBottom w:val="0"/>
      <w:divBdr>
        <w:top w:val="none" w:sz="0" w:space="0" w:color="auto"/>
        <w:left w:val="none" w:sz="0" w:space="0" w:color="auto"/>
        <w:bottom w:val="none" w:sz="0" w:space="0" w:color="auto"/>
        <w:right w:val="none" w:sz="0" w:space="0" w:color="auto"/>
      </w:divBdr>
    </w:div>
    <w:div w:id="1072778155">
      <w:bodyDiv w:val="1"/>
      <w:marLeft w:val="0"/>
      <w:marRight w:val="0"/>
      <w:marTop w:val="0"/>
      <w:marBottom w:val="0"/>
      <w:divBdr>
        <w:top w:val="none" w:sz="0" w:space="0" w:color="auto"/>
        <w:left w:val="none" w:sz="0" w:space="0" w:color="auto"/>
        <w:bottom w:val="none" w:sz="0" w:space="0" w:color="auto"/>
        <w:right w:val="none" w:sz="0" w:space="0" w:color="auto"/>
      </w:divBdr>
    </w:div>
    <w:div w:id="1077940723">
      <w:marLeft w:val="480"/>
      <w:marRight w:val="0"/>
      <w:marTop w:val="0"/>
      <w:marBottom w:val="0"/>
      <w:divBdr>
        <w:top w:val="none" w:sz="0" w:space="0" w:color="auto"/>
        <w:left w:val="none" w:sz="0" w:space="0" w:color="auto"/>
        <w:bottom w:val="none" w:sz="0" w:space="0" w:color="auto"/>
        <w:right w:val="none" w:sz="0" w:space="0" w:color="auto"/>
      </w:divBdr>
    </w:div>
    <w:div w:id="1092122389">
      <w:bodyDiv w:val="1"/>
      <w:marLeft w:val="0"/>
      <w:marRight w:val="0"/>
      <w:marTop w:val="0"/>
      <w:marBottom w:val="0"/>
      <w:divBdr>
        <w:top w:val="none" w:sz="0" w:space="0" w:color="auto"/>
        <w:left w:val="none" w:sz="0" w:space="0" w:color="auto"/>
        <w:bottom w:val="none" w:sz="0" w:space="0" w:color="auto"/>
        <w:right w:val="none" w:sz="0" w:space="0" w:color="auto"/>
      </w:divBdr>
    </w:div>
    <w:div w:id="1104307706">
      <w:marLeft w:val="480"/>
      <w:marRight w:val="0"/>
      <w:marTop w:val="0"/>
      <w:marBottom w:val="0"/>
      <w:divBdr>
        <w:top w:val="none" w:sz="0" w:space="0" w:color="auto"/>
        <w:left w:val="none" w:sz="0" w:space="0" w:color="auto"/>
        <w:bottom w:val="none" w:sz="0" w:space="0" w:color="auto"/>
        <w:right w:val="none" w:sz="0" w:space="0" w:color="auto"/>
      </w:divBdr>
    </w:div>
    <w:div w:id="1106658244">
      <w:bodyDiv w:val="1"/>
      <w:marLeft w:val="0"/>
      <w:marRight w:val="0"/>
      <w:marTop w:val="0"/>
      <w:marBottom w:val="0"/>
      <w:divBdr>
        <w:top w:val="none" w:sz="0" w:space="0" w:color="auto"/>
        <w:left w:val="none" w:sz="0" w:space="0" w:color="auto"/>
        <w:bottom w:val="none" w:sz="0" w:space="0" w:color="auto"/>
        <w:right w:val="none" w:sz="0" w:space="0" w:color="auto"/>
      </w:divBdr>
    </w:div>
    <w:div w:id="1110469495">
      <w:marLeft w:val="480"/>
      <w:marRight w:val="0"/>
      <w:marTop w:val="0"/>
      <w:marBottom w:val="0"/>
      <w:divBdr>
        <w:top w:val="none" w:sz="0" w:space="0" w:color="auto"/>
        <w:left w:val="none" w:sz="0" w:space="0" w:color="auto"/>
        <w:bottom w:val="none" w:sz="0" w:space="0" w:color="auto"/>
        <w:right w:val="none" w:sz="0" w:space="0" w:color="auto"/>
      </w:divBdr>
    </w:div>
    <w:div w:id="1116170449">
      <w:marLeft w:val="480"/>
      <w:marRight w:val="0"/>
      <w:marTop w:val="0"/>
      <w:marBottom w:val="0"/>
      <w:divBdr>
        <w:top w:val="none" w:sz="0" w:space="0" w:color="auto"/>
        <w:left w:val="none" w:sz="0" w:space="0" w:color="auto"/>
        <w:bottom w:val="none" w:sz="0" w:space="0" w:color="auto"/>
        <w:right w:val="none" w:sz="0" w:space="0" w:color="auto"/>
      </w:divBdr>
    </w:div>
    <w:div w:id="1124421575">
      <w:marLeft w:val="480"/>
      <w:marRight w:val="0"/>
      <w:marTop w:val="0"/>
      <w:marBottom w:val="0"/>
      <w:divBdr>
        <w:top w:val="none" w:sz="0" w:space="0" w:color="auto"/>
        <w:left w:val="none" w:sz="0" w:space="0" w:color="auto"/>
        <w:bottom w:val="none" w:sz="0" w:space="0" w:color="auto"/>
        <w:right w:val="none" w:sz="0" w:space="0" w:color="auto"/>
      </w:divBdr>
    </w:div>
    <w:div w:id="1128476309">
      <w:marLeft w:val="480"/>
      <w:marRight w:val="0"/>
      <w:marTop w:val="0"/>
      <w:marBottom w:val="0"/>
      <w:divBdr>
        <w:top w:val="none" w:sz="0" w:space="0" w:color="auto"/>
        <w:left w:val="none" w:sz="0" w:space="0" w:color="auto"/>
        <w:bottom w:val="none" w:sz="0" w:space="0" w:color="auto"/>
        <w:right w:val="none" w:sz="0" w:space="0" w:color="auto"/>
      </w:divBdr>
    </w:div>
    <w:div w:id="1135375049">
      <w:marLeft w:val="480"/>
      <w:marRight w:val="0"/>
      <w:marTop w:val="0"/>
      <w:marBottom w:val="0"/>
      <w:divBdr>
        <w:top w:val="none" w:sz="0" w:space="0" w:color="auto"/>
        <w:left w:val="none" w:sz="0" w:space="0" w:color="auto"/>
        <w:bottom w:val="none" w:sz="0" w:space="0" w:color="auto"/>
        <w:right w:val="none" w:sz="0" w:space="0" w:color="auto"/>
      </w:divBdr>
    </w:div>
    <w:div w:id="1142386845">
      <w:marLeft w:val="480"/>
      <w:marRight w:val="0"/>
      <w:marTop w:val="0"/>
      <w:marBottom w:val="0"/>
      <w:divBdr>
        <w:top w:val="none" w:sz="0" w:space="0" w:color="auto"/>
        <w:left w:val="none" w:sz="0" w:space="0" w:color="auto"/>
        <w:bottom w:val="none" w:sz="0" w:space="0" w:color="auto"/>
        <w:right w:val="none" w:sz="0" w:space="0" w:color="auto"/>
      </w:divBdr>
    </w:div>
    <w:div w:id="1150705870">
      <w:marLeft w:val="480"/>
      <w:marRight w:val="0"/>
      <w:marTop w:val="0"/>
      <w:marBottom w:val="0"/>
      <w:divBdr>
        <w:top w:val="none" w:sz="0" w:space="0" w:color="auto"/>
        <w:left w:val="none" w:sz="0" w:space="0" w:color="auto"/>
        <w:bottom w:val="none" w:sz="0" w:space="0" w:color="auto"/>
        <w:right w:val="none" w:sz="0" w:space="0" w:color="auto"/>
      </w:divBdr>
    </w:div>
    <w:div w:id="1152716204">
      <w:marLeft w:val="480"/>
      <w:marRight w:val="0"/>
      <w:marTop w:val="0"/>
      <w:marBottom w:val="0"/>
      <w:divBdr>
        <w:top w:val="none" w:sz="0" w:space="0" w:color="auto"/>
        <w:left w:val="none" w:sz="0" w:space="0" w:color="auto"/>
        <w:bottom w:val="none" w:sz="0" w:space="0" w:color="auto"/>
        <w:right w:val="none" w:sz="0" w:space="0" w:color="auto"/>
      </w:divBdr>
    </w:div>
    <w:div w:id="1164736984">
      <w:marLeft w:val="480"/>
      <w:marRight w:val="0"/>
      <w:marTop w:val="0"/>
      <w:marBottom w:val="0"/>
      <w:divBdr>
        <w:top w:val="none" w:sz="0" w:space="0" w:color="auto"/>
        <w:left w:val="none" w:sz="0" w:space="0" w:color="auto"/>
        <w:bottom w:val="none" w:sz="0" w:space="0" w:color="auto"/>
        <w:right w:val="none" w:sz="0" w:space="0" w:color="auto"/>
      </w:divBdr>
    </w:div>
    <w:div w:id="1168860350">
      <w:marLeft w:val="480"/>
      <w:marRight w:val="0"/>
      <w:marTop w:val="0"/>
      <w:marBottom w:val="0"/>
      <w:divBdr>
        <w:top w:val="none" w:sz="0" w:space="0" w:color="auto"/>
        <w:left w:val="none" w:sz="0" w:space="0" w:color="auto"/>
        <w:bottom w:val="none" w:sz="0" w:space="0" w:color="auto"/>
        <w:right w:val="none" w:sz="0" w:space="0" w:color="auto"/>
      </w:divBdr>
    </w:div>
    <w:div w:id="1176967835">
      <w:marLeft w:val="48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80854848">
      <w:marLeft w:val="480"/>
      <w:marRight w:val="0"/>
      <w:marTop w:val="0"/>
      <w:marBottom w:val="0"/>
      <w:divBdr>
        <w:top w:val="none" w:sz="0" w:space="0" w:color="auto"/>
        <w:left w:val="none" w:sz="0" w:space="0" w:color="auto"/>
        <w:bottom w:val="none" w:sz="0" w:space="0" w:color="auto"/>
        <w:right w:val="none" w:sz="0" w:space="0" w:color="auto"/>
      </w:divBdr>
    </w:div>
    <w:div w:id="1186795530">
      <w:marLeft w:val="480"/>
      <w:marRight w:val="0"/>
      <w:marTop w:val="0"/>
      <w:marBottom w:val="0"/>
      <w:divBdr>
        <w:top w:val="none" w:sz="0" w:space="0" w:color="auto"/>
        <w:left w:val="none" w:sz="0" w:space="0" w:color="auto"/>
        <w:bottom w:val="none" w:sz="0" w:space="0" w:color="auto"/>
        <w:right w:val="none" w:sz="0" w:space="0" w:color="auto"/>
      </w:divBdr>
    </w:div>
    <w:div w:id="1208370882">
      <w:marLeft w:val="480"/>
      <w:marRight w:val="0"/>
      <w:marTop w:val="0"/>
      <w:marBottom w:val="0"/>
      <w:divBdr>
        <w:top w:val="none" w:sz="0" w:space="0" w:color="auto"/>
        <w:left w:val="none" w:sz="0" w:space="0" w:color="auto"/>
        <w:bottom w:val="none" w:sz="0" w:space="0" w:color="auto"/>
        <w:right w:val="none" w:sz="0" w:space="0" w:color="auto"/>
      </w:divBdr>
    </w:div>
    <w:div w:id="1209104734">
      <w:marLeft w:val="480"/>
      <w:marRight w:val="0"/>
      <w:marTop w:val="0"/>
      <w:marBottom w:val="0"/>
      <w:divBdr>
        <w:top w:val="none" w:sz="0" w:space="0" w:color="auto"/>
        <w:left w:val="none" w:sz="0" w:space="0" w:color="auto"/>
        <w:bottom w:val="none" w:sz="0" w:space="0" w:color="auto"/>
        <w:right w:val="none" w:sz="0" w:space="0" w:color="auto"/>
      </w:divBdr>
    </w:div>
    <w:div w:id="1210073577">
      <w:marLeft w:val="480"/>
      <w:marRight w:val="0"/>
      <w:marTop w:val="0"/>
      <w:marBottom w:val="0"/>
      <w:divBdr>
        <w:top w:val="none" w:sz="0" w:space="0" w:color="auto"/>
        <w:left w:val="none" w:sz="0" w:space="0" w:color="auto"/>
        <w:bottom w:val="none" w:sz="0" w:space="0" w:color="auto"/>
        <w:right w:val="none" w:sz="0" w:space="0" w:color="auto"/>
      </w:divBdr>
    </w:div>
    <w:div w:id="1210610192">
      <w:marLeft w:val="480"/>
      <w:marRight w:val="0"/>
      <w:marTop w:val="0"/>
      <w:marBottom w:val="0"/>
      <w:divBdr>
        <w:top w:val="none" w:sz="0" w:space="0" w:color="auto"/>
        <w:left w:val="none" w:sz="0" w:space="0" w:color="auto"/>
        <w:bottom w:val="none" w:sz="0" w:space="0" w:color="auto"/>
        <w:right w:val="none" w:sz="0" w:space="0" w:color="auto"/>
      </w:divBdr>
    </w:div>
    <w:div w:id="1215970762">
      <w:marLeft w:val="480"/>
      <w:marRight w:val="0"/>
      <w:marTop w:val="0"/>
      <w:marBottom w:val="0"/>
      <w:divBdr>
        <w:top w:val="none" w:sz="0" w:space="0" w:color="auto"/>
        <w:left w:val="none" w:sz="0" w:space="0" w:color="auto"/>
        <w:bottom w:val="none" w:sz="0" w:space="0" w:color="auto"/>
        <w:right w:val="none" w:sz="0" w:space="0" w:color="auto"/>
      </w:divBdr>
    </w:div>
    <w:div w:id="1228148980">
      <w:marLeft w:val="480"/>
      <w:marRight w:val="0"/>
      <w:marTop w:val="0"/>
      <w:marBottom w:val="0"/>
      <w:divBdr>
        <w:top w:val="none" w:sz="0" w:space="0" w:color="auto"/>
        <w:left w:val="none" w:sz="0" w:space="0" w:color="auto"/>
        <w:bottom w:val="none" w:sz="0" w:space="0" w:color="auto"/>
        <w:right w:val="none" w:sz="0" w:space="0" w:color="auto"/>
      </w:divBdr>
    </w:div>
    <w:div w:id="1228342723">
      <w:marLeft w:val="480"/>
      <w:marRight w:val="0"/>
      <w:marTop w:val="0"/>
      <w:marBottom w:val="0"/>
      <w:divBdr>
        <w:top w:val="none" w:sz="0" w:space="0" w:color="auto"/>
        <w:left w:val="none" w:sz="0" w:space="0" w:color="auto"/>
        <w:bottom w:val="none" w:sz="0" w:space="0" w:color="auto"/>
        <w:right w:val="none" w:sz="0" w:space="0" w:color="auto"/>
      </w:divBdr>
    </w:div>
    <w:div w:id="1254632779">
      <w:marLeft w:val="480"/>
      <w:marRight w:val="0"/>
      <w:marTop w:val="0"/>
      <w:marBottom w:val="0"/>
      <w:divBdr>
        <w:top w:val="none" w:sz="0" w:space="0" w:color="auto"/>
        <w:left w:val="none" w:sz="0" w:space="0" w:color="auto"/>
        <w:bottom w:val="none" w:sz="0" w:space="0" w:color="auto"/>
        <w:right w:val="none" w:sz="0" w:space="0" w:color="auto"/>
      </w:divBdr>
    </w:div>
    <w:div w:id="1255551813">
      <w:marLeft w:val="480"/>
      <w:marRight w:val="0"/>
      <w:marTop w:val="0"/>
      <w:marBottom w:val="0"/>
      <w:divBdr>
        <w:top w:val="none" w:sz="0" w:space="0" w:color="auto"/>
        <w:left w:val="none" w:sz="0" w:space="0" w:color="auto"/>
        <w:bottom w:val="none" w:sz="0" w:space="0" w:color="auto"/>
        <w:right w:val="none" w:sz="0" w:space="0" w:color="auto"/>
      </w:divBdr>
    </w:div>
    <w:div w:id="1256472281">
      <w:bodyDiv w:val="1"/>
      <w:marLeft w:val="0"/>
      <w:marRight w:val="0"/>
      <w:marTop w:val="0"/>
      <w:marBottom w:val="0"/>
      <w:divBdr>
        <w:top w:val="none" w:sz="0" w:space="0" w:color="auto"/>
        <w:left w:val="none" w:sz="0" w:space="0" w:color="auto"/>
        <w:bottom w:val="none" w:sz="0" w:space="0" w:color="auto"/>
        <w:right w:val="none" w:sz="0" w:space="0" w:color="auto"/>
      </w:divBdr>
    </w:div>
    <w:div w:id="1264145031">
      <w:marLeft w:val="480"/>
      <w:marRight w:val="0"/>
      <w:marTop w:val="0"/>
      <w:marBottom w:val="0"/>
      <w:divBdr>
        <w:top w:val="none" w:sz="0" w:space="0" w:color="auto"/>
        <w:left w:val="none" w:sz="0" w:space="0" w:color="auto"/>
        <w:bottom w:val="none" w:sz="0" w:space="0" w:color="auto"/>
        <w:right w:val="none" w:sz="0" w:space="0" w:color="auto"/>
      </w:divBdr>
    </w:div>
    <w:div w:id="1270090425">
      <w:marLeft w:val="480"/>
      <w:marRight w:val="0"/>
      <w:marTop w:val="0"/>
      <w:marBottom w:val="0"/>
      <w:divBdr>
        <w:top w:val="none" w:sz="0" w:space="0" w:color="auto"/>
        <w:left w:val="none" w:sz="0" w:space="0" w:color="auto"/>
        <w:bottom w:val="none" w:sz="0" w:space="0" w:color="auto"/>
        <w:right w:val="none" w:sz="0" w:space="0" w:color="auto"/>
      </w:divBdr>
    </w:div>
    <w:div w:id="1272711322">
      <w:marLeft w:val="480"/>
      <w:marRight w:val="0"/>
      <w:marTop w:val="0"/>
      <w:marBottom w:val="0"/>
      <w:divBdr>
        <w:top w:val="none" w:sz="0" w:space="0" w:color="auto"/>
        <w:left w:val="none" w:sz="0" w:space="0" w:color="auto"/>
        <w:bottom w:val="none" w:sz="0" w:space="0" w:color="auto"/>
        <w:right w:val="none" w:sz="0" w:space="0" w:color="auto"/>
      </w:divBdr>
    </w:div>
    <w:div w:id="1273704452">
      <w:marLeft w:val="480"/>
      <w:marRight w:val="0"/>
      <w:marTop w:val="0"/>
      <w:marBottom w:val="0"/>
      <w:divBdr>
        <w:top w:val="none" w:sz="0" w:space="0" w:color="auto"/>
        <w:left w:val="none" w:sz="0" w:space="0" w:color="auto"/>
        <w:bottom w:val="none" w:sz="0" w:space="0" w:color="auto"/>
        <w:right w:val="none" w:sz="0" w:space="0" w:color="auto"/>
      </w:divBdr>
    </w:div>
    <w:div w:id="1278485565">
      <w:marLeft w:val="480"/>
      <w:marRight w:val="0"/>
      <w:marTop w:val="0"/>
      <w:marBottom w:val="0"/>
      <w:divBdr>
        <w:top w:val="none" w:sz="0" w:space="0" w:color="auto"/>
        <w:left w:val="none" w:sz="0" w:space="0" w:color="auto"/>
        <w:bottom w:val="none" w:sz="0" w:space="0" w:color="auto"/>
        <w:right w:val="none" w:sz="0" w:space="0" w:color="auto"/>
      </w:divBdr>
    </w:div>
    <w:div w:id="1320958270">
      <w:bodyDiv w:val="1"/>
      <w:marLeft w:val="0"/>
      <w:marRight w:val="0"/>
      <w:marTop w:val="0"/>
      <w:marBottom w:val="0"/>
      <w:divBdr>
        <w:top w:val="none" w:sz="0" w:space="0" w:color="auto"/>
        <w:left w:val="none" w:sz="0" w:space="0" w:color="auto"/>
        <w:bottom w:val="none" w:sz="0" w:space="0" w:color="auto"/>
        <w:right w:val="none" w:sz="0" w:space="0" w:color="auto"/>
      </w:divBdr>
    </w:div>
    <w:div w:id="1340549324">
      <w:marLeft w:val="480"/>
      <w:marRight w:val="0"/>
      <w:marTop w:val="0"/>
      <w:marBottom w:val="0"/>
      <w:divBdr>
        <w:top w:val="none" w:sz="0" w:space="0" w:color="auto"/>
        <w:left w:val="none" w:sz="0" w:space="0" w:color="auto"/>
        <w:bottom w:val="none" w:sz="0" w:space="0" w:color="auto"/>
        <w:right w:val="none" w:sz="0" w:space="0" w:color="auto"/>
      </w:divBdr>
    </w:div>
    <w:div w:id="1344821287">
      <w:bodyDiv w:val="1"/>
      <w:marLeft w:val="0"/>
      <w:marRight w:val="0"/>
      <w:marTop w:val="0"/>
      <w:marBottom w:val="0"/>
      <w:divBdr>
        <w:top w:val="none" w:sz="0" w:space="0" w:color="auto"/>
        <w:left w:val="none" w:sz="0" w:space="0" w:color="auto"/>
        <w:bottom w:val="none" w:sz="0" w:space="0" w:color="auto"/>
        <w:right w:val="none" w:sz="0" w:space="0" w:color="auto"/>
      </w:divBdr>
    </w:div>
    <w:div w:id="1345978791">
      <w:marLeft w:val="480"/>
      <w:marRight w:val="0"/>
      <w:marTop w:val="0"/>
      <w:marBottom w:val="0"/>
      <w:divBdr>
        <w:top w:val="none" w:sz="0" w:space="0" w:color="auto"/>
        <w:left w:val="none" w:sz="0" w:space="0" w:color="auto"/>
        <w:bottom w:val="none" w:sz="0" w:space="0" w:color="auto"/>
        <w:right w:val="none" w:sz="0" w:space="0" w:color="auto"/>
      </w:divBdr>
    </w:div>
    <w:div w:id="1351830955">
      <w:marLeft w:val="480"/>
      <w:marRight w:val="0"/>
      <w:marTop w:val="0"/>
      <w:marBottom w:val="0"/>
      <w:divBdr>
        <w:top w:val="none" w:sz="0" w:space="0" w:color="auto"/>
        <w:left w:val="none" w:sz="0" w:space="0" w:color="auto"/>
        <w:bottom w:val="none" w:sz="0" w:space="0" w:color="auto"/>
        <w:right w:val="none" w:sz="0" w:space="0" w:color="auto"/>
      </w:divBdr>
    </w:div>
    <w:div w:id="1360739290">
      <w:marLeft w:val="480"/>
      <w:marRight w:val="0"/>
      <w:marTop w:val="0"/>
      <w:marBottom w:val="0"/>
      <w:divBdr>
        <w:top w:val="none" w:sz="0" w:space="0" w:color="auto"/>
        <w:left w:val="none" w:sz="0" w:space="0" w:color="auto"/>
        <w:bottom w:val="none" w:sz="0" w:space="0" w:color="auto"/>
        <w:right w:val="none" w:sz="0" w:space="0" w:color="auto"/>
      </w:divBdr>
    </w:div>
    <w:div w:id="1367098612">
      <w:marLeft w:val="480"/>
      <w:marRight w:val="0"/>
      <w:marTop w:val="0"/>
      <w:marBottom w:val="0"/>
      <w:divBdr>
        <w:top w:val="none" w:sz="0" w:space="0" w:color="auto"/>
        <w:left w:val="none" w:sz="0" w:space="0" w:color="auto"/>
        <w:bottom w:val="none" w:sz="0" w:space="0" w:color="auto"/>
        <w:right w:val="none" w:sz="0" w:space="0" w:color="auto"/>
      </w:divBdr>
    </w:div>
    <w:div w:id="1378235882">
      <w:marLeft w:val="480"/>
      <w:marRight w:val="0"/>
      <w:marTop w:val="0"/>
      <w:marBottom w:val="0"/>
      <w:divBdr>
        <w:top w:val="none" w:sz="0" w:space="0" w:color="auto"/>
        <w:left w:val="none" w:sz="0" w:space="0" w:color="auto"/>
        <w:bottom w:val="none" w:sz="0" w:space="0" w:color="auto"/>
        <w:right w:val="none" w:sz="0" w:space="0" w:color="auto"/>
      </w:divBdr>
    </w:div>
    <w:div w:id="1387801954">
      <w:marLeft w:val="480"/>
      <w:marRight w:val="0"/>
      <w:marTop w:val="0"/>
      <w:marBottom w:val="0"/>
      <w:divBdr>
        <w:top w:val="none" w:sz="0" w:space="0" w:color="auto"/>
        <w:left w:val="none" w:sz="0" w:space="0" w:color="auto"/>
        <w:bottom w:val="none" w:sz="0" w:space="0" w:color="auto"/>
        <w:right w:val="none" w:sz="0" w:space="0" w:color="auto"/>
      </w:divBdr>
    </w:div>
    <w:div w:id="1391268746">
      <w:marLeft w:val="480"/>
      <w:marRight w:val="0"/>
      <w:marTop w:val="0"/>
      <w:marBottom w:val="0"/>
      <w:divBdr>
        <w:top w:val="none" w:sz="0" w:space="0" w:color="auto"/>
        <w:left w:val="none" w:sz="0" w:space="0" w:color="auto"/>
        <w:bottom w:val="none" w:sz="0" w:space="0" w:color="auto"/>
        <w:right w:val="none" w:sz="0" w:space="0" w:color="auto"/>
      </w:divBdr>
    </w:div>
    <w:div w:id="1394038038">
      <w:marLeft w:val="480"/>
      <w:marRight w:val="0"/>
      <w:marTop w:val="0"/>
      <w:marBottom w:val="0"/>
      <w:divBdr>
        <w:top w:val="none" w:sz="0" w:space="0" w:color="auto"/>
        <w:left w:val="none" w:sz="0" w:space="0" w:color="auto"/>
        <w:bottom w:val="none" w:sz="0" w:space="0" w:color="auto"/>
        <w:right w:val="none" w:sz="0" w:space="0" w:color="auto"/>
      </w:divBdr>
    </w:div>
    <w:div w:id="1400513623">
      <w:marLeft w:val="480"/>
      <w:marRight w:val="0"/>
      <w:marTop w:val="0"/>
      <w:marBottom w:val="0"/>
      <w:divBdr>
        <w:top w:val="none" w:sz="0" w:space="0" w:color="auto"/>
        <w:left w:val="none" w:sz="0" w:space="0" w:color="auto"/>
        <w:bottom w:val="none" w:sz="0" w:space="0" w:color="auto"/>
        <w:right w:val="none" w:sz="0" w:space="0" w:color="auto"/>
      </w:divBdr>
    </w:div>
    <w:div w:id="1400858069">
      <w:marLeft w:val="480"/>
      <w:marRight w:val="0"/>
      <w:marTop w:val="0"/>
      <w:marBottom w:val="0"/>
      <w:divBdr>
        <w:top w:val="none" w:sz="0" w:space="0" w:color="auto"/>
        <w:left w:val="none" w:sz="0" w:space="0" w:color="auto"/>
        <w:bottom w:val="none" w:sz="0" w:space="0" w:color="auto"/>
        <w:right w:val="none" w:sz="0" w:space="0" w:color="auto"/>
      </w:divBdr>
    </w:div>
    <w:div w:id="1400900391">
      <w:bodyDiv w:val="1"/>
      <w:marLeft w:val="0"/>
      <w:marRight w:val="0"/>
      <w:marTop w:val="0"/>
      <w:marBottom w:val="0"/>
      <w:divBdr>
        <w:top w:val="none" w:sz="0" w:space="0" w:color="auto"/>
        <w:left w:val="none" w:sz="0" w:space="0" w:color="auto"/>
        <w:bottom w:val="none" w:sz="0" w:space="0" w:color="auto"/>
        <w:right w:val="none" w:sz="0" w:space="0" w:color="auto"/>
      </w:divBdr>
    </w:div>
    <w:div w:id="1406300186">
      <w:bodyDiv w:val="1"/>
      <w:marLeft w:val="0"/>
      <w:marRight w:val="0"/>
      <w:marTop w:val="0"/>
      <w:marBottom w:val="0"/>
      <w:divBdr>
        <w:top w:val="none" w:sz="0" w:space="0" w:color="auto"/>
        <w:left w:val="none" w:sz="0" w:space="0" w:color="auto"/>
        <w:bottom w:val="none" w:sz="0" w:space="0" w:color="auto"/>
        <w:right w:val="none" w:sz="0" w:space="0" w:color="auto"/>
      </w:divBdr>
    </w:div>
    <w:div w:id="1411003560">
      <w:marLeft w:val="480"/>
      <w:marRight w:val="0"/>
      <w:marTop w:val="0"/>
      <w:marBottom w:val="0"/>
      <w:divBdr>
        <w:top w:val="none" w:sz="0" w:space="0" w:color="auto"/>
        <w:left w:val="none" w:sz="0" w:space="0" w:color="auto"/>
        <w:bottom w:val="none" w:sz="0" w:space="0" w:color="auto"/>
        <w:right w:val="none" w:sz="0" w:space="0" w:color="auto"/>
      </w:divBdr>
    </w:div>
    <w:div w:id="1415008180">
      <w:marLeft w:val="480"/>
      <w:marRight w:val="0"/>
      <w:marTop w:val="0"/>
      <w:marBottom w:val="0"/>
      <w:divBdr>
        <w:top w:val="none" w:sz="0" w:space="0" w:color="auto"/>
        <w:left w:val="none" w:sz="0" w:space="0" w:color="auto"/>
        <w:bottom w:val="none" w:sz="0" w:space="0" w:color="auto"/>
        <w:right w:val="none" w:sz="0" w:space="0" w:color="auto"/>
      </w:divBdr>
    </w:div>
    <w:div w:id="1419405989">
      <w:marLeft w:val="480"/>
      <w:marRight w:val="0"/>
      <w:marTop w:val="0"/>
      <w:marBottom w:val="0"/>
      <w:divBdr>
        <w:top w:val="none" w:sz="0" w:space="0" w:color="auto"/>
        <w:left w:val="none" w:sz="0" w:space="0" w:color="auto"/>
        <w:bottom w:val="none" w:sz="0" w:space="0" w:color="auto"/>
        <w:right w:val="none" w:sz="0" w:space="0" w:color="auto"/>
      </w:divBdr>
    </w:div>
    <w:div w:id="1419519739">
      <w:marLeft w:val="480"/>
      <w:marRight w:val="0"/>
      <w:marTop w:val="0"/>
      <w:marBottom w:val="0"/>
      <w:divBdr>
        <w:top w:val="none" w:sz="0" w:space="0" w:color="auto"/>
        <w:left w:val="none" w:sz="0" w:space="0" w:color="auto"/>
        <w:bottom w:val="none" w:sz="0" w:space="0" w:color="auto"/>
        <w:right w:val="none" w:sz="0" w:space="0" w:color="auto"/>
      </w:divBdr>
    </w:div>
    <w:div w:id="1420249448">
      <w:marLeft w:val="480"/>
      <w:marRight w:val="0"/>
      <w:marTop w:val="0"/>
      <w:marBottom w:val="0"/>
      <w:divBdr>
        <w:top w:val="none" w:sz="0" w:space="0" w:color="auto"/>
        <w:left w:val="none" w:sz="0" w:space="0" w:color="auto"/>
        <w:bottom w:val="none" w:sz="0" w:space="0" w:color="auto"/>
        <w:right w:val="none" w:sz="0" w:space="0" w:color="auto"/>
      </w:divBdr>
    </w:div>
    <w:div w:id="1430617642">
      <w:marLeft w:val="480"/>
      <w:marRight w:val="0"/>
      <w:marTop w:val="0"/>
      <w:marBottom w:val="0"/>
      <w:divBdr>
        <w:top w:val="none" w:sz="0" w:space="0" w:color="auto"/>
        <w:left w:val="none" w:sz="0" w:space="0" w:color="auto"/>
        <w:bottom w:val="none" w:sz="0" w:space="0" w:color="auto"/>
        <w:right w:val="none" w:sz="0" w:space="0" w:color="auto"/>
      </w:divBdr>
    </w:div>
    <w:div w:id="1443838315">
      <w:bodyDiv w:val="1"/>
      <w:marLeft w:val="0"/>
      <w:marRight w:val="0"/>
      <w:marTop w:val="0"/>
      <w:marBottom w:val="0"/>
      <w:divBdr>
        <w:top w:val="none" w:sz="0" w:space="0" w:color="auto"/>
        <w:left w:val="none" w:sz="0" w:space="0" w:color="auto"/>
        <w:bottom w:val="none" w:sz="0" w:space="0" w:color="auto"/>
        <w:right w:val="none" w:sz="0" w:space="0" w:color="auto"/>
      </w:divBdr>
    </w:div>
    <w:div w:id="1444879675">
      <w:marLeft w:val="480"/>
      <w:marRight w:val="0"/>
      <w:marTop w:val="0"/>
      <w:marBottom w:val="0"/>
      <w:divBdr>
        <w:top w:val="none" w:sz="0" w:space="0" w:color="auto"/>
        <w:left w:val="none" w:sz="0" w:space="0" w:color="auto"/>
        <w:bottom w:val="none" w:sz="0" w:space="0" w:color="auto"/>
        <w:right w:val="none" w:sz="0" w:space="0" w:color="auto"/>
      </w:divBdr>
    </w:div>
    <w:div w:id="1452940788">
      <w:bodyDiv w:val="1"/>
      <w:marLeft w:val="0"/>
      <w:marRight w:val="0"/>
      <w:marTop w:val="0"/>
      <w:marBottom w:val="0"/>
      <w:divBdr>
        <w:top w:val="none" w:sz="0" w:space="0" w:color="auto"/>
        <w:left w:val="none" w:sz="0" w:space="0" w:color="auto"/>
        <w:bottom w:val="none" w:sz="0" w:space="0" w:color="auto"/>
        <w:right w:val="none" w:sz="0" w:space="0" w:color="auto"/>
      </w:divBdr>
    </w:div>
    <w:div w:id="1453090955">
      <w:marLeft w:val="480"/>
      <w:marRight w:val="0"/>
      <w:marTop w:val="0"/>
      <w:marBottom w:val="0"/>
      <w:divBdr>
        <w:top w:val="none" w:sz="0" w:space="0" w:color="auto"/>
        <w:left w:val="none" w:sz="0" w:space="0" w:color="auto"/>
        <w:bottom w:val="none" w:sz="0" w:space="0" w:color="auto"/>
        <w:right w:val="none" w:sz="0" w:space="0" w:color="auto"/>
      </w:divBdr>
    </w:div>
    <w:div w:id="1458717957">
      <w:marLeft w:val="480"/>
      <w:marRight w:val="0"/>
      <w:marTop w:val="0"/>
      <w:marBottom w:val="0"/>
      <w:divBdr>
        <w:top w:val="none" w:sz="0" w:space="0" w:color="auto"/>
        <w:left w:val="none" w:sz="0" w:space="0" w:color="auto"/>
        <w:bottom w:val="none" w:sz="0" w:space="0" w:color="auto"/>
        <w:right w:val="none" w:sz="0" w:space="0" w:color="auto"/>
      </w:divBdr>
    </w:div>
    <w:div w:id="1485779132">
      <w:marLeft w:val="480"/>
      <w:marRight w:val="0"/>
      <w:marTop w:val="0"/>
      <w:marBottom w:val="0"/>
      <w:divBdr>
        <w:top w:val="none" w:sz="0" w:space="0" w:color="auto"/>
        <w:left w:val="none" w:sz="0" w:space="0" w:color="auto"/>
        <w:bottom w:val="none" w:sz="0" w:space="0" w:color="auto"/>
        <w:right w:val="none" w:sz="0" w:space="0" w:color="auto"/>
      </w:divBdr>
    </w:div>
    <w:div w:id="1488476377">
      <w:marLeft w:val="480"/>
      <w:marRight w:val="0"/>
      <w:marTop w:val="0"/>
      <w:marBottom w:val="0"/>
      <w:divBdr>
        <w:top w:val="none" w:sz="0" w:space="0" w:color="auto"/>
        <w:left w:val="none" w:sz="0" w:space="0" w:color="auto"/>
        <w:bottom w:val="none" w:sz="0" w:space="0" w:color="auto"/>
        <w:right w:val="none" w:sz="0" w:space="0" w:color="auto"/>
      </w:divBdr>
    </w:div>
    <w:div w:id="1497526980">
      <w:marLeft w:val="480"/>
      <w:marRight w:val="0"/>
      <w:marTop w:val="0"/>
      <w:marBottom w:val="0"/>
      <w:divBdr>
        <w:top w:val="none" w:sz="0" w:space="0" w:color="auto"/>
        <w:left w:val="none" w:sz="0" w:space="0" w:color="auto"/>
        <w:bottom w:val="none" w:sz="0" w:space="0" w:color="auto"/>
        <w:right w:val="none" w:sz="0" w:space="0" w:color="auto"/>
      </w:divBdr>
    </w:div>
    <w:div w:id="1498616273">
      <w:bodyDiv w:val="1"/>
      <w:marLeft w:val="0"/>
      <w:marRight w:val="0"/>
      <w:marTop w:val="0"/>
      <w:marBottom w:val="0"/>
      <w:divBdr>
        <w:top w:val="none" w:sz="0" w:space="0" w:color="auto"/>
        <w:left w:val="none" w:sz="0" w:space="0" w:color="auto"/>
        <w:bottom w:val="none" w:sz="0" w:space="0" w:color="auto"/>
        <w:right w:val="none" w:sz="0" w:space="0" w:color="auto"/>
      </w:divBdr>
    </w:div>
    <w:div w:id="1499347856">
      <w:marLeft w:val="480"/>
      <w:marRight w:val="0"/>
      <w:marTop w:val="0"/>
      <w:marBottom w:val="0"/>
      <w:divBdr>
        <w:top w:val="none" w:sz="0" w:space="0" w:color="auto"/>
        <w:left w:val="none" w:sz="0" w:space="0" w:color="auto"/>
        <w:bottom w:val="none" w:sz="0" w:space="0" w:color="auto"/>
        <w:right w:val="none" w:sz="0" w:space="0" w:color="auto"/>
      </w:divBdr>
    </w:div>
    <w:div w:id="1500582598">
      <w:marLeft w:val="480"/>
      <w:marRight w:val="0"/>
      <w:marTop w:val="0"/>
      <w:marBottom w:val="0"/>
      <w:divBdr>
        <w:top w:val="none" w:sz="0" w:space="0" w:color="auto"/>
        <w:left w:val="none" w:sz="0" w:space="0" w:color="auto"/>
        <w:bottom w:val="none" w:sz="0" w:space="0" w:color="auto"/>
        <w:right w:val="none" w:sz="0" w:space="0" w:color="auto"/>
      </w:divBdr>
    </w:div>
    <w:div w:id="1502040025">
      <w:marLeft w:val="480"/>
      <w:marRight w:val="0"/>
      <w:marTop w:val="0"/>
      <w:marBottom w:val="0"/>
      <w:divBdr>
        <w:top w:val="none" w:sz="0" w:space="0" w:color="auto"/>
        <w:left w:val="none" w:sz="0" w:space="0" w:color="auto"/>
        <w:bottom w:val="none" w:sz="0" w:space="0" w:color="auto"/>
        <w:right w:val="none" w:sz="0" w:space="0" w:color="auto"/>
      </w:divBdr>
    </w:div>
    <w:div w:id="1503282235">
      <w:bodyDiv w:val="1"/>
      <w:marLeft w:val="0"/>
      <w:marRight w:val="0"/>
      <w:marTop w:val="0"/>
      <w:marBottom w:val="0"/>
      <w:divBdr>
        <w:top w:val="none" w:sz="0" w:space="0" w:color="auto"/>
        <w:left w:val="none" w:sz="0" w:space="0" w:color="auto"/>
        <w:bottom w:val="none" w:sz="0" w:space="0" w:color="auto"/>
        <w:right w:val="none" w:sz="0" w:space="0" w:color="auto"/>
      </w:divBdr>
    </w:div>
    <w:div w:id="1519809468">
      <w:marLeft w:val="480"/>
      <w:marRight w:val="0"/>
      <w:marTop w:val="0"/>
      <w:marBottom w:val="0"/>
      <w:divBdr>
        <w:top w:val="none" w:sz="0" w:space="0" w:color="auto"/>
        <w:left w:val="none" w:sz="0" w:space="0" w:color="auto"/>
        <w:bottom w:val="none" w:sz="0" w:space="0" w:color="auto"/>
        <w:right w:val="none" w:sz="0" w:space="0" w:color="auto"/>
      </w:divBdr>
    </w:div>
    <w:div w:id="1526405169">
      <w:marLeft w:val="480"/>
      <w:marRight w:val="0"/>
      <w:marTop w:val="0"/>
      <w:marBottom w:val="0"/>
      <w:divBdr>
        <w:top w:val="none" w:sz="0" w:space="0" w:color="auto"/>
        <w:left w:val="none" w:sz="0" w:space="0" w:color="auto"/>
        <w:bottom w:val="none" w:sz="0" w:space="0" w:color="auto"/>
        <w:right w:val="none" w:sz="0" w:space="0" w:color="auto"/>
      </w:divBdr>
    </w:div>
    <w:div w:id="1555503177">
      <w:marLeft w:val="480"/>
      <w:marRight w:val="0"/>
      <w:marTop w:val="0"/>
      <w:marBottom w:val="0"/>
      <w:divBdr>
        <w:top w:val="none" w:sz="0" w:space="0" w:color="auto"/>
        <w:left w:val="none" w:sz="0" w:space="0" w:color="auto"/>
        <w:bottom w:val="none" w:sz="0" w:space="0" w:color="auto"/>
        <w:right w:val="none" w:sz="0" w:space="0" w:color="auto"/>
      </w:divBdr>
    </w:div>
    <w:div w:id="1570194510">
      <w:marLeft w:val="480"/>
      <w:marRight w:val="0"/>
      <w:marTop w:val="0"/>
      <w:marBottom w:val="0"/>
      <w:divBdr>
        <w:top w:val="none" w:sz="0" w:space="0" w:color="auto"/>
        <w:left w:val="none" w:sz="0" w:space="0" w:color="auto"/>
        <w:bottom w:val="none" w:sz="0" w:space="0" w:color="auto"/>
        <w:right w:val="none" w:sz="0" w:space="0" w:color="auto"/>
      </w:divBdr>
    </w:div>
    <w:div w:id="1573540295">
      <w:marLeft w:val="480"/>
      <w:marRight w:val="0"/>
      <w:marTop w:val="0"/>
      <w:marBottom w:val="0"/>
      <w:divBdr>
        <w:top w:val="none" w:sz="0" w:space="0" w:color="auto"/>
        <w:left w:val="none" w:sz="0" w:space="0" w:color="auto"/>
        <w:bottom w:val="none" w:sz="0" w:space="0" w:color="auto"/>
        <w:right w:val="none" w:sz="0" w:space="0" w:color="auto"/>
      </w:divBdr>
    </w:div>
    <w:div w:id="1576821597">
      <w:marLeft w:val="480"/>
      <w:marRight w:val="0"/>
      <w:marTop w:val="0"/>
      <w:marBottom w:val="0"/>
      <w:divBdr>
        <w:top w:val="none" w:sz="0" w:space="0" w:color="auto"/>
        <w:left w:val="none" w:sz="0" w:space="0" w:color="auto"/>
        <w:bottom w:val="none" w:sz="0" w:space="0" w:color="auto"/>
        <w:right w:val="none" w:sz="0" w:space="0" w:color="auto"/>
      </w:divBdr>
    </w:div>
    <w:div w:id="1577279186">
      <w:marLeft w:val="480"/>
      <w:marRight w:val="0"/>
      <w:marTop w:val="0"/>
      <w:marBottom w:val="0"/>
      <w:divBdr>
        <w:top w:val="none" w:sz="0" w:space="0" w:color="auto"/>
        <w:left w:val="none" w:sz="0" w:space="0" w:color="auto"/>
        <w:bottom w:val="none" w:sz="0" w:space="0" w:color="auto"/>
        <w:right w:val="none" w:sz="0" w:space="0" w:color="auto"/>
      </w:divBdr>
    </w:div>
    <w:div w:id="1593851323">
      <w:bodyDiv w:val="1"/>
      <w:marLeft w:val="0"/>
      <w:marRight w:val="0"/>
      <w:marTop w:val="0"/>
      <w:marBottom w:val="0"/>
      <w:divBdr>
        <w:top w:val="none" w:sz="0" w:space="0" w:color="auto"/>
        <w:left w:val="none" w:sz="0" w:space="0" w:color="auto"/>
        <w:bottom w:val="none" w:sz="0" w:space="0" w:color="auto"/>
        <w:right w:val="none" w:sz="0" w:space="0" w:color="auto"/>
      </w:divBdr>
    </w:div>
    <w:div w:id="1604147745">
      <w:marLeft w:val="480"/>
      <w:marRight w:val="0"/>
      <w:marTop w:val="0"/>
      <w:marBottom w:val="0"/>
      <w:divBdr>
        <w:top w:val="none" w:sz="0" w:space="0" w:color="auto"/>
        <w:left w:val="none" w:sz="0" w:space="0" w:color="auto"/>
        <w:bottom w:val="none" w:sz="0" w:space="0" w:color="auto"/>
        <w:right w:val="none" w:sz="0" w:space="0" w:color="auto"/>
      </w:divBdr>
    </w:div>
    <w:div w:id="1613318937">
      <w:marLeft w:val="480"/>
      <w:marRight w:val="0"/>
      <w:marTop w:val="0"/>
      <w:marBottom w:val="0"/>
      <w:divBdr>
        <w:top w:val="none" w:sz="0" w:space="0" w:color="auto"/>
        <w:left w:val="none" w:sz="0" w:space="0" w:color="auto"/>
        <w:bottom w:val="none" w:sz="0" w:space="0" w:color="auto"/>
        <w:right w:val="none" w:sz="0" w:space="0" w:color="auto"/>
      </w:divBdr>
    </w:div>
    <w:div w:id="1632132101">
      <w:marLeft w:val="480"/>
      <w:marRight w:val="0"/>
      <w:marTop w:val="0"/>
      <w:marBottom w:val="0"/>
      <w:divBdr>
        <w:top w:val="none" w:sz="0" w:space="0" w:color="auto"/>
        <w:left w:val="none" w:sz="0" w:space="0" w:color="auto"/>
        <w:bottom w:val="none" w:sz="0" w:space="0" w:color="auto"/>
        <w:right w:val="none" w:sz="0" w:space="0" w:color="auto"/>
      </w:divBdr>
    </w:div>
    <w:div w:id="1635015070">
      <w:marLeft w:val="480"/>
      <w:marRight w:val="0"/>
      <w:marTop w:val="0"/>
      <w:marBottom w:val="0"/>
      <w:divBdr>
        <w:top w:val="none" w:sz="0" w:space="0" w:color="auto"/>
        <w:left w:val="none" w:sz="0" w:space="0" w:color="auto"/>
        <w:bottom w:val="none" w:sz="0" w:space="0" w:color="auto"/>
        <w:right w:val="none" w:sz="0" w:space="0" w:color="auto"/>
      </w:divBdr>
    </w:div>
    <w:div w:id="1655332022">
      <w:bodyDiv w:val="1"/>
      <w:marLeft w:val="0"/>
      <w:marRight w:val="0"/>
      <w:marTop w:val="0"/>
      <w:marBottom w:val="0"/>
      <w:divBdr>
        <w:top w:val="none" w:sz="0" w:space="0" w:color="auto"/>
        <w:left w:val="none" w:sz="0" w:space="0" w:color="auto"/>
        <w:bottom w:val="none" w:sz="0" w:space="0" w:color="auto"/>
        <w:right w:val="none" w:sz="0" w:space="0" w:color="auto"/>
      </w:divBdr>
    </w:div>
    <w:div w:id="1656489231">
      <w:marLeft w:val="480"/>
      <w:marRight w:val="0"/>
      <w:marTop w:val="0"/>
      <w:marBottom w:val="0"/>
      <w:divBdr>
        <w:top w:val="none" w:sz="0" w:space="0" w:color="auto"/>
        <w:left w:val="none" w:sz="0" w:space="0" w:color="auto"/>
        <w:bottom w:val="none" w:sz="0" w:space="0" w:color="auto"/>
        <w:right w:val="none" w:sz="0" w:space="0" w:color="auto"/>
      </w:divBdr>
    </w:div>
    <w:div w:id="1657687675">
      <w:marLeft w:val="480"/>
      <w:marRight w:val="0"/>
      <w:marTop w:val="0"/>
      <w:marBottom w:val="0"/>
      <w:divBdr>
        <w:top w:val="none" w:sz="0" w:space="0" w:color="auto"/>
        <w:left w:val="none" w:sz="0" w:space="0" w:color="auto"/>
        <w:bottom w:val="none" w:sz="0" w:space="0" w:color="auto"/>
        <w:right w:val="none" w:sz="0" w:space="0" w:color="auto"/>
      </w:divBdr>
    </w:div>
    <w:div w:id="1726878052">
      <w:marLeft w:val="480"/>
      <w:marRight w:val="0"/>
      <w:marTop w:val="0"/>
      <w:marBottom w:val="0"/>
      <w:divBdr>
        <w:top w:val="none" w:sz="0" w:space="0" w:color="auto"/>
        <w:left w:val="none" w:sz="0" w:space="0" w:color="auto"/>
        <w:bottom w:val="none" w:sz="0" w:space="0" w:color="auto"/>
        <w:right w:val="none" w:sz="0" w:space="0" w:color="auto"/>
      </w:divBdr>
    </w:div>
    <w:div w:id="1749419769">
      <w:marLeft w:val="480"/>
      <w:marRight w:val="0"/>
      <w:marTop w:val="0"/>
      <w:marBottom w:val="0"/>
      <w:divBdr>
        <w:top w:val="none" w:sz="0" w:space="0" w:color="auto"/>
        <w:left w:val="none" w:sz="0" w:space="0" w:color="auto"/>
        <w:bottom w:val="none" w:sz="0" w:space="0" w:color="auto"/>
        <w:right w:val="none" w:sz="0" w:space="0" w:color="auto"/>
      </w:divBdr>
    </w:div>
    <w:div w:id="1755667724">
      <w:bodyDiv w:val="1"/>
      <w:marLeft w:val="0"/>
      <w:marRight w:val="0"/>
      <w:marTop w:val="0"/>
      <w:marBottom w:val="0"/>
      <w:divBdr>
        <w:top w:val="none" w:sz="0" w:space="0" w:color="auto"/>
        <w:left w:val="none" w:sz="0" w:space="0" w:color="auto"/>
        <w:bottom w:val="none" w:sz="0" w:space="0" w:color="auto"/>
        <w:right w:val="none" w:sz="0" w:space="0" w:color="auto"/>
      </w:divBdr>
    </w:div>
    <w:div w:id="1787652699">
      <w:marLeft w:val="480"/>
      <w:marRight w:val="0"/>
      <w:marTop w:val="0"/>
      <w:marBottom w:val="0"/>
      <w:divBdr>
        <w:top w:val="none" w:sz="0" w:space="0" w:color="auto"/>
        <w:left w:val="none" w:sz="0" w:space="0" w:color="auto"/>
        <w:bottom w:val="none" w:sz="0" w:space="0" w:color="auto"/>
        <w:right w:val="none" w:sz="0" w:space="0" w:color="auto"/>
      </w:divBdr>
    </w:div>
    <w:div w:id="1804999029">
      <w:bodyDiv w:val="1"/>
      <w:marLeft w:val="0"/>
      <w:marRight w:val="0"/>
      <w:marTop w:val="0"/>
      <w:marBottom w:val="0"/>
      <w:divBdr>
        <w:top w:val="none" w:sz="0" w:space="0" w:color="auto"/>
        <w:left w:val="none" w:sz="0" w:space="0" w:color="auto"/>
        <w:bottom w:val="none" w:sz="0" w:space="0" w:color="auto"/>
        <w:right w:val="none" w:sz="0" w:space="0" w:color="auto"/>
      </w:divBdr>
    </w:div>
    <w:div w:id="1813668401">
      <w:marLeft w:val="480"/>
      <w:marRight w:val="0"/>
      <w:marTop w:val="0"/>
      <w:marBottom w:val="0"/>
      <w:divBdr>
        <w:top w:val="none" w:sz="0" w:space="0" w:color="auto"/>
        <w:left w:val="none" w:sz="0" w:space="0" w:color="auto"/>
        <w:bottom w:val="none" w:sz="0" w:space="0" w:color="auto"/>
        <w:right w:val="none" w:sz="0" w:space="0" w:color="auto"/>
      </w:divBdr>
    </w:div>
    <w:div w:id="1833791797">
      <w:marLeft w:val="480"/>
      <w:marRight w:val="0"/>
      <w:marTop w:val="0"/>
      <w:marBottom w:val="0"/>
      <w:divBdr>
        <w:top w:val="none" w:sz="0" w:space="0" w:color="auto"/>
        <w:left w:val="none" w:sz="0" w:space="0" w:color="auto"/>
        <w:bottom w:val="none" w:sz="0" w:space="0" w:color="auto"/>
        <w:right w:val="none" w:sz="0" w:space="0" w:color="auto"/>
      </w:divBdr>
    </w:div>
    <w:div w:id="1848445626">
      <w:marLeft w:val="480"/>
      <w:marRight w:val="0"/>
      <w:marTop w:val="0"/>
      <w:marBottom w:val="0"/>
      <w:divBdr>
        <w:top w:val="none" w:sz="0" w:space="0" w:color="auto"/>
        <w:left w:val="none" w:sz="0" w:space="0" w:color="auto"/>
        <w:bottom w:val="none" w:sz="0" w:space="0" w:color="auto"/>
        <w:right w:val="none" w:sz="0" w:space="0" w:color="auto"/>
      </w:divBdr>
    </w:div>
    <w:div w:id="1860510056">
      <w:marLeft w:val="480"/>
      <w:marRight w:val="0"/>
      <w:marTop w:val="0"/>
      <w:marBottom w:val="0"/>
      <w:divBdr>
        <w:top w:val="none" w:sz="0" w:space="0" w:color="auto"/>
        <w:left w:val="none" w:sz="0" w:space="0" w:color="auto"/>
        <w:bottom w:val="none" w:sz="0" w:space="0" w:color="auto"/>
        <w:right w:val="none" w:sz="0" w:space="0" w:color="auto"/>
      </w:divBdr>
    </w:div>
    <w:div w:id="1865242734">
      <w:marLeft w:val="480"/>
      <w:marRight w:val="0"/>
      <w:marTop w:val="0"/>
      <w:marBottom w:val="0"/>
      <w:divBdr>
        <w:top w:val="none" w:sz="0" w:space="0" w:color="auto"/>
        <w:left w:val="none" w:sz="0" w:space="0" w:color="auto"/>
        <w:bottom w:val="none" w:sz="0" w:space="0" w:color="auto"/>
        <w:right w:val="none" w:sz="0" w:space="0" w:color="auto"/>
      </w:divBdr>
    </w:div>
    <w:div w:id="1867719535">
      <w:marLeft w:val="480"/>
      <w:marRight w:val="0"/>
      <w:marTop w:val="0"/>
      <w:marBottom w:val="0"/>
      <w:divBdr>
        <w:top w:val="none" w:sz="0" w:space="0" w:color="auto"/>
        <w:left w:val="none" w:sz="0" w:space="0" w:color="auto"/>
        <w:bottom w:val="none" w:sz="0" w:space="0" w:color="auto"/>
        <w:right w:val="none" w:sz="0" w:space="0" w:color="auto"/>
      </w:divBdr>
    </w:div>
    <w:div w:id="1883444726">
      <w:marLeft w:val="480"/>
      <w:marRight w:val="0"/>
      <w:marTop w:val="0"/>
      <w:marBottom w:val="0"/>
      <w:divBdr>
        <w:top w:val="none" w:sz="0" w:space="0" w:color="auto"/>
        <w:left w:val="none" w:sz="0" w:space="0" w:color="auto"/>
        <w:bottom w:val="none" w:sz="0" w:space="0" w:color="auto"/>
        <w:right w:val="none" w:sz="0" w:space="0" w:color="auto"/>
      </w:divBdr>
    </w:div>
    <w:div w:id="1897545876">
      <w:marLeft w:val="480"/>
      <w:marRight w:val="0"/>
      <w:marTop w:val="0"/>
      <w:marBottom w:val="0"/>
      <w:divBdr>
        <w:top w:val="none" w:sz="0" w:space="0" w:color="auto"/>
        <w:left w:val="none" w:sz="0" w:space="0" w:color="auto"/>
        <w:bottom w:val="none" w:sz="0" w:space="0" w:color="auto"/>
        <w:right w:val="none" w:sz="0" w:space="0" w:color="auto"/>
      </w:divBdr>
    </w:div>
    <w:div w:id="1903906194">
      <w:marLeft w:val="480"/>
      <w:marRight w:val="0"/>
      <w:marTop w:val="0"/>
      <w:marBottom w:val="0"/>
      <w:divBdr>
        <w:top w:val="none" w:sz="0" w:space="0" w:color="auto"/>
        <w:left w:val="none" w:sz="0" w:space="0" w:color="auto"/>
        <w:bottom w:val="none" w:sz="0" w:space="0" w:color="auto"/>
        <w:right w:val="none" w:sz="0" w:space="0" w:color="auto"/>
      </w:divBdr>
    </w:div>
    <w:div w:id="1904413717">
      <w:marLeft w:val="480"/>
      <w:marRight w:val="0"/>
      <w:marTop w:val="0"/>
      <w:marBottom w:val="0"/>
      <w:divBdr>
        <w:top w:val="none" w:sz="0" w:space="0" w:color="auto"/>
        <w:left w:val="none" w:sz="0" w:space="0" w:color="auto"/>
        <w:bottom w:val="none" w:sz="0" w:space="0" w:color="auto"/>
        <w:right w:val="none" w:sz="0" w:space="0" w:color="auto"/>
      </w:divBdr>
    </w:div>
    <w:div w:id="1905141517">
      <w:marLeft w:val="480"/>
      <w:marRight w:val="0"/>
      <w:marTop w:val="0"/>
      <w:marBottom w:val="0"/>
      <w:divBdr>
        <w:top w:val="none" w:sz="0" w:space="0" w:color="auto"/>
        <w:left w:val="none" w:sz="0" w:space="0" w:color="auto"/>
        <w:bottom w:val="none" w:sz="0" w:space="0" w:color="auto"/>
        <w:right w:val="none" w:sz="0" w:space="0" w:color="auto"/>
      </w:divBdr>
    </w:div>
    <w:div w:id="1912351219">
      <w:marLeft w:val="480"/>
      <w:marRight w:val="0"/>
      <w:marTop w:val="0"/>
      <w:marBottom w:val="0"/>
      <w:divBdr>
        <w:top w:val="none" w:sz="0" w:space="0" w:color="auto"/>
        <w:left w:val="none" w:sz="0" w:space="0" w:color="auto"/>
        <w:bottom w:val="none" w:sz="0" w:space="0" w:color="auto"/>
        <w:right w:val="none" w:sz="0" w:space="0" w:color="auto"/>
      </w:divBdr>
    </w:div>
    <w:div w:id="1922257252">
      <w:marLeft w:val="480"/>
      <w:marRight w:val="0"/>
      <w:marTop w:val="0"/>
      <w:marBottom w:val="0"/>
      <w:divBdr>
        <w:top w:val="none" w:sz="0" w:space="0" w:color="auto"/>
        <w:left w:val="none" w:sz="0" w:space="0" w:color="auto"/>
        <w:bottom w:val="none" w:sz="0" w:space="0" w:color="auto"/>
        <w:right w:val="none" w:sz="0" w:space="0" w:color="auto"/>
      </w:divBdr>
    </w:div>
    <w:div w:id="1931429821">
      <w:marLeft w:val="480"/>
      <w:marRight w:val="0"/>
      <w:marTop w:val="0"/>
      <w:marBottom w:val="0"/>
      <w:divBdr>
        <w:top w:val="none" w:sz="0" w:space="0" w:color="auto"/>
        <w:left w:val="none" w:sz="0" w:space="0" w:color="auto"/>
        <w:bottom w:val="none" w:sz="0" w:space="0" w:color="auto"/>
        <w:right w:val="none" w:sz="0" w:space="0" w:color="auto"/>
      </w:divBdr>
    </w:div>
    <w:div w:id="1933128598">
      <w:marLeft w:val="480"/>
      <w:marRight w:val="0"/>
      <w:marTop w:val="0"/>
      <w:marBottom w:val="0"/>
      <w:divBdr>
        <w:top w:val="none" w:sz="0" w:space="0" w:color="auto"/>
        <w:left w:val="none" w:sz="0" w:space="0" w:color="auto"/>
        <w:bottom w:val="none" w:sz="0" w:space="0" w:color="auto"/>
        <w:right w:val="none" w:sz="0" w:space="0" w:color="auto"/>
      </w:divBdr>
    </w:div>
    <w:div w:id="1937974856">
      <w:marLeft w:val="480"/>
      <w:marRight w:val="0"/>
      <w:marTop w:val="0"/>
      <w:marBottom w:val="0"/>
      <w:divBdr>
        <w:top w:val="none" w:sz="0" w:space="0" w:color="auto"/>
        <w:left w:val="none" w:sz="0" w:space="0" w:color="auto"/>
        <w:bottom w:val="none" w:sz="0" w:space="0" w:color="auto"/>
        <w:right w:val="none" w:sz="0" w:space="0" w:color="auto"/>
      </w:divBdr>
    </w:div>
    <w:div w:id="1948002980">
      <w:marLeft w:val="480"/>
      <w:marRight w:val="0"/>
      <w:marTop w:val="0"/>
      <w:marBottom w:val="0"/>
      <w:divBdr>
        <w:top w:val="none" w:sz="0" w:space="0" w:color="auto"/>
        <w:left w:val="none" w:sz="0" w:space="0" w:color="auto"/>
        <w:bottom w:val="none" w:sz="0" w:space="0" w:color="auto"/>
        <w:right w:val="none" w:sz="0" w:space="0" w:color="auto"/>
      </w:divBdr>
    </w:div>
    <w:div w:id="1948151912">
      <w:marLeft w:val="480"/>
      <w:marRight w:val="0"/>
      <w:marTop w:val="0"/>
      <w:marBottom w:val="0"/>
      <w:divBdr>
        <w:top w:val="none" w:sz="0" w:space="0" w:color="auto"/>
        <w:left w:val="none" w:sz="0" w:space="0" w:color="auto"/>
        <w:bottom w:val="none" w:sz="0" w:space="0" w:color="auto"/>
        <w:right w:val="none" w:sz="0" w:space="0" w:color="auto"/>
      </w:divBdr>
    </w:div>
    <w:div w:id="1956667963">
      <w:bodyDiv w:val="1"/>
      <w:marLeft w:val="0"/>
      <w:marRight w:val="0"/>
      <w:marTop w:val="0"/>
      <w:marBottom w:val="0"/>
      <w:divBdr>
        <w:top w:val="none" w:sz="0" w:space="0" w:color="auto"/>
        <w:left w:val="none" w:sz="0" w:space="0" w:color="auto"/>
        <w:bottom w:val="none" w:sz="0" w:space="0" w:color="auto"/>
        <w:right w:val="none" w:sz="0" w:space="0" w:color="auto"/>
      </w:divBdr>
    </w:div>
    <w:div w:id="1964189392">
      <w:marLeft w:val="480"/>
      <w:marRight w:val="0"/>
      <w:marTop w:val="0"/>
      <w:marBottom w:val="0"/>
      <w:divBdr>
        <w:top w:val="none" w:sz="0" w:space="0" w:color="auto"/>
        <w:left w:val="none" w:sz="0" w:space="0" w:color="auto"/>
        <w:bottom w:val="none" w:sz="0" w:space="0" w:color="auto"/>
        <w:right w:val="none" w:sz="0" w:space="0" w:color="auto"/>
      </w:divBdr>
    </w:div>
    <w:div w:id="1966505097">
      <w:marLeft w:val="480"/>
      <w:marRight w:val="0"/>
      <w:marTop w:val="0"/>
      <w:marBottom w:val="0"/>
      <w:divBdr>
        <w:top w:val="none" w:sz="0" w:space="0" w:color="auto"/>
        <w:left w:val="none" w:sz="0" w:space="0" w:color="auto"/>
        <w:bottom w:val="none" w:sz="0" w:space="0" w:color="auto"/>
        <w:right w:val="none" w:sz="0" w:space="0" w:color="auto"/>
      </w:divBdr>
    </w:div>
    <w:div w:id="1969235091">
      <w:marLeft w:val="480"/>
      <w:marRight w:val="0"/>
      <w:marTop w:val="0"/>
      <w:marBottom w:val="0"/>
      <w:divBdr>
        <w:top w:val="none" w:sz="0" w:space="0" w:color="auto"/>
        <w:left w:val="none" w:sz="0" w:space="0" w:color="auto"/>
        <w:bottom w:val="none" w:sz="0" w:space="0" w:color="auto"/>
        <w:right w:val="none" w:sz="0" w:space="0" w:color="auto"/>
      </w:divBdr>
    </w:div>
    <w:div w:id="2013490734">
      <w:marLeft w:val="480"/>
      <w:marRight w:val="0"/>
      <w:marTop w:val="0"/>
      <w:marBottom w:val="0"/>
      <w:divBdr>
        <w:top w:val="none" w:sz="0" w:space="0" w:color="auto"/>
        <w:left w:val="none" w:sz="0" w:space="0" w:color="auto"/>
        <w:bottom w:val="none" w:sz="0" w:space="0" w:color="auto"/>
        <w:right w:val="none" w:sz="0" w:space="0" w:color="auto"/>
      </w:divBdr>
    </w:div>
    <w:div w:id="2029017538">
      <w:marLeft w:val="480"/>
      <w:marRight w:val="0"/>
      <w:marTop w:val="0"/>
      <w:marBottom w:val="0"/>
      <w:divBdr>
        <w:top w:val="none" w:sz="0" w:space="0" w:color="auto"/>
        <w:left w:val="none" w:sz="0" w:space="0" w:color="auto"/>
        <w:bottom w:val="none" w:sz="0" w:space="0" w:color="auto"/>
        <w:right w:val="none" w:sz="0" w:space="0" w:color="auto"/>
      </w:divBdr>
    </w:div>
    <w:div w:id="2046828856">
      <w:marLeft w:val="480"/>
      <w:marRight w:val="0"/>
      <w:marTop w:val="0"/>
      <w:marBottom w:val="0"/>
      <w:divBdr>
        <w:top w:val="none" w:sz="0" w:space="0" w:color="auto"/>
        <w:left w:val="none" w:sz="0" w:space="0" w:color="auto"/>
        <w:bottom w:val="none" w:sz="0" w:space="0" w:color="auto"/>
        <w:right w:val="none" w:sz="0" w:space="0" w:color="auto"/>
      </w:divBdr>
    </w:div>
    <w:div w:id="2058166964">
      <w:marLeft w:val="480"/>
      <w:marRight w:val="0"/>
      <w:marTop w:val="0"/>
      <w:marBottom w:val="0"/>
      <w:divBdr>
        <w:top w:val="none" w:sz="0" w:space="0" w:color="auto"/>
        <w:left w:val="none" w:sz="0" w:space="0" w:color="auto"/>
        <w:bottom w:val="none" w:sz="0" w:space="0" w:color="auto"/>
        <w:right w:val="none" w:sz="0" w:space="0" w:color="auto"/>
      </w:divBdr>
    </w:div>
    <w:div w:id="2066637997">
      <w:marLeft w:val="480"/>
      <w:marRight w:val="0"/>
      <w:marTop w:val="0"/>
      <w:marBottom w:val="0"/>
      <w:divBdr>
        <w:top w:val="none" w:sz="0" w:space="0" w:color="auto"/>
        <w:left w:val="none" w:sz="0" w:space="0" w:color="auto"/>
        <w:bottom w:val="none" w:sz="0" w:space="0" w:color="auto"/>
        <w:right w:val="none" w:sz="0" w:space="0" w:color="auto"/>
      </w:divBdr>
    </w:div>
    <w:div w:id="2078550753">
      <w:marLeft w:val="480"/>
      <w:marRight w:val="0"/>
      <w:marTop w:val="0"/>
      <w:marBottom w:val="0"/>
      <w:divBdr>
        <w:top w:val="none" w:sz="0" w:space="0" w:color="auto"/>
        <w:left w:val="none" w:sz="0" w:space="0" w:color="auto"/>
        <w:bottom w:val="none" w:sz="0" w:space="0" w:color="auto"/>
        <w:right w:val="none" w:sz="0" w:space="0" w:color="auto"/>
      </w:divBdr>
    </w:div>
    <w:div w:id="2079478182">
      <w:marLeft w:val="480"/>
      <w:marRight w:val="0"/>
      <w:marTop w:val="0"/>
      <w:marBottom w:val="0"/>
      <w:divBdr>
        <w:top w:val="none" w:sz="0" w:space="0" w:color="auto"/>
        <w:left w:val="none" w:sz="0" w:space="0" w:color="auto"/>
        <w:bottom w:val="none" w:sz="0" w:space="0" w:color="auto"/>
        <w:right w:val="none" w:sz="0" w:space="0" w:color="auto"/>
      </w:divBdr>
    </w:div>
    <w:div w:id="2095394142">
      <w:marLeft w:val="480"/>
      <w:marRight w:val="0"/>
      <w:marTop w:val="0"/>
      <w:marBottom w:val="0"/>
      <w:divBdr>
        <w:top w:val="none" w:sz="0" w:space="0" w:color="auto"/>
        <w:left w:val="none" w:sz="0" w:space="0" w:color="auto"/>
        <w:bottom w:val="none" w:sz="0" w:space="0" w:color="auto"/>
        <w:right w:val="none" w:sz="0" w:space="0" w:color="auto"/>
      </w:divBdr>
    </w:div>
    <w:div w:id="2105954095">
      <w:marLeft w:val="480"/>
      <w:marRight w:val="0"/>
      <w:marTop w:val="0"/>
      <w:marBottom w:val="0"/>
      <w:divBdr>
        <w:top w:val="none" w:sz="0" w:space="0" w:color="auto"/>
        <w:left w:val="none" w:sz="0" w:space="0" w:color="auto"/>
        <w:bottom w:val="none" w:sz="0" w:space="0" w:color="auto"/>
        <w:right w:val="none" w:sz="0" w:space="0" w:color="auto"/>
      </w:divBdr>
    </w:div>
    <w:div w:id="2111270373">
      <w:marLeft w:val="480"/>
      <w:marRight w:val="0"/>
      <w:marTop w:val="0"/>
      <w:marBottom w:val="0"/>
      <w:divBdr>
        <w:top w:val="none" w:sz="0" w:space="0" w:color="auto"/>
        <w:left w:val="none" w:sz="0" w:space="0" w:color="auto"/>
        <w:bottom w:val="none" w:sz="0" w:space="0" w:color="auto"/>
        <w:right w:val="none" w:sz="0" w:space="0" w:color="auto"/>
      </w:divBdr>
    </w:div>
    <w:div w:id="214002612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A937AF50342BFA5E88E194CECF7CC"/>
        <w:category>
          <w:name w:val="General"/>
          <w:gallery w:val="placeholder"/>
        </w:category>
        <w:types>
          <w:type w:val="bbPlcHdr"/>
        </w:types>
        <w:behaviors>
          <w:behavior w:val="content"/>
        </w:behaviors>
        <w:guid w:val="{703D8124-464B-4686-AA3E-4E341C508514}"/>
      </w:docPartPr>
      <w:docPartBody>
        <w:p w:rsidR="00D04F4B" w:rsidRDefault="005C4272" w:rsidP="005C4272">
          <w:pPr>
            <w:pStyle w:val="BD8A937AF50342BFA5E88E194CECF7CC"/>
          </w:pPr>
          <w:r w:rsidRPr="006B0B7F">
            <w:rPr>
              <w:rStyle w:val="PlaceholderText"/>
            </w:rPr>
            <w:t>Click or tap here to enter text.</w:t>
          </w:r>
        </w:p>
      </w:docPartBody>
    </w:docPart>
    <w:docPart>
      <w:docPartPr>
        <w:name w:val="E03DD759ADFF431A8426A2A103923FBA"/>
        <w:category>
          <w:name w:val="General"/>
          <w:gallery w:val="placeholder"/>
        </w:category>
        <w:types>
          <w:type w:val="bbPlcHdr"/>
        </w:types>
        <w:behaviors>
          <w:behavior w:val="content"/>
        </w:behaviors>
        <w:guid w:val="{8556F126-56A5-4286-8E71-1011176C067F}"/>
      </w:docPartPr>
      <w:docPartBody>
        <w:p w:rsidR="00D04F4B" w:rsidRDefault="005C4272" w:rsidP="005C4272">
          <w:pPr>
            <w:pStyle w:val="E03DD759ADFF431A8426A2A103923FBA"/>
          </w:pPr>
          <w:r w:rsidRPr="007103DE">
            <w:rPr>
              <w:rStyle w:val="PlaceholderText"/>
            </w:rPr>
            <w:t>Click or tap here to enter text.</w:t>
          </w:r>
        </w:p>
      </w:docPartBody>
    </w:docPart>
    <w:docPart>
      <w:docPartPr>
        <w:name w:val="E634D7903B364D55950491F9EFBFA643"/>
        <w:category>
          <w:name w:val="General"/>
          <w:gallery w:val="placeholder"/>
        </w:category>
        <w:types>
          <w:type w:val="bbPlcHdr"/>
        </w:types>
        <w:behaviors>
          <w:behavior w:val="content"/>
        </w:behaviors>
        <w:guid w:val="{12CE0F43-9DD7-4A53-BE65-2338FFC75FA9}"/>
      </w:docPartPr>
      <w:docPartBody>
        <w:p w:rsidR="00D04F4B" w:rsidRDefault="005C4272" w:rsidP="005C4272">
          <w:pPr>
            <w:pStyle w:val="E634D7903B364D55950491F9EFBFA643"/>
          </w:pPr>
          <w:r w:rsidRPr="00D26B7C">
            <w:rPr>
              <w:rStyle w:val="PlaceholderText"/>
            </w:rPr>
            <w:t>Click or tap here to enter text.</w:t>
          </w:r>
        </w:p>
      </w:docPartBody>
    </w:docPart>
    <w:docPart>
      <w:docPartPr>
        <w:name w:val="1627247A7BB841F4AB7F43DEFF950963"/>
        <w:category>
          <w:name w:val="General"/>
          <w:gallery w:val="placeholder"/>
        </w:category>
        <w:types>
          <w:type w:val="bbPlcHdr"/>
        </w:types>
        <w:behaviors>
          <w:behavior w:val="content"/>
        </w:behaviors>
        <w:guid w:val="{3991FBE9-2376-43A8-AEB3-E79D5BC380BA}"/>
      </w:docPartPr>
      <w:docPartBody>
        <w:p w:rsidR="00D04F4B" w:rsidRDefault="005C4272" w:rsidP="005C4272">
          <w:pPr>
            <w:pStyle w:val="1627247A7BB841F4AB7F43DEFF950963"/>
          </w:pPr>
          <w:r w:rsidRPr="0062309D">
            <w:rPr>
              <w:rStyle w:val="PlaceholderText"/>
            </w:rPr>
            <w:t>Click or tap here to enter text.</w:t>
          </w:r>
        </w:p>
      </w:docPartBody>
    </w:docPart>
    <w:docPart>
      <w:docPartPr>
        <w:name w:val="2726CA27DD994AEDBB94083DE5D6FA7B"/>
        <w:category>
          <w:name w:val="General"/>
          <w:gallery w:val="placeholder"/>
        </w:category>
        <w:types>
          <w:type w:val="bbPlcHdr"/>
        </w:types>
        <w:behaviors>
          <w:behavior w:val="content"/>
        </w:behaviors>
        <w:guid w:val="{C779AAC6-4CC9-4C9F-9D38-BC604F7766EB}"/>
      </w:docPartPr>
      <w:docPartBody>
        <w:p w:rsidR="0011364D" w:rsidRDefault="00CE2384" w:rsidP="00CE2384">
          <w:pPr>
            <w:pStyle w:val="2726CA27DD994AEDBB94083DE5D6FA7B"/>
          </w:pPr>
          <w:r w:rsidRPr="00AD7794">
            <w:rPr>
              <w:rStyle w:val="PlaceholderText"/>
            </w:rPr>
            <w:t>Click or tap here to enter text.</w:t>
          </w:r>
        </w:p>
      </w:docPartBody>
    </w:docPart>
    <w:docPart>
      <w:docPartPr>
        <w:name w:val="789910A5CE1648889E2BA7E8933BD0E4"/>
        <w:category>
          <w:name w:val="General"/>
          <w:gallery w:val="placeholder"/>
        </w:category>
        <w:types>
          <w:type w:val="bbPlcHdr"/>
        </w:types>
        <w:behaviors>
          <w:behavior w:val="content"/>
        </w:behaviors>
        <w:guid w:val="{9CE022C8-519C-4782-9261-785C34D9DE8D}"/>
      </w:docPartPr>
      <w:docPartBody>
        <w:p w:rsidR="0011364D" w:rsidRDefault="00CE2384" w:rsidP="00CE2384">
          <w:pPr>
            <w:pStyle w:val="789910A5CE1648889E2BA7E8933BD0E4"/>
          </w:pPr>
          <w:r w:rsidRPr="00AD7794">
            <w:rPr>
              <w:rStyle w:val="PlaceholderText"/>
            </w:rPr>
            <w:t>Click or tap here to enter text.</w:t>
          </w:r>
        </w:p>
      </w:docPartBody>
    </w:docPart>
    <w:docPart>
      <w:docPartPr>
        <w:name w:val="2B614C39B090424B99C5ED533B830749"/>
        <w:category>
          <w:name w:val="General"/>
          <w:gallery w:val="placeholder"/>
        </w:category>
        <w:types>
          <w:type w:val="bbPlcHdr"/>
        </w:types>
        <w:behaviors>
          <w:behavior w:val="content"/>
        </w:behaviors>
        <w:guid w:val="{9AE9FF8D-B259-42EA-939E-EBBB1B2EB7A8}"/>
      </w:docPartPr>
      <w:docPartBody>
        <w:p w:rsidR="0011364D" w:rsidRDefault="00CE2384" w:rsidP="00CE2384">
          <w:pPr>
            <w:pStyle w:val="2B614C39B090424B99C5ED533B830749"/>
          </w:pPr>
          <w:r w:rsidRPr="00AD7794">
            <w:rPr>
              <w:rStyle w:val="PlaceholderText"/>
            </w:rPr>
            <w:t>Click or tap here to enter text.</w:t>
          </w:r>
        </w:p>
      </w:docPartBody>
    </w:docPart>
    <w:docPart>
      <w:docPartPr>
        <w:name w:val="E531D198DFE24E1D9FD4C719BE2B2993"/>
        <w:category>
          <w:name w:val="General"/>
          <w:gallery w:val="placeholder"/>
        </w:category>
        <w:types>
          <w:type w:val="bbPlcHdr"/>
        </w:types>
        <w:behaviors>
          <w:behavior w:val="content"/>
        </w:behaviors>
        <w:guid w:val="{7BA7E6C5-9979-4368-93A5-51E3E823AA69}"/>
      </w:docPartPr>
      <w:docPartBody>
        <w:p w:rsidR="0011364D" w:rsidRDefault="00CE2384" w:rsidP="00CE2384">
          <w:pPr>
            <w:pStyle w:val="E531D198DFE24E1D9FD4C719BE2B2993"/>
          </w:pPr>
          <w:r w:rsidRPr="00AD7794">
            <w:rPr>
              <w:rStyle w:val="PlaceholderText"/>
            </w:rPr>
            <w:t>Click or tap here to enter text.</w:t>
          </w:r>
        </w:p>
      </w:docPartBody>
    </w:docPart>
    <w:docPart>
      <w:docPartPr>
        <w:name w:val="C2F5D0149350433D997B58551CAD6A35"/>
        <w:category>
          <w:name w:val="General"/>
          <w:gallery w:val="placeholder"/>
        </w:category>
        <w:types>
          <w:type w:val="bbPlcHdr"/>
        </w:types>
        <w:behaviors>
          <w:behavior w:val="content"/>
        </w:behaviors>
        <w:guid w:val="{B1AF51C0-3D3B-414B-8F92-2FCF3D31F4C1}"/>
      </w:docPartPr>
      <w:docPartBody>
        <w:p w:rsidR="00386908" w:rsidRDefault="0011364D" w:rsidP="0011364D">
          <w:pPr>
            <w:pStyle w:val="C2F5D0149350433D997B58551CAD6A35"/>
          </w:pPr>
          <w:r w:rsidRPr="0062309D">
            <w:rPr>
              <w:rStyle w:val="PlaceholderText"/>
            </w:rPr>
            <w:t>Click or tap here to enter text.</w:t>
          </w:r>
        </w:p>
      </w:docPartBody>
    </w:docPart>
    <w:docPart>
      <w:docPartPr>
        <w:name w:val="34670E476C9B465BA642B185F153B563"/>
        <w:category>
          <w:name w:val="General"/>
          <w:gallery w:val="placeholder"/>
        </w:category>
        <w:types>
          <w:type w:val="bbPlcHdr"/>
        </w:types>
        <w:behaviors>
          <w:behavior w:val="content"/>
        </w:behaviors>
        <w:guid w:val="{B9CD3773-7288-4FE0-A3C3-F4D0996D476E}"/>
      </w:docPartPr>
      <w:docPartBody>
        <w:p w:rsidR="00386908" w:rsidRDefault="0011364D" w:rsidP="0011364D">
          <w:pPr>
            <w:pStyle w:val="34670E476C9B465BA642B185F153B563"/>
          </w:pPr>
          <w:r w:rsidRPr="0062309D">
            <w:rPr>
              <w:rStyle w:val="PlaceholderText"/>
            </w:rPr>
            <w:t>Click or tap here to enter text.</w:t>
          </w:r>
        </w:p>
      </w:docPartBody>
    </w:docPart>
    <w:docPart>
      <w:docPartPr>
        <w:name w:val="80D78FDF48B64D2AA9E48B36426A2C3A"/>
        <w:category>
          <w:name w:val="General"/>
          <w:gallery w:val="placeholder"/>
        </w:category>
        <w:types>
          <w:type w:val="bbPlcHdr"/>
        </w:types>
        <w:behaviors>
          <w:behavior w:val="content"/>
        </w:behaviors>
        <w:guid w:val="{D62CDAE6-723C-4EDD-96FA-87FC77EEB4CF}"/>
      </w:docPartPr>
      <w:docPartBody>
        <w:p w:rsidR="00386908" w:rsidRDefault="0011364D" w:rsidP="0011364D">
          <w:pPr>
            <w:pStyle w:val="80D78FDF48B64D2AA9E48B36426A2C3A"/>
          </w:pPr>
          <w:r w:rsidRPr="006230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D721E6-6E1A-4960-98B6-7CF43A30E391}"/>
      </w:docPartPr>
      <w:docPartBody>
        <w:p w:rsidR="00386908" w:rsidRDefault="0011364D">
          <w:r w:rsidRPr="00C32D66">
            <w:rPr>
              <w:rStyle w:val="PlaceholderText"/>
            </w:rPr>
            <w:t>Click or tap here to enter text.</w:t>
          </w:r>
        </w:p>
      </w:docPartBody>
    </w:docPart>
    <w:docPart>
      <w:docPartPr>
        <w:name w:val="9E483577CDE141BB8CFD2202224F61FE"/>
        <w:category>
          <w:name w:val="General"/>
          <w:gallery w:val="placeholder"/>
        </w:category>
        <w:types>
          <w:type w:val="bbPlcHdr"/>
        </w:types>
        <w:behaviors>
          <w:behavior w:val="content"/>
        </w:behaviors>
        <w:guid w:val="{8107B493-FF72-41E0-A81E-F8F4DBE6F0A4}"/>
      </w:docPartPr>
      <w:docPartBody>
        <w:p w:rsidR="004B7E80" w:rsidRDefault="00906B35" w:rsidP="00906B35">
          <w:pPr>
            <w:pStyle w:val="9E483577CDE141BB8CFD2202224F61FE"/>
          </w:pPr>
          <w:r w:rsidRPr="00AD77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72"/>
    <w:rsid w:val="00052646"/>
    <w:rsid w:val="00072940"/>
    <w:rsid w:val="0011364D"/>
    <w:rsid w:val="001204A2"/>
    <w:rsid w:val="001C1F79"/>
    <w:rsid w:val="00206A0C"/>
    <w:rsid w:val="00375BB7"/>
    <w:rsid w:val="00386908"/>
    <w:rsid w:val="00470DBF"/>
    <w:rsid w:val="004B7E80"/>
    <w:rsid w:val="00537614"/>
    <w:rsid w:val="00571CDA"/>
    <w:rsid w:val="00587DFD"/>
    <w:rsid w:val="005C4272"/>
    <w:rsid w:val="005F266D"/>
    <w:rsid w:val="00677209"/>
    <w:rsid w:val="00906B35"/>
    <w:rsid w:val="009A2AF6"/>
    <w:rsid w:val="009B78A7"/>
    <w:rsid w:val="00A26F4D"/>
    <w:rsid w:val="00A74C16"/>
    <w:rsid w:val="00A8536D"/>
    <w:rsid w:val="00A97E6A"/>
    <w:rsid w:val="00AB2E3E"/>
    <w:rsid w:val="00CE2384"/>
    <w:rsid w:val="00CF1039"/>
    <w:rsid w:val="00D04F4B"/>
    <w:rsid w:val="00D15B13"/>
    <w:rsid w:val="00D430CC"/>
    <w:rsid w:val="00D669BF"/>
    <w:rsid w:val="00D9098E"/>
    <w:rsid w:val="00E55DBF"/>
    <w:rsid w:val="00E8780A"/>
    <w:rsid w:val="00EA3744"/>
    <w:rsid w:val="00FB35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DFD"/>
    <w:rPr>
      <w:color w:val="666666"/>
    </w:rPr>
  </w:style>
  <w:style w:type="paragraph" w:customStyle="1" w:styleId="BD8A937AF50342BFA5E88E194CECF7CC">
    <w:name w:val="BD8A937AF50342BFA5E88E194CECF7CC"/>
    <w:rsid w:val="005C4272"/>
  </w:style>
  <w:style w:type="paragraph" w:customStyle="1" w:styleId="E03DD759ADFF431A8426A2A103923FBA">
    <w:name w:val="E03DD759ADFF431A8426A2A103923FBA"/>
    <w:rsid w:val="005C4272"/>
  </w:style>
  <w:style w:type="paragraph" w:customStyle="1" w:styleId="E634D7903B364D55950491F9EFBFA643">
    <w:name w:val="E634D7903B364D55950491F9EFBFA643"/>
    <w:rsid w:val="005C4272"/>
  </w:style>
  <w:style w:type="paragraph" w:customStyle="1" w:styleId="1627247A7BB841F4AB7F43DEFF950963">
    <w:name w:val="1627247A7BB841F4AB7F43DEFF950963"/>
    <w:rsid w:val="005C4272"/>
  </w:style>
  <w:style w:type="paragraph" w:customStyle="1" w:styleId="2726CA27DD994AEDBB94083DE5D6FA7B">
    <w:name w:val="2726CA27DD994AEDBB94083DE5D6FA7B"/>
    <w:rsid w:val="00CE2384"/>
  </w:style>
  <w:style w:type="paragraph" w:customStyle="1" w:styleId="789910A5CE1648889E2BA7E8933BD0E4">
    <w:name w:val="789910A5CE1648889E2BA7E8933BD0E4"/>
    <w:rsid w:val="00CE2384"/>
  </w:style>
  <w:style w:type="paragraph" w:customStyle="1" w:styleId="2B614C39B090424B99C5ED533B830749">
    <w:name w:val="2B614C39B090424B99C5ED533B830749"/>
    <w:rsid w:val="00CE2384"/>
  </w:style>
  <w:style w:type="paragraph" w:customStyle="1" w:styleId="E531D198DFE24E1D9FD4C719BE2B2993">
    <w:name w:val="E531D198DFE24E1D9FD4C719BE2B2993"/>
    <w:rsid w:val="00CE2384"/>
  </w:style>
  <w:style w:type="paragraph" w:customStyle="1" w:styleId="C2F5D0149350433D997B58551CAD6A35">
    <w:name w:val="C2F5D0149350433D997B58551CAD6A35"/>
    <w:rsid w:val="0011364D"/>
  </w:style>
  <w:style w:type="paragraph" w:customStyle="1" w:styleId="34670E476C9B465BA642B185F153B563">
    <w:name w:val="34670E476C9B465BA642B185F153B563"/>
    <w:rsid w:val="0011364D"/>
  </w:style>
  <w:style w:type="paragraph" w:customStyle="1" w:styleId="80D78FDF48B64D2AA9E48B36426A2C3A">
    <w:name w:val="80D78FDF48B64D2AA9E48B36426A2C3A"/>
    <w:rsid w:val="0011364D"/>
  </w:style>
  <w:style w:type="paragraph" w:customStyle="1" w:styleId="9E483577CDE141BB8CFD2202224F61FE">
    <w:name w:val="9E483577CDE141BB8CFD2202224F61FE"/>
    <w:rsid w:val="00906B35"/>
  </w:style>
  <w:style w:type="paragraph" w:customStyle="1" w:styleId="D120AF69DA9E4D5E9D86FFF665A74EA7">
    <w:name w:val="D120AF69DA9E4D5E9D86FFF665A74EA7"/>
    <w:rsid w:val="00587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E34EB96-25EF-4520-80AB-945947655A8D}">
  <we:reference id="wa200001361" version="2.129.3.0" store="en-US" storeType="OMEX"/>
  <we:alternateReferences>
    <we:reference id="wa200001361" version="2.129.3.0" store="en-US" storeType="OMEX"/>
  </we:alternateReferences>
  <we:properties>
    <we:property name="paperpal-document-id" value="&quot;4e57d44c-70aa-4c61-b77e-48983e5d3a8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C6A647E-C798-4F43-B0B7-AE3F5FD22AFF}">
  <we:reference id="wa104382081" version="1.55.1.0" store="en-US" storeType="OMEX"/>
  <we:alternateReferences>
    <we:reference id="WA104382081" version="1.55.1.0" store="" storeType="OMEX"/>
  </we:alternateReferences>
  <we:properties>
    <we:property name="MENDELEY_CITATIONS" value="[{&quot;citationID&quot;:&quot;MENDELEY_CITATION_889cd7b8-a7e4-4f58-a05a-b07295a1627d&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ODg5Y2Q3YjgtYTdlNC00ZjU4LWEwNWEtYjA3Mjk1YTE2MjdkIiwicHJvcGVydGllcyI6eyJub3RlSW5kZXgiOjB9LCJpc0VkaXRlZCI6ZmFsc2UsIm1hbnVhbE92ZXJyaWRlIjp7ImlzTWFudWFsbHlPdmVycmlkZGVuIjpmYWxzZSwiY2l0ZXByb2NUZXh0IjoiKEplbnNlbiAmIzM4OyBNZWNrbGluZywgMTk3NikiLCJtYW51YWxPdmVycmlkZVRleHQiOiIifSwiY2l0YXRpb25JdGVtcyI6W3siaWQiOiJlMGMwZTFkMC0yZmYwLTM3N2MtOWI4ZS00ZDM0NzlhMGY5ZGYiLCJpdGVtRGF0YSI6eyJ0eXBlIjoicmVwb3J0IiwiaWQiOiJlMGMwZTFkMC0yZmYwLTM3N2MtOWI4ZS00ZDM0NzlhMGY5ZGY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V9XX0=&quot;,&quot;citationItems&quot;:[{&quot;id&quot;:&quot;e0c0e1d0-2ff0-377c-9b8e-4d3479a0f9df&quot;,&quot;itemData&quot;:{&quot;type&quot;:&quot;report&quot;,&quot;id&quot;:&quot;e0c0e1d0-2ff0-377c-9b8e-4d3479a0f9df&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citationID&quot;:&quot;MENDELEY_CITATION_fbdaa2fa-d43f-4665-8721-a8c7e52223f8&quot;,&quot;properties&quot;:{&quot;noteIndex&quot;:0},&quot;isEdited&quot;:false,&quot;manualOverride&quot;:{&quot;isManuallyOverridden&quot;:false,&quot;citeprocText&quot;:&quot;(Dwekat et al., 2025)&quot;,&quot;manualOverrideText&quot;:&quot;&quot;},&quot;citationTag&quot;:&quot;MENDELEY_CITATION_v3_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&quot;,&quot;citationItems&quot;:[{&quot;id&quot;:&quot;4c94112a-664f-3828-8e9f-3d3d790ed547&quot;,&quot;itemData&quot;:{&quot;type&quot;:&quot;article-journal&quot;,&quot;id&quot;:&quot;4c94112a-664f-3828-8e9f-3d3d790ed547&quot;,&quot;title&quot;:&quot;Boardroom diversity and financial performance in Palestinian banks and insurers&quot;,&quot;author&quot;:[{&quot;family&quot;:&quot;Dwekat&quot;,&quot;given&quot;:&quot;Aladdin&quot;,&quot;parse-names&quot;:false,&quot;dropping-particle&quot;:&quot;&quot;,&quot;non-dropping-particle&quot;:&quot;&quot;},{&quot;family&quot;:&quot;Taweel&quot;,&quot;given&quot;:&quot;Abdulmalik&quot;,&quot;parse-names&quot;:false,&quot;dropping-particle&quot;:&quot;&quot;,&quot;non-dropping-particle&quot;:&quot;&quot;},{&quot;family&quot;:&quot;Salameh&quot;,&quot;given&quot;:&quot;Ali&quot;,&quot;parse-names&quot;:false,&quot;dropping-particle&quot;:&quot;&quot;,&quot;non-dropping-particle&quot;:&quot;&quot;}],&quot;container-title&quot;:&quot;Discover Sustainability&quot;,&quot;DOI&quot;:&quot;10.1007/s43621-025-00836-3&quot;,&quot;ISSN&quot;:&quot;26629984&quot;,&quot;issued&quot;:{&quot;date-parts&quot;:[[2025,12,1]]},&quot;abstract&quot;:&quot;This study examines the impact of board diversity—precisely age, nationality, and experience—on the financial performance of 13 Palestinian banks and insurance companies listed on the Palestine Stock Exchange (PEX) from 2011 to 2022. Using a comprehensive panel data approach and controlling for endogeneity with a two-step system Generalized Method of Moments (GMM) estimator, the analysis explores how diverse board characteristics influence financial outcomes measured by ROA and ROE. Unlike previous studies focused mainly on developed markets or gender diversity, this research offers new insights into the role of board diversity in emerging economies, particularly in the Middle Eastern context. The results reveal that while age diversity negatively impacts firm performance, experience diversity positively correlates, underscoring the importance of industry-specific expertise in financial governance. Nationality diversity, however, exhibits no significant effect, suggesting that foreign representation may introduce complexity without necessarily enhancing performance. These findings contribute to Agency Theory, Upper Echelons Theory, and Resource Dependence Theory, offering practical recommendations for regulators and firms in developing markets to optimise board composition. This study expands the discourse on board diversity by highlighting the nuanced effects of specific diversity dimensions in the financial sector, providing valuable insights for governance practices in similar economic environments.&quot;,&quot;publisher&quot;:&quot;Springer Nature&quot;,&quot;issue&quot;:&quot;1&quot;,&quot;volume&quot;:&quot;6&quot;,&quot;container-title-short&quot;:&quot;&quot;},&quot;isTemporary&quot;:false}]},{&quot;citationID&quot;:&quot;MENDELEY_CITATION_4a8d0c0c-ebb2-49fe-80d0-fb5d83b2b034&quot;,&quot;properties&quot;:{&quot;noteIndex&quot;:0},&quot;isEdited&quot;:false,&quot;manualOverride&quot;:{&quot;isManuallyOverridden&quot;:true,&quot;citeprocText&quot;:&quot;(Hambrick &amp;#38; Mason, 1984)&quot;,&quot;manualOverrideText&quot;:&quot;(Hambrick &amp; Mason, 1984),&quot;},&quot;citationTag&quot;:&quot;MENDELEY_CITATION_v3_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VVJMIjoiaHR0cHM6Ly93d3cuanN0b3Iub3JnL3N0YWJsZS8yNTg0MzQiLCJpc3N1ZWQiOnsiZGF0ZS1wYXJ0cyI6W1sxOTg0XV19LCJwYWdlIjoiMTkzLTIwNiIsImlzc3VlIjoiMiIsInZvbHVtZSI6IjkiLCJjb250YWluZXItdGl0bGUtc2hvcnQiOiIifSwiaXNUZW1wb3JhcnkiOmZhbHNlfV19&quot;,&quot;citationItems&quot;:[{&quot;id&quot;:&quot;bba74627-1a2e-36c4-af83-92f6e5fad6dc&quot;,&quot;itemData&quot;:{&quot;type&quot;:&quot;article-journal&quot;,&quot;id&quot;:&quot;bba74627-1a2e-36c4-af83-92f6e5fad6d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URL&quot;:&quot;https://www.jstor.org/stable/258434&quot;,&quot;issued&quot;:{&quot;date-parts&quot;:[[1984]]},&quot;page&quot;:&quot;193-206&quot;,&quot;issue&quot;:&quot;2&quot;,&quot;volume&quot;:&quot;9&quot;,&quot;container-title-short&quot;:&quot;&quot;},&quot;isTemporary&quot;:false}]},{&quot;citationID&quot;:&quot;MENDELEY_CITATION_20de5a60-a402-41da-a30d-27cf2c7034f5&quot;,&quot;properties&quot;:{&quot;noteIndex&quot;:0},&quot;isEdited&quot;:false,&quot;manualOverride&quot;:{&quot;isManuallyOverridden&quot;:false,&quot;citeprocText&quot;:&quot;(Adams &amp;#38; Mehran, 2012)&quot;,&quot;manualOverrideText&quot;:&quot;&quot;},&quot;citationTag&quot;:&quot;MENDELEY_CITATION_v3_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&quot;,&quot;citationItems&quot;:[{&quot;id&quot;:&quot;aeec4324-e343-3a9e-b2b4-c92ec322f78b&quot;,&quot;itemData&quot;:{&quot;type&quot;:&quot;article-journal&quot;,&quot;id&quot;:&quot;aeec4324-e343-3a9e-b2b4-c92ec322f78b&quot;,&quot;title&quot;:&quot;Bank board structure and performance: Evidence for large bank holding companies&quot;,&quot;author&quot;:[{&quot;family&quot;:&quot;Adams&quot;,&quot;given&quot;:&quot;Renée B.&quot;,&quot;parse-names&quot;:false,&quot;dropping-particle&quot;:&quot;&quot;,&quot;non-dropping-particle&quot;:&quot;&quot;},{&quot;family&quot;:&quot;Mehran&quot;,&quot;given&quot;:&quot;Hamid&quot;,&quot;parse-names&quot;:false,&quot;dropping-particle&quot;:&quot;&quot;,&quot;non-dropping-particle&quot;:&quot;&quot;}],&quot;container-title&quot;:&quot;Journal of Financial Intermediation&quot;,&quot;DOI&quot;:&quot;10.1016/j.jfi.2011.09.002&quot;,&quot;ISSN&quot;:&quot;10429573&quot;,&quot;issued&quot;:{&quot;date-parts&quot;:[[2012,4]]},&quot;page&quot;:&quot;243-267&quot;,&quot;issue&quot;:&quot;2&quot;,&quot;volume&quot;:&quot;21&quot;,&quot;container-title-short&quot;:&quot;&quot;},&quot;isTemporary&quot;:false}]},{&quot;citationID&quot;:&quot;MENDELEY_CITATION_f15a606e-9d3a-49ef-aac6-c7c40e92624c&quot;,&quot;properties&quot;:{&quot;noteIndex&quot;:0},&quot;isEdited&quot;:false,&quot;manualOverride&quot;:{&quot;isManuallyOverridden&quot;:false,&quot;citeprocText&quot;:&quot;(Dan R. Dalton &amp;#38; Catherine M. Daily, n.d.)&quot;,&quot;manualOverrideText&quot;:&quot;&quot;},&quot;citationTag&quot;:&quot;MENDELEY_CITATION_v3_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&quot;,&quot;citationItems&quot;:[{&quot;id&quot;:&quot;00255671-061f-345b-886c-ac791c648246&quot;,&quot;itemData&quot;:{&quot;type&quot;:&quot;article-journal&quot;,&quot;id&quot;:&quot;00255671-061f-345b-886c-ac791c648246&quot;,&quot;title&quot;:&quot;Meta-analytic reviews of board composition, leadership structure, and financial performance&quot;,&quot;author&quot;:[{&quot;family&quot;:&quot;Dan R. Dalton&quot;,&quot;given&quot;:&quot;&quot;,&quot;parse-names&quot;:false,&quot;dropping-particle&quot;:&quot;&quot;,&quot;non-dropping-particle&quot;:&quot;&quot;},{&quot;family&quot;:&quot;Catherine M. Daily&quot;,&quot;given&quot;:&quot;&quot;,&quot;parse-names&quot;:false,&quot;dropping-particle&quot;:&quot;&quot;,&quot;non-dropping-particle&quot;:&quot;&quot;}],&quot;container-title&quot;:&quot;Strategic Management Journal&quot;,&quot;issue&quot;:&quot;3&quot;,&quot;volume&quot;:&quot;19&quot;,&quot;container-title-short&quot;:&quot;&quot;},&quot;isTemporary&quot;:false}]},{&quot;citationID&quot;:&quot;MENDELEY_CITATION_b609372e-1187-4816-a47a-a1fca4366a41&quot;,&quot;properties&quot;:{&quot;noteIndex&quot;:0},&quot;isEdited&quot;:false,&quot;manualOverride&quot;:{&quot;isManuallyOverridden&quot;:false,&quot;citeprocText&quot;:&quot;(Pathan &amp;#38; Faff, 2013)&quot;,&quot;manualOverrideText&quot;:&quot;&quot;},&quot;citationTag&quot;:&quot;MENDELEY_CITATION_v3_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&quot;,&quot;citationItems&quot;:[{&quot;id&quot;:&quot;c0c439cb-b532-3a1a-9b7f-7262b4e652b3&quot;,&quot;itemData&quot;:{&quot;type&quot;:&quot;article-journal&quot;,&quot;id&quot;:&quot;c0c439cb-b532-3a1a-9b7f-7262b4e652b3&quot;,&quot;title&quot;:&quot;Does board structure in banks really affect their performance?&quot;,&quot;author&quot;:[{&quot;family&quot;:&quot;Pathan&quot;,&quot;given&quot;:&quot;Shams&quot;,&quot;parse-names&quot;:false,&quot;dropping-particle&quot;:&quot;&quot;,&quot;non-dropping-particle&quot;:&quot;&quot;},{&quot;family&quot;:&quot;Faff&quot;,&quot;given&quot;:&quot;Robert&quot;,&quot;parse-names&quot;:false,&quot;dropping-particle&quot;:&quot;&quot;,&quot;non-dropping-particle&quot;:&quot;&quot;}],&quot;container-title&quot;:&quot;Journal of Banking &amp; Finance&quot;,&quot;container-title-short&quot;:&quot;J Bank Financ&quot;,&quot;DOI&quot;:&quot;10.1016/j.jbankfin.2012.12.016&quot;,&quot;ISSN&quot;:&quot;03784266&quot;,&quot;issued&quot;:{&quot;date-parts&quot;:[[2013,5]]},&quot;page&quot;:&quot;1573-1589&quot;,&quot;issue&quot;:&quot;5&quot;,&quot;volume&quot;:&quot;37&quot;},&quot;isTemporary&quot;:false}]},{&quot;citationID&quot;:&quot;MENDELEY_CITATION_c9608350-e7d0-4516-b9a3-c0d9f28cf336&quot;,&quot;properties&quot;:{&quot;noteIndex&quot;:0},&quot;isEdited&quot;:false,&quot;manualOverride&quot;:{&quot;isManuallyOverridden&quot;:false,&quot;citeprocText&quot;:&quot;(Chatterjee &amp;#38; Nag, 2015)&quot;,&quot;manualOverrideText&quot;:&quot;&quot;},&quot;citationTag&quot;:&quot;MENDELEY_CITATION_v3_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&quot;,&quot;citationItems&quot;:[{&quot;id&quot;:&quot;15218492-83ed-33fe-bca5-0b56a29ebf1d&quot;,&quot;itemData&quot;:{&quot;type&quot;:&quot;article-journal&quot;,&quot;id&quot;:&quot;15218492-83ed-33fe-bca5-0b56a29ebf1d&quot;,&quot;title&quot;:&quot;Board Composition and Financial Performance&quot;,&quot;author&quot;:[{&quot;family&quot;:&quot;Chatterjee&quot;,&quot;given&quot;:&quot;Chanchal&quot;,&quot;parse-names&quot;:false,&quot;dropping-particle&quot;:&quot;&quot;,&quot;non-dropping-particle&quot;:&quot;&quot;},{&quot;family&quot;:&quot;Nag&quot;,&quot;given&quot;:&quot;Tirthankar&quot;,&quot;parse-names&quot;:false,&quot;dropping-particle&quot;:&quot;&quot;,&quot;non-dropping-particle&quot;:&quot;&quot;}],&quot;container-title&quot;:&quot;South Asian Survey&quot;,&quot;DOI&quot;:&quot;10.1177/0971523117753435&quot;,&quot;ISSN&quot;:&quot;0971-5231&quot;,&quot;issued&quot;:{&quot;date-parts&quot;:[[2015,9,28]]},&quot;page&quot;:&quot;127-135&quot;,&quot;abstract&quot;:&quot;&lt;p&gt;The present article makes an attempt to empirically examine the linkage between board composition and financial performance of the listed Indian and Chinse firms spanning over the period from 2010 to 2014. Board composition comprises of the four variables, namely, board size, auditors’ quality, CEO duality and proportion of independent directors on the board. The study finds that for Indian firms, the separation between the chief executive officer (CEO) and the chairperson does have positive impact on the firms’ return on equity (ROE), while for the Chinese firms, the proportion of independent directors on the board does significantly influence ROE of the firms. Firms with higher proportion of independent directors on their boards experience greater ROE. However, auditors’ quality and board size are not found to have any impact on the ROE of the firms of either country.&lt;/p&gt;&quot;,&quot;issue&quot;:&quot;2&quot;,&quot;volume&quot;:&quot;22&quot;,&quot;container-title-short&quot;:&quot;&quot;},&quot;isTemporary&quot;:false}]},{&quot;citationID&quot;:&quot;MENDELEY_CITATION_950197fd-b08e-4e2a-aa9c-f2a5e59162c9&quot;,&quot;properties&quot;:{&quot;noteIndex&quot;:0},&quot;isEdited&quot;:false,&quot;manualOverride&quot;:{&quot;isManuallyOverridden&quot;:false,&quot;citeprocText&quot;:&quot;(Akpan &amp;#38; Riman, 2012)&quot;,&quot;manualOverrideText&quot;:&quot;&quot;},&quot;citationTag&quot;:&quot;MENDELEY_CITATION_v3_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&quot;,&quot;citationItems&quot;:[{&quot;id&quot;:&quot;edf2b2cf-9845-3af0-890c-8275b02cdfae&quot;,&quot;itemData&quot;:{&quot;type&quot;:&quot;article-journal&quot;,&quot;id&quot;:&quot;edf2b2cf-9845-3af0-890c-8275b02cdfae&quot;,&quot;title&quot;:&quot;Does Corporate Governance affect Bank Profitability? Evidence from Nigeria&quot;,&quot;author&quot;:[{&quot;family&quot;:&quot;Akpan&quot;,&quot;given&quot;:&quot;Emmanuel S&quot;,&quot;parse-names&quot;:false,&quot;dropping-particle&quot;:&quot;&quot;,&quot;non-dropping-particle&quot;:&quot;&quot;},{&quot;family&quot;:&quot;Riman&quot;,&quot;given&quot;:&quot;Hodo B&quot;,&quot;parse-names&quot;:false,&quot;dropping-particle&quot;:&quot;&quot;,&quot;non-dropping-particle&quot;:&quot;&quot;}],&quot;container-title&quot;:&quot;American International Journal of Contemporary Research&quot;,&quot;container-title-short&quot;:&quot;Am Int J Contemp Res&quot;,&quot;URL&quot;:&quot;www.aijcrnet.com&quot;,&quot;issued&quot;:{&quot;date-parts&quot;:[[2012]]},&quot;abstract&quot;:&quot;Understanding the issue of Governance goes beyond having political entities running an organization in other to maximize shareholders wealth to including the corporate players of that entity whose goal is to maximization profit. Corporate players are the major drivers of today's global economy, so much so that some organizations in developed countries have achieved turnovers that are higher than some countries GDP. However, the fundamental of corporate governance is to promote fairness, transparency, accountability as well as guide corporate bodies in their action and deed. This study therefore examines the relationship between corporate governance and banks profitability in Nigeria. The study discovered that good corporate governance and not assets value determine the profitability of banks in Nigeria. The study made four (4) recommendations, one of which is to encourage banks to have small but qualitative board size that is made up of financial and legal professionals .&quot;,&quot;issue&quot;:&quot;7&quot;,&quot;volume&quot;:&quot;2&quot;},&quot;isTemporary&quot;:false}]},{&quot;citationID&quot;:&quot;MENDELEY_CITATION_4bf8e910-c537-4385-bde6-649ee11aa796&quot;,&quot;properties&quot;:{&quot;noteIndex&quot;:0},&quot;isEdited&quot;:false,&quot;manualOverride&quot;:{&quot;isManuallyOverridden&quot;:false,&quot;citeprocText&quot;:&quot;(Belhaj &amp;#38; Mateus, 2016)&quot;,&quot;manualOverrideText&quot;:&quot;&quot;},&quot;citationTag&quot;:&quot;MENDELEY_CITATION_v3_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&quot;,&quot;citationItems&quot;:[{&quot;id&quot;:&quot;38e930a8-a3ac-35b6-8692-62ab7d1a87ce&quot;,&quot;itemData&quot;:{&quot;type&quot;:&quot;article-journal&quot;,&quot;id&quot;:&quot;38e930a8-a3ac-35b6-8692-62ab7d1a87ce&quot;,&quot;title&quot;:&quot;Corporate governance impact on bank performance evidence from Europe&quot;,&quot;author&quot;:[{&quot;family&quot;:&quot;Belhaj&quot;,&quot;given&quot;:&quot;Salma&quot;,&quot;parse-names&quot;:false,&quot;dropping-particle&quot;:&quot;&quot;,&quot;non-dropping-particle&quot;:&quot;&quot;},{&quot;family&quot;:&quot;Mateus&quot;,&quot;given&quot;:&quot;Cesario&quot;,&quot;parse-names&quot;:false,&quot;dropping-particle&quot;:&quot;&quot;,&quot;non-dropping-particle&quot;:&quot;&quot;}],&quot;container-title&quot;:&quot;Corporate Ownership and Control&quot;,&quot;DOI&quot;:&quot;10.22495/cocv13i4c4p8&quot;,&quot;ISSN&quot;:&quot;18103057&quot;,&quot;issued&quot;:{&quot;date-parts&quot;:[[2016]]},&quot;page&quot;:&quot;583-597&quot;,&quot;abstract&quot;:&quot;&lt;p&gt;This paper investigates the impact of corporate governance on European bank performance during the period 2002-2011. Using a sample of 73 banks from 11 European countries, we examine the relationship between corporate governance measures more specifically the board size and composition, the gender diversity and the CEO duality on the European bank performance. During the period 2002-2011, our results show that the board size and the gender diversity have a positive and significant impact on bank performance. Large board of directors with more female members led to better bank performance, whereas, the board composition and the CEO duality have no significant effect in explaining the bank performance for the European countries. During the global financial crisis, our findings show that the board size and the board composition are negatively and significantly correlated to the bank performance. Smaller boards of directors with less number of independent (non-executive) directors have outperformed the ones with larger boards and more independent directors during the crisis. However, the gender diversity and the CEO duality have no significant impact on the European bank performance.&lt;/p&gt;&quot;,&quot;issue&quot;:&quot;4&quot;,&quot;volume&quot;:&quot;13&quot;,&quot;container-title-short&quot;:&quot;&quot;},&quot;isTemporary&quot;:false}]},{&quot;citationID&quot;:&quot;MENDELEY_CITATION_d20f560b-4270-47dd-84b2-22b0b0fe374a&quot;,&quot;properties&quot;:{&quot;noteIndex&quot;:0},&quot;isEdited&quot;:false,&quot;manualOverride&quot;:{&quot;isManuallyOverridden&quot;:false,&quot;citeprocText&quot;:&quot;(Mahadeo et al., 2012)&quot;,&quot;manualOverrideText&quot;:&quot;&quot;},&quot;citationTag&quot;:&quot;MENDELEY_CITATION_v3_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&quot;,&quot;citationItems&quot;:[{&quot;id&quot;:&quot;47d579e1-86ae-3cf3-a4aa-6fd5587e28cf&quot;,&quot;itemData&quot;:{&quot;type&quot;:&quot;article-journal&quot;,&quot;id&quot;:&quot;47d579e1-86ae-3cf3-a4aa-6fd5587e28cf&quot;,&quot;title&quot;:&quot;Board Composition and Financial Performance: Uncovering the Effects of Diversity in an Emerging Economy&quot;,&quot;author&quot;:[{&quot;family&quot;:&quot;Mahadeo&quot;,&quot;given&quot;:&quot;Jyoti D.&quot;,&quot;parse-names&quot;:false,&quot;dropping-particle&quot;:&quot;&quot;,&quot;non-dropping-particle&quot;:&quot;&quot;},{&quot;family&quot;:&quot;Soobaroyen&quot;,&quot;given&quot;:&quot;Teerooven&quot;,&quot;parse-names&quot;:false,&quot;dropping-particle&quot;:&quot;&quot;,&quot;non-dropping-particle&quot;:&quot;&quot;},{&quot;family&quot;:&quot;Hanuman&quot;,&quot;given&quot;:&quot;Vanisha Oogarah&quot;,&quot;parse-names&quot;:false,&quot;dropping-particle&quot;:&quot;&quot;,&quot;non-dropping-particle&quot;:&quot;&quot;}],&quot;container-title&quot;:&quot;Journal of Business Ethics&quot;,&quot;DOI&quot;:&quot;10.1007/s10551-011-0973-z&quot;,&quot;ISSN&quot;:&quot;0167-4544&quot;,&quot;issued&quot;:{&quot;date-parts&quot;:[[2012,2,31]]},&quot;page&quot;:&quot;375-388&quot;,&quot;issue&quot;:&quot;3&quot;,&quot;volume&quot;:&quot;105&quot;,&quot;container-title-short&quot;:&quot;&quot;},&quot;isTemporary&quot;:false}]},{&quot;citationID&quot;:&quot;MENDELEY_CITATION_926e95df-e2a4-444a-87da-e794ad2630cd&quot;,&quot;properties&quot;:{&quot;noteIndex&quot;:0},&quot;isEdited&quot;:false,&quot;manualOverride&quot;:{&quot;isManuallyOverridden&quot;:false,&quot;citeprocText&quot;:&quot;(Lakshmi &amp;#38; Agrawal, 2020)&quot;,&quot;manualOverrideText&quot;:&quot;&quot;},&quot;citationTag&quot;:&quot;MENDELEY_CITATION_v3_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&quot;,&quot;citationItems&quot;:[{&quot;id&quot;:&quot;103dce1f-c5d6-32fe-9f7c-822cbe4994ea&quot;,&quot;itemData&quot;:{&quot;type&quot;:&quot;article-journal&quot;,&quot;id&quot;:&quot;103dce1f-c5d6-32fe-9f7c-822cbe4994ea&quot;,&quot;title&quot;:&quot;Board composition and board size impact on financial performance of the company&quot;,&quot;author&quot;:[{&quot;family&quot;:&quot;Lakshmi&quot;,&quot;given&quot;:&quot;Vijay&quot;,&quot;parse-names&quot;:false,&quot;dropping-particle&quot;:&quot;&quot;,&quot;non-dropping-particle&quot;:&quot;&quot;},{&quot;family&quot;:&quot;Agrawal&quot;,&quot;given&quot;:&quot;Nikita&quot;,&quot;parse-names&quot;:false,&quot;dropping-particle&quot;:&quot;&quot;,&quot;non-dropping-particle&quot;:&quot;&quot;}],&quot;container-title&quot;:&quot;International Journal of Public Sector Performance Management&quot;,&quot;DOI&quot;:&quot;10.1504/IJPSPM.2020.10031763&quot;,&quot;ISSN&quot;:&quot;1741-1041&quot;,&quot;issued&quot;:{&quot;date-parts&quot;:[[2020]]},&quot;page&quot;:&quot;737&quot;,&quot;issue&quot;:&quot;5&quot;,&quot;volume&quot;:&quot;6&quot;,&quot;container-title-short&quot;:&quot;&quot;},&quot;isTemporary&quot;:false}]},{&quot;citationID&quot;:&quot;MENDELEY_CITATION_e95c3e16-045e-48c3-98d0-ad4f48bcff5d&quot;,&quot;properties&quot;:{&quot;noteIndex&quot;:0},&quot;isEdited&quot;:false,&quot;manualOverride&quot;:{&quot;isManuallyOverridden&quot;:false,&quot;citeprocText&quot;:&quot;(Pandey &amp;#38; Chaturvedi Sharma, 2025)&quot;,&quot;manualOverrideText&quot;:&quot;&quot;},&quot;citationTag&quot;:&quot;MENDELEY_CITATION_v3_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&quot;,&quot;citationItems&quot;:[{&quot;id&quot;:&quot;7a7143a5-9609-36b4-ae67-6b68cca60249&quot;,&quot;itemData&quot;:{&quot;type&quot;:&quot;article-journal&quot;,&quot;id&quot;:&quot;7a7143a5-9609-36b4-ae67-6b68cca60249&quot;,&quot;title&quot;:&quot;Boardroom dynamics in Indian private banks: how nonexecutive and women directors affect financial performance&quot;,&quot;author&quot;:[{&quot;family&quot;:&quot;Pandey&quot;,&quot;given&quot;:&quot;Alok&quot;,&quot;parse-names&quot;:false,&quot;dropping-particle&quot;:&quot;&quot;,&quot;non-dropping-particle&quot;:&quot;&quot;},{&quot;family&quot;:&quot;Chaturvedi Sharma&quot;,&quot;given&quot;:&quot;Pooja&quot;,&quot;parse-names&quot;:false,&quot;dropping-particle&quot;:&quot;&quot;,&quot;non-dropping-particle&quot;:&quot;&quot;}],&quot;container-title&quot;:&quot;Corporate Governance: The International Journal of Business in Society&quot;,&quot;DOI&quot;:&quot;10.1108/CG-01-2024-0002&quot;,&quot;ISSN&quot;:&quot;1472-0701&quot;,&quot;issued&quot;:{&quot;date-parts&quot;:[[2025,7,3]]},&quot;page&quot;:&quot;1036-1054&quot;,&quot;issue&quot;:&quot;5&quot;,&quot;volume&quot;:&quot;25&quot;,&quot;container-title-short&quot;:&quot;&quot;},&quot;isTemporary&quot;:false}]},{&quot;citationID&quot;:&quot;MENDELEY_CITATION_83c4199b-7010-43b4-92ce-7b8ff9fcf9c7&quot;,&quot;properties&quot;:{&quot;noteIndex&quot;:0},&quot;isEdited&quot;:false,&quot;manualOverride&quot;:{&quot;isManuallyOverridden&quot;:false,&quot;citeprocText&quot;:&quot;(Bhagat &amp;#38; Bolton, 2008a)&quot;,&quot;manualOverrideText&quot;:&quot;&quot;},&quot;citationTag&quot;:&quot;MENDELEY_CITATION_v3_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&quot;,&quot;citationItems&quot;:[{&quot;id&quot;:&quot;bfcb8202-57f6-3432-a9a8-5ef2d6fa9512&quot;,&quot;itemData&quot;:{&quot;type&quot;:&quot;article-journal&quot;,&quot;id&quot;:&quot;bfcb8202-57f6-3432-a9a8-5ef2d6fa9512&quot;,&quot;title&quot;:&quot;Corporate governance and firm performance&quot;,&quot;author&quot;:[{&quot;family&quot;:&quot;Bhagat&quot;,&quot;given&quot;:&quot;Sanjai&quot;,&quot;parse-names&quot;:false,&quot;dropping-particle&quot;:&quot;&quot;,&quot;non-dropping-particle&quot;:&quot;&quot;},{&quot;family&quot;:&quot;Bolton&quot;,&quot;given&quot;:&quot;Brian&quot;,&quot;parse-names&quot;:false,&quot;dropping-particle&quot;:&quot;&quot;,&quot;non-dropping-particle&quot;:&quot;&quot;}],&quot;container-title&quot;:&quot;Journal of Corporate Finance&quot;,&quot;DOI&quot;:&quot;10.1016/j.jcorpfin.2008.03.006&quot;,&quot;ISSN&quot;:&quot;09291199&quot;,&quot;issued&quot;:{&quot;date-parts&quot;:[[2008,6]]},&quot;page&quot;:&quot;257-273&quot;,&quot;issue&quot;:&quot;3&quot;,&quot;volume&quot;:&quot;14&quot;,&quot;container-title-short&quot;:&quot;&quot;},&quot;isTemporary&quot;:false}]},{&quot;citationID&quot;:&quot;MENDELEY_CITATION_f776e8f9-da8f-452d-a58f-75b4e5c1b17f&quot;,&quot;properties&quot;:{&quot;noteIndex&quot;:0},&quot;isEdited&quot;:false,&quot;manualOverride&quot;:{&quot;isManuallyOverridden&quot;:true,&quot;citeprocText&quot;:&quot;(Gulati et al., 2020; Kumar, 2020; Pandey, 2023; Sami et al., 2011)&quot;,&quot;manualOverrideText&quot;:&quot;(Gulati et al., 2020; U. Kumar, 2020)&quot;},&quot;citationTag&quot;:&quot;MENDELEY_CITATION_v3_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80c0c5b6-70b9-30d2-a751-3a5db9614aeb&quot;,&quot;itemData&quot;:{&quot;type&quot;:&quot;thesis&quot;,&quot;id&quot;:&quot;80c0c5b6-70b9-30d2-a751-3a5db9614aeb&quot;,&quot;title&quot;:&quot;CORPORATE GOVERNANCE PRACTICES AND ITS IMPACT ON FINANCIAL PERFORMANCE OF FMCG SECTOR IN INDIA: A COMPARATIVE STUDY OF SELECTED UNITS&quot;,&quot;author&quot;:[{&quot;family&quot;:&quot;Kumar&quot;,&quot;given&quot;:&quot;Utkarsh&quot;,&quot;parse-names&quot;:false,&quot;dropping-particle&quot;:&quot;&quot;,&quot;non-dropping-particle&quot;:&quot;&quot;}],&quot;issued&quot;:{&quot;date-parts&quot;:[[2020]]},&quot;publisher-place&quot;:&quot;Varanasi&quot;,&quot;publisher&quot;:&quot;Banaras Hindu University&quot;,&quot;container-title-short&quot;:&quot;&quot;},&quot;isTemporary&quot;:false},{&quot;id&quot;:&quot;9ff5580f-c4da-3ad6-b9a6-3102387725ca&quot;,&quot;itemData&quot;:{&quot;type&quot;:&quot;article-journal&quot;,&quot;id&quot;:&quot;9ff5580f-c4da-3ad6-b9a6-3102387725ca&quot;,&quot;title&quot;:&quot;A non-parametric index of corporate governance in the banking industry: An application to Indian data&quot;,&quot;author&quot;:[{&quot;family&quot;:&quot;Gulati&quot;,&quot;given&quot;:&quot;Rachita&quot;,&quot;parse-names&quot;:false,&quot;dropping-particle&quot;:&quot;&quot;,&quot;non-dropping-particle&quot;:&quot;&quot;},{&quot;family&quot;:&quot;Kattumuri&quot;,&quot;given&quot;:&quot;Ruth&quot;,&quot;parse-names&quot;:false,&quot;dropping-particle&quot;:&quot;&quot;,&quot;non-dropping-particle&quot;:&quot;&quot;},{&quot;family&quot;:&quot;Kumar&quot;,&quot;given&quot;:&quot;Sunil&quot;,&quot;parse-names&quot;:false,&quot;dropping-particle&quot;:&quot;&quot;,&quot;non-dropping-particle&quot;:&quot;&quot;}],&quot;container-title&quot;:&quot;Socio-Economic Planning Sciences&quot;,&quot;container-title-short&quot;:&quot;Socioecon Plann Sci&quot;,&quot;DOI&quot;:&quot;10.1016/j.seps.2019.03.008&quot;,&quot;ISSN&quot;:&quot;00380121&quot;,&quot;issued&quot;:{&quot;date-parts&quot;:[[2020,6]]},&quot;page&quot;:&quot;100702&quot;,&quot;volume&quot;:&quot;70&quot;},&quot;isTemporary&quot;:false},{&quot;id&quot;:&quot;a8519628-159a-340f-a246-9034950fa97c&quot;,&quot;itemData&quot;:{&quot;type&quot;:&quot;article-journal&quot;,&quot;id&quot;:&quot;a8519628-159a-340f-a246-9034950fa97c&quot;,&quot;title&quot;:&quot;Corporate governance and operating performance of Chinese listed firms&quot;,&quot;author&quot;:[{&quot;family&quot;:&quot;Sami&quot;,&quot;given&quot;:&quot;Heibatollah&quot;,&quot;parse-names&quot;:false,&quot;dropping-particle&quot;:&quot;&quot;,&quot;non-dropping-particle&quot;:&quot;&quot;},{&quot;family&quot;:&quot;Wang&quot;,&quot;given&quot;:&quot;Justin&quot;,&quot;parse-names&quot;:false,&quot;dropping-particle&quot;:&quot;&quot;,&quot;non-dropping-particle&quot;:&quot;&quot;},{&quot;family&quot;:&quot;Zhou&quot;,&quot;given&quot;:&quot;Haiyan&quot;,&quot;parse-names&quot;:false,&quot;dropping-particle&quot;:&quot;&quot;,&quot;non-dropping-particle&quot;:&quot;&quot;}],&quot;container-title&quot;:&quot;Journal of International Accounting, Auditing and Taxation&quot;,&quot;DOI&quot;:&quot;10.1016/j.intaccaudtax.2011.06.005&quot;,&quot;ISSN&quot;:&quot;10619518&quot;,&quot;issued&quot;:{&quot;date-parts&quot;:[[2011,1]]},&quot;page&quot;:&quot;106-114&quot;,&quot;issue&quot;:&quot;2&quot;,&quot;volume&quot;:&quot;20&quot;,&quot;container-title-short&quot;:&quot;&quot;},&quot;isTemporary&quot;:false}]},{&quot;citationID&quot;:&quot;MENDELEY_CITATION_8b4a4386-ce97-4d31-8bdb-a298ebecba34&quot;,&quot;properties&quot;:{&quot;noteIndex&quot;:0},&quot;isEdited&quot;:false,&quot;manualOverride&quot;:{&quot;isManuallyOverridden&quot;:false,&quot;citeprocText&quot;:&quot;(Al-Homaidi et al., 2020; Dey &amp;#38; Sharma, 2021)&quot;,&quot;manualOverrideText&quot;:&quot;&quot;},&quot;citationTag&quot;:&quot;MENDELEY_CITATION_v3_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&quot;,&quot;citationItems&quot;:[{&quot;id&quot;:&quot;4f38ee0c-f4d4-3489-a717-cd345b181c81&quot;,&quot;itemData&quot;:{&quot;type&quot;:&quot;article-journal&quot;,&quot;id&quot;:&quot;4f38ee0c-f4d4-3489-a717-cd345b181c81&quot;,&quot;title&quot;:&quot;Nexus between corporate governance and financial performance: Corroboration from Indian Banks&quot;,&quot;author&quot;:[{&quot;family&quot;:&quot;Dey&quot;,&quot;given&quot;:&quot;Sanjeeb Kumar&quot;,&quot;parse-names&quot;:false,&quot;dropping-particle&quot;:&quot;&quot;,&quot;non-dropping-particle&quot;:&quot;&quot;},{&quot;family&quot;:&quot;Sharma&quot;,&quot;given&quot;:&quot;Debabrata&quot;,&quot;parse-names&quot;:false,&quot;dropping-particle&quot;:&quot;&quot;,&quot;non-dropping-particle&quot;:&quot;&quot;}],&quot;container-title&quot;:&quot;Universal Journal of Accounting and Finance&quot;,&quot;DOI&quot;:&quot;10.13189/UJAF.2020.080406&quot;,&quot;ISSN&quot;:&quot;23319720&quot;,&quot;issued&quot;:{&quot;date-parts&quot;:[[2021]]},&quot;page&quot;:&quot;140-147&quot;,&quot;abstract&quot;:&quot;Corporate governance (CG) is now a world phenomenon and the nucleus of economic regulations. History evidenced that failure in corporate governance might lead to economic turmoil. Governance of banks is particularly important for a country like India which is still in the path of economic development. In this paper, we have tried to establish the nexus between corporate governance practices and financial performance of selected Indian public sector banks. The study is empirical in nature and is based on secondary data collected from CMIE Prowess database. We have considered ten public sector banks based on their balance sheet size covering seven years ending on 2019. We have used Correlation and Regression Model to achieve our objectives. Two performance variables, eight corporate governance variables and two control variables have been used for this purpose. Based on the diagnostic tests, we applied fixed effects generalised least square (GLS) regression. Our results showed that financial performance (ROA and ROE) is negatively associated with board size, board meetings, board committees and board independence. On the contrary, we found a positive relationship between the number of woman directors, executive directors, non-executive directors and banks' performance measures. Finally, we suggest that public sector banks should not have a board size beyond a certain limit. Our study will provide a new dimension to the existing literatures regarding the impact of governance and banking sector in particular.&quot;,&quot;publisher&quot;:&quot;Horizon Research Publishing&quot;,&quot;issue&quot;:&quot;4&quot;,&quot;volume&quot;:&quot;8&quot;,&quot;container-title-short&quot;:&quot;&quot;},&quot;isTemporary&quot;:false},{&quot;id&quot;:&quot;832b0989-8a48-3b05-a5cb-5413f5666ee8&quot;,&quot;itemData&quot;:{&quot;type&quot;:&quot;article-journal&quot;,&quot;id&quot;:&quot;832b0989-8a48-3b05-a5cb-5413f5666ee8&quot;,&quot;title&quot;:&quot;The profitability of islamic banks and voluntary disclosure: empirical insights from Yemen&quot;,&quot;author&quot;:[{&quot;family&quot;:&quot;Al-Homaidi&quot;,&quot;given&quot;:&quot;Eissa A.&quot;,&quot;parse-names&quot;:false,&quot;dropping-particle&quot;:&quot;&quot;,&quot;non-dropping-particle&quot;:&quot;&quot;},{&quot;family&quot;:&quot;Tabash&quot;,&quot;given&quot;:&quot;Mosab I.&quot;,&quot;parse-names&quot;:false,&quot;dropping-particle&quot;:&quot;&quot;,&quot;non-dropping-particle&quot;:&quot;&quot;},{&quot;family&quot;:&quot;Ahmad&quot;,&quot;given&quot;:&quot;Anwar&quot;,&quot;parse-names&quot;:false,&quot;dropping-particle&quot;:&quot;&quot;,&quot;non-dropping-particle&quot;:&quot;&quot;}],&quot;container-title&quot;:&quot;Cogent Economics &amp; Finance&quot;,&quot;DOI&quot;:&quot;10.1080/23322039.2020.1778406&quot;,&quot;ISSN&quot;:&quot;2332-2039&quot;,&quot;issued&quot;:{&quot;date-parts&quot;:[[2020,1,1]]},&quot;page&quot;:&quot;1778406&quot;,&quot;issue&quot;:&quot;1&quot;,&quot;volume&quot;:&quot;8&quot;,&quot;container-title-short&quot;:&quot;&quot;},&quot;isTemporary&quot;:false}]},{&quot;citationID&quot;:&quot;MENDELEY_CITATION_0bda5e2f-ba35-40e1-9f85-6c79566e8700&quot;,&quot;properties&quot;:{&quot;noteIndex&quot;:0},&quot;isEdited&quot;:false,&quot;manualOverride&quot;:{&quot;isManuallyOverridden&quot;:true,&quot;citeprocText&quot;:&quot;(Green &amp;#38; Homroy, 2018; Meles et al., 2016)&quot;,&quot;manualOverrideText&quot;:&quot;(Karim et al., 2023; D'Este, 2023; Meles et al., 2016))&quot;},&quot;citationItems&quot;:[{&quot;id&quot;:&quot;e8769992-799d-3236-9075-4bedbc509569&quot;,&quot;itemData&quot;:{&quot;type&quot;:&quot;article-journal&quot;,&quot;id&quot;:&quot;e8769992-799d-3236-9075-4bedbc509569&quot;,&quot;title&quot;:&quot;Female directors, board committees and firm performance&quot;,&quot;author&quot;:[{&quot;family&quot;:&quot;Green&quot;,&quot;given&quot;:&quot;Colin P.&quot;,&quot;parse-names&quot;:false,&quot;dropping-particle&quot;:&quot;&quot;,&quot;non-dropping-particle&quot;:&quot;&quot;},{&quot;family&quot;:&quot;Homroy&quot;,&quot;given&quot;:&quot;Swarnodeep&quot;,&quot;parse-names&quot;:false,&quot;dropping-particle&quot;:&quot;&quot;,&quot;non-dropping-particle&quot;:&quot;&quot;}],&quot;container-title&quot;:&quot;European Economic Review&quot;,&quot;container-title-short&quot;:&quot;Eur Econ Rev&quot;,&quot;DOI&quot;:&quot;10.1016/j.euroecorev.2017.12.003&quot;,&quot;ISSN&quot;:&quot;00142921&quot;,&quot;issued&quot;:{&quot;date-parts&quot;:[[2018,2,1]]},&quot;page&quot;:&quot;19-38&quot;,&quot;abstract&quot;:&quo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quot;,&quot;publisher&quot;:&quot;Elsevier B.V.&quot;,&quot;volume&quot;:&quot;102&quot;},&quot;isTemporary&quot;:false},{&quot;id&quot;:&quot;0253761b-436c-353f-a6f5-998738e78f39&quot;,&quot;itemData&quot;:{&quot;type&quot;:&quot;article-journal&quot;,&quot;id&quot;:&quot;0253761b-436c-353f-a6f5-998738e78f39&quot;,&quot;title&quot;:&quot;The impact of the intellectual capital efficiency on commercial banks performance: Evidence from the US&quot;,&quot;author&quot;:[{&quot;family&quot;:&quot;Meles&quot;,&quot;given&quot;:&quot;Antonio&quot;,&quot;parse-names&quot;:false,&quot;dropping-particle&quot;:&quot;&quot;,&quot;non-dropping-particle&quot;:&quot;&quot;},{&quot;family&quot;:&quot;Porzio&quot;,&quot;given&quot;:&quot;Claudio&quot;,&quot;parse-names&quot;:false,&quot;dropping-particle&quot;:&quot;&quot;,&quot;non-dropping-particle&quot;:&quot;&quot;},{&quot;family&quot;:&quot;Sampagnaro&quot;,&quot;given&quot;:&quot;Gabriele&quot;,&quot;parse-names&quot;:false,&quot;dropping-particle&quot;:&quot;&quot;,&quot;non-dropping-particle&quot;:&quot;&quot;},{&quot;family&quot;:&quot;Verdoliva&quot;,&quot;given&quot;:&quot;Vincenzo&quot;,&quot;parse-names&quot;:false,&quot;dropping-particle&quot;:&quot;&quot;,&quot;non-dropping-particle&quot;:&quot;&quot;}],&quot;container-title&quot;:&quot;Journal of Multinational Financial Management&quot;,&quot;DOI&quot;:&quot;10.1016/j.mulfin.2016.04.003&quot;,&quot;ISSN&quot;:&quot;1042444X&quot;,&quot;issued&quot;:{&quot;date-parts&quot;:[[2016,9]]},&quot;page&quot;:&quot;64-74&quot;,&quot;volume&quot;:&quot;36&quot;},&quot;isTemporary&quot;:false}],&quot;citationTag&quot;:&quot;MENDELEY_CITATION_v3_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&quot;},{&quot;citationID&quot;:&quot;MENDELEY_CITATION_76bd249c-8818-4a37-9311-1c3b70e54471&quot;,&quot;properties&quot;:{&quot;noteIndex&quot;:0},&quot;isEdited&quot;:false,&quot;manualOverride&quot;:{&quot;isManuallyOverridden&quot;:false,&quot;citeprocText&quot;:&quot;(Bhagat &amp;#38; Bolton, 2008b; Pandey, 2023)&quot;,&quot;manualOverrideText&quot;:&quot;&quot;},&quot;citationTag&quot;:&quot;MENDELEY_CITATION_v3_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d3a9a068-48c1-3191-a0b6-b1225683038d&quot;,&quot;itemData&quot;:{&quot;type&quot;:&quot;article-journal&quot;,&quot;id&quot;:&quot;d3a9a068-48c1-3191-a0b6-b1225683038d&quot;,&quot;title&quot;:&quot;Corporate governance and firm performance&quot;,&quot;author&quot;:[{&quot;family&quot;:&quot;Bhagat&quot;,&quot;given&quot;:&quot;Sanjai&quot;,&quot;parse-names&quot;:false,&quot;dropping-particle&quot;:&quot;&quot;,&quot;non-dropping-particle&quot;:&quot;&quot;},{&quot;family&quot;:&quot;Bolton&quot;,&quot;given&quot;:&quot;Brian&quot;,&quot;parse-names&quot;:false,&quot;dropping-particle&quot;:&quot;&quot;,&quot;non-dropping-particle&quot;:&quot;&quot;}],&quot;container-title&quot;:&quot;Journal of Corporate Finance&quot;,&quot;DOI&quot;:&quot;10.1016/j.jcorpfin.2008.03.006&quot;,&quot;ISSN&quot;:&quot;09291199&quot;,&quot;issued&quot;:{&quot;date-parts&quot;:[[2008,6]]},&quot;page&quot;:&quot;257-273&quot;,&quot;issue&quot;:&quot;3&quot;,&quot;volume&quot;:&quot;14&quot;,&quot;container-title-short&quot;:&quot;&quot;},&quot;isTemporary&quot;:false}]},{&quot;citationID&quot;:&quot;MENDELEY_CITATION_3ba8c4e7-503c-4b36-860d-39a9fa99ea22&quot;,&quot;properties&quot;:{&quot;noteIndex&quot;:0},&quot;isEdited&quot;:false,&quot;manualOverride&quot;:{&quot;isManuallyOverridden&quot;:false,&quot;citeprocText&quot;:&quot;(Pandey, 2023; Radhakrishna G.S, 2023)&quot;,&quot;manualOverrideText&quot;:&quot;&quot;},&quot;citationTag&quot;:&quot;MENDELEY_CITATION_v3_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b2fd10b3-ce59-3e5a-a906-e7030de4beb8&quot;,&quot;itemData&quot;:{&quot;type&quot;:&quot;webpage&quot;,&quot;id&quot;:&quot;b2fd10b3-ce59-3e5a-a906-e7030de4beb8&quot;,&quot;title&quot;:&quot;Impact of Financial Variables and Corporate Governance Variables on Loan Loss Provision in Indian Public &amp; Private Sector Banks&quot;,&quot;author&quot;:[{&quot;family&quot;:&quot;Radhakrishna G.S&quot;,&quot;given&quot;:&quot;&quot;,&quot;parse-names&quot;:false,&quot;dropping-particle&quot;:&quot;&quot;,&quot;non-dropping-particle&quot;:&quot;&quot;}],&quot;container-title&quot;:&quot;Academy of Strategic Management Journal&quot;,&quot;accessed&quot;:{&quot;date-parts&quot;:[[2025,6,21]]},&quot;URL&quot;:&quot;https://www.abacademies.org/articles/impact-of-financial-variables-and-corporate-governance-variables-on-loan-loss-provision-in-indian-public-private-sector-banks-15662.html?utm_source=chatgpt.com&quot;,&quot;issued&quot;:{&quot;date-parts&quot;:[[2023]]},&quot;container-title-short&quot;:&quot;&quot;},&quot;isTemporary&quot;:false}]},{&quot;citationID&quot;:&quot;MENDELEY_CITATION_f0a0affc-437e-458e-be72-e2e38022dc90&quot;,&quot;properties&quot;:{&quot;noteIndex&quot;:0},&quot;isEdited&quot;:false,&quot;manualOverride&quot;:{&quot;isManuallyOverridden&quot;:true,&quot;citeprocText&quot;:&quot;(Srivastava et al., 2018)&quot;,&quot;manualOverrideText&quot;:&quot;(Srivastava et al., 2018; Sandhya &amp; Parashar, 2019)&quot;},&quot;citationTag&quot;:&quot;MENDELEY_CITATION_v3_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&quot;,&quot;citationItems&quot;:[{&quot;id&quot;:&quot;5db92252-5db4-3d02-ac2a-fa7367f4c7d8&quot;,&quot;itemData&quot;:{&quot;type&quot;:&quot;article-journal&quot;,&quot;id&quot;:&quot;5db92252-5db4-3d02-ac2a-fa7367f4c7d8&quot;,&quot;title&quot;:&quot;Women on boards in India: a need or tokenism?&quot;,&quot;author&quot;:[{&quot;family&quot;:&quot;Srivastava&quot;,&quot;given&quot;:&quot;Varnita&quot;,&quot;parse-names&quot;:false,&quot;dropping-particle&quot;:&quot;&quot;,&quot;non-dropping-particle&quot;:&quot;&quot;},{&quot;family&quot;:&quot;Das&quot;,&quot;given&quot;:&quot;Niladri&quot;,&quot;parse-names&quot;:false,&quot;dropping-particle&quot;:&quot;&quot;,&quot;non-dropping-particle&quot;:&quot;&quot;},{&quot;family&quot;:&quot;Pattanayak&quot;,&quot;given&quot;:&quot;Jamini Kanta&quot;,&quot;parse-names&quot;:false,&quot;dropping-particle&quot;:&quot;&quot;,&quot;non-dropping-particle&quot;:&quot;&quot;}],&quot;container-title&quot;:&quot;Management Decision&quot;,&quot;DOI&quot;:&quot;10.1108/MD-07-2017-0690&quot;,&quot;ISSN&quot;:&quot;00251747&quot;,&quot;issued&quot;:{&quot;date-parts&quot;:[[2018,7,30]]},&quot;page&quot;:&quot;1769-1786&quot;,&quot;abstract&quot;:&quot;Purpose: The purpose of this paper is to examine the significance of gender diversity on corporate boards in India in the light of recent regulatory reform introduced in the Companies’ Act, 2013 which mandated the presence of at least one woman on the corporate boards of all the listed firms. Design/methodology/approach: Based on a panel of 300 firm-year observations for 15 years from 2001 to 2015, regression analysis has been conducted to analyze the relation between gender-related variables of corporate boards with firm-specific financial characteristic, cost of equity (COE) and return on assets (ROA) of firms listed in CNX Nifty, a major financial market index of India. Findings: The analysis indicates that boards with gender diversity explain a slightly more than 5.5 percent change in a firm’s COE and have a much higher impact of 45 percent on a firm’s ROA. The presence of female directors on the boards and their independence have a negative association with the COE, whereas the level of involvement of female directors on different committees has a positive association with the ROA. Practical implications: The findings may help theorists in defining the right mix of female on the corporate boards in an emerging economy. Also, by taking input from the findings, regulators and industry can formulate policies to foster gender diversity on corporate boards in India. Originality/value: This study considers the recent regulatory norm introduced in India. This issue has still not been discussed and analyzed by researchers in India. It attempts to explain the impact a gender diverse board can make on a firm’s performance. It also makes valuable recommendations to improve the norms intended to more effectively foster gender diversity on corporate boards in India.&quot;,&quot;publisher&quot;:&quot;Emerald Group Holdings Ltd.&quot;,&quot;issue&quot;:&quot;8&quot;,&quot;volume&quot;:&quot;56&quot;,&quot;container-title-short&quot;:&quot;&quot;},&quot;isTemporary&quot;:false}]},{&quot;citationID&quot;:&quot;MENDELEY_CITATION_ec116832-2a26-4606-8775-7b164ef1bbce&quot;,&quot;properties&quot;:{&quot;noteIndex&quot;:0},&quot;isEdited&quot;:false,&quot;manualOverride&quot;:{&quot;isManuallyOverridden&quot;:false,&quot;citeprocText&quot;:&quot;(Dey &amp;#38; Sharma, 2021; Singh &amp;#38; Rastogi, 2023)&quot;,&quot;manualOverrideText&quot;:&quot;&quot;},&quot;citationTag&quot;:&quot;MENDELEY_CITATION_v3_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&quot;,&quot;citationItems&quot;:[{&quot;id&quot;:&quot;4f38ee0c-f4d4-3489-a717-cd345b181c81&quot;,&quot;itemData&quot;:{&quot;type&quot;:&quot;article-journal&quot;,&quot;id&quot;:&quot;4f38ee0c-f4d4-3489-a717-cd345b181c81&quot;,&quot;title&quot;:&quot;Nexus between corporate governance and financial performance: Corroboration from Indian Banks&quot;,&quot;author&quot;:[{&quot;family&quot;:&quot;Dey&quot;,&quot;given&quot;:&quot;Sanjeeb Kumar&quot;,&quot;parse-names&quot;:false,&quot;dropping-particle&quot;:&quot;&quot;,&quot;non-dropping-particle&quot;:&quot;&quot;},{&quot;family&quot;:&quot;Sharma&quot;,&quot;given&quot;:&quot;Debabrata&quot;,&quot;parse-names&quot;:false,&quot;dropping-particle&quot;:&quot;&quot;,&quot;non-dropping-particle&quot;:&quot;&quot;}],&quot;container-title&quot;:&quot;Universal Journal of Accounting and Finance&quot;,&quot;DOI&quot;:&quot;10.13189/UJAF.2020.080406&quot;,&quot;ISSN&quot;:&quot;23319720&quot;,&quot;issued&quot;:{&quot;date-parts&quot;:[[2021]]},&quot;page&quot;:&quot;140-147&quot;,&quot;abstract&quot;:&quot;Corporate governance (CG) is now a world phenomenon and the nucleus of economic regulations. History evidenced that failure in corporate governance might lead to economic turmoil. Governance of banks is particularly important for a country like India which is still in the path of economic development. In this paper, we have tried to establish the nexus between corporate governance practices and financial performance of selected Indian public sector banks. The study is empirical in nature and is based on secondary data collected from CMIE Prowess database. We have considered ten public sector banks based on their balance sheet size covering seven years ending on 2019. We have used Correlation and Regression Model to achieve our objectives. Two performance variables, eight corporate governance variables and two control variables have been used for this purpose. Based on the diagnostic tests, we applied fixed effects generalised least square (GLS) regression. Our results showed that financial performance (ROA and ROE) is negatively associated with board size, board meetings, board committees and board independence. On the contrary, we found a positive relationship between the number of woman directors, executive directors, non-executive directors and banks' performance measures. Finally, we suggest that public sector banks should not have a board size beyond a certain limit. Our study will provide a new dimension to the existing literatures regarding the impact of governance and banking sector in particular.&quot;,&quot;publisher&quot;:&quot;Horizon Research Publishing&quot;,&quot;issue&quot;:&quot;4&quot;,&quot;volume&quot;:&quot;8&quot;,&quot;container-title-short&quot;:&quot;&quot;},&quot;isTemporary&quot;:false},{&quot;id&quot;:&quot;93d330ac-bf0d-371a-a9c7-c9bdd30933f7&quot;,&quot;itemData&quot;:{&quot;type&quot;:&quot;article-journal&quot;,&quot;id&quot;:&quot;93d330ac-bf0d-371a-a9c7-c9bdd30933f7&quot;,&quot;title&quot;:&quot;Corporate governance and financial performance: evidence from listed SMEs in India&quot;,&quot;author&quot;:[{&quot;family&quot;:&quot;Singh&quot;,&quot;given&quot;:&quot;Kuldeep&quot;,&quot;parse-names&quot;:false,&quot;dropping-particle&quot;:&quot;&quot;,&quot;non-dropping-particle&quot;:&quot;&quot;},{&quot;family&quot;:&quot;Rastogi&quot;,&quot;given&quot;:&quot;Shailesh&quot;,&quot;parse-names&quot;:false,&quot;dropping-particle&quot;:&quot;&quot;,&quot;non-dropping-particle&quot;:&quot;&quot;}],&quot;container-title&quot;:&quot;Benchmarking&quot;,&quot;DOI&quot;:&quot;10.1108/BIJ-09-2021-0570&quot;,&quot;ISSN&quot;:&quot;14635771&quot;,&quot;issued&quot;:{&quot;date-parts&quot;:[[2023,4,14]]},&quot;page&quot;:&quot;1400-1423&quot;,&quot;abstract&quot;:&quot;Purpose: Corporate governance across small and medium enterprises (SMEs) is undergoing unremitting changes, primarily due to the listing of SMEs on SME exchanges. The changing aspects of governance may influence the financial performance of SMEs. This paper examines how corporate governance influences the financial performance of listed SMEs in the context of developing economies like India. Ownership concentration (promoters' holding) and information disclosures measure corporate governance in this examination. Design/methodology/approach: The sample for this study includes 88 listed SMEs from the Bombay Stock Exchange (BSE) SME platform in India. The data are collected for the period between 2018 and 2020. The study employs panel data analysis. The fixed effects model, coupled with the computation of cluster robust standard errors, is used to test the relationship between variables. Findings: The results demonstrate that ownership concentration is not significantly related to financial performance. Further, information disclosures are inversely significant for financial performance. The results show that agency problems and information asymmetry plague the sampled firms. Further, the results of the study are indicative of inefficiencies in the governance structures of SMEs. Thus, it is evident that listed SMEs fail to reap the benefits of corporate governance. Practical implications: The study's findings should enlighten SME owners and managers on the benefits of corporate governance for SMEs. This is a pressing need at current times as the listing of SMEs is shifting the landscape of SME governance. Today, all firms, including SMEs, are expected to adopt and maintain near internationally benchmarked corporate governance standards. Secondly, the study's implications on how the ownership and information disclosures can be used to influence the financial outcomes of SMEs will benefit the overall business ecosystem. The policyholders and academics can use this study to boost the regulations and research in line with each other. Originality/value: Reforming monitoring mechanisms of firm activities and restructuring disclosure practices are essential for SMEs to produce better financial outcomes. The true benefits of corporate governance cannot be realized without attention to financial performance. The study is relevant to practitioners, lawmakers and academics to advance corporate governance for SMEs.&quot;,&quot;publisher&quot;:&quot;Emerald Publishing&quot;,&quot;issue&quot;:&quot;4&quot;,&quot;volume&quot;:&quot;30&quot;,&quot;container-title-short&quot;:&quot;&quot;},&quot;isTemporary&quot;:false}]},{&quot;citationID&quot;:&quot;MENDELEY_CITATION_5cb53a13-7e1a-44be-b266-0acc823d314e&quot;,&quot;properties&quot;:{&quot;noteIndex&quot;:0},&quot;isEdited&quot;:false,&quot;manualOverride&quot;:{&quot;isManuallyOverridden&quot;:true,&quot;citeprocText&quot;:&quot;(Sandhya &amp;#38; Parashar, 2019)&quot;,&quot;manualOverrideText&quot;:&quot;(Sandhya &amp; Parashar, 2019).&quot;},&quot;citationTag&quot;:&quot;MENDELEY_CITATION_v3_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&quot;,&quot;citationItems&quot;:[{&quot;id&quot;:&quot;473ed66b-5148-3540-9a20-7ad34bf809c0&quot;,&quot;itemData&quot;:{&quot;type&quot;:&quot;article-journal&quot;,&quot;id&quot;:&quot;473ed66b-5148-3540-9a20-7ad34bf809c0&quot;,&quot;title&quot;:&quot;A study on corporate governance practices of selected banks in India&quot;,&quot;author&quot;:[{&quot;family&quot;:&quot;Sandhya&quot;,&quot;given&quot;:&quot;S.&quot;,&quot;parse-names&quot;:false,&quot;dropping-particle&quot;:&quot;&quot;,&quot;non-dropping-particle&quot;:&quot;&quot;},{&quot;family&quot;:&quot;Parashar&quot;,&quot;given&quot;:&quot;Neha&quot;,&quot;parse-names&quot;:false,&quot;dropping-particle&quot;:&quot;&quot;,&quot;non-dropping-particle&quot;:&quot;&quot;}],&quot;container-title&quot;:&quot;Indian Journal of Finance&quot;,&quot;DOI&quot;:&quot;10.17010/ijf/2019/v13i2/141686&quot;,&quot;ISSN&quot;:&quot;09738711&quot;,&quot;issued&quot;:{&quot;date-parts&quot;:[[2019]]},&quot;page&quot;:&quot;36-47&quot;,&quot;abstract&quot;:&quot;With the ever increasing complexity in the financial markets, the concept of corporate governance is carving a niche for itself. Off late, corporate governance has gained increasing attention from regulatory authorities and investors. Consistently over the past few years, regulatory changes have been made for governance practices in India and all over the world. Corporate governance ratings are being published for the ease of investment decisions, and corporate governance indexes are prepared by regulatory &amp; non-regulatory agencies and researchers. In the present study, a corporate governance index for banks in India comprising of six sub-indexes was prepared and a comparison of selected public and private sector banks was done. Using the values of the index, the relation between corporate governance and banks’ performance was ascertained using regression. It was found that corporate governance scores for private banks were greater than that of public sector banks, and when comparing the sub-indexes, private sector banks scored more in all of them, except risk management. A weak positive correlation was found between corporate governance and financial performance measured as ROA and NIM, and a significant correlation was found between corporate governance and PBV ratio.&quot;,&quot;publisher&quot;:&quot;Associated Management Consultants Pvt. Ltd.&quot;,&quot;issue&quot;:&quot;2&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9695-E1F6-456F-8241-E68EE1E7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Patel</dc:creator>
  <cp:keywords/>
  <dc:description/>
  <cp:lastModifiedBy>Preeti Patel</cp:lastModifiedBy>
  <cp:revision>170</cp:revision>
  <dcterms:created xsi:type="dcterms:W3CDTF">2025-07-14T13:38:00Z</dcterms:created>
  <dcterms:modified xsi:type="dcterms:W3CDTF">2025-08-16T07:44:00Z</dcterms:modified>
</cp:coreProperties>
</file>