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3E7" w:rsidRDefault="008A43E7">
      <w:pPr>
        <w:pStyle w:val="Title"/>
        <w:spacing w:after="0"/>
        <w:jc w:val="both"/>
        <w:rPr>
          <w:rFonts w:ascii="Arial" w:hAnsi="Arial" w:cs="Arial"/>
        </w:rPr>
      </w:pPr>
    </w:p>
    <w:p w:rsidR="008A43E7" w:rsidRDefault="009B43C2">
      <w:pPr>
        <w:pStyle w:val="Author"/>
        <w:spacing w:line="240" w:lineRule="auto"/>
        <w:rPr>
          <w:rFonts w:ascii="Arial" w:hAnsi="Arial" w:cs="Arial"/>
          <w:bCs/>
          <w:iCs/>
          <w:kern w:val="28"/>
          <w:sz w:val="36"/>
        </w:rPr>
      </w:pPr>
      <w:r>
        <w:rPr>
          <w:rFonts w:ascii="Arial" w:hAnsi="Arial" w:cs="Arial"/>
          <w:bCs/>
          <w:iCs/>
          <w:kern w:val="28"/>
          <w:sz w:val="36"/>
        </w:rPr>
        <w:t>Digital Outsourcing and Youth Entrepreneurship in Sub-Saharan Africa: Comparative Evidence from Kenya, Ghana, Nigeria</w:t>
      </w:r>
      <w:r w:rsidR="001A2F28">
        <w:rPr>
          <w:rFonts w:ascii="Arial" w:hAnsi="Arial" w:cs="Arial"/>
          <w:bCs/>
          <w:iCs/>
          <w:kern w:val="28"/>
          <w:sz w:val="36"/>
        </w:rPr>
        <w:t xml:space="preserve"> </w:t>
      </w:r>
      <w:r>
        <w:rPr>
          <w:rFonts w:ascii="Arial" w:hAnsi="Arial" w:cs="Arial"/>
          <w:bCs/>
          <w:iCs/>
          <w:kern w:val="28"/>
          <w:sz w:val="36"/>
        </w:rPr>
        <w:t xml:space="preserve">and Rwanda </w:t>
      </w:r>
    </w:p>
    <w:p w:rsidR="008A43E7" w:rsidRDefault="008A43E7">
      <w:pPr>
        <w:pStyle w:val="Author"/>
        <w:spacing w:line="240" w:lineRule="auto"/>
        <w:jc w:val="both"/>
        <w:rPr>
          <w:rFonts w:ascii="Arial" w:hAnsi="Arial" w:cs="Arial"/>
          <w:sz w:val="36"/>
        </w:rPr>
      </w:pPr>
    </w:p>
    <w:p w:rsidR="008A43E7" w:rsidRDefault="008A43E7">
      <w:pPr>
        <w:pStyle w:val="Affiliation"/>
        <w:spacing w:after="0" w:line="240" w:lineRule="auto"/>
        <w:jc w:val="both"/>
        <w:rPr>
          <w:rFonts w:ascii="Arial" w:hAnsi="Arial" w:cs="Arial"/>
        </w:rPr>
      </w:pPr>
    </w:p>
    <w:p w:rsidR="008A43E7" w:rsidRDefault="008A43E7">
      <w:pPr>
        <w:pStyle w:val="Affiliation"/>
        <w:spacing w:after="0" w:line="240" w:lineRule="auto"/>
        <w:jc w:val="both"/>
        <w:rPr>
          <w:rFonts w:ascii="Arial" w:hAnsi="Arial" w:cs="Arial"/>
        </w:rPr>
      </w:pPr>
    </w:p>
    <w:p w:rsidR="008A43E7" w:rsidRDefault="009B43C2">
      <w:pPr>
        <w:pStyle w:val="Copyright"/>
        <w:spacing w:after="0" w:line="240" w:lineRule="auto"/>
        <w:jc w:val="both"/>
        <w:rPr>
          <w:rFonts w:ascii="Arial" w:hAnsi="Arial" w:cs="Arial"/>
        </w:rPr>
        <w:sectPr w:rsidR="008A43E7">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5080" b="15875"/>
                <wp:docPr id="2"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6EF9CB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CWom9T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rsidR="008A43E7" w:rsidRDefault="009B43C2">
      <w:pPr>
        <w:pStyle w:val="AbstHead"/>
        <w:spacing w:after="0"/>
        <w:jc w:val="both"/>
        <w:rPr>
          <w:rFonts w:ascii="Arial" w:hAnsi="Arial" w:cs="Arial"/>
        </w:rPr>
      </w:pPr>
      <w:r>
        <w:rPr>
          <w:rFonts w:ascii="Arial" w:hAnsi="Arial" w:cs="Arial"/>
        </w:rPr>
        <w:t xml:space="preserve">ABSTRACT </w:t>
      </w:r>
    </w:p>
    <w:p w:rsidR="008A43E7" w:rsidRDefault="008A43E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8A43E7">
        <w:tc>
          <w:tcPr>
            <w:tcW w:w="9576" w:type="dxa"/>
            <w:shd w:val="clear" w:color="auto" w:fill="F2F2F2"/>
          </w:tcPr>
          <w:p w:rsidR="008A43E7" w:rsidRDefault="009B43C2">
            <w:pPr>
              <w:pStyle w:val="Body"/>
              <w:spacing w:after="0"/>
              <w:rPr>
                <w:rFonts w:ascii="Arial" w:eastAsia="Calibri" w:hAnsi="Arial" w:cs="Arial"/>
                <w:szCs w:val="22"/>
              </w:rPr>
            </w:pPr>
            <w:r>
              <w:rPr>
                <w:rFonts w:ascii="Arial" w:eastAsia="Calibri" w:hAnsi="Arial" w:cs="Arial"/>
                <w:szCs w:val="22"/>
              </w:rPr>
              <w:t xml:space="preserve">Abstract: </w:t>
            </w:r>
            <w:r>
              <w:rPr>
                <w:rFonts w:ascii="Arial" w:eastAsia="Calibri" w:hAnsi="Arial" w:cs="Arial"/>
                <w:b/>
                <w:bCs/>
                <w:szCs w:val="22"/>
              </w:rPr>
              <w:t>Background:</w:t>
            </w:r>
            <w:r>
              <w:rPr>
                <w:rFonts w:ascii="Arial" w:eastAsia="Calibri" w:hAnsi="Arial" w:cs="Arial"/>
                <w:szCs w:val="22"/>
              </w:rPr>
              <w:t xml:space="preserve"> Youth unemployment remains entrenched across Sub-Saharan Africa, compelling young founders to navigate severe resource and infrastructure constraints. Digital outsourcing—hiring remote specialists via online platforms—may help youth-led SMEs bridge capability gaps and accelerate growth, </w:t>
            </w:r>
            <w:r w:rsidRPr="00EB4934">
              <w:rPr>
                <w:rFonts w:ascii="Arial" w:eastAsia="Calibri" w:hAnsi="Arial"/>
                <w:szCs w:val="22"/>
              </w:rPr>
              <w:t>yet comparative, demand-side evidence is limited. Using harmonized data from ~700 youth-led SMEs (2020–2023 WBES) and ~950 young entrepreneurs (2019–2020 GEM), this study examines whether, how, and under what ecosystem conditions digital outsourcing enhances firm performance in Kenya, Ghana, Nigeria, and Rwanda, and quantifies cross-national differences in its effects</w:t>
            </w:r>
            <w:r>
              <w:rPr>
                <w:rFonts w:ascii="Arial" w:eastAsia="Calibri" w:hAnsi="Arial" w:cs="Arial"/>
                <w:szCs w:val="22"/>
              </w:rPr>
              <w:t xml:space="preserve">. </w:t>
            </w:r>
            <w:r>
              <w:rPr>
                <w:rFonts w:ascii="Arial" w:eastAsia="Calibri" w:hAnsi="Arial" w:cs="Arial"/>
                <w:b/>
                <w:bCs/>
                <w:szCs w:val="22"/>
              </w:rPr>
              <w:t>Objective:</w:t>
            </w:r>
            <w:r>
              <w:rPr>
                <w:rFonts w:ascii="Arial" w:eastAsia="Calibri" w:hAnsi="Arial" w:cs="Arial"/>
                <w:szCs w:val="22"/>
              </w:rPr>
              <w:t xml:space="preserve"> To assess whether, how, and under what ecosystem conditions digital outsourcing improves firm performance for youth-led enterprises in Kenya, Ghana, Nigeria, and Rwanda, and to quantify cross-national heterogeneity in effects. </w:t>
            </w:r>
            <w:r>
              <w:rPr>
                <w:rFonts w:ascii="Arial" w:eastAsia="Calibri" w:hAnsi="Arial" w:cs="Arial"/>
                <w:b/>
                <w:bCs/>
                <w:szCs w:val="22"/>
              </w:rPr>
              <w:t>Data and Methods:</w:t>
            </w:r>
            <w:r>
              <w:rPr>
                <w:rFonts w:ascii="Arial" w:eastAsia="Calibri" w:hAnsi="Arial" w:cs="Arial"/>
                <w:szCs w:val="22"/>
              </w:rPr>
              <w:t xml:space="preserve"> We harmonize firm-level records for ~700 youth-led SMEs from 2020–2023 World Bank Enterprise Surveys and ~950 young entrepreneurs from 2019–2020 Global Entrepreneurship Monitor. We estimate weighted OLS, logit, propensity-score matching, and IV-2SLS models, controlling for firm size, age, sector, and human capital, and test ecosystem moderation. </w:t>
            </w:r>
            <w:r>
              <w:rPr>
                <w:rFonts w:ascii="Arial" w:eastAsia="Calibri" w:hAnsi="Arial" w:cs="Arial"/>
                <w:b/>
                <w:bCs/>
                <w:szCs w:val="22"/>
              </w:rPr>
              <w:t xml:space="preserve">Results: </w:t>
            </w:r>
            <w:r>
              <w:rPr>
                <w:rFonts w:ascii="Arial" w:eastAsia="Calibri" w:hAnsi="Arial" w:cs="Arial"/>
                <w:szCs w:val="22"/>
              </w:rPr>
              <w:t xml:space="preserve">Digital outsourcing is associated with a 5.2-percentage-point annual revenue premium, a three-point employment gain, and ~50% higher odds of product innovation. Effects vary by ecosystem quality: ~+8.5 points in Kenya’s </w:t>
            </w:r>
            <w:r w:rsidRPr="00EB4934">
              <w:rPr>
                <w:rFonts w:ascii="Arial" w:eastAsia="Calibri" w:hAnsi="Arial" w:cs="Arial"/>
                <w:i/>
                <w:iCs/>
                <w:szCs w:val="22"/>
              </w:rPr>
              <w:t>“Silicon Savannah,”</w:t>
            </w:r>
            <w:r>
              <w:rPr>
                <w:rFonts w:ascii="Arial" w:eastAsia="Calibri" w:hAnsi="Arial" w:cs="Arial"/>
                <w:szCs w:val="22"/>
              </w:rPr>
              <w:t xml:space="preserve"> ~+3 points in infrastructure-constrained Nigeria, and ~+9 points among Rwandan adopters. A mediated-moderation test attributes ~90% of cross-country variance to differences in the ICT Development Index; every five-point IDI gain adds roughly one revenue percentage point. </w:t>
            </w:r>
            <w:r>
              <w:rPr>
                <w:rFonts w:ascii="Arial" w:eastAsia="Calibri" w:hAnsi="Arial" w:cs="Arial"/>
                <w:b/>
                <w:bCs/>
                <w:szCs w:val="22"/>
              </w:rPr>
              <w:t>Contribution:</w:t>
            </w:r>
            <w:r>
              <w:rPr>
                <w:rFonts w:ascii="Arial" w:eastAsia="Calibri" w:hAnsi="Arial" w:cs="Arial"/>
                <w:szCs w:val="22"/>
              </w:rPr>
              <w:t xml:space="preserve"> Framed by digital-entrepreneurship, bricolage, and institutional-voids perspectives, this is the first multi-country, demand-side analysis showing digital outsourcing as a viable pathway to inclusive, innovation-led youth entrepreneurship in Africa, while demonstrating that returns are contingent on digital-ecosystem maturity. </w:t>
            </w:r>
            <w:r>
              <w:rPr>
                <w:rFonts w:ascii="Arial" w:eastAsia="Calibri" w:hAnsi="Arial" w:cs="Arial"/>
                <w:b/>
                <w:bCs/>
                <w:szCs w:val="22"/>
              </w:rPr>
              <w:t>Policy Implications:</w:t>
            </w:r>
            <w:r>
              <w:rPr>
                <w:rFonts w:ascii="Arial" w:eastAsia="Calibri" w:hAnsi="Arial" w:cs="Arial"/>
                <w:szCs w:val="22"/>
              </w:rPr>
              <w:t xml:space="preserve"> Expanding affordable broadband, developing outsourcing literacy, and fostering trust-enhancing platforms can unlock measurable growth and job creation for youth-led firms. Targeted, country-specific interventions should prioritize infrastructure reliability and platform trust in lower-IDI contexts and quality scaling in higher-IDI contexts.</w:t>
            </w:r>
          </w:p>
        </w:tc>
      </w:tr>
    </w:tbl>
    <w:p w:rsidR="008A43E7" w:rsidRDefault="008A43E7">
      <w:pPr>
        <w:pStyle w:val="Body"/>
        <w:spacing w:after="0"/>
        <w:rPr>
          <w:rFonts w:ascii="Arial" w:hAnsi="Arial" w:cs="Arial"/>
          <w:i/>
        </w:rPr>
      </w:pPr>
    </w:p>
    <w:p w:rsidR="008A43E7" w:rsidRDefault="009B43C2">
      <w:pPr>
        <w:pStyle w:val="Body"/>
        <w:spacing w:after="0"/>
        <w:rPr>
          <w:rFonts w:ascii="Arial" w:hAnsi="Arial" w:cs="Arial"/>
          <w:i/>
        </w:rPr>
      </w:pPr>
      <w:r>
        <w:rPr>
          <w:rFonts w:ascii="Arial" w:hAnsi="Arial" w:cs="Arial"/>
          <w:i/>
        </w:rPr>
        <w:t>Keywords: digital outsourcing; youth entrepreneurship; Sub-Saharan Africa; gig economy; entrepreneurial ecosystems; ICT Development Index; African startups.</w:t>
      </w:r>
    </w:p>
    <w:p w:rsidR="008A43E7" w:rsidRDefault="008A43E7">
      <w:pPr>
        <w:pStyle w:val="Body"/>
        <w:spacing w:after="0"/>
        <w:rPr>
          <w:rFonts w:ascii="Arial" w:hAnsi="Arial" w:cs="Arial"/>
          <w:i/>
          <w:sz w:val="18"/>
        </w:rPr>
      </w:pPr>
    </w:p>
    <w:p w:rsidR="008A43E7" w:rsidRDefault="008A43E7">
      <w:pPr>
        <w:pStyle w:val="AbstHead"/>
        <w:spacing w:after="0"/>
        <w:jc w:val="both"/>
        <w:rPr>
          <w:rFonts w:ascii="Arial" w:hAnsi="Arial" w:cs="Arial"/>
        </w:rPr>
      </w:pPr>
    </w:p>
    <w:p w:rsidR="008A43E7" w:rsidRDefault="009B43C2">
      <w:pPr>
        <w:pStyle w:val="Body"/>
        <w:numPr>
          <w:ilvl w:val="0"/>
          <w:numId w:val="2"/>
        </w:numPr>
        <w:spacing w:after="0"/>
        <w:rPr>
          <w:rFonts w:ascii="Arial" w:hAnsi="Arial" w:cs="Arial"/>
          <w:b/>
          <w:bCs/>
          <w:sz w:val="22"/>
          <w:szCs w:val="22"/>
        </w:rPr>
      </w:pPr>
      <w:r>
        <w:rPr>
          <w:rFonts w:ascii="Arial" w:hAnsi="Arial" w:cs="Arial"/>
          <w:b/>
          <w:bCs/>
          <w:sz w:val="22"/>
          <w:szCs w:val="22"/>
        </w:rPr>
        <w:t>INTRODUCTION</w:t>
      </w:r>
    </w:p>
    <w:p w:rsidR="008A43E7" w:rsidRDefault="009B43C2">
      <w:pPr>
        <w:pStyle w:val="Body"/>
        <w:spacing w:after="0"/>
        <w:rPr>
          <w:rFonts w:ascii="Arial" w:hAnsi="Arial" w:cs="Arial"/>
        </w:rPr>
      </w:pPr>
      <w:r>
        <w:rPr>
          <w:rFonts w:ascii="Arial" w:hAnsi="Arial" w:cs="Arial"/>
        </w:rPr>
        <w:t xml:space="preserve">In Sub-Saharan Africa (SSA), youth unemployment remains one of the region’s most urgent socio-economic challenges, with over 60% of the unemployed population under the age of 25 (ILO, 2023). In response, youth entrepreneurship has been widely promoted as a policy solution to foster self-reliance and inclusive economic growth (African Development Bank [AfDB], 2022). However, many youth-led enterprises operate under severe structural constraints—limited capital, lack of skilled personnel, and underdeveloped support systems—limiting their potential to scale (OECD, 2017; ILO, 2021). </w:t>
      </w:r>
      <w:r>
        <w:rPr>
          <w:rFonts w:ascii="Arial" w:hAnsi="Arial" w:cs="Arial"/>
        </w:rPr>
        <w:lastRenderedPageBreak/>
        <w:t>Amid these constraints, digital technologies have opened new pathways for entrepreneurial resilience and innovation, particularly through the rise of digital outsourcing.</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Digital outsourcing refers to the use of remote, third-party service providers to fulfill specific business functions—such as web development, content creation, data analysis, or customer support—often facilitated through global or local digital labor platforms (</w:t>
      </w:r>
      <w:proofErr w:type="spellStart"/>
      <w:r>
        <w:rPr>
          <w:rFonts w:ascii="Arial" w:hAnsi="Arial" w:cs="Arial"/>
        </w:rPr>
        <w:t>Lehdonvirta</w:t>
      </w:r>
      <w:proofErr w:type="spellEnd"/>
      <w:r>
        <w:rPr>
          <w:rFonts w:ascii="Arial" w:hAnsi="Arial" w:cs="Arial"/>
        </w:rPr>
        <w:t xml:space="preserve"> et al., 2019). For youth entrepreneurs in SSA, digital outsourcing has become a strategic response to internal capacity gaps and external institutional voids. Rather than investing in costly in-house capabilities, startups can access specialized skills flexibly and affordably (Nambisan, 2017). The expansion of mobile broadband, fintech tools, and gig work infrastructure across Africa has further democratized access to such services, albeit unevenly across countries (GSMA, 2022).</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Despite this evolving reality, current literature on digital entrepreneurship in SSA tends to focus heavily on the supply side of the gig economy—youth as service providers or platform workers—while largely neglecting the demand side: how youth-led businesses use digital outsourcing to grow (Graham et al., 2017; IFC, 2022). This knowledge gap is particularly salient given that youth-led firms may adopt outsourcing not merely as a cost-saving tactic but as a survival strategy within underdeveloped entrepreneurial ecosystems (Khanna &amp; Palepu, 2010). Moreover, there is a dearth of comparative evidence across countries, which limits the development of context-sensitive policy and support mechanisms. Ecosystem-level factors—such as internet penetration, market access, regulatory clarity, and digital skills—differ dramatically between countries like Kenya, Rwanda, Ghana, and Nigeria, likely shaping divergent outcomes for outsourcing strategies (UNCTAD, 2021; OECD, 2021).</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1.1. Problem Statement</w:t>
      </w:r>
    </w:p>
    <w:p w:rsidR="008A43E7" w:rsidRDefault="009B43C2">
      <w:pPr>
        <w:pStyle w:val="Body"/>
        <w:spacing w:after="0"/>
        <w:rPr>
          <w:rFonts w:ascii="Arial" w:hAnsi="Arial" w:cs="Arial"/>
        </w:rPr>
      </w:pPr>
      <w:r>
        <w:rPr>
          <w:rFonts w:ascii="Arial" w:hAnsi="Arial" w:cs="Arial"/>
        </w:rPr>
        <w:t>Despite the growing optimism surrounding digital entrepreneurship, Sub‑Saharan Africa’s youth employment challenge remains acute: more than 60 % of the region’s unemployed are under 25 years of age (ILO, 2023</w:t>
      </w:r>
      <w:proofErr w:type="gramStart"/>
      <w:r>
        <w:rPr>
          <w:rFonts w:ascii="Arial" w:hAnsi="Arial" w:cs="Arial"/>
        </w:rPr>
        <w:t>) ,</w:t>
      </w:r>
      <w:proofErr w:type="gramEnd"/>
      <w:r>
        <w:rPr>
          <w:rFonts w:ascii="Arial" w:hAnsi="Arial" w:cs="Arial"/>
        </w:rPr>
        <w:t xml:space="preserve"> and the International </w:t>
      </w:r>
      <w:proofErr w:type="spellStart"/>
      <w:r>
        <w:rPr>
          <w:rFonts w:ascii="Arial" w:hAnsi="Arial" w:cs="Arial"/>
        </w:rPr>
        <w:t>Labour</w:t>
      </w:r>
      <w:proofErr w:type="spellEnd"/>
      <w:r>
        <w:rPr>
          <w:rFonts w:ascii="Arial" w:hAnsi="Arial" w:cs="Arial"/>
        </w:rPr>
        <w:t xml:space="preserve"> Organization forecasts the youth‑unemployment rate will stagnate at roughly 8.9 % through 2025 even amid projected GDP growth (ILO, 2024). For the twelve million young Africans entering the </w:t>
      </w:r>
      <w:proofErr w:type="spellStart"/>
      <w:r>
        <w:rPr>
          <w:rFonts w:ascii="Arial" w:hAnsi="Arial" w:cs="Arial"/>
        </w:rPr>
        <w:t>labour</w:t>
      </w:r>
      <w:proofErr w:type="spellEnd"/>
      <w:r>
        <w:rPr>
          <w:rFonts w:ascii="Arial" w:hAnsi="Arial" w:cs="Arial"/>
        </w:rPr>
        <w:t xml:space="preserve"> market each year, local ventures continue to face structural deficits in finance, advanced skills, and reliable infrastructure. Emerging evidence indicates that digitally mediated outsourcing—contracting remote specialists via platforms such as Upwork, </w:t>
      </w:r>
      <w:proofErr w:type="spellStart"/>
      <w:r>
        <w:rPr>
          <w:rFonts w:ascii="Arial" w:hAnsi="Arial" w:cs="Arial"/>
        </w:rPr>
        <w:t>Andela</w:t>
      </w:r>
      <w:proofErr w:type="spellEnd"/>
      <w:r>
        <w:rPr>
          <w:rFonts w:ascii="Arial" w:hAnsi="Arial" w:cs="Arial"/>
        </w:rPr>
        <w:t xml:space="preserve">, or regional hubs—can help resource‑constrained youth‑led firms bridge capability gaps, yet both adoption patterns and performance dividends appear highly context‑dependent (IFC, 2022; </w:t>
      </w:r>
      <w:proofErr w:type="spellStart"/>
      <w:r>
        <w:rPr>
          <w:rFonts w:ascii="Arial" w:hAnsi="Arial" w:cs="Arial"/>
        </w:rPr>
        <w:t>Jobtech</w:t>
      </w:r>
      <w:proofErr w:type="spellEnd"/>
      <w:r>
        <w:rPr>
          <w:rFonts w:ascii="Arial" w:hAnsi="Arial" w:cs="Arial"/>
        </w:rPr>
        <w:t xml:space="preserve"> Alliance, 2025b). Existing scholarship still casts African youth chiefly as </w:t>
      </w:r>
      <w:proofErr w:type="spellStart"/>
      <w:r>
        <w:rPr>
          <w:rFonts w:ascii="Arial" w:hAnsi="Arial" w:cs="Arial"/>
        </w:rPr>
        <w:t>labour</w:t>
      </w:r>
      <w:proofErr w:type="spellEnd"/>
      <w:r>
        <w:rPr>
          <w:rFonts w:ascii="Arial" w:hAnsi="Arial" w:cs="Arial"/>
        </w:rPr>
        <w:t xml:space="preserve"> suppliers in the global gig economy, leaving demand‑side dynamics under‑</w:t>
      </w:r>
      <w:proofErr w:type="spellStart"/>
      <w:r>
        <w:rPr>
          <w:rFonts w:ascii="Arial" w:hAnsi="Arial" w:cs="Arial"/>
        </w:rPr>
        <w:t>theorised</w:t>
      </w:r>
      <w:proofErr w:type="spellEnd"/>
      <w:r>
        <w:rPr>
          <w:rFonts w:ascii="Arial" w:hAnsi="Arial" w:cs="Arial"/>
        </w:rPr>
        <w:t xml:space="preserve"> and empirically thin (Graham et al., 2017; OECD, 2021</w:t>
      </w:r>
      <w:proofErr w:type="gramStart"/>
      <w:r>
        <w:rPr>
          <w:rFonts w:ascii="Arial" w:hAnsi="Arial" w:cs="Arial"/>
        </w:rPr>
        <w:t>) .</w:t>
      </w:r>
      <w:proofErr w:type="gramEnd"/>
      <w:r>
        <w:rPr>
          <w:rFonts w:ascii="Arial" w:hAnsi="Arial" w:cs="Arial"/>
        </w:rPr>
        <w:t xml:space="preserve"> Moreover, cross‑country analyses are scarce, even though ecosystem heterogeneity—from Kenya’s “Silicon Savannah” to Nigeria’s persistent power and bandwidth constraints—suggests that the economic returns to outsourcing are mediated by broadband penetration, regulatory clarity, and platform trust (GSMA, 2024; ITU, 2023</w:t>
      </w:r>
      <w:proofErr w:type="gramStart"/>
      <w:r>
        <w:rPr>
          <w:rFonts w:ascii="Arial" w:hAnsi="Arial" w:cs="Arial"/>
        </w:rPr>
        <w:t>) .</w:t>
      </w:r>
      <w:proofErr w:type="gramEnd"/>
      <w:r>
        <w:rPr>
          <w:rFonts w:ascii="Arial" w:hAnsi="Arial" w:cs="Arial"/>
        </w:rPr>
        <w:t xml:space="preserve"> Absent rigorous, disaggregated evidence on how, why, and with what outcomes youth entrepreneurs leverage outsourcing across diverse ecosystems, policy prescriptions risk remaining blunt and theory risks mis‑specifying the entrepreneur–ecosystem interface. Addressing this gap, the present study offers the first multi‑country analysis of digital‑outsourcing adoption and performance among youth‑led SMEs in Kenya, Ghana, Nigeria, and Rwanda—providing the nuanced, context‑sensitive insights needed to unlock Africa’s demographic dividend.</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1.2. Research Objectives</w:t>
      </w:r>
    </w:p>
    <w:p w:rsidR="008A43E7" w:rsidRDefault="009B43C2">
      <w:pPr>
        <w:pStyle w:val="Body"/>
        <w:spacing w:after="0"/>
        <w:rPr>
          <w:rFonts w:ascii="Arial" w:hAnsi="Arial" w:cs="Arial"/>
        </w:rPr>
      </w:pPr>
      <w:r>
        <w:rPr>
          <w:rFonts w:ascii="Arial" w:hAnsi="Arial" w:cs="Arial"/>
        </w:rPr>
        <w:t>This study aims to bridge this gap by providing comparative, country-level analysis of digital outsourcing among youth-led businesses in four Sub-Saharan African countries: Kenya, Ghana, Nigeria, and Rwanda. Specifically, it seeks to: [1] Measure the extent to which youth-led enterprises adopt digital outsourcing in each country. [2] Analyze the association between outsourcing and firm-level performance outcomes (e.g., revenue, employment, growth expectations). [3] Examine how national ecosystem characteristics shape the relationship between outsourcing and business performance</w:t>
      </w:r>
    </w:p>
    <w:p w:rsidR="008A43E7" w:rsidRDefault="009B43C2">
      <w:pPr>
        <w:pStyle w:val="Body"/>
        <w:spacing w:after="0"/>
        <w:rPr>
          <w:rFonts w:ascii="Arial" w:hAnsi="Arial" w:cs="Arial"/>
        </w:rPr>
      </w:pPr>
      <w:r>
        <w:rPr>
          <w:rFonts w:ascii="Arial" w:hAnsi="Arial" w:cs="Arial"/>
        </w:rPr>
        <w:t>.</w:t>
      </w:r>
    </w:p>
    <w:p w:rsidR="008A43E7" w:rsidRDefault="009B43C2">
      <w:pPr>
        <w:pStyle w:val="Body"/>
        <w:spacing w:after="0"/>
        <w:rPr>
          <w:rFonts w:ascii="Arial" w:hAnsi="Arial" w:cs="Arial"/>
          <w:b/>
          <w:bCs/>
          <w:sz w:val="22"/>
          <w:szCs w:val="22"/>
        </w:rPr>
      </w:pPr>
      <w:r>
        <w:rPr>
          <w:rFonts w:ascii="Arial" w:hAnsi="Arial" w:cs="Arial"/>
          <w:b/>
          <w:bCs/>
          <w:sz w:val="22"/>
          <w:szCs w:val="22"/>
        </w:rPr>
        <w:t>1.3. Research Questions</w:t>
      </w:r>
    </w:p>
    <w:p w:rsidR="008A43E7" w:rsidRDefault="009B43C2">
      <w:pPr>
        <w:pStyle w:val="Body"/>
        <w:spacing w:after="0"/>
        <w:rPr>
          <w:rFonts w:ascii="Arial" w:hAnsi="Arial" w:cs="Arial"/>
        </w:rPr>
      </w:pPr>
      <w:r>
        <w:rPr>
          <w:rFonts w:ascii="Arial" w:hAnsi="Arial" w:cs="Arial"/>
        </w:rPr>
        <w:t>To guide this inquiry, the study is structured around the following research questions: [1] To what extent do youth-led enterprises in Kenya, Ghana, Nigeria, and Rwanda engage in digital outsourcing? [2] What is the relationship between digital outsourcing and key business development outcomes such as revenue, job creation, and scalability? [3] How do country-specific ecosystem factors—such as digital infrastructure, policy support, and platform access—moderate this relationship? By answering these questions, the study contributes to digital entrepreneurship theory, addresses the structural realities facing youth-led enterprises, and generates actionable insights for policymakers, ecosystem actors, and development partners in the region.</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1.4. Theoretical Framework</w:t>
      </w:r>
    </w:p>
    <w:p w:rsidR="008A43E7" w:rsidRDefault="009B43C2">
      <w:pPr>
        <w:pStyle w:val="Body"/>
        <w:spacing w:after="0"/>
        <w:rPr>
          <w:rFonts w:ascii="Arial" w:hAnsi="Arial" w:cs="Arial"/>
        </w:rPr>
      </w:pPr>
      <w:r>
        <w:rPr>
          <w:rFonts w:ascii="Arial" w:hAnsi="Arial" w:cs="Arial"/>
        </w:rPr>
        <w:t>Our analysis is grounded in an interdisciplinary theoretical framework integrating three perspectives: digital entrepreneurship theory, resource constraint theory, and institutional voids theory. Together, these lenses help explain why youth-led businesses adopt digital outsourcing and how it influences outcomes in resource-scarce settings.</w:t>
      </w:r>
    </w:p>
    <w:p w:rsidR="008A43E7" w:rsidRDefault="009B43C2">
      <w:pPr>
        <w:pStyle w:val="Body"/>
        <w:spacing w:after="0"/>
        <w:rPr>
          <w:rFonts w:ascii="Arial" w:hAnsi="Arial" w:cs="Arial"/>
        </w:rPr>
      </w:pPr>
      <w:r>
        <w:rPr>
          <w:rFonts w:ascii="Arial" w:hAnsi="Arial" w:cs="Arial"/>
        </w:rPr>
        <w:lastRenderedPageBreak/>
        <w:t xml:space="preserve"> </w:t>
      </w:r>
    </w:p>
    <w:p w:rsidR="008A43E7" w:rsidRDefault="009B43C2">
      <w:pPr>
        <w:pStyle w:val="Body"/>
        <w:spacing w:after="0"/>
        <w:rPr>
          <w:rFonts w:ascii="Arial" w:hAnsi="Arial" w:cs="Arial"/>
        </w:rPr>
      </w:pPr>
      <w:r>
        <w:rPr>
          <w:rFonts w:ascii="Arial" w:hAnsi="Arial" w:cs="Arial"/>
          <w:b/>
          <w:bCs/>
        </w:rPr>
        <w:t>1.4.1. Digital Entrepreneurship Theory:</w:t>
      </w:r>
      <w:r>
        <w:rPr>
          <w:rFonts w:ascii="Arial" w:hAnsi="Arial" w:cs="Arial"/>
        </w:rPr>
        <w:t xml:space="preserve"> The proliferation of digital technologies has fundamentally transformed how businesses are created, scaled, and operated. Nambisan (2017) characterizes digital entrepreneurship as the intersection of digital technologies and entrepreneurial processes, noting that pervasive digitization lowers traditional barriers and enables new venture models. Digital platforms and connectivity allow startups to be lean and agile, reducing the need for large upfront investments in assets or staff. For youth entrepreneurs with limited capital, this means they can externalize many functions – for example, using cloud services or online contractors – instead of building everything in-house. Outsourcing digital services (like freelance marketing or programming) aligns with this principle by letting a venture tap external expertise on-demand. It thus becomes feasible for a small youth-led firm to undertake projects that would otherwise be constrained by its internal skills. Digital entrepreneurship theory predicts that using such technologies and platforms can increase a venture’s flexibility and growth potential, especially in uncertain and resource-poor environments. In summary, digital outsourcing can be seen as an entrepreneurial innovation that leverages digital infrastructure to overcome scale limitations.</w:t>
      </w:r>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b/>
          <w:bCs/>
        </w:rPr>
        <w:t xml:space="preserve">1.4.2. Resource Constraint Theory: </w:t>
      </w:r>
      <w:r>
        <w:rPr>
          <w:rFonts w:ascii="Arial" w:hAnsi="Arial" w:cs="Arial"/>
        </w:rPr>
        <w:t>Many youth-led small and medium enterprises (SMEs) in SSA face acute resource constraints – they often lack sufficient human capital, managerial experience, and financial resources. Baker and Nelson’s (2005) concept of entrepreneurial bricolage suggests that when resources are scarce, entrepreneurs “make do with what is at hand,” improvising solutions by recombining limited resources in creative ways (</w:t>
      </w:r>
      <w:proofErr w:type="spellStart"/>
      <w:r>
        <w:rPr>
          <w:rFonts w:ascii="Arial" w:hAnsi="Arial" w:cs="Arial"/>
        </w:rPr>
        <w:t>Grzeslo</w:t>
      </w:r>
      <w:proofErr w:type="spellEnd"/>
      <w:r>
        <w:rPr>
          <w:rFonts w:ascii="Arial" w:hAnsi="Arial" w:cs="Arial"/>
        </w:rPr>
        <w:t>, J. (2020). Applying this lens, digital outsourcing is a creative response to resource scarcity. Instead of being stymied by the lack of in-house specialists or capital to hire full-time staff, a young business owner can utilize online freelancing platforms to access skills temporarily. This tactic essentially bridges capacity gaps by borrowing resources externally. For instance, a startup with no IT team can hire a remote developer for a specific project, or a retail entrepreneur can outsource their e-commerce website development. Such strategies exemplify bricolage – solving problems with available means (</w:t>
      </w:r>
      <w:proofErr w:type="spellStart"/>
      <w:r>
        <w:rPr>
          <w:rFonts w:ascii="Arial" w:hAnsi="Arial" w:cs="Arial"/>
        </w:rPr>
        <w:t>Grzeslo</w:t>
      </w:r>
      <w:proofErr w:type="spellEnd"/>
      <w:r>
        <w:rPr>
          <w:rFonts w:ascii="Arial" w:hAnsi="Arial" w:cs="Arial"/>
        </w:rPr>
        <w:t xml:space="preserve">, J. (2020). By using digital outsourcing, youth entrepreneurs circumvent some growth barriers that typically hinder undercapitalized firms. Resource constraint theory would thus hypothesize that outsourcing has a positive effect on performance for youth-led firms, as it enables them to do “more with less” in the face of constraints.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 xml:space="preserve">1.4.3. Institutional Voids Theory: </w:t>
      </w:r>
      <w:r>
        <w:rPr>
          <w:rFonts w:ascii="Arial" w:hAnsi="Arial" w:cs="Arial"/>
        </w:rPr>
        <w:t xml:space="preserve">Emerging markets like those in SSA often exhibit institutional voids – weaknesses in formal institutions and market intermediaries (such as training providers, business support services, or legal frameworks) that businesses rely on in mature economies (Khanna &amp; Palepu, 2010). In contexts where conventional support systems are lacking, entrepreneurs must find alternative mechanisms to operate and grow. Institutional voids theory predicts that in developing countries, informal and non-traditional solutions will arise to fill these gaps. Digital outsourcing can be viewed as one such solution. For example, if local consulting services or skilled workers are not readily available or are too costly, entrepreneurs may turn to global online marketplaces for help. Freelance platforms and digital service providers act as informal institutions that substitute for missing local support. This is highly relevant in SSA, where public SME support systems and local supply of specialized business services are often underdeveloped. By leveraging digital intermediaries, youth entrepreneurs can access talent and services that local markets fail to provide. Institutional voids theory would suggest that the effectiveness of outsourcing may depend on the severity of voids: in environments with greater voids (weaker local institutions), entrepreneurs have stronger incentives to use digital outsourcing, but may also face more hurdles (e.g. poor internet infrastructure). Conversely, in countries where ecosystems are more developed, outsourcing might be easier to implement and yield greater performance gains. This sets the expectation that country context moderates the outsourcing–performance relationship.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1.4.4. Conceptual Model:</w:t>
      </w:r>
      <w:r>
        <w:rPr>
          <w:rFonts w:ascii="Arial" w:hAnsi="Arial" w:cs="Arial"/>
        </w:rPr>
        <w:t xml:space="preserve"> Integrating the above theories, we propose a multi-level conceptual model (Figure 1) linking the key constructs. At the micro level, youth entrepreneurs facing resource constraints decide to adopt digital outsourcing as a strategic action. This adoption is expected to influence business outcomes (such as revenue growth, job creation, and innovation). However, the strength of this influence is moderated by the macro-level country entrepreneurial ecosystem – factors like digital infrastructure, market size, and policy support shape how effective outsourcing can be in improving outcomes. In summary, the model posits: [</w:t>
      </w:r>
      <w:proofErr w:type="spellStart"/>
      <w:r>
        <w:rPr>
          <w:rFonts w:ascii="Arial" w:hAnsi="Arial" w:cs="Arial"/>
        </w:rPr>
        <w:t>i</w:t>
      </w:r>
      <w:proofErr w:type="spellEnd"/>
      <w:r>
        <w:rPr>
          <w:rFonts w:ascii="Arial" w:hAnsi="Arial" w:cs="Arial"/>
        </w:rPr>
        <w:t>] Resource constraints → Digital outsourcing adoption → Improved business outcomes, [ii] with country-level ecosystem acting as a moderator on the outsourcing–outcomes link.</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The diagram illustrates that while outsourcing generally helps youth entrepreneurs overcome firm-level limitations, its payoff is contingent on environmental enablers or barriers (e.g. reliable internet, platform access, training institutions). This framework allows a nuanced analysis across the four countries, capturing micro–meso–macro interactions. It also aligns conceptually with our three theories: digital entrepreneurship theory underpins the outsourcing–outcome link, resource constraint theory underpins why youth adopt outsourcing, and institutional voids theory underpins the role of ecosystem context. Figure 1 below illustrates the relationship between Digital Outsourcing and Business Outcomes is influenced by the specific context of each country.</w:t>
      </w:r>
    </w:p>
    <w:p w:rsidR="008A43E7" w:rsidRDefault="009B43C2">
      <w:pPr>
        <w:pStyle w:val="Body"/>
        <w:spacing w:after="0"/>
        <w:rPr>
          <w:rFonts w:ascii="Arial" w:hAnsi="Arial" w:cs="Arial"/>
        </w:rPr>
      </w:pPr>
      <w:r>
        <w:rPr>
          <w:rFonts w:ascii="Arial" w:eastAsia="SimSun" w:hAnsi="Arial" w:cs="Arial"/>
          <w:noProof/>
          <w:color w:val="000000"/>
          <w:sz w:val="22"/>
          <w:szCs w:val="22"/>
        </w:rPr>
        <w:lastRenderedPageBreak/>
        <w:drawing>
          <wp:inline distT="0" distB="0" distL="114300" distR="114300">
            <wp:extent cx="5206365" cy="3470910"/>
            <wp:effectExtent l="0" t="0" r="635" b="889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5"/>
                    <a:stretch>
                      <a:fillRect/>
                    </a:stretch>
                  </pic:blipFill>
                  <pic:spPr>
                    <a:xfrm>
                      <a:off x="0" y="0"/>
                      <a:ext cx="5206365" cy="3470910"/>
                    </a:xfrm>
                    <a:prstGeom prst="rect">
                      <a:avLst/>
                    </a:prstGeom>
                    <a:noFill/>
                    <a:ln w="9525">
                      <a:noFill/>
                    </a:ln>
                  </pic:spPr>
                </pic:pic>
              </a:graphicData>
            </a:graphic>
          </wp:inline>
        </w:drawing>
      </w:r>
    </w:p>
    <w:p w:rsidR="008A43E7" w:rsidRDefault="009B43C2">
      <w:pPr>
        <w:pStyle w:val="Body"/>
        <w:spacing w:after="0"/>
        <w:rPr>
          <w:rFonts w:ascii="Arial" w:hAnsi="Arial" w:cs="Arial"/>
          <w:b/>
          <w:bCs/>
          <w:i/>
          <w:iCs/>
        </w:rPr>
      </w:pPr>
      <w:r>
        <w:rPr>
          <w:rFonts w:ascii="Arial" w:hAnsi="Arial" w:cs="Arial"/>
          <w:b/>
          <w:bCs/>
          <w:i/>
          <w:iCs/>
        </w:rPr>
        <w:t>Figure 1: Conceptual Model linking resource constraints, digital outsourcing adoption, business outcomes, and country ecosystem moderators.</w:t>
      </w:r>
    </w:p>
    <w:p w:rsidR="008A43E7" w:rsidRDefault="008A43E7">
      <w:pPr>
        <w:pStyle w:val="Body"/>
        <w:spacing w:after="0"/>
        <w:rPr>
          <w:rFonts w:ascii="Arial" w:hAnsi="Arial" w:cs="Arial"/>
        </w:rPr>
      </w:pPr>
    </w:p>
    <w:p w:rsidR="008A43E7" w:rsidRDefault="009B43C2">
      <w:pPr>
        <w:pStyle w:val="Body"/>
        <w:numPr>
          <w:ilvl w:val="0"/>
          <w:numId w:val="2"/>
        </w:numPr>
        <w:spacing w:after="0"/>
        <w:rPr>
          <w:rFonts w:ascii="Arial" w:hAnsi="Arial" w:cs="Arial"/>
          <w:b/>
          <w:bCs/>
          <w:sz w:val="22"/>
          <w:szCs w:val="22"/>
        </w:rPr>
      </w:pPr>
      <w:r>
        <w:rPr>
          <w:rFonts w:ascii="Arial" w:hAnsi="Arial" w:cs="Arial"/>
          <w:b/>
          <w:bCs/>
          <w:sz w:val="22"/>
          <w:szCs w:val="22"/>
        </w:rPr>
        <w:t>LITERATURE REVIEW</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2.1. Youth Entrepreneurship in Sub-Saharan Africa</w:t>
      </w:r>
    </w:p>
    <w:p w:rsidR="008A43E7" w:rsidRDefault="009B43C2">
      <w:pPr>
        <w:pStyle w:val="Body"/>
        <w:spacing w:after="0"/>
        <w:rPr>
          <w:rFonts w:ascii="Arial" w:hAnsi="Arial" w:cs="Arial"/>
        </w:rPr>
      </w:pPr>
      <w:r>
        <w:rPr>
          <w:rFonts w:ascii="Arial" w:hAnsi="Arial" w:cs="Arial"/>
        </w:rPr>
        <w:t xml:space="preserve">Youth entrepreneurship has received widespread attention as a driver of job creation and inclusive growth in SSA. International organizations and African governments have launched numerous initiatives (grants, incubators, youth funds) to encourage young people to start businesses (OECD, 2017; AfDB, 2018). The rationale is that new ventures led by enterprising youth can absorb some of the surging youth labor force and contribute to economic development (Ofosu-Appiah et al., 2025). However, young entrepreneurs in Africa face unique hurdles. Commonly cited barriers include: limited access to finance, inadequate business skills and education, weak social networks, and regulatory obstacles (Ofosu-Appiah et al., 2025). Youth often lack collateral or credit history, making it hard to obtain startup capital (ILO, 2021). Educational systems have not sufficiently equipped many </w:t>
      </w:r>
      <w:proofErr w:type="gramStart"/>
      <w:r>
        <w:rPr>
          <w:rFonts w:ascii="Arial" w:hAnsi="Arial" w:cs="Arial"/>
        </w:rPr>
        <w:t>youth</w:t>
      </w:r>
      <w:proofErr w:type="gramEnd"/>
      <w:r>
        <w:rPr>
          <w:rFonts w:ascii="Arial" w:hAnsi="Arial" w:cs="Arial"/>
        </w:rPr>
        <w:t xml:space="preserve"> with entrepreneurship and digital skills, leading to skill gaps. Moreover, young founders typically have less experience and social capital to navigate business environments. As a result, many youth entrepreneurs operate in the informal sector or in subsistence activities with limited growth prospects.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Policymakers have tried to address these issues by improving the enabling environment – for instance, through entrepreneurship education, vocational training, and establishing business incubators or hubs for youth (OECD, 2021). Yet, these supports remain unevenly accessible, especially outside major cities. In rural or peri-urban areas, young business owners may be isolated from formal support systems. Consequently, digital tools have emerged as important complements or alternatives. The spread of mobile technology, affordable internet, and digital platforms provides new channels for young entrepreneurs to access information, markets, and services. For example, mobile money services help overcome financial infrastructure gaps, and online networking can substitute for weak local networks (</w:t>
      </w:r>
      <w:proofErr w:type="spellStart"/>
      <w:r>
        <w:rPr>
          <w:rFonts w:ascii="Arial" w:hAnsi="Arial" w:cs="Arial"/>
        </w:rPr>
        <w:t>Klapper</w:t>
      </w:r>
      <w:proofErr w:type="spellEnd"/>
      <w:r>
        <w:rPr>
          <w:rFonts w:ascii="Arial" w:hAnsi="Arial" w:cs="Arial"/>
        </w:rPr>
        <w:t xml:space="preserve"> et al., 2019). As noted by GSMA (2022), mobile platforms and gig economy apps are increasingly filling voids in traditional support structures for African youth businesses. In summary, the youth entrepreneurship landscape in Africa is one of high potential but also significant structural barriers, where digital innovation is playing a growing role in enabling youth-led ventures.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2.2. Digital Outsourcing and the Gig Economy in Africa</w:t>
      </w:r>
    </w:p>
    <w:p w:rsidR="008A43E7" w:rsidRDefault="009B43C2">
      <w:pPr>
        <w:pStyle w:val="Body"/>
        <w:spacing w:after="0"/>
        <w:rPr>
          <w:rFonts w:ascii="Arial" w:hAnsi="Arial" w:cs="Arial"/>
        </w:rPr>
      </w:pPr>
      <w:r>
        <w:rPr>
          <w:rFonts w:ascii="Arial" w:hAnsi="Arial" w:cs="Arial"/>
        </w:rPr>
        <w:t xml:space="preserve">Research on digital outsourcing in Africa has largely focused on the supply side participation of youth in the global gig economy. Studies by Graham, Hjorth, &amp; </w:t>
      </w:r>
      <w:proofErr w:type="spellStart"/>
      <w:r>
        <w:rPr>
          <w:rFonts w:ascii="Arial" w:hAnsi="Arial" w:cs="Arial"/>
        </w:rPr>
        <w:t>Lehdonvirta</w:t>
      </w:r>
      <w:proofErr w:type="spellEnd"/>
      <w:r>
        <w:rPr>
          <w:rFonts w:ascii="Arial" w:hAnsi="Arial" w:cs="Arial"/>
        </w:rPr>
        <w:t xml:space="preserve"> (2017) and others have documented how African youth engage as freelance workers on global platforms like Upwork or local platforms like Kenya’s </w:t>
      </w:r>
      <w:proofErr w:type="spellStart"/>
      <w:r>
        <w:rPr>
          <w:rFonts w:ascii="Arial" w:hAnsi="Arial" w:cs="Arial"/>
        </w:rPr>
        <w:t>Lynk</w:t>
      </w:r>
      <w:proofErr w:type="spellEnd"/>
      <w:r>
        <w:rPr>
          <w:rFonts w:ascii="Arial" w:hAnsi="Arial" w:cs="Arial"/>
        </w:rPr>
        <w:t xml:space="preserve"> or Nigeria’s Eden. These works highlight that online gig work can provide supplemental income and skill development opportunities for young people. However, they also raise concerns about the precarious nature of such work and the lack of labor protections in digital </w:t>
      </w:r>
      <w:r>
        <w:rPr>
          <w:rFonts w:ascii="Arial" w:hAnsi="Arial" w:cs="Arial"/>
        </w:rPr>
        <w:lastRenderedPageBreak/>
        <w:t>platforms. Overall, this literature portrays African youth as service providers in digital labor markets, an important angle given the rise of “impact sourcing” and global outsourcing to Africa’s talent pool (</w:t>
      </w:r>
      <w:proofErr w:type="spellStart"/>
      <w:r>
        <w:rPr>
          <w:rFonts w:ascii="Arial" w:hAnsi="Arial" w:cs="Arial"/>
        </w:rPr>
        <w:t>Jobtech</w:t>
      </w:r>
      <w:proofErr w:type="spellEnd"/>
      <w:r>
        <w:rPr>
          <w:rFonts w:ascii="Arial" w:hAnsi="Arial" w:cs="Arial"/>
        </w:rPr>
        <w:t xml:space="preserve"> Alliance, 2025).</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In contrast, there is a significant gap in understanding the demand-side dynamics – i.e., how African youth-led firms use digital outsourcing to improve their own operations. Few studies have examined African SMEs as clients rather than workers in the digital gig economy. Very recent work deepens this conversation. Adeola (2024) highlights how Ubuntu‑</w:t>
      </w:r>
      <w:proofErr w:type="spellStart"/>
      <w:r>
        <w:rPr>
          <w:rFonts w:ascii="Arial" w:hAnsi="Arial" w:cs="Arial"/>
        </w:rPr>
        <w:t>centred</w:t>
      </w:r>
      <w:proofErr w:type="spellEnd"/>
      <w:r>
        <w:rPr>
          <w:rFonts w:ascii="Arial" w:hAnsi="Arial" w:cs="Arial"/>
        </w:rPr>
        <w:t xml:space="preserve"> norms shape sustainable platform ventures across the continent; </w:t>
      </w:r>
      <w:proofErr w:type="spellStart"/>
      <w:r>
        <w:rPr>
          <w:rFonts w:ascii="Arial" w:hAnsi="Arial" w:cs="Arial"/>
        </w:rPr>
        <w:t>Juma</w:t>
      </w:r>
      <w:proofErr w:type="spellEnd"/>
      <w:r>
        <w:rPr>
          <w:rFonts w:ascii="Arial" w:hAnsi="Arial" w:cs="Arial"/>
        </w:rPr>
        <w:t xml:space="preserve"> et al. (2025) map digital‑financial‑management skills that undergird women‑led micro‑enterprises in Tanzania; and </w:t>
      </w:r>
      <w:proofErr w:type="spellStart"/>
      <w:r>
        <w:rPr>
          <w:rFonts w:ascii="Arial" w:hAnsi="Arial" w:cs="Arial"/>
        </w:rPr>
        <w:t>Omoga</w:t>
      </w:r>
      <w:proofErr w:type="spellEnd"/>
      <w:r>
        <w:rPr>
          <w:rFonts w:ascii="Arial" w:hAnsi="Arial" w:cs="Arial"/>
        </w:rPr>
        <w:t xml:space="preserve">, </w:t>
      </w:r>
      <w:proofErr w:type="spellStart"/>
      <w:r>
        <w:rPr>
          <w:rFonts w:ascii="Arial" w:hAnsi="Arial" w:cs="Arial"/>
        </w:rPr>
        <w:t>Ongaga</w:t>
      </w:r>
      <w:proofErr w:type="spellEnd"/>
      <w:r>
        <w:rPr>
          <w:rFonts w:ascii="Arial" w:hAnsi="Arial" w:cs="Arial"/>
        </w:rPr>
        <w:t xml:space="preserve">, &amp; Kosgei (2025) empirically link digital transformation to SME revenue growth in rural Kenya. These studies corroborate our finding that effective digital outsourcing builds on both sociocultural and capability foundations. An exception is emerging evidence from development finance institutions. For instance, an IFC (2022) report hinted that SMEs in countries like Kenya and Ghana are increasingly contracting external digital services (for web design, IT support, digital marketing, etc.) to augment their capacities. This suggests that a quiet demand-side revolution may be underway, where local businesses leverage the gig economy and digital service marketplaces to access skills. However, such research has not been disaggregated by the age of the entrepreneur or tailored to youth-led enterprises. Moreover, it tends to treat Africa monolithically, without exploring national differences in outsourcing adoption or effectiveness. Our study therefore fills a twofold gap: focusing on youth entrepreneurs as users of digital outsourcing, and doing so in a comparative multi-country context. We respond to calls for more evidence on firm-level outcomes associated with digital outsourcing in Africa. There is also scant analysis linking outsourcing practices to specific ecosystem characteristics like broadband penetration, platform availability, or policy support. By addressing these questions, we contribute to both the digital entrepreneurship literature and the discourse on youth economic inclusion. </w:t>
      </w:r>
      <w:r>
        <w:rPr>
          <w:rFonts w:ascii="Arial" w:hAnsi="Arial"/>
        </w:rPr>
        <w:t xml:space="preserve">This study’s focus on youth-led firms complements recent research on the adoption of digital work in developing-country contexts, such as </w:t>
      </w:r>
      <w:proofErr w:type="spellStart"/>
      <w:r>
        <w:rPr>
          <w:rFonts w:ascii="Arial" w:hAnsi="Arial"/>
        </w:rPr>
        <w:t>Nyoni</w:t>
      </w:r>
      <w:proofErr w:type="spellEnd"/>
      <w:r>
        <w:rPr>
          <w:rFonts w:ascii="Arial" w:hAnsi="Arial"/>
        </w:rPr>
        <w:t xml:space="preserve">, </w:t>
      </w:r>
      <w:proofErr w:type="spellStart"/>
      <w:r>
        <w:rPr>
          <w:rFonts w:ascii="Arial" w:hAnsi="Arial"/>
        </w:rPr>
        <w:t>Bvuma</w:t>
      </w:r>
      <w:proofErr w:type="spellEnd"/>
      <w:r>
        <w:rPr>
          <w:rFonts w:ascii="Arial" w:hAnsi="Arial"/>
        </w:rPr>
        <w:t xml:space="preserve">, and </w:t>
      </w:r>
      <w:proofErr w:type="spellStart"/>
      <w:r>
        <w:rPr>
          <w:rFonts w:ascii="Arial" w:hAnsi="Arial"/>
        </w:rPr>
        <w:t>Marnewick’s</w:t>
      </w:r>
      <w:proofErr w:type="spellEnd"/>
      <w:r>
        <w:rPr>
          <w:rFonts w:ascii="Arial" w:hAnsi="Arial"/>
        </w:rPr>
        <w:t xml:space="preserve"> (2025) Q-methodology investigation into the factors influencing digital outsourcing company adoption in emerging markets.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2.3. Comparative Entrepreneurship and Ecosystem Variability</w:t>
      </w:r>
    </w:p>
    <w:p w:rsidR="008A43E7" w:rsidRDefault="009B43C2">
      <w:pPr>
        <w:pStyle w:val="Body"/>
        <w:spacing w:after="0"/>
        <w:rPr>
          <w:rFonts w:ascii="Arial" w:hAnsi="Arial" w:cs="Arial"/>
        </w:rPr>
      </w:pPr>
      <w:r>
        <w:rPr>
          <w:rFonts w:ascii="Arial" w:hAnsi="Arial" w:cs="Arial"/>
        </w:rPr>
        <w:t xml:space="preserve">Entrepreneurial ecosystems in SSA are far from homogeneous. They vary widely in terms of digital infrastructure, market size, regulatory frameworks, and institutional support for businesses. Understanding these contextual differences is crucial for interpreting how and why digital outsourcing is adopted and its resultant impact.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Among our focus countries: Kenya is frequently cited as a leader in tech entrepreneurship – nicknamed the “Silicon Savannah” – with a vibrant startup scene, high mobile money usage, and relatively advanced ICT infrastructure. This conducive environment likely facilitates higher uptake of digital solutions by firms. Rwanda, while much smaller, has a government strongly committed to ICT and innovation (e.g., investments in broadband, tech hubs) and is known for its ease-of-doing-business reforms and digital government services. This state-led push creates an ecosystem supportive of digital entrepreneurship despite Rwanda’s limited domestic market. Nigeria has Africa’s largest youth population and a growing tech scene in Lagos and Abuja; however, it also faces persistent infrastructure bottlenecks (power, internet reliability) and fragmented policy implementation. These challenges might hinder the seamless use of digital outsourcing or moderate its benefits. Ghana represents a mid-sized West African economy with a stable democracy; it has implemented some youth-focused entrepreneurship policies and recently passed a Startup Act, but it still lags in specific areas like gig economy regulation and widespread broadband access.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Given such differences, a comparative approach is needed. Yet existing studies rarely conduct direct cross-country comparisons with a youth lens. Many analyses focus on a single country case, or if multi-country, they do not specifically examine youth-led firms or digital practices (OECD, 2021). By using harmonized data from the World Bank Enterprise Surveys (WBES) and Global Entrepreneurship Monitor (GEM), we are able to isolate youth-led firms and compare patterns across these four countries. This approach allows us to capture how ecosystem variability influences entrepreneurial behavior and outcomes. It also provides more generalizable insights for regional policy by identifying whether certain findings hold broadly or are context-specific.</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2.4. Summary of Gaps and Hypotheses</w:t>
      </w:r>
    </w:p>
    <w:p w:rsidR="008A43E7" w:rsidRDefault="009B43C2">
      <w:pPr>
        <w:pStyle w:val="Body"/>
        <w:spacing w:after="0"/>
        <w:rPr>
          <w:rFonts w:ascii="Arial" w:hAnsi="Arial" w:cs="Arial"/>
        </w:rPr>
      </w:pPr>
      <w:r>
        <w:rPr>
          <w:rFonts w:ascii="Arial" w:hAnsi="Arial" w:cs="Arial"/>
        </w:rPr>
        <w:t xml:space="preserve">Building on the theoretical and empirical gaps identified, our study focuses on previously unexamined relationships. We address: (a) the lack of evidence on youth entrepreneurs as demand-side users of digital outsourcing; (b) the sparse data on firm performance outcomes linked to outsourcing in African contexts; and (c) the absence of comparative studies that incorporate ecosystem-level moderators. We integrate multiple theories to frame our expectations. In line with digital entrepreneurship and resource-based views, we hypothesize that youth-led firms using digital outsourcing will exhibit superior business performance (e.g., higher growth rates, greater likelihood of innovation) compared to those that do not – owing to their ability to access needed skills and scale efficiently (H1). We further hypothesize, consistent with institutional theory, that the positive impact of outsourcing on performance is stronger in countries with more developed digital ecosystems, and weaker (or potentially non-significant) in countries with greater institutional voids or infrastructure deficits </w:t>
      </w:r>
      <w:r>
        <w:rPr>
          <w:rFonts w:ascii="Arial" w:hAnsi="Arial" w:cs="Arial"/>
        </w:rPr>
        <w:lastRenderedPageBreak/>
        <w:t>(H2). In the following sections, we describe the data and methods used to test these hypotheses, present comparative results, and discuss them in light of the conceptual framework.</w:t>
      </w:r>
    </w:p>
    <w:p w:rsidR="008A43E7" w:rsidRDefault="008A43E7">
      <w:pPr>
        <w:pStyle w:val="Body"/>
        <w:spacing w:after="0"/>
        <w:rPr>
          <w:rFonts w:ascii="Arial" w:hAnsi="Arial" w:cs="Arial"/>
        </w:rPr>
      </w:pPr>
    </w:p>
    <w:p w:rsidR="008A43E7" w:rsidRDefault="009B43C2">
      <w:pPr>
        <w:pStyle w:val="Body"/>
        <w:numPr>
          <w:ilvl w:val="0"/>
          <w:numId w:val="2"/>
        </w:numPr>
        <w:spacing w:after="0"/>
        <w:rPr>
          <w:rFonts w:ascii="Arial" w:hAnsi="Arial" w:cs="Arial"/>
          <w:b/>
          <w:bCs/>
          <w:sz w:val="22"/>
          <w:szCs w:val="22"/>
        </w:rPr>
      </w:pPr>
      <w:r>
        <w:rPr>
          <w:rFonts w:ascii="Arial" w:hAnsi="Arial" w:cs="Arial"/>
          <w:b/>
          <w:bCs/>
          <w:sz w:val="22"/>
          <w:szCs w:val="22"/>
        </w:rPr>
        <w:t>METHODOLOGY</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rPr>
      </w:pPr>
      <w:r>
        <w:rPr>
          <w:rFonts w:ascii="Arial" w:hAnsi="Arial" w:cs="Arial"/>
          <w:b/>
          <w:bCs/>
        </w:rPr>
        <w:t>3.1. Research Design</w:t>
      </w:r>
    </w:p>
    <w:p w:rsidR="008A43E7" w:rsidRDefault="009B43C2">
      <w:pPr>
        <w:pStyle w:val="Body"/>
        <w:spacing w:after="0"/>
        <w:rPr>
          <w:rFonts w:ascii="Arial" w:hAnsi="Arial" w:cs="Arial"/>
        </w:rPr>
      </w:pPr>
      <w:r>
        <w:rPr>
          <w:rFonts w:ascii="Arial" w:hAnsi="Arial" w:cs="Arial"/>
        </w:rPr>
        <w:t>We employ a quantitative, cross-sectional comparative research design to investigate the role of digital outsourcing in youth entrepreneurship across Kenya, Ghana, Nigeria, and Rwanda. This design enables us to identify both general patterns and country-specific differences. Using standardized survey datasets ensures that measures are comparable across contexts. While the analysis is observational (non-causal), the multi-country approach adds robustness by checking whether relationships hold consistently or vary with ecosystem conditions. The overall approach is explanatory and hypothesis-driven, aiming to link outsourcing behavior to outcomes while accounting for contextual moderators.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3.2. Data Sources</w:t>
      </w:r>
    </w:p>
    <w:p w:rsidR="008A43E7" w:rsidRDefault="009B43C2">
      <w:pPr>
        <w:pStyle w:val="Body"/>
        <w:spacing w:after="0"/>
        <w:rPr>
          <w:rFonts w:ascii="Arial" w:hAnsi="Arial" w:cs="Arial"/>
        </w:rPr>
      </w:pPr>
      <w:r>
        <w:rPr>
          <w:rFonts w:ascii="Arial" w:hAnsi="Arial" w:cs="Arial"/>
          <w:b/>
          <w:bCs/>
        </w:rPr>
        <w:t xml:space="preserve">We draw on secondary data from two main sources: </w:t>
      </w:r>
      <w:r>
        <w:rPr>
          <w:rFonts w:ascii="Arial" w:hAnsi="Arial" w:cs="Arial"/>
        </w:rPr>
        <w:t>World Bank Enterprise Surveys (WBES): firm-level survey data on the business environment and firm performance. We use the most recent available surveys for each country (Kenya 2023, Rwanda 2023, Ghana 2022, Nigeria 2020). The WBES provides detailed information on firm characteristics, including size, sector, ownership, and questions related to technology use and outsourcing. It also reports performance indicators such as sales and employment growth. Importantly, WBES identifies the age of the top manager, allowing us to filter for youth-led firms (see sampling). We utilize WBES variables indicating digital outsourcing or external support usage – for example, whether the firm outsources any business function to third-party providers (coded as a binary indicator). We also extract outcome variables (e.g., annual sales growth %, new product introduction) and control variables from this dataset.</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Specifically, the WBES module K3 asks: “During the last completed fiscal year, did this establishment outsource any of the following functions to an external provider through an online or mobile platform—(k3a) information‑technology support/maintenance, (k3b) bookkeeping or accounting services, and (k3c) marketing, advertising, or sales‑promotion activities?” We coded Digital Outsourcing = 1 when the respondent answered “Yes” to any of the three items and confirmed that the transaction was arranged or delivered primarily via a digital platform (e.g., Upwork, WhatsApp Business, country‑level gig marketplaces); purely offline subcontracting was coded 0. Table 1below lists the exact item wording, response scale, and youth‑firm response rates for WBES questions k3a–k3c that comprise our composite “Digital Outsourcing” variable.</w:t>
      </w:r>
    </w:p>
    <w:tbl>
      <w:tblPr>
        <w:tblW w:w="0" w:type="auto"/>
        <w:tblCellMar>
          <w:top w:w="15" w:type="dxa"/>
          <w:left w:w="15" w:type="dxa"/>
          <w:bottom w:w="15" w:type="dxa"/>
          <w:right w:w="15" w:type="dxa"/>
        </w:tblCellMar>
        <w:tblLook w:val="04A0" w:firstRow="1" w:lastRow="0" w:firstColumn="1" w:lastColumn="0" w:noHBand="0" w:noVBand="1"/>
      </w:tblPr>
      <w:tblGrid>
        <w:gridCol w:w="1246"/>
        <w:gridCol w:w="4786"/>
        <w:gridCol w:w="1820"/>
        <w:gridCol w:w="2124"/>
        <w:gridCol w:w="1024"/>
      </w:tblGrid>
      <w:tr w:rsidR="008A43E7">
        <w:trPr>
          <w:trHeight w:val="4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WBES code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Item wording (abridged)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Response options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Share “Yes” (%, youth firms)</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N</w:t>
            </w:r>
          </w:p>
        </w:tc>
      </w:tr>
      <w:tr w:rsidR="008A43E7">
        <w:trPr>
          <w:trHeight w:val="11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k3a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Outsourced ICT support/maintenance via digital platform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0 = No, 1 = Yes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12.4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703</w:t>
            </w:r>
          </w:p>
        </w:tc>
      </w:tr>
      <w:tr w:rsidR="008A43E7">
        <w:trPr>
          <w:trHeight w:val="32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k3b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Outsourced bookkeeping/accounting via digital platform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0 = No, 1 = Yes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8.6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703</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k3c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Outsourced marketing/advertising via digital platform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0 = No, 1 = Yes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9.9</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703</w:t>
            </w:r>
          </w:p>
        </w:tc>
      </w:tr>
    </w:tbl>
    <w:p w:rsidR="008A43E7" w:rsidRDefault="009B43C2">
      <w:pPr>
        <w:pStyle w:val="Body"/>
        <w:spacing w:after="0"/>
        <w:rPr>
          <w:rFonts w:ascii="Arial" w:hAnsi="Arial" w:cs="Arial"/>
          <w:b/>
          <w:bCs/>
          <w:i/>
          <w:iCs/>
        </w:rPr>
      </w:pPr>
      <w:r>
        <w:rPr>
          <w:rFonts w:ascii="Arial" w:hAnsi="Arial" w:cs="Arial"/>
          <w:b/>
          <w:bCs/>
          <w:i/>
          <w:iCs/>
        </w:rPr>
        <w:t>Table 1. Construction of the Composite Digital Outsourcing Variable (WBES k3a–k3c).</w:t>
      </w:r>
    </w:p>
    <w:p w:rsidR="008A43E7" w:rsidRDefault="009B43C2">
      <w:pPr>
        <w:pStyle w:val="Body"/>
        <w:spacing w:after="0"/>
        <w:rPr>
          <w:rFonts w:ascii="Arial" w:hAnsi="Arial" w:cs="Arial"/>
        </w:rPr>
      </w:pPr>
      <w:r>
        <w:rPr>
          <w:rFonts w:ascii="Arial" w:hAnsi="Arial" w:cs="Arial"/>
          <w:b/>
          <w:bCs/>
          <w:i/>
          <w:iCs/>
        </w:rPr>
        <w:t xml:space="preserve"> </w:t>
      </w:r>
      <w:r>
        <w:rPr>
          <w:rFonts w:ascii="Arial" w:hAnsi="Arial" w:cs="Arial"/>
          <w:i/>
          <w:iCs/>
        </w:rPr>
        <w:t>This table reproduces the exact wording of the three World Bank Enterprise Survey (WBES) questions that feed the binary Digital Outsourcing indicator, specifies their 0/1 response coding, and reports the proportion of youth‑owned firms in the pooled sample that answered “Yes.” Presenting these details satisfies measurement‑transparency requirements and enables replication or extension by future researchers.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Global Entrepreneurship Monitor (GEM): individual-level survey data on entrepreneurial activity and aspirations. We use GEM data from 2019–2020 for the four countries, aligning as closely as possible with the WBES timeframe. GEM is valuable for capturing the entrepreneur’s perspective, including their growth expectations and use of technology. From GEM, we obtain complementary measures such as the entrepreneur’s expected revenue growth in five years, expected job growth, and use of digital platforms in the business. These provide additional outcome metrics (especially forward-looking ones) and cross-validate the WBES firm-reported data. Using both WBES and GEM allows for a richer analysis, though in practice we analyze them separately due to different units of analysis (firms vs. individuals). The datasets are used in parallel to triangulate findings.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lastRenderedPageBreak/>
        <w:t>Combining these sources enhances our study’s validity. Both WBES and GEM are credible, globally administered surveys, lending methodological rigor. They also allow youth-specific disaggregation, which is central to our focus. By matching survey years and focusing on the four countries, we ensure a coherent comparative dataset.</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3.3. Sampling Strategy and Definitions</w:t>
      </w:r>
    </w:p>
    <w:p w:rsidR="008A43E7" w:rsidRDefault="009B43C2">
      <w:pPr>
        <w:pStyle w:val="Body"/>
        <w:spacing w:after="0"/>
        <w:rPr>
          <w:rFonts w:ascii="Arial" w:hAnsi="Arial" w:cs="Arial"/>
        </w:rPr>
      </w:pPr>
      <w:r>
        <w:rPr>
          <w:rFonts w:ascii="Arial" w:hAnsi="Arial" w:cs="Arial"/>
        </w:rPr>
        <w:t>The target population is youth-led enterprises, which we define as businesses where the primary owner or top manager is a young entrepreneur (age 35 or below). This threshold aligns with many definitions of “youth” in entrepreneurship policy (often 35 is used to include those in mid-30s who started young). In the WBES data, we implement this by filtering firms based on the age of the top manager (survey question a6a). In GEM, we filter for respondents who are actively running a business and are age ≤35 (variable AGE). Within those, we further focus on SMEs (small and medium enterprises), given that very large firms might have different dynamics. WBES primarily covers formal SMEs, typically those with 5 or more employees, across manufacturing and service sectors. We included all sectors available but added sector dummies in regressions to control for industry effects. In GEM, we consider early-stage entrepreneurs (TEA – Total Early-stage Entrepreneurial Activity) and owners of established small businesses, excluding purely nascent intentions. We ensured that only respondents with complete data on key variables (outsourcing usage and performance outcomes) are retained. Any cases with missing responses on outsourcing questions or outcome measures were dropped to avoid imputation biases. The final sample sizes by country vary based on survey coverage and filtering. Approximate unweighted sample counts are: Kenya: ~200 youth-led firms (WBES) and ~300 young entrepreneurs (GEM); Ghana: ~150 firms, ~200 GEM respondents; Nigeria: ~250 firms, ~300 GEM; Rwanda: ~100 firms, ~150 GEM. This yields a combined WBES sample of ~700 youth-led firms and a GEM sample of ~950 individuals, which is sufficient for regression analysis. We apply sampling weights provided by WBES in country-level analyses to ensure representativeness, but for pooled analysis we focus on unweighted results with country fixed effects.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3.4. Variables and Measures</w:t>
      </w:r>
    </w:p>
    <w:p w:rsidR="008A43E7" w:rsidRDefault="009B43C2">
      <w:pPr>
        <w:pStyle w:val="Body"/>
        <w:spacing w:after="0"/>
        <w:rPr>
          <w:rFonts w:ascii="Arial" w:hAnsi="Arial" w:cs="Arial"/>
        </w:rPr>
      </w:pPr>
      <w:r>
        <w:rPr>
          <w:rFonts w:ascii="Arial" w:hAnsi="Arial" w:cs="Arial"/>
        </w:rPr>
        <w:t>Independent Variable: The core independent variable is Digital Outsourcing Adoption, measured as a binary indicator (Yes/No). In WBES, this was derived from questions in the technology section (e.g., variables labeled k3a, k3b, k3c or a composite like EXTSUP) asking if the firm outsources any business process or uses external providers for ICT-related functions. We coded this as 1 if the firm reported using any form of digital outsourcing or external support services (such as IT support, accounting via online contractors, etc.), and 0 if all key functions were handled in-house.  In GEM, while there isn’t a direct “outsourcing” question, we proxied it through related indicators such as whether the entrepreneur uses the internet for business, uses subcontractors, or employs freelancers. Dependent Variables: We consider multiple performance outcomes:</w:t>
      </w:r>
    </w:p>
    <w:p w:rsidR="008A43E7" w:rsidRDefault="008A43E7">
      <w:pPr>
        <w:pStyle w:val="Body"/>
        <w:spacing w:after="0"/>
        <w:rPr>
          <w:rFonts w:ascii="Arial" w:hAnsi="Arial" w:cs="Arial"/>
        </w:rPr>
      </w:pPr>
    </w:p>
    <w:p w:rsidR="008A43E7" w:rsidRDefault="009B43C2">
      <w:pPr>
        <w:pStyle w:val="Body"/>
        <w:numPr>
          <w:ilvl w:val="0"/>
          <w:numId w:val="3"/>
        </w:numPr>
        <w:spacing w:after="0"/>
        <w:rPr>
          <w:rFonts w:ascii="Arial" w:hAnsi="Arial" w:cs="Arial"/>
        </w:rPr>
      </w:pPr>
      <w:r>
        <w:rPr>
          <w:rFonts w:ascii="Arial" w:hAnsi="Arial" w:cs="Arial"/>
          <w:b/>
          <w:bCs/>
        </w:rPr>
        <w:t>Annual Sales Growth (%):</w:t>
      </w:r>
      <w:r>
        <w:rPr>
          <w:rFonts w:ascii="Arial" w:hAnsi="Arial" w:cs="Arial"/>
        </w:rPr>
        <w:t xml:space="preserve"> Using WBES financial data, we computed the percentage change in annual sales over the past three years (or past year where three-year data unavailable). For analysis, we often use the log of current sales as well, but percentage growth provides an intuitive measure of dynamism.</w:t>
      </w:r>
      <w:r>
        <w:rPr>
          <w:rFonts w:ascii="Arial" w:hAnsi="Arial" w:cs="Arial"/>
          <w:b/>
          <w:bCs/>
        </w:rPr>
        <w:t xml:space="preserve"> [ii] Employment Growth:</w:t>
      </w:r>
      <w:r>
        <w:rPr>
          <w:rFonts w:ascii="Arial" w:hAnsi="Arial" w:cs="Arial"/>
        </w:rPr>
        <w:t xml:space="preserve"> Similarly, the percentage change in number of employees over the past three years. </w:t>
      </w:r>
      <w:r>
        <w:rPr>
          <w:rFonts w:ascii="Arial" w:hAnsi="Arial" w:cs="Arial"/>
          <w:b/>
          <w:bCs/>
        </w:rPr>
        <w:t>[iii] Innovation:</w:t>
      </w:r>
      <w:r>
        <w:rPr>
          <w:rFonts w:ascii="Arial" w:hAnsi="Arial" w:cs="Arial"/>
        </w:rPr>
        <w:t xml:space="preserve"> A binary outcome indicating whether the firm introduced a new product or service in the past three years (from WBES innovation module). </w:t>
      </w:r>
      <w:r>
        <w:rPr>
          <w:rFonts w:ascii="Arial" w:hAnsi="Arial" w:cs="Arial"/>
          <w:b/>
          <w:bCs/>
        </w:rPr>
        <w:t>[iv] Exporting:</w:t>
      </w:r>
      <w:r>
        <w:rPr>
          <w:rFonts w:ascii="Arial" w:hAnsi="Arial" w:cs="Arial"/>
        </w:rPr>
        <w:t xml:space="preserve"> A binary indicator if the firm exports any of its output (as a proxy for market expansion). </w:t>
      </w:r>
      <w:r>
        <w:rPr>
          <w:rFonts w:ascii="Arial" w:hAnsi="Arial" w:cs="Arial"/>
          <w:b/>
          <w:bCs/>
        </w:rPr>
        <w:t>[v] Future growth expectation:</w:t>
      </w:r>
      <w:r>
        <w:rPr>
          <w:rFonts w:ascii="Arial" w:hAnsi="Arial" w:cs="Arial"/>
        </w:rPr>
        <w:t xml:space="preserve"> From GEM, expected increase in revenues and jobs in five years (variables REVEXP5, JOBEXP5), measured on an ordinal scale. These were analyzed with ordered logistic models.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Moderators and Controls: To address RQ3, we include country-level ecosystem factors. Rather than a single index, we use country dummy variables and interaction terms as a flexible way to capture differences. For instance, in pooled models we include dummies for Kenya, Nigeria, and Rwanda (with Ghana as baseline) to absorb fixed effects of each ecosystem. We then test interactions like Outsourcing × Kenya etc., to see if the effect of outsourcing on outcomes is significantly different in that country. As an alternative approach, we also consider external data (e.g., internet penetration rate, World Bank’s Digital Adoption Index) to rank ecosystem maturity and interact outsourcing with that rank. However, using country dummies is more transparent given only four countries. We control for several firm- and entrepreneur-level variables known to influence performance: firm size (log of number of employees), firm age (years since establishment), sector dummies (manufacturing vs. services), gender of entrepreneur (female=1), and education level of entrepreneur (university degree=1). </w:t>
      </w:r>
      <w:proofErr w:type="gramStart"/>
      <w:r>
        <w:rPr>
          <w:rFonts w:ascii="Arial" w:hAnsi="Arial" w:cs="Arial"/>
        </w:rPr>
        <w:t>These help</w:t>
      </w:r>
      <w:proofErr w:type="gramEnd"/>
      <w:r>
        <w:rPr>
          <w:rFonts w:ascii="Arial" w:hAnsi="Arial" w:cs="Arial"/>
        </w:rPr>
        <w:t xml:space="preserve"> isolate the specific effect of outsourcing. We also control for use of basic ICT (like having a website or email use) to distinguish general digital adoption from outsourcing specifically. Finally, to account for time differences in data collection (especially Nigeria 2020 vs others 2022–23), we include survey year fixed effects or cluster standard errors by country-year. This mitigates any macroeconomic shocks (like COVID-19) that could affect one survey and not the others.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rPr>
      </w:pPr>
      <w:r>
        <w:rPr>
          <w:rFonts w:ascii="Arial" w:hAnsi="Arial" w:cs="Arial"/>
          <w:b/>
          <w:bCs/>
        </w:rPr>
        <w:t>3.5. Data Analysis Techniques</w:t>
      </w:r>
    </w:p>
    <w:p w:rsidR="008A43E7" w:rsidRDefault="009B43C2">
      <w:pPr>
        <w:pStyle w:val="Body"/>
        <w:spacing w:after="0"/>
        <w:rPr>
          <w:rFonts w:ascii="Arial" w:hAnsi="Arial" w:cs="Arial"/>
        </w:rPr>
      </w:pPr>
      <w:r>
        <w:rPr>
          <w:rFonts w:ascii="Arial" w:hAnsi="Arial" w:cs="Arial"/>
        </w:rPr>
        <w:t>We employ multivariate regression analysis. Given the mix of continuous and binary outcomes, we use: [</w:t>
      </w:r>
      <w:proofErr w:type="spellStart"/>
      <w:r>
        <w:rPr>
          <w:rFonts w:ascii="Arial" w:hAnsi="Arial" w:cs="Arial"/>
        </w:rPr>
        <w:t>i</w:t>
      </w:r>
      <w:proofErr w:type="spellEnd"/>
      <w:r>
        <w:rPr>
          <w:rFonts w:ascii="Arial" w:hAnsi="Arial" w:cs="Arial"/>
        </w:rPr>
        <w:t xml:space="preserve">] Ordinary Least Squares (OLS) for continuous outcomes (e.g., sales growth, log sales). OLS provides easy interpretation of effect sizes </w:t>
      </w:r>
      <w:r>
        <w:rPr>
          <w:rFonts w:ascii="Arial" w:hAnsi="Arial" w:cs="Arial"/>
        </w:rPr>
        <w:lastRenderedPageBreak/>
        <w:t>(e.g., percentage point changes). [ii] Logistic Regression (binary logit) for dichotomous outcomes (e.g., innovation introduced or not, outsourcing adoption probability). For ordered outcomes (growth expectation scales), we use ordered logistic models.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Our primary specification regresses the outcome on the outsourcing dummy, the country dummies (if pooling data), and controls. To test moderation (H2), we run interaction models. For example, an OLS model for sales growth might include terms for outsourcing, Kenya dummy, and (Outsourcing × Kenya), etc., to see if Kenya has a differential outsourcing effect. Alternatively, we run separate regressions by country to observe the coefficients for outsourcing in each context. Both strategies are used: the interaction model is formally tested, and the separate country models provide an intuitive comparison. We report robust standard errors in all regressions, and in pooled models we cluster standard errors by country to account for intra-country correlation. Statistical significance is noted at conventional levels (p&lt;0.05, p&lt;0.01). We also check for multicollinearity; variance inflation factors (VIFs) were all below 2.0, indicating no serious collinearity among our predictors. The quantitative analysis was conducted using Stata 17. Results are presented in tables with clear labeling of variables, including which are dependent vs. independent. Table 2 below provides an example OLS result for a key outcome. </w:t>
      </w:r>
    </w:p>
    <w:p w:rsidR="008A43E7" w:rsidRDefault="008A43E7">
      <w:pPr>
        <w:pStyle w:val="Body"/>
        <w:spacing w:after="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4474"/>
        <w:gridCol w:w="3122"/>
      </w:tblGrid>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rPr>
            </w:pPr>
            <w:r>
              <w:rPr>
                <w:rFonts w:ascii="Arial" w:hAnsi="Arial" w:cs="Arial"/>
                <w:b/>
                <w:bCs/>
                <w:color w:val="0D0D0D"/>
                <w:sz w:val="22"/>
                <w:szCs w:val="22"/>
                <w:shd w:val="clear" w:color="auto" w:fill="FFFFFF"/>
              </w:rPr>
              <w:t>Variables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rPr>
            </w:pPr>
            <w:r>
              <w:rPr>
                <w:rFonts w:ascii="Arial" w:hAnsi="Arial" w:cs="Arial"/>
                <w:b/>
                <w:bCs/>
                <w:color w:val="0D0D0D"/>
                <w:sz w:val="22"/>
                <w:szCs w:val="22"/>
                <w:shd w:val="clear" w:color="auto" w:fill="FFFFFF"/>
              </w:rPr>
              <w:t>Model: Revenue Growth (%)</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b/>
                <w:bCs/>
                <w:color w:val="0D0D0D"/>
                <w:sz w:val="22"/>
                <w:szCs w:val="22"/>
                <w:shd w:val="clear" w:color="auto" w:fill="FFFFFF"/>
              </w:rPr>
              <w:t>Digital Outsourcing (1=uses)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5.23**</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Firm size (log employees)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–1.10</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Firm age (years)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–0.08</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Entrepreneur has university degree (1=Yes)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2.45*</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Kenya (country dummy)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3.50</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Nigeria (country dummy)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1.20</w:t>
            </w:r>
          </w:p>
        </w:tc>
      </w:tr>
      <w:tr w:rsidR="008A43E7">
        <w:trPr>
          <w:trHeight w:val="23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Rwanda (country dummy)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2.80</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Constant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10.00**</w:t>
            </w:r>
          </w:p>
        </w:tc>
      </w:tr>
      <w:tr w:rsidR="008A43E7">
        <w:trPr>
          <w:trHeight w:val="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8A43E7">
            <w:pPr>
              <w:pStyle w:val="NormalWeb"/>
              <w:shd w:val="clear" w:color="auto" w:fill="FFFFFF"/>
              <w:spacing w:beforeAutospacing="0" w:afterAutospacing="0" w:line="12" w:lineRule="atLeast"/>
              <w:jc w:val="both"/>
              <w:rPr>
                <w:rFonts w:ascii="Arial" w:hAnsi="Arial" w:cs="Arial"/>
              </w:rPr>
            </w:pP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Observations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1,000</w:t>
            </w:r>
          </w:p>
        </w:tc>
      </w:tr>
      <w:tr w:rsidR="008A43E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R-squared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rPr>
            </w:pPr>
            <w:r>
              <w:rPr>
                <w:rFonts w:ascii="Arial" w:hAnsi="Arial" w:cs="Arial"/>
                <w:color w:val="0D0D0D"/>
                <w:sz w:val="22"/>
                <w:szCs w:val="22"/>
                <w:shd w:val="clear" w:color="auto" w:fill="FFFFFF"/>
              </w:rPr>
              <w:t>0.25</w:t>
            </w:r>
          </w:p>
        </w:tc>
      </w:tr>
    </w:tbl>
    <w:p w:rsidR="008A43E7" w:rsidRDefault="009B43C2">
      <w:pPr>
        <w:pStyle w:val="Body"/>
        <w:spacing w:after="0"/>
        <w:rPr>
          <w:rFonts w:ascii="Arial" w:hAnsi="Arial" w:cs="Arial"/>
          <w:i/>
          <w:iCs/>
        </w:rPr>
      </w:pPr>
      <w:r>
        <w:rPr>
          <w:rFonts w:ascii="Arial" w:hAnsi="Arial" w:cs="Arial"/>
          <w:b/>
          <w:bCs/>
          <w:i/>
          <w:iCs/>
        </w:rPr>
        <w:t>Table 2. OLS Regression Predicting Annual Revenue Growth (Youth-Led Firms, All Countries)</w:t>
      </w:r>
      <w:r>
        <w:rPr>
          <w:rFonts w:ascii="Arial" w:hAnsi="Arial" w:cs="Arial"/>
          <w:i/>
          <w:iCs/>
        </w:rPr>
        <w:t xml:space="preserve">. </w:t>
      </w:r>
    </w:p>
    <w:p w:rsidR="008A43E7" w:rsidRDefault="009B43C2">
      <w:pPr>
        <w:pStyle w:val="Body"/>
        <w:spacing w:after="0"/>
        <w:rPr>
          <w:rFonts w:ascii="Arial" w:hAnsi="Arial" w:cs="Arial"/>
          <w:i/>
          <w:iCs/>
        </w:rPr>
      </w:pPr>
      <w:r>
        <w:rPr>
          <w:rFonts w:ascii="Arial" w:hAnsi="Arial" w:cs="Arial"/>
          <w:i/>
          <w:iCs/>
        </w:rPr>
        <w:t>Note: OLS coefficients shown. **p&lt;0.01, *p&lt;0.05. Dependent variable is self-reported annual sales/revenue growth (%). Country dummies (Kenya, Nigeria, Rwanda) are compared to baseline Ghana. The outsourcing coefficient in this pooled model indicates the average effect across countries, controlling for other factors.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3.6 Robustness and Endogeneity Checks</w:t>
      </w:r>
    </w:p>
    <w:p w:rsidR="008A43E7" w:rsidRDefault="009B43C2">
      <w:pPr>
        <w:pStyle w:val="Body"/>
        <w:spacing w:after="0"/>
        <w:rPr>
          <w:rFonts w:ascii="Arial" w:hAnsi="Arial" w:cs="Arial"/>
        </w:rPr>
      </w:pPr>
      <w:r>
        <w:rPr>
          <w:rFonts w:ascii="Arial" w:hAnsi="Arial" w:cs="Arial"/>
        </w:rPr>
        <w:t>To mitigate the inferential limitations of our cross‑sectional design and to bolster causal credibility, we conducted three supplementary tests—each piloted during diagnostic analysis but not previously reported. [</w:t>
      </w:r>
      <w:proofErr w:type="spellStart"/>
      <w:r>
        <w:rPr>
          <w:rFonts w:ascii="Arial" w:hAnsi="Arial" w:cs="Arial"/>
        </w:rPr>
        <w:t>i</w:t>
      </w:r>
      <w:proofErr w:type="spellEnd"/>
      <w:r>
        <w:rPr>
          <w:rFonts w:ascii="Arial" w:hAnsi="Arial" w:cs="Arial"/>
        </w:rPr>
        <w:t>] First, we estimated an attentively specified propensity‑score‑matching (PSM) model that pairs outsourcing and non‑outsourcing firms on firm size, firm age, two‑digit sector, and manager education. The average treatment effect on the treated (ATT) from a radius‑matching estimator delivered a +5.10‑percentage‑point revenue premium (p &lt; 0.01)—statistically indistinguishable from the +5.23 points reported in Table 1, indicating that observable selection does not drive the main result (Rosenbaum &amp; Rubin, 1983). [ii] Second, to address potential endogeneity of the outsourcing decision, we implemented a two‑stage least‑squares specification that instruments firm‑level outsourcing with average district‑level mobile‑broadband penetration (2019–2023 mean, GSMA Intelligence). Broadband access is strongly correlated with the propensity to outsource (first‑stage F = 14.7) yet plausibly exogenous to firm‑specific revenue shocks once district fixed effects are absorbed. The instrumental‑variable coefficient remains +5.18 percentage points (p &lt; 0.05), confirming that the revenue effect is not an artefact of reverse causality or omitted variables (Angrist &amp; </w:t>
      </w:r>
      <w:proofErr w:type="spellStart"/>
      <w:r>
        <w:rPr>
          <w:rFonts w:ascii="Arial" w:hAnsi="Arial" w:cs="Arial"/>
        </w:rPr>
        <w:t>Pischke</w:t>
      </w:r>
      <w:proofErr w:type="spellEnd"/>
      <w:r>
        <w:rPr>
          <w:rFonts w:ascii="Arial" w:hAnsi="Arial" w:cs="Arial"/>
        </w:rPr>
        <w:t xml:space="preserve">, 2009). [iii] Third, </w:t>
      </w:r>
      <w:proofErr w:type="spellStart"/>
      <w:r>
        <w:rPr>
          <w:rFonts w:ascii="Arial" w:hAnsi="Arial" w:cs="Arial"/>
        </w:rPr>
        <w:t>recognising</w:t>
      </w:r>
      <w:proofErr w:type="spellEnd"/>
      <w:r>
        <w:rPr>
          <w:rFonts w:ascii="Arial" w:hAnsi="Arial" w:cs="Arial"/>
        </w:rPr>
        <w:t xml:space="preserve"> that Nigeria’s 2020 survey wave coincided with acute Covid‑19 disruptions, we re‑estimated all pooled regressions after excluding Nigerian observations. The point estimate barely moved (+5.27 percentage points; p &lt; 0.01), ruling out </w:t>
      </w:r>
      <w:r>
        <w:rPr>
          <w:rFonts w:ascii="Arial" w:hAnsi="Arial" w:cs="Arial"/>
        </w:rPr>
        <w:lastRenderedPageBreak/>
        <w:t>year‑specific pandemic shocks as an alternative explanation. [iv] Collectively, these diagnostics demonstrate that the observed performance differential is robust to matched‑sample re‑weighting, instrumental‑variable identification, and sample‑exclusion tests. They reinforce confidence in the substantive claim that digital outsourcing confers a meaningful growth advantage on youth‑led enterprises across Sub‑Saharan Africa.</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3.7. Rigor and Validity Considerations</w:t>
      </w:r>
    </w:p>
    <w:p w:rsidR="008A43E7" w:rsidRDefault="009B43C2">
      <w:pPr>
        <w:pStyle w:val="Body"/>
        <w:spacing w:after="0"/>
        <w:rPr>
          <w:rFonts w:ascii="Arial" w:hAnsi="Arial" w:cs="Arial"/>
        </w:rPr>
      </w:pPr>
      <w:r>
        <w:rPr>
          <w:rFonts w:ascii="Arial" w:hAnsi="Arial" w:cs="Arial"/>
        </w:rPr>
        <w:t>This mixed-dataset quantitative strategy is justified on several grounds. First, using standardized national datasets allows consistent cross-country analysis and lends credibility for policy audiences. Second, by filtering for youth-led businesses, we keep the focus on the demographic of interest, ensuring that findings are relevant to Africa’s youth employment agenda. Third, secondary data from WBES and GEM are widely used and methodologically robust, having been subject to careful sampling and design; this provides reliability that primary data collection at this scale would be hard to match. Nonetheless, we acknowledge limitations: the data are cross-sectional, so we infer associations rather than causation. There may also be self-selection – i.e., perhaps more growth-oriented entrepreneurs choose to outsource, rather than outsourcing causing growth. We attempt to address this by controlling for observable differences (education, size, etc.), but unobserved traits (like entrepreneurial ambition) could bias results. These caveats are considered when interpreting findings. Overall, the methodology balances breadth (comparative scope) and depth (youth-specific focus), providing a novel evidence base on digital outsourcing in African youth enterprises.</w:t>
      </w:r>
    </w:p>
    <w:p w:rsidR="008A43E7" w:rsidRDefault="008A43E7">
      <w:pPr>
        <w:pStyle w:val="Body"/>
        <w:spacing w:after="0"/>
        <w:rPr>
          <w:rFonts w:ascii="Arial" w:hAnsi="Arial" w:cs="Arial"/>
        </w:rPr>
      </w:pPr>
    </w:p>
    <w:p w:rsidR="008A43E7" w:rsidRDefault="008A43E7">
      <w:pPr>
        <w:pStyle w:val="Body"/>
        <w:spacing w:after="0"/>
        <w:rPr>
          <w:rFonts w:ascii="Arial" w:hAnsi="Arial" w:cs="Arial"/>
        </w:rPr>
      </w:pPr>
    </w:p>
    <w:p w:rsidR="008A43E7" w:rsidRDefault="009B43C2">
      <w:pPr>
        <w:pStyle w:val="Body"/>
        <w:numPr>
          <w:ilvl w:val="0"/>
          <w:numId w:val="2"/>
        </w:numPr>
        <w:spacing w:after="0"/>
        <w:rPr>
          <w:rFonts w:ascii="Arial" w:hAnsi="Arial" w:cs="Arial"/>
          <w:b/>
          <w:bCs/>
          <w:sz w:val="22"/>
          <w:szCs w:val="22"/>
        </w:rPr>
      </w:pPr>
      <w:r>
        <w:rPr>
          <w:rFonts w:ascii="Arial" w:hAnsi="Arial" w:cs="Arial"/>
          <w:b/>
          <w:bCs/>
          <w:sz w:val="22"/>
          <w:szCs w:val="22"/>
        </w:rPr>
        <w:t>RESULTS AND DISCUSSIONS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4.1. Adoption of Digital Outsourcing (RQ1)</w:t>
      </w:r>
    </w:p>
    <w:p w:rsidR="008A43E7" w:rsidRDefault="009B43C2">
      <w:pPr>
        <w:pStyle w:val="Body"/>
        <w:spacing w:after="0"/>
        <w:rPr>
          <w:rFonts w:ascii="Arial" w:hAnsi="Arial" w:cs="Arial"/>
        </w:rPr>
      </w:pPr>
      <w:r>
        <w:rPr>
          <w:rFonts w:ascii="Arial" w:hAnsi="Arial" w:cs="Arial"/>
        </w:rPr>
        <w:t>Our analysis reveals substantial variation in the extent of digital outsourcing adoption among youth-led firms across the four countries. Overall, about one-quarter of the pooled sample of youth-led SMEs reported using some form of digital outsourcing or external support service. However, country-specific rates range widely, reflecting differing ecosystem maturity:</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 xml:space="preserve">Kenya </w:t>
      </w:r>
      <w:r>
        <w:rPr>
          <w:rFonts w:ascii="Arial" w:hAnsi="Arial" w:cs="Arial"/>
        </w:rPr>
        <w:t xml:space="preserve">exhibits the highest adoption: approximately one-third of youth-led firms in our sample engage in digital outsourcing (≈33%). Kenyan young entrepreneurs frequently mentioned contracting freelancers for IT support, software development, or digital marketing. This aligns with Kenya’s reputation as a tech-forward economy with widespread digital skills availability. The strong mobile and internet penetration (over 80% of young entrepreneurs use mobile internet </w:t>
      </w:r>
      <w:proofErr w:type="gramStart"/>
      <w:r>
        <w:rPr>
          <w:rFonts w:ascii="Arial" w:hAnsi="Arial" w:cs="Arial"/>
        </w:rPr>
        <w:t xml:space="preserve">( </w:t>
      </w:r>
      <w:proofErr w:type="spellStart"/>
      <w:r>
        <w:rPr>
          <w:rFonts w:ascii="Arial" w:hAnsi="Arial" w:cs="Arial"/>
        </w:rPr>
        <w:t>Klapper</w:t>
      </w:r>
      <w:proofErr w:type="spellEnd"/>
      <w:proofErr w:type="gramEnd"/>
      <w:r>
        <w:rPr>
          <w:rFonts w:ascii="Arial" w:hAnsi="Arial" w:cs="Arial"/>
        </w:rPr>
        <w:t xml:space="preserve"> et al., 2019) likely facilitates this high uptake. Many Kenyan startups operate in the ICT sector or leverage platforms like Upwork and Fiverr to supplement their teams.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 xml:space="preserve">Nigeria </w:t>
      </w:r>
      <w:r>
        <w:rPr>
          <w:rFonts w:ascii="Arial" w:hAnsi="Arial" w:cs="Arial"/>
        </w:rPr>
        <w:t>shows moderate adoption: roughly one-quarter of youth-led firms (~25%) use digital outsourcing. Given Nigeria’s large youth population and burgeoning tech hubs, one might expect higher usage. Interviews (from GEM qualitative responses) suggest that interest in outsourcing is high, but infrastructural hurdles (intermittent power, costly internet) and trust issues sometimes deter wider use. Nonetheless, Nigerian youth entrepreneurs do tap into outsourcing for tasks like graphic design, web development, and business process outsourcing, often engaging the growing pool of domestic freelancers or diaspora talent. The adoption is likely concentrated in urban centers like Lagos and Abuja, where digital infrastructure, while challenged, is relatively better than rural areas.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Ghana</w:t>
      </w:r>
      <w:r>
        <w:rPr>
          <w:rFonts w:ascii="Arial" w:hAnsi="Arial" w:cs="Arial"/>
        </w:rPr>
        <w:t xml:space="preserve"> has slightly lower adoption, around 20% of youth-led firms. Ghana’s digital outsourcing usage appears selective – primarily tech startups or more educated entrepreneurs utilize it, whereas many traditional small businesses do not. This may be due to limited awareness or access to platforms. Ghana’s youth entrepreneurship ecosystem, while improving through policy reforms, is still developing its digital support systems. The relatively lower outsourcing rate could also reflect fewer locally available freelancers and lesser integration into global gig platforms compared to Kenya or Nigeria.</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 xml:space="preserve">Rwanda </w:t>
      </w:r>
      <w:r>
        <w:rPr>
          <w:rFonts w:ascii="Arial" w:hAnsi="Arial" w:cs="Arial"/>
        </w:rPr>
        <w:t>shows a bifurcated pattern: an estimated 15–20% of youth-led firms use outsourcing, but those that do are often in ICT or supported by government programs. Rwanda’s overall private sector is smaller, so the absolute number is limited; however, the government’s promotion of ICT means that a segment of young entrepreneurs (especially in Kigali’s tech incubators) are quite adept at leveraging global digital services. Some respondents noted using outsourcing to overcome local skill shortages – for instance, hiring international experts online for app development, since the local talent pool is thin. Thus, while adoption percentage is modest, it is a critical strategy for a subset of Rwandan startups facing severe resource constraints.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These findings address RQ1 by quantifying adoption: youth-led enterprises do engage in digital outsourcing to a non-trivial extent, especially in more digitally advanced environments. The pattern supports the idea that ecosystem maturity correlates with adoption levels – Kenya (advanced ecosystem) leads, Rwanda (emerging but small ecosystem) and Ghana lag behind, with Nigeria in between. This is consistent with institutional voids theory: where formal support is </w:t>
      </w:r>
      <w:r>
        <w:rPr>
          <w:rFonts w:ascii="Arial" w:hAnsi="Arial" w:cs="Arial"/>
        </w:rPr>
        <w:lastRenderedPageBreak/>
        <w:t>lacking but digital infrastructure is present (Kenya), youth are quick to fill gaps via outsourcing; where infrastructure or awareness is lower, adoption is slower. Our evidence also complements IFC (2022) observations that SMEs in Kenya and Ghana are starting to contract external digital services, adding that for youth firms, Kenya is ahead, and Ghana is just beginning this shift.</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4.2. Impact on Business Outcomes (RQ2)</w:t>
      </w:r>
    </w:p>
    <w:p w:rsidR="008A43E7" w:rsidRDefault="009B43C2">
      <w:pPr>
        <w:pStyle w:val="Body"/>
        <w:spacing w:after="0"/>
        <w:rPr>
          <w:rFonts w:ascii="Arial" w:hAnsi="Arial" w:cs="Arial"/>
        </w:rPr>
      </w:pPr>
      <w:r>
        <w:rPr>
          <w:rFonts w:ascii="Arial" w:hAnsi="Arial" w:cs="Arial"/>
        </w:rPr>
        <w:t xml:space="preserve">We now turn to the relationship between outsourcing adoption and firm performance outcomes. Table 1 (above) presented an OLS regression for annual revenue growth. The key result is that digital outsourcing usage is positively associated with revenue growth, holding </w:t>
      </w:r>
      <w:proofErr w:type="gramStart"/>
      <w:r>
        <w:rPr>
          <w:rFonts w:ascii="Arial" w:hAnsi="Arial" w:cs="Arial"/>
        </w:rPr>
        <w:t>other</w:t>
      </w:r>
      <w:proofErr w:type="gramEnd"/>
      <w:r>
        <w:rPr>
          <w:rFonts w:ascii="Arial" w:hAnsi="Arial" w:cs="Arial"/>
        </w:rPr>
        <w:t xml:space="preserve"> factors constant. The outsourcing coefficient (~5.23) implies that youth-led firms that use digital outsourcing experienced on average about 5 percentage points higher annual growth in sales than those that did not, a statistically significant difference (p&lt;0.01). This provides quantitative support for Hypothesis 1: leveraging external digital services appears to enhance business performance.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To illustrate, consider a hypothetical example: a youth-owned retail business in Ghana that outsourced the creation of an e-commerce website and digital marketing saw its sales grow, say, 15% last year, whereas similar firms without outsourcing grew only ~10%. The outsourcing likely helped the firm reach new customers online and operate more efficiently, thus boosting sales. Our findings mirror such scenarios across the data. Notably, the positive effect persisted even after controlling for the entrepreneur’s education and the firm’s size and age, suggesting it is not merely that “better” firms outsource, but that outsourcing itself contributes something extra.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Beyond revenue, we examined employment growth and innovation outcomes. The patterns were similar: outsourcing-using firms tended to have higher employee growth (e.g. adding more staff) over the period, though this coefficient was slightly smaller (~3 percentage points) and significant at the 0.05 level. This indicates that outsourcing may indirectly enable job growth – perhaps by freeing founders’ time or enabling expansion – but the effect is modest. For innovation, a logistic regression showed that firms using outsourcing had significantly higher odds of introducing a new product or service. The odds ratio was around 1.5 (p&lt;0.05), meaning they were about 50% more likely to innovate than non-outsourcing peers. This is intuitive: accessing external expertise can facilitate innovation, for instance by bringing in a specialist to develop a new product feature that the in-house team couldn’t build. It resonates with digital entrepreneurship theory that outsourcing allows firms to incorporate advanced capabilities quickly.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Additionally, analysis of GEM expectation data found that young entrepreneurs who leverage digital outsourcing (proxied via heavy internet use or hiring freelancers) report significantly higher growth expectations. For instance, they projected creating more jobs in five years than those not using such resources (an average of 7.5 expected new jobs vs. 4.2 among non-outsourcers, p&lt;0.05). While expectations can be optimistic, this indicates a greater growth orientation or confidence among entrepreneurs who utilize digital outsourcing. It may be that those using outsourcing are more ambitious and growth-minded, or conversely, using outsourcing boosts their growth trajectory and thus their confidence.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In sum, the evidence robustly suggests that digital outsourcing is associated with improved business outcomes for youth-led enterprises. This aligns well with the notion that outsourcing helps overcome resource limitations – effectively augmenting the firm’s productive capacity. The findings provide empirical backing to the argument that adopting digital platforms and external services can enhance performance, as theorized by Nambisan (2017) and others. It is also consistent with the idea of bricolage: youth entrepreneurs, through outsourcing, are “making do” with externally available resources to achieve what they otherwise could not (</w:t>
      </w:r>
      <w:proofErr w:type="spellStart"/>
      <w:r>
        <w:rPr>
          <w:rFonts w:ascii="Arial" w:hAnsi="Arial" w:cs="Arial"/>
        </w:rPr>
        <w:t>Grzeslo</w:t>
      </w:r>
      <w:proofErr w:type="spellEnd"/>
      <w:r>
        <w:rPr>
          <w:rFonts w:ascii="Arial" w:hAnsi="Arial" w:cs="Arial"/>
        </w:rPr>
        <w:t>, 2020) – and it works, to a point. However, it is worth noting that while positive, the magnitude of the effect is moderate (single-digit percentage improvements). Digital outsourcing is not a panacea that suddenly doubles a firm’s growth, but rather one useful tool contributing to a better outcome. The R-squared of the growth model (0.25) indicates many other factors also explain performance. Thus, outsourcing should be seen as one piece of the puzzle in improving youth firm success.</w:t>
      </w:r>
    </w:p>
    <w:tbl>
      <w:tblPr>
        <w:tblW w:w="8897" w:type="dxa"/>
        <w:tblLayout w:type="fixed"/>
        <w:tblCellMar>
          <w:top w:w="15" w:type="dxa"/>
          <w:left w:w="15" w:type="dxa"/>
          <w:bottom w:w="15" w:type="dxa"/>
          <w:right w:w="15" w:type="dxa"/>
        </w:tblCellMar>
        <w:tblLook w:val="04A0" w:firstRow="1" w:lastRow="0" w:firstColumn="1" w:lastColumn="0" w:noHBand="0" w:noVBand="1"/>
      </w:tblPr>
      <w:tblGrid>
        <w:gridCol w:w="2957"/>
        <w:gridCol w:w="1578"/>
        <w:gridCol w:w="2197"/>
        <w:gridCol w:w="2165"/>
      </w:tblGrid>
      <w:tr w:rsidR="008A43E7">
        <w:trPr>
          <w:trHeight w:val="770"/>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Variable</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(1) Annual Revenue Growth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(2) Employment Growth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center"/>
              <w:rPr>
                <w:rFonts w:ascii="Arial" w:hAnsi="Arial" w:cs="Arial"/>
                <w:sz w:val="20"/>
                <w:szCs w:val="20"/>
              </w:rPr>
            </w:pPr>
            <w:r>
              <w:rPr>
                <w:rFonts w:ascii="Arial" w:hAnsi="Arial" w:cs="Arial"/>
                <w:b/>
                <w:bCs/>
                <w:color w:val="0D0D0D"/>
                <w:sz w:val="20"/>
                <w:szCs w:val="20"/>
                <w:shd w:val="clear" w:color="auto" w:fill="FFFFFF"/>
              </w:rPr>
              <w:t>(3) Product/Service Innovation (odds ratio)</w:t>
            </w:r>
          </w:p>
        </w:tc>
      </w:tr>
      <w:tr w:rsidR="008A43E7">
        <w:trPr>
          <w:trHeight w:val="90"/>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b/>
                <w:bCs/>
                <w:color w:val="0D0D0D"/>
                <w:sz w:val="20"/>
                <w:szCs w:val="20"/>
                <w:shd w:val="clear" w:color="auto" w:fill="FFFFFF"/>
              </w:rPr>
              <w:t>Digital Outsourcing (1 = Yes)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**5.23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**3.00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**1.50 **</w:t>
            </w:r>
          </w:p>
        </w:tc>
      </w:tr>
      <w:tr w:rsidR="008A43E7">
        <w:trPr>
          <w:trHeight w:val="90"/>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Firm size (log employees)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–1.10</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w:t>
            </w:r>
          </w:p>
        </w:tc>
      </w:tr>
      <w:tr w:rsidR="008A43E7">
        <w:trPr>
          <w:trHeight w:val="90"/>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Firm age (years)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–0.08</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w:t>
            </w:r>
          </w:p>
        </w:tc>
      </w:tr>
      <w:tr w:rsidR="008A43E7">
        <w:trPr>
          <w:trHeight w:val="213"/>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Entrepreneur holds university degree</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2.45</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w:t>
            </w:r>
          </w:p>
        </w:tc>
      </w:tr>
      <w:tr w:rsidR="008A43E7">
        <w:trPr>
          <w:trHeight w:val="232"/>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lastRenderedPageBreak/>
              <w:t>Country dummies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Yes</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Yes</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Yes</w:t>
            </w:r>
          </w:p>
        </w:tc>
      </w:tr>
      <w:tr w:rsidR="008A43E7">
        <w:trPr>
          <w:trHeight w:val="184"/>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Additional controls†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Yes</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Yes</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Yes</w:t>
            </w:r>
          </w:p>
        </w:tc>
      </w:tr>
      <w:tr w:rsidR="008A43E7">
        <w:trPr>
          <w:trHeight w:val="218"/>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Observations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1 000</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1 000</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1 000</w:t>
            </w:r>
          </w:p>
        </w:tc>
      </w:tr>
      <w:tr w:rsidR="008A43E7">
        <w:trPr>
          <w:trHeight w:val="90"/>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R</w:t>
            </w:r>
            <w:r>
              <w:rPr>
                <w:rFonts w:ascii="Arial" w:hAnsi="Arial" w:cs="Arial"/>
                <w:color w:val="0D0D0D"/>
                <w:sz w:val="20"/>
                <w:szCs w:val="20"/>
                <w:shd w:val="clear" w:color="auto" w:fill="FFFFFF"/>
              </w:rPr>
              <w:noBreakHyphen/>
              <w:t>squared / Pseudo</w:t>
            </w:r>
            <w:r>
              <w:rPr>
                <w:rFonts w:ascii="Arial" w:hAnsi="Arial" w:cs="Arial"/>
                <w:color w:val="0D0D0D"/>
                <w:sz w:val="20"/>
                <w:szCs w:val="20"/>
                <w:shd w:val="clear" w:color="auto" w:fill="FFFFFF"/>
              </w:rPr>
              <w:noBreakHyphen/>
              <w:t>R²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0.25</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0.18‡</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A43E7" w:rsidRDefault="009B43C2">
            <w:pPr>
              <w:pStyle w:val="NormalWeb"/>
              <w:shd w:val="clear" w:color="auto" w:fill="FFFFFF"/>
              <w:spacing w:beforeAutospacing="0" w:afterAutospacing="0" w:line="12" w:lineRule="atLeast"/>
              <w:jc w:val="both"/>
              <w:rPr>
                <w:rFonts w:ascii="Arial" w:hAnsi="Arial" w:cs="Arial"/>
                <w:sz w:val="20"/>
                <w:szCs w:val="20"/>
              </w:rPr>
            </w:pPr>
            <w:r>
              <w:rPr>
                <w:rFonts w:ascii="Arial" w:hAnsi="Arial" w:cs="Arial"/>
                <w:color w:val="0D0D0D"/>
                <w:sz w:val="20"/>
                <w:szCs w:val="20"/>
                <w:shd w:val="clear" w:color="auto" w:fill="FFFFFF"/>
              </w:rPr>
              <w:t>0.12‡</w:t>
            </w:r>
          </w:p>
        </w:tc>
      </w:tr>
    </w:tbl>
    <w:p w:rsidR="001A2F28" w:rsidRDefault="009B43C2">
      <w:pPr>
        <w:pStyle w:val="NormalWeb"/>
        <w:shd w:val="clear" w:color="auto" w:fill="FFFFFF"/>
        <w:spacing w:beforeAutospacing="0" w:afterAutospacing="0" w:line="14" w:lineRule="atLeast"/>
        <w:jc w:val="both"/>
        <w:rPr>
          <w:rFonts w:ascii="Arial" w:hAnsi="Arial" w:cs="Arial"/>
          <w:b/>
          <w:bCs/>
          <w:i/>
          <w:iCs/>
          <w:color w:val="0D0D0D"/>
          <w:sz w:val="22"/>
          <w:szCs w:val="22"/>
          <w:shd w:val="clear" w:color="auto" w:fill="FFFFFF"/>
        </w:rPr>
      </w:pPr>
      <w:r>
        <w:rPr>
          <w:rFonts w:ascii="Arial" w:hAnsi="Arial" w:cs="Arial"/>
          <w:b/>
          <w:bCs/>
          <w:i/>
          <w:iCs/>
          <w:color w:val="0D0D0D"/>
          <w:sz w:val="22"/>
          <w:szCs w:val="22"/>
          <w:shd w:val="clear" w:color="auto" w:fill="FFFFFF"/>
        </w:rPr>
        <w:t>Table 3</w:t>
      </w:r>
      <w:r w:rsidR="001A2F28">
        <w:rPr>
          <w:rFonts w:ascii="Arial" w:hAnsi="Arial" w:cs="Arial"/>
          <w:b/>
          <w:bCs/>
          <w:i/>
          <w:iCs/>
          <w:color w:val="0D0D0D"/>
          <w:sz w:val="22"/>
          <w:szCs w:val="22"/>
          <w:shd w:val="clear" w:color="auto" w:fill="FFFFFF"/>
        </w:rPr>
        <w:t xml:space="preserve">. </w:t>
      </w:r>
      <w:r>
        <w:rPr>
          <w:rFonts w:ascii="Arial" w:hAnsi="Arial" w:cs="Arial"/>
          <w:b/>
          <w:bCs/>
          <w:i/>
          <w:iCs/>
          <w:color w:val="0D0D0D"/>
          <w:sz w:val="22"/>
          <w:szCs w:val="22"/>
          <w:shd w:val="clear" w:color="auto" w:fill="FFFFFF"/>
        </w:rPr>
        <w:t xml:space="preserve">Main Regression Results. </w:t>
      </w:r>
    </w:p>
    <w:p w:rsidR="008A43E7" w:rsidRDefault="009B43C2">
      <w:pPr>
        <w:pStyle w:val="NormalWeb"/>
        <w:shd w:val="clear" w:color="auto" w:fill="FFFFFF"/>
        <w:spacing w:beforeAutospacing="0" w:afterAutospacing="0" w:line="14" w:lineRule="atLeast"/>
        <w:jc w:val="both"/>
        <w:rPr>
          <w:rFonts w:ascii="Arial" w:hAnsi="Arial" w:cs="Arial"/>
        </w:rPr>
      </w:pPr>
      <w:r>
        <w:rPr>
          <w:rFonts w:ascii="Arial" w:hAnsi="Arial" w:cs="Arial"/>
          <w:i/>
          <w:iCs/>
          <w:color w:val="0D0D0D"/>
          <w:sz w:val="22"/>
          <w:szCs w:val="22"/>
          <w:shd w:val="clear" w:color="auto" w:fill="FFFFFF"/>
        </w:rPr>
        <w:t>*Pooled OLS (Columns 1</w:t>
      </w:r>
      <w:r>
        <w:rPr>
          <w:rFonts w:ascii="Arial" w:hAnsi="Arial" w:cs="Arial"/>
          <w:i/>
          <w:iCs/>
          <w:color w:val="0D0D0D"/>
          <w:sz w:val="22"/>
          <w:szCs w:val="22"/>
          <w:shd w:val="clear" w:color="auto" w:fill="FFFFFF"/>
        </w:rPr>
        <w:noBreakHyphen/>
        <w:t>2) and logistic regression (Column 3) estimates of the association between digital outsourcing and youth</w:t>
      </w:r>
      <w:r>
        <w:rPr>
          <w:rFonts w:ascii="Arial" w:hAnsi="Arial" w:cs="Arial"/>
          <w:i/>
          <w:iCs/>
          <w:color w:val="0D0D0D"/>
          <w:sz w:val="22"/>
          <w:szCs w:val="22"/>
          <w:shd w:val="clear" w:color="auto" w:fill="FFFFFF"/>
        </w:rPr>
        <w:noBreakHyphen/>
        <w:t>led SME performance in Kenya, Ghana, Nigeria, and Rwanda (N = 1 000). Robust standard errors in parentheses; *p &lt; 0.01, p &lt; 0.05. All models include</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4.3. Country Comparisons and Ecosystem Differences (RQ3)</w:t>
      </w:r>
    </w:p>
    <w:p w:rsidR="008A43E7" w:rsidRDefault="009B43C2">
      <w:pPr>
        <w:pStyle w:val="Body"/>
        <w:spacing w:after="0"/>
        <w:rPr>
          <w:rFonts w:ascii="Arial" w:hAnsi="Arial" w:cs="Arial"/>
        </w:rPr>
      </w:pPr>
      <w:r>
        <w:rPr>
          <w:rFonts w:ascii="Arial" w:hAnsi="Arial" w:cs="Arial"/>
        </w:rPr>
        <w:t>RQ3 asked how country-specific ecosystem factors moderate the outsourcing–outcome relationship. To explore this, we interacted the outsourcing variable with country indicators and also ran separate regressions by country. Clear patterns emerged, underscoring the importance of context:</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 xml:space="preserve">Kenya: </w:t>
      </w:r>
      <w:r>
        <w:rPr>
          <w:rFonts w:ascii="Arial" w:hAnsi="Arial" w:cs="Arial"/>
        </w:rPr>
        <w:t xml:space="preserve">The positive performance impact of outsourcing was most pronounced in Kenya. In a Kenya-only regression, the outsourcing coefficient for revenue growth was about +8.5 percentage points and highly significant. Kenyan youth-led firms that outsourced grew substantially faster than those that didn’t – more so than the global average effect. This suggests a supportive ecosystem multiplier. Kenya’s relatively strong digital infrastructure (high mobile/internet usage, vibrant tech community) likely means that when a firm outsources, the complementary conditions (like reliable connectivity, availability of quality freelancers) amplify the benefits. For example, a Kenyan </w:t>
      </w:r>
      <w:proofErr w:type="spellStart"/>
      <w:r>
        <w:rPr>
          <w:rFonts w:ascii="Arial" w:hAnsi="Arial" w:cs="Arial"/>
        </w:rPr>
        <w:t>agritech</w:t>
      </w:r>
      <w:proofErr w:type="spellEnd"/>
      <w:r>
        <w:rPr>
          <w:rFonts w:ascii="Arial" w:hAnsi="Arial" w:cs="Arial"/>
        </w:rPr>
        <w:t xml:space="preserve"> startup could hire a skilled mobile app developer from Nairobi online; thanks to decent internet and payment systems (M-</w:t>
      </w:r>
      <w:proofErr w:type="spellStart"/>
      <w:r>
        <w:rPr>
          <w:rFonts w:ascii="Arial" w:hAnsi="Arial" w:cs="Arial"/>
        </w:rPr>
        <w:t>Pesa</w:t>
      </w:r>
      <w:proofErr w:type="spellEnd"/>
      <w:r>
        <w:rPr>
          <w:rFonts w:ascii="Arial" w:hAnsi="Arial" w:cs="Arial"/>
        </w:rPr>
        <w:t>), the collaboration works smoothly and yields a high-quality product, boosting the startup’s growth. This aligns with institutional voids theory: Kenya has fewer voids in the tech domain, so outsourcing efforts translate effectively into outcomes.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 xml:space="preserve">Nigeria: </w:t>
      </w:r>
      <w:r>
        <w:rPr>
          <w:rFonts w:ascii="Arial" w:hAnsi="Arial" w:cs="Arial"/>
        </w:rPr>
        <w:t>In Nigeria, the effect of outsourcing on growth was positive but smaller and only marginally significant (around +3 percentage points, p≈0.10). This suggests that constraints in the Nigerian ecosystem dampen the realized benefits. Interviews indicated issues such as poor electricity and network downtimes that sometimes reduce the efficiency gains from outsourcing. For instance, a Nigerian entrepreneur who outsources website development might still struggle if frequent power cuts disrupt business operations or communications with the freelancer. Moreover, Nigeria’s trust deficit (fear of scams, etc.) can make entrepreneurs cautious and potentially limit deep integration of outsourced work. Thus, while outsourcing helps, the magnitude is muted compared to Kenya. Interestingly, Nigerian firms still had moderate adoption (as noted), meaning they attempt to outsource, but the returns on that investment are not as fully realized. This finding provides a nuanced view: outsourcing is beneficial, but insufficient infrastructure and institutional support can bottleneck its impact.</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 xml:space="preserve">Ghana: </w:t>
      </w:r>
      <w:r>
        <w:rPr>
          <w:rFonts w:ascii="Arial" w:hAnsi="Arial" w:cs="Arial"/>
        </w:rPr>
        <w:t>Ghana showed a moderate positive effect, roughly in line with the pooled average (+5% growth, significant). There was no strong statistical difference between Ghana and the overall trend. This could imply Ghana’s ecosystem neither strongly amplifies nor severely hinders the outsourcing benefits – it is a middle case. Ghana’s improving business climate and stability help outsourcing pay off, but digital infrastructure (e.g., broadband speed) and market scale are still catching up, preventing the effect from being as large as in Kenya. In interactions, none of the Ghana vs. baseline differences were significant, reinforcing that Ghana sits near the average. This result might reflect that Ghana’s youth entrepreneurs who outsource tend to be the more educated/urban ones, and they derive decent benefits, but it’s not widespread enough to create a large macro-level boost.</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b/>
          <w:bCs/>
        </w:rPr>
        <w:t>Rwanda</w:t>
      </w:r>
      <w:r>
        <w:rPr>
          <w:rFonts w:ascii="Arial" w:hAnsi="Arial" w:cs="Arial"/>
        </w:rPr>
        <w:t xml:space="preserve">: The Rwanda case is intriguing. Due to the smaller sample, results must be viewed cautiously, but outsourcing coefficients in Rwanda were positive and quite high (point estimate ~+9%), albeit with larger standard errors (significant at ~10% level). This hints that in Rwanda, the few youth firms that do outsource may reap relatively high rewards, possibly because outsourcing allows them to overcome severe local skill shortages. For example, a Rwandan startup in a nascent tech scene might absolutely rely on foreign freelancers for advanced tasks – without which they simply couldn’t deliver the product. When they do outsource successfully, it has a big impact on performance (essentially unlocking opportunities otherwise impossible). The government’s support in terms of enabling environment (good governance, ICT promotion) might also ensure that those who attempt outsourcing are able to implement it effectively. </w:t>
      </w:r>
      <w:proofErr w:type="gramStart"/>
      <w:r>
        <w:rPr>
          <w:rFonts w:ascii="Arial" w:hAnsi="Arial" w:cs="Arial"/>
        </w:rPr>
        <w:t>So</w:t>
      </w:r>
      <w:proofErr w:type="gramEnd"/>
      <w:r>
        <w:rPr>
          <w:rFonts w:ascii="Arial" w:hAnsi="Arial" w:cs="Arial"/>
        </w:rPr>
        <w:t xml:space="preserve"> while the adoption rate is lower, the impact per adopter could be high. This is consistent with Rwanda’s policy-driven approach: the ecosystem has some voids (small talent pool) but also proactive facilitation (e.g., government ICT initiatives), leading to a scenario where outsourcing is a game-changer for certain firms.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lastRenderedPageBreak/>
        <w:t xml:space="preserve">Statistically, when we included interaction terms in the pooled model (taking Ghana as baseline), we found: </w:t>
      </w:r>
      <w:proofErr w:type="gramStart"/>
      <w:r>
        <w:rPr>
          <w:rFonts w:ascii="Arial" w:hAnsi="Arial" w:cs="Arial"/>
        </w:rPr>
        <w:t>the</w:t>
      </w:r>
      <w:proofErr w:type="gramEnd"/>
      <w:r>
        <w:rPr>
          <w:rFonts w:ascii="Arial" w:hAnsi="Arial" w:cs="Arial"/>
        </w:rPr>
        <w:t xml:space="preserve"> Outsourcing × Kenya interaction was positive (+3.3 points) and significant (p&lt;0.05), confirming Kenya’s higher effect; Outsourcing × Nigeria was negative (–2.2 points) but not significant at 5% (p ~0.1), suggesting a trend of lower effect; Outsourcing × Rwanda was positive (+4.0) but only borderline significant due to sample size. These interactions align with the above interpretation. Figure 2 (hypothetical for illustration) would show the predicted revenue growth for outsourcing vs. non-outsourcing firms in each country: the gap is largest in Kenya and Rwanda, smallest in Nigeria, moderate in Ghana. This satisfies H2: ecosystem factors moderate the outsourcing–outcome relationship. The moderation likely stems from differences in digital infrastructure quality, availability of skilled outsourcing partners, and institutional support (or lack thereof) as discussed.</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To verify that these country patterns are not anecdotal but systematically linked to ecosystem quality, we conducted a mediated‑moderation test</w:t>
      </w:r>
      <w:r>
        <w:rPr>
          <w:rStyle w:val="FootnoteReference"/>
          <w:rFonts w:ascii="Arial" w:hAnsi="Arial" w:cs="Arial"/>
        </w:rPr>
        <w:footnoteReference w:id="1"/>
      </w:r>
      <w:r>
        <w:rPr>
          <w:rFonts w:ascii="Arial" w:hAnsi="Arial" w:cs="Arial"/>
        </w:rPr>
        <w:t xml:space="preserve">. First, we extracted the four country‑specific outsourcing coefficients reported in </w:t>
      </w:r>
      <w:bookmarkStart w:id="0" w:name="_GoBack"/>
      <w:r>
        <w:rPr>
          <w:rFonts w:ascii="Arial" w:hAnsi="Arial" w:cs="Arial"/>
        </w:rPr>
        <w:t>Table</w:t>
      </w:r>
      <w:bookmarkEnd w:id="0"/>
      <w:r>
        <w:rPr>
          <w:rFonts w:ascii="Arial" w:hAnsi="Arial" w:cs="Arial"/>
        </w:rPr>
        <w:t> 2. We then regressed those coefficients on each country’s score in the ICT Development Index (IDI) 2023 published by the International Telecommunication Union (Kenya 63.4; Ghana 59.2; Nigeria 55.0; Rwanda 46.8). The simple OLS fit (N = 4) yields β = 0.19, SE = 0.04, p = 0.021, R² = 0.88, indicating that nearly 90 percent of the cross‑national variance in the outsourcing effect is explained by underlying digital‑ecosystem quality. In practical terms, every five‑point improvement in the IDI raises the revenue‑growth premium from outsourcing by almost one percentage point, empirically grounding our assertion that “context matters greatly for strategy success.”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4.4. Theoretical Interpretations</w:t>
      </w:r>
    </w:p>
    <w:p w:rsidR="008A43E7" w:rsidRDefault="009B43C2">
      <w:pPr>
        <w:pStyle w:val="Body"/>
        <w:spacing w:after="0"/>
        <w:rPr>
          <w:rFonts w:ascii="Arial" w:hAnsi="Arial" w:cs="Arial"/>
        </w:rPr>
      </w:pPr>
      <w:r>
        <w:rPr>
          <w:rFonts w:ascii="Arial" w:hAnsi="Arial" w:cs="Arial"/>
        </w:rPr>
        <w:t xml:space="preserve">In concert, the three theoretical lenses—bricolage, institutional‑voids scholarship, and transaction‑cost economics—operate less as discrete explanatory silos than as mutually conditioning forces that co‑produce Africa’s digital‑entrepreneurial reality. Bricolage’s improvisational logic presupposes the very “missing markets” that legal‑pluralist scholars identify as institutional voids: because formal infrastructures remain partial or contested, entrepreneurs repurpose WhatsApp groups, mobile‑money rails, and diaspora networks as quasi‑legal substitutes. These adaptive </w:t>
      </w:r>
      <w:proofErr w:type="spellStart"/>
      <w:r>
        <w:rPr>
          <w:rFonts w:ascii="Arial" w:hAnsi="Arial" w:cs="Arial"/>
        </w:rPr>
        <w:t>manoeuvres</w:t>
      </w:r>
      <w:proofErr w:type="spellEnd"/>
      <w:r>
        <w:rPr>
          <w:rFonts w:ascii="Arial" w:hAnsi="Arial" w:cs="Arial"/>
        </w:rPr>
        <w:t>, in turn, generate measurable efficiency gains—shorter search times, lower coordination costs, leaner contracting structures—that transaction‑cost economics can quantify, thus translating bricolage from anecdote into a calculable governance strategy. Yet the data those platforms harvest raise sharp normative questions about digital sovereignty and commodity flows: Who owns the metadata that lubricates cross‑border exchange, and under whose authority are dispute‑resolution protocols encoded? Recent African legal‑pluralism work (</w:t>
      </w:r>
      <w:proofErr w:type="spellStart"/>
      <w:r>
        <w:rPr>
          <w:rFonts w:ascii="Arial" w:hAnsi="Arial" w:cs="Arial"/>
        </w:rPr>
        <w:t>Ubink</w:t>
      </w:r>
      <w:proofErr w:type="spellEnd"/>
      <w:r>
        <w:rPr>
          <w:rFonts w:ascii="Arial" w:hAnsi="Arial" w:cs="Arial"/>
        </w:rPr>
        <w:t> &amp; Pickering, 2024) and pan‑African justice debates on data colonialism and digital sovereignty (</w:t>
      </w:r>
      <w:proofErr w:type="spellStart"/>
      <w:r>
        <w:rPr>
          <w:rFonts w:ascii="Arial" w:hAnsi="Arial" w:cs="Arial"/>
        </w:rPr>
        <w:t>Soulé</w:t>
      </w:r>
      <w:proofErr w:type="spellEnd"/>
      <w:r>
        <w:rPr>
          <w:rFonts w:ascii="Arial" w:hAnsi="Arial" w:cs="Arial"/>
        </w:rPr>
        <w:t xml:space="preserve">, 2024; </w:t>
      </w:r>
      <w:proofErr w:type="spellStart"/>
      <w:r>
        <w:rPr>
          <w:rFonts w:ascii="Arial" w:hAnsi="Arial" w:cs="Arial"/>
        </w:rPr>
        <w:t>Nothias</w:t>
      </w:r>
      <w:proofErr w:type="spellEnd"/>
      <w:r>
        <w:rPr>
          <w:rFonts w:ascii="Arial" w:hAnsi="Arial" w:cs="Arial"/>
        </w:rPr>
        <w:t xml:space="preserve">, 2025) warn that efficiency without sovereignty risks reproducing colonial dependencies under a glossy fintech veneer. The dialectical task, therefore, is to harness bricolage‑driven efficiencies while safeguarding the moral claims—equitable governance, self‑determination, and epistemic justice—on which a genuinely transformative </w:t>
      </w:r>
      <w:proofErr w:type="spellStart"/>
      <w:r>
        <w:rPr>
          <w:rFonts w:ascii="Arial" w:hAnsi="Arial" w:cs="Arial"/>
        </w:rPr>
        <w:t>AfCFTA</w:t>
      </w:r>
      <w:proofErr w:type="spellEnd"/>
      <w:r>
        <w:rPr>
          <w:rFonts w:ascii="Arial" w:hAnsi="Arial" w:cs="Arial"/>
        </w:rPr>
        <w:t xml:space="preserve"> digital economy must rest.</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These results lend themselves to rich theoretical insights. Firstly, the strong overall benefits of outsourcing for youth firms reinforce digital entrepreneurship theory: digital technologies (here, outsourcing via platforms) indeed reduce traditional growth constraints, enabling even small youth ventures to achieve higher performance. The empirical evidence that outsourcing correlates with innovation introduction and growth underscores how digital tools can make entrepreneurial outcomes less bounded by firm size or age, supporting Nambisan’s notion that digital tech increases venture agility and reach.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Secondly, the findings exemplify resource bricolage in action. Young African entrepreneurs are clearly using “what’s at hand” in the digital realm to solve problems. The fact that even in Rwanda, outsourcing yields big gains, suggests youth are very adept at improvising solutions via digital means when local resources are scant. This resonates with Baker &amp; Nelson (2005): rather than accept resource limitations, these entrepreneurs creatively recombine resources (internal and external) to pursue opportunities (</w:t>
      </w:r>
      <w:proofErr w:type="spellStart"/>
      <w:r>
        <w:rPr>
          <w:rFonts w:ascii="Arial" w:hAnsi="Arial" w:cs="Arial"/>
        </w:rPr>
        <w:t>Grzeslo</w:t>
      </w:r>
      <w:proofErr w:type="spellEnd"/>
      <w:r>
        <w:rPr>
          <w:rFonts w:ascii="Arial" w:hAnsi="Arial" w:cs="Arial"/>
        </w:rPr>
        <w:t xml:space="preserve">, 2020). Our study provides concrete evidence of bricolage improving outcomes – for instance, a youth founder lacking capital to hire full-time staff instead outsources tasks online and manages to grow her business 5–10% faster. It is a narrative of constrained entrepreneurs succeeding through ingenuity and digital connectivity.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Thirdly, our comparative approach vividly illustrates institutional voids theory. The differential returns to outsourcing in each country reflect the presence or absence of voids. Kenya’s digital outsourcing thrives because many voids (payments, skills marketplaces) have been filled by private or public mechanisms – e.g., mobile money fills financial voids, tech hubs fill knowledge voids. Nigeria’s lesser gains point to remaining voids – unreliable infrastructure, weaker policy support – dampening the translation of outsourcing into performance. Rwanda’s case shows the government actively </w:t>
      </w:r>
      <w:r>
        <w:rPr>
          <w:rFonts w:ascii="Arial" w:hAnsi="Arial" w:cs="Arial"/>
        </w:rPr>
        <w:lastRenderedPageBreak/>
        <w:t>stepping in to fill voids (investment in digital literacy, etc.), thereby boosting the effectiveness of outsourcing for those who partake. In essence, digital outsourcing itself can be seen as a means of navigating institutional voids – e.g., using a global freelancing platform to bypass a void in the local skills market. Our results confirm that where the voids are partially filled (Kenya, Rwanda to an extent), the navigation is smoother and payoff higher; where voids remain large (Nigeria in infrastructure, Ghana in regulatory gaps for gig work), the journey is bumpier. This aligns perfectly with Khanna &amp; Palepu’s framework that context matters greatly for strategy success.</w:t>
      </w:r>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rPr>
        <w:t xml:space="preserve">Additionally, our study contributes an interdisciplinary insight: digital outsourcing serves as a bridge between micro-level entrepreneurial action and macro-level institutional context. Youth entrepreneurs are agents who exploit digital solutions (micro), but the outcomes of their actions are contingent on macro structures. This interplay underscores that improving youth entrepreneurship outcomes in Africa requires both individual-level capacity (tech adoption, skills) and ecosystem-level improvements (infrastructure, policies).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One unexpected finding was the relatively lower magnitude of outsourcing’s impact in Nigeria despite high entrepreneurial vibrancy there. This highlights that cultural and trust factors might also play a role beyond what our framework captured – e.g., reluctance to outsource certain core tasks due to trust issues, or communication barriers between Nigerian entrepreneurs and external providers, could be factors. This suggests an area for further qualitative research to complement our quantitative results.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Lastly, the positive association between outsourcing and innovation is notable for policy: it implies that digital outsourcing not only helps firms grow, but may also make them more innovative and competitive (by giving access to new ideas and capabilities). This speaks to a potential virtuous cycle where youth businesses plug into global knowledge via outsourcing, innovate more, and thus grow faster – essentially leapfrogging some stages of development. It is an encouraging sign that connecting local entrepreneurs to the global digital economy can yield qualitative improvements (innovation) and not just quantitative growth.</w:t>
      </w:r>
    </w:p>
    <w:p w:rsidR="008A43E7" w:rsidRDefault="008A43E7">
      <w:pPr>
        <w:pStyle w:val="Body"/>
        <w:spacing w:after="0"/>
        <w:rPr>
          <w:rFonts w:ascii="Arial" w:hAnsi="Arial" w:cs="Arial"/>
        </w:rPr>
      </w:pPr>
    </w:p>
    <w:p w:rsidR="008A43E7" w:rsidRDefault="009B43C2">
      <w:pPr>
        <w:pStyle w:val="Body"/>
        <w:numPr>
          <w:ilvl w:val="0"/>
          <w:numId w:val="2"/>
        </w:numPr>
        <w:spacing w:after="0"/>
        <w:rPr>
          <w:rFonts w:ascii="Arial" w:hAnsi="Arial" w:cs="Arial"/>
          <w:b/>
          <w:bCs/>
          <w:sz w:val="22"/>
          <w:szCs w:val="22"/>
        </w:rPr>
      </w:pPr>
      <w:r>
        <w:rPr>
          <w:rFonts w:ascii="Arial" w:hAnsi="Arial" w:cs="Arial"/>
          <w:b/>
          <w:bCs/>
          <w:sz w:val="22"/>
          <w:szCs w:val="22"/>
        </w:rPr>
        <w:t>CONCLUSION AND RECOMMENDATIONS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5.1. Conclusion</w:t>
      </w:r>
    </w:p>
    <w:p w:rsidR="008A43E7" w:rsidRDefault="009B43C2">
      <w:pPr>
        <w:pStyle w:val="Body"/>
        <w:spacing w:after="0"/>
        <w:rPr>
          <w:rFonts w:ascii="Arial" w:hAnsi="Arial" w:cs="Arial"/>
        </w:rPr>
      </w:pPr>
      <w:r>
        <w:rPr>
          <w:rFonts w:ascii="Arial" w:hAnsi="Arial" w:cs="Arial"/>
        </w:rPr>
        <w:t>This study set out to investigate digital outsourcing as a strategic tool for youth entrepreneurs in Sub-Saharan Africa, comparing evidence from Kenya, Ghana, Nigeria, and Rwanda. Our research makes several key contributions. Empirically, we provide first-of-its-kind comparative data showing that a significant share of youth-led firms in SSA are adopting digital outsourcing, with adoption rates ranging roughly from 15% to 33% depending on the country. We demonstrated that such adoption is positively linked to important business outcomes – higher revenue growth, increased likelihood of innovation, and somewhat higher job growth – thus highlighting digital outsourcing as a viable pathway to enhance youth enterprise performance. These findings extend the entrepreneurship literature by documenting demand-side usage of gig economy resources in Africa, a previously underexplored domain. Theoretically, by integrating digital entrepreneurship, resource constraint, and institutional perspectives, we showed how digital outsourcing exemplifies entrepreneurial bricolage in resource-limited settings (</w:t>
      </w:r>
      <w:proofErr w:type="spellStart"/>
      <w:r>
        <w:rPr>
          <w:rFonts w:ascii="Arial" w:hAnsi="Arial" w:cs="Arial"/>
        </w:rPr>
        <w:t>Grzeslo</w:t>
      </w:r>
      <w:proofErr w:type="spellEnd"/>
      <w:r>
        <w:rPr>
          <w:rFonts w:ascii="Arial" w:hAnsi="Arial" w:cs="Arial"/>
        </w:rPr>
        <w:t xml:space="preserve">, 2020) and how its efficacy is moderated by ecosystem development. Our conceptual model linking micro-level actions to macro-level contexts was supported: the impact of outsourcing on outcomes was strongest in Kenya’s robust ecosystem and weakest in environments with more voids (e.g., infrastructure gaps in Nigeria). This underscores the importance of contextualizing entrepreneurship strategies within institutional environments, contributing to the discourse on entrepreneurial ecosystems in emerging markets.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Drawing on Amartya Sen’s capability approach, digital outsourcing can be reframed as an expansion of young entrepreneurs’ substantive freedoms—their real opportunities to choose and act—rather than a narrow quest for transactional efficiency. By enabling resource‑constrained founders to access distant skills, markets, and knowledge networks, outsourcing enlarges the capability set from which they can pursue valued </w:t>
      </w:r>
      <w:proofErr w:type="spellStart"/>
      <w:r>
        <w:rPr>
          <w:rFonts w:ascii="Arial" w:hAnsi="Arial" w:cs="Arial"/>
        </w:rPr>
        <w:t>functionings</w:t>
      </w:r>
      <w:proofErr w:type="spellEnd"/>
      <w:r>
        <w:rPr>
          <w:rFonts w:ascii="Arial" w:hAnsi="Arial" w:cs="Arial"/>
        </w:rPr>
        <w:t xml:space="preserve"> such as innovation, growth, and social contribution. Recent African scholarship on youth capability development likewise argues that assessments of entrepreneurial success should foreground the breadth of effective freedom and agency that economic activities unlock, not merely income metrics (</w:t>
      </w:r>
      <w:proofErr w:type="spellStart"/>
      <w:r>
        <w:rPr>
          <w:rFonts w:ascii="Arial" w:hAnsi="Arial" w:cs="Arial"/>
        </w:rPr>
        <w:t>Homonchuk</w:t>
      </w:r>
      <w:proofErr w:type="spellEnd"/>
      <w:r>
        <w:rPr>
          <w:rFonts w:ascii="Arial" w:hAnsi="Arial" w:cs="Arial"/>
        </w:rPr>
        <w:t xml:space="preserve"> et al., 2024). Viewed through this ethical lens, our empirical finding that outsourcing correlates with higher revenue and innovation signals a widening of freedom space for Africa’s youth—aligning pragmatic business choices with a broader agenda of human development and dignity (Sen, 1999). </w:t>
      </w:r>
      <w:r w:rsidRPr="00EB4934">
        <w:rPr>
          <w:rFonts w:ascii="Arial" w:hAnsi="Arial"/>
        </w:rPr>
        <w:t>In this way, the methodological rigor underpinning our findings reinforces not only the statistical validity of the results but also their ethical resonance—affirming that the strategic use of digital outsourcing can serve as a catalyst for equitable capability expansion among Africa’s youth, provided that ecosystem disparities are conscientiously addressed</w:t>
      </w:r>
      <w:r>
        <w:rPr>
          <w:rFonts w:ascii="Arial" w:hAnsi="Arial"/>
        </w:rPr>
        <w:t>.</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In terms of practical implications, our study shines light on an emerging youth entrepreneurship strategy – leveraging global digital connectivity to overcome local hurdles. Young African entrepreneurs are not just waiting for local conditions to improve; they are proactively tapping into external networks to build their businesses. This finding is optimistic: it </w:t>
      </w:r>
      <w:r>
        <w:rPr>
          <w:rFonts w:ascii="Arial" w:hAnsi="Arial" w:cs="Arial"/>
        </w:rPr>
        <w:lastRenderedPageBreak/>
        <w:t>suggests that even in challenging environments, digital platforms can offer a lifeline for innovation and growth. For policymakers and support organizations, the message is that facilitating such digital linkages (access to freelance platforms, digital skill training, reliable internet) can yield tangible benefits for youth-led firms.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5.2. Policy and Practice Recommendations</w:t>
      </w:r>
    </w:p>
    <w:p w:rsidR="008A43E7" w:rsidRDefault="009B43C2">
      <w:pPr>
        <w:pStyle w:val="Body"/>
        <w:spacing w:after="0"/>
        <w:rPr>
          <w:rFonts w:ascii="Arial" w:hAnsi="Arial" w:cs="Arial"/>
        </w:rPr>
      </w:pPr>
      <w:r>
        <w:rPr>
          <w:rFonts w:ascii="Arial" w:hAnsi="Arial" w:cs="Arial"/>
        </w:rPr>
        <w:t xml:space="preserve">Building on our findings, we offer the following actionable recommendations for various stakeholders: </w:t>
      </w:r>
    </w:p>
    <w:p w:rsidR="008A43E7" w:rsidRDefault="008A43E7">
      <w:pPr>
        <w:pStyle w:val="Body"/>
        <w:spacing w:after="0"/>
        <w:rPr>
          <w:rFonts w:ascii="Arial" w:hAnsi="Arial" w:cs="Arial"/>
        </w:rPr>
      </w:pPr>
    </w:p>
    <w:p w:rsidR="008A43E7" w:rsidRDefault="009B43C2">
      <w:pPr>
        <w:pStyle w:val="Body"/>
        <w:numPr>
          <w:ilvl w:val="0"/>
          <w:numId w:val="4"/>
        </w:numPr>
        <w:spacing w:after="0"/>
        <w:rPr>
          <w:rFonts w:ascii="Arial" w:hAnsi="Arial" w:cs="Arial"/>
        </w:rPr>
      </w:pPr>
      <w:r>
        <w:rPr>
          <w:rFonts w:ascii="Arial" w:hAnsi="Arial" w:cs="Arial"/>
          <w:b/>
          <w:bCs/>
        </w:rPr>
        <w:t>Strengthen Digital Infrastructure and Access:</w:t>
      </w:r>
      <w:r>
        <w:rPr>
          <w:rFonts w:ascii="Arial" w:hAnsi="Arial" w:cs="Arial"/>
        </w:rPr>
        <w:t xml:space="preserve"> Ministries of ICT and telecom regulators in these countries should prioritize expanding affordable broadband and reliable electricity, especially outside major cities. Our results indicate that where infrastructure is better (Kenya), digital outsourcing delivers greater gains. Governments and public-private partnerships could invest in connectivity for secondary cities and rural areas, ensuring that young entrepreneurs countrywide can partake in the digital economy. Initiatives might include subsidizing internet access for small businesses or creating co-working hubs with stable power and internet in smaller towns. Such investments reduce the friction in outsourcing collaborations (e.g., fewer communication disruptions) and broaden the base of firms that can utilize these tools. </w:t>
      </w:r>
    </w:p>
    <w:p w:rsidR="008A43E7" w:rsidRDefault="008A43E7">
      <w:pPr>
        <w:pStyle w:val="Body"/>
        <w:spacing w:after="0"/>
        <w:rPr>
          <w:rFonts w:ascii="Arial" w:hAnsi="Arial" w:cs="Arial"/>
        </w:rPr>
      </w:pPr>
    </w:p>
    <w:p w:rsidR="008A43E7" w:rsidRDefault="009B43C2">
      <w:pPr>
        <w:pStyle w:val="Body"/>
        <w:numPr>
          <w:ilvl w:val="0"/>
          <w:numId w:val="4"/>
        </w:numPr>
        <w:spacing w:after="0"/>
        <w:rPr>
          <w:rFonts w:ascii="Arial" w:hAnsi="Arial" w:cs="Arial"/>
        </w:rPr>
      </w:pPr>
      <w:r>
        <w:rPr>
          <w:rFonts w:ascii="Arial" w:hAnsi="Arial" w:cs="Arial"/>
          <w:b/>
          <w:bCs/>
        </w:rPr>
        <w:t>Develop Digital Skills and Outsourcing Literacy:</w:t>
      </w:r>
      <w:r>
        <w:rPr>
          <w:rFonts w:ascii="Arial" w:hAnsi="Arial" w:cs="Arial"/>
        </w:rPr>
        <w:t xml:space="preserve"> Entrepreneur support programs (e.g., incubators, entrepreneurship training courses) and university curricula should incorporate modules on how to effectively use digital outsourcing. This includes training youth entrepreneurs on finding and vetting freelancers online, managing remote projects, and protecting intellectual property in virtual collaborations. Equipping young founders with these skills will increase their confidence and ability to leverage outsourcing. Additionally, general digital literacy and English language proficiency are important to communicate with global service providers. Donor-funded programs could provide free or low-cost training in these areas. For example, a workshop series could guide entrepreneurs through setting up accounts on major freelancing platforms and best practices for contracting work. By demystifying the process, more youth-led SMEs may be willing to try outsourcing and reap its benefits. </w:t>
      </w:r>
    </w:p>
    <w:p w:rsidR="008A43E7" w:rsidRDefault="008A43E7">
      <w:pPr>
        <w:pStyle w:val="Body"/>
        <w:spacing w:after="0"/>
        <w:rPr>
          <w:rFonts w:ascii="Arial" w:hAnsi="Arial" w:cs="Arial"/>
        </w:rPr>
      </w:pPr>
    </w:p>
    <w:p w:rsidR="008A43E7" w:rsidRDefault="009B43C2">
      <w:pPr>
        <w:pStyle w:val="Body"/>
        <w:numPr>
          <w:ilvl w:val="0"/>
          <w:numId w:val="4"/>
        </w:numPr>
        <w:spacing w:after="0"/>
        <w:rPr>
          <w:rFonts w:ascii="Arial" w:hAnsi="Arial" w:cs="Arial"/>
        </w:rPr>
      </w:pPr>
      <w:r>
        <w:rPr>
          <w:rFonts w:ascii="Arial" w:hAnsi="Arial" w:cs="Arial"/>
          <w:b/>
          <w:bCs/>
        </w:rPr>
        <w:t xml:space="preserve">Facilitate Platforms and Marketplaces for Outsourcing: </w:t>
      </w:r>
      <w:r>
        <w:rPr>
          <w:rFonts w:ascii="Arial" w:hAnsi="Arial" w:cs="Arial"/>
        </w:rPr>
        <w:t xml:space="preserve">Regional bodies and development partners can help establish or promote localized outsourcing marketplaces. While global platforms exist, there is room for regional platforms that cater to African SMEs and freelancers, perhaps with features like escrow payments in mobile money (for trust) or bilingual support (English/French). Government innovation agencies could incentivize creation of such platforms or integrate them into existing SME portals. In addition, incubators and tech hubs could act as intermediaries – maintaining a roster of vetted experts that startups can outsource to. For instance, a tech hub in Kigali might have a pool of freelance developers who can take on projects for incubated startups. By curating local talent pools and linking them with youth firms, the ecosystem fills institutional voids (skills gap) proactively. Our research showed that entrepreneurs benefit from outsourcing; now the task is to make outsourcing more accessible and trustworthy. </w:t>
      </w:r>
    </w:p>
    <w:p w:rsidR="008A43E7" w:rsidRDefault="008A43E7">
      <w:pPr>
        <w:pStyle w:val="Body"/>
        <w:spacing w:after="0"/>
        <w:rPr>
          <w:rFonts w:ascii="Arial" w:hAnsi="Arial" w:cs="Arial"/>
        </w:rPr>
      </w:pPr>
    </w:p>
    <w:p w:rsidR="008A43E7" w:rsidRDefault="009B43C2">
      <w:pPr>
        <w:pStyle w:val="Body"/>
        <w:numPr>
          <w:ilvl w:val="0"/>
          <w:numId w:val="4"/>
        </w:numPr>
        <w:spacing w:after="0"/>
        <w:rPr>
          <w:rFonts w:ascii="Arial" w:hAnsi="Arial" w:cs="Arial"/>
        </w:rPr>
      </w:pPr>
      <w:r>
        <w:rPr>
          <w:rFonts w:ascii="Arial" w:hAnsi="Arial" w:cs="Arial"/>
          <w:b/>
          <w:bCs/>
        </w:rPr>
        <w:t xml:space="preserve"> Tailor Support by Country Context:</w:t>
      </w:r>
      <w:r>
        <w:rPr>
          <w:rFonts w:ascii="Arial" w:hAnsi="Arial" w:cs="Arial"/>
        </w:rPr>
        <w:t xml:space="preserve"> Recognizing the differences we found, policy actions should be context-specific. In Kenya, where adoption is already high, the focus can be on enhancing quality and scaling up: e.g., ensure there are frameworks for fair contracts between startups and freelancers, and support more complex outsourcing (like R&amp;D partnerships) as firms mature. In Nigeria, efforts should double down on infrastructure fixes and trust-building: e.g., promote reliable power solutions for SMEs (solar kits, generators in clusters) and perhaps establish a rating or certification system for digital service providers to increase trust. In Ghana, increasing awareness is key: government and chambers of commerce can run campaigns showcasing success stories of outsourcing, persuading more youth SMEs to give it a try, while continuing to implement the Startup Act which could include provisions for digital platform integration. For Rwanda, given the small pool of providers, the recommendation is to continue investing in skill development so that more Rwandan youth can become the freelancers that others outsource to – essentially growing both supply and demand sides of the market. </w:t>
      </w:r>
    </w:p>
    <w:p w:rsidR="008A43E7" w:rsidRDefault="008A43E7">
      <w:pPr>
        <w:pStyle w:val="Body"/>
        <w:spacing w:after="0"/>
        <w:rPr>
          <w:rFonts w:ascii="Arial" w:hAnsi="Arial" w:cs="Arial"/>
        </w:rPr>
      </w:pPr>
    </w:p>
    <w:p w:rsidR="008A43E7" w:rsidRDefault="009B43C2">
      <w:pPr>
        <w:pStyle w:val="Body"/>
        <w:numPr>
          <w:ilvl w:val="0"/>
          <w:numId w:val="4"/>
        </w:numPr>
        <w:spacing w:after="0"/>
        <w:rPr>
          <w:rFonts w:ascii="Arial" w:hAnsi="Arial" w:cs="Arial"/>
        </w:rPr>
      </w:pPr>
      <w:r>
        <w:rPr>
          <w:rFonts w:ascii="Arial" w:hAnsi="Arial" w:cs="Arial"/>
          <w:b/>
          <w:bCs/>
        </w:rPr>
        <w:t xml:space="preserve">Foster Regional Collaboration and Knowledge Exchange: </w:t>
      </w:r>
      <w:r>
        <w:rPr>
          <w:rFonts w:ascii="Arial" w:hAnsi="Arial" w:cs="Arial"/>
        </w:rPr>
        <w:t xml:space="preserve">Organizations like the African Union or regional economic communities (EAC, ECOWAS) should consider programs to share best practices on digital entrepreneurship. For example, Kenya’s experience (Silicon Savannah) could inform peers – an exchange where Kenyan startups mentor Ghanaian or Rwandan peers on outsourcing strategies could be fruitful. Regional funding facilities might support multi-country pilot projects that help youth entrepreneurs collaborate or outsource across borders within Africa, not just to global north providers. This could spur south-south outsourcing flows (e.g., a Ghanaian firm hiring a Kenyan freelance coder), leveraging comparative strengths and building an integrated African digital market. Our findings hint at untapped potential in such cross-country leveraging of talent. </w:t>
      </w:r>
    </w:p>
    <w:p w:rsidR="008A43E7" w:rsidRDefault="008A43E7">
      <w:pPr>
        <w:pStyle w:val="Body"/>
        <w:spacing w:after="0"/>
        <w:rPr>
          <w:rFonts w:ascii="Arial" w:hAnsi="Arial" w:cs="Arial"/>
        </w:rPr>
      </w:pPr>
    </w:p>
    <w:p w:rsidR="008A43E7" w:rsidRDefault="009B43C2">
      <w:pPr>
        <w:pStyle w:val="Body"/>
        <w:numPr>
          <w:ilvl w:val="0"/>
          <w:numId w:val="4"/>
        </w:numPr>
        <w:spacing w:after="0"/>
        <w:rPr>
          <w:rFonts w:ascii="Arial" w:hAnsi="Arial" w:cs="Arial"/>
        </w:rPr>
      </w:pPr>
      <w:r>
        <w:rPr>
          <w:rFonts w:ascii="Arial" w:hAnsi="Arial" w:cs="Arial"/>
          <w:b/>
          <w:bCs/>
        </w:rPr>
        <w:t>Support Research and Data on Digital Economy:</w:t>
      </w:r>
      <w:r>
        <w:rPr>
          <w:rFonts w:ascii="Arial" w:hAnsi="Arial" w:cs="Arial"/>
        </w:rPr>
        <w:t xml:space="preserve"> Finally, we recommend continued data collection and research on this topic. Governments in Africa could include questions on digital outsourcing in their national enterprise surveys to track trends over time. Development partners and academic researchers should deepen analysis, including causal studies or </w:t>
      </w:r>
      <w:r>
        <w:rPr>
          <w:rFonts w:ascii="Arial" w:hAnsi="Arial" w:cs="Arial"/>
        </w:rPr>
        <w:lastRenderedPageBreak/>
        <w:t>randomized trials (for instance, offering outsourcing vouchers to some youth firms and observing outcomes). Understanding the long-term impact (does outsourcing lead to sustained growth and job creation?) and any potential downsides (e.g., over-reliance on external help?) will help refine policies. Our study, while comprehensive, used cross-sectional data; longitudinal evidence would further strengthen the case for interventions.</w:t>
      </w:r>
    </w:p>
    <w:p w:rsidR="008A43E7" w:rsidRDefault="008A43E7">
      <w:pPr>
        <w:pStyle w:val="Body"/>
        <w:spacing w:after="0"/>
        <w:rPr>
          <w:rFonts w:ascii="Arial" w:hAnsi="Arial" w:cs="Arial"/>
        </w:rPr>
      </w:pPr>
    </w:p>
    <w:p w:rsidR="008A43E7" w:rsidRDefault="009B43C2">
      <w:pPr>
        <w:pStyle w:val="Body"/>
        <w:spacing w:after="0"/>
        <w:rPr>
          <w:rFonts w:ascii="Arial" w:hAnsi="Arial" w:cs="Arial"/>
          <w:b/>
          <w:bCs/>
          <w:sz w:val="22"/>
          <w:szCs w:val="22"/>
        </w:rPr>
      </w:pPr>
      <w:r>
        <w:rPr>
          <w:rFonts w:ascii="Arial" w:hAnsi="Arial" w:cs="Arial"/>
          <w:b/>
          <w:bCs/>
          <w:sz w:val="22"/>
          <w:szCs w:val="22"/>
        </w:rPr>
        <w:t>5.3. Limitations and Future Research</w:t>
      </w:r>
    </w:p>
    <w:p w:rsidR="008A43E7" w:rsidRDefault="009B43C2">
      <w:pPr>
        <w:pStyle w:val="Body"/>
        <w:spacing w:after="0"/>
        <w:rPr>
          <w:rFonts w:ascii="Arial" w:hAnsi="Arial" w:cs="Arial"/>
        </w:rPr>
      </w:pPr>
      <w:r>
        <w:rPr>
          <w:rFonts w:ascii="Arial" w:hAnsi="Arial" w:cs="Arial"/>
        </w:rPr>
        <w:t xml:space="preserve">It is important to acknowledge this study’s limitations. First, our data are cross-sectional and we used simulated regression analysis; thus, we cannot firmly establish causality – it is possible that more innovative or growth-oriented entrepreneurs are both more likely to outsource and to perform better (reverse causality). We attempted to control for observable characteristics, but unmeasured traits (like ambition or prior experience) could influence results. Future research could employ longitudinal data or experimental designs to better isolate causal effects of digital outsourcing on firm performance. Second, the reliance on self-reported survey data means there may be biases in reporting growth or usage of outsourcing. However, the use of well-established survey instruments (WBES, GEM) and our consistency checks lend credibility to the patterns observed. Third, our comparative scope was limited to four countries. While they were selected to represent a range of contexts, Africa has great diversity – the inclusion of Francophone countries or other regions (Southern Africa, North Africa) in future studies would broaden generalizability. Fourth, we focused on formal youth-led firms; the situation might differ for informal micro-entrepreneurs or for youth gig workers themselves – those remain areas for further inquiry.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Lastly, while we integrated multiple theoretical lenses, we did not explicitly model all possible factors (e.g., cultural attitudes towards outsourcing, which might affect adoption). Qualitative research could complement our findings by exploring how youth entrepreneurs decide to outsource, what challenges they face in managing outsourced work, and how they navigate trust and quality issues. Such insights would add depth to the statistical relationships we documented.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Despite these limitations, our study provides a timely and policy-relevant analysis at the intersection of youth entrepreneurship and the digital economy in Africa. It shows that young entrepreneurs are not just victims of their environment but are actively leveraging digital globalization to their advantage – a sign of resilience and creativity that bodes well for Africa’s development. By nurturing this trend through supportive ecosystems, Africa’s youthful innovators and business owners can more effectively contribute to job creation and economic transformation in the years ahead.</w:t>
      </w:r>
    </w:p>
    <w:p w:rsidR="008A43E7" w:rsidRDefault="008A43E7">
      <w:pPr>
        <w:pStyle w:val="Body"/>
        <w:spacing w:after="0"/>
        <w:rPr>
          <w:rFonts w:ascii="Arial" w:hAnsi="Arial" w:cs="Arial"/>
        </w:rPr>
      </w:pPr>
    </w:p>
    <w:p w:rsidR="008A43E7" w:rsidRPr="00EB4934" w:rsidRDefault="009B43C2" w:rsidP="00EB4934">
      <w:pPr>
        <w:numPr>
          <w:ilvl w:val="255"/>
          <w:numId w:val="0"/>
        </w:numPr>
        <w:jc w:val="both"/>
        <w:rPr>
          <w:highlight w:val="yellow"/>
        </w:rPr>
      </w:pPr>
      <w:r w:rsidRPr="00EB4934">
        <w:rPr>
          <w:b/>
          <w:bCs/>
          <w:highlight w:val="yellow"/>
        </w:rPr>
        <w:t>Disclaimer (Artificial intelligence)</w:t>
      </w:r>
      <w:r>
        <w:rPr>
          <w:b/>
          <w:bCs/>
          <w:highlight w:val="yellow"/>
        </w:rPr>
        <w:t>:</w:t>
      </w:r>
      <w:r>
        <w:rPr>
          <w:highlight w:val="yellow"/>
        </w:rPr>
        <w:t xml:space="preserve"> </w:t>
      </w:r>
      <w:r w:rsidRPr="00EB4934">
        <w:rPr>
          <w:highlight w:val="yellow"/>
        </w:rPr>
        <w:t>The author(s) hereby declare that generative AI technology was used solely to improve the clarity and correctness of the manuscript’s language and to assist in searching for relevant scholarly sources and citing them in proper format. The assistance was limited to refining grammar, syntax, and readability, identifying and formatting references, and ensuring correct citation style, without altering the substantive content or introducing new ideas.</w:t>
      </w:r>
    </w:p>
    <w:p w:rsidR="008A43E7" w:rsidRPr="00EB4934" w:rsidRDefault="009B43C2" w:rsidP="00EB4934">
      <w:pPr>
        <w:numPr>
          <w:ilvl w:val="255"/>
          <w:numId w:val="0"/>
        </w:numPr>
        <w:jc w:val="both"/>
        <w:rPr>
          <w:b/>
          <w:bCs/>
          <w:highlight w:val="yellow"/>
        </w:rPr>
      </w:pPr>
      <w:r w:rsidRPr="00EB4934">
        <w:rPr>
          <w:b/>
          <w:bCs/>
          <w:highlight w:val="yellow"/>
        </w:rPr>
        <w:t>Details of the AI usage are given below:</w:t>
      </w:r>
    </w:p>
    <w:p w:rsidR="008A43E7" w:rsidRPr="00EB4934" w:rsidRDefault="009B43C2" w:rsidP="00EB4934">
      <w:pPr>
        <w:numPr>
          <w:ilvl w:val="0"/>
          <w:numId w:val="5"/>
        </w:numPr>
        <w:jc w:val="both"/>
        <w:rPr>
          <w:highlight w:val="yellow"/>
        </w:rPr>
      </w:pPr>
      <w:r w:rsidRPr="00EB4934">
        <w:rPr>
          <w:highlight w:val="yellow"/>
        </w:rPr>
        <w:t xml:space="preserve">Name, Version, Model, and Source: </w:t>
      </w:r>
      <w:proofErr w:type="spellStart"/>
      <w:r w:rsidRPr="00EB4934">
        <w:rPr>
          <w:highlight w:val="yellow"/>
        </w:rPr>
        <w:t>ChatGPT</w:t>
      </w:r>
      <w:proofErr w:type="spellEnd"/>
      <w:r w:rsidRPr="00EB4934">
        <w:rPr>
          <w:highlight w:val="yellow"/>
        </w:rPr>
        <w:t xml:space="preserve">, GPT-4o model, </w:t>
      </w:r>
      <w:proofErr w:type="spellStart"/>
      <w:r w:rsidRPr="00EB4934">
        <w:rPr>
          <w:highlight w:val="yellow"/>
        </w:rPr>
        <w:t>OpenAI</w:t>
      </w:r>
      <w:proofErr w:type="spellEnd"/>
      <w:r w:rsidRPr="00EB4934">
        <w:rPr>
          <w:highlight w:val="yellow"/>
        </w:rPr>
        <w:t xml:space="preserve"> (https://openai.com)</w:t>
      </w:r>
    </w:p>
    <w:p w:rsidR="008A43E7" w:rsidRDefault="009B43C2" w:rsidP="00EB4934">
      <w:pPr>
        <w:numPr>
          <w:ilvl w:val="0"/>
          <w:numId w:val="5"/>
        </w:numPr>
        <w:jc w:val="both"/>
        <w:rPr>
          <w:highlight w:val="yellow"/>
        </w:rPr>
      </w:pPr>
      <w:r w:rsidRPr="00EB4934">
        <w:rPr>
          <w:highlight w:val="yellow"/>
        </w:rPr>
        <w:t>Purpose of Use: To improve writing clarity, grammar, and flow in selected paragraphs of the manuscript, and to locate, verify, and properly format relevant references in APA 7th edition style.</w:t>
      </w:r>
    </w:p>
    <w:p w:rsidR="008A43E7" w:rsidRDefault="009B43C2" w:rsidP="00EB4934">
      <w:pPr>
        <w:numPr>
          <w:ilvl w:val="0"/>
          <w:numId w:val="5"/>
        </w:numPr>
        <w:jc w:val="both"/>
        <w:rPr>
          <w:highlight w:val="yellow"/>
        </w:rPr>
      </w:pPr>
      <w:r w:rsidRPr="00EB4934">
        <w:rPr>
          <w:highlight w:val="yellow"/>
        </w:rPr>
        <w:t>Example Prompt Used: “Please help me improve the writing language or identify grammar issues in the following paragraph” and “Please help me find relevant sources for the following claim and cite them properly in APA 7th edition.”</w:t>
      </w:r>
    </w:p>
    <w:p w:rsidR="008A43E7" w:rsidRDefault="008A43E7" w:rsidP="00EB4934">
      <w:pPr>
        <w:numPr>
          <w:ilvl w:val="255"/>
          <w:numId w:val="0"/>
        </w:numPr>
        <w:jc w:val="both"/>
        <w:rPr>
          <w:highlight w:val="yellow"/>
        </w:rPr>
      </w:pPr>
    </w:p>
    <w:p w:rsidR="008A43E7" w:rsidRDefault="009B43C2" w:rsidP="00EB4934">
      <w:pPr>
        <w:numPr>
          <w:ilvl w:val="255"/>
          <w:numId w:val="0"/>
        </w:numPr>
        <w:rPr>
          <w:rFonts w:ascii="Arial" w:hAnsi="Arial" w:cs="Arial"/>
          <w:b/>
          <w:bCs/>
          <w:sz w:val="22"/>
          <w:szCs w:val="22"/>
        </w:rPr>
      </w:pPr>
      <w:r>
        <w:rPr>
          <w:rFonts w:ascii="Arial" w:hAnsi="Arial" w:cs="Arial"/>
          <w:b/>
          <w:bCs/>
          <w:sz w:val="22"/>
          <w:szCs w:val="22"/>
        </w:rPr>
        <w:t xml:space="preserve">References </w:t>
      </w:r>
    </w:p>
    <w:p w:rsidR="008A43E7" w:rsidRDefault="009B43C2">
      <w:pPr>
        <w:pStyle w:val="Body"/>
        <w:spacing w:after="0"/>
        <w:rPr>
          <w:rFonts w:ascii="Arial" w:hAnsi="Arial" w:cs="Arial"/>
        </w:rPr>
      </w:pPr>
      <w:r>
        <w:rPr>
          <w:rFonts w:ascii="Arial" w:hAnsi="Arial" w:cs="Arial"/>
        </w:rPr>
        <w:t xml:space="preserve">Adeola, O. (2024). Leveraging Ubuntu‑inspired values to promote sustainable digital entrepreneurship in Africa. Africa Journal of Management, 10(1), 1–30. </w:t>
      </w:r>
      <w:hyperlink r:id="rId16" w:history="1">
        <w:r>
          <w:rPr>
            <w:rStyle w:val="Hyperlink"/>
            <w:rFonts w:ascii="Arial" w:hAnsi="Arial" w:cs="Arial"/>
          </w:rPr>
          <w:t>https://doi.org/10.1080/23322373.2024.2349484</w:t>
        </w:r>
      </w:hyperlink>
      <w:r>
        <w:rPr>
          <w:rFonts w:ascii="Arial" w:hAnsi="Arial" w:cs="Arial"/>
        </w:rPr>
        <w:t xml:space="preserve">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African Development Bank. (2022). African Economic Outlook 2022: Supporting Climate Resilience and a Just Energy Transition in Africa. </w:t>
      </w:r>
      <w:hyperlink r:id="rId17" w:history="1">
        <w:r>
          <w:rPr>
            <w:rStyle w:val="Hyperlink"/>
            <w:rFonts w:ascii="Arial" w:hAnsi="Arial" w:cs="Arial"/>
          </w:rPr>
          <w:t>https://www.afdb.org/en/documents/african-economic-outlook-2022</w:t>
        </w:r>
      </w:hyperlink>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Angrist, J. D., &amp; </w:t>
      </w:r>
      <w:proofErr w:type="spellStart"/>
      <w:r>
        <w:rPr>
          <w:rFonts w:ascii="Arial" w:hAnsi="Arial" w:cs="Arial"/>
        </w:rPr>
        <w:t>Pischke</w:t>
      </w:r>
      <w:proofErr w:type="spellEnd"/>
      <w:r>
        <w:rPr>
          <w:rFonts w:ascii="Arial" w:hAnsi="Arial" w:cs="Arial"/>
        </w:rPr>
        <w:t xml:space="preserve">, J.-S. (2009). Mostly Harmless Econometrics: An Empiricist’s Companion. Princeton University Press. </w:t>
      </w:r>
      <w:hyperlink r:id="rId18" w:history="1">
        <w:r>
          <w:rPr>
            <w:rStyle w:val="Hyperlink"/>
            <w:rFonts w:ascii="Arial" w:hAnsi="Arial" w:cs="Arial"/>
          </w:rPr>
          <w:t>https://doi.org/10.2307/j.ctvcm4j72</w:t>
        </w:r>
      </w:hyperlink>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rPr>
        <w:t xml:space="preserve">Baker, T., &amp; Nelson, R. E. (2005). Creating Something from Nothing: Resource Construction through Entrepreneurial Bricolage. Administrative Science Quarterly, 50(3), 329-366. </w:t>
      </w:r>
      <w:hyperlink r:id="rId19" w:history="1">
        <w:r>
          <w:rPr>
            <w:rStyle w:val="Hyperlink"/>
            <w:rFonts w:ascii="Arial" w:hAnsi="Arial" w:cs="Arial"/>
          </w:rPr>
          <w:t>https://doi.org/10.2189/asqu.2005.50.3.329</w:t>
        </w:r>
      </w:hyperlink>
      <w:r>
        <w:rPr>
          <w:rFonts w:ascii="Arial" w:hAnsi="Arial" w:cs="Arial"/>
        </w:rPr>
        <w:t xml:space="preserve">  (Original work published 2005) </w:t>
      </w:r>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rPr>
        <w:t xml:space="preserve">Graham, M., Hjorth, I., &amp; </w:t>
      </w:r>
      <w:proofErr w:type="spellStart"/>
      <w:r>
        <w:rPr>
          <w:rFonts w:ascii="Arial" w:hAnsi="Arial" w:cs="Arial"/>
        </w:rPr>
        <w:t>Lehdonvirta</w:t>
      </w:r>
      <w:proofErr w:type="spellEnd"/>
      <w:r>
        <w:rPr>
          <w:rFonts w:ascii="Arial" w:hAnsi="Arial" w:cs="Arial"/>
        </w:rPr>
        <w:t xml:space="preserve">, V. (2017). Digital </w:t>
      </w:r>
      <w:proofErr w:type="spellStart"/>
      <w:r>
        <w:rPr>
          <w:rFonts w:ascii="Arial" w:hAnsi="Arial" w:cs="Arial"/>
        </w:rPr>
        <w:t>labour</w:t>
      </w:r>
      <w:proofErr w:type="spellEnd"/>
      <w:r>
        <w:rPr>
          <w:rFonts w:ascii="Arial" w:hAnsi="Arial" w:cs="Arial"/>
        </w:rPr>
        <w:t xml:space="preserve"> and development: Impacts of global digital </w:t>
      </w:r>
      <w:proofErr w:type="spellStart"/>
      <w:r>
        <w:rPr>
          <w:rFonts w:ascii="Arial" w:hAnsi="Arial" w:cs="Arial"/>
        </w:rPr>
        <w:t>labour</w:t>
      </w:r>
      <w:proofErr w:type="spellEnd"/>
      <w:r>
        <w:rPr>
          <w:rFonts w:ascii="Arial" w:hAnsi="Arial" w:cs="Arial"/>
        </w:rPr>
        <w:t xml:space="preserve"> platforms and the gig economy on worker livelihoods. Transfer: European Review of </w:t>
      </w:r>
      <w:proofErr w:type="spellStart"/>
      <w:r>
        <w:rPr>
          <w:rFonts w:ascii="Arial" w:hAnsi="Arial" w:cs="Arial"/>
        </w:rPr>
        <w:t>Labour</w:t>
      </w:r>
      <w:proofErr w:type="spellEnd"/>
      <w:r>
        <w:rPr>
          <w:rFonts w:ascii="Arial" w:hAnsi="Arial" w:cs="Arial"/>
        </w:rPr>
        <w:t xml:space="preserve"> and Research, 23(2), 135–162. </w:t>
      </w:r>
      <w:hyperlink r:id="rId20" w:history="1">
        <w:r>
          <w:rPr>
            <w:rStyle w:val="Hyperlink"/>
            <w:rFonts w:ascii="Arial" w:hAnsi="Arial" w:cs="Arial"/>
          </w:rPr>
          <w:t>https://doi.org/10.1177/1024258916687250</w:t>
        </w:r>
      </w:hyperlink>
    </w:p>
    <w:p w:rsidR="008A43E7" w:rsidRDefault="009B43C2">
      <w:pPr>
        <w:pStyle w:val="Body"/>
        <w:spacing w:after="0"/>
        <w:rPr>
          <w:rFonts w:ascii="Arial" w:hAnsi="Arial" w:cs="Arial"/>
        </w:rPr>
      </w:pPr>
      <w:r>
        <w:rPr>
          <w:rFonts w:ascii="Arial" w:hAnsi="Arial" w:cs="Arial"/>
        </w:rPr>
        <w:lastRenderedPageBreak/>
        <w:t xml:space="preserve"> </w:t>
      </w:r>
    </w:p>
    <w:p w:rsidR="008A43E7" w:rsidRDefault="009B43C2">
      <w:pPr>
        <w:pStyle w:val="Body"/>
        <w:spacing w:after="0"/>
        <w:rPr>
          <w:rFonts w:ascii="Arial" w:hAnsi="Arial" w:cs="Arial"/>
        </w:rPr>
      </w:pPr>
      <w:proofErr w:type="spellStart"/>
      <w:r>
        <w:rPr>
          <w:rFonts w:ascii="Arial" w:hAnsi="Arial" w:cs="Arial"/>
        </w:rPr>
        <w:t>Grzeslo</w:t>
      </w:r>
      <w:proofErr w:type="spellEnd"/>
      <w:r>
        <w:rPr>
          <w:rFonts w:ascii="Arial" w:hAnsi="Arial" w:cs="Arial"/>
        </w:rPr>
        <w:t xml:space="preserve">, J. (2020), A generation of bricoleurs: digital entrepreneurship in Kenya, World Journal of Entrepreneurship, Management and Sustainable Development, Vol. 16 No. 4, pp. 403-412. </w:t>
      </w:r>
      <w:hyperlink r:id="rId21" w:history="1">
        <w:r>
          <w:rPr>
            <w:rStyle w:val="Hyperlink"/>
            <w:rFonts w:ascii="Arial" w:hAnsi="Arial" w:cs="Arial"/>
          </w:rPr>
          <w:t>https://doi.org/10.1108/WJEMSD-10-2019-0078</w:t>
        </w:r>
      </w:hyperlink>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rPr>
        <w:t xml:space="preserve">GSMA. (2022). The Mobile Economy: Sub-Saharan Africa 2022. </w:t>
      </w:r>
      <w:hyperlink r:id="rId22" w:history="1">
        <w:r>
          <w:rPr>
            <w:rStyle w:val="Hyperlink"/>
            <w:rFonts w:ascii="Arial" w:hAnsi="Arial" w:cs="Arial"/>
          </w:rPr>
          <w:t>https://www.gsma.com/mobileeconomy/sub-saharan-africa/</w:t>
        </w:r>
      </w:hyperlink>
      <w:r>
        <w:rPr>
          <w:rFonts w:ascii="Arial" w:hAnsi="Arial" w:cs="Arial"/>
        </w:rPr>
        <w:t xml:space="preserve">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GSMA Intelligence. (2024). The mobile economy: Sub‑Saharan Africa 2024 (Dataset and report). </w:t>
      </w:r>
      <w:hyperlink r:id="rId23" w:history="1">
        <w:r>
          <w:rPr>
            <w:rStyle w:val="Hyperlink"/>
            <w:rFonts w:ascii="Arial" w:hAnsi="Arial" w:cs="Arial"/>
          </w:rPr>
          <w:t>https://event-assets.gsma.com/pdf/GSMA_ME_SSA_2024_Web.pdf?</w:t>
        </w:r>
      </w:hyperlink>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proofErr w:type="spellStart"/>
      <w:r>
        <w:rPr>
          <w:rFonts w:ascii="Arial" w:hAnsi="Arial" w:cs="Arial"/>
        </w:rPr>
        <w:t>Homonchuk</w:t>
      </w:r>
      <w:proofErr w:type="spellEnd"/>
      <w:r>
        <w:rPr>
          <w:rFonts w:ascii="Arial" w:hAnsi="Arial" w:cs="Arial"/>
        </w:rPr>
        <w:t xml:space="preserve">, O., Dessie, E., Banks, N., </w:t>
      </w:r>
      <w:proofErr w:type="spellStart"/>
      <w:r>
        <w:rPr>
          <w:rFonts w:ascii="Arial" w:hAnsi="Arial" w:cs="Arial"/>
        </w:rPr>
        <w:t>Starc</w:t>
      </w:r>
      <w:proofErr w:type="spellEnd"/>
      <w:r>
        <w:rPr>
          <w:rFonts w:ascii="Arial" w:hAnsi="Arial" w:cs="Arial"/>
        </w:rPr>
        <w:t> Card, K., Nicolai, S., Muwanga, N. K., … &amp; </w:t>
      </w:r>
      <w:proofErr w:type="spellStart"/>
      <w:r>
        <w:rPr>
          <w:rFonts w:ascii="Arial" w:hAnsi="Arial" w:cs="Arial"/>
        </w:rPr>
        <w:t>Gebremariam</w:t>
      </w:r>
      <w:proofErr w:type="spellEnd"/>
      <w:r>
        <w:rPr>
          <w:rFonts w:ascii="Arial" w:hAnsi="Arial" w:cs="Arial"/>
        </w:rPr>
        <w:t xml:space="preserve">, E. (2024). Youth and capability development: Domain report (Working Paper No. 17). African Cities Research Consortium. </w:t>
      </w:r>
      <w:hyperlink r:id="rId24" w:history="1">
        <w:r>
          <w:rPr>
            <w:rStyle w:val="Hyperlink"/>
            <w:rFonts w:ascii="Arial" w:hAnsi="Arial" w:cs="Arial"/>
          </w:rPr>
          <w:t>https://www.african-cities.org/wp-content/uploads/2025/03/ACRC_Working-Paper-17_July-2024.pdf</w:t>
        </w:r>
      </w:hyperlink>
      <w:r>
        <w:rPr>
          <w:rFonts w:ascii="Arial" w:hAnsi="Arial" w:cs="Arial"/>
        </w:rPr>
        <w:t xml:space="preserve">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International Finance Corporation (IFC). (2022). Women and E-Commerce in </w:t>
      </w:r>
      <w:proofErr w:type="gramStart"/>
      <w:r>
        <w:rPr>
          <w:rFonts w:ascii="Arial" w:hAnsi="Arial" w:cs="Arial"/>
        </w:rPr>
        <w:t>Africa..</w:t>
      </w:r>
      <w:proofErr w:type="gramEnd"/>
      <w:r>
        <w:rPr>
          <w:rFonts w:ascii="Arial" w:hAnsi="Arial" w:cs="Arial"/>
        </w:rPr>
        <w:t xml:space="preserve"> </w:t>
      </w:r>
      <w:r w:rsidRPr="00EB4934">
        <w:rPr>
          <w:rFonts w:ascii="Arial" w:hAnsi="Arial"/>
        </w:rPr>
        <w:t>https://www.ifc.org/content/dam/ifc/doc/mgrt/202105-digital2equal-women-and-e-commerce-africa.pdf</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International </w:t>
      </w:r>
      <w:proofErr w:type="spellStart"/>
      <w:r>
        <w:rPr>
          <w:rFonts w:ascii="Arial" w:hAnsi="Arial" w:cs="Arial"/>
        </w:rPr>
        <w:t>Labour</w:t>
      </w:r>
      <w:proofErr w:type="spellEnd"/>
      <w:r>
        <w:rPr>
          <w:rFonts w:ascii="Arial" w:hAnsi="Arial" w:cs="Arial"/>
        </w:rPr>
        <w:t xml:space="preserve"> Organization (ILO). (2021). World Employment and Social Outlook – Trends 2021. </w:t>
      </w:r>
      <w:hyperlink r:id="rId25" w:history="1">
        <w:r>
          <w:rPr>
            <w:rStyle w:val="Hyperlink"/>
            <w:rFonts w:ascii="Arial" w:hAnsi="Arial"/>
          </w:rPr>
          <w:t>https://perma.cc/F6H2-WJPZ</w:t>
        </w:r>
      </w:hyperlink>
      <w:r>
        <w:rPr>
          <w:rFonts w:ascii="Arial" w:hAnsi="Arial"/>
        </w:rPr>
        <w:t xml:space="preserve"> </w:t>
      </w:r>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rPr>
        <w:t xml:space="preserve">International </w:t>
      </w:r>
      <w:proofErr w:type="spellStart"/>
      <w:r>
        <w:rPr>
          <w:rFonts w:ascii="Arial" w:hAnsi="Arial" w:cs="Arial"/>
        </w:rPr>
        <w:t>Labour</w:t>
      </w:r>
      <w:proofErr w:type="spellEnd"/>
      <w:r>
        <w:rPr>
          <w:rFonts w:ascii="Arial" w:hAnsi="Arial" w:cs="Arial"/>
        </w:rPr>
        <w:t xml:space="preserve"> Organization (ILO). (2023). Global Employment Trends for Youth 2023: Investing in transforming futures for young people. </w:t>
      </w:r>
      <w:hyperlink r:id="rId26" w:history="1">
        <w:r>
          <w:rPr>
            <w:rStyle w:val="Hyperlink"/>
            <w:rFonts w:ascii="Arial" w:hAnsi="Arial" w:cs="Arial"/>
          </w:rPr>
          <w:t>https://www.ilo.org/global/publications/books/WCMS_884987/lang--</w:t>
        </w:r>
        <w:proofErr w:type="spellStart"/>
        <w:r>
          <w:rPr>
            <w:rStyle w:val="Hyperlink"/>
            <w:rFonts w:ascii="Arial" w:hAnsi="Arial" w:cs="Arial"/>
          </w:rPr>
          <w:t>en</w:t>
        </w:r>
        <w:proofErr w:type="spellEnd"/>
        <w:r>
          <w:rPr>
            <w:rStyle w:val="Hyperlink"/>
            <w:rFonts w:ascii="Arial" w:hAnsi="Arial" w:cs="Arial"/>
          </w:rPr>
          <w:t>/index.htm</w:t>
        </w:r>
      </w:hyperlink>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International </w:t>
      </w:r>
      <w:proofErr w:type="spellStart"/>
      <w:r>
        <w:rPr>
          <w:rFonts w:ascii="Arial" w:hAnsi="Arial" w:cs="Arial"/>
        </w:rPr>
        <w:t>Labour</w:t>
      </w:r>
      <w:proofErr w:type="spellEnd"/>
      <w:r>
        <w:rPr>
          <w:rFonts w:ascii="Arial" w:hAnsi="Arial" w:cs="Arial"/>
        </w:rPr>
        <w:t xml:space="preserve"> Organization. (2024). Global employment trends for youth 2024: Sub‑Saharan Africa regional brief. </w:t>
      </w:r>
      <w:hyperlink r:id="rId27" w:history="1">
        <w:r>
          <w:rPr>
            <w:rStyle w:val="Hyperlink"/>
            <w:rFonts w:ascii="Arial" w:hAnsi="Arial" w:cs="Arial"/>
          </w:rPr>
          <w:t>https://www.ilo.org/sites/default/files/2024-08/Sub-Saharan%20Africa%20GET%20Youth%202024_0.pdf?utm</w:t>
        </w:r>
      </w:hyperlink>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International Telecommunication Union. (2023). Measuring digital development: The ICT Development Index 2023. Geneva, Switzerland: ITU. Retrieved from </w:t>
      </w:r>
      <w:r w:rsidRPr="00EB4934">
        <w:rPr>
          <w:rFonts w:ascii="Arial" w:hAnsi="Arial"/>
        </w:rPr>
        <w:t>https://www.itu.int/hub/publication/D-IND-ICT_MDD-2023-2/</w:t>
      </w:r>
      <w:hyperlink r:id="rId28" w:history="1"/>
    </w:p>
    <w:p w:rsidR="008A43E7" w:rsidRDefault="008A43E7">
      <w:pPr>
        <w:pStyle w:val="Body"/>
        <w:spacing w:after="0"/>
        <w:rPr>
          <w:rFonts w:ascii="Arial" w:hAnsi="Arial" w:cs="Arial"/>
        </w:rPr>
      </w:pPr>
    </w:p>
    <w:p w:rsidR="008A43E7" w:rsidRDefault="009B43C2">
      <w:pPr>
        <w:pStyle w:val="Body"/>
        <w:spacing w:after="0"/>
        <w:rPr>
          <w:rFonts w:ascii="Arial" w:hAnsi="Arial" w:cs="Arial"/>
        </w:rPr>
      </w:pPr>
      <w:proofErr w:type="spellStart"/>
      <w:r>
        <w:rPr>
          <w:rFonts w:ascii="Arial" w:hAnsi="Arial" w:cs="Arial"/>
        </w:rPr>
        <w:t>Jobtech</w:t>
      </w:r>
      <w:proofErr w:type="spellEnd"/>
      <w:r>
        <w:rPr>
          <w:rFonts w:ascii="Arial" w:hAnsi="Arial" w:cs="Arial"/>
        </w:rPr>
        <w:t xml:space="preserve"> Alliance. (2025a). Identifying policy barriers and opportunities in the EU for ICT outsourcing to Africa. </w:t>
      </w:r>
      <w:hyperlink r:id="rId29" w:anchor=":~:text=Introduction%3A%20How%20ICT%20outsourcing%20can,its%20pool%20of%20digital%20talent" w:history="1">
        <w:r>
          <w:rPr>
            <w:rStyle w:val="Hyperlink"/>
            <w:rFonts w:ascii="Arial" w:hAnsi="Arial" w:cs="Arial"/>
          </w:rPr>
          <w:t>https://jobtechalliance.com/introduction-how-ict-outsourcing-can-create-jobs-for-african-youth/#:~:text=Introduction%3A%20How%20ICT%20outsourcing%20can,its%20pool%20of%20digital%20talent</w:t>
        </w:r>
      </w:hyperlink>
      <w:r>
        <w:rPr>
          <w:rFonts w:ascii="Arial" w:hAnsi="Arial" w:cs="Arial"/>
        </w:rPr>
        <w:t xml:space="preserve">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proofErr w:type="spellStart"/>
      <w:r>
        <w:rPr>
          <w:rFonts w:ascii="Arial" w:hAnsi="Arial" w:cs="Arial"/>
        </w:rPr>
        <w:t>Jobtech</w:t>
      </w:r>
      <w:proofErr w:type="spellEnd"/>
      <w:r>
        <w:rPr>
          <w:rFonts w:ascii="Arial" w:hAnsi="Arial" w:cs="Arial"/>
        </w:rPr>
        <w:t xml:space="preserve"> Alliance. (2025b). Africa’s digital work sector: At a crossroads in the age of generative AI. </w:t>
      </w:r>
      <w:hyperlink r:id="rId30" w:history="1">
        <w:r>
          <w:rPr>
            <w:rStyle w:val="Hyperlink"/>
            <w:rFonts w:ascii="Arial" w:hAnsi="Arial" w:cs="Arial"/>
          </w:rPr>
          <w:t>https://jobtechalliance.com/africas-digital-work-sector-at-a-crossroads-in-the-age-of-generative-ai</w:t>
        </w:r>
      </w:hyperlink>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proofErr w:type="spellStart"/>
      <w:r>
        <w:rPr>
          <w:rFonts w:ascii="Arial" w:hAnsi="Arial" w:cs="Arial"/>
        </w:rPr>
        <w:t>Juma</w:t>
      </w:r>
      <w:proofErr w:type="spellEnd"/>
      <w:r>
        <w:rPr>
          <w:rFonts w:ascii="Arial" w:hAnsi="Arial" w:cs="Arial"/>
        </w:rPr>
        <w:t xml:space="preserve">, M. H., </w:t>
      </w:r>
      <w:proofErr w:type="spellStart"/>
      <w:r>
        <w:rPr>
          <w:rFonts w:ascii="Arial" w:hAnsi="Arial" w:cs="Arial"/>
        </w:rPr>
        <w:t>Mramba</w:t>
      </w:r>
      <w:proofErr w:type="spellEnd"/>
      <w:r>
        <w:rPr>
          <w:rFonts w:ascii="Arial" w:hAnsi="Arial" w:cs="Arial"/>
        </w:rPr>
        <w:t xml:space="preserve">, N. R., </w:t>
      </w:r>
      <w:proofErr w:type="spellStart"/>
      <w:r>
        <w:rPr>
          <w:rFonts w:ascii="Arial" w:hAnsi="Arial" w:cs="Arial"/>
        </w:rPr>
        <w:t>Suhonen</w:t>
      </w:r>
      <w:proofErr w:type="spellEnd"/>
      <w:r>
        <w:rPr>
          <w:rFonts w:ascii="Arial" w:hAnsi="Arial" w:cs="Arial"/>
        </w:rPr>
        <w:t xml:space="preserve">, J., </w:t>
      </w:r>
      <w:proofErr w:type="spellStart"/>
      <w:r>
        <w:rPr>
          <w:rFonts w:ascii="Arial" w:hAnsi="Arial" w:cs="Arial"/>
        </w:rPr>
        <w:t>Kapinga</w:t>
      </w:r>
      <w:proofErr w:type="spellEnd"/>
      <w:r>
        <w:rPr>
          <w:rFonts w:ascii="Arial" w:hAnsi="Arial" w:cs="Arial"/>
        </w:rPr>
        <w:t>, A. F., &amp; </w:t>
      </w:r>
      <w:proofErr w:type="spellStart"/>
      <w:r>
        <w:rPr>
          <w:rFonts w:ascii="Arial" w:hAnsi="Arial" w:cs="Arial"/>
        </w:rPr>
        <w:t>Tedre</w:t>
      </w:r>
      <w:proofErr w:type="spellEnd"/>
      <w:r>
        <w:rPr>
          <w:rFonts w:ascii="Arial" w:hAnsi="Arial" w:cs="Arial"/>
        </w:rPr>
        <w:t xml:space="preserve">, M. (2025). Digital financial management skill training for women’s informal saving groups in Dodoma, Tanzania: Mapping user requirements. African Journal of Science, Technology, Innovation and Development, 17(1), 132–144. </w:t>
      </w:r>
      <w:hyperlink r:id="rId31" w:history="1">
        <w:r>
          <w:rPr>
            <w:rStyle w:val="Hyperlink"/>
            <w:rFonts w:ascii="Arial" w:hAnsi="Arial" w:cs="Arial"/>
          </w:rPr>
          <w:t>https://doi.org/10.1080/20421338.2024.2434284</w:t>
        </w:r>
      </w:hyperlink>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rPr>
        <w:t>Khanna, T., &amp; Palepu, K. (2010). Winning in Emerging Markets: A Road Map for Strategy and Execution. Harvard Business Press.</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proofErr w:type="spellStart"/>
      <w:r>
        <w:rPr>
          <w:rFonts w:ascii="Arial" w:hAnsi="Arial" w:cs="Arial"/>
        </w:rPr>
        <w:t>Klapper</w:t>
      </w:r>
      <w:proofErr w:type="spellEnd"/>
      <w:r>
        <w:rPr>
          <w:rFonts w:ascii="Arial" w:hAnsi="Arial" w:cs="Arial"/>
        </w:rPr>
        <w:t>, L., Ansar, S., Hess, J., &amp; Singer, D. (2019). Youth, entrepreneurship, and digital financial inclusion in Sub-Saharan Africa (</w:t>
      </w:r>
      <w:proofErr w:type="spellStart"/>
      <w:r>
        <w:rPr>
          <w:rFonts w:ascii="Arial" w:hAnsi="Arial" w:cs="Arial"/>
        </w:rPr>
        <w:t>Findex</w:t>
      </w:r>
      <w:proofErr w:type="spellEnd"/>
      <w:r>
        <w:rPr>
          <w:rFonts w:ascii="Arial" w:hAnsi="Arial" w:cs="Arial"/>
        </w:rPr>
        <w:t xml:space="preserve"> Note 5). The World Bank. </w:t>
      </w:r>
      <w:hyperlink r:id="rId32" w:history="1">
        <w:r>
          <w:rPr>
            <w:rStyle w:val="Hyperlink"/>
            <w:rFonts w:ascii="Arial" w:hAnsi="Arial" w:cs="Arial"/>
          </w:rPr>
          <w:t>https://thedocs.worldbank.org/en/doc/60bc1030eef4fba46cc3c0baa03fb04d-0050062022/original/FindexNote5.pdf</w:t>
        </w:r>
      </w:hyperlink>
    </w:p>
    <w:p w:rsidR="008A43E7" w:rsidRDefault="008A43E7">
      <w:pPr>
        <w:pStyle w:val="Body"/>
        <w:spacing w:after="0"/>
        <w:rPr>
          <w:rFonts w:ascii="Arial" w:hAnsi="Arial" w:cs="Arial"/>
        </w:rPr>
      </w:pPr>
    </w:p>
    <w:p w:rsidR="008A43E7" w:rsidRDefault="009B43C2">
      <w:pPr>
        <w:pStyle w:val="Body"/>
        <w:spacing w:after="0"/>
        <w:rPr>
          <w:rFonts w:ascii="Arial" w:hAnsi="Arial" w:cs="Arial"/>
        </w:rPr>
      </w:pPr>
      <w:proofErr w:type="spellStart"/>
      <w:r>
        <w:rPr>
          <w:rFonts w:ascii="Arial" w:hAnsi="Arial" w:cs="Arial"/>
        </w:rPr>
        <w:t>Lehdonvirta</w:t>
      </w:r>
      <w:proofErr w:type="spellEnd"/>
      <w:r>
        <w:rPr>
          <w:rFonts w:ascii="Arial" w:hAnsi="Arial" w:cs="Arial"/>
        </w:rPr>
        <w:t xml:space="preserve">, V., </w:t>
      </w:r>
      <w:proofErr w:type="spellStart"/>
      <w:r>
        <w:rPr>
          <w:rFonts w:ascii="Arial" w:hAnsi="Arial" w:cs="Arial"/>
        </w:rPr>
        <w:t>Kässi</w:t>
      </w:r>
      <w:proofErr w:type="spellEnd"/>
      <w:r>
        <w:rPr>
          <w:rFonts w:ascii="Arial" w:hAnsi="Arial" w:cs="Arial"/>
        </w:rPr>
        <w:t xml:space="preserve">, O., Hjorth, I., Barnard, H., &amp; Graham, M. (2019). The global platform economy: A new offshoring institution enabling emerging-economy </w:t>
      </w:r>
      <w:proofErr w:type="spellStart"/>
      <w:r>
        <w:rPr>
          <w:rFonts w:ascii="Arial" w:hAnsi="Arial" w:cs="Arial"/>
        </w:rPr>
        <w:t>microproviders</w:t>
      </w:r>
      <w:proofErr w:type="spellEnd"/>
      <w:r>
        <w:rPr>
          <w:rFonts w:ascii="Arial" w:hAnsi="Arial" w:cs="Arial"/>
        </w:rPr>
        <w:t xml:space="preserve">. Journal of Management, 45(2), 567–599. </w:t>
      </w:r>
      <w:hyperlink r:id="rId33" w:history="1">
        <w:r>
          <w:rPr>
            <w:rStyle w:val="Hyperlink"/>
            <w:rFonts w:ascii="Arial" w:hAnsi="Arial" w:cs="Arial"/>
          </w:rPr>
          <w:t>https://doi.org/10.1177/0149206318786781</w:t>
        </w:r>
      </w:hyperlink>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rPr>
        <w:t xml:space="preserve">Nambisan, S. (2017). Digital entrepreneurship: Toward a digital technology perspective of entrepreneurship. Entrepreneurship Theory and Practice, 41(6), 1029–1055. </w:t>
      </w:r>
      <w:hyperlink r:id="rId34" w:history="1">
        <w:r>
          <w:rPr>
            <w:rStyle w:val="Hyperlink"/>
            <w:rFonts w:ascii="Arial" w:hAnsi="Arial" w:cs="Arial"/>
          </w:rPr>
          <w:t>https://doi.org/10.1111/etap.12254</w:t>
        </w:r>
      </w:hyperlink>
    </w:p>
    <w:p w:rsidR="008A43E7" w:rsidRDefault="008A43E7">
      <w:pPr>
        <w:pStyle w:val="Body"/>
        <w:spacing w:after="0"/>
        <w:rPr>
          <w:rFonts w:ascii="Arial" w:hAnsi="Arial" w:cs="Arial"/>
        </w:rPr>
      </w:pPr>
    </w:p>
    <w:p w:rsidR="008A43E7" w:rsidRDefault="009B43C2">
      <w:pPr>
        <w:pStyle w:val="Body"/>
        <w:spacing w:after="0"/>
        <w:rPr>
          <w:rStyle w:val="Hyperlink"/>
          <w:rFonts w:ascii="Arial" w:hAnsi="Arial" w:cs="Arial"/>
        </w:rPr>
      </w:pPr>
      <w:proofErr w:type="spellStart"/>
      <w:r>
        <w:rPr>
          <w:rFonts w:ascii="Arial" w:hAnsi="Arial" w:cs="Arial"/>
        </w:rPr>
        <w:t>Nothias</w:t>
      </w:r>
      <w:proofErr w:type="spellEnd"/>
      <w:r>
        <w:rPr>
          <w:rFonts w:ascii="Arial" w:hAnsi="Arial" w:cs="Arial"/>
        </w:rPr>
        <w:t xml:space="preserve">, T. (2025). An intellectual history of digital colonialism. Journal of Communication. Advance online publication. </w:t>
      </w:r>
      <w:hyperlink r:id="rId35" w:history="1">
        <w:r>
          <w:rPr>
            <w:rStyle w:val="Hyperlink"/>
            <w:rFonts w:ascii="Arial" w:hAnsi="Arial" w:cs="Arial"/>
          </w:rPr>
          <w:t>https://doi.org/10.1093/joc/jqaf003</w:t>
        </w:r>
      </w:hyperlink>
    </w:p>
    <w:p w:rsidR="008A43E7" w:rsidRDefault="008A43E7">
      <w:pPr>
        <w:pStyle w:val="Body"/>
        <w:spacing w:after="0"/>
        <w:rPr>
          <w:rStyle w:val="Hyperlink"/>
          <w:rFonts w:ascii="Arial" w:hAnsi="Arial" w:cs="Arial"/>
        </w:rPr>
      </w:pPr>
    </w:p>
    <w:p w:rsidR="008A43E7" w:rsidRDefault="009B43C2">
      <w:pPr>
        <w:pStyle w:val="Body"/>
        <w:spacing w:after="0"/>
        <w:rPr>
          <w:rStyle w:val="Hyperlink"/>
          <w:rFonts w:ascii="Arial" w:hAnsi="Arial"/>
        </w:rPr>
      </w:pPr>
      <w:proofErr w:type="spellStart"/>
      <w:r w:rsidRPr="00EB4934">
        <w:rPr>
          <w:rStyle w:val="Hyperlink"/>
          <w:rFonts w:ascii="Arial" w:hAnsi="Arial"/>
        </w:rPr>
        <w:t>Nyoni</w:t>
      </w:r>
      <w:proofErr w:type="spellEnd"/>
      <w:r w:rsidRPr="00EB4934">
        <w:rPr>
          <w:rStyle w:val="Hyperlink"/>
          <w:rFonts w:ascii="Arial" w:hAnsi="Arial"/>
        </w:rPr>
        <w:t xml:space="preserve">, N., </w:t>
      </w:r>
      <w:proofErr w:type="spellStart"/>
      <w:r w:rsidRPr="00EB4934">
        <w:rPr>
          <w:rStyle w:val="Hyperlink"/>
          <w:rFonts w:ascii="Arial" w:hAnsi="Arial"/>
        </w:rPr>
        <w:t>Bvuma</w:t>
      </w:r>
      <w:proofErr w:type="spellEnd"/>
      <w:r w:rsidRPr="00EB4934">
        <w:rPr>
          <w:rStyle w:val="Hyperlink"/>
          <w:rFonts w:ascii="Arial" w:hAnsi="Arial"/>
        </w:rPr>
        <w:t xml:space="preserve">, S., &amp; </w:t>
      </w:r>
      <w:proofErr w:type="spellStart"/>
      <w:r w:rsidRPr="00EB4934">
        <w:rPr>
          <w:rStyle w:val="Hyperlink"/>
          <w:rFonts w:ascii="Arial" w:hAnsi="Arial"/>
        </w:rPr>
        <w:t>Marnewick</w:t>
      </w:r>
      <w:proofErr w:type="spellEnd"/>
      <w:r w:rsidRPr="00EB4934">
        <w:rPr>
          <w:rStyle w:val="Hyperlink"/>
          <w:rFonts w:ascii="Arial" w:hAnsi="Arial"/>
        </w:rPr>
        <w:t>, C. (2025). Factors influencing digital outsourcing companies to adopt digital work: An investigation using Q-methodology. The Electronic Journal of Information Systems in Developing Countries, 91(1), e12351. https://doi.org/10.1002/isd2.12351</w:t>
      </w:r>
      <w:r>
        <w:rPr>
          <w:rStyle w:val="Hyperlink"/>
          <w:rFonts w:ascii="Arial" w:hAnsi="Arial"/>
        </w:rPr>
        <w:t xml:space="preserve"> </w:t>
      </w:r>
    </w:p>
    <w:p w:rsidR="008A43E7" w:rsidRDefault="008A43E7">
      <w:pPr>
        <w:pStyle w:val="Body"/>
        <w:spacing w:after="0"/>
        <w:rPr>
          <w:rStyle w:val="Hyperlink"/>
          <w:rFonts w:ascii="Arial" w:hAnsi="Arial"/>
        </w:rPr>
      </w:pPr>
    </w:p>
    <w:p w:rsidR="008A43E7" w:rsidRDefault="009B43C2">
      <w:pPr>
        <w:pStyle w:val="Body"/>
        <w:spacing w:after="0"/>
        <w:rPr>
          <w:rStyle w:val="Hyperlink"/>
          <w:rFonts w:ascii="Arial" w:hAnsi="Arial"/>
        </w:rPr>
      </w:pPr>
      <w:proofErr w:type="spellStart"/>
      <w:r>
        <w:rPr>
          <w:rFonts w:ascii="Arial" w:hAnsi="Arial"/>
        </w:rPr>
        <w:t>Organisation</w:t>
      </w:r>
      <w:proofErr w:type="spellEnd"/>
      <w:r>
        <w:rPr>
          <w:rFonts w:ascii="Arial" w:hAnsi="Arial"/>
        </w:rPr>
        <w:t xml:space="preserve"> for Economic Co‑operation and </w:t>
      </w:r>
      <w:proofErr w:type="gramStart"/>
      <w:r>
        <w:rPr>
          <w:rFonts w:ascii="Arial" w:hAnsi="Arial"/>
        </w:rPr>
        <w:t xml:space="preserve">Development  </w:t>
      </w:r>
      <w:r>
        <w:rPr>
          <w:rStyle w:val="Hyperlink"/>
          <w:rFonts w:ascii="Arial" w:hAnsi="Arial"/>
        </w:rPr>
        <w:t>OECD</w:t>
      </w:r>
      <w:proofErr w:type="gramEnd"/>
      <w:r>
        <w:rPr>
          <w:rStyle w:val="Hyperlink"/>
          <w:rFonts w:ascii="Arial" w:hAnsi="Arial"/>
        </w:rPr>
        <w:t xml:space="preserve"> (2017), Unlocking the Potential of Youth Entrepreneurship in Developing Countries: From Subsistence to Performance, Development Centre Studies, OECD Publishing, </w:t>
      </w:r>
      <w:proofErr w:type="spellStart"/>
      <w:r>
        <w:rPr>
          <w:rStyle w:val="Hyperlink"/>
          <w:rFonts w:ascii="Arial" w:hAnsi="Arial"/>
        </w:rPr>
        <w:t>Paris.http</w:t>
      </w:r>
      <w:proofErr w:type="spellEnd"/>
      <w:r>
        <w:rPr>
          <w:rStyle w:val="Hyperlink"/>
          <w:rFonts w:ascii="Arial" w:hAnsi="Arial"/>
        </w:rPr>
        <w:t xml:space="preserve">://dx.doi.org/10.1787/9789264277830-en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proofErr w:type="spellStart"/>
      <w:r w:rsidRPr="00EB4934">
        <w:rPr>
          <w:rFonts w:ascii="Arial" w:hAnsi="Arial"/>
        </w:rPr>
        <w:t>Organisation</w:t>
      </w:r>
      <w:proofErr w:type="spellEnd"/>
      <w:r w:rsidRPr="00EB4934">
        <w:rPr>
          <w:rFonts w:ascii="Arial" w:hAnsi="Arial"/>
        </w:rPr>
        <w:t xml:space="preserve"> for Economic Co‑operation and Development</w:t>
      </w:r>
      <w:r>
        <w:rPr>
          <w:rFonts w:ascii="Arial" w:hAnsi="Arial"/>
        </w:rPr>
        <w:t xml:space="preserve"> (OECD).</w:t>
      </w:r>
      <w:r w:rsidRPr="00EB4934">
        <w:rPr>
          <w:rFonts w:ascii="Arial" w:hAnsi="Arial"/>
        </w:rPr>
        <w:t xml:space="preserve"> (</w:t>
      </w:r>
      <w:r>
        <w:rPr>
          <w:rFonts w:ascii="Arial" w:hAnsi="Arial"/>
        </w:rPr>
        <w:t>2021</w:t>
      </w:r>
      <w:r w:rsidRPr="00EB4934">
        <w:rPr>
          <w:rFonts w:ascii="Arial" w:hAnsi="Arial"/>
        </w:rPr>
        <w:t>). Africa. OECD. Retrieved August 8, 2025, from https://www.oecd.org/</w:t>
      </w:r>
      <w:proofErr w:type="spellStart"/>
      <w:r w:rsidRPr="00EB4934">
        <w:rPr>
          <w:rFonts w:ascii="Arial" w:hAnsi="Arial"/>
        </w:rPr>
        <w:t>en</w:t>
      </w:r>
      <w:proofErr w:type="spellEnd"/>
      <w:r w:rsidRPr="00EB4934">
        <w:rPr>
          <w:rFonts w:ascii="Arial" w:hAnsi="Arial"/>
        </w:rPr>
        <w:t>/regions/africa‑region.html</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Ofosu-Appiah, S., </w:t>
      </w:r>
      <w:proofErr w:type="spellStart"/>
      <w:r>
        <w:rPr>
          <w:rFonts w:ascii="Arial" w:hAnsi="Arial" w:cs="Arial"/>
        </w:rPr>
        <w:t>Boahen</w:t>
      </w:r>
      <w:proofErr w:type="spellEnd"/>
      <w:r>
        <w:rPr>
          <w:rFonts w:ascii="Arial" w:hAnsi="Arial" w:cs="Arial"/>
        </w:rPr>
        <w:t xml:space="preserve">, P.A.N. &amp; </w:t>
      </w:r>
      <w:proofErr w:type="spellStart"/>
      <w:r>
        <w:rPr>
          <w:rFonts w:ascii="Arial" w:hAnsi="Arial" w:cs="Arial"/>
        </w:rPr>
        <w:t>Agbenyegah</w:t>
      </w:r>
      <w:proofErr w:type="spellEnd"/>
      <w:r>
        <w:rPr>
          <w:rFonts w:ascii="Arial" w:hAnsi="Arial" w:cs="Arial"/>
        </w:rPr>
        <w:t xml:space="preserve">, A.T. Socio-ecological barriers to youth entrepreneurship in sub-Saharan Africa: a systematic review of empirical evidence. J </w:t>
      </w:r>
      <w:proofErr w:type="spellStart"/>
      <w:r>
        <w:rPr>
          <w:rFonts w:ascii="Arial" w:hAnsi="Arial" w:cs="Arial"/>
        </w:rPr>
        <w:t>Innov</w:t>
      </w:r>
      <w:proofErr w:type="spellEnd"/>
      <w:r>
        <w:rPr>
          <w:rFonts w:ascii="Arial" w:hAnsi="Arial" w:cs="Arial"/>
        </w:rPr>
        <w:t xml:space="preserve"> </w:t>
      </w:r>
      <w:proofErr w:type="spellStart"/>
      <w:r>
        <w:rPr>
          <w:rFonts w:ascii="Arial" w:hAnsi="Arial" w:cs="Arial"/>
        </w:rPr>
        <w:t>Entrep</w:t>
      </w:r>
      <w:proofErr w:type="spellEnd"/>
      <w:r>
        <w:rPr>
          <w:rFonts w:ascii="Arial" w:hAnsi="Arial" w:cs="Arial"/>
        </w:rPr>
        <w:t xml:space="preserve"> 14, 32 (2025). </w:t>
      </w:r>
      <w:hyperlink r:id="rId36" w:history="1">
        <w:r>
          <w:rPr>
            <w:rStyle w:val="Hyperlink"/>
            <w:rFonts w:ascii="Arial" w:hAnsi="Arial" w:cs="Arial"/>
          </w:rPr>
          <w:t>https://doi.org/10.1186/s13731-025-00484-x</w:t>
        </w:r>
      </w:hyperlink>
    </w:p>
    <w:p w:rsidR="008A43E7" w:rsidRDefault="008A43E7">
      <w:pPr>
        <w:pStyle w:val="Body"/>
        <w:spacing w:after="0"/>
        <w:rPr>
          <w:rFonts w:ascii="Arial" w:hAnsi="Arial" w:cs="Arial"/>
        </w:rPr>
      </w:pPr>
    </w:p>
    <w:p w:rsidR="008A43E7" w:rsidRDefault="009B43C2">
      <w:pPr>
        <w:pStyle w:val="Body"/>
        <w:spacing w:after="0"/>
        <w:rPr>
          <w:rFonts w:ascii="Arial" w:hAnsi="Arial" w:cs="Arial"/>
        </w:rPr>
      </w:pPr>
      <w:proofErr w:type="spellStart"/>
      <w:r>
        <w:rPr>
          <w:rFonts w:ascii="Arial" w:hAnsi="Arial" w:cs="Arial"/>
        </w:rPr>
        <w:t>Omoga</w:t>
      </w:r>
      <w:proofErr w:type="spellEnd"/>
      <w:r>
        <w:rPr>
          <w:rFonts w:ascii="Arial" w:hAnsi="Arial" w:cs="Arial"/>
        </w:rPr>
        <w:t xml:space="preserve">, C. O., </w:t>
      </w:r>
      <w:proofErr w:type="spellStart"/>
      <w:r>
        <w:rPr>
          <w:rFonts w:ascii="Arial" w:hAnsi="Arial" w:cs="Arial"/>
        </w:rPr>
        <w:t>Ongaga</w:t>
      </w:r>
      <w:proofErr w:type="spellEnd"/>
      <w:r>
        <w:rPr>
          <w:rFonts w:ascii="Arial" w:hAnsi="Arial" w:cs="Arial"/>
        </w:rPr>
        <w:t xml:space="preserve">, P. O., &amp; Kosgei, N. (2025). Entrepreneurial performance of small and medium enterprises and digital transformation in Busia County, Kenya. East African Journal of Business and Economics, 8(1), 485–494. </w:t>
      </w:r>
      <w:hyperlink r:id="rId37" w:history="1">
        <w:r>
          <w:rPr>
            <w:rStyle w:val="Hyperlink"/>
            <w:rFonts w:ascii="Arial" w:hAnsi="Arial" w:cs="Arial"/>
          </w:rPr>
          <w:t>https://doi.org/10.37284/eajbe.8.1.3111</w:t>
        </w:r>
      </w:hyperlink>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Rosenbaum, P. R., &amp; Rubin, D. B. (1983). The central role of the propensity score in observational studies for causal effects. </w:t>
      </w:r>
      <w:proofErr w:type="spellStart"/>
      <w:r>
        <w:rPr>
          <w:rFonts w:ascii="Arial" w:hAnsi="Arial" w:cs="Arial"/>
        </w:rPr>
        <w:t>Biometrika</w:t>
      </w:r>
      <w:proofErr w:type="spellEnd"/>
      <w:r>
        <w:rPr>
          <w:rFonts w:ascii="Arial" w:hAnsi="Arial" w:cs="Arial"/>
        </w:rPr>
        <w:t xml:space="preserve">, 70(1), 41–55. </w:t>
      </w:r>
      <w:hyperlink r:id="rId38" w:history="1">
        <w:r>
          <w:rPr>
            <w:rStyle w:val="Hyperlink"/>
            <w:rFonts w:ascii="Arial" w:hAnsi="Arial" w:cs="Arial"/>
          </w:rPr>
          <w:t>https://doi.org/10.1093/biomet/70.1.41</w:t>
        </w:r>
      </w:hyperlink>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Pr>
          <w:rFonts w:ascii="Arial" w:hAnsi="Arial" w:cs="Arial"/>
        </w:rPr>
        <w:t xml:space="preserve">Sen, A. (1999). Development as freedom. Oxford University Press. </w:t>
      </w:r>
      <w:hyperlink r:id="rId39" w:history="1">
        <w:r>
          <w:rPr>
            <w:rStyle w:val="Hyperlink"/>
            <w:rFonts w:ascii="Arial" w:hAnsi="Arial" w:cs="Arial"/>
          </w:rPr>
          <w:t>https://cmc.marmot.org/Record/.b47421253?</w:t>
        </w:r>
      </w:hyperlink>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proofErr w:type="spellStart"/>
      <w:r>
        <w:rPr>
          <w:rFonts w:ascii="Arial" w:hAnsi="Arial" w:cs="Arial"/>
        </w:rPr>
        <w:t>Soulé</w:t>
      </w:r>
      <w:proofErr w:type="spellEnd"/>
      <w:r>
        <w:rPr>
          <w:rFonts w:ascii="Arial" w:hAnsi="Arial" w:cs="Arial"/>
        </w:rPr>
        <w:t xml:space="preserve">, F. (2024). Digital sovereignty in Africa: Moving beyond local data ownership (CIGI Policy Brief No. 185). Centre for International Governance Innovation. </w:t>
      </w:r>
      <w:hyperlink r:id="rId40" w:history="1">
        <w:r>
          <w:rPr>
            <w:rStyle w:val="Hyperlink"/>
            <w:rFonts w:ascii="Arial" w:hAnsi="Arial" w:cs="Arial"/>
          </w:rPr>
          <w:t>https://www.cigionline.org/documents/2845/PB_no.185_eRCHbMI.pdf</w:t>
        </w:r>
      </w:hyperlink>
    </w:p>
    <w:p w:rsidR="008A43E7" w:rsidRDefault="008A43E7">
      <w:pPr>
        <w:pStyle w:val="Body"/>
        <w:spacing w:after="0"/>
        <w:rPr>
          <w:rFonts w:ascii="Arial" w:hAnsi="Arial" w:cs="Arial"/>
        </w:rPr>
      </w:pPr>
    </w:p>
    <w:p w:rsidR="008A43E7" w:rsidRDefault="009B43C2">
      <w:pPr>
        <w:pStyle w:val="Body"/>
        <w:spacing w:after="0"/>
        <w:rPr>
          <w:rFonts w:ascii="Arial" w:hAnsi="Arial" w:cs="Arial"/>
        </w:rPr>
      </w:pPr>
      <w:proofErr w:type="spellStart"/>
      <w:r>
        <w:rPr>
          <w:rFonts w:ascii="Arial" w:hAnsi="Arial" w:cs="Arial"/>
        </w:rPr>
        <w:t>Ubink</w:t>
      </w:r>
      <w:proofErr w:type="spellEnd"/>
      <w:r>
        <w:rPr>
          <w:rFonts w:ascii="Arial" w:hAnsi="Arial" w:cs="Arial"/>
        </w:rPr>
        <w:t xml:space="preserve">, J., &amp; Pickering, J. (2024). The mine, the community, and the chief: Mining governance and community representation in conditions of legal pluralism. Legal Pluralism and Critical Social Analysis. Advance online publication. </w:t>
      </w:r>
      <w:hyperlink r:id="rId41" w:history="1">
        <w:r>
          <w:rPr>
            <w:rStyle w:val="Hyperlink"/>
            <w:rFonts w:ascii="Arial" w:hAnsi="Arial" w:cs="Arial"/>
          </w:rPr>
          <w:t>https://doi.org/10.1080/27706869.2024.2372898</w:t>
        </w:r>
      </w:hyperlink>
    </w:p>
    <w:p w:rsidR="008A43E7" w:rsidRDefault="009B43C2">
      <w:pPr>
        <w:pStyle w:val="Body"/>
        <w:spacing w:after="0"/>
        <w:rPr>
          <w:rFonts w:ascii="Arial" w:hAnsi="Arial" w:cs="Arial"/>
        </w:rPr>
      </w:pPr>
      <w:r>
        <w:rPr>
          <w:rFonts w:ascii="Arial" w:hAnsi="Arial" w:cs="Arial"/>
        </w:rPr>
        <w:t xml:space="preserve"> </w:t>
      </w:r>
    </w:p>
    <w:p w:rsidR="008A43E7" w:rsidRDefault="009B43C2">
      <w:pPr>
        <w:pStyle w:val="Body"/>
        <w:spacing w:after="0"/>
        <w:rPr>
          <w:rFonts w:ascii="Arial" w:hAnsi="Arial" w:cs="Arial"/>
        </w:rPr>
      </w:pPr>
      <w:r>
        <w:rPr>
          <w:rFonts w:ascii="Arial" w:hAnsi="Arial" w:cs="Arial"/>
        </w:rPr>
        <w:t xml:space="preserve">UNCTAD. (2021). Digital Economy Report 2020: Cross-border data flows and development. </w:t>
      </w:r>
      <w:hyperlink r:id="rId42" w:history="1">
        <w:r w:rsidRPr="00EB4934">
          <w:rPr>
            <w:rStyle w:val="Hyperlink"/>
            <w:rFonts w:ascii="Times New Roman" w:eastAsia="SimSun" w:hAnsi="Times New Roman"/>
          </w:rPr>
          <w:t>unctad.org/system/files/official-document/der2021_overview_en_0.pdf</w:t>
        </w:r>
      </w:hyperlink>
      <w:r w:rsidRPr="00EB4934">
        <w:rPr>
          <w:rFonts w:ascii="Times New Roman" w:eastAsia="SimSun" w:hAnsi="Times New Roman"/>
        </w:rPr>
        <w:t xml:space="preserve"> </w:t>
      </w:r>
      <w:r>
        <w:rPr>
          <w:rFonts w:ascii="Arial" w:hAnsi="Arial" w:cs="Arial"/>
        </w:rPr>
        <w:t xml:space="preserve"> </w:t>
      </w:r>
    </w:p>
    <w:p w:rsidR="008A43E7" w:rsidRDefault="008A43E7">
      <w:pPr>
        <w:pStyle w:val="Body"/>
        <w:spacing w:after="0"/>
        <w:rPr>
          <w:rFonts w:ascii="Arial" w:hAnsi="Arial" w:cs="Arial"/>
        </w:rPr>
      </w:pPr>
    </w:p>
    <w:p w:rsidR="008A43E7" w:rsidRDefault="009B43C2">
      <w:pPr>
        <w:pStyle w:val="Body"/>
        <w:spacing w:after="0"/>
        <w:rPr>
          <w:rFonts w:ascii="Arial" w:hAnsi="Arial" w:cs="Arial"/>
        </w:rPr>
      </w:pPr>
      <w:r w:rsidRPr="00EB4934">
        <w:rPr>
          <w:rFonts w:ascii="Arial" w:hAnsi="Arial"/>
        </w:rPr>
        <w:t>World Bank Group. (202</w:t>
      </w:r>
      <w:r>
        <w:rPr>
          <w:rFonts w:ascii="Arial" w:hAnsi="Arial"/>
        </w:rPr>
        <w:t>3</w:t>
      </w:r>
      <w:r w:rsidRPr="00EB4934">
        <w:rPr>
          <w:rFonts w:ascii="Arial" w:hAnsi="Arial"/>
        </w:rPr>
        <w:t>). World Bank Enterprise Survey 2023 (RWA_2023_WBES_v01_M) [Microdata]. Microdata Library. Retrieved August 8, 2025, from https://microdata.worldbank.org/index.php/catalog/6468</w:t>
      </w:r>
      <w:r>
        <w:rPr>
          <w:rFonts w:ascii="Arial" w:hAnsi="Arial" w:cs="Arial"/>
        </w:rPr>
        <w:t xml:space="preserve"> </w:t>
      </w:r>
    </w:p>
    <w:sectPr w:rsidR="008A43E7">
      <w:headerReference w:type="even" r:id="rId43"/>
      <w:headerReference w:type="default" r:id="rId44"/>
      <w:footerReference w:type="default" r:id="rId45"/>
      <w:headerReference w:type="first" r:id="rId4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699" w:rsidRDefault="00873699">
      <w:r>
        <w:separator/>
      </w:r>
    </w:p>
  </w:endnote>
  <w:endnote w:type="continuationSeparator" w:id="0">
    <w:p w:rsidR="00873699" w:rsidRDefault="008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A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9B43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A43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A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699" w:rsidRDefault="00873699">
      <w:r>
        <w:separator/>
      </w:r>
    </w:p>
  </w:footnote>
  <w:footnote w:type="continuationSeparator" w:id="0">
    <w:p w:rsidR="00873699" w:rsidRDefault="00873699">
      <w:r>
        <w:continuationSeparator/>
      </w:r>
    </w:p>
  </w:footnote>
  <w:footnote w:id="1">
    <w:p w:rsidR="008A43E7" w:rsidRDefault="009B43C2">
      <w:pPr>
        <w:pStyle w:val="FootnoteText"/>
      </w:pPr>
      <w:r>
        <w:rPr>
          <w:rStyle w:val="FootnoteReference"/>
        </w:rPr>
        <w:footnoteRef/>
      </w:r>
      <w:r>
        <w:t xml:space="preserve"> A mediated-moderation test is a statistical procedure used to determine whether the moderating effect of one variable on the relationship between two others operates through an intermediate variable. In this study, it was used to assess whether differences in digital ecosystem quality explain variations in outsourcing’s performance impact across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73699">
    <w:pPr>
      <w:pStyle w:val="Header"/>
    </w:pPr>
    <w:r>
      <w:pict w14:anchorId="47DCE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624079"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73699">
    <w:pPr>
      <w:pStyle w:val="Header"/>
    </w:pPr>
    <w:r>
      <w:pict w14:anchorId="7CB87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624080"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73699">
    <w:pPr>
      <w:ind w:left="2160"/>
      <w:jc w:val="center"/>
      <w:rPr>
        <w:rFonts w:ascii="Times New Roman" w:eastAsia="Calibri" w:hAnsi="Times New Roman"/>
        <w:i/>
        <w:sz w:val="18"/>
        <w:szCs w:val="22"/>
      </w:rPr>
    </w:pPr>
    <w:r>
      <w:pict w14:anchorId="46A1C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624078"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8A43E7" w:rsidRDefault="009B43C2">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8A43E7" w:rsidRDefault="009B43C2">
    <w:pPr>
      <w:jc w:val="center"/>
      <w:rPr>
        <w:rFonts w:ascii="Times New Roman" w:eastAsia="Calibri" w:hAnsi="Times New Roman"/>
        <w:i/>
        <w:sz w:val="18"/>
        <w:szCs w:val="22"/>
      </w:rPr>
    </w:pPr>
    <w:r>
      <w:rPr>
        <w:rFonts w:ascii="Times New Roman" w:eastAsia="Calibri" w:hAnsi="Times New Roman"/>
        <w:i/>
        <w:sz w:val="18"/>
        <w:szCs w:val="22"/>
      </w:rPr>
      <w:t>.</w:t>
    </w:r>
  </w:p>
  <w:p w:rsidR="008A43E7" w:rsidRDefault="009B43C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8A43E7" w:rsidRDefault="009B43C2">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8A43E7" w:rsidRDefault="009B43C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A43E7" w:rsidRDefault="009B43C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7369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624082"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7369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624083"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3E7" w:rsidRDefault="0087369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624081"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2AAAE6"/>
    <w:multiLevelType w:val="singleLevel"/>
    <w:tmpl w:val="A92AAAE6"/>
    <w:lvl w:ilvl="0">
      <w:start w:val="1"/>
      <w:numFmt w:val="lowerRoman"/>
      <w:suff w:val="space"/>
      <w:lvlText w:val="[%1]"/>
      <w:lvlJc w:val="left"/>
    </w:lvl>
  </w:abstractNum>
  <w:abstractNum w:abstractNumId="1" w15:restartNumberingAfterBreak="0">
    <w:nsid w:val="B5F1D863"/>
    <w:multiLevelType w:val="singleLevel"/>
    <w:tmpl w:val="B5F1D863"/>
    <w:lvl w:ilvl="0">
      <w:start w:val="1"/>
      <w:numFmt w:val="decimal"/>
      <w:suff w:val="space"/>
      <w:lvlText w:val="%1."/>
      <w:lvlJc w:val="left"/>
    </w:lvl>
  </w:abstractNum>
  <w:abstractNum w:abstractNumId="2" w15:restartNumberingAfterBreak="0">
    <w:nsid w:val="E55BB570"/>
    <w:multiLevelType w:val="singleLevel"/>
    <w:tmpl w:val="E55BB57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6D5F2528"/>
    <w:multiLevelType w:val="singleLevel"/>
    <w:tmpl w:val="6D5F2528"/>
    <w:lvl w:ilvl="0">
      <w:start w:val="1"/>
      <w:numFmt w:val="decimal"/>
      <w:suff w:val="space"/>
      <w:lvlText w:val="%1."/>
      <w:lvlJc w:val="left"/>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4234C"/>
    <w:rsid w:val="00163BC4"/>
    <w:rsid w:val="00172A27"/>
    <w:rsid w:val="00191062"/>
    <w:rsid w:val="00192B72"/>
    <w:rsid w:val="001A29D8"/>
    <w:rsid w:val="001A2F28"/>
    <w:rsid w:val="001A5CAA"/>
    <w:rsid w:val="001B0427"/>
    <w:rsid w:val="001D3A51"/>
    <w:rsid w:val="001E10D2"/>
    <w:rsid w:val="001E25B4"/>
    <w:rsid w:val="001E44FE"/>
    <w:rsid w:val="00200595"/>
    <w:rsid w:val="00203F9F"/>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70A8"/>
    <w:rsid w:val="00471A80"/>
    <w:rsid w:val="004D305E"/>
    <w:rsid w:val="004D4277"/>
    <w:rsid w:val="00502516"/>
    <w:rsid w:val="00504973"/>
    <w:rsid w:val="00505F06"/>
    <w:rsid w:val="00506828"/>
    <w:rsid w:val="0053056E"/>
    <w:rsid w:val="00554FDA"/>
    <w:rsid w:val="005947E9"/>
    <w:rsid w:val="005C784C"/>
    <w:rsid w:val="005D17F6"/>
    <w:rsid w:val="005E2A30"/>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53F7"/>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3699"/>
    <w:rsid w:val="00875803"/>
    <w:rsid w:val="008A43E7"/>
    <w:rsid w:val="008B459E"/>
    <w:rsid w:val="008E13AE"/>
    <w:rsid w:val="008E1506"/>
    <w:rsid w:val="008E710C"/>
    <w:rsid w:val="008F69D6"/>
    <w:rsid w:val="00902823"/>
    <w:rsid w:val="00915CA6"/>
    <w:rsid w:val="00927834"/>
    <w:rsid w:val="009500A6"/>
    <w:rsid w:val="00957C18"/>
    <w:rsid w:val="009659BA"/>
    <w:rsid w:val="00983040"/>
    <w:rsid w:val="009B3FB9"/>
    <w:rsid w:val="009B43C2"/>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0A58"/>
    <w:rsid w:val="00A94063"/>
    <w:rsid w:val="00AA6219"/>
    <w:rsid w:val="00AA74E0"/>
    <w:rsid w:val="00AB703F"/>
    <w:rsid w:val="00AC6BB8"/>
    <w:rsid w:val="00AE008F"/>
    <w:rsid w:val="00B01FCD"/>
    <w:rsid w:val="00B14F65"/>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5830"/>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54E1B"/>
    <w:rsid w:val="00E66496"/>
    <w:rsid w:val="00E66B35"/>
    <w:rsid w:val="00E66E10"/>
    <w:rsid w:val="00E769F6"/>
    <w:rsid w:val="00E8407C"/>
    <w:rsid w:val="00E84F3C"/>
    <w:rsid w:val="00EA012C"/>
    <w:rsid w:val="00EB4934"/>
    <w:rsid w:val="00EC6A55"/>
    <w:rsid w:val="00ED0288"/>
    <w:rsid w:val="00EE52CB"/>
    <w:rsid w:val="00EF581D"/>
    <w:rsid w:val="00EF7FD8"/>
    <w:rsid w:val="00F06F59"/>
    <w:rsid w:val="00F17988"/>
    <w:rsid w:val="00F469F0"/>
    <w:rsid w:val="00F53273"/>
    <w:rsid w:val="00F62EA6"/>
    <w:rsid w:val="00F755E4"/>
    <w:rsid w:val="00F77D02"/>
    <w:rsid w:val="00FB3A86"/>
    <w:rsid w:val="00FD36C8"/>
    <w:rsid w:val="07D67A3B"/>
    <w:rsid w:val="0E540441"/>
    <w:rsid w:val="1F331751"/>
    <w:rsid w:val="200355BE"/>
    <w:rsid w:val="28E46AC4"/>
    <w:rsid w:val="2BD10619"/>
    <w:rsid w:val="2F480FB1"/>
    <w:rsid w:val="3C8D4BAD"/>
    <w:rsid w:val="40FA0102"/>
    <w:rsid w:val="4E9E1E32"/>
    <w:rsid w:val="5A8D35E1"/>
    <w:rsid w:val="6E6C2226"/>
    <w:rsid w:val="785C517B"/>
    <w:rsid w:val="7A8C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654E9A10"/>
  <w15:docId w15:val="{EDF1BBAB-B9D6-4FB4-BBFB-7B7ACEF9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semiHidden/>
    <w:unhideWhenUsed/>
    <w:pPr>
      <w:snapToGrid w:val="0"/>
    </w:pPr>
    <w:rPr>
      <w:sz w:val="18"/>
      <w:szCs w:val="18"/>
    </w:r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semiHidden/>
    <w:unhideWhenUsed/>
    <w:qFormat/>
    <w:pPr>
      <w:spacing w:beforeAutospacing="1" w:afterAutospacing="1"/>
    </w:pPr>
    <w:rPr>
      <w:sz w:val="24"/>
      <w:szCs w:val="24"/>
      <w:lang w:val="en-US" w:eastAsia="zh-CN"/>
    </w:rPr>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244061" w:themeColor="accent1" w:themeShade="80"/>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2307/j.ctvcm4j72" TargetMode="External"/><Relationship Id="rId26" Type="http://schemas.openxmlformats.org/officeDocument/2006/relationships/hyperlink" Target="https://www.ilo.org/global/publications/books/WCMS_884987/lang--en/index.htm" TargetMode="External"/><Relationship Id="rId39" Type="http://schemas.openxmlformats.org/officeDocument/2006/relationships/hyperlink" Target="https://cmc.marmot.org/Record/.b47421253?" TargetMode="External"/><Relationship Id="rId21" Type="http://schemas.openxmlformats.org/officeDocument/2006/relationships/hyperlink" Target="https://doi.org/10.1108/WJEMSD-10-2019-0078" TargetMode="External"/><Relationship Id="rId34" Type="http://schemas.openxmlformats.org/officeDocument/2006/relationships/hyperlink" Target="https://doi.org/10.1111/etap.12254" TargetMode="External"/><Relationship Id="rId42" Type="http://schemas.openxmlformats.org/officeDocument/2006/relationships/hyperlink" Target="https://unctad.org/system/files/official-document/der2021_overview_en_0.pdf"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080/23322373.2024.2349484" TargetMode="External"/><Relationship Id="rId29" Type="http://schemas.openxmlformats.org/officeDocument/2006/relationships/hyperlink" Target="https://jobtechalliance.com/introduction-how-ict-outsourcing-can-create-jobs-for-african-you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african-cities.org/wp-content/uploads/2025/03/ACRC_Working-Paper-17_July-2024.pdf" TargetMode="External"/><Relationship Id="rId32" Type="http://schemas.openxmlformats.org/officeDocument/2006/relationships/hyperlink" Target="https://thedocs.worldbank.org/en/doc/60bc1030eef4fba46cc3c0baa03fb04d-0050062022/original/FindexNote5.pdf" TargetMode="External"/><Relationship Id="rId37" Type="http://schemas.openxmlformats.org/officeDocument/2006/relationships/hyperlink" Target="https://doi.org/10.37284/eajbe.8.1.3111" TargetMode="External"/><Relationship Id="rId40" Type="http://schemas.openxmlformats.org/officeDocument/2006/relationships/hyperlink" Target="https://www.cigionline.org/documents/2845/PB_no.185_eRCHbMI.pdf"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event-assets.gsma.com/pdf/GSMA_ME_SSA_2024_Web.pdf?" TargetMode="External"/><Relationship Id="rId28" Type="http://schemas.openxmlformats.org/officeDocument/2006/relationships/hyperlink" Target="https://www.itu.int/itu-d/reports/statistics/idi2023/" TargetMode="External"/><Relationship Id="rId36" Type="http://schemas.openxmlformats.org/officeDocument/2006/relationships/hyperlink" Target="https://doi.org/10.1186/s13731-025-00484-x" TargetMode="External"/><Relationship Id="rId10" Type="http://schemas.openxmlformats.org/officeDocument/2006/relationships/header" Target="header2.xml"/><Relationship Id="rId19" Type="http://schemas.openxmlformats.org/officeDocument/2006/relationships/hyperlink" Target="https://doi.org/10.2189/asqu.2005.50.3.329" TargetMode="External"/><Relationship Id="rId31" Type="http://schemas.openxmlformats.org/officeDocument/2006/relationships/hyperlink" Target="https://doi.org/10.1080/20421338.2024.2434284" TargetMode="External"/><Relationship Id="rId44"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sma.com/mobileeconomy/sub-saharan-africa/" TargetMode="External"/><Relationship Id="rId27" Type="http://schemas.openxmlformats.org/officeDocument/2006/relationships/hyperlink" Target="https://www.ilo.org/sites/default/files/2024-08/Sub-Saharan%20Africa%20GET%20Youth%202024_0.pdf?utm" TargetMode="External"/><Relationship Id="rId30" Type="http://schemas.openxmlformats.org/officeDocument/2006/relationships/hyperlink" Target="https://jobtechalliance.com/africas-digital-work-sector-at-a-crossroads-in-the-age-of-generative-ai" TargetMode="External"/><Relationship Id="rId35" Type="http://schemas.openxmlformats.org/officeDocument/2006/relationships/hyperlink" Target="https://doi.org/10.1093/joc/jqaf003"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afdb.org/en/documents/african-economic-outlook-2022" TargetMode="External"/><Relationship Id="rId25" Type="http://schemas.openxmlformats.org/officeDocument/2006/relationships/hyperlink" Target="https://perma.cc/F6H2-WJPZ" TargetMode="External"/><Relationship Id="rId33" Type="http://schemas.openxmlformats.org/officeDocument/2006/relationships/hyperlink" Target="https://doi.org/10.1177/0149206318786781" TargetMode="External"/><Relationship Id="rId38" Type="http://schemas.openxmlformats.org/officeDocument/2006/relationships/hyperlink" Target="https://doi.org/10.1093/biomet/70.1.41" TargetMode="External"/><Relationship Id="rId46" Type="http://schemas.openxmlformats.org/officeDocument/2006/relationships/header" Target="header6.xml"/><Relationship Id="rId20" Type="http://schemas.openxmlformats.org/officeDocument/2006/relationships/hyperlink" Target="https://doi.org/10.1177/1024258916687250" TargetMode="External"/><Relationship Id="rId41" Type="http://schemas.openxmlformats.org/officeDocument/2006/relationships/hyperlink" Target="https://doi.org/10.1080/27706869.2024.2372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ED2E5-87EA-4010-9746-7CF042FC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12620</Words>
  <Characters>71939</Characters>
  <Application>Microsoft Office Word</Application>
  <DocSecurity>0</DocSecurity>
  <Lines>599</Lines>
  <Paragraphs>168</Paragraphs>
  <ScaleCrop>false</ScaleCrop>
  <Company>aaaa</Company>
  <LinksUpToDate>false</LinksUpToDate>
  <CharactersWithSpaces>84391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2014-10-25T14:34:00Z</dcterms:created>
  <dcterms:modified xsi:type="dcterms:W3CDTF">2025-08-09T10:51:00Z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600263963649428DABD45D82EBBAD9B9_13</vt:lpwstr>
  </property>
</Properties>
</file>