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E865" w14:textId="17BDA850" w:rsidR="00754C9A" w:rsidRDefault="00E87CFD" w:rsidP="00441B6F">
      <w:pPr>
        <w:pStyle w:val="Title"/>
        <w:spacing w:after="0"/>
        <w:jc w:val="both"/>
        <w:rPr>
          <w:rFonts w:ascii="Arial" w:hAnsi="Arial" w:cs="Arial"/>
          <w:lang w:eastAsia="zh-CN"/>
        </w:rPr>
      </w:pPr>
      <w:r>
        <w:rPr>
          <w:rFonts w:ascii="Arial" w:hAnsi="Arial" w:cs="Arial" w:hint="eastAsia"/>
          <w:lang w:eastAsia="zh-CN"/>
        </w:rPr>
        <w:t xml:space="preserve">  </w:t>
      </w:r>
    </w:p>
    <w:p w14:paraId="37A97770" w14:textId="77777777" w:rsidR="001534F7" w:rsidRDefault="001534F7" w:rsidP="003D2DC8">
      <w:pPr>
        <w:pStyle w:val="Author"/>
        <w:spacing w:line="240" w:lineRule="auto"/>
        <w:rPr>
          <w:rFonts w:ascii="Arial" w:hAnsi="Arial" w:cs="Arial"/>
          <w:bCs/>
          <w:iCs/>
          <w:kern w:val="28"/>
          <w:sz w:val="36"/>
        </w:rPr>
      </w:pPr>
      <w:r w:rsidRPr="001534F7">
        <w:rPr>
          <w:rFonts w:ascii="Arial" w:hAnsi="Arial" w:cs="Arial"/>
          <w:bCs/>
          <w:iCs/>
          <w:kern w:val="28"/>
          <w:sz w:val="36"/>
        </w:rPr>
        <w:t xml:space="preserve">Case report </w:t>
      </w:r>
    </w:p>
    <w:p w14:paraId="72F2ADDF" w14:textId="77777777" w:rsidR="00C34CF9" w:rsidRPr="00163BC4" w:rsidRDefault="00C34CF9" w:rsidP="00C34CF9">
      <w:pPr>
        <w:pStyle w:val="Author"/>
        <w:spacing w:line="240" w:lineRule="auto"/>
        <w:rPr>
          <w:rFonts w:ascii="Arial" w:hAnsi="Arial" w:cs="Arial"/>
          <w:bCs/>
          <w:iCs/>
          <w:kern w:val="28"/>
          <w:sz w:val="36"/>
        </w:rPr>
      </w:pPr>
      <w:r w:rsidRPr="001840F6">
        <w:rPr>
          <w:rFonts w:ascii="Arial" w:hAnsi="Arial" w:cs="Arial"/>
          <w:bCs/>
          <w:iCs/>
          <w:kern w:val="28"/>
          <w:sz w:val="36"/>
          <w:highlight w:val="yellow"/>
        </w:rPr>
        <w:t xml:space="preserve">Posterior </w:t>
      </w:r>
      <w:proofErr w:type="spellStart"/>
      <w:r w:rsidRPr="001840F6">
        <w:rPr>
          <w:rFonts w:ascii="Arial" w:hAnsi="Arial" w:cs="Arial"/>
          <w:bCs/>
          <w:iCs/>
          <w:kern w:val="28"/>
          <w:sz w:val="36"/>
          <w:highlight w:val="yellow"/>
        </w:rPr>
        <w:t>Occipito</w:t>
      </w:r>
      <w:proofErr w:type="spellEnd"/>
      <w:r w:rsidRPr="001840F6">
        <w:rPr>
          <w:rFonts w:ascii="Arial" w:hAnsi="Arial" w:cs="Arial"/>
          <w:bCs/>
          <w:iCs/>
          <w:kern w:val="28"/>
          <w:sz w:val="36"/>
          <w:highlight w:val="yellow"/>
        </w:rPr>
        <w:t>-Cervical Liposuction Improves Mental Clarity and Prolongs Wakeful Working Time: Two Case Reports</w:t>
      </w:r>
      <w:r>
        <w:rPr>
          <w:rFonts w:ascii="Arial" w:hAnsi="Arial" w:cs="Arial"/>
          <w:bCs/>
          <w:iCs/>
          <w:kern w:val="28"/>
          <w:sz w:val="36"/>
        </w:rPr>
        <w:t xml:space="preserve"> </w:t>
      </w:r>
    </w:p>
    <w:p w14:paraId="071C444F" w14:textId="77777777" w:rsidR="00D43D78" w:rsidRPr="00D7576A" w:rsidRDefault="00D43D78" w:rsidP="006B29A8">
      <w:pPr>
        <w:jc w:val="right"/>
        <w:rPr>
          <w:lang w:eastAsia="zh-CN"/>
        </w:rPr>
      </w:pPr>
    </w:p>
    <w:p w14:paraId="3986448E" w14:textId="77777777" w:rsidR="002C57D2" w:rsidRPr="00FB3A86" w:rsidRDefault="002C57D2" w:rsidP="00441B6F">
      <w:pPr>
        <w:pStyle w:val="Affiliation"/>
        <w:spacing w:after="0" w:line="240" w:lineRule="auto"/>
        <w:jc w:val="both"/>
        <w:rPr>
          <w:rFonts w:ascii="Arial" w:hAnsi="Arial" w:cs="Arial"/>
          <w:lang w:eastAsia="zh-CN"/>
        </w:rPr>
      </w:pPr>
    </w:p>
    <w:p w14:paraId="6F00DDD0" w14:textId="77777777" w:rsidR="00B01FCD" w:rsidRPr="00FB3A86" w:rsidRDefault="00A13D24" w:rsidP="00441B6F">
      <w:pPr>
        <w:pStyle w:val="Copyright"/>
        <w:spacing w:after="0" w:line="240" w:lineRule="auto"/>
        <w:jc w:val="both"/>
        <w:rPr>
          <w:rFonts w:ascii="Arial" w:hAnsi="Arial" w:cs="Arial"/>
        </w:rPr>
        <w:sectPr w:rsidR="00B01FCD" w:rsidRPr="00FB3A86" w:rsidSect="00F274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23365CA2"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F73FE7" w:rsidRPr="00F73FE7">
              <w:t xml:space="preserve">Some middle-aged and older adults develop excess fat in the posterior </w:t>
            </w:r>
            <w:proofErr w:type="spellStart"/>
            <w:r w:rsidR="00F73FE7" w:rsidRPr="00F73FE7">
              <w:t>occipito</w:t>
            </w:r>
            <w:proofErr w:type="spellEnd"/>
            <w:r w:rsidR="00F73FE7" w:rsidRPr="00F73FE7">
              <w:t>-cervical region—a transitional area between the back of the head and the upper posterior neck—often forming a visible hump</w:t>
            </w:r>
            <w:r w:rsidR="003D2DC8" w:rsidRPr="003D2DC8">
              <w:t xml:space="preserve">. This condition is not only a cosmetic concern but is also linked to reduced mental clarity, shorter attention spans, and an increased risk of cerebrovascular problems. </w:t>
            </w:r>
            <w:r w:rsidR="00D161C9" w:rsidRPr="00D161C9">
              <w:t xml:space="preserve">Research has shown that fat in the posterior </w:t>
            </w:r>
            <w:proofErr w:type="spellStart"/>
            <w:r w:rsidR="00D161C9" w:rsidRPr="00D161C9">
              <w:t>occipito</w:t>
            </w:r>
            <w:proofErr w:type="spellEnd"/>
            <w:r w:rsidR="00D161C9" w:rsidRPr="00D161C9">
              <w:t>-cervical region contains high levels of inflammatory substances that may harm brain blood vessels, block fluid drainage, and affect overall brain function</w:t>
            </w:r>
            <w:r w:rsidR="006113D4" w:rsidRPr="006113D4">
              <w:t>.</w:t>
            </w:r>
            <w:r w:rsidR="003D2DC8" w:rsidRPr="003D2DC8">
              <w:rPr>
                <w:rFonts w:ascii="Calibri" w:eastAsia="SimSun" w:hAnsi="Calibri" w:cs="Calibri"/>
                <w:szCs w:val="21"/>
                <w:lang w:bidi="ar"/>
              </w:rPr>
              <w:t xml:space="preserve"> </w:t>
            </w:r>
            <w:r w:rsidR="003D2DC8" w:rsidRPr="003D2DC8">
              <w:rPr>
                <w:rFonts w:ascii="Arial" w:eastAsia="Calibri" w:hAnsi="Arial" w:cs="Arial"/>
                <w:szCs w:val="22"/>
              </w:rPr>
              <w:t xml:space="preserve">This </w:t>
            </w:r>
            <w:r w:rsidR="00250B3E">
              <w:rPr>
                <w:rFonts w:ascii="Arial" w:hAnsi="Arial" w:cs="Arial" w:hint="eastAsia"/>
                <w:szCs w:val="22"/>
                <w:lang w:eastAsia="zh-CN"/>
              </w:rPr>
              <w:t>two-case report</w:t>
            </w:r>
            <w:r w:rsidR="003D2DC8" w:rsidRPr="003D2DC8">
              <w:rPr>
                <w:rFonts w:ascii="Arial" w:eastAsia="Calibri" w:hAnsi="Arial" w:cs="Arial"/>
                <w:szCs w:val="22"/>
              </w:rPr>
              <w:t xml:space="preserve"> explores whether a modified liposuction procedure targeting this region can do more than improve appearance—specifically, whether it can enhance mental clarity and help patients stay alert and focused for longer during the day.</w:t>
            </w:r>
          </w:p>
          <w:p w14:paraId="39867A71" w14:textId="3DD3C3B6"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2F5E6F" w:rsidRPr="002F5E6F">
              <w:t xml:space="preserve">Two male patients (ages 44 and 66) with fat accumulation in the posterior </w:t>
            </w:r>
            <w:proofErr w:type="spellStart"/>
            <w:r w:rsidR="002F5E6F" w:rsidRPr="002F5E6F">
              <w:t>occipito</w:t>
            </w:r>
            <w:proofErr w:type="spellEnd"/>
            <w:r w:rsidR="002F5E6F" w:rsidRPr="002F5E6F">
              <w:t>-cervical region underwent a refined liposuction procedure under local anesthesia.</w:t>
            </w:r>
            <w:r w:rsidR="003D2DC8" w:rsidRPr="003D2DC8">
              <w:t xml:space="preserve"> About 40–42 mL of fat was removed in each case. Before and after surgery, both patients rated their visual brightness, mental clarity, and daily productive wakeful time on a 0–10 scale. In one case, a 10% concentration of 35 </w:t>
            </w:r>
            <w:proofErr w:type="spellStart"/>
            <w:r w:rsidR="003D2DC8" w:rsidRPr="003D2DC8">
              <w:t>kDa</w:t>
            </w:r>
            <w:proofErr w:type="spellEnd"/>
            <w:r w:rsidR="003D2DC8" w:rsidRPr="003D2DC8">
              <w:t xml:space="preserve"> low-molecular-weight hyaluronan (HA35) was also applied to the incision area to aid in pain relief and healing</w:t>
            </w:r>
            <w:r w:rsidRPr="003E0646">
              <w:rPr>
                <w:rFonts w:ascii="Arial" w:eastAsia="Calibri" w:hAnsi="Arial" w:cs="Arial"/>
                <w:szCs w:val="22"/>
              </w:rPr>
              <w:t>.</w:t>
            </w:r>
          </w:p>
          <w:p w14:paraId="7714084E" w14:textId="695F0A89" w:rsidR="003E0646" w:rsidRPr="00F16B52" w:rsidRDefault="003E0646" w:rsidP="003E0646">
            <w:pPr>
              <w:pStyle w:val="Body"/>
              <w:spacing w:after="0"/>
              <w:rPr>
                <w:rFonts w:ascii="Arial" w:hAnsi="Arial" w:cs="Arial"/>
                <w:szCs w:val="22"/>
                <w:lang w:eastAsia="zh-CN"/>
              </w:rPr>
            </w:pPr>
            <w:r w:rsidRPr="003E0646">
              <w:rPr>
                <w:rFonts w:ascii="Arial" w:eastAsia="Calibri" w:hAnsi="Arial" w:cs="Arial"/>
                <w:b/>
                <w:bCs/>
                <w:szCs w:val="22"/>
              </w:rPr>
              <w:t>Results</w:t>
            </w:r>
            <w:r w:rsidRPr="003E0646">
              <w:rPr>
                <w:rFonts w:ascii="Arial" w:eastAsia="Calibri" w:hAnsi="Arial" w:cs="Arial"/>
                <w:szCs w:val="22"/>
              </w:rPr>
              <w:br/>
            </w:r>
            <w:r w:rsidR="003D2DC8" w:rsidRPr="003D2DC8">
              <w:t>Within 30 minutes after surgery, both patients noticed a sharp improvement in visual brightness, with scores rising from 0 to 6. This effect lasted for about six hours. Mental clarity also improved—by 6 points in the older patient and 5 points in the younger one. Daily productive wakeful time increased to 11 and 12 hours, and the benefits lasted for at least three months. Fat pads were visibly reduced, and neck posture improved. The patient who received HA35 experienced near-complete pain relief within 10 seconds, and his incision healed in just 17 days—faster than the 30-day recovery seen in the other patient</w:t>
            </w:r>
            <w:r w:rsidRPr="003E0646">
              <w:rPr>
                <w:rFonts w:ascii="Arial" w:eastAsia="Calibri" w:hAnsi="Arial" w:cs="Arial"/>
                <w:szCs w:val="22"/>
              </w:rPr>
              <w:t>.</w:t>
            </w:r>
            <w:r w:rsidR="00F16B52">
              <w:rPr>
                <w:rFonts w:ascii="Arial" w:hAnsi="Arial" w:cs="Arial" w:hint="eastAsia"/>
                <w:szCs w:val="22"/>
                <w:lang w:eastAsia="zh-CN"/>
              </w:rPr>
              <w:t xml:space="preserve"> </w:t>
            </w:r>
          </w:p>
          <w:p w14:paraId="568F8E92" w14:textId="4A2256F3"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DC0FF3" w:rsidRPr="00DC0FF3">
              <w:t xml:space="preserve">Posterior </w:t>
            </w:r>
            <w:proofErr w:type="spellStart"/>
            <w:r w:rsidR="00DC0FF3" w:rsidRPr="00DC0FF3">
              <w:t>occipito</w:t>
            </w:r>
            <w:proofErr w:type="spellEnd"/>
            <w:r w:rsidR="00DC0FF3" w:rsidRPr="00DC0FF3">
              <w:t>-cervical liposuction not only improves appearance but also appears to enhance mental clarity and wakeful working time, potentially attributable to removal of accumulated fat. In addition, topical application of HA35 showed potential in reducing pain and promoting recovery. Taken together, these findings suggest potential medical benefits that extend beyond cosmetic improvement</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258C8B06" w:rsidR="00A24E7E" w:rsidRDefault="00A24E7E" w:rsidP="00441B6F">
      <w:pPr>
        <w:pStyle w:val="Body"/>
        <w:spacing w:after="0"/>
        <w:rPr>
          <w:rFonts w:ascii="Arial" w:hAnsi="Arial" w:cs="Arial"/>
          <w:i/>
        </w:rPr>
      </w:pPr>
      <w:r>
        <w:rPr>
          <w:rFonts w:ascii="Arial" w:hAnsi="Arial" w:cs="Arial"/>
          <w:i/>
        </w:rPr>
        <w:t>Keywords:</w:t>
      </w:r>
      <w:r w:rsidR="00C656BB" w:rsidRPr="00C656BB">
        <w:t xml:space="preserve"> </w:t>
      </w:r>
      <w:r w:rsidR="00687C73" w:rsidRPr="00687C73">
        <w:rPr>
          <w:rFonts w:ascii="Arial" w:hAnsi="Arial" w:cs="Arial"/>
          <w:iCs/>
        </w:rPr>
        <w:t xml:space="preserve">Posterior </w:t>
      </w:r>
      <w:proofErr w:type="spellStart"/>
      <w:r w:rsidR="002F5E6F" w:rsidRPr="002F5E6F">
        <w:rPr>
          <w:rFonts w:ascii="Arial" w:hAnsi="Arial" w:cs="Arial"/>
          <w:iCs/>
        </w:rPr>
        <w:t>Occipito</w:t>
      </w:r>
      <w:proofErr w:type="spellEnd"/>
      <w:r w:rsidR="002F5E6F" w:rsidRPr="002F5E6F">
        <w:rPr>
          <w:rFonts w:ascii="Arial" w:hAnsi="Arial" w:cs="Arial"/>
          <w:iCs/>
        </w:rPr>
        <w:t>-Cervical</w:t>
      </w:r>
      <w:r w:rsidR="00687C73" w:rsidRPr="00687C73">
        <w:rPr>
          <w:rFonts w:ascii="Arial" w:hAnsi="Arial" w:cs="Arial"/>
          <w:iCs/>
        </w:rPr>
        <w:t xml:space="preserve"> Liposuction; Mental Clarity; Wakeful Working Time; High-Concentration HA35; Neurofunctional Recovery</w:t>
      </w:r>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204A2AD5" w14:textId="6FC9D73E" w:rsidR="00790ADA" w:rsidRPr="00FB3A86" w:rsidRDefault="00902823" w:rsidP="00441B6F">
      <w:pPr>
        <w:pStyle w:val="AbstHead"/>
        <w:spacing w:after="0"/>
        <w:jc w:val="both"/>
        <w:rPr>
          <w:rFonts w:ascii="Arial" w:hAnsi="Arial" w:cs="Arial"/>
          <w:lang w:eastAsia="zh-CN"/>
        </w:rPr>
      </w:pPr>
      <w:r>
        <w:rPr>
          <w:rFonts w:ascii="Arial" w:hAnsi="Arial" w:cs="Arial"/>
        </w:rPr>
        <w:lastRenderedPageBreak/>
        <w:t xml:space="preserve">1. </w:t>
      </w:r>
      <w:r w:rsidR="00B01FCD" w:rsidRPr="00FB3A86">
        <w:rPr>
          <w:rFonts w:ascii="Arial" w:hAnsi="Arial" w:cs="Arial"/>
        </w:rPr>
        <w:t>INTRODUCTION</w:t>
      </w:r>
    </w:p>
    <w:p w14:paraId="16FDB735" w14:textId="77777777" w:rsidR="00D40800" w:rsidRPr="003D6684" w:rsidRDefault="00D40800" w:rsidP="00D40800">
      <w:pPr>
        <w:ind w:firstLineChars="200" w:firstLine="400"/>
        <w:jc w:val="both"/>
        <w:rPr>
          <w:highlight w:val="yellow"/>
          <w:lang w:eastAsia="zh-CN"/>
        </w:rPr>
      </w:pPr>
      <w:bookmarkStart w:id="0" w:name="_Hlk206773822"/>
      <w:r w:rsidRPr="003D6684">
        <w:rPr>
          <w:highlight w:val="yellow"/>
        </w:rPr>
        <w:t xml:space="preserve">Fat accumulation in the posterior neck is a relatively common condition, particularly in middle-aged and elderly individuals with elevated body fat, as well as younger adults with sedentary lifestyles. Clinically, it presents as a palpable fatty mass compressing local tissues in the posterior </w:t>
      </w:r>
      <w:proofErr w:type="spellStart"/>
      <w:r w:rsidRPr="003D6684">
        <w:rPr>
          <w:highlight w:val="yellow"/>
        </w:rPr>
        <w:t>occipito</w:t>
      </w:r>
      <w:proofErr w:type="spellEnd"/>
      <w:r w:rsidRPr="003D6684">
        <w:rPr>
          <w:highlight w:val="yellow"/>
        </w:rPr>
        <w:t>-cervical region, colloquially referred to as a “buffalo hump.” Such fat deposition not only affects the aesthetic contour of the head–neck junction but has also been identified as a factor closely associated with cardiometabolic risk and chronic neuroinflammation in humans (1).</w:t>
      </w:r>
    </w:p>
    <w:p w14:paraId="1E6A2A72" w14:textId="41B3D762" w:rsidR="00D40800" w:rsidRPr="003D6684" w:rsidRDefault="00D40800" w:rsidP="00D40800">
      <w:pPr>
        <w:ind w:firstLineChars="200" w:firstLine="400"/>
        <w:jc w:val="both"/>
        <w:rPr>
          <w:highlight w:val="yellow"/>
          <w:lang w:eastAsia="zh-CN"/>
        </w:rPr>
      </w:pPr>
      <w:r w:rsidRPr="003D6684">
        <w:rPr>
          <w:highlight w:val="yellow"/>
        </w:rPr>
        <w:t xml:space="preserve">Previous studies have shown that adipose tissue in this region contains elevated levels of inflammatory cytokines, which—when persistently released—may damage surrounding tissues and the cerebral vasculature, thereby promoting local inflammatory changes and vascular dysfunction (2,3). In addition, excess fat in the </w:t>
      </w:r>
      <w:proofErr w:type="spellStart"/>
      <w:r w:rsidRPr="003D6684">
        <w:rPr>
          <w:highlight w:val="yellow"/>
        </w:rPr>
        <w:t>occipito</w:t>
      </w:r>
      <w:proofErr w:type="spellEnd"/>
      <w:r w:rsidRPr="003D6684">
        <w:rPr>
          <w:highlight w:val="yellow"/>
        </w:rPr>
        <w:t>-cervical region may compress critical lymphatic drainage pathways, hindering the clearance of metabolic waste from cerebrospinal fluid (CSF) and interstitial fluid. This disruption could impair the removal of neurotoxic substances and ultimately compromise neural homeostasis (4,5)</w:t>
      </w:r>
      <w:r>
        <w:rPr>
          <w:rFonts w:hint="eastAsia"/>
          <w:highlight w:val="yellow"/>
          <w:lang w:eastAsia="zh-CN"/>
        </w:rPr>
        <w:t>.</w:t>
      </w:r>
      <w:r w:rsidRPr="006117B3">
        <w:rPr>
          <w:highlight w:val="yellow"/>
        </w:rPr>
        <w:t xml:space="preserve"> </w:t>
      </w:r>
      <w:r w:rsidRPr="003D6684">
        <w:rPr>
          <w:highlight w:val="yellow"/>
        </w:rPr>
        <w:t>Recent advances in neuroscience have underscored the critical role of multiple brain fluid clearance pathways—including the glymphatic system, perivascular channels, and meningeal lymphatic vessels—in maintaining neural homeostasis (</w:t>
      </w:r>
      <w:r>
        <w:rPr>
          <w:rFonts w:hint="eastAsia"/>
          <w:highlight w:val="yellow"/>
          <w:lang w:eastAsia="zh-CN"/>
        </w:rPr>
        <w:t>6</w:t>
      </w:r>
      <w:r w:rsidRPr="003D6684">
        <w:rPr>
          <w:highlight w:val="yellow"/>
        </w:rPr>
        <w:t xml:space="preserve">). These systems work synergistically to circulate CSF and interstitial fluid, remove metabolic waste, and regulate immune responses, thereby supporting long-term neurological health (4). </w:t>
      </w:r>
      <w:r w:rsidRPr="003E1C32">
        <w:rPr>
          <w:color w:val="FF0000"/>
        </w:rPr>
        <w:t>In this context, accumulation of posterior cervical fat may induce local mechanical compression and changes in cervical biomechanics, thereby impairing neural function and interfering with nerve signaling, ultimately resulting in symptoms such as neck–shoulder discomfort and dizziness (</w:t>
      </w:r>
      <w:r>
        <w:rPr>
          <w:rFonts w:hint="eastAsia"/>
          <w:color w:val="FF0000"/>
          <w:lang w:eastAsia="zh-CN"/>
        </w:rPr>
        <w:t>7</w:t>
      </w:r>
      <w:r w:rsidRPr="003E1C32">
        <w:rPr>
          <w:color w:val="FF0000"/>
        </w:rPr>
        <w:t>,</w:t>
      </w:r>
      <w:r>
        <w:rPr>
          <w:rFonts w:hint="eastAsia"/>
          <w:color w:val="FF0000"/>
          <w:lang w:eastAsia="zh-CN"/>
        </w:rPr>
        <w:t>8</w:t>
      </w:r>
      <w:r w:rsidRPr="003E1C32">
        <w:rPr>
          <w:color w:val="FF0000"/>
        </w:rPr>
        <w:t>)</w:t>
      </w:r>
      <w:r w:rsidRPr="003D6684">
        <w:rPr>
          <w:highlight w:val="yellow"/>
        </w:rPr>
        <w:t>.</w:t>
      </w:r>
    </w:p>
    <w:p w14:paraId="69EB281C" w14:textId="4FB0F13B" w:rsidR="00D40800" w:rsidRPr="003D6684" w:rsidRDefault="00D40800" w:rsidP="00D40800">
      <w:pPr>
        <w:ind w:firstLineChars="200" w:firstLine="400"/>
        <w:jc w:val="both"/>
        <w:rPr>
          <w:highlight w:val="yellow"/>
          <w:lang w:eastAsia="zh-CN"/>
        </w:rPr>
      </w:pPr>
      <w:r w:rsidRPr="003D6684">
        <w:rPr>
          <w:highlight w:val="yellow"/>
        </w:rPr>
        <w:t xml:space="preserve">The development of posterior </w:t>
      </w:r>
      <w:proofErr w:type="spellStart"/>
      <w:r w:rsidRPr="003D6684">
        <w:rPr>
          <w:highlight w:val="yellow"/>
        </w:rPr>
        <w:t>occipito</w:t>
      </w:r>
      <w:proofErr w:type="spellEnd"/>
      <w:r w:rsidRPr="003D6684">
        <w:rPr>
          <w:highlight w:val="yellow"/>
        </w:rPr>
        <w:t>-cervical fat is likely multifactorial, involving genetic predisposition, poor posture, obesity, prolonged physical inactivity, and underlying metabolic disorders. Conventional non-surgical approaches—such as spinal manipulation or cervical alignment therapy (</w:t>
      </w:r>
      <w:r>
        <w:rPr>
          <w:rFonts w:hint="eastAsia"/>
          <w:highlight w:val="yellow"/>
          <w:lang w:eastAsia="zh-CN"/>
        </w:rPr>
        <w:t>9</w:t>
      </w:r>
      <w:r w:rsidRPr="003D6684">
        <w:rPr>
          <w:highlight w:val="yellow"/>
        </w:rPr>
        <w:t>)—may provide temporary relief by improving posture and reducing local muscle tension but have little effect on fat volume and fail to address the underlying structural changes.</w:t>
      </w:r>
    </w:p>
    <w:p w14:paraId="4CC48630" w14:textId="25405D8F" w:rsidR="00F07495" w:rsidRPr="003D6684" w:rsidRDefault="00D40800" w:rsidP="00D40800">
      <w:pPr>
        <w:ind w:firstLineChars="200" w:firstLine="400"/>
        <w:jc w:val="both"/>
      </w:pPr>
      <w:r w:rsidRPr="00DC1897">
        <w:rPr>
          <w:color w:val="FF0000"/>
        </w:rPr>
        <w:t xml:space="preserve">To </w:t>
      </w:r>
      <w:r>
        <w:rPr>
          <w:rFonts w:hint="eastAsia"/>
          <w:color w:val="FF0000"/>
          <w:lang w:eastAsia="zh-CN"/>
        </w:rPr>
        <w:t xml:space="preserve">address this </w:t>
      </w:r>
      <w:r w:rsidRPr="003D6684">
        <w:rPr>
          <w:highlight w:val="yellow"/>
        </w:rPr>
        <w:t>structural</w:t>
      </w:r>
      <w:r>
        <w:rPr>
          <w:rFonts w:hint="eastAsia"/>
          <w:lang w:eastAsia="zh-CN"/>
        </w:rPr>
        <w:t xml:space="preserve"> problem</w:t>
      </w:r>
      <w:r w:rsidRPr="00DC1897">
        <w:rPr>
          <w:color w:val="FF0000"/>
        </w:rPr>
        <w:t xml:space="preserve">, we report two cases of middle-aged men with prominent posterior </w:t>
      </w:r>
      <w:proofErr w:type="spellStart"/>
      <w:r w:rsidRPr="00DC1897">
        <w:rPr>
          <w:color w:val="FF0000"/>
        </w:rPr>
        <w:t>occipito</w:t>
      </w:r>
      <w:proofErr w:type="spellEnd"/>
      <w:r w:rsidRPr="00DC1897">
        <w:rPr>
          <w:color w:val="FF0000"/>
        </w:rPr>
        <w:t xml:space="preserve">-cervical fat accumulation. </w:t>
      </w:r>
      <w:r w:rsidRPr="003D6684">
        <w:rPr>
          <w:highlight w:val="yellow"/>
        </w:rPr>
        <w:t xml:space="preserve"> Both underwent a modified liposuction procedure following a standardized 45-minute fat removal protocol (10,11). In one case, a 10% high-concentration, 35 </w:t>
      </w:r>
      <w:proofErr w:type="spellStart"/>
      <w:r w:rsidRPr="003D6684">
        <w:rPr>
          <w:highlight w:val="yellow"/>
        </w:rPr>
        <w:t>kDa</w:t>
      </w:r>
      <w:proofErr w:type="spellEnd"/>
      <w:r w:rsidRPr="003D6684">
        <w:rPr>
          <w:highlight w:val="yellow"/>
        </w:rPr>
        <w:t xml:space="preserve"> low-molecular-weight hyaluronan (HA35) gel was applied postoperatively to assess its effects on incision pain, swelling, and recovery (12–18)</w:t>
      </w:r>
      <w:r w:rsidR="00F07495" w:rsidRPr="003D6684">
        <w:rPr>
          <w:highlight w:val="yellow"/>
        </w:rPr>
        <w:t>.</w:t>
      </w:r>
    </w:p>
    <w:bookmarkEnd w:id="0"/>
    <w:p w14:paraId="3DB3ED5F" w14:textId="77777777" w:rsidR="00790ADA" w:rsidRPr="00FB3A86" w:rsidRDefault="00790ADA" w:rsidP="00441B6F">
      <w:pPr>
        <w:pStyle w:val="Body"/>
        <w:spacing w:after="0"/>
        <w:rPr>
          <w:rFonts w:ascii="Arial" w:hAnsi="Arial" w:cs="Arial"/>
        </w:rPr>
      </w:pPr>
    </w:p>
    <w:p w14:paraId="3AA62B9B" w14:textId="552DBCE9" w:rsidR="007F7B32" w:rsidRDefault="00902823" w:rsidP="00441B6F">
      <w:pPr>
        <w:pStyle w:val="AbstHead"/>
        <w:spacing w:after="0"/>
        <w:jc w:val="both"/>
        <w:rPr>
          <w:rFonts w:ascii="Arial" w:hAnsi="Arial" w:cs="Arial"/>
        </w:rPr>
      </w:pPr>
      <w:r>
        <w:rPr>
          <w:rFonts w:ascii="Arial" w:hAnsi="Arial" w:cs="Arial"/>
        </w:rPr>
        <w:t xml:space="preserve">2. </w:t>
      </w:r>
      <w:r w:rsidR="003D2DC8" w:rsidRPr="003D2DC8">
        <w:rPr>
          <w:rFonts w:ascii="Arial" w:hAnsi="Arial" w:cs="Arial"/>
          <w:bCs/>
        </w:rPr>
        <w:t>Case Presentation</w:t>
      </w:r>
    </w:p>
    <w:p w14:paraId="13E3A7D6" w14:textId="77777777" w:rsidR="00790ADA" w:rsidRPr="00FB3A86" w:rsidRDefault="00790ADA" w:rsidP="00441B6F">
      <w:pPr>
        <w:pStyle w:val="AbstHead"/>
        <w:spacing w:after="0"/>
        <w:jc w:val="both"/>
        <w:rPr>
          <w:rFonts w:ascii="Arial" w:hAnsi="Arial" w:cs="Arial"/>
        </w:rPr>
      </w:pPr>
    </w:p>
    <w:p w14:paraId="41A8F4EC" w14:textId="415E28D9" w:rsidR="00CB248C" w:rsidRDefault="003E0646" w:rsidP="00CB248C">
      <w:pPr>
        <w:pStyle w:val="Body"/>
        <w:spacing w:after="0"/>
        <w:rPr>
          <w:rFonts w:ascii="Arial" w:hAnsi="Arial" w:cs="Arial"/>
          <w:lang w:eastAsia="zh-CN"/>
        </w:rPr>
      </w:pPr>
      <w:r w:rsidRPr="00C30A0F">
        <w:rPr>
          <w:rFonts w:ascii="Arial" w:hAnsi="Arial" w:cs="Arial"/>
          <w:b/>
          <w:caps/>
          <w:sz w:val="22"/>
        </w:rPr>
        <w:t xml:space="preserve">2.1 </w:t>
      </w:r>
      <w:r w:rsidR="003D2DC8" w:rsidRPr="003D2DC8">
        <w:rPr>
          <w:rFonts w:ascii="Arial" w:hAnsi="Arial" w:cs="Arial"/>
          <w:b/>
          <w:bCs/>
          <w:sz w:val="22"/>
        </w:rPr>
        <w:t>Clinical Information</w:t>
      </w:r>
    </w:p>
    <w:p w14:paraId="51804295" w14:textId="1CAA7038" w:rsidR="00CB248C" w:rsidRPr="00CB248C" w:rsidRDefault="00CB248C" w:rsidP="00CB248C">
      <w:pPr>
        <w:pStyle w:val="Body"/>
        <w:spacing w:after="0"/>
        <w:ind w:firstLineChars="200" w:firstLine="400"/>
        <w:rPr>
          <w:rFonts w:ascii="Arial" w:hAnsi="Arial" w:cs="Arial"/>
          <w:highlight w:val="yellow"/>
          <w:lang w:eastAsia="zh-CN"/>
        </w:rPr>
      </w:pPr>
      <w:r w:rsidRPr="00CB248C">
        <w:rPr>
          <w:rFonts w:ascii="Arial" w:hAnsi="Arial" w:cs="Arial"/>
          <w:highlight w:val="yellow"/>
          <w:lang w:eastAsia="zh-CN"/>
        </w:rPr>
        <w:t xml:space="preserve">Two male patients, aged 66 and 44, presented to Changchun </w:t>
      </w:r>
      <w:proofErr w:type="spellStart"/>
      <w:r w:rsidRPr="00CB248C">
        <w:rPr>
          <w:rFonts w:ascii="Arial" w:hAnsi="Arial" w:cs="Arial"/>
          <w:highlight w:val="yellow"/>
          <w:lang w:eastAsia="zh-CN"/>
        </w:rPr>
        <w:t>Jiahe</w:t>
      </w:r>
      <w:proofErr w:type="spellEnd"/>
      <w:r w:rsidRPr="00CB248C">
        <w:rPr>
          <w:rFonts w:ascii="Arial" w:hAnsi="Arial" w:cs="Arial"/>
          <w:highlight w:val="yellow"/>
          <w:lang w:eastAsia="zh-CN"/>
        </w:rPr>
        <w:t xml:space="preserve"> Aesthetic Plastic Surgery Hospital between May and June 2025. Both patients reported long-standing fat accumulation in the </w:t>
      </w:r>
      <w:proofErr w:type="spellStart"/>
      <w:r w:rsidRPr="00CB248C">
        <w:rPr>
          <w:rFonts w:ascii="Arial" w:hAnsi="Arial" w:cs="Arial"/>
          <w:highlight w:val="yellow"/>
          <w:lang w:eastAsia="zh-CN"/>
        </w:rPr>
        <w:t>occipito</w:t>
      </w:r>
      <w:proofErr w:type="spellEnd"/>
      <w:r w:rsidRPr="00CB248C">
        <w:rPr>
          <w:rFonts w:ascii="Arial" w:hAnsi="Arial" w:cs="Arial"/>
          <w:highlight w:val="yellow"/>
          <w:lang w:eastAsia="zh-CN"/>
        </w:rPr>
        <w:t>-cervical region, involving the junction between the back of the head and the posterior neck. This condition had severely affected the aesthetic appearance of the neck–head contour, leading both patients to seek liposuction.</w:t>
      </w:r>
      <w:r w:rsidRPr="00CB248C">
        <w:rPr>
          <w:rFonts w:ascii="Arial" w:hAnsi="Arial" w:cs="Arial" w:hint="eastAsia"/>
          <w:highlight w:val="yellow"/>
          <w:lang w:eastAsia="zh-CN"/>
        </w:rPr>
        <w:t xml:space="preserve"> </w:t>
      </w:r>
      <w:r w:rsidRPr="00CB248C">
        <w:rPr>
          <w:rFonts w:ascii="Arial" w:hAnsi="Arial" w:cs="Arial"/>
          <w:highlight w:val="yellow"/>
          <w:lang w:eastAsia="zh-CN"/>
        </w:rPr>
        <w:t xml:space="preserve">In addition to cosmetic concerns, both patients described a persistent sensation of “mental fog” and a noticeably shorter duration of productive wakefulness compared with peers who did not have this fat accumulation. Based on these symptoms, the surgical team performed a modified liposuction procedure specifically targeting excess fat in the posterior </w:t>
      </w:r>
      <w:proofErr w:type="spellStart"/>
      <w:r w:rsidRPr="00CB248C">
        <w:rPr>
          <w:rFonts w:ascii="Arial" w:hAnsi="Arial" w:cs="Arial"/>
          <w:highlight w:val="yellow"/>
          <w:lang w:eastAsia="zh-CN"/>
        </w:rPr>
        <w:t>occipito</w:t>
      </w:r>
      <w:proofErr w:type="spellEnd"/>
      <w:r w:rsidRPr="00CB248C">
        <w:rPr>
          <w:rFonts w:ascii="Arial" w:hAnsi="Arial" w:cs="Arial"/>
          <w:highlight w:val="yellow"/>
          <w:lang w:eastAsia="zh-CN"/>
        </w:rPr>
        <w:t xml:space="preserve">-cervical region, with the dual aim of improving local contour and evaluating whether such fat deposits might influence </w:t>
      </w:r>
      <w:proofErr w:type="spellStart"/>
      <w:r w:rsidRPr="00CB248C">
        <w:rPr>
          <w:rFonts w:ascii="Arial" w:hAnsi="Arial" w:cs="Arial"/>
          <w:highlight w:val="yellow"/>
          <w:lang w:eastAsia="zh-CN"/>
        </w:rPr>
        <w:t>neurohomeostasis</w:t>
      </w:r>
      <w:proofErr w:type="spellEnd"/>
      <w:r w:rsidRPr="00CB248C">
        <w:rPr>
          <w:rFonts w:ascii="Arial" w:hAnsi="Arial" w:cs="Arial"/>
          <w:highlight w:val="yellow"/>
          <w:lang w:eastAsia="zh-CN"/>
        </w:rPr>
        <w:t>-related functions.</w:t>
      </w:r>
    </w:p>
    <w:p w14:paraId="1C8B0CEE" w14:textId="72281BD8" w:rsidR="00CB248C" w:rsidRPr="00CB248C" w:rsidRDefault="00FB2A0E" w:rsidP="00CB248C">
      <w:pPr>
        <w:pStyle w:val="Body"/>
        <w:spacing w:after="0"/>
        <w:ind w:firstLineChars="200" w:firstLine="400"/>
        <w:rPr>
          <w:rFonts w:ascii="Arial" w:hAnsi="Arial" w:cs="Arial"/>
          <w:lang w:eastAsia="zh-CN"/>
        </w:rPr>
      </w:pPr>
      <w:r w:rsidRPr="00FB2A0E">
        <w:rPr>
          <w:rFonts w:ascii="Arial" w:hAnsi="Arial" w:cs="Arial"/>
          <w:highlight w:val="yellow"/>
          <w:lang w:eastAsia="zh-CN"/>
        </w:rPr>
        <w:t xml:space="preserve">The two cases described in this report presented with clearly localized posterior </w:t>
      </w:r>
      <w:proofErr w:type="spellStart"/>
      <w:r w:rsidRPr="00FB2A0E">
        <w:rPr>
          <w:rFonts w:ascii="Arial" w:hAnsi="Arial" w:cs="Arial"/>
          <w:highlight w:val="yellow"/>
          <w:lang w:eastAsia="zh-CN"/>
        </w:rPr>
        <w:t>occipito</w:t>
      </w:r>
      <w:proofErr w:type="spellEnd"/>
      <w:r w:rsidRPr="00FB2A0E">
        <w:rPr>
          <w:rFonts w:ascii="Arial" w:hAnsi="Arial" w:cs="Arial"/>
          <w:highlight w:val="yellow"/>
          <w:lang w:eastAsia="zh-CN"/>
        </w:rPr>
        <w:t xml:space="preserve">-cervical fat accumulation, reduced mental clarity, shortened wakeful working time, </w:t>
      </w:r>
      <w:r w:rsidRPr="00FB2A0E">
        <w:rPr>
          <w:rFonts w:ascii="Arial" w:hAnsi="Arial" w:cs="Arial"/>
          <w:highlight w:val="yellow"/>
          <w:lang w:eastAsia="zh-CN"/>
        </w:rPr>
        <w:lastRenderedPageBreak/>
        <w:t>and no acute neurological disorders. The older patient (66 years) had a medical history of hypertension and hyperglycemia but no other neurological or surgical history. The younger patient (44 years) was otherwise healthy, with no known medical conditions or prior surgeries.</w:t>
      </w:r>
      <w:r w:rsidRPr="00FB2A0E">
        <w:rPr>
          <w:rFonts w:ascii="Arial" w:hAnsi="Arial" w:cs="Arial"/>
          <w:lang w:eastAsia="zh-CN"/>
        </w:rPr>
        <w:t xml:space="preserve"> </w:t>
      </w:r>
      <w:r w:rsidRPr="00FB2A0E">
        <w:rPr>
          <w:rFonts w:ascii="Arial" w:hAnsi="Arial" w:cs="Arial"/>
          <w:color w:val="FF0000"/>
          <w:lang w:eastAsia="zh-CN"/>
        </w:rPr>
        <w:t>After confirming that both patients were able to make reliable subjective judgments, symptom self-assessment was conducted using a modified Numeric Rating Scale (NRS). Patients provided subjective ratings of visual brightness, mental clarity, and pain. For visual brightness, patients rated perceived improvement on a scale of 0–10, where 0 indicated “no enhancement in brightness” and 10 indicated “the strongest brightness sensation imaginable.” For mental clarity, a score of 0 indicated “no change compared with preoperative status,” whereas 10 represented “the highest level of mental clarity imaginable</w:t>
      </w:r>
      <w:r w:rsidR="00CB248C" w:rsidRPr="00FB2A0E">
        <w:rPr>
          <w:rFonts w:ascii="Arial" w:hAnsi="Arial" w:cs="Arial"/>
          <w:color w:val="FF0000"/>
          <w:highlight w:val="yellow"/>
          <w:lang w:eastAsia="zh-CN"/>
        </w:rPr>
        <w:t>.</w:t>
      </w:r>
    </w:p>
    <w:p w14:paraId="08DAEFE1" w14:textId="77777777" w:rsidR="00505F06" w:rsidRDefault="00505F06" w:rsidP="00441B6F">
      <w:pPr>
        <w:pStyle w:val="Body"/>
        <w:spacing w:after="0"/>
        <w:rPr>
          <w:rFonts w:ascii="Arial" w:hAnsi="Arial" w:cs="Arial"/>
          <w:lang w:eastAsia="zh-CN"/>
        </w:rPr>
      </w:pPr>
    </w:p>
    <w:p w14:paraId="33BF5FAA" w14:textId="52401026"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3D2DC8" w:rsidRPr="003D2DC8">
        <w:rPr>
          <w:rFonts w:ascii="Arial" w:hAnsi="Arial" w:cs="Arial"/>
          <w:b/>
          <w:bCs/>
          <w:sz w:val="22"/>
        </w:rPr>
        <w:t>Treatment</w:t>
      </w:r>
    </w:p>
    <w:p w14:paraId="6191EDBF" w14:textId="07C11F83" w:rsidR="003E0646" w:rsidRDefault="00646B1F" w:rsidP="00F07495">
      <w:pPr>
        <w:pStyle w:val="Body"/>
        <w:spacing w:after="0"/>
        <w:rPr>
          <w:rFonts w:ascii="Arial" w:hAnsi="Arial" w:cs="Arial"/>
        </w:rPr>
      </w:pPr>
      <w:r w:rsidRPr="00646B1F">
        <w:rPr>
          <w:rFonts w:ascii="Arial" w:hAnsi="Arial" w:cs="Arial"/>
        </w:rPr>
        <w:t xml:space="preserve">Both individuals underwent a modified liposuction procedure targeting fat deposits in the posterior </w:t>
      </w:r>
      <w:proofErr w:type="spellStart"/>
      <w:r w:rsidRPr="00646B1F">
        <w:rPr>
          <w:rFonts w:ascii="Arial" w:hAnsi="Arial" w:cs="Arial"/>
        </w:rPr>
        <w:t>occipito</w:t>
      </w:r>
      <w:proofErr w:type="spellEnd"/>
      <w:r w:rsidRPr="00646B1F">
        <w:rPr>
          <w:rFonts w:ascii="Arial" w:hAnsi="Arial" w:cs="Arial"/>
        </w:rPr>
        <w:t>-cervical region</w:t>
      </w:r>
      <w:r w:rsidR="003D2DC8" w:rsidRPr="003D2DC8">
        <w:rPr>
          <w:rFonts w:ascii="Arial" w:hAnsi="Arial" w:cs="Arial"/>
        </w:rPr>
        <w:t>. The method was based on traditional suction-assisted liposuction but adjusted for precision and safety under local anesthesia. Each operation lasted about 45 minutes. Surgeons made six small incisions (Figure 1) to carefully extract excess fat, aiming to relieve local pressure, restore the natural curve of the cervical spine, and possibly improve nerve function in the area</w:t>
      </w:r>
      <w:r w:rsidR="003E0646" w:rsidRPr="003E0646">
        <w:rPr>
          <w:rFonts w:ascii="Arial" w:hAnsi="Arial" w:cs="Arial"/>
        </w:rPr>
        <w:t>.</w:t>
      </w:r>
    </w:p>
    <w:p w14:paraId="51AEDD73" w14:textId="692D4D9A" w:rsidR="003D2DC8" w:rsidRDefault="003D2DC8" w:rsidP="00F07495">
      <w:pPr>
        <w:pStyle w:val="Body"/>
        <w:spacing w:after="0"/>
        <w:rPr>
          <w:rFonts w:ascii="Arial" w:hAnsi="Arial" w:cs="Arial"/>
          <w:lang w:eastAsia="zh-CN"/>
        </w:rPr>
      </w:pPr>
      <w:r>
        <w:rPr>
          <w:noProof/>
        </w:rPr>
        <w:drawing>
          <wp:inline distT="0" distB="0" distL="0" distR="0" wp14:anchorId="0A06EBA9" wp14:editId="5548A700">
            <wp:extent cx="5212080" cy="1130300"/>
            <wp:effectExtent l="0" t="0" r="0" b="0"/>
            <wp:docPr id="852646380" name="图片 1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46380" name="图片 11" descr="图形用户界面, 应用程序&#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130300"/>
                    </a:xfrm>
                    <a:prstGeom prst="rect">
                      <a:avLst/>
                    </a:prstGeom>
                    <a:noFill/>
                    <a:ln>
                      <a:noFill/>
                    </a:ln>
                  </pic:spPr>
                </pic:pic>
              </a:graphicData>
            </a:graphic>
          </wp:inline>
        </w:drawing>
      </w:r>
    </w:p>
    <w:p w14:paraId="675007C7" w14:textId="77777777" w:rsidR="003D2DC8" w:rsidRPr="003D2DC8" w:rsidRDefault="003D2DC8" w:rsidP="003D2DC8">
      <w:pPr>
        <w:autoSpaceDE w:val="0"/>
        <w:autoSpaceDN w:val="0"/>
        <w:adjustRightInd w:val="0"/>
        <w:jc w:val="center"/>
        <w:rPr>
          <w:rFonts w:ascii="Arial" w:hAnsi="Arial" w:cs="Arial"/>
          <w:b/>
          <w:bCs/>
          <w:szCs w:val="22"/>
        </w:rPr>
      </w:pPr>
      <w:r w:rsidRPr="003D2DC8">
        <w:rPr>
          <w:rFonts w:ascii="Arial" w:hAnsi="Arial" w:cs="Arial"/>
          <w:b/>
          <w:bCs/>
          <w:szCs w:val="22"/>
        </w:rPr>
        <w:t>Figure 1. Liposuction in the Elderly Patient</w:t>
      </w:r>
    </w:p>
    <w:p w14:paraId="044740CD" w14:textId="77777777" w:rsidR="003D2DC8" w:rsidRPr="003D2DC8" w:rsidRDefault="003D2DC8" w:rsidP="003D2DC8">
      <w:pPr>
        <w:ind w:left="360"/>
        <w:jc w:val="both"/>
        <w:rPr>
          <w:rFonts w:ascii="Arial" w:hAnsi="Arial" w:cs="Arial"/>
          <w:i/>
          <w:sz w:val="18"/>
        </w:rPr>
      </w:pPr>
      <w:r w:rsidRPr="003D2DC8">
        <w:rPr>
          <w:rFonts w:ascii="Arial" w:hAnsi="Arial" w:cs="Arial"/>
          <w:i/>
          <w:sz w:val="18"/>
        </w:rPr>
        <w:t>A: Marking of fat removal areas before surgery; B: Procedure in progress; C: Application of 10% HA35 gel; D: Immediate post-op appearance</w:t>
      </w:r>
    </w:p>
    <w:p w14:paraId="09CD9DB3" w14:textId="77777777" w:rsidR="0036683F" w:rsidRDefault="0036683F" w:rsidP="003D2DC8">
      <w:pPr>
        <w:pStyle w:val="Body"/>
        <w:spacing w:after="0"/>
        <w:rPr>
          <w:rFonts w:ascii="Arial" w:hAnsi="Arial" w:cs="Arial"/>
        </w:rPr>
      </w:pPr>
    </w:p>
    <w:p w14:paraId="3C8DB457" w14:textId="6317D328" w:rsidR="003D2DC8" w:rsidRPr="003D2DC8" w:rsidRDefault="003D2DC8" w:rsidP="003D2DC8">
      <w:pPr>
        <w:pStyle w:val="Body"/>
        <w:spacing w:after="0"/>
        <w:rPr>
          <w:rFonts w:ascii="Arial" w:hAnsi="Arial" w:cs="Arial"/>
        </w:rPr>
      </w:pPr>
      <w:r w:rsidRPr="003D2DC8">
        <w:rPr>
          <w:rFonts w:ascii="Arial" w:hAnsi="Arial" w:cs="Arial"/>
        </w:rPr>
        <w:t xml:space="preserve">In the elderly patient, a 10% concentration gel of low-molecular-weight hyaluronan (HA35) was applied directly to the incisions after surgery (Figure 1C). This </w:t>
      </w:r>
      <w:r w:rsidR="0036683F">
        <w:rPr>
          <w:rFonts w:ascii="Arial" w:hAnsi="Arial" w:cs="Arial" w:hint="eastAsia"/>
          <w:lang w:eastAsia="zh-CN"/>
        </w:rPr>
        <w:t>hyaluronan</w:t>
      </w:r>
      <w:r w:rsidRPr="003D2DC8">
        <w:rPr>
          <w:rFonts w:ascii="Arial" w:hAnsi="Arial" w:cs="Arial"/>
        </w:rPr>
        <w:t xml:space="preserve"> has previously been shown to be safe and well tolerated when applied to healthy skin (12–18).</w:t>
      </w:r>
    </w:p>
    <w:p w14:paraId="0CD41E06" w14:textId="77777777" w:rsidR="00F07495" w:rsidRDefault="00F07495" w:rsidP="003E0646">
      <w:pPr>
        <w:pStyle w:val="Body"/>
        <w:spacing w:after="0"/>
        <w:rPr>
          <w:rFonts w:ascii="Arial" w:hAnsi="Arial" w:cs="Arial"/>
          <w:b/>
          <w:caps/>
          <w:sz w:val="22"/>
        </w:rPr>
      </w:pPr>
    </w:p>
    <w:p w14:paraId="64776A34" w14:textId="162FFD2D"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3D2DC8" w:rsidRPr="003D2DC8">
        <w:rPr>
          <w:rFonts w:ascii="Arial" w:hAnsi="Arial" w:cs="Arial"/>
          <w:b/>
          <w:bCs/>
          <w:sz w:val="22"/>
        </w:rPr>
        <w:t>Outcome Evaluation</w:t>
      </w:r>
    </w:p>
    <w:p w14:paraId="0C3596E0" w14:textId="41DA39E2" w:rsidR="003E0646" w:rsidRDefault="00ED4A04" w:rsidP="003E0646">
      <w:pPr>
        <w:pStyle w:val="Body"/>
        <w:spacing w:after="0"/>
        <w:rPr>
          <w:rFonts w:ascii="Arial" w:hAnsi="Arial" w:cs="Arial"/>
        </w:rPr>
      </w:pPr>
      <w:r w:rsidRPr="00ED4A04">
        <w:rPr>
          <w:rFonts w:ascii="Arial" w:hAnsi="Arial" w:cs="Arial"/>
        </w:rPr>
        <w:t xml:space="preserve">A total of 42 mL of fat was removed from the elderly patient and 40 mL from the younger patient. Within 30 minutes after surgery, both patients reported a sudden and distinct improvement in visual brightness, </w:t>
      </w:r>
      <w:r w:rsidRPr="00ED4A04">
        <w:rPr>
          <w:rFonts w:ascii="Arial" w:hAnsi="Arial" w:cs="Arial"/>
          <w:color w:val="FF0000"/>
        </w:rPr>
        <w:t xml:space="preserve">described as the environment appearing brighter under the same lighting conditions and objects looking clearer and sharper, though this was distinct from an ophthalmological improvement in visual acuity. </w:t>
      </w:r>
      <w:r w:rsidRPr="00ED4A04">
        <w:rPr>
          <w:rFonts w:ascii="Arial" w:hAnsi="Arial" w:cs="Arial"/>
        </w:rPr>
        <w:t xml:space="preserve">Their NRS scores for visual brightness increased from 0 to 6, and this enhanced perception of brightness and clarity persisted for approximately six hours. </w:t>
      </w:r>
      <w:r w:rsidRPr="00ED4A04">
        <w:rPr>
          <w:rFonts w:ascii="Arial" w:hAnsi="Arial" w:cs="Arial"/>
          <w:color w:val="FF0000"/>
        </w:rPr>
        <w:t>In addition, both patients experienced sharper mental clarity, characterized by quicker identification of key points during thinking and stronger logical coherence when responding to questions.</w:t>
      </w:r>
      <w:r w:rsidRPr="00ED4A04">
        <w:rPr>
          <w:rFonts w:ascii="Arial" w:hAnsi="Arial" w:cs="Arial"/>
        </w:rPr>
        <w:t xml:space="preserve"> The elderly patient’s clarity score increased from 0 to 6, while the younger patient’s rose from 0 to 5. Furthermore, their daily productive wakeful time increased—from 8 to 11 hours in the elderly patient and from 9 to 12 hours in the younger patient. These improvements were sustained for at least three months (see Table 1)</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51AB7362" w14:textId="77777777" w:rsidR="003D2DC8" w:rsidRPr="003D2DC8" w:rsidRDefault="003D2DC8" w:rsidP="003D2DC8">
      <w:pPr>
        <w:tabs>
          <w:tab w:val="left" w:pos="1080"/>
        </w:tabs>
        <w:jc w:val="both"/>
        <w:rPr>
          <w:rFonts w:ascii="Arial" w:hAnsi="Arial"/>
          <w:b/>
        </w:rPr>
      </w:pPr>
      <w:r w:rsidRPr="003D2DC8">
        <w:rPr>
          <w:rFonts w:ascii="Arial" w:hAnsi="Arial"/>
          <w:b/>
        </w:rPr>
        <w:t>Table 1. Functional Outcomes Before and After Liposuction</w:t>
      </w:r>
    </w:p>
    <w:tbl>
      <w:tblPr>
        <w:tblW w:w="7443" w:type="dxa"/>
        <w:jc w:val="center"/>
        <w:tblCellSpacing w:w="15" w:type="dxa"/>
        <w:tblBorders>
          <w:top w:val="single" w:sz="4" w:space="0" w:color="auto"/>
          <w:bottom w:val="single" w:sz="4" w:space="0" w:color="auto"/>
        </w:tblBorders>
        <w:tblLook w:val="04A0" w:firstRow="1" w:lastRow="0" w:firstColumn="1" w:lastColumn="0" w:noHBand="0" w:noVBand="1"/>
      </w:tblPr>
      <w:tblGrid>
        <w:gridCol w:w="3356"/>
        <w:gridCol w:w="2253"/>
        <w:gridCol w:w="1834"/>
      </w:tblGrid>
      <w:tr w:rsidR="003D2DC8" w:rsidRPr="003D2DC8" w14:paraId="13527D26" w14:textId="77777777">
        <w:trPr>
          <w:trHeight w:val="425"/>
          <w:tblHeader/>
          <w:tblCellSpacing w:w="15" w:type="dxa"/>
          <w:jc w:val="center"/>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2113F4" w14:textId="77777777" w:rsidR="003D2DC8" w:rsidRPr="003D2DC8" w:rsidRDefault="003D2DC8" w:rsidP="003D2DC8">
            <w:pPr>
              <w:jc w:val="both"/>
              <w:rPr>
                <w:rFonts w:ascii="Arial" w:hAnsi="Arial"/>
                <w:b/>
              </w:rPr>
            </w:pPr>
            <w:r w:rsidRPr="003D2DC8">
              <w:rPr>
                <w:rFonts w:ascii="Arial" w:hAnsi="Arial"/>
                <w:b/>
              </w:rPr>
              <w:t>Metric</w:t>
            </w:r>
            <w:r w:rsidRPr="003D2DC8">
              <w:rPr>
                <w:rFonts w:ascii="Arial" w:hAnsi="Arial"/>
                <w:b/>
              </w:rPr>
              <w:tab/>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9072892" w14:textId="77777777" w:rsidR="003D2DC8" w:rsidRPr="003D2DC8" w:rsidRDefault="003D2DC8" w:rsidP="003D2DC8">
            <w:pPr>
              <w:jc w:val="both"/>
              <w:rPr>
                <w:rFonts w:ascii="Arial" w:hAnsi="Arial"/>
                <w:b/>
              </w:rPr>
            </w:pPr>
            <w:r w:rsidRPr="003D2DC8">
              <w:rPr>
                <w:rFonts w:ascii="Arial" w:hAnsi="Arial"/>
                <w:b/>
              </w:rPr>
              <w:t xml:space="preserve">Middle-aged Male (44 </w:t>
            </w:r>
            <w:proofErr w:type="spellStart"/>
            <w:r w:rsidRPr="003D2DC8">
              <w:rPr>
                <w:rFonts w:ascii="Arial" w:hAnsi="Arial"/>
                <w:b/>
              </w:rPr>
              <w:t>yrs</w:t>
            </w:r>
            <w:proofErr w:type="spellEnd"/>
            <w:r w:rsidRPr="003D2DC8">
              <w:rPr>
                <w:rFonts w:ascii="Arial" w:hAnsi="Arial"/>
                <w:b/>
              </w:rPr>
              <w: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2AC33F8" w14:textId="77777777" w:rsidR="003D2DC8" w:rsidRPr="003D2DC8" w:rsidRDefault="003D2DC8" w:rsidP="003D2DC8">
            <w:pPr>
              <w:jc w:val="both"/>
              <w:rPr>
                <w:rFonts w:ascii="Arial" w:hAnsi="Arial"/>
                <w:b/>
              </w:rPr>
            </w:pPr>
            <w:r w:rsidRPr="003D2DC8">
              <w:rPr>
                <w:rFonts w:ascii="Arial" w:hAnsi="Arial"/>
                <w:b/>
              </w:rPr>
              <w:t xml:space="preserve">Elderly Male (66 </w:t>
            </w:r>
            <w:proofErr w:type="spellStart"/>
            <w:r w:rsidRPr="003D2DC8">
              <w:rPr>
                <w:rFonts w:ascii="Arial" w:hAnsi="Arial"/>
                <w:b/>
              </w:rPr>
              <w:t>yrs</w:t>
            </w:r>
            <w:proofErr w:type="spellEnd"/>
            <w:r w:rsidRPr="003D2DC8">
              <w:rPr>
                <w:rFonts w:ascii="Arial" w:hAnsi="Arial"/>
                <w:b/>
              </w:rPr>
              <w:t>)</w:t>
            </w:r>
          </w:p>
        </w:tc>
      </w:tr>
      <w:tr w:rsidR="003D2DC8" w:rsidRPr="003D2DC8" w14:paraId="166318E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5E97DC4A" w14:textId="77777777" w:rsidR="003D2DC8" w:rsidRPr="003D2DC8" w:rsidRDefault="003D2DC8" w:rsidP="003D2DC8">
            <w:pPr>
              <w:jc w:val="both"/>
              <w:rPr>
                <w:rFonts w:ascii="Arial" w:hAnsi="Arial"/>
                <w:bCs/>
              </w:rPr>
            </w:pPr>
            <w:r w:rsidRPr="003D2DC8">
              <w:rPr>
                <w:rFonts w:ascii="Arial" w:hAnsi="Arial"/>
                <w:bCs/>
              </w:rPr>
              <w:lastRenderedPageBreak/>
              <w:t>Visual Brightness (Pre-op, 0–10)</w:t>
            </w:r>
          </w:p>
        </w:tc>
        <w:tc>
          <w:tcPr>
            <w:tcW w:w="0" w:type="auto"/>
            <w:tcBorders>
              <w:top w:val="nil"/>
              <w:left w:val="nil"/>
              <w:bottom w:val="nil"/>
              <w:right w:val="nil"/>
            </w:tcBorders>
            <w:tcMar>
              <w:top w:w="15" w:type="dxa"/>
              <w:left w:w="15" w:type="dxa"/>
              <w:bottom w:w="15" w:type="dxa"/>
              <w:right w:w="15" w:type="dxa"/>
            </w:tcMar>
            <w:vAlign w:val="center"/>
            <w:hideMark/>
          </w:tcPr>
          <w:p w14:paraId="02EAF9A6"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0B7804F6"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2767633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72C01879" w14:textId="77777777" w:rsidR="003D2DC8" w:rsidRPr="003D2DC8" w:rsidRDefault="003D2DC8" w:rsidP="003D2DC8">
            <w:pPr>
              <w:jc w:val="both"/>
              <w:rPr>
                <w:rFonts w:ascii="Arial" w:hAnsi="Arial"/>
                <w:bCs/>
              </w:rPr>
            </w:pPr>
            <w:r w:rsidRPr="003D2DC8">
              <w:rPr>
                <w:rFonts w:ascii="Arial" w:hAnsi="Arial"/>
                <w:bCs/>
              </w:rPr>
              <w:t>Visual Brightness (30 min Post-op)</w:t>
            </w:r>
          </w:p>
        </w:tc>
        <w:tc>
          <w:tcPr>
            <w:tcW w:w="0" w:type="auto"/>
            <w:tcBorders>
              <w:top w:val="nil"/>
              <w:left w:val="nil"/>
              <w:bottom w:val="nil"/>
              <w:right w:val="nil"/>
            </w:tcBorders>
            <w:tcMar>
              <w:top w:w="15" w:type="dxa"/>
              <w:left w:w="15" w:type="dxa"/>
              <w:bottom w:w="15" w:type="dxa"/>
              <w:right w:w="15" w:type="dxa"/>
            </w:tcMar>
            <w:vAlign w:val="center"/>
            <w:hideMark/>
          </w:tcPr>
          <w:p w14:paraId="4E77C97D"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64799574"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2D26083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455701F" w14:textId="77777777" w:rsidR="003D2DC8" w:rsidRPr="003D2DC8" w:rsidRDefault="003D2DC8" w:rsidP="003D2DC8">
            <w:pPr>
              <w:jc w:val="both"/>
              <w:rPr>
                <w:rFonts w:ascii="Arial" w:hAnsi="Arial"/>
                <w:bCs/>
              </w:rPr>
            </w:pPr>
            <w:r w:rsidRPr="003D2DC8">
              <w:rPr>
                <w:rFonts w:ascii="Arial" w:hAnsi="Arial"/>
                <w:bCs/>
              </w:rPr>
              <w:t>Mental Clarity (Pre-op)</w:t>
            </w:r>
          </w:p>
        </w:tc>
        <w:tc>
          <w:tcPr>
            <w:tcW w:w="0" w:type="auto"/>
            <w:tcBorders>
              <w:top w:val="nil"/>
              <w:left w:val="nil"/>
              <w:bottom w:val="nil"/>
              <w:right w:val="nil"/>
            </w:tcBorders>
            <w:tcMar>
              <w:top w:w="15" w:type="dxa"/>
              <w:left w:w="15" w:type="dxa"/>
              <w:bottom w:w="15" w:type="dxa"/>
              <w:right w:w="15" w:type="dxa"/>
            </w:tcMar>
            <w:vAlign w:val="center"/>
            <w:hideMark/>
          </w:tcPr>
          <w:p w14:paraId="1CBB31E0"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5475255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0AE18781"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27170E9D" w14:textId="77777777" w:rsidR="003D2DC8" w:rsidRPr="003D2DC8" w:rsidRDefault="003D2DC8" w:rsidP="003D2DC8">
            <w:pPr>
              <w:jc w:val="both"/>
              <w:rPr>
                <w:rFonts w:ascii="Arial" w:hAnsi="Arial"/>
                <w:bCs/>
              </w:rPr>
            </w:pPr>
            <w:r w:rsidRPr="003D2DC8">
              <w:rPr>
                <w:rFonts w:ascii="Arial" w:hAnsi="Arial"/>
                <w:bCs/>
              </w:rPr>
              <w:t>Mental Clarity (Post-op)</w:t>
            </w:r>
          </w:p>
        </w:tc>
        <w:tc>
          <w:tcPr>
            <w:tcW w:w="0" w:type="auto"/>
            <w:tcBorders>
              <w:top w:val="nil"/>
              <w:left w:val="nil"/>
              <w:bottom w:val="nil"/>
              <w:right w:val="nil"/>
            </w:tcBorders>
            <w:tcMar>
              <w:top w:w="15" w:type="dxa"/>
              <w:left w:w="15" w:type="dxa"/>
              <w:bottom w:w="15" w:type="dxa"/>
              <w:right w:w="15" w:type="dxa"/>
            </w:tcMar>
            <w:vAlign w:val="center"/>
            <w:hideMark/>
          </w:tcPr>
          <w:p w14:paraId="3A985994" w14:textId="77777777" w:rsidR="003D2DC8" w:rsidRPr="003D2DC8" w:rsidRDefault="003D2DC8" w:rsidP="003D2DC8">
            <w:pPr>
              <w:jc w:val="both"/>
              <w:rPr>
                <w:rFonts w:ascii="Arial" w:hAnsi="Arial"/>
                <w:bCs/>
              </w:rPr>
            </w:pPr>
            <w:r w:rsidRPr="003D2DC8">
              <w:rPr>
                <w:rFonts w:ascii="Arial" w:hAnsi="Arial"/>
                <w:bCs/>
              </w:rPr>
              <w:t>5</w:t>
            </w:r>
          </w:p>
        </w:tc>
        <w:tc>
          <w:tcPr>
            <w:tcW w:w="0" w:type="auto"/>
            <w:tcBorders>
              <w:top w:val="nil"/>
              <w:left w:val="nil"/>
              <w:bottom w:val="nil"/>
              <w:right w:val="nil"/>
            </w:tcBorders>
            <w:tcMar>
              <w:top w:w="15" w:type="dxa"/>
              <w:left w:w="15" w:type="dxa"/>
              <w:bottom w:w="15" w:type="dxa"/>
              <w:right w:w="15" w:type="dxa"/>
            </w:tcMar>
            <w:vAlign w:val="center"/>
            <w:hideMark/>
          </w:tcPr>
          <w:p w14:paraId="01B1539E"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3BA3570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9180EB3" w14:textId="77777777" w:rsidR="003D2DC8" w:rsidRPr="003D2DC8" w:rsidRDefault="003D2DC8" w:rsidP="003D2DC8">
            <w:pPr>
              <w:jc w:val="both"/>
              <w:rPr>
                <w:rFonts w:ascii="Arial" w:hAnsi="Arial"/>
                <w:bCs/>
              </w:rPr>
            </w:pPr>
            <w:r w:rsidRPr="003D2DC8">
              <w:rPr>
                <w:rFonts w:ascii="Arial" w:hAnsi="Arial"/>
                <w:bCs/>
              </w:rPr>
              <w:t>Wakeful Working Time (Pre-op, hours)</w:t>
            </w:r>
          </w:p>
        </w:tc>
        <w:tc>
          <w:tcPr>
            <w:tcW w:w="0" w:type="auto"/>
            <w:tcBorders>
              <w:top w:val="nil"/>
              <w:left w:val="nil"/>
              <w:bottom w:val="nil"/>
              <w:right w:val="nil"/>
            </w:tcBorders>
            <w:tcMar>
              <w:top w:w="15" w:type="dxa"/>
              <w:left w:w="15" w:type="dxa"/>
              <w:bottom w:w="15" w:type="dxa"/>
              <w:right w:w="15" w:type="dxa"/>
            </w:tcMar>
            <w:vAlign w:val="center"/>
            <w:hideMark/>
          </w:tcPr>
          <w:p w14:paraId="7AF8A149" w14:textId="77777777" w:rsidR="003D2DC8" w:rsidRPr="003D2DC8" w:rsidRDefault="003D2DC8" w:rsidP="003D2DC8">
            <w:pPr>
              <w:jc w:val="both"/>
              <w:rPr>
                <w:rFonts w:ascii="Arial" w:hAnsi="Arial"/>
                <w:bCs/>
              </w:rPr>
            </w:pPr>
            <w:r w:rsidRPr="003D2DC8">
              <w:rPr>
                <w:rFonts w:ascii="Arial" w:hAnsi="Arial"/>
                <w:bCs/>
              </w:rPr>
              <w:t>9</w:t>
            </w:r>
          </w:p>
        </w:tc>
        <w:tc>
          <w:tcPr>
            <w:tcW w:w="0" w:type="auto"/>
            <w:tcBorders>
              <w:top w:val="nil"/>
              <w:left w:val="nil"/>
              <w:bottom w:val="nil"/>
              <w:right w:val="nil"/>
            </w:tcBorders>
            <w:tcMar>
              <w:top w:w="15" w:type="dxa"/>
              <w:left w:w="15" w:type="dxa"/>
              <w:bottom w:w="15" w:type="dxa"/>
              <w:right w:w="15" w:type="dxa"/>
            </w:tcMar>
            <w:vAlign w:val="center"/>
            <w:hideMark/>
          </w:tcPr>
          <w:p w14:paraId="2F506E47" w14:textId="77777777" w:rsidR="003D2DC8" w:rsidRPr="003D2DC8" w:rsidRDefault="003D2DC8" w:rsidP="003D2DC8">
            <w:pPr>
              <w:jc w:val="both"/>
              <w:rPr>
                <w:rFonts w:ascii="Arial" w:hAnsi="Arial"/>
                <w:bCs/>
              </w:rPr>
            </w:pPr>
            <w:r w:rsidRPr="003D2DC8">
              <w:rPr>
                <w:rFonts w:ascii="Arial" w:hAnsi="Arial"/>
                <w:bCs/>
              </w:rPr>
              <w:t>8</w:t>
            </w:r>
          </w:p>
        </w:tc>
      </w:tr>
      <w:tr w:rsidR="003D2DC8" w:rsidRPr="003D2DC8" w14:paraId="258A850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44DD0EE" w14:textId="77777777" w:rsidR="003D2DC8" w:rsidRPr="003D2DC8" w:rsidRDefault="003D2DC8" w:rsidP="003D2DC8">
            <w:pPr>
              <w:jc w:val="both"/>
              <w:rPr>
                <w:rFonts w:ascii="Arial" w:hAnsi="Arial"/>
                <w:bCs/>
              </w:rPr>
            </w:pPr>
            <w:r w:rsidRPr="003D2DC8">
              <w:rPr>
                <w:rFonts w:ascii="Arial" w:hAnsi="Arial"/>
                <w:bCs/>
              </w:rPr>
              <w:t>Wakeful Working Time (Post-op, hours)</w:t>
            </w:r>
          </w:p>
        </w:tc>
        <w:tc>
          <w:tcPr>
            <w:tcW w:w="0" w:type="auto"/>
            <w:tcBorders>
              <w:top w:val="nil"/>
              <w:left w:val="nil"/>
              <w:bottom w:val="nil"/>
              <w:right w:val="nil"/>
            </w:tcBorders>
            <w:tcMar>
              <w:top w:w="15" w:type="dxa"/>
              <w:left w:w="15" w:type="dxa"/>
              <w:bottom w:w="15" w:type="dxa"/>
              <w:right w:w="15" w:type="dxa"/>
            </w:tcMar>
            <w:vAlign w:val="center"/>
            <w:hideMark/>
          </w:tcPr>
          <w:p w14:paraId="3854EED6" w14:textId="77777777" w:rsidR="003D2DC8" w:rsidRPr="003D2DC8" w:rsidRDefault="003D2DC8" w:rsidP="003D2DC8">
            <w:pPr>
              <w:jc w:val="both"/>
              <w:rPr>
                <w:rFonts w:ascii="Arial" w:hAnsi="Arial"/>
                <w:bCs/>
              </w:rPr>
            </w:pPr>
            <w:r w:rsidRPr="003D2DC8">
              <w:rPr>
                <w:rFonts w:ascii="Arial" w:hAnsi="Arial"/>
                <w:bCs/>
              </w:rPr>
              <w:t>12</w:t>
            </w:r>
          </w:p>
        </w:tc>
        <w:tc>
          <w:tcPr>
            <w:tcW w:w="0" w:type="auto"/>
            <w:tcBorders>
              <w:top w:val="nil"/>
              <w:left w:val="nil"/>
              <w:bottom w:val="nil"/>
              <w:right w:val="nil"/>
            </w:tcBorders>
            <w:tcMar>
              <w:top w:w="15" w:type="dxa"/>
              <w:left w:w="15" w:type="dxa"/>
              <w:bottom w:w="15" w:type="dxa"/>
              <w:right w:w="15" w:type="dxa"/>
            </w:tcMar>
            <w:vAlign w:val="center"/>
            <w:hideMark/>
          </w:tcPr>
          <w:p w14:paraId="2D5B604F" w14:textId="77777777" w:rsidR="003D2DC8" w:rsidRPr="003D2DC8" w:rsidRDefault="003D2DC8" w:rsidP="003D2DC8">
            <w:pPr>
              <w:jc w:val="both"/>
              <w:rPr>
                <w:rFonts w:ascii="Arial" w:hAnsi="Arial"/>
                <w:bCs/>
              </w:rPr>
            </w:pPr>
            <w:r w:rsidRPr="003D2DC8">
              <w:rPr>
                <w:rFonts w:ascii="Arial" w:hAnsi="Arial"/>
                <w:bCs/>
              </w:rPr>
              <w:t>11</w:t>
            </w:r>
          </w:p>
        </w:tc>
      </w:tr>
      <w:tr w:rsidR="003D2DC8" w:rsidRPr="003D2DC8" w14:paraId="501A4689"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E1D23B8" w14:textId="77777777" w:rsidR="003D2DC8" w:rsidRPr="003D2DC8" w:rsidRDefault="003D2DC8" w:rsidP="003D2DC8">
            <w:pPr>
              <w:jc w:val="both"/>
              <w:rPr>
                <w:rFonts w:ascii="Arial" w:hAnsi="Arial"/>
                <w:bCs/>
              </w:rPr>
            </w:pPr>
            <w:r w:rsidRPr="003D2DC8">
              <w:rPr>
                <w:rFonts w:ascii="Arial" w:hAnsi="Arial"/>
                <w:bCs/>
              </w:rPr>
              <w:t>Post-op Pain Score</w:t>
            </w:r>
          </w:p>
        </w:tc>
        <w:tc>
          <w:tcPr>
            <w:tcW w:w="0" w:type="auto"/>
            <w:tcBorders>
              <w:top w:val="nil"/>
              <w:left w:val="nil"/>
              <w:bottom w:val="nil"/>
              <w:right w:val="nil"/>
            </w:tcBorders>
            <w:tcMar>
              <w:top w:w="15" w:type="dxa"/>
              <w:left w:w="15" w:type="dxa"/>
              <w:bottom w:w="15" w:type="dxa"/>
              <w:right w:w="15" w:type="dxa"/>
            </w:tcMar>
            <w:vAlign w:val="center"/>
            <w:hideMark/>
          </w:tcPr>
          <w:p w14:paraId="4EF03810"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70A39F11"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45882EA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B10DD40" w14:textId="77777777" w:rsidR="003D2DC8" w:rsidRPr="003D2DC8" w:rsidRDefault="003D2DC8" w:rsidP="003D2DC8">
            <w:pPr>
              <w:jc w:val="both"/>
              <w:rPr>
                <w:rFonts w:ascii="Arial" w:hAnsi="Arial"/>
                <w:bCs/>
              </w:rPr>
            </w:pPr>
            <w:r w:rsidRPr="003D2DC8">
              <w:rPr>
                <w:rFonts w:ascii="Arial" w:hAnsi="Arial"/>
                <w:bCs/>
              </w:rPr>
              <w:t>Pain Score after 10% HA35 (10 seconds)</w:t>
            </w:r>
          </w:p>
        </w:tc>
        <w:tc>
          <w:tcPr>
            <w:tcW w:w="0" w:type="auto"/>
            <w:tcBorders>
              <w:top w:val="nil"/>
              <w:left w:val="nil"/>
              <w:bottom w:val="nil"/>
              <w:right w:val="nil"/>
            </w:tcBorders>
            <w:tcMar>
              <w:top w:w="15" w:type="dxa"/>
              <w:left w:w="15" w:type="dxa"/>
              <w:bottom w:w="15" w:type="dxa"/>
              <w:right w:w="15" w:type="dxa"/>
            </w:tcMar>
            <w:vAlign w:val="center"/>
            <w:hideMark/>
          </w:tcPr>
          <w:p w14:paraId="71048DCE" w14:textId="768DA43D" w:rsidR="003D2DC8" w:rsidRPr="003D2DC8" w:rsidRDefault="00444125" w:rsidP="003D2DC8">
            <w:pPr>
              <w:jc w:val="both"/>
              <w:rPr>
                <w:rFonts w:ascii="Arial" w:hAnsi="Arial"/>
                <w:bCs/>
              </w:rPr>
            </w:pPr>
            <w:r w:rsidRPr="00444125">
              <w:rPr>
                <w:rFonts w:ascii="Arial" w:hAnsi="Arial"/>
                <w:bCs/>
              </w:rPr>
              <w:t>N/A</w:t>
            </w:r>
          </w:p>
        </w:tc>
        <w:tc>
          <w:tcPr>
            <w:tcW w:w="0" w:type="auto"/>
            <w:tcBorders>
              <w:top w:val="nil"/>
              <w:left w:val="nil"/>
              <w:bottom w:val="nil"/>
              <w:right w:val="nil"/>
            </w:tcBorders>
            <w:tcMar>
              <w:top w:w="15" w:type="dxa"/>
              <w:left w:w="15" w:type="dxa"/>
              <w:bottom w:w="15" w:type="dxa"/>
              <w:right w:w="15" w:type="dxa"/>
            </w:tcMar>
            <w:vAlign w:val="center"/>
            <w:hideMark/>
          </w:tcPr>
          <w:p w14:paraId="56C1027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70282093"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4718E17" w14:textId="77777777" w:rsidR="003D2DC8" w:rsidRPr="003D2DC8" w:rsidRDefault="003D2DC8" w:rsidP="003D2DC8">
            <w:pPr>
              <w:jc w:val="both"/>
              <w:rPr>
                <w:rFonts w:ascii="Arial" w:hAnsi="Arial"/>
                <w:bCs/>
              </w:rPr>
            </w:pPr>
            <w:r w:rsidRPr="003D2DC8">
              <w:rPr>
                <w:rFonts w:ascii="Arial" w:hAnsi="Arial"/>
                <w:bCs/>
              </w:rPr>
              <w:t>Wound Healing Time (days)</w:t>
            </w:r>
          </w:p>
        </w:tc>
        <w:tc>
          <w:tcPr>
            <w:tcW w:w="0" w:type="auto"/>
            <w:tcBorders>
              <w:top w:val="nil"/>
              <w:left w:val="nil"/>
              <w:bottom w:val="nil"/>
              <w:right w:val="nil"/>
            </w:tcBorders>
            <w:tcMar>
              <w:top w:w="15" w:type="dxa"/>
              <w:left w:w="15" w:type="dxa"/>
              <w:bottom w:w="15" w:type="dxa"/>
              <w:right w:w="15" w:type="dxa"/>
            </w:tcMar>
            <w:vAlign w:val="center"/>
            <w:hideMark/>
          </w:tcPr>
          <w:p w14:paraId="6364B34A" w14:textId="77777777" w:rsidR="003D2DC8" w:rsidRPr="003D2DC8" w:rsidRDefault="003D2DC8" w:rsidP="003D2DC8">
            <w:pPr>
              <w:jc w:val="both"/>
              <w:rPr>
                <w:rFonts w:ascii="Arial" w:hAnsi="Arial"/>
                <w:bCs/>
              </w:rPr>
            </w:pPr>
            <w:r w:rsidRPr="003D2DC8">
              <w:rPr>
                <w:rFonts w:ascii="Arial" w:hAnsi="Arial"/>
                <w:bCs/>
              </w:rPr>
              <w:t>30</w:t>
            </w:r>
          </w:p>
        </w:tc>
        <w:tc>
          <w:tcPr>
            <w:tcW w:w="0" w:type="auto"/>
            <w:tcBorders>
              <w:top w:val="nil"/>
              <w:left w:val="nil"/>
              <w:bottom w:val="nil"/>
              <w:right w:val="nil"/>
            </w:tcBorders>
            <w:tcMar>
              <w:top w:w="15" w:type="dxa"/>
              <w:left w:w="15" w:type="dxa"/>
              <w:bottom w:w="15" w:type="dxa"/>
              <w:right w:w="15" w:type="dxa"/>
            </w:tcMar>
            <w:vAlign w:val="center"/>
            <w:hideMark/>
          </w:tcPr>
          <w:p w14:paraId="293EFACC" w14:textId="77777777" w:rsidR="003D2DC8" w:rsidRPr="003D2DC8" w:rsidRDefault="003D2DC8" w:rsidP="003D2DC8">
            <w:pPr>
              <w:jc w:val="both"/>
              <w:rPr>
                <w:rFonts w:ascii="Arial" w:hAnsi="Arial"/>
                <w:bCs/>
              </w:rPr>
            </w:pPr>
            <w:r w:rsidRPr="003D2DC8">
              <w:rPr>
                <w:rFonts w:ascii="Arial" w:hAnsi="Arial"/>
                <w:bCs/>
              </w:rPr>
              <w:t>17</w:t>
            </w:r>
          </w:p>
        </w:tc>
      </w:tr>
    </w:tbl>
    <w:p w14:paraId="70687C8D" w14:textId="77777777" w:rsidR="00790ADA" w:rsidRPr="00FB3A86" w:rsidRDefault="00790ADA" w:rsidP="00441B6F">
      <w:pPr>
        <w:pStyle w:val="Body"/>
        <w:spacing w:after="0"/>
        <w:rPr>
          <w:rFonts w:ascii="Arial" w:hAnsi="Arial" w:cs="Arial"/>
        </w:rPr>
      </w:pPr>
    </w:p>
    <w:p w14:paraId="5476D1F0" w14:textId="71A21673"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 xml:space="preserve">Besides the functional improvements, both patients showed visible cosmetic changes. The fat pad at </w:t>
      </w:r>
      <w:r w:rsidR="00563B3B">
        <w:rPr>
          <w:rFonts w:ascii="Arial" w:hAnsi="Arial" w:cs="Arial" w:hint="eastAsia"/>
          <w:b w:val="0"/>
          <w:caps w:val="0"/>
          <w:sz w:val="20"/>
          <w:lang w:eastAsia="zh-CN"/>
        </w:rPr>
        <w:t xml:space="preserve">the </w:t>
      </w:r>
      <w:r w:rsidR="00563B3B" w:rsidRPr="00563B3B">
        <w:rPr>
          <w:rFonts w:ascii="Arial" w:hAnsi="Arial" w:cs="Arial"/>
          <w:b w:val="0"/>
          <w:caps w:val="0"/>
          <w:sz w:val="20"/>
        </w:rPr>
        <w:t xml:space="preserve">posterior </w:t>
      </w:r>
      <w:proofErr w:type="spellStart"/>
      <w:r w:rsidR="00563B3B" w:rsidRPr="00563B3B">
        <w:rPr>
          <w:rFonts w:ascii="Arial" w:hAnsi="Arial" w:cs="Arial"/>
          <w:b w:val="0"/>
          <w:caps w:val="0"/>
          <w:sz w:val="20"/>
        </w:rPr>
        <w:t>occipito</w:t>
      </w:r>
      <w:proofErr w:type="spellEnd"/>
      <w:r w:rsidR="00563B3B" w:rsidRPr="00563B3B">
        <w:rPr>
          <w:rFonts w:ascii="Arial" w:hAnsi="Arial" w:cs="Arial"/>
          <w:b w:val="0"/>
          <w:caps w:val="0"/>
          <w:sz w:val="20"/>
        </w:rPr>
        <w:t>-cervical region</w:t>
      </w:r>
      <w:r w:rsidRPr="003D2DC8">
        <w:rPr>
          <w:rFonts w:ascii="Arial" w:hAnsi="Arial" w:cs="Arial"/>
          <w:b w:val="0"/>
          <w:caps w:val="0"/>
          <w:sz w:val="20"/>
        </w:rPr>
        <w:t xml:space="preserve"> was significantly reduced. The head and neck outline became more defined, and the natural vertical alignment of the cervical spine was noticeably improved (Figure 2A–C).</w:t>
      </w:r>
    </w:p>
    <w:p w14:paraId="3D724A35" w14:textId="07279F63" w:rsidR="003D2DC8" w:rsidRPr="003D2DC8" w:rsidRDefault="003D2DC8" w:rsidP="003D2DC8">
      <w:pPr>
        <w:pStyle w:val="Head1"/>
        <w:spacing w:after="0"/>
        <w:jc w:val="center"/>
        <w:rPr>
          <w:rFonts w:ascii="Arial" w:hAnsi="Arial" w:cs="Arial"/>
          <w:i/>
          <w:iCs/>
        </w:rPr>
      </w:pPr>
      <w:r>
        <w:rPr>
          <w:noProof/>
        </w:rPr>
        <w:drawing>
          <wp:inline distT="0" distB="0" distL="0" distR="0" wp14:anchorId="5B78F2A3" wp14:editId="7F7BFD9E">
            <wp:extent cx="5212080" cy="1233805"/>
            <wp:effectExtent l="0" t="0" r="0" b="0"/>
            <wp:docPr id="1966393354" name="图片 10" descr="人的脸&#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354" name="图片 10" descr="人的脸&#10;&#10;AI 生成的内容可能不正确。"/>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233805"/>
                    </a:xfrm>
                    <a:prstGeom prst="rect">
                      <a:avLst/>
                    </a:prstGeom>
                    <a:noFill/>
                    <a:ln>
                      <a:noFill/>
                    </a:ln>
                  </pic:spPr>
                </pic:pic>
              </a:graphicData>
            </a:graphic>
          </wp:inline>
        </w:drawing>
      </w:r>
      <w:r w:rsidRPr="003D2DC8">
        <w:rPr>
          <w:rFonts w:ascii="Arial" w:hAnsi="Arial" w:cs="Arial"/>
          <w:bCs/>
          <w:caps w:val="0"/>
          <w:sz w:val="20"/>
          <w:szCs w:val="22"/>
        </w:rPr>
        <w:t>Figure 2.</w:t>
      </w:r>
      <w:r w:rsidR="00E2271E" w:rsidRPr="00E2271E">
        <w:t xml:space="preserve"> </w:t>
      </w:r>
      <w:r w:rsidR="00E2271E" w:rsidRPr="00E2271E">
        <w:rPr>
          <w:rFonts w:ascii="Arial" w:hAnsi="Arial" w:cs="Arial"/>
          <w:bCs/>
          <w:caps w:val="0"/>
          <w:sz w:val="20"/>
          <w:szCs w:val="22"/>
        </w:rPr>
        <w:t xml:space="preserve">Postoperative Remodeling of the Posterior </w:t>
      </w:r>
      <w:proofErr w:type="spellStart"/>
      <w:r w:rsidR="00E2271E" w:rsidRPr="00E2271E">
        <w:rPr>
          <w:rFonts w:ascii="Arial" w:hAnsi="Arial" w:cs="Arial"/>
          <w:bCs/>
          <w:caps w:val="0"/>
          <w:sz w:val="20"/>
          <w:szCs w:val="22"/>
        </w:rPr>
        <w:t>Occipito</w:t>
      </w:r>
      <w:proofErr w:type="spellEnd"/>
      <w:r w:rsidR="00E2271E" w:rsidRPr="00E2271E">
        <w:rPr>
          <w:rFonts w:ascii="Arial" w:hAnsi="Arial" w:cs="Arial"/>
          <w:bCs/>
          <w:caps w:val="0"/>
          <w:sz w:val="20"/>
          <w:szCs w:val="22"/>
        </w:rPr>
        <w:t>-Cervical Contour and Cervical Alignment</w:t>
      </w:r>
    </w:p>
    <w:p w14:paraId="64959BB5" w14:textId="77777777" w:rsidR="003D2DC8" w:rsidRPr="003D2DC8" w:rsidRDefault="003D2DC8" w:rsidP="003D2DC8">
      <w:pPr>
        <w:ind w:left="360"/>
        <w:jc w:val="both"/>
        <w:rPr>
          <w:rFonts w:ascii="Arial" w:hAnsi="Arial" w:cs="Arial"/>
          <w:i/>
          <w:sz w:val="18"/>
        </w:rPr>
      </w:pPr>
      <w:r w:rsidRPr="003D2DC8">
        <w:rPr>
          <w:rFonts w:ascii="Arial" w:hAnsi="Arial" w:cs="Arial"/>
          <w:i/>
          <w:sz w:val="18"/>
        </w:rPr>
        <w:t>A: Before surgery; B: Day 5 post-op; C: Day 17 post-op</w:t>
      </w:r>
    </w:p>
    <w:p w14:paraId="78034D4C" w14:textId="77777777" w:rsidR="0036683F" w:rsidRDefault="0036683F" w:rsidP="003D2DC8">
      <w:pPr>
        <w:pStyle w:val="Head1"/>
        <w:spacing w:after="0"/>
        <w:rPr>
          <w:rFonts w:ascii="Arial" w:hAnsi="Arial" w:cs="Arial"/>
          <w:b w:val="0"/>
          <w:caps w:val="0"/>
          <w:sz w:val="20"/>
        </w:rPr>
      </w:pPr>
    </w:p>
    <w:p w14:paraId="5A836165" w14:textId="793B6E4C"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The patient who received the 10% HA35 gel reported a sharp reduction in incision pain. His pain score dropped from 6 to 0 within just 10 seconds, showing a fast-acting analgesic effect. Compared to the untreated patient, he also experienced less swelling and hardening around the incision. His wound healed significantly faster, with near-complete closure by day 17 (Figure 2C), while the untreated patient's healing took about 30 days. These results suggest that applying HA35 gel after surgery may help reduce discomfort and speed up recovery.</w:t>
      </w:r>
    </w:p>
    <w:p w14:paraId="2D2344FD" w14:textId="7E4A4C7A" w:rsidR="00231920" w:rsidRDefault="00231920" w:rsidP="003E0646">
      <w:pPr>
        <w:pStyle w:val="Body"/>
        <w:spacing w:after="0"/>
        <w:rPr>
          <w:rFonts w:ascii="Arial" w:hAnsi="Arial" w:cs="Arial"/>
        </w:rPr>
      </w:pPr>
    </w:p>
    <w:p w14:paraId="37418A04" w14:textId="7DD8DED3" w:rsidR="00790ADA" w:rsidRPr="00FB3A86" w:rsidRDefault="003D2DC8" w:rsidP="00E1383D">
      <w:pPr>
        <w:pStyle w:val="ConcHead"/>
        <w:spacing w:after="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30A7BCDA" w14:textId="2E04B4DD" w:rsidR="00A06517" w:rsidRPr="00A06517" w:rsidRDefault="00A06517" w:rsidP="00A06517">
      <w:pPr>
        <w:spacing w:afterLines="50" w:after="120"/>
        <w:jc w:val="both"/>
        <w:rPr>
          <w:color w:val="FF0000"/>
          <w:lang w:eastAsia="zh-CN"/>
        </w:rPr>
      </w:pPr>
      <w:r w:rsidRPr="00A06517">
        <w:rPr>
          <w:color w:val="FF0000"/>
        </w:rPr>
        <w:t xml:space="preserve">This study conducted an exploratory evaluation of posterior </w:t>
      </w:r>
      <w:proofErr w:type="spellStart"/>
      <w:r w:rsidRPr="00A06517">
        <w:rPr>
          <w:color w:val="FF0000"/>
        </w:rPr>
        <w:t>occipito</w:t>
      </w:r>
      <w:proofErr w:type="spellEnd"/>
      <w:r w:rsidRPr="00A06517">
        <w:rPr>
          <w:color w:val="FF0000"/>
        </w:rPr>
        <w:t xml:space="preserve">-cervical liposuction in two middle-aged and elderly male patients, focusing on its potential effects on mental clarity, daily wakeful working time, and postoperative discomfort. The results indicate that the procedure not only produced significant local aesthetic improvements but may also enhance neural function and quality of life through several physiological mechanisms. First, the </w:t>
      </w:r>
      <w:r w:rsidRPr="00A06517">
        <w:rPr>
          <w:color w:val="FF0000"/>
        </w:rPr>
        <w:lastRenderedPageBreak/>
        <w:t>restoration of the cervical spine’s natural curvature and reduction in fat volume improved the neck contour and led to a rapid subjective increase in visual brightness, accompanied by a notable rise in mental clarity scores shortly after surgery. This immediate change suggests that removal of posterior cervical fat relieved mechanical compression in the neck and may have influenced pathways related to cerebral blood flow and visual-associated sympathetic nervous activity. Previous studies have emphasized the chronic inflammatory characteristics of fat in this region (1</w:t>
      </w:r>
      <w:r w:rsidRPr="00A06517">
        <w:rPr>
          <w:rFonts w:hint="eastAsia"/>
          <w:color w:val="FF0000"/>
          <w:lang w:eastAsia="zh-CN"/>
        </w:rPr>
        <w:t>-3</w:t>
      </w:r>
      <w:r w:rsidRPr="00A06517">
        <w:rPr>
          <w:color w:val="FF0000"/>
        </w:rPr>
        <w:t>), but our findings highlight that structural decompression can also induce rapid neurophysiological responses. Second, both patients experienced a significant and sustained increase in daily wakeful working hours for at least three months, suggesting that chronic posterior cervical fat accumulation may negatively affect daytime alertness and the recovery of neural fatigue. Although limited by a small sample size, these consistent improvements provide preliminary clinical clues for future mechanistic studies, particularly regarding autonomic nervous regulation, brainstem arousal pathways, and cervical lymphatic drainage (4</w:t>
      </w:r>
      <w:r w:rsidRPr="00A06517">
        <w:rPr>
          <w:rFonts w:hint="eastAsia"/>
          <w:color w:val="FF0000"/>
          <w:lang w:eastAsia="zh-CN"/>
        </w:rPr>
        <w:t>,5</w:t>
      </w:r>
      <w:r w:rsidRPr="00A06517">
        <w:rPr>
          <w:color w:val="FF0000"/>
        </w:rPr>
        <w:t>).</w:t>
      </w:r>
    </w:p>
    <w:p w14:paraId="74181B4F" w14:textId="660C949D" w:rsidR="003D2DC8" w:rsidRPr="003D2DC8" w:rsidRDefault="00446B83" w:rsidP="003D2DC8">
      <w:pPr>
        <w:pStyle w:val="Body"/>
        <w:rPr>
          <w:rFonts w:ascii="Arial" w:hAnsi="Arial" w:cs="Arial"/>
        </w:rPr>
      </w:pPr>
      <w:r w:rsidRPr="00446B83">
        <w:rPr>
          <w:rFonts w:ascii="Arial" w:hAnsi="Arial" w:cs="Arial"/>
        </w:rPr>
        <w:t xml:space="preserve">Beyond neural and functional outcomes, </w:t>
      </w:r>
      <w:r w:rsidR="00FE4F97">
        <w:rPr>
          <w:rFonts w:ascii="Arial" w:hAnsi="Arial" w:cs="Arial" w:hint="eastAsia"/>
          <w:lang w:eastAsia="zh-CN"/>
        </w:rPr>
        <w:t>t</w:t>
      </w:r>
      <w:r w:rsidR="003D2DC8" w:rsidRPr="003D2DC8">
        <w:rPr>
          <w:rFonts w:ascii="Arial" w:hAnsi="Arial" w:cs="Arial"/>
        </w:rPr>
        <w:t xml:space="preserve">his </w:t>
      </w:r>
      <w:r w:rsidR="00476129">
        <w:rPr>
          <w:rFonts w:ascii="Arial" w:hAnsi="Arial" w:cs="Arial" w:hint="eastAsia"/>
          <w:lang w:eastAsia="zh-CN"/>
        </w:rPr>
        <w:t>report</w:t>
      </w:r>
      <w:r w:rsidR="003D2DC8" w:rsidRPr="003D2DC8">
        <w:rPr>
          <w:rFonts w:ascii="Arial" w:hAnsi="Arial" w:cs="Arial"/>
        </w:rPr>
        <w:t xml:space="preserve"> also explored the postoperative use of high-concentration (10%) HA35 for local wound management. The elderly patient who received this treatment experienced a rapid reduction in incision pain—within 10 seconds of application—as well as faster wound healing and less swelling compared to the untreated patient. These results are consistent with previous studies showing the anti-inflammatory and tissue-repair-promoting properties of HA35 (12–18). Given its ease of use and favorable safety profile, topical HA35 may be a useful adjunct for enhancing recovery after minor surgical procedures, especially in older adults.</w:t>
      </w:r>
    </w:p>
    <w:p w14:paraId="5BDC92CB" w14:textId="5E51C239" w:rsidR="003D2DC8" w:rsidRDefault="00646B1F" w:rsidP="003D2DC8">
      <w:pPr>
        <w:pStyle w:val="Body"/>
        <w:rPr>
          <w:rFonts w:ascii="Arial" w:hAnsi="Arial" w:cs="Arial"/>
        </w:rPr>
      </w:pPr>
      <w:r w:rsidRPr="00646B1F">
        <w:rPr>
          <w:rFonts w:ascii="Arial" w:hAnsi="Arial" w:cs="Arial"/>
        </w:rPr>
        <w:t xml:space="preserve">Taken together, these findings suggest that liposuction targeting the posterior </w:t>
      </w:r>
      <w:proofErr w:type="spellStart"/>
      <w:r w:rsidRPr="00646B1F">
        <w:rPr>
          <w:rFonts w:ascii="Arial" w:hAnsi="Arial" w:cs="Arial"/>
        </w:rPr>
        <w:t>occipito</w:t>
      </w:r>
      <w:proofErr w:type="spellEnd"/>
      <w:r w:rsidRPr="00646B1F">
        <w:rPr>
          <w:rFonts w:ascii="Arial" w:hAnsi="Arial" w:cs="Arial"/>
        </w:rPr>
        <w:t>-cervical region, combined with HA35-based postoperative care, may serve as a practical and well-tolerated intervention for both aesthetic improvement and functional enhancement</w:t>
      </w:r>
      <w:r w:rsidR="003D2DC8" w:rsidRPr="003D2DC8">
        <w:rPr>
          <w:rFonts w:ascii="Arial" w:hAnsi="Arial" w:cs="Arial"/>
        </w:rPr>
        <w:t xml:space="preserve">. This approach could potentially help alleviate chronic neck-related discomfort and improve </w:t>
      </w:r>
      <w:r w:rsidR="00250B3E" w:rsidRPr="003D2DC8">
        <w:rPr>
          <w:rFonts w:ascii="Arial" w:eastAsia="Calibri" w:hAnsi="Arial" w:cs="Arial"/>
          <w:szCs w:val="22"/>
        </w:rPr>
        <w:t>mental clarity</w:t>
      </w:r>
      <w:r w:rsidR="003D2DC8" w:rsidRPr="003D2DC8">
        <w:rPr>
          <w:rFonts w:ascii="Arial" w:hAnsi="Arial" w:cs="Arial"/>
        </w:rPr>
        <w:t xml:space="preserve"> in aging individuals with significant cervical fat accumulation.</w:t>
      </w:r>
    </w:p>
    <w:p w14:paraId="2A9B9037" w14:textId="2E58CF34" w:rsidR="00196C82" w:rsidRPr="008A2936" w:rsidRDefault="00FE4F97" w:rsidP="00196C82">
      <w:pPr>
        <w:jc w:val="both"/>
        <w:rPr>
          <w:rFonts w:ascii="Arial" w:hAnsi="Arial" w:cs="Arial"/>
          <w:color w:val="FF0000"/>
        </w:rPr>
      </w:pPr>
      <w:r w:rsidRPr="00FE4F97">
        <w:rPr>
          <w:rFonts w:ascii="Arial" w:hAnsi="Arial" w:cs="Arial"/>
          <w:color w:val="FF0000"/>
        </w:rPr>
        <w:t>Nevertheless, these promising observations must be interpreted with caution. In this exploratory report, following the successful removal of posterior cervical fat, we performed subjective assessments of neural function, which provided preliminary evidence for the potential impact of fat reduction on neural performance. However, because the findings rely on patient-reported outcomes and are limited to only two cases, it remains uncertain whether they can be generalized to a broader population. Therefore, formal controlled clinical trials are required to validate these results. Furthermore, once clinical efficacy is established, the underlying mechanisms should be investigated using objective measures such as neuroimaging, electrophysiological testing, and inflammatory or metabolic biomarkers</w:t>
      </w:r>
      <w:r w:rsidR="00196C82" w:rsidRPr="008A2936">
        <w:rPr>
          <w:rFonts w:ascii="Arial" w:hAnsi="Arial" w:cs="Arial" w:hint="eastAsia"/>
          <w:color w:val="FF0000"/>
        </w:rPr>
        <w:t>.</w:t>
      </w:r>
    </w:p>
    <w:p w14:paraId="1CE275F0" w14:textId="77777777" w:rsidR="00790ADA" w:rsidRPr="00FB3A86" w:rsidRDefault="00790ADA" w:rsidP="00441B6F">
      <w:pPr>
        <w:pStyle w:val="Body"/>
        <w:spacing w:after="0"/>
        <w:rPr>
          <w:rFonts w:ascii="Arial" w:hAnsi="Arial" w:cs="Arial"/>
          <w:lang w:eastAsia="zh-CN"/>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32FCBFAE"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r w:rsidR="00213059">
        <w:rPr>
          <w:rFonts w:ascii="Arial" w:hAnsi="Arial" w:cs="Arial" w:hint="eastAsia"/>
          <w:bCs/>
          <w:lang w:eastAsia="zh-CN"/>
        </w:rPr>
        <w:t xml:space="preserve">and </w:t>
      </w:r>
      <w:r w:rsidR="00213059" w:rsidRPr="00213059">
        <w:rPr>
          <w:rFonts w:ascii="Arial" w:hAnsi="Arial" w:cs="Arial"/>
          <w:bCs/>
          <w:lang w:eastAsia="zh-CN"/>
        </w:rPr>
        <w:t>Ethics Statement</w:t>
      </w:r>
    </w:p>
    <w:p w14:paraId="025350A4" w14:textId="36F5F2DF" w:rsidR="001A29D8" w:rsidRDefault="00213059" w:rsidP="00213059">
      <w:pPr>
        <w:pStyle w:val="ReferHead"/>
        <w:jc w:val="both"/>
        <w:rPr>
          <w:rFonts w:ascii="Arial" w:hAnsi="Arial" w:cs="Arial"/>
          <w:b w:val="0"/>
          <w:caps w:val="0"/>
          <w:sz w:val="20"/>
          <w:lang w:eastAsia="zh-CN"/>
        </w:rPr>
      </w:pPr>
      <w:r w:rsidRPr="00213059">
        <w:rPr>
          <w:rFonts w:ascii="Arial" w:hAnsi="Arial" w:cs="Arial"/>
          <w:b w:val="0"/>
          <w:caps w:val="0"/>
          <w:sz w:val="20"/>
          <w:lang w:eastAsia="zh-CN"/>
        </w:rPr>
        <w:t>Written informed consent was obtained from the patient for the publication of any potentially identifiable images or data included in this article.</w:t>
      </w:r>
    </w:p>
    <w:p w14:paraId="758DC910" w14:textId="77777777" w:rsidR="009D3764" w:rsidRPr="009D3764" w:rsidRDefault="009D3764" w:rsidP="009D3764">
      <w:pPr>
        <w:pStyle w:val="ReferHead"/>
        <w:jc w:val="both"/>
        <w:rPr>
          <w:rFonts w:ascii="Arial" w:hAnsi="Arial" w:cs="Arial"/>
          <w:b w:val="0"/>
          <w:caps w:val="0"/>
          <w:sz w:val="20"/>
          <w:lang w:eastAsia="zh-CN"/>
        </w:rPr>
      </w:pPr>
      <w:bookmarkStart w:id="1" w:name="_GoBack"/>
      <w:bookmarkEnd w:id="1"/>
    </w:p>
    <w:p w14:paraId="14731B13" w14:textId="5B6764B8" w:rsidR="00BC2302" w:rsidRDefault="009D3764" w:rsidP="009D3764">
      <w:pPr>
        <w:pStyle w:val="ReferHead"/>
        <w:jc w:val="both"/>
        <w:rPr>
          <w:rFonts w:ascii="Arial" w:hAnsi="Arial" w:cs="Arial"/>
          <w:b w:val="0"/>
          <w:caps w:val="0"/>
          <w:sz w:val="20"/>
          <w:lang w:eastAsia="zh-CN"/>
        </w:rPr>
      </w:pPr>
      <w:r w:rsidRPr="009D3764">
        <w:rPr>
          <w:rFonts w:ascii="Arial" w:hAnsi="Arial" w:cs="Arial"/>
          <w:b w:val="0"/>
          <w:caps w:val="0"/>
          <w:sz w:val="20"/>
          <w:lang w:eastAsia="zh-CN"/>
        </w:rPr>
        <w:t>As per international standards or university standards written ethical approval has been collected and preserved by the author(s).</w:t>
      </w:r>
    </w:p>
    <w:p w14:paraId="2802C054" w14:textId="49A46856" w:rsidR="00BC2302" w:rsidRPr="009C5487" w:rsidRDefault="00BC2302" w:rsidP="00BC2302">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 xml:space="preserve">Disclaimer (Artificial </w:t>
      </w:r>
      <w:proofErr w:type="gramStart"/>
      <w:r w:rsidRPr="009C5487">
        <w:rPr>
          <w:rFonts w:ascii="Calibri" w:eastAsia="Calibri" w:hAnsi="Calibri"/>
          <w:kern w:val="2"/>
          <w:highlight w:val="yellow"/>
        </w:rPr>
        <w:t>intelligence)</w:t>
      </w:r>
      <w:r w:rsidR="0048618C">
        <w:rPr>
          <w:rFonts w:ascii="SimSun" w:eastAsia="SimSun" w:hAnsi="SimSun" w:cs="SimSun" w:hint="eastAsia"/>
          <w:kern w:val="2"/>
          <w:highlight w:val="yellow"/>
          <w:lang w:eastAsia="zh-CN"/>
        </w:rPr>
        <w:t>：</w:t>
      </w:r>
      <w:proofErr w:type="gramEnd"/>
    </w:p>
    <w:p w14:paraId="6B1D6D86" w14:textId="120754C7" w:rsidR="00BC2302" w:rsidRPr="009C5487" w:rsidRDefault="0048618C" w:rsidP="00BC2302">
      <w:pPr>
        <w:rPr>
          <w:rFonts w:ascii="Calibri" w:eastAsia="Calibri" w:hAnsi="Calibri"/>
          <w:kern w:val="2"/>
          <w:highlight w:val="yellow"/>
        </w:rPr>
      </w:pPr>
      <w:r w:rsidRPr="0048618C">
        <w:rPr>
          <w:rFonts w:ascii="Calibri" w:eastAsia="Calibri" w:hAnsi="Calibri"/>
          <w:kern w:val="2"/>
          <w:highlight w:val="yellow"/>
        </w:rPr>
        <w:lastRenderedPageBreak/>
        <w:t>Authors hereby declare that NO generative AI technologies such as Large Language Models (</w:t>
      </w:r>
      <w:proofErr w:type="spellStart"/>
      <w:r w:rsidRPr="0048618C">
        <w:rPr>
          <w:rFonts w:ascii="Calibri" w:eastAsia="Calibri" w:hAnsi="Calibri"/>
          <w:kern w:val="2"/>
          <w:highlight w:val="yellow"/>
        </w:rPr>
        <w:t>ChatGPT</w:t>
      </w:r>
      <w:proofErr w:type="spellEnd"/>
      <w:r w:rsidRPr="0048618C">
        <w:rPr>
          <w:rFonts w:ascii="Calibri" w:eastAsia="Calibri" w:hAnsi="Calibri"/>
          <w:kern w:val="2"/>
          <w:highlight w:val="yellow"/>
        </w:rPr>
        <w:t>, COPILOT, etc.) and text-to-image generators have been used during the writing or editing of this manuscript</w:t>
      </w:r>
      <w:r w:rsidR="00BC2302" w:rsidRPr="009C5487">
        <w:rPr>
          <w:rFonts w:ascii="Calibri" w:eastAsia="Calibri" w:hAnsi="Calibri"/>
          <w:kern w:val="2"/>
          <w:highlight w:val="yellow"/>
        </w:rPr>
        <w:t xml:space="preserve">. </w:t>
      </w:r>
    </w:p>
    <w:bookmarkEnd w:id="2"/>
    <w:bookmarkEnd w:id="3"/>
    <w:bookmarkEnd w:id="4"/>
    <w:p w14:paraId="6BE414E7" w14:textId="77777777" w:rsidR="00BC2302" w:rsidRPr="003B6E71" w:rsidRDefault="00BC2302" w:rsidP="00213059">
      <w:pPr>
        <w:pStyle w:val="ReferHead"/>
        <w:jc w:val="both"/>
        <w:rPr>
          <w:rFonts w:ascii="Arial" w:hAnsi="Arial" w:cs="Arial"/>
          <w:b w:val="0"/>
          <w:caps w:val="0"/>
          <w:sz w:val="20"/>
          <w:lang w:eastAsia="zh-CN"/>
        </w:rPr>
      </w:pP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1873C505" w14:textId="4C4F35B8" w:rsidR="00F74234" w:rsidRPr="00F74234" w:rsidRDefault="00F74234" w:rsidP="00F74234">
      <w:pPr>
        <w:pStyle w:val="Body"/>
        <w:numPr>
          <w:ilvl w:val="0"/>
          <w:numId w:val="34"/>
        </w:numPr>
        <w:rPr>
          <w:bCs/>
          <w:iCs/>
          <w:lang w:eastAsia="zh-CN"/>
        </w:rPr>
      </w:pPr>
      <w:r w:rsidRPr="00F74234">
        <w:rPr>
          <w:bCs/>
          <w:iCs/>
          <w:lang w:eastAsia="zh-CN"/>
        </w:rPr>
        <w:t>Arias-Tellez MJ, Acosta FM, Garcia-Rivero Y, Pascual-</w:t>
      </w:r>
      <w:proofErr w:type="spellStart"/>
      <w:r w:rsidRPr="00F74234">
        <w:rPr>
          <w:bCs/>
          <w:iCs/>
          <w:lang w:eastAsia="zh-CN"/>
        </w:rPr>
        <w:t>Gamarra</w:t>
      </w:r>
      <w:proofErr w:type="spellEnd"/>
      <w:r w:rsidRPr="00F74234">
        <w:rPr>
          <w:bCs/>
          <w:iCs/>
          <w:lang w:eastAsia="zh-CN"/>
        </w:rPr>
        <w:t xml:space="preserve"> JM, </w:t>
      </w:r>
      <w:proofErr w:type="spellStart"/>
      <w:r w:rsidRPr="00F74234">
        <w:rPr>
          <w:bCs/>
          <w:iCs/>
          <w:lang w:eastAsia="zh-CN"/>
        </w:rPr>
        <w:t>Merchan</w:t>
      </w:r>
      <w:proofErr w:type="spellEnd"/>
      <w:r w:rsidRPr="00F74234">
        <w:rPr>
          <w:bCs/>
          <w:iCs/>
          <w:lang w:eastAsia="zh-CN"/>
        </w:rPr>
        <w:t xml:space="preserve">-Ramirez E, Martinez-Tellez B, et al. Neck adipose tissue accumulation is associated with higher overall and central adiposity, a higher cardiometabolic risk, and a pro-inflammatory profile in young adults. Int J </w:t>
      </w:r>
      <w:proofErr w:type="spellStart"/>
      <w:r w:rsidRPr="00F74234">
        <w:rPr>
          <w:bCs/>
          <w:iCs/>
          <w:lang w:eastAsia="zh-CN"/>
        </w:rPr>
        <w:t>Obes</w:t>
      </w:r>
      <w:proofErr w:type="spellEnd"/>
      <w:r w:rsidRPr="00F74234">
        <w:rPr>
          <w:bCs/>
          <w:iCs/>
          <w:lang w:eastAsia="zh-CN"/>
        </w:rPr>
        <w:t xml:space="preserve"> (</w:t>
      </w:r>
      <w:proofErr w:type="spellStart"/>
      <w:r w:rsidRPr="00F74234">
        <w:rPr>
          <w:bCs/>
          <w:iCs/>
          <w:lang w:eastAsia="zh-CN"/>
        </w:rPr>
        <w:t>Lond</w:t>
      </w:r>
      <w:proofErr w:type="spellEnd"/>
      <w:r w:rsidRPr="00F74234">
        <w:rPr>
          <w:bCs/>
          <w:iCs/>
          <w:lang w:eastAsia="zh-CN"/>
        </w:rPr>
        <w:t>). 2021 Apr;45(4):733-745.</w:t>
      </w:r>
    </w:p>
    <w:p w14:paraId="17ADBD07" w14:textId="232E388A" w:rsidR="00F74234" w:rsidRPr="00F74234" w:rsidRDefault="00F74234" w:rsidP="00F74234">
      <w:pPr>
        <w:pStyle w:val="Body"/>
        <w:numPr>
          <w:ilvl w:val="0"/>
          <w:numId w:val="34"/>
        </w:numPr>
        <w:rPr>
          <w:bCs/>
          <w:iCs/>
          <w:lang w:eastAsia="zh-CN"/>
        </w:rPr>
      </w:pPr>
      <w:r w:rsidRPr="00F74234">
        <w:rPr>
          <w:bCs/>
          <w:iCs/>
          <w:lang w:eastAsia="zh-CN"/>
        </w:rPr>
        <w:t xml:space="preserve">Wang XC, Liu H, Huang YY, Sun H, Bu L, Qu S. Head fat is a novel method of measuring metabolic disorder in Chinese obese patients. Lipids Health Dis. 2014 Jul </w:t>
      </w:r>
      <w:proofErr w:type="gramStart"/>
      <w:r w:rsidRPr="00F74234">
        <w:rPr>
          <w:bCs/>
          <w:iCs/>
          <w:lang w:eastAsia="zh-CN"/>
        </w:rPr>
        <w:t>12;13:113</w:t>
      </w:r>
      <w:proofErr w:type="gramEnd"/>
      <w:r w:rsidRPr="00F74234">
        <w:rPr>
          <w:bCs/>
          <w:iCs/>
          <w:lang w:eastAsia="zh-CN"/>
        </w:rPr>
        <w:t>.</w:t>
      </w:r>
    </w:p>
    <w:p w14:paraId="5B72B479" w14:textId="1A2DC83B" w:rsidR="00F74234" w:rsidRPr="00F74234" w:rsidRDefault="00F74234" w:rsidP="00F74234">
      <w:pPr>
        <w:pStyle w:val="Body"/>
        <w:numPr>
          <w:ilvl w:val="0"/>
          <w:numId w:val="34"/>
        </w:numPr>
        <w:rPr>
          <w:bCs/>
          <w:iCs/>
          <w:lang w:eastAsia="zh-CN"/>
        </w:rPr>
      </w:pPr>
      <w:proofErr w:type="spellStart"/>
      <w:r w:rsidRPr="00F74234">
        <w:rPr>
          <w:bCs/>
          <w:iCs/>
          <w:lang w:eastAsia="zh-CN"/>
        </w:rPr>
        <w:t>Torriani</w:t>
      </w:r>
      <w:proofErr w:type="spellEnd"/>
      <w:r w:rsidRPr="00F74234">
        <w:rPr>
          <w:bCs/>
          <w:iCs/>
          <w:lang w:eastAsia="zh-CN"/>
        </w:rPr>
        <w:t xml:space="preserve"> M, Gill CM, Daley S, Oliveira AL, Azevedo DC, </w:t>
      </w:r>
      <w:proofErr w:type="spellStart"/>
      <w:r w:rsidRPr="00F74234">
        <w:rPr>
          <w:bCs/>
          <w:iCs/>
          <w:lang w:eastAsia="zh-CN"/>
        </w:rPr>
        <w:t>Bredella</w:t>
      </w:r>
      <w:proofErr w:type="spellEnd"/>
      <w:r w:rsidRPr="00F74234">
        <w:rPr>
          <w:bCs/>
          <w:iCs/>
          <w:lang w:eastAsia="zh-CN"/>
        </w:rPr>
        <w:t xml:space="preserve"> MA. Compartmental neck fat accumulation and its relation to cardiovascular risk and metabolic syndrome. Am J Clin </w:t>
      </w:r>
      <w:proofErr w:type="spellStart"/>
      <w:r w:rsidRPr="00F74234">
        <w:rPr>
          <w:bCs/>
          <w:iCs/>
          <w:lang w:eastAsia="zh-CN"/>
        </w:rPr>
        <w:t>Nutr</w:t>
      </w:r>
      <w:proofErr w:type="spellEnd"/>
      <w:r w:rsidRPr="00F74234">
        <w:rPr>
          <w:bCs/>
          <w:iCs/>
          <w:lang w:eastAsia="zh-CN"/>
        </w:rPr>
        <w:t>. 2014 Nov;100(5):1244-1251.</w:t>
      </w:r>
    </w:p>
    <w:p w14:paraId="5AE075E5" w14:textId="791111FF" w:rsidR="00F74234" w:rsidRPr="00F74234" w:rsidRDefault="00F74234" w:rsidP="00F74234">
      <w:pPr>
        <w:pStyle w:val="Body"/>
        <w:numPr>
          <w:ilvl w:val="0"/>
          <w:numId w:val="34"/>
        </w:numPr>
        <w:rPr>
          <w:bCs/>
          <w:iCs/>
          <w:lang w:eastAsia="zh-CN"/>
        </w:rPr>
      </w:pPr>
      <w:r w:rsidRPr="00F74234">
        <w:rPr>
          <w:bCs/>
          <w:iCs/>
          <w:lang w:eastAsia="zh-CN"/>
        </w:rPr>
        <w:t xml:space="preserve">Zhang Q, </w:t>
      </w:r>
      <w:proofErr w:type="spellStart"/>
      <w:r w:rsidRPr="00F74234">
        <w:rPr>
          <w:bCs/>
          <w:iCs/>
          <w:lang w:eastAsia="zh-CN"/>
        </w:rPr>
        <w:t>Niu</w:t>
      </w:r>
      <w:proofErr w:type="spellEnd"/>
      <w:r w:rsidRPr="00F74234">
        <w:rPr>
          <w:bCs/>
          <w:iCs/>
          <w:lang w:eastAsia="zh-CN"/>
        </w:rPr>
        <w:t xml:space="preserve"> Y, Li Y, et al. Meningeal lymphatic drainage: novel insights into central nervous system disease. Signal </w:t>
      </w:r>
      <w:proofErr w:type="spellStart"/>
      <w:r w:rsidRPr="00F74234">
        <w:rPr>
          <w:bCs/>
          <w:iCs/>
          <w:lang w:eastAsia="zh-CN"/>
        </w:rPr>
        <w:t>Transduct</w:t>
      </w:r>
      <w:proofErr w:type="spellEnd"/>
      <w:r w:rsidRPr="00F74234">
        <w:rPr>
          <w:bCs/>
          <w:iCs/>
          <w:lang w:eastAsia="zh-CN"/>
        </w:rPr>
        <w:t xml:space="preserve"> Target </w:t>
      </w:r>
      <w:proofErr w:type="spellStart"/>
      <w:r w:rsidRPr="00F74234">
        <w:rPr>
          <w:bCs/>
          <w:iCs/>
          <w:lang w:eastAsia="zh-CN"/>
        </w:rPr>
        <w:t>Ther</w:t>
      </w:r>
      <w:proofErr w:type="spellEnd"/>
      <w:r w:rsidRPr="00F74234">
        <w:rPr>
          <w:bCs/>
          <w:iCs/>
          <w:lang w:eastAsia="zh-CN"/>
        </w:rPr>
        <w:t xml:space="preserve">. </w:t>
      </w:r>
      <w:proofErr w:type="gramStart"/>
      <w:r w:rsidRPr="00F74234">
        <w:rPr>
          <w:bCs/>
          <w:iCs/>
          <w:lang w:eastAsia="zh-CN"/>
        </w:rPr>
        <w:t>2025;10:142</w:t>
      </w:r>
      <w:proofErr w:type="gramEnd"/>
      <w:r w:rsidRPr="00F74234">
        <w:rPr>
          <w:bCs/>
          <w:iCs/>
          <w:lang w:eastAsia="zh-CN"/>
        </w:rPr>
        <w:t>.</w:t>
      </w:r>
    </w:p>
    <w:p w14:paraId="5962E73B" w14:textId="6CF86143" w:rsidR="00F74234" w:rsidRPr="00F74234" w:rsidRDefault="00F74234" w:rsidP="00F74234">
      <w:pPr>
        <w:pStyle w:val="Body"/>
        <w:numPr>
          <w:ilvl w:val="0"/>
          <w:numId w:val="34"/>
        </w:numPr>
        <w:rPr>
          <w:bCs/>
          <w:iCs/>
          <w:lang w:eastAsia="zh-CN"/>
        </w:rPr>
      </w:pPr>
      <w:r w:rsidRPr="00F74234">
        <w:rPr>
          <w:bCs/>
          <w:iCs/>
          <w:lang w:eastAsia="zh-CN"/>
        </w:rPr>
        <w:t>Yale School of Medicine. The brain’s drainage system in 3 dimensions [Internet]. [cited 2025 Aug 3]. Available from: https://medicine.yale.edu/news-article/the-brains-drainage-system-in-3-dimensions/</w:t>
      </w:r>
    </w:p>
    <w:p w14:paraId="55354402" w14:textId="77777777" w:rsidR="00D40800" w:rsidRPr="00F74234" w:rsidRDefault="00D40800" w:rsidP="00D40800">
      <w:pPr>
        <w:pStyle w:val="Body"/>
        <w:numPr>
          <w:ilvl w:val="0"/>
          <w:numId w:val="34"/>
        </w:numPr>
        <w:rPr>
          <w:bCs/>
          <w:iCs/>
          <w:lang w:eastAsia="zh-CN"/>
        </w:rPr>
      </w:pPr>
      <w:proofErr w:type="spellStart"/>
      <w:r w:rsidRPr="00F74234">
        <w:rPr>
          <w:bCs/>
          <w:iCs/>
          <w:lang w:eastAsia="zh-CN"/>
        </w:rPr>
        <w:t>Yankova</w:t>
      </w:r>
      <w:proofErr w:type="spellEnd"/>
      <w:r w:rsidRPr="00F74234">
        <w:rPr>
          <w:bCs/>
          <w:iCs/>
          <w:lang w:eastAsia="zh-CN"/>
        </w:rPr>
        <w:t xml:space="preserve"> G, </w:t>
      </w:r>
      <w:proofErr w:type="spellStart"/>
      <w:r w:rsidRPr="00F74234">
        <w:rPr>
          <w:bCs/>
          <w:iCs/>
          <w:lang w:eastAsia="zh-CN"/>
        </w:rPr>
        <w:t>Bogomyakova</w:t>
      </w:r>
      <w:proofErr w:type="spellEnd"/>
      <w:r w:rsidRPr="00F74234">
        <w:rPr>
          <w:bCs/>
          <w:iCs/>
          <w:lang w:eastAsia="zh-CN"/>
        </w:rPr>
        <w:t xml:space="preserve"> O, </w:t>
      </w:r>
      <w:proofErr w:type="spellStart"/>
      <w:r w:rsidRPr="00F74234">
        <w:rPr>
          <w:bCs/>
          <w:iCs/>
          <w:lang w:eastAsia="zh-CN"/>
        </w:rPr>
        <w:t>Tulupov</w:t>
      </w:r>
      <w:proofErr w:type="spellEnd"/>
      <w:r w:rsidRPr="00F74234">
        <w:rPr>
          <w:bCs/>
          <w:iCs/>
          <w:lang w:eastAsia="zh-CN"/>
        </w:rPr>
        <w:t xml:space="preserve"> A. The glymphatic system and meningeal lymphatics of the brain: new understanding of brain clearance. Rev </w:t>
      </w:r>
      <w:proofErr w:type="spellStart"/>
      <w:r w:rsidRPr="00F74234">
        <w:rPr>
          <w:bCs/>
          <w:iCs/>
          <w:lang w:eastAsia="zh-CN"/>
        </w:rPr>
        <w:t>Neurosci</w:t>
      </w:r>
      <w:proofErr w:type="spellEnd"/>
      <w:r w:rsidRPr="00F74234">
        <w:rPr>
          <w:bCs/>
          <w:iCs/>
          <w:lang w:eastAsia="zh-CN"/>
        </w:rPr>
        <w:t>. 2021;32(7):693-705.</w:t>
      </w:r>
    </w:p>
    <w:p w14:paraId="3614FF3E" w14:textId="11D3B492" w:rsidR="00F74234" w:rsidRPr="00F74234" w:rsidRDefault="00F74234" w:rsidP="00F74234">
      <w:pPr>
        <w:pStyle w:val="Body"/>
        <w:numPr>
          <w:ilvl w:val="0"/>
          <w:numId w:val="34"/>
        </w:numPr>
        <w:rPr>
          <w:bCs/>
          <w:iCs/>
          <w:lang w:eastAsia="zh-CN"/>
        </w:rPr>
      </w:pPr>
      <w:r w:rsidRPr="00F74234">
        <w:rPr>
          <w:bCs/>
          <w:iCs/>
          <w:lang w:eastAsia="zh-CN"/>
        </w:rPr>
        <w:t xml:space="preserve">Turner RC, </w:t>
      </w:r>
      <w:proofErr w:type="spellStart"/>
      <w:r w:rsidRPr="00F74234">
        <w:rPr>
          <w:bCs/>
          <w:iCs/>
          <w:lang w:eastAsia="zh-CN"/>
        </w:rPr>
        <w:t>Lucke-Wold</w:t>
      </w:r>
      <w:proofErr w:type="spellEnd"/>
      <w:r w:rsidRPr="00F74234">
        <w:rPr>
          <w:bCs/>
          <w:iCs/>
          <w:lang w:eastAsia="zh-CN"/>
        </w:rPr>
        <w:t xml:space="preserve"> BP, Boo S, Rosen CL, </w:t>
      </w:r>
      <w:proofErr w:type="spellStart"/>
      <w:r w:rsidRPr="00F74234">
        <w:rPr>
          <w:bCs/>
          <w:iCs/>
          <w:lang w:eastAsia="zh-CN"/>
        </w:rPr>
        <w:t>Sedney</w:t>
      </w:r>
      <w:proofErr w:type="spellEnd"/>
      <w:r w:rsidRPr="00F74234">
        <w:rPr>
          <w:bCs/>
          <w:iCs/>
          <w:lang w:eastAsia="zh-CN"/>
        </w:rPr>
        <w:t xml:space="preserve"> CL. The potential dangers of neck manipulation &amp; risk for dissection and devastating stroke: an illustrative case &amp; review of the literature. Biomed Res Rev. 2018;2(1):10.15761/BRR.1000110.</w:t>
      </w:r>
    </w:p>
    <w:p w14:paraId="6FEFF27A" w14:textId="14692C64" w:rsidR="00F74234" w:rsidRPr="00F74234" w:rsidRDefault="00F74234" w:rsidP="00F74234">
      <w:pPr>
        <w:pStyle w:val="Body"/>
        <w:numPr>
          <w:ilvl w:val="0"/>
          <w:numId w:val="34"/>
        </w:numPr>
        <w:rPr>
          <w:bCs/>
          <w:iCs/>
          <w:lang w:eastAsia="zh-CN"/>
        </w:rPr>
      </w:pPr>
      <w:r w:rsidRPr="00F74234">
        <w:rPr>
          <w:bCs/>
          <w:iCs/>
          <w:lang w:eastAsia="zh-CN"/>
        </w:rPr>
        <w:t xml:space="preserve">Sun BL, Wang LH, Yang T, Sun JY, Mao LL, Yang MF, et al. Lymphatic drainage system of the brain: a novel target for intervention of neurological diseases. Prog </w:t>
      </w:r>
      <w:proofErr w:type="spellStart"/>
      <w:r w:rsidRPr="00F74234">
        <w:rPr>
          <w:bCs/>
          <w:iCs/>
          <w:lang w:eastAsia="zh-CN"/>
        </w:rPr>
        <w:t>Neurobiol</w:t>
      </w:r>
      <w:proofErr w:type="spellEnd"/>
      <w:r w:rsidRPr="00F74234">
        <w:rPr>
          <w:bCs/>
          <w:iCs/>
          <w:lang w:eastAsia="zh-CN"/>
        </w:rPr>
        <w:t>. 2018;163-164:118-143.</w:t>
      </w:r>
    </w:p>
    <w:p w14:paraId="2EC4ACE1" w14:textId="6D48F8CC" w:rsidR="00F74234" w:rsidRPr="00F74234" w:rsidRDefault="00F74234" w:rsidP="00F74234">
      <w:pPr>
        <w:pStyle w:val="Body"/>
        <w:numPr>
          <w:ilvl w:val="0"/>
          <w:numId w:val="34"/>
        </w:numPr>
        <w:rPr>
          <w:bCs/>
          <w:iCs/>
          <w:lang w:eastAsia="zh-CN"/>
        </w:rPr>
      </w:pPr>
      <w:r w:rsidRPr="00F74234">
        <w:rPr>
          <w:bCs/>
          <w:iCs/>
          <w:lang w:eastAsia="zh-CN"/>
        </w:rPr>
        <w:t>Optimize Chiropractic. How a chiropractic neck adjustment can relieve pain and tension [Internet]. [cited 2025 Aug 3]. Available from: https://www.optimize-chiropractic.com/blog/how-a-chiropractic-neck-adjustment-can-relieve-pain-and-tension</w:t>
      </w:r>
    </w:p>
    <w:p w14:paraId="2F767B03" w14:textId="09A6E159" w:rsidR="00F74234" w:rsidRPr="00F74234" w:rsidRDefault="00F74234" w:rsidP="00F74234">
      <w:pPr>
        <w:pStyle w:val="Body"/>
        <w:numPr>
          <w:ilvl w:val="0"/>
          <w:numId w:val="34"/>
        </w:numPr>
        <w:rPr>
          <w:bCs/>
          <w:iCs/>
          <w:lang w:eastAsia="zh-CN"/>
        </w:rPr>
      </w:pPr>
      <w:r w:rsidRPr="00F74234">
        <w:rPr>
          <w:bCs/>
          <w:iCs/>
          <w:lang w:eastAsia="zh-CN"/>
        </w:rPr>
        <w:t>American Society of Plastic Surgeons. What is a buffalo hump and how is it removed? [Internet]. [cited 2025 Aug 3]. Available from: https://www.plasticsurgery.org/news/articles/what-is-a-buffalo-hump-and-how-is-it-removed</w:t>
      </w:r>
    </w:p>
    <w:p w14:paraId="6995D178" w14:textId="3E19B772" w:rsidR="00F74234" w:rsidRPr="00F74234" w:rsidRDefault="00F74234" w:rsidP="00F74234">
      <w:pPr>
        <w:pStyle w:val="Body"/>
        <w:numPr>
          <w:ilvl w:val="0"/>
          <w:numId w:val="34"/>
        </w:numPr>
        <w:rPr>
          <w:bCs/>
          <w:iCs/>
          <w:lang w:eastAsia="zh-CN"/>
        </w:rPr>
      </w:pPr>
      <w:r w:rsidRPr="00F74234">
        <w:rPr>
          <w:bCs/>
          <w:iCs/>
          <w:lang w:eastAsia="zh-CN"/>
        </w:rPr>
        <w:t xml:space="preserve">Sharma D, Bitterly TJ. Buffalo hump in HIV patients: surgical management with liposuction. J </w:t>
      </w:r>
      <w:proofErr w:type="spellStart"/>
      <w:r w:rsidRPr="00F74234">
        <w:rPr>
          <w:bCs/>
          <w:iCs/>
          <w:lang w:eastAsia="zh-CN"/>
        </w:rPr>
        <w:t>Plast</w:t>
      </w:r>
      <w:proofErr w:type="spellEnd"/>
      <w:r w:rsidRPr="00F74234">
        <w:rPr>
          <w:bCs/>
          <w:iCs/>
          <w:lang w:eastAsia="zh-CN"/>
        </w:rPr>
        <w:t xml:space="preserve"> </w:t>
      </w:r>
      <w:proofErr w:type="spellStart"/>
      <w:r w:rsidRPr="00F74234">
        <w:rPr>
          <w:bCs/>
          <w:iCs/>
          <w:lang w:eastAsia="zh-CN"/>
        </w:rPr>
        <w:t>Reconstr</w:t>
      </w:r>
      <w:proofErr w:type="spellEnd"/>
      <w:r w:rsidRPr="00F74234">
        <w:rPr>
          <w:bCs/>
          <w:iCs/>
          <w:lang w:eastAsia="zh-CN"/>
        </w:rPr>
        <w:t xml:space="preserve"> </w:t>
      </w:r>
      <w:proofErr w:type="spellStart"/>
      <w:r w:rsidRPr="00F74234">
        <w:rPr>
          <w:bCs/>
          <w:iCs/>
          <w:lang w:eastAsia="zh-CN"/>
        </w:rPr>
        <w:t>Aesthet</w:t>
      </w:r>
      <w:proofErr w:type="spellEnd"/>
      <w:r w:rsidRPr="00F74234">
        <w:rPr>
          <w:bCs/>
          <w:iCs/>
          <w:lang w:eastAsia="zh-CN"/>
        </w:rPr>
        <w:t xml:space="preserve"> Surg. 2009;62(7):946-949.</w:t>
      </w:r>
    </w:p>
    <w:p w14:paraId="7B529D2E" w14:textId="1D17F1EA" w:rsidR="00F74234" w:rsidRPr="00F74234" w:rsidRDefault="00F74234" w:rsidP="00F74234">
      <w:pPr>
        <w:pStyle w:val="Body"/>
        <w:numPr>
          <w:ilvl w:val="0"/>
          <w:numId w:val="34"/>
        </w:numPr>
        <w:rPr>
          <w:bCs/>
          <w:iCs/>
          <w:lang w:eastAsia="zh-CN"/>
        </w:rPr>
      </w:pPr>
      <w:r w:rsidRPr="00F74234">
        <w:rPr>
          <w:bCs/>
          <w:iCs/>
          <w:lang w:eastAsia="zh-CN"/>
        </w:rPr>
        <w:lastRenderedPageBreak/>
        <w:t xml:space="preserve">Cleland JA, Childs JD, Whitman JM. Psychometric properties of the Neck Disability Index and Numeric Pain Rating Scale in patients with mechanical neck pain. Arch Phys Med </w:t>
      </w:r>
      <w:proofErr w:type="spellStart"/>
      <w:r w:rsidRPr="00F74234">
        <w:rPr>
          <w:bCs/>
          <w:iCs/>
          <w:lang w:eastAsia="zh-CN"/>
        </w:rPr>
        <w:t>Rehabil</w:t>
      </w:r>
      <w:proofErr w:type="spellEnd"/>
      <w:r w:rsidRPr="00F74234">
        <w:rPr>
          <w:bCs/>
          <w:iCs/>
          <w:lang w:eastAsia="zh-CN"/>
        </w:rPr>
        <w:t>. 2008;89(1):69-74.</w:t>
      </w:r>
    </w:p>
    <w:p w14:paraId="5A2A7A34" w14:textId="1AA28EFA" w:rsidR="00F74234" w:rsidRPr="00F74234" w:rsidRDefault="00F74234" w:rsidP="00F74234">
      <w:pPr>
        <w:pStyle w:val="Body"/>
        <w:numPr>
          <w:ilvl w:val="0"/>
          <w:numId w:val="34"/>
        </w:numPr>
        <w:rPr>
          <w:bCs/>
          <w:iCs/>
          <w:lang w:eastAsia="zh-CN"/>
        </w:rPr>
      </w:pPr>
      <w:r w:rsidRPr="00F74234">
        <w:rPr>
          <w:bCs/>
          <w:iCs/>
          <w:lang w:eastAsia="zh-CN"/>
        </w:rPr>
        <w:t xml:space="preserve">Vernon H, </w:t>
      </w:r>
      <w:proofErr w:type="spellStart"/>
      <w:r w:rsidRPr="00F74234">
        <w:rPr>
          <w:bCs/>
          <w:iCs/>
          <w:lang w:eastAsia="zh-CN"/>
        </w:rPr>
        <w:t>Mior</w:t>
      </w:r>
      <w:proofErr w:type="spellEnd"/>
      <w:r w:rsidRPr="00F74234">
        <w:rPr>
          <w:bCs/>
          <w:iCs/>
          <w:lang w:eastAsia="zh-CN"/>
        </w:rPr>
        <w:t xml:space="preserve"> S. The Neck Disability Index: a study of reliability and validity. J Manipulative </w:t>
      </w:r>
      <w:proofErr w:type="spellStart"/>
      <w:r w:rsidRPr="00F74234">
        <w:rPr>
          <w:bCs/>
          <w:iCs/>
          <w:lang w:eastAsia="zh-CN"/>
        </w:rPr>
        <w:t>Physiol</w:t>
      </w:r>
      <w:proofErr w:type="spellEnd"/>
      <w:r w:rsidRPr="00F74234">
        <w:rPr>
          <w:bCs/>
          <w:iCs/>
          <w:lang w:eastAsia="zh-CN"/>
        </w:rPr>
        <w:t xml:space="preserve"> </w:t>
      </w:r>
      <w:proofErr w:type="spellStart"/>
      <w:r w:rsidRPr="00F74234">
        <w:rPr>
          <w:bCs/>
          <w:iCs/>
          <w:lang w:eastAsia="zh-CN"/>
        </w:rPr>
        <w:t>Ther</w:t>
      </w:r>
      <w:proofErr w:type="spellEnd"/>
      <w:r w:rsidRPr="00F74234">
        <w:rPr>
          <w:bCs/>
          <w:iCs/>
          <w:lang w:eastAsia="zh-CN"/>
        </w:rPr>
        <w:t>. 1991;14(7):409-415.</w:t>
      </w:r>
    </w:p>
    <w:p w14:paraId="2EBCDD7F" w14:textId="318CDEAA" w:rsidR="00F74234" w:rsidRPr="00F74234" w:rsidRDefault="00F74234" w:rsidP="00F74234">
      <w:pPr>
        <w:pStyle w:val="Body"/>
        <w:numPr>
          <w:ilvl w:val="0"/>
          <w:numId w:val="34"/>
        </w:numPr>
        <w:rPr>
          <w:bCs/>
          <w:iCs/>
          <w:lang w:eastAsia="zh-CN"/>
        </w:rPr>
      </w:pPr>
      <w:proofErr w:type="spellStart"/>
      <w:r w:rsidRPr="00F74234">
        <w:rPr>
          <w:bCs/>
          <w:iCs/>
          <w:lang w:eastAsia="zh-CN"/>
        </w:rPr>
        <w:t>Treger</w:t>
      </w:r>
      <w:proofErr w:type="spellEnd"/>
      <w:r w:rsidRPr="00F74234">
        <w:rPr>
          <w:bCs/>
          <w:iCs/>
          <w:lang w:eastAsia="zh-CN"/>
        </w:rPr>
        <w:t xml:space="preserve"> D, Zhang L, Jia X, Hui JH, </w:t>
      </w:r>
      <w:proofErr w:type="spellStart"/>
      <w:r w:rsidRPr="00F74234">
        <w:rPr>
          <w:bCs/>
          <w:iCs/>
          <w:lang w:eastAsia="zh-CN"/>
        </w:rPr>
        <w:t>Gantumur</w:t>
      </w:r>
      <w:proofErr w:type="spellEnd"/>
      <w:r w:rsidRPr="00F74234">
        <w:rPr>
          <w:bCs/>
          <w:iCs/>
          <w:lang w:eastAsia="zh-CN"/>
        </w:rPr>
        <w:t xml:space="preserve"> MA, Hui M, </w:t>
      </w:r>
      <w:r w:rsidR="00EF22AF">
        <w:rPr>
          <w:rFonts w:hint="eastAsia"/>
          <w:bCs/>
          <w:iCs/>
          <w:lang w:eastAsia="zh-CN"/>
        </w:rPr>
        <w:t>et al</w:t>
      </w:r>
      <w:r w:rsidRPr="00F74234">
        <w:rPr>
          <w:bCs/>
          <w:iCs/>
          <w:lang w:eastAsia="zh-CN"/>
        </w:rPr>
        <w:t>. A clinical study of the local injection of a freshly manufactured 35 </w:t>
      </w:r>
      <w:proofErr w:type="spellStart"/>
      <w:r w:rsidRPr="00F74234">
        <w:rPr>
          <w:bCs/>
          <w:iCs/>
          <w:lang w:eastAsia="zh-CN"/>
        </w:rPr>
        <w:t>kDa</w:t>
      </w:r>
      <w:proofErr w:type="spellEnd"/>
      <w:r w:rsidRPr="00F74234">
        <w:rPr>
          <w:bCs/>
          <w:iCs/>
          <w:lang w:eastAsia="zh-CN"/>
        </w:rPr>
        <w:t xml:space="preserve"> hyaluronan fragment for treating chronic wounds. Wound J. 2024;21(5</w:t>
      </w:r>
      <w:proofErr w:type="gramStart"/>
      <w:r w:rsidRPr="00F74234">
        <w:rPr>
          <w:bCs/>
          <w:iCs/>
          <w:lang w:eastAsia="zh-CN"/>
        </w:rPr>
        <w:t>):e</w:t>
      </w:r>
      <w:proofErr w:type="gramEnd"/>
      <w:r w:rsidRPr="00F74234">
        <w:rPr>
          <w:bCs/>
          <w:iCs/>
          <w:lang w:eastAsia="zh-CN"/>
        </w:rPr>
        <w:t>14906.</w:t>
      </w:r>
    </w:p>
    <w:p w14:paraId="32FC08E3" w14:textId="09FA0ED7" w:rsidR="00F74234" w:rsidRPr="00F74234" w:rsidRDefault="00F74234" w:rsidP="00F74234">
      <w:pPr>
        <w:pStyle w:val="Body"/>
        <w:numPr>
          <w:ilvl w:val="0"/>
          <w:numId w:val="34"/>
        </w:numPr>
        <w:rPr>
          <w:bCs/>
          <w:iCs/>
          <w:lang w:eastAsia="zh-CN"/>
        </w:rPr>
      </w:pPr>
      <w:r w:rsidRPr="00F74234">
        <w:rPr>
          <w:bCs/>
          <w:iCs/>
          <w:lang w:eastAsia="zh-CN"/>
        </w:rPr>
        <w:t xml:space="preserve">Xu F, </w:t>
      </w:r>
      <w:proofErr w:type="spellStart"/>
      <w:r w:rsidRPr="00F74234">
        <w:rPr>
          <w:bCs/>
          <w:iCs/>
          <w:lang w:eastAsia="zh-CN"/>
        </w:rPr>
        <w:t>Treger</w:t>
      </w:r>
      <w:proofErr w:type="spellEnd"/>
      <w:r w:rsidRPr="00F74234">
        <w:rPr>
          <w:bCs/>
          <w:iCs/>
          <w:lang w:eastAsia="zh-CN"/>
        </w:rPr>
        <w:t xml:space="preserve"> D, Ma X, et al. Local injection of a freshly manufactured 35 </w:t>
      </w:r>
      <w:proofErr w:type="spellStart"/>
      <w:r w:rsidRPr="00F74234">
        <w:rPr>
          <w:bCs/>
          <w:iCs/>
          <w:lang w:eastAsia="zh-CN"/>
        </w:rPr>
        <w:t>kDa</w:t>
      </w:r>
      <w:proofErr w:type="spellEnd"/>
      <w:r w:rsidRPr="00F74234">
        <w:rPr>
          <w:bCs/>
          <w:iCs/>
          <w:lang w:eastAsia="zh-CN"/>
        </w:rPr>
        <w:t xml:space="preserve"> hyaluronan fragment reduces neuropathic and inflammatory pain: a clinical study. Eur J </w:t>
      </w:r>
      <w:proofErr w:type="spellStart"/>
      <w:r w:rsidRPr="00F74234">
        <w:rPr>
          <w:bCs/>
          <w:iCs/>
          <w:lang w:eastAsia="zh-CN"/>
        </w:rPr>
        <w:t>Inflamm</w:t>
      </w:r>
      <w:proofErr w:type="spellEnd"/>
      <w:r w:rsidRPr="00F74234">
        <w:rPr>
          <w:bCs/>
          <w:iCs/>
          <w:lang w:eastAsia="zh-CN"/>
        </w:rPr>
        <w:t>. 2024;22.</w:t>
      </w:r>
    </w:p>
    <w:p w14:paraId="7D73C2D4" w14:textId="70106FFB" w:rsidR="00F74234" w:rsidRPr="00F74234" w:rsidRDefault="00F74234" w:rsidP="00F74234">
      <w:pPr>
        <w:pStyle w:val="Body"/>
        <w:numPr>
          <w:ilvl w:val="0"/>
          <w:numId w:val="34"/>
        </w:numPr>
        <w:rPr>
          <w:bCs/>
          <w:iCs/>
          <w:lang w:eastAsia="zh-CN"/>
        </w:rPr>
      </w:pPr>
      <w:r w:rsidRPr="00F74234">
        <w:rPr>
          <w:bCs/>
          <w:iCs/>
          <w:lang w:eastAsia="zh-CN"/>
        </w:rPr>
        <w:t xml:space="preserve">Zhang H, </w:t>
      </w:r>
      <w:proofErr w:type="spellStart"/>
      <w:r w:rsidRPr="00F74234">
        <w:rPr>
          <w:bCs/>
          <w:iCs/>
          <w:lang w:eastAsia="zh-CN"/>
        </w:rPr>
        <w:t>Treger</w:t>
      </w:r>
      <w:proofErr w:type="spellEnd"/>
      <w:r w:rsidRPr="00F74234">
        <w:rPr>
          <w:bCs/>
          <w:iCs/>
          <w:lang w:eastAsia="zh-CN"/>
        </w:rPr>
        <w:t xml:space="preserve"> D, Jia XX, Ma ZH, Hui MZ. Analgesic effect of 35 </w:t>
      </w:r>
      <w:proofErr w:type="spellStart"/>
      <w:r w:rsidRPr="00F74234">
        <w:rPr>
          <w:bCs/>
          <w:iCs/>
          <w:lang w:eastAsia="zh-CN"/>
        </w:rPr>
        <w:t>kDa</w:t>
      </w:r>
      <w:proofErr w:type="spellEnd"/>
      <w:r w:rsidRPr="00F74234">
        <w:rPr>
          <w:bCs/>
          <w:iCs/>
          <w:lang w:eastAsia="zh-CN"/>
        </w:rPr>
        <w:t xml:space="preserve"> hyaluronan fragment on vaginal oocyte retrieval operation associated pain: a case report. Case Rep Clin Med. </w:t>
      </w:r>
      <w:proofErr w:type="gramStart"/>
      <w:r w:rsidRPr="00F74234">
        <w:rPr>
          <w:bCs/>
          <w:iCs/>
          <w:lang w:eastAsia="zh-CN"/>
        </w:rPr>
        <w:t>2024;13:503</w:t>
      </w:r>
      <w:proofErr w:type="gramEnd"/>
      <w:r w:rsidRPr="00F74234">
        <w:rPr>
          <w:bCs/>
          <w:iCs/>
          <w:lang w:eastAsia="zh-CN"/>
        </w:rPr>
        <w:t>-511.</w:t>
      </w:r>
    </w:p>
    <w:p w14:paraId="54E1EB6F" w14:textId="5B302798" w:rsidR="00F74234" w:rsidRPr="00F74234" w:rsidRDefault="00F74234" w:rsidP="00F74234">
      <w:pPr>
        <w:pStyle w:val="Body"/>
        <w:numPr>
          <w:ilvl w:val="0"/>
          <w:numId w:val="34"/>
        </w:numPr>
        <w:rPr>
          <w:bCs/>
          <w:iCs/>
          <w:lang w:eastAsia="zh-CN"/>
        </w:rPr>
      </w:pPr>
      <w:r w:rsidRPr="00F74234">
        <w:rPr>
          <w:bCs/>
          <w:iCs/>
          <w:lang w:eastAsia="zh-CN"/>
        </w:rPr>
        <w:t xml:space="preserve">Zhang Z, Jia X, </w:t>
      </w:r>
      <w:proofErr w:type="spellStart"/>
      <w:r w:rsidRPr="00F74234">
        <w:rPr>
          <w:bCs/>
          <w:iCs/>
          <w:lang w:eastAsia="zh-CN"/>
        </w:rPr>
        <w:t>Treger</w:t>
      </w:r>
      <w:proofErr w:type="spellEnd"/>
      <w:r w:rsidRPr="00F74234">
        <w:rPr>
          <w:bCs/>
          <w:iCs/>
          <w:lang w:eastAsia="zh-CN"/>
        </w:rPr>
        <w:t xml:space="preserve"> D, Hui M. Low molecular weight 35 </w:t>
      </w:r>
      <w:proofErr w:type="spellStart"/>
      <w:r w:rsidRPr="00F74234">
        <w:rPr>
          <w:bCs/>
          <w:iCs/>
          <w:lang w:eastAsia="zh-CN"/>
        </w:rPr>
        <w:t>kDa</w:t>
      </w:r>
      <w:proofErr w:type="spellEnd"/>
      <w:r w:rsidRPr="00F74234">
        <w:rPr>
          <w:bCs/>
          <w:iCs/>
          <w:lang w:eastAsia="zh-CN"/>
        </w:rPr>
        <w:t xml:space="preserve"> hyaluronan fragment HA35 in the treatment of bone metastasis report pain: a case. Medicine (Baltimore). 2024;103(31</w:t>
      </w:r>
      <w:proofErr w:type="gramStart"/>
      <w:r w:rsidRPr="00F74234">
        <w:rPr>
          <w:bCs/>
          <w:iCs/>
          <w:lang w:eastAsia="zh-CN"/>
        </w:rPr>
        <w:t>):e</w:t>
      </w:r>
      <w:proofErr w:type="gramEnd"/>
      <w:r w:rsidRPr="00F74234">
        <w:rPr>
          <w:bCs/>
          <w:iCs/>
          <w:lang w:eastAsia="zh-CN"/>
        </w:rPr>
        <w:t>39145.</w:t>
      </w:r>
    </w:p>
    <w:p w14:paraId="1E251CFD" w14:textId="1730EE95" w:rsidR="00F74234" w:rsidRPr="00F74234" w:rsidRDefault="00F74234" w:rsidP="00F74234">
      <w:pPr>
        <w:pStyle w:val="Body"/>
        <w:numPr>
          <w:ilvl w:val="0"/>
          <w:numId w:val="34"/>
        </w:numPr>
        <w:rPr>
          <w:bCs/>
          <w:iCs/>
          <w:lang w:eastAsia="zh-CN"/>
        </w:rPr>
      </w:pPr>
      <w:r w:rsidRPr="00F74234">
        <w:rPr>
          <w:bCs/>
          <w:iCs/>
          <w:lang w:eastAsia="zh-CN"/>
        </w:rPr>
        <w:t xml:space="preserve">Zhang Z, Tian X, Lu JY, et al. Increased hyaluronan by naked mole-rat Has2 improves </w:t>
      </w:r>
      <w:proofErr w:type="spellStart"/>
      <w:r w:rsidRPr="00F74234">
        <w:rPr>
          <w:bCs/>
          <w:iCs/>
          <w:lang w:eastAsia="zh-CN"/>
        </w:rPr>
        <w:t>healthspan</w:t>
      </w:r>
      <w:proofErr w:type="spellEnd"/>
      <w:r w:rsidRPr="00F74234">
        <w:rPr>
          <w:bCs/>
          <w:iCs/>
          <w:lang w:eastAsia="zh-CN"/>
        </w:rPr>
        <w:t xml:space="preserve"> in mice. Nature. </w:t>
      </w:r>
      <w:proofErr w:type="gramStart"/>
      <w:r w:rsidRPr="00F74234">
        <w:rPr>
          <w:bCs/>
          <w:iCs/>
          <w:lang w:eastAsia="zh-CN"/>
        </w:rPr>
        <w:t>2023;621:196</w:t>
      </w:r>
      <w:proofErr w:type="gramEnd"/>
      <w:r w:rsidRPr="00F74234">
        <w:rPr>
          <w:bCs/>
          <w:iCs/>
          <w:lang w:eastAsia="zh-CN"/>
        </w:rPr>
        <w:t>-205.</w:t>
      </w:r>
    </w:p>
    <w:p w14:paraId="1DB9ECE3" w14:textId="077FAB36" w:rsidR="007C7790" w:rsidRPr="00F74234" w:rsidRDefault="00F74234" w:rsidP="00222D97">
      <w:pPr>
        <w:pStyle w:val="Body"/>
        <w:numPr>
          <w:ilvl w:val="0"/>
          <w:numId w:val="34"/>
        </w:numPr>
        <w:rPr>
          <w:bCs/>
          <w:iCs/>
          <w:lang w:eastAsia="zh-CN"/>
        </w:rPr>
        <w:sectPr w:rsidR="007C7790" w:rsidRPr="00F74234" w:rsidSect="00F2746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74234">
        <w:rPr>
          <w:bCs/>
          <w:iCs/>
          <w:lang w:eastAsia="zh-CN"/>
        </w:rPr>
        <w:t xml:space="preserve">Wang Y, Leung VH, Zhang Y, </w:t>
      </w:r>
      <w:proofErr w:type="spellStart"/>
      <w:r w:rsidRPr="00F74234">
        <w:rPr>
          <w:bCs/>
          <w:iCs/>
          <w:lang w:eastAsia="zh-CN"/>
        </w:rPr>
        <w:t>Nudell</w:t>
      </w:r>
      <w:proofErr w:type="spellEnd"/>
      <w:r w:rsidRPr="00F74234">
        <w:rPr>
          <w:bCs/>
          <w:iCs/>
          <w:lang w:eastAsia="zh-CN"/>
        </w:rPr>
        <w:t xml:space="preserve"> VS, Loud M, Servin-</w:t>
      </w:r>
      <w:proofErr w:type="spellStart"/>
      <w:r w:rsidRPr="00F74234">
        <w:rPr>
          <w:bCs/>
          <w:iCs/>
          <w:lang w:eastAsia="zh-CN"/>
        </w:rPr>
        <w:t>Vences</w:t>
      </w:r>
      <w:proofErr w:type="spellEnd"/>
      <w:r w:rsidRPr="00F74234">
        <w:rPr>
          <w:bCs/>
          <w:iCs/>
          <w:lang w:eastAsia="zh-CN"/>
        </w:rPr>
        <w:t xml:space="preserve"> MR,</w:t>
      </w:r>
      <w:r w:rsidR="00EF22AF">
        <w:rPr>
          <w:rFonts w:hint="eastAsia"/>
          <w:bCs/>
          <w:iCs/>
          <w:lang w:eastAsia="zh-CN"/>
        </w:rPr>
        <w:t xml:space="preserve"> et al</w:t>
      </w:r>
      <w:r w:rsidRPr="00F74234">
        <w:rPr>
          <w:bCs/>
          <w:iCs/>
          <w:lang w:eastAsia="zh-CN"/>
        </w:rPr>
        <w:t>. The role of somatosensory innervation of adipose tissues. Nature. 2022;609(7927):569-574.</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F274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3FFA7" w14:textId="77777777" w:rsidR="00A13D24" w:rsidRDefault="00A13D24" w:rsidP="00C37E61">
      <w:r>
        <w:separator/>
      </w:r>
    </w:p>
  </w:endnote>
  <w:endnote w:type="continuationSeparator" w:id="0">
    <w:p w14:paraId="720250C1" w14:textId="77777777" w:rsidR="00A13D24" w:rsidRDefault="00A13D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4D8C" w14:textId="77777777" w:rsidR="00F27462" w:rsidRDefault="00F2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8A81" w14:textId="77777777" w:rsidR="00F27462" w:rsidRDefault="00F27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66E1C236" w:rsidR="00754C9A" w:rsidRPr="00F27462" w:rsidRDefault="00754C9A" w:rsidP="00F27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BB02" w14:textId="77777777" w:rsidR="00A13D24" w:rsidRDefault="00A13D24" w:rsidP="00C37E61">
      <w:r>
        <w:separator/>
      </w:r>
    </w:p>
  </w:footnote>
  <w:footnote w:type="continuationSeparator" w:id="0">
    <w:p w14:paraId="2E172301" w14:textId="77777777" w:rsidR="00A13D24" w:rsidRDefault="00A13D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FF2D" w14:textId="5C575D20" w:rsidR="00F27462" w:rsidRDefault="00A13D24">
    <w:pPr>
      <w:pStyle w:val="Header"/>
    </w:pPr>
    <w:r>
      <w:rPr>
        <w:noProof/>
      </w:rPr>
      <w:pict w14:anchorId="0509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9329" w14:textId="2FB11A77" w:rsidR="00F27462" w:rsidRDefault="00A13D24">
    <w:pPr>
      <w:pStyle w:val="Header"/>
    </w:pPr>
    <w:r>
      <w:rPr>
        <w:noProof/>
      </w:rPr>
      <w:pict w14:anchorId="12325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279CA6F0" w:rsidR="00296529" w:rsidRPr="00296529" w:rsidRDefault="00A13D24" w:rsidP="00296529">
    <w:pPr>
      <w:ind w:left="2160"/>
      <w:jc w:val="center"/>
      <w:rPr>
        <w:rFonts w:ascii="Times New Roman" w:eastAsia="Calibri" w:hAnsi="Times New Roman"/>
        <w:i/>
        <w:sz w:val="18"/>
        <w:szCs w:val="22"/>
      </w:rPr>
    </w:pPr>
    <w:r>
      <w:rPr>
        <w:noProof/>
      </w:rPr>
      <w:pict w14:anchorId="6FE10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8DB5" w14:textId="490C25CD" w:rsidR="00F27462" w:rsidRDefault="00A13D24">
    <w:pPr>
      <w:pStyle w:val="Header"/>
    </w:pPr>
    <w:r>
      <w:rPr>
        <w:noProof/>
      </w:rPr>
      <w:pict w14:anchorId="4060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8A93" w14:textId="16E8B464" w:rsidR="00F27462" w:rsidRDefault="00A13D24">
    <w:pPr>
      <w:pStyle w:val="Header"/>
    </w:pPr>
    <w:r>
      <w:rPr>
        <w:noProof/>
      </w:rPr>
      <w:pict w14:anchorId="1711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ABB0" w14:textId="242DC13B" w:rsidR="00F27462" w:rsidRDefault="00A13D24">
    <w:pPr>
      <w:pStyle w:val="Header"/>
    </w:pPr>
    <w:r>
      <w:rPr>
        <w:noProof/>
      </w:rPr>
      <w:pict w14:anchorId="468C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8C9"/>
    <w:rsid w:val="0009373E"/>
    <w:rsid w:val="000A47FA"/>
    <w:rsid w:val="000A65D3"/>
    <w:rsid w:val="000B1E33"/>
    <w:rsid w:val="000C10C2"/>
    <w:rsid w:val="000D689F"/>
    <w:rsid w:val="000E7B7B"/>
    <w:rsid w:val="000E7D62"/>
    <w:rsid w:val="000F1EA5"/>
    <w:rsid w:val="00103357"/>
    <w:rsid w:val="00105758"/>
    <w:rsid w:val="001128FC"/>
    <w:rsid w:val="00120B5E"/>
    <w:rsid w:val="00123C9F"/>
    <w:rsid w:val="00126190"/>
    <w:rsid w:val="00130F17"/>
    <w:rsid w:val="00131FA4"/>
    <w:rsid w:val="001320BF"/>
    <w:rsid w:val="00137FE1"/>
    <w:rsid w:val="001414D1"/>
    <w:rsid w:val="001534F7"/>
    <w:rsid w:val="00163BC4"/>
    <w:rsid w:val="001771EB"/>
    <w:rsid w:val="00187EC9"/>
    <w:rsid w:val="00191062"/>
    <w:rsid w:val="00192B72"/>
    <w:rsid w:val="00196C8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0C98"/>
    <w:rsid w:val="0024282C"/>
    <w:rsid w:val="002460DC"/>
    <w:rsid w:val="00250985"/>
    <w:rsid w:val="00250B3E"/>
    <w:rsid w:val="002515E2"/>
    <w:rsid w:val="002556F6"/>
    <w:rsid w:val="00266380"/>
    <w:rsid w:val="00283105"/>
    <w:rsid w:val="00284C4C"/>
    <w:rsid w:val="00287E68"/>
    <w:rsid w:val="00296529"/>
    <w:rsid w:val="002A60C2"/>
    <w:rsid w:val="002B1E3F"/>
    <w:rsid w:val="002B27FB"/>
    <w:rsid w:val="002B685A"/>
    <w:rsid w:val="002B6E93"/>
    <w:rsid w:val="002C57D2"/>
    <w:rsid w:val="002D443C"/>
    <w:rsid w:val="002E0D56"/>
    <w:rsid w:val="002F1F4C"/>
    <w:rsid w:val="002F5E6F"/>
    <w:rsid w:val="002F7B3F"/>
    <w:rsid w:val="0031250F"/>
    <w:rsid w:val="00315186"/>
    <w:rsid w:val="0033343E"/>
    <w:rsid w:val="003512C2"/>
    <w:rsid w:val="00366446"/>
    <w:rsid w:val="0036683F"/>
    <w:rsid w:val="00371FB6"/>
    <w:rsid w:val="003763C1"/>
    <w:rsid w:val="00376BBE"/>
    <w:rsid w:val="0039224F"/>
    <w:rsid w:val="00396E11"/>
    <w:rsid w:val="003A43A4"/>
    <w:rsid w:val="003A7E18"/>
    <w:rsid w:val="003B6E71"/>
    <w:rsid w:val="003C4C86"/>
    <w:rsid w:val="003C6258"/>
    <w:rsid w:val="003C729D"/>
    <w:rsid w:val="003D2B81"/>
    <w:rsid w:val="003D2DC8"/>
    <w:rsid w:val="003D58B3"/>
    <w:rsid w:val="003D6684"/>
    <w:rsid w:val="003E0646"/>
    <w:rsid w:val="003E2904"/>
    <w:rsid w:val="003F0508"/>
    <w:rsid w:val="00401927"/>
    <w:rsid w:val="00407020"/>
    <w:rsid w:val="0040704B"/>
    <w:rsid w:val="0041027F"/>
    <w:rsid w:val="00412475"/>
    <w:rsid w:val="00416AAF"/>
    <w:rsid w:val="00423789"/>
    <w:rsid w:val="00440F43"/>
    <w:rsid w:val="00441B6F"/>
    <w:rsid w:val="00443530"/>
    <w:rsid w:val="00444125"/>
    <w:rsid w:val="00446221"/>
    <w:rsid w:val="00446B83"/>
    <w:rsid w:val="00450E62"/>
    <w:rsid w:val="004539DB"/>
    <w:rsid w:val="00471A80"/>
    <w:rsid w:val="00476129"/>
    <w:rsid w:val="00476DD0"/>
    <w:rsid w:val="0048618C"/>
    <w:rsid w:val="004B17FD"/>
    <w:rsid w:val="004B26E2"/>
    <w:rsid w:val="004C0904"/>
    <w:rsid w:val="004C2F83"/>
    <w:rsid w:val="004D305E"/>
    <w:rsid w:val="004D4277"/>
    <w:rsid w:val="004E16BE"/>
    <w:rsid w:val="00502516"/>
    <w:rsid w:val="00505F06"/>
    <w:rsid w:val="00506828"/>
    <w:rsid w:val="00520A87"/>
    <w:rsid w:val="0053056E"/>
    <w:rsid w:val="00545033"/>
    <w:rsid w:val="00554FDA"/>
    <w:rsid w:val="00563B3B"/>
    <w:rsid w:val="00595F5A"/>
    <w:rsid w:val="005C6F8B"/>
    <w:rsid w:val="005C784C"/>
    <w:rsid w:val="005D17F6"/>
    <w:rsid w:val="005D63B8"/>
    <w:rsid w:val="005E5539"/>
    <w:rsid w:val="00602BF5"/>
    <w:rsid w:val="006113D4"/>
    <w:rsid w:val="00617FDD"/>
    <w:rsid w:val="006238BD"/>
    <w:rsid w:val="00631F73"/>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C3EF3"/>
    <w:rsid w:val="006D30FF"/>
    <w:rsid w:val="006D4BCB"/>
    <w:rsid w:val="006D6940"/>
    <w:rsid w:val="006D7E4C"/>
    <w:rsid w:val="006F11EC"/>
    <w:rsid w:val="0070082C"/>
    <w:rsid w:val="007110B1"/>
    <w:rsid w:val="007369E6"/>
    <w:rsid w:val="00746E59"/>
    <w:rsid w:val="00754C9A"/>
    <w:rsid w:val="0075599A"/>
    <w:rsid w:val="00761D52"/>
    <w:rsid w:val="007767E3"/>
    <w:rsid w:val="0077749E"/>
    <w:rsid w:val="00790ADA"/>
    <w:rsid w:val="00792314"/>
    <w:rsid w:val="007B4F78"/>
    <w:rsid w:val="007C7780"/>
    <w:rsid w:val="007C7790"/>
    <w:rsid w:val="007D2288"/>
    <w:rsid w:val="007E088F"/>
    <w:rsid w:val="007F7B32"/>
    <w:rsid w:val="00804BC2"/>
    <w:rsid w:val="008124A9"/>
    <w:rsid w:val="0081431A"/>
    <w:rsid w:val="00821548"/>
    <w:rsid w:val="00826012"/>
    <w:rsid w:val="0083216F"/>
    <w:rsid w:val="0083549C"/>
    <w:rsid w:val="00860000"/>
    <w:rsid w:val="00863BD3"/>
    <w:rsid w:val="008641ED"/>
    <w:rsid w:val="00866D66"/>
    <w:rsid w:val="008671C6"/>
    <w:rsid w:val="00875803"/>
    <w:rsid w:val="0088176A"/>
    <w:rsid w:val="008A2936"/>
    <w:rsid w:val="008B2EB9"/>
    <w:rsid w:val="008B459E"/>
    <w:rsid w:val="008D1AC7"/>
    <w:rsid w:val="008E13AE"/>
    <w:rsid w:val="008E1506"/>
    <w:rsid w:val="008E710C"/>
    <w:rsid w:val="008F3381"/>
    <w:rsid w:val="008F69D6"/>
    <w:rsid w:val="00902823"/>
    <w:rsid w:val="00915CA6"/>
    <w:rsid w:val="00927834"/>
    <w:rsid w:val="00931679"/>
    <w:rsid w:val="009500A6"/>
    <w:rsid w:val="009516DB"/>
    <w:rsid w:val="00954EC9"/>
    <w:rsid w:val="00957C18"/>
    <w:rsid w:val="009659BA"/>
    <w:rsid w:val="00983040"/>
    <w:rsid w:val="009B2CDC"/>
    <w:rsid w:val="009B3FB9"/>
    <w:rsid w:val="009C2465"/>
    <w:rsid w:val="009D35A0"/>
    <w:rsid w:val="009D3764"/>
    <w:rsid w:val="009D7EB7"/>
    <w:rsid w:val="009E048A"/>
    <w:rsid w:val="009E08E9"/>
    <w:rsid w:val="009E1ED2"/>
    <w:rsid w:val="009E3DB9"/>
    <w:rsid w:val="009E6E35"/>
    <w:rsid w:val="009F0EDA"/>
    <w:rsid w:val="00A03B96"/>
    <w:rsid w:val="00A05B19"/>
    <w:rsid w:val="00A06517"/>
    <w:rsid w:val="00A1134E"/>
    <w:rsid w:val="00A13D24"/>
    <w:rsid w:val="00A24E7E"/>
    <w:rsid w:val="00A258C3"/>
    <w:rsid w:val="00A347C0"/>
    <w:rsid w:val="00A37A27"/>
    <w:rsid w:val="00A45DCD"/>
    <w:rsid w:val="00A51431"/>
    <w:rsid w:val="00A539AD"/>
    <w:rsid w:val="00A6047D"/>
    <w:rsid w:val="00A66D0E"/>
    <w:rsid w:val="00A80FEB"/>
    <w:rsid w:val="00A94063"/>
    <w:rsid w:val="00AA2FB6"/>
    <w:rsid w:val="00AA6219"/>
    <w:rsid w:val="00AA74E0"/>
    <w:rsid w:val="00AB00DE"/>
    <w:rsid w:val="00AB703F"/>
    <w:rsid w:val="00AC32F9"/>
    <w:rsid w:val="00AC6BB8"/>
    <w:rsid w:val="00AE008F"/>
    <w:rsid w:val="00B01FCD"/>
    <w:rsid w:val="00B1776C"/>
    <w:rsid w:val="00B355B7"/>
    <w:rsid w:val="00B52583"/>
    <w:rsid w:val="00B52896"/>
    <w:rsid w:val="00B61FF8"/>
    <w:rsid w:val="00B910AE"/>
    <w:rsid w:val="00B95236"/>
    <w:rsid w:val="00B96BD9"/>
    <w:rsid w:val="00BA1B01"/>
    <w:rsid w:val="00BA2641"/>
    <w:rsid w:val="00BB37AA"/>
    <w:rsid w:val="00BC2302"/>
    <w:rsid w:val="00BC53A0"/>
    <w:rsid w:val="00BE62AD"/>
    <w:rsid w:val="00BF121F"/>
    <w:rsid w:val="00BF1F80"/>
    <w:rsid w:val="00BF4034"/>
    <w:rsid w:val="00C166EF"/>
    <w:rsid w:val="00C17EB0"/>
    <w:rsid w:val="00C27F5F"/>
    <w:rsid w:val="00C30A0F"/>
    <w:rsid w:val="00C34CF9"/>
    <w:rsid w:val="00C350F0"/>
    <w:rsid w:val="00C37E61"/>
    <w:rsid w:val="00C460DF"/>
    <w:rsid w:val="00C62C4E"/>
    <w:rsid w:val="00C656BB"/>
    <w:rsid w:val="00C70F1B"/>
    <w:rsid w:val="00C71A47"/>
    <w:rsid w:val="00C7464C"/>
    <w:rsid w:val="00C85588"/>
    <w:rsid w:val="00CB248C"/>
    <w:rsid w:val="00CB29A9"/>
    <w:rsid w:val="00CB4681"/>
    <w:rsid w:val="00CD6755"/>
    <w:rsid w:val="00CD6856"/>
    <w:rsid w:val="00CE0089"/>
    <w:rsid w:val="00CE793C"/>
    <w:rsid w:val="00CF193C"/>
    <w:rsid w:val="00D161C9"/>
    <w:rsid w:val="00D173F1"/>
    <w:rsid w:val="00D40800"/>
    <w:rsid w:val="00D43D78"/>
    <w:rsid w:val="00D503D7"/>
    <w:rsid w:val="00D53757"/>
    <w:rsid w:val="00D63D2D"/>
    <w:rsid w:val="00D73AAD"/>
    <w:rsid w:val="00D74CB0"/>
    <w:rsid w:val="00D8295D"/>
    <w:rsid w:val="00DC0FF3"/>
    <w:rsid w:val="00DC1897"/>
    <w:rsid w:val="00DC2A65"/>
    <w:rsid w:val="00DE15F0"/>
    <w:rsid w:val="00DE5663"/>
    <w:rsid w:val="00DE78AA"/>
    <w:rsid w:val="00DF2A89"/>
    <w:rsid w:val="00E053D0"/>
    <w:rsid w:val="00E1352D"/>
    <w:rsid w:val="00E1383D"/>
    <w:rsid w:val="00E15994"/>
    <w:rsid w:val="00E2271E"/>
    <w:rsid w:val="00E3114E"/>
    <w:rsid w:val="00E31A70"/>
    <w:rsid w:val="00E35B02"/>
    <w:rsid w:val="00E56F30"/>
    <w:rsid w:val="00E66496"/>
    <w:rsid w:val="00E66B35"/>
    <w:rsid w:val="00E66E10"/>
    <w:rsid w:val="00E769F6"/>
    <w:rsid w:val="00E8407C"/>
    <w:rsid w:val="00E84F3C"/>
    <w:rsid w:val="00E87270"/>
    <w:rsid w:val="00E87CFD"/>
    <w:rsid w:val="00E95F5F"/>
    <w:rsid w:val="00EA012C"/>
    <w:rsid w:val="00EC6A55"/>
    <w:rsid w:val="00ED0288"/>
    <w:rsid w:val="00ED26DF"/>
    <w:rsid w:val="00ED4A04"/>
    <w:rsid w:val="00EE52CB"/>
    <w:rsid w:val="00EF1882"/>
    <w:rsid w:val="00EF22AF"/>
    <w:rsid w:val="00EF581D"/>
    <w:rsid w:val="00EF7FD8"/>
    <w:rsid w:val="00F06F59"/>
    <w:rsid w:val="00F07495"/>
    <w:rsid w:val="00F1272D"/>
    <w:rsid w:val="00F16B52"/>
    <w:rsid w:val="00F17988"/>
    <w:rsid w:val="00F2656A"/>
    <w:rsid w:val="00F27462"/>
    <w:rsid w:val="00F307C4"/>
    <w:rsid w:val="00F469F0"/>
    <w:rsid w:val="00F53273"/>
    <w:rsid w:val="00F678B3"/>
    <w:rsid w:val="00F73FE7"/>
    <w:rsid w:val="00F74234"/>
    <w:rsid w:val="00F755E4"/>
    <w:rsid w:val="00F77D02"/>
    <w:rsid w:val="00FA2E7F"/>
    <w:rsid w:val="00FA59FD"/>
    <w:rsid w:val="00FB2A0E"/>
    <w:rsid w:val="00FB3A86"/>
    <w:rsid w:val="00FD36C8"/>
    <w:rsid w:val="00FE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43D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ListParagraph">
    <w:name w:val="List Paragraph"/>
    <w:basedOn w:val="Normal"/>
    <w:uiPriority w:val="34"/>
    <w:qFormat/>
    <w:rsid w:val="003D2DC8"/>
    <w:pPr>
      <w:ind w:firstLineChars="200" w:firstLine="420"/>
    </w:pPr>
  </w:style>
  <w:style w:type="character" w:customStyle="1" w:styleId="Heading3Char">
    <w:name w:val="Heading 3 Char"/>
    <w:basedOn w:val="DefaultParagraphFont"/>
    <w:link w:val="Heading3"/>
    <w:semiHidden/>
    <w:rsid w:val="00D43D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940478">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3944-10BB-42A4-9931-27C04205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987</TotalTime>
  <Pages>7</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93</cp:revision>
  <cp:lastPrinted>1999-07-06T11:00:00Z</cp:lastPrinted>
  <dcterms:created xsi:type="dcterms:W3CDTF">2014-10-25T14:34:00Z</dcterms:created>
  <dcterms:modified xsi:type="dcterms:W3CDTF">2025-08-25T08:17:00Z</dcterms:modified>
</cp:coreProperties>
</file>