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09F1ED" w14:textId="7DDFC0DC" w:rsidR="00AF29C6" w:rsidRPr="00026C3D" w:rsidRDefault="00C26CAE" w:rsidP="003A5E81">
      <w:pPr>
        <w:jc w:val="both"/>
        <w:rPr>
          <w:b/>
          <w:bCs/>
          <w:sz w:val="36"/>
          <w:szCs w:val="36"/>
        </w:rPr>
      </w:pPr>
      <w:r w:rsidRPr="00026C3D">
        <w:rPr>
          <w:b/>
          <w:bCs/>
          <w:sz w:val="36"/>
          <w:szCs w:val="36"/>
        </w:rPr>
        <w:t>SUCCESSFUL LAPAROSCOPIC CHOLECYSTECTOMY</w:t>
      </w:r>
      <w:r>
        <w:rPr>
          <w:b/>
          <w:bCs/>
          <w:sz w:val="36"/>
          <w:szCs w:val="36"/>
        </w:rPr>
        <w:t xml:space="preserve"> </w:t>
      </w:r>
      <w:r w:rsidR="003A5E81">
        <w:rPr>
          <w:b/>
          <w:bCs/>
          <w:sz w:val="36"/>
          <w:szCs w:val="36"/>
        </w:rPr>
        <w:t>FOR</w:t>
      </w:r>
      <w:r>
        <w:rPr>
          <w:b/>
          <w:bCs/>
          <w:sz w:val="36"/>
          <w:szCs w:val="36"/>
        </w:rPr>
        <w:t xml:space="preserve"> </w:t>
      </w:r>
      <w:r w:rsidR="00814E11" w:rsidRPr="00026C3D">
        <w:rPr>
          <w:b/>
          <w:bCs/>
          <w:sz w:val="36"/>
          <w:szCs w:val="36"/>
        </w:rPr>
        <w:t>A RARE PRESENTATION OF GIANT GALLBLADDER</w:t>
      </w:r>
      <w:r w:rsidR="003A5E81">
        <w:rPr>
          <w:b/>
          <w:bCs/>
          <w:sz w:val="36"/>
          <w:szCs w:val="36"/>
        </w:rPr>
        <w:t xml:space="preserve"> WITH</w:t>
      </w:r>
      <w:r w:rsidR="00814E11" w:rsidRPr="00026C3D">
        <w:rPr>
          <w:b/>
          <w:bCs/>
          <w:sz w:val="36"/>
          <w:szCs w:val="36"/>
        </w:rPr>
        <w:t xml:space="preserve"> ACUTE CALCULUS CHOLECYSTITIS: A CASE REPORT</w:t>
      </w:r>
    </w:p>
    <w:p w14:paraId="29A760B7" w14:textId="153621C0" w:rsidR="00AF29C6" w:rsidRPr="00921277" w:rsidRDefault="00921277" w:rsidP="00AF29C6">
      <w:pPr>
        <w:spacing w:before="240" w:after="240"/>
        <w:rPr>
          <w:b/>
          <w:bCs/>
          <w:sz w:val="28"/>
          <w:szCs w:val="28"/>
        </w:rPr>
      </w:pPr>
      <w:r w:rsidRPr="00921277">
        <w:rPr>
          <w:b/>
          <w:bCs/>
          <w:sz w:val="28"/>
          <w:szCs w:val="28"/>
        </w:rPr>
        <w:t>Abstract</w:t>
      </w:r>
      <w:r w:rsidR="008D6D17" w:rsidRPr="00921277">
        <w:rPr>
          <w:b/>
          <w:bCs/>
          <w:sz w:val="28"/>
          <w:szCs w:val="28"/>
        </w:rPr>
        <w:t xml:space="preserve">: </w:t>
      </w:r>
    </w:p>
    <w:p w14:paraId="796BAD6B" w14:textId="3292EED6" w:rsidR="00743E2D" w:rsidRPr="00AF29C6" w:rsidRDefault="004D1B70" w:rsidP="00AF29C6">
      <w:pPr>
        <w:pStyle w:val="NormalWeb"/>
        <w:spacing w:line="360" w:lineRule="auto"/>
        <w:jc w:val="both"/>
        <w:rPr>
          <w:rFonts w:asciiTheme="minorHAnsi" w:eastAsiaTheme="minorHAnsi" w:hAnsiTheme="minorHAnsi" w:cstheme="minorBidi"/>
          <w:kern w:val="2"/>
          <w:sz w:val="32"/>
          <w:szCs w:val="32"/>
          <w:lang w:val="en-US" w:eastAsia="en-US"/>
          <w14:ligatures w14:val="standardContextual"/>
        </w:rPr>
      </w:pPr>
      <w:r w:rsidRPr="00AF29C6">
        <w:rPr>
          <w:rFonts w:asciiTheme="minorHAnsi" w:eastAsiaTheme="minorHAnsi" w:hAnsiTheme="minorHAnsi" w:cstheme="minorBidi"/>
          <w:kern w:val="2"/>
          <w:sz w:val="32"/>
          <w:szCs w:val="32"/>
          <w:lang w:val="en-US" w:eastAsia="en-US"/>
          <w14:ligatures w14:val="standardContextual"/>
        </w:rPr>
        <w:t>Cholecystolithiasis, the most common biliary disorder, is more common in women</w:t>
      </w:r>
      <w:r w:rsidR="008D6D17" w:rsidRPr="00AF29C6">
        <w:rPr>
          <w:rFonts w:asciiTheme="minorHAnsi" w:eastAsiaTheme="minorHAnsi" w:hAnsiTheme="minorHAnsi" w:cstheme="minorBidi"/>
          <w:kern w:val="2"/>
          <w:sz w:val="32"/>
          <w:szCs w:val="32"/>
          <w:lang w:val="en-US" w:eastAsia="en-US"/>
          <w14:ligatures w14:val="standardContextual"/>
        </w:rPr>
        <w:t xml:space="preserve">. </w:t>
      </w:r>
      <w:r w:rsidR="001E29AC" w:rsidRPr="00AF29C6">
        <w:rPr>
          <w:rFonts w:asciiTheme="minorHAnsi" w:eastAsiaTheme="minorHAnsi" w:hAnsiTheme="minorHAnsi" w:cstheme="minorBidi"/>
          <w:kern w:val="2"/>
          <w:sz w:val="32"/>
          <w:szCs w:val="32"/>
          <w:lang w:val="en-US" w:eastAsia="en-US"/>
          <w14:ligatures w14:val="standardContextual"/>
        </w:rPr>
        <w:t xml:space="preserve">The most common complications of the gallbladder stone are biliary colic, cholecystitis, mucocele, gallbladder empyema, gangrene, perforation, and peritonitis. Laparoscopic or open cholecystectomy is the only option for the treatment of these diseases. </w:t>
      </w:r>
      <w:r w:rsidR="008D6D17" w:rsidRPr="00AF29C6">
        <w:rPr>
          <w:rFonts w:asciiTheme="minorHAnsi" w:eastAsiaTheme="minorHAnsi" w:hAnsiTheme="minorHAnsi" w:cstheme="minorBidi"/>
          <w:kern w:val="2"/>
          <w:sz w:val="32"/>
          <w:szCs w:val="32"/>
          <w:lang w:val="en-US" w:eastAsia="en-US"/>
          <w14:ligatures w14:val="standardContextual"/>
        </w:rPr>
        <w:t xml:space="preserve">The gallbladder may become </w:t>
      </w:r>
      <w:r w:rsidR="00AF29C6" w:rsidRPr="00AF29C6">
        <w:rPr>
          <w:rFonts w:asciiTheme="minorHAnsi" w:eastAsiaTheme="minorHAnsi" w:hAnsiTheme="minorHAnsi" w:cstheme="minorBidi"/>
          <w:kern w:val="2"/>
          <w:sz w:val="32"/>
          <w:szCs w:val="32"/>
          <w:lang w:val="en-US" w:eastAsia="en-US"/>
          <w14:ligatures w14:val="standardContextual"/>
        </w:rPr>
        <w:t>over</w:t>
      </w:r>
      <w:r w:rsidR="008D6D17" w:rsidRPr="00AF29C6">
        <w:rPr>
          <w:rFonts w:asciiTheme="minorHAnsi" w:eastAsiaTheme="minorHAnsi" w:hAnsiTheme="minorHAnsi" w:cstheme="minorBidi"/>
          <w:kern w:val="2"/>
          <w:sz w:val="32"/>
          <w:szCs w:val="32"/>
          <w:lang w:val="en-US" w:eastAsia="en-US"/>
          <w14:ligatures w14:val="standardContextual"/>
        </w:rPr>
        <w:t>distended d</w:t>
      </w:r>
      <w:r w:rsidR="00AC14F0" w:rsidRPr="00AF29C6">
        <w:rPr>
          <w:rFonts w:asciiTheme="minorHAnsi" w:eastAsiaTheme="minorHAnsi" w:hAnsiTheme="minorHAnsi" w:cstheme="minorBidi"/>
          <w:kern w:val="2"/>
          <w:sz w:val="32"/>
          <w:szCs w:val="32"/>
          <w:lang w:val="en-US" w:eastAsia="en-US"/>
          <w14:ligatures w14:val="standardContextual"/>
        </w:rPr>
        <w:t xml:space="preserve">ue to </w:t>
      </w:r>
      <w:r w:rsidR="008D6D17" w:rsidRPr="00AF29C6">
        <w:rPr>
          <w:rFonts w:asciiTheme="minorHAnsi" w:eastAsiaTheme="minorHAnsi" w:hAnsiTheme="minorHAnsi" w:cstheme="minorBidi"/>
          <w:kern w:val="2"/>
          <w:sz w:val="32"/>
          <w:szCs w:val="32"/>
          <w:lang w:val="en-US" w:eastAsia="en-US"/>
          <w14:ligatures w14:val="standardContextual"/>
        </w:rPr>
        <w:t xml:space="preserve">cystic duct or gallbladder neck obstruction due to gallstones. However, a grossly distended gallbladder ( &gt; 14 cm in length) without any pathology is rare. </w:t>
      </w:r>
      <w:r w:rsidR="001E29AC" w:rsidRPr="00AF29C6">
        <w:rPr>
          <w:rFonts w:asciiTheme="minorHAnsi" w:eastAsiaTheme="minorHAnsi" w:hAnsiTheme="minorHAnsi" w:cstheme="minorBidi"/>
          <w:kern w:val="2"/>
          <w:sz w:val="32"/>
          <w:szCs w:val="32"/>
          <w:lang w:val="en-US" w:eastAsia="en-US"/>
          <w14:ligatures w14:val="standardContextual"/>
        </w:rPr>
        <w:t>Here</w:t>
      </w:r>
      <w:r w:rsidR="0017222F" w:rsidRPr="00AF29C6">
        <w:rPr>
          <w:rFonts w:asciiTheme="minorHAnsi" w:eastAsiaTheme="minorHAnsi" w:hAnsiTheme="minorHAnsi" w:cstheme="minorBidi"/>
          <w:kern w:val="2"/>
          <w:sz w:val="32"/>
          <w:szCs w:val="32"/>
          <w:lang w:val="en-US" w:eastAsia="en-US"/>
          <w14:ligatures w14:val="standardContextual"/>
        </w:rPr>
        <w:t>, we are introducing a female patient aged 42</w:t>
      </w:r>
      <w:r w:rsidRPr="00AF29C6">
        <w:rPr>
          <w:rFonts w:asciiTheme="minorHAnsi" w:eastAsiaTheme="minorHAnsi" w:hAnsiTheme="minorHAnsi" w:cstheme="minorBidi"/>
          <w:kern w:val="2"/>
          <w:sz w:val="32"/>
          <w:szCs w:val="32"/>
          <w:lang w:val="en-US" w:eastAsia="en-US"/>
          <w14:ligatures w14:val="standardContextual"/>
        </w:rPr>
        <w:t xml:space="preserve"> years</w:t>
      </w:r>
      <w:r w:rsidR="0017222F" w:rsidRPr="00AF29C6">
        <w:rPr>
          <w:rFonts w:asciiTheme="minorHAnsi" w:eastAsiaTheme="minorHAnsi" w:hAnsiTheme="minorHAnsi" w:cstheme="minorBidi"/>
          <w:kern w:val="2"/>
          <w:sz w:val="32"/>
          <w:szCs w:val="32"/>
          <w:lang w:val="en-US" w:eastAsia="en-US"/>
          <w14:ligatures w14:val="standardContextual"/>
        </w:rPr>
        <w:t>, who is previously healthy</w:t>
      </w:r>
      <w:r w:rsidR="00920F5A" w:rsidRPr="00AF29C6">
        <w:rPr>
          <w:rFonts w:asciiTheme="minorHAnsi" w:eastAsiaTheme="minorHAnsi" w:hAnsiTheme="minorHAnsi" w:cstheme="minorBidi"/>
          <w:kern w:val="2"/>
          <w:sz w:val="32"/>
          <w:szCs w:val="32"/>
          <w:lang w:val="en-US" w:eastAsia="en-US"/>
          <w14:ligatures w14:val="standardContextual"/>
        </w:rPr>
        <w:t xml:space="preserve">, </w:t>
      </w:r>
      <w:r w:rsidR="00AF29C6" w:rsidRPr="00AF29C6">
        <w:rPr>
          <w:rFonts w:asciiTheme="minorHAnsi" w:eastAsiaTheme="minorHAnsi" w:hAnsiTheme="minorHAnsi" w:cstheme="minorBidi"/>
          <w:kern w:val="2"/>
          <w:sz w:val="32"/>
          <w:szCs w:val="32"/>
          <w:lang w:val="en-US" w:eastAsia="en-US"/>
          <w14:ligatures w14:val="standardContextual"/>
        </w:rPr>
        <w:t xml:space="preserve">who </w:t>
      </w:r>
      <w:r w:rsidR="0017222F" w:rsidRPr="00AF29C6">
        <w:rPr>
          <w:rFonts w:asciiTheme="minorHAnsi" w:eastAsiaTheme="minorHAnsi" w:hAnsiTheme="minorHAnsi" w:cstheme="minorBidi"/>
          <w:kern w:val="2"/>
          <w:sz w:val="32"/>
          <w:szCs w:val="32"/>
          <w:lang w:val="en-US" w:eastAsia="en-US"/>
          <w14:ligatures w14:val="standardContextual"/>
        </w:rPr>
        <w:t xml:space="preserve">came to </w:t>
      </w:r>
      <w:r w:rsidR="001E29AC" w:rsidRPr="00AF29C6">
        <w:rPr>
          <w:rFonts w:asciiTheme="minorHAnsi" w:eastAsiaTheme="minorHAnsi" w:hAnsiTheme="minorHAnsi" w:cstheme="minorBidi"/>
          <w:kern w:val="2"/>
          <w:sz w:val="32"/>
          <w:szCs w:val="32"/>
          <w:lang w:val="en-US" w:eastAsia="en-US"/>
          <w14:ligatures w14:val="standardContextual"/>
        </w:rPr>
        <w:t>the casualty</w:t>
      </w:r>
      <w:r w:rsidR="0017222F" w:rsidRPr="00AF29C6">
        <w:rPr>
          <w:rFonts w:asciiTheme="minorHAnsi" w:eastAsiaTheme="minorHAnsi" w:hAnsiTheme="minorHAnsi" w:cstheme="minorBidi"/>
          <w:kern w:val="2"/>
          <w:sz w:val="32"/>
          <w:szCs w:val="32"/>
          <w:lang w:val="en-US" w:eastAsia="en-US"/>
          <w14:ligatures w14:val="standardContextual"/>
        </w:rPr>
        <w:t xml:space="preserve"> </w:t>
      </w:r>
      <w:r w:rsidR="001E29AC" w:rsidRPr="00AF29C6">
        <w:rPr>
          <w:rFonts w:asciiTheme="minorHAnsi" w:eastAsiaTheme="minorHAnsi" w:hAnsiTheme="minorHAnsi" w:cstheme="minorBidi"/>
          <w:kern w:val="2"/>
          <w:sz w:val="32"/>
          <w:szCs w:val="32"/>
          <w:lang w:val="en-US" w:eastAsia="en-US"/>
          <w14:ligatures w14:val="standardContextual"/>
        </w:rPr>
        <w:t>with</w:t>
      </w:r>
      <w:r w:rsidR="0017222F" w:rsidRPr="00AF29C6">
        <w:rPr>
          <w:rFonts w:asciiTheme="minorHAnsi" w:eastAsiaTheme="minorHAnsi" w:hAnsiTheme="minorHAnsi" w:cstheme="minorBidi"/>
          <w:kern w:val="2"/>
          <w:sz w:val="32"/>
          <w:szCs w:val="32"/>
          <w:lang w:val="en-US" w:eastAsia="en-US"/>
          <w14:ligatures w14:val="standardContextual"/>
        </w:rPr>
        <w:t xml:space="preserve"> a picture of acute </w:t>
      </w:r>
      <w:r w:rsidR="002C3BA4" w:rsidRPr="00AF29C6">
        <w:rPr>
          <w:rFonts w:asciiTheme="minorHAnsi" w:eastAsiaTheme="minorHAnsi" w:hAnsiTheme="minorHAnsi" w:cstheme="minorBidi"/>
          <w:kern w:val="2"/>
          <w:sz w:val="32"/>
          <w:szCs w:val="32"/>
          <w:lang w:val="en-US" w:eastAsia="en-US"/>
          <w14:ligatures w14:val="standardContextual"/>
        </w:rPr>
        <w:t>calcul</w:t>
      </w:r>
      <w:r w:rsidR="00CD313F" w:rsidRPr="00AF29C6">
        <w:rPr>
          <w:rFonts w:asciiTheme="minorHAnsi" w:eastAsiaTheme="minorHAnsi" w:hAnsiTheme="minorHAnsi" w:cstheme="minorBidi"/>
          <w:kern w:val="2"/>
          <w:sz w:val="32"/>
          <w:szCs w:val="32"/>
          <w:lang w:val="en-US" w:eastAsia="en-US"/>
          <w14:ligatures w14:val="standardContextual"/>
        </w:rPr>
        <w:t>us</w:t>
      </w:r>
      <w:r w:rsidR="0017222F" w:rsidRPr="00AF29C6">
        <w:rPr>
          <w:rFonts w:asciiTheme="minorHAnsi" w:eastAsiaTheme="minorHAnsi" w:hAnsiTheme="minorHAnsi" w:cstheme="minorBidi"/>
          <w:kern w:val="2"/>
          <w:sz w:val="32"/>
          <w:szCs w:val="32"/>
          <w:lang w:val="en-US" w:eastAsia="en-US"/>
          <w14:ligatures w14:val="standardContextual"/>
        </w:rPr>
        <w:t xml:space="preserve"> cholecystitis,</w:t>
      </w:r>
      <w:r w:rsidR="001E29AC" w:rsidRPr="00AF29C6">
        <w:rPr>
          <w:rFonts w:asciiTheme="minorHAnsi" w:eastAsiaTheme="minorHAnsi" w:hAnsiTheme="minorHAnsi" w:cstheme="minorBidi"/>
          <w:kern w:val="2"/>
          <w:sz w:val="32"/>
          <w:szCs w:val="32"/>
          <w:lang w:val="en-US" w:eastAsia="en-US"/>
          <w14:ligatures w14:val="standardContextual"/>
        </w:rPr>
        <w:t xml:space="preserve"> </w:t>
      </w:r>
      <w:r w:rsidR="00397959" w:rsidRPr="00AF29C6">
        <w:rPr>
          <w:rFonts w:asciiTheme="minorHAnsi" w:eastAsiaTheme="minorHAnsi" w:hAnsiTheme="minorHAnsi" w:cstheme="minorBidi"/>
          <w:kern w:val="2"/>
          <w:sz w:val="32"/>
          <w:szCs w:val="32"/>
          <w:lang w:val="en-US" w:eastAsia="en-US"/>
          <w14:ligatures w14:val="standardContextual"/>
        </w:rPr>
        <w:t xml:space="preserve">which was </w:t>
      </w:r>
      <w:r w:rsidR="001E29AC" w:rsidRPr="00AF29C6">
        <w:rPr>
          <w:rFonts w:asciiTheme="minorHAnsi" w:eastAsiaTheme="minorHAnsi" w:hAnsiTheme="minorHAnsi" w:cstheme="minorBidi"/>
          <w:kern w:val="2"/>
          <w:sz w:val="32"/>
          <w:szCs w:val="32"/>
          <w:lang w:val="en-US" w:eastAsia="en-US"/>
          <w14:ligatures w14:val="standardContextual"/>
        </w:rPr>
        <w:t>confirmed by abdominal ultrasound. La</w:t>
      </w:r>
      <w:r w:rsidR="00945580" w:rsidRPr="00AF29C6">
        <w:rPr>
          <w:rFonts w:asciiTheme="minorHAnsi" w:eastAsiaTheme="minorHAnsi" w:hAnsiTheme="minorHAnsi" w:cstheme="minorBidi"/>
          <w:kern w:val="2"/>
          <w:sz w:val="32"/>
          <w:szCs w:val="32"/>
          <w:lang w:val="en-US" w:eastAsia="en-US"/>
          <w14:ligatures w14:val="standardContextual"/>
        </w:rPr>
        <w:t>paroscopic</w:t>
      </w:r>
      <w:r w:rsidR="0017222F" w:rsidRPr="00AF29C6">
        <w:rPr>
          <w:rFonts w:asciiTheme="minorHAnsi" w:eastAsiaTheme="minorHAnsi" w:hAnsiTheme="minorHAnsi" w:cstheme="minorBidi"/>
          <w:kern w:val="2"/>
          <w:sz w:val="32"/>
          <w:szCs w:val="32"/>
          <w:lang w:val="en-US" w:eastAsia="en-US"/>
          <w14:ligatures w14:val="standardContextual"/>
        </w:rPr>
        <w:t xml:space="preserve"> cholecystectomy was done after two days. During the operation</w:t>
      </w:r>
      <w:r w:rsidR="001E29AC" w:rsidRPr="00AF29C6">
        <w:rPr>
          <w:rFonts w:asciiTheme="minorHAnsi" w:eastAsiaTheme="minorHAnsi" w:hAnsiTheme="minorHAnsi" w:cstheme="minorBidi"/>
          <w:kern w:val="2"/>
          <w:sz w:val="32"/>
          <w:szCs w:val="32"/>
          <w:lang w:val="en-US" w:eastAsia="en-US"/>
          <w14:ligatures w14:val="standardContextual"/>
        </w:rPr>
        <w:t>,</w:t>
      </w:r>
      <w:r w:rsidR="0017222F" w:rsidRPr="00AF29C6">
        <w:rPr>
          <w:rFonts w:asciiTheme="minorHAnsi" w:eastAsiaTheme="minorHAnsi" w:hAnsiTheme="minorHAnsi" w:cstheme="minorBidi"/>
          <w:kern w:val="2"/>
          <w:sz w:val="32"/>
          <w:szCs w:val="32"/>
          <w:lang w:val="en-US" w:eastAsia="en-US"/>
          <w14:ligatures w14:val="standardContextual"/>
        </w:rPr>
        <w:t xml:space="preserve"> </w:t>
      </w:r>
      <w:r w:rsidR="00AF29C6" w:rsidRPr="00AF29C6">
        <w:rPr>
          <w:rFonts w:asciiTheme="minorHAnsi" w:eastAsiaTheme="minorHAnsi" w:hAnsiTheme="minorHAnsi" w:cstheme="minorBidi"/>
          <w:kern w:val="2"/>
          <w:sz w:val="32"/>
          <w:szCs w:val="32"/>
          <w:lang w:val="en-US" w:eastAsia="en-US"/>
          <w14:ligatures w14:val="standardContextual"/>
        </w:rPr>
        <w:t>an over</w:t>
      </w:r>
      <w:r w:rsidR="00EC0A1B" w:rsidRPr="00AF29C6">
        <w:rPr>
          <w:rFonts w:asciiTheme="minorHAnsi" w:eastAsiaTheme="minorHAnsi" w:hAnsiTheme="minorHAnsi" w:cstheme="minorBidi"/>
          <w:kern w:val="2"/>
          <w:sz w:val="32"/>
          <w:szCs w:val="32"/>
          <w:lang w:val="en-US" w:eastAsia="en-US"/>
          <w14:ligatures w14:val="standardContextual"/>
        </w:rPr>
        <w:t>distended</w:t>
      </w:r>
      <w:r w:rsidR="00AF29C6" w:rsidRPr="00AF29C6">
        <w:rPr>
          <w:rFonts w:asciiTheme="minorHAnsi" w:eastAsiaTheme="minorHAnsi" w:hAnsiTheme="minorHAnsi" w:cstheme="minorBidi"/>
          <w:kern w:val="2"/>
          <w:sz w:val="32"/>
          <w:szCs w:val="32"/>
          <w:lang w:val="en-US" w:eastAsia="en-US"/>
          <w14:ligatures w14:val="standardContextual"/>
        </w:rPr>
        <w:t xml:space="preserve"> </w:t>
      </w:r>
      <w:r w:rsidR="0017222F" w:rsidRPr="00AF29C6">
        <w:rPr>
          <w:rFonts w:asciiTheme="minorHAnsi" w:eastAsiaTheme="minorHAnsi" w:hAnsiTheme="minorHAnsi" w:cstheme="minorBidi"/>
          <w:kern w:val="2"/>
          <w:sz w:val="32"/>
          <w:szCs w:val="32"/>
          <w:lang w:val="en-US" w:eastAsia="en-US"/>
          <w14:ligatures w14:val="standardContextual"/>
        </w:rPr>
        <w:t xml:space="preserve">gall bladder was found (about </w:t>
      </w:r>
      <w:r w:rsidR="004D3874" w:rsidRPr="00AF29C6">
        <w:rPr>
          <w:rFonts w:asciiTheme="minorHAnsi" w:eastAsiaTheme="minorHAnsi" w:hAnsiTheme="minorHAnsi" w:cstheme="minorBidi"/>
          <w:kern w:val="2"/>
          <w:sz w:val="32"/>
          <w:szCs w:val="32"/>
          <w:lang w:val="en-US" w:eastAsia="en-US"/>
          <w14:ligatures w14:val="standardContextual"/>
        </w:rPr>
        <w:t>18</w:t>
      </w:r>
      <w:r w:rsidR="0017222F" w:rsidRPr="00AF29C6">
        <w:rPr>
          <w:rFonts w:asciiTheme="minorHAnsi" w:eastAsiaTheme="minorHAnsi" w:hAnsiTheme="minorHAnsi" w:cstheme="minorBidi"/>
          <w:kern w:val="2"/>
          <w:sz w:val="32"/>
          <w:szCs w:val="32"/>
          <w:lang w:val="en-US" w:eastAsia="en-US"/>
          <w14:ligatures w14:val="standardContextual"/>
        </w:rPr>
        <w:t xml:space="preserve"> </w:t>
      </w:r>
      <w:r w:rsidR="00E33C69" w:rsidRPr="00AF29C6">
        <w:rPr>
          <w:rFonts w:asciiTheme="minorHAnsi" w:eastAsiaTheme="minorHAnsi" w:hAnsiTheme="minorHAnsi" w:cstheme="minorBidi"/>
          <w:kern w:val="2"/>
          <w:sz w:val="32"/>
          <w:szCs w:val="32"/>
          <w:lang w:val="en-US" w:eastAsia="en-US"/>
          <w14:ligatures w14:val="standardContextual"/>
        </w:rPr>
        <w:t>cm after</w:t>
      </w:r>
      <w:r w:rsidR="004D3874" w:rsidRPr="00AF29C6">
        <w:rPr>
          <w:rFonts w:asciiTheme="minorHAnsi" w:eastAsiaTheme="minorHAnsi" w:hAnsiTheme="minorHAnsi" w:cstheme="minorBidi"/>
          <w:kern w:val="2"/>
          <w:sz w:val="32"/>
          <w:szCs w:val="32"/>
          <w:lang w:val="en-US" w:eastAsia="en-US"/>
          <w14:ligatures w14:val="standardContextual"/>
        </w:rPr>
        <w:t xml:space="preserve"> evacuation of </w:t>
      </w:r>
      <w:r w:rsidR="00AF29C6" w:rsidRPr="00AF29C6">
        <w:rPr>
          <w:rFonts w:asciiTheme="minorHAnsi" w:eastAsiaTheme="minorHAnsi" w:hAnsiTheme="minorHAnsi" w:cstheme="minorBidi"/>
          <w:kern w:val="2"/>
          <w:sz w:val="32"/>
          <w:szCs w:val="32"/>
          <w:lang w:val="en-US" w:eastAsia="en-US"/>
          <w14:ligatures w14:val="standardContextual"/>
        </w:rPr>
        <w:t>the bile</w:t>
      </w:r>
      <w:r w:rsidR="004D3874" w:rsidRPr="00AF29C6">
        <w:rPr>
          <w:rFonts w:asciiTheme="minorHAnsi" w:eastAsiaTheme="minorHAnsi" w:hAnsiTheme="minorHAnsi" w:cstheme="minorBidi"/>
          <w:kern w:val="2"/>
          <w:sz w:val="32"/>
          <w:szCs w:val="32"/>
          <w:lang w:val="en-US" w:eastAsia="en-US"/>
          <w14:ligatures w14:val="standardContextual"/>
        </w:rPr>
        <w:t xml:space="preserve"> </w:t>
      </w:r>
      <w:r w:rsidR="00C2368E" w:rsidRPr="00AF29C6">
        <w:rPr>
          <w:rFonts w:asciiTheme="minorHAnsi" w:eastAsiaTheme="minorHAnsi" w:hAnsiTheme="minorHAnsi" w:cstheme="minorBidi"/>
          <w:kern w:val="2"/>
          <w:sz w:val="32"/>
          <w:szCs w:val="32"/>
          <w:lang w:val="en-US" w:eastAsia="en-US"/>
          <w14:ligatures w14:val="standardContextual"/>
        </w:rPr>
        <w:t>and removal of the multiple stones)</w:t>
      </w:r>
      <w:r w:rsidR="0017222F" w:rsidRPr="00AF29C6">
        <w:rPr>
          <w:rFonts w:asciiTheme="minorHAnsi" w:eastAsiaTheme="minorHAnsi" w:hAnsiTheme="minorHAnsi" w:cstheme="minorBidi"/>
          <w:kern w:val="2"/>
          <w:sz w:val="32"/>
          <w:szCs w:val="32"/>
          <w:lang w:val="en-US" w:eastAsia="en-US"/>
          <w14:ligatures w14:val="standardContextual"/>
        </w:rPr>
        <w:t>. The post-operative period was unremarkable.</w:t>
      </w:r>
      <w:r w:rsidR="00AF29C6" w:rsidRPr="00AF29C6">
        <w:rPr>
          <w:rFonts w:asciiTheme="minorHAnsi" w:eastAsiaTheme="minorHAnsi" w:hAnsiTheme="minorHAnsi" w:cstheme="minorBidi"/>
          <w:kern w:val="2"/>
          <w:sz w:val="32"/>
          <w:szCs w:val="32"/>
          <w:lang w:val="en-US" w:eastAsia="en-US"/>
          <w14:ligatures w14:val="standardContextual"/>
        </w:rPr>
        <w:t xml:space="preserve"> The patient was sent home after a four-day hospital stay. </w:t>
      </w:r>
      <w:r w:rsidR="00E33C69" w:rsidRPr="00AF29C6">
        <w:rPr>
          <w:rFonts w:asciiTheme="minorHAnsi" w:eastAsiaTheme="minorHAnsi" w:hAnsiTheme="minorHAnsi" w:cstheme="minorBidi"/>
          <w:kern w:val="2"/>
          <w:sz w:val="32"/>
          <w:szCs w:val="32"/>
          <w:lang w:val="en-US" w:eastAsia="en-US"/>
          <w14:ligatures w14:val="standardContextual"/>
        </w:rPr>
        <w:t xml:space="preserve">On </w:t>
      </w:r>
      <w:r w:rsidR="00743E2D" w:rsidRPr="00AF29C6">
        <w:rPr>
          <w:rFonts w:asciiTheme="minorHAnsi" w:eastAsiaTheme="minorHAnsi" w:hAnsiTheme="minorHAnsi" w:cstheme="minorBidi"/>
          <w:kern w:val="2"/>
          <w:sz w:val="32"/>
          <w:szCs w:val="32"/>
          <w:lang w:val="en-US" w:eastAsia="en-US"/>
          <w14:ligatures w14:val="standardContextual"/>
        </w:rPr>
        <w:t>follow-up</w:t>
      </w:r>
      <w:r w:rsidR="00E33C69" w:rsidRPr="00AF29C6">
        <w:rPr>
          <w:rFonts w:asciiTheme="minorHAnsi" w:eastAsiaTheme="minorHAnsi" w:hAnsiTheme="minorHAnsi" w:cstheme="minorBidi"/>
          <w:kern w:val="2"/>
          <w:sz w:val="32"/>
          <w:szCs w:val="32"/>
          <w:lang w:val="en-US" w:eastAsia="en-US"/>
          <w14:ligatures w14:val="standardContextual"/>
        </w:rPr>
        <w:t xml:space="preserve"> </w:t>
      </w:r>
      <w:r w:rsidR="00743E2D" w:rsidRPr="00AF29C6">
        <w:rPr>
          <w:rFonts w:asciiTheme="minorHAnsi" w:eastAsiaTheme="minorHAnsi" w:hAnsiTheme="minorHAnsi" w:cstheme="minorBidi"/>
          <w:kern w:val="2"/>
          <w:sz w:val="32"/>
          <w:szCs w:val="32"/>
          <w:lang w:val="en-US" w:eastAsia="en-US"/>
          <w14:ligatures w14:val="standardContextual"/>
        </w:rPr>
        <w:t>in the outpatient clinic, the patient had no complaints.</w:t>
      </w:r>
    </w:p>
    <w:p w14:paraId="14BC2C90" w14:textId="49E14422" w:rsidR="004968ED" w:rsidRPr="00AF29C6" w:rsidRDefault="00C03DB4" w:rsidP="00AF29C6">
      <w:pPr>
        <w:spacing w:before="240" w:after="240"/>
        <w:rPr>
          <w:sz w:val="24"/>
          <w:szCs w:val="24"/>
        </w:rPr>
      </w:pPr>
      <w:r w:rsidRPr="004968ED">
        <w:rPr>
          <w:b/>
          <w:bCs/>
          <w:sz w:val="24"/>
          <w:szCs w:val="24"/>
        </w:rPr>
        <w:t>Keywords</w:t>
      </w:r>
      <w:r w:rsidRPr="004968ED">
        <w:rPr>
          <w:sz w:val="24"/>
          <w:szCs w:val="24"/>
        </w:rPr>
        <w:t>:</w:t>
      </w:r>
      <w:r w:rsidR="00BA2AD7" w:rsidRPr="004968ED">
        <w:rPr>
          <w:sz w:val="24"/>
          <w:szCs w:val="24"/>
        </w:rPr>
        <w:t xml:space="preserve"> </w:t>
      </w:r>
      <w:r w:rsidR="004D1B70" w:rsidRPr="004968ED">
        <w:rPr>
          <w:sz w:val="24"/>
          <w:szCs w:val="24"/>
        </w:rPr>
        <w:t xml:space="preserve">gall bladder, </w:t>
      </w:r>
      <w:r w:rsidR="00BA2AD7" w:rsidRPr="004968ED">
        <w:rPr>
          <w:sz w:val="24"/>
          <w:szCs w:val="24"/>
        </w:rPr>
        <w:t>giant gall bladder,</w:t>
      </w:r>
      <w:r w:rsidR="004D1B70" w:rsidRPr="004968ED">
        <w:rPr>
          <w:sz w:val="24"/>
          <w:szCs w:val="24"/>
        </w:rPr>
        <w:t xml:space="preserve"> </w:t>
      </w:r>
      <w:r w:rsidR="00DD6DD5" w:rsidRPr="004968ED">
        <w:rPr>
          <w:sz w:val="24"/>
          <w:szCs w:val="24"/>
        </w:rPr>
        <w:t>stones,</w:t>
      </w:r>
      <w:r w:rsidR="00DD4090" w:rsidRPr="004968ED">
        <w:rPr>
          <w:sz w:val="24"/>
          <w:szCs w:val="24"/>
        </w:rPr>
        <w:t xml:space="preserve"> lapa</w:t>
      </w:r>
      <w:r w:rsidR="00D831F8" w:rsidRPr="004968ED">
        <w:rPr>
          <w:sz w:val="24"/>
          <w:szCs w:val="24"/>
        </w:rPr>
        <w:t>roscopy, cholecystectomy.</w:t>
      </w:r>
    </w:p>
    <w:p w14:paraId="1F5B2805" w14:textId="57EF5C7E" w:rsidR="00C03DB4" w:rsidRPr="00921277" w:rsidRDefault="00C03DB4" w:rsidP="00921277">
      <w:pPr>
        <w:spacing w:before="240" w:after="240"/>
        <w:rPr>
          <w:b/>
          <w:bCs/>
          <w:sz w:val="28"/>
          <w:szCs w:val="28"/>
        </w:rPr>
      </w:pPr>
      <w:r w:rsidRPr="00921277">
        <w:rPr>
          <w:b/>
          <w:bCs/>
          <w:sz w:val="28"/>
          <w:szCs w:val="28"/>
        </w:rPr>
        <w:t>Introduction</w:t>
      </w:r>
    </w:p>
    <w:p w14:paraId="313F59F2" w14:textId="3E7102FE" w:rsidR="000901D0" w:rsidRPr="00B06BAA" w:rsidRDefault="00B65647" w:rsidP="00400138">
      <w:pPr>
        <w:spacing w:line="360" w:lineRule="auto"/>
        <w:jc w:val="both"/>
        <w:rPr>
          <w:sz w:val="32"/>
          <w:szCs w:val="32"/>
        </w:rPr>
      </w:pPr>
      <w:r>
        <w:rPr>
          <w:sz w:val="32"/>
          <w:szCs w:val="32"/>
        </w:rPr>
        <w:lastRenderedPageBreak/>
        <w:t xml:space="preserve">The most common diseases of the </w:t>
      </w:r>
      <w:r w:rsidR="00D61621">
        <w:rPr>
          <w:sz w:val="32"/>
          <w:szCs w:val="32"/>
        </w:rPr>
        <w:t xml:space="preserve">gallbladder are asymptomatic gallstones, biliary colic, cholecystitis, mucocele, gallbladder empyema, gangrene, perforation, peritonitis, polyps, and malignancy </w:t>
      </w:r>
      <w:r w:rsidR="00D65995">
        <w:rPr>
          <w:sz w:val="32"/>
          <w:szCs w:val="32"/>
        </w:rPr>
        <w:t>(</w:t>
      </w:r>
      <w:r w:rsidR="00B06BAA" w:rsidRPr="00B06BAA">
        <w:rPr>
          <w:sz w:val="32"/>
          <w:szCs w:val="32"/>
        </w:rPr>
        <w:t>1</w:t>
      </w:r>
      <w:r w:rsidR="00D65995">
        <w:rPr>
          <w:sz w:val="32"/>
          <w:szCs w:val="32"/>
        </w:rPr>
        <w:t>).</w:t>
      </w:r>
      <w:r w:rsidR="00B06BAA" w:rsidRPr="00B06BAA">
        <w:rPr>
          <w:sz w:val="32"/>
          <w:szCs w:val="32"/>
        </w:rPr>
        <w:t xml:space="preserve"> </w:t>
      </w:r>
      <w:r w:rsidR="001B5A69">
        <w:rPr>
          <w:sz w:val="32"/>
          <w:szCs w:val="32"/>
        </w:rPr>
        <w:t>“</w:t>
      </w:r>
      <w:r w:rsidR="009438B1">
        <w:rPr>
          <w:sz w:val="32"/>
          <w:szCs w:val="32"/>
        </w:rPr>
        <w:t>S</w:t>
      </w:r>
      <w:r w:rsidR="00B06BAA" w:rsidRPr="00B06BAA">
        <w:rPr>
          <w:sz w:val="32"/>
          <w:szCs w:val="32"/>
        </w:rPr>
        <w:t>urgical intervention in the form of laparoscopic or open cholecystectomy</w:t>
      </w:r>
      <w:r w:rsidR="00C20329">
        <w:rPr>
          <w:sz w:val="32"/>
          <w:szCs w:val="32"/>
        </w:rPr>
        <w:t xml:space="preserve"> </w:t>
      </w:r>
      <w:r w:rsidR="001363A5">
        <w:rPr>
          <w:sz w:val="32"/>
          <w:szCs w:val="32"/>
        </w:rPr>
        <w:t xml:space="preserve">is the only option for </w:t>
      </w:r>
      <w:r w:rsidR="00F63859">
        <w:rPr>
          <w:sz w:val="32"/>
          <w:szCs w:val="32"/>
        </w:rPr>
        <w:t xml:space="preserve">the </w:t>
      </w:r>
      <w:r w:rsidR="001363A5">
        <w:rPr>
          <w:sz w:val="32"/>
          <w:szCs w:val="32"/>
        </w:rPr>
        <w:t xml:space="preserve">treatment of these </w:t>
      </w:r>
      <w:r w:rsidR="009438B1">
        <w:rPr>
          <w:sz w:val="32"/>
          <w:szCs w:val="32"/>
        </w:rPr>
        <w:t>diseases</w:t>
      </w:r>
      <w:r w:rsidR="001B5A69">
        <w:rPr>
          <w:sz w:val="32"/>
          <w:szCs w:val="32"/>
        </w:rPr>
        <w:t>”</w:t>
      </w:r>
      <w:r w:rsidR="00D65995">
        <w:rPr>
          <w:sz w:val="32"/>
          <w:szCs w:val="32"/>
        </w:rPr>
        <w:t xml:space="preserve"> (</w:t>
      </w:r>
      <w:r w:rsidR="00B06BAA" w:rsidRPr="00B06BAA">
        <w:rPr>
          <w:sz w:val="32"/>
          <w:szCs w:val="32"/>
        </w:rPr>
        <w:t>2</w:t>
      </w:r>
      <w:r w:rsidR="00D65995">
        <w:rPr>
          <w:sz w:val="32"/>
          <w:szCs w:val="32"/>
        </w:rPr>
        <w:t xml:space="preserve">). </w:t>
      </w:r>
      <w:r w:rsidR="001B5A69">
        <w:rPr>
          <w:sz w:val="32"/>
          <w:szCs w:val="32"/>
        </w:rPr>
        <w:t>“</w:t>
      </w:r>
      <w:r w:rsidR="00D65995">
        <w:rPr>
          <w:sz w:val="32"/>
          <w:szCs w:val="32"/>
        </w:rPr>
        <w:t>A</w:t>
      </w:r>
      <w:r w:rsidR="00D65995" w:rsidRPr="00B06BAA">
        <w:rPr>
          <w:sz w:val="32"/>
          <w:szCs w:val="32"/>
        </w:rPr>
        <w:t xml:space="preserve">cute </w:t>
      </w:r>
      <w:r w:rsidR="0037122E" w:rsidRPr="00B06BAA">
        <w:rPr>
          <w:sz w:val="32"/>
          <w:szCs w:val="32"/>
        </w:rPr>
        <w:t>calcul</w:t>
      </w:r>
      <w:r w:rsidR="0037122E">
        <w:rPr>
          <w:sz w:val="32"/>
          <w:szCs w:val="32"/>
        </w:rPr>
        <w:t>us</w:t>
      </w:r>
      <w:r w:rsidR="00D65995" w:rsidRPr="00B06BAA">
        <w:rPr>
          <w:sz w:val="32"/>
          <w:szCs w:val="32"/>
        </w:rPr>
        <w:t xml:space="preserve"> cholecystitis</w:t>
      </w:r>
      <w:r w:rsidR="00D65995">
        <w:rPr>
          <w:sz w:val="32"/>
          <w:szCs w:val="32"/>
        </w:rPr>
        <w:t xml:space="preserve"> is o</w:t>
      </w:r>
      <w:r w:rsidR="00B06BAA" w:rsidRPr="00B06BAA">
        <w:rPr>
          <w:sz w:val="32"/>
          <w:szCs w:val="32"/>
        </w:rPr>
        <w:t>ne of the emergency presentations which, if associated with gallstone</w:t>
      </w:r>
      <w:r w:rsidR="000E4CD1">
        <w:rPr>
          <w:sz w:val="32"/>
          <w:szCs w:val="32"/>
        </w:rPr>
        <w:t>s</w:t>
      </w:r>
      <w:r w:rsidR="00B06BAA" w:rsidRPr="00B06BAA">
        <w:rPr>
          <w:sz w:val="32"/>
          <w:szCs w:val="32"/>
        </w:rPr>
        <w:t xml:space="preserve"> impacted </w:t>
      </w:r>
      <w:r w:rsidR="004B049B">
        <w:rPr>
          <w:sz w:val="32"/>
          <w:szCs w:val="32"/>
        </w:rPr>
        <w:t>i</w:t>
      </w:r>
      <w:r w:rsidR="004B049B" w:rsidRPr="00B06BAA">
        <w:rPr>
          <w:sz w:val="32"/>
          <w:szCs w:val="32"/>
        </w:rPr>
        <w:t>n</w:t>
      </w:r>
      <w:r w:rsidR="00B06BAA" w:rsidRPr="00B06BAA">
        <w:rPr>
          <w:sz w:val="32"/>
          <w:szCs w:val="32"/>
        </w:rPr>
        <w:t xml:space="preserve"> </w:t>
      </w:r>
      <w:r w:rsidR="000E4CD1">
        <w:rPr>
          <w:sz w:val="32"/>
          <w:szCs w:val="32"/>
        </w:rPr>
        <w:t xml:space="preserve">the </w:t>
      </w:r>
      <w:r w:rsidR="00B06BAA" w:rsidRPr="00B06BAA">
        <w:rPr>
          <w:sz w:val="32"/>
          <w:szCs w:val="32"/>
        </w:rPr>
        <w:t>neck, would require emergency surgery</w:t>
      </w:r>
      <w:r w:rsidR="001B5A69">
        <w:rPr>
          <w:sz w:val="32"/>
          <w:szCs w:val="32"/>
        </w:rPr>
        <w:t>”</w:t>
      </w:r>
      <w:r w:rsidR="00D65995">
        <w:rPr>
          <w:sz w:val="32"/>
          <w:szCs w:val="32"/>
        </w:rPr>
        <w:t xml:space="preserve"> (</w:t>
      </w:r>
      <w:r w:rsidR="00B06BAA" w:rsidRPr="00B06BAA">
        <w:rPr>
          <w:sz w:val="32"/>
          <w:szCs w:val="32"/>
        </w:rPr>
        <w:t>3</w:t>
      </w:r>
      <w:r w:rsidR="00D65995">
        <w:rPr>
          <w:sz w:val="32"/>
          <w:szCs w:val="32"/>
        </w:rPr>
        <w:t xml:space="preserve">). </w:t>
      </w:r>
      <w:r w:rsidR="001B5A69">
        <w:rPr>
          <w:sz w:val="32"/>
          <w:szCs w:val="32"/>
        </w:rPr>
        <w:t>“</w:t>
      </w:r>
      <w:r w:rsidR="00B06BAA" w:rsidRPr="00B06BAA">
        <w:rPr>
          <w:sz w:val="32"/>
          <w:szCs w:val="32"/>
        </w:rPr>
        <w:t xml:space="preserve">This impaction can also result in </w:t>
      </w:r>
      <w:r w:rsidR="00A44A78">
        <w:rPr>
          <w:sz w:val="32"/>
          <w:szCs w:val="32"/>
        </w:rPr>
        <w:t xml:space="preserve">an </w:t>
      </w:r>
      <w:r w:rsidR="00B06BAA" w:rsidRPr="00B06BAA">
        <w:rPr>
          <w:sz w:val="32"/>
          <w:szCs w:val="32"/>
        </w:rPr>
        <w:t>over-distended gallbladder</w:t>
      </w:r>
      <w:r w:rsidR="00D421B7">
        <w:rPr>
          <w:sz w:val="32"/>
          <w:szCs w:val="32"/>
        </w:rPr>
        <w:t xml:space="preserve">, causing </w:t>
      </w:r>
      <w:r w:rsidR="003E76AC">
        <w:rPr>
          <w:sz w:val="32"/>
          <w:szCs w:val="32"/>
        </w:rPr>
        <w:t xml:space="preserve">mucocele </w:t>
      </w:r>
      <w:r w:rsidR="00B06BAA" w:rsidRPr="00B06BAA">
        <w:rPr>
          <w:sz w:val="32"/>
          <w:szCs w:val="32"/>
        </w:rPr>
        <w:t>or empyema</w:t>
      </w:r>
      <w:r w:rsidR="001B5A69">
        <w:rPr>
          <w:sz w:val="32"/>
          <w:szCs w:val="32"/>
        </w:rPr>
        <w:t>”</w:t>
      </w:r>
      <w:r w:rsidR="00D65995">
        <w:rPr>
          <w:sz w:val="32"/>
          <w:szCs w:val="32"/>
        </w:rPr>
        <w:t xml:space="preserve"> (</w:t>
      </w:r>
      <w:r w:rsidR="00B06BAA" w:rsidRPr="00B06BAA">
        <w:rPr>
          <w:sz w:val="32"/>
          <w:szCs w:val="32"/>
        </w:rPr>
        <w:t>4</w:t>
      </w:r>
      <w:r w:rsidR="00D65995">
        <w:rPr>
          <w:sz w:val="32"/>
          <w:szCs w:val="32"/>
        </w:rPr>
        <w:t xml:space="preserve">). </w:t>
      </w:r>
      <w:r w:rsidR="001B5A69">
        <w:rPr>
          <w:sz w:val="32"/>
          <w:szCs w:val="32"/>
        </w:rPr>
        <w:t>“</w:t>
      </w:r>
      <w:r w:rsidR="002F33CF" w:rsidRPr="002F33CF">
        <w:rPr>
          <w:sz w:val="32"/>
          <w:szCs w:val="32"/>
        </w:rPr>
        <w:t xml:space="preserve">The length of a normal gallbladder in adults is 7.5 to </w:t>
      </w:r>
      <w:r w:rsidR="00853EC0">
        <w:rPr>
          <w:sz w:val="32"/>
          <w:szCs w:val="32"/>
        </w:rPr>
        <w:t>10 cm</w:t>
      </w:r>
      <w:r w:rsidR="001B5A69">
        <w:rPr>
          <w:sz w:val="32"/>
          <w:szCs w:val="32"/>
        </w:rPr>
        <w:t>”</w:t>
      </w:r>
      <w:r w:rsidR="00D65995">
        <w:rPr>
          <w:sz w:val="32"/>
          <w:szCs w:val="32"/>
        </w:rPr>
        <w:t xml:space="preserve"> (</w:t>
      </w:r>
      <w:r w:rsidR="00E353C1">
        <w:rPr>
          <w:sz w:val="32"/>
          <w:szCs w:val="32"/>
        </w:rPr>
        <w:t>5</w:t>
      </w:r>
      <w:r w:rsidR="00D65995">
        <w:rPr>
          <w:sz w:val="32"/>
          <w:szCs w:val="32"/>
        </w:rPr>
        <w:t xml:space="preserve">). </w:t>
      </w:r>
      <w:r w:rsidR="001B5A69">
        <w:rPr>
          <w:sz w:val="32"/>
          <w:szCs w:val="32"/>
        </w:rPr>
        <w:t>“</w:t>
      </w:r>
      <w:r w:rsidR="00853EC0">
        <w:rPr>
          <w:sz w:val="32"/>
          <w:szCs w:val="32"/>
        </w:rPr>
        <w:t>A giant</w:t>
      </w:r>
      <w:r w:rsidR="002F33CF" w:rsidRPr="002F33CF">
        <w:rPr>
          <w:sz w:val="32"/>
          <w:szCs w:val="32"/>
        </w:rPr>
        <w:t xml:space="preserve"> gallbladder is usually defined as a gallbladder </w:t>
      </w:r>
      <w:r w:rsidR="00853EC0">
        <w:rPr>
          <w:sz w:val="32"/>
          <w:szCs w:val="32"/>
        </w:rPr>
        <w:t>measuring</w:t>
      </w:r>
      <w:r w:rsidR="002F33CF" w:rsidRPr="002F33CF">
        <w:rPr>
          <w:sz w:val="32"/>
          <w:szCs w:val="32"/>
        </w:rPr>
        <w:t>&gt; 14 cm in length</w:t>
      </w:r>
      <w:r w:rsidR="001B5A69">
        <w:rPr>
          <w:sz w:val="32"/>
          <w:szCs w:val="32"/>
        </w:rPr>
        <w:t>”</w:t>
      </w:r>
      <w:r w:rsidR="00D65995">
        <w:rPr>
          <w:sz w:val="32"/>
          <w:szCs w:val="32"/>
        </w:rPr>
        <w:t xml:space="preserve"> (</w:t>
      </w:r>
      <w:r w:rsidR="00E353C1">
        <w:rPr>
          <w:sz w:val="32"/>
          <w:szCs w:val="32"/>
        </w:rPr>
        <w:t>6</w:t>
      </w:r>
      <w:r w:rsidR="00D65995">
        <w:rPr>
          <w:sz w:val="32"/>
          <w:szCs w:val="32"/>
        </w:rPr>
        <w:t xml:space="preserve">). </w:t>
      </w:r>
      <w:r w:rsidR="001B5A69">
        <w:rPr>
          <w:sz w:val="32"/>
          <w:szCs w:val="32"/>
        </w:rPr>
        <w:t>“</w:t>
      </w:r>
      <w:r w:rsidR="00363263">
        <w:rPr>
          <w:sz w:val="32"/>
          <w:szCs w:val="32"/>
        </w:rPr>
        <w:t>A giant</w:t>
      </w:r>
      <w:r w:rsidR="002F33CF" w:rsidRPr="002F33CF">
        <w:rPr>
          <w:sz w:val="32"/>
          <w:szCs w:val="32"/>
        </w:rPr>
        <w:t xml:space="preserve"> gallbladder with no marked obstructive factors is very rare</w:t>
      </w:r>
      <w:r w:rsidR="001B5A69">
        <w:rPr>
          <w:sz w:val="32"/>
          <w:szCs w:val="32"/>
        </w:rPr>
        <w:t>”</w:t>
      </w:r>
      <w:r w:rsidR="00D65995">
        <w:rPr>
          <w:sz w:val="32"/>
          <w:szCs w:val="32"/>
        </w:rPr>
        <w:t xml:space="preserve"> (</w:t>
      </w:r>
      <w:r w:rsidR="00E353C1">
        <w:rPr>
          <w:sz w:val="32"/>
          <w:szCs w:val="32"/>
        </w:rPr>
        <w:t>7</w:t>
      </w:r>
      <w:r w:rsidR="00D65995">
        <w:rPr>
          <w:sz w:val="32"/>
          <w:szCs w:val="32"/>
        </w:rPr>
        <w:t>).</w:t>
      </w:r>
      <w:r w:rsidR="002F33CF" w:rsidRPr="002F33CF">
        <w:rPr>
          <w:sz w:val="32"/>
          <w:szCs w:val="32"/>
        </w:rPr>
        <w:t xml:space="preserve"> </w:t>
      </w:r>
      <w:r w:rsidR="001B5A69">
        <w:rPr>
          <w:sz w:val="32"/>
          <w:szCs w:val="32"/>
        </w:rPr>
        <w:t>“</w:t>
      </w:r>
      <w:r w:rsidR="002F33CF" w:rsidRPr="002F33CF">
        <w:rPr>
          <w:sz w:val="32"/>
          <w:szCs w:val="32"/>
        </w:rPr>
        <w:t xml:space="preserve">Indeed, </w:t>
      </w:r>
      <w:r w:rsidR="00D65995" w:rsidRPr="002F33CF">
        <w:rPr>
          <w:sz w:val="32"/>
          <w:szCs w:val="32"/>
        </w:rPr>
        <w:t>in the literature</w:t>
      </w:r>
      <w:r w:rsidR="00400138">
        <w:rPr>
          <w:sz w:val="32"/>
          <w:szCs w:val="32"/>
        </w:rPr>
        <w:t>,</w:t>
      </w:r>
      <w:r w:rsidR="00D65995">
        <w:rPr>
          <w:sz w:val="32"/>
          <w:szCs w:val="32"/>
        </w:rPr>
        <w:t xml:space="preserve"> there </w:t>
      </w:r>
      <w:r w:rsidR="00400138">
        <w:rPr>
          <w:sz w:val="32"/>
          <w:szCs w:val="32"/>
        </w:rPr>
        <w:t>are</w:t>
      </w:r>
      <w:r w:rsidR="00D65995">
        <w:rPr>
          <w:sz w:val="32"/>
          <w:szCs w:val="32"/>
        </w:rPr>
        <w:t xml:space="preserve"> </w:t>
      </w:r>
      <w:r w:rsidR="002F33CF" w:rsidRPr="002F33CF">
        <w:rPr>
          <w:sz w:val="32"/>
          <w:szCs w:val="32"/>
        </w:rPr>
        <w:t xml:space="preserve">no more than </w:t>
      </w:r>
      <w:r>
        <w:rPr>
          <w:sz w:val="32"/>
          <w:szCs w:val="32"/>
        </w:rPr>
        <w:t>nine</w:t>
      </w:r>
      <w:r w:rsidR="002F33CF" w:rsidRPr="002F33CF">
        <w:rPr>
          <w:sz w:val="32"/>
          <w:szCs w:val="32"/>
        </w:rPr>
        <w:t xml:space="preserve"> </w:t>
      </w:r>
      <w:r w:rsidRPr="002F33CF">
        <w:rPr>
          <w:sz w:val="32"/>
          <w:szCs w:val="32"/>
        </w:rPr>
        <w:t>cases that</w:t>
      </w:r>
      <w:r w:rsidR="002F33CF" w:rsidRPr="002F33CF">
        <w:rPr>
          <w:sz w:val="32"/>
          <w:szCs w:val="32"/>
        </w:rPr>
        <w:t xml:space="preserve"> have been reported</w:t>
      </w:r>
      <w:r w:rsidR="001B5A69">
        <w:rPr>
          <w:sz w:val="32"/>
          <w:szCs w:val="32"/>
        </w:rPr>
        <w:t>”</w:t>
      </w:r>
      <w:r w:rsidR="002F33CF" w:rsidRPr="002F33CF">
        <w:rPr>
          <w:sz w:val="32"/>
          <w:szCs w:val="32"/>
        </w:rPr>
        <w:t xml:space="preserve"> </w:t>
      </w:r>
      <w:r w:rsidR="00D65995">
        <w:rPr>
          <w:sz w:val="32"/>
          <w:szCs w:val="32"/>
        </w:rPr>
        <w:t>(</w:t>
      </w:r>
      <w:r w:rsidR="00E353C1">
        <w:rPr>
          <w:sz w:val="32"/>
          <w:szCs w:val="32"/>
        </w:rPr>
        <w:t>8</w:t>
      </w:r>
      <w:r w:rsidR="00D65995">
        <w:rPr>
          <w:sz w:val="32"/>
          <w:szCs w:val="32"/>
        </w:rPr>
        <w:t xml:space="preserve">). </w:t>
      </w:r>
      <w:r w:rsidR="001B5A69">
        <w:rPr>
          <w:sz w:val="32"/>
          <w:szCs w:val="32"/>
        </w:rPr>
        <w:t>“</w:t>
      </w:r>
      <w:r w:rsidR="002F33CF" w:rsidRPr="002F33CF">
        <w:rPr>
          <w:sz w:val="32"/>
          <w:szCs w:val="32"/>
        </w:rPr>
        <w:t xml:space="preserve">The pathogenesis of the development of the giant gallbladder remains unknown. Usually, an increase in gallbladder volume can be due to physiological and pathological causes. The gallbladder itself can enlarge to a significant size without any functional </w:t>
      </w:r>
      <w:r w:rsidR="00BD747D">
        <w:rPr>
          <w:sz w:val="32"/>
          <w:szCs w:val="32"/>
        </w:rPr>
        <w:t>abnormality</w:t>
      </w:r>
      <w:r w:rsidR="002F33CF" w:rsidRPr="002F33CF">
        <w:rPr>
          <w:sz w:val="32"/>
          <w:szCs w:val="32"/>
        </w:rPr>
        <w:t xml:space="preserve"> or obstruction of the biliary tract</w:t>
      </w:r>
      <w:r w:rsidR="001B5A69">
        <w:rPr>
          <w:sz w:val="32"/>
          <w:szCs w:val="32"/>
        </w:rPr>
        <w:t>”</w:t>
      </w:r>
      <w:r w:rsidR="00C71A91">
        <w:rPr>
          <w:sz w:val="32"/>
          <w:szCs w:val="32"/>
        </w:rPr>
        <w:t xml:space="preserve"> (9)</w:t>
      </w:r>
      <w:r w:rsidR="002F33CF" w:rsidRPr="002F33CF">
        <w:rPr>
          <w:sz w:val="32"/>
          <w:szCs w:val="32"/>
        </w:rPr>
        <w:t xml:space="preserve">. </w:t>
      </w:r>
      <w:r w:rsidR="001B5A69">
        <w:rPr>
          <w:sz w:val="32"/>
          <w:szCs w:val="32"/>
        </w:rPr>
        <w:t>“</w:t>
      </w:r>
      <w:r w:rsidR="002F33CF" w:rsidRPr="002F33CF">
        <w:rPr>
          <w:sz w:val="32"/>
          <w:szCs w:val="32"/>
        </w:rPr>
        <w:t xml:space="preserve">This physiological increase in gallbladder size usually does not </w:t>
      </w:r>
      <w:proofErr w:type="gramStart"/>
      <w:r w:rsidR="002F33CF" w:rsidRPr="002F33CF">
        <w:rPr>
          <w:sz w:val="32"/>
          <w:szCs w:val="32"/>
        </w:rPr>
        <w:t>require</w:t>
      </w:r>
      <w:proofErr w:type="gramEnd"/>
      <w:r w:rsidR="002F33CF" w:rsidRPr="002F33CF">
        <w:rPr>
          <w:sz w:val="32"/>
          <w:szCs w:val="32"/>
        </w:rPr>
        <w:t xml:space="preserve"> any </w:t>
      </w:r>
      <w:r w:rsidR="00BD747D">
        <w:rPr>
          <w:sz w:val="32"/>
          <w:szCs w:val="32"/>
        </w:rPr>
        <w:t>treatment</w:t>
      </w:r>
      <w:r w:rsidR="002F33CF" w:rsidRPr="002F33CF">
        <w:rPr>
          <w:sz w:val="32"/>
          <w:szCs w:val="32"/>
        </w:rPr>
        <w:t xml:space="preserve">. </w:t>
      </w:r>
      <w:r w:rsidR="00D65995">
        <w:rPr>
          <w:sz w:val="32"/>
          <w:szCs w:val="32"/>
        </w:rPr>
        <w:t>M</w:t>
      </w:r>
      <w:r w:rsidR="002F33CF" w:rsidRPr="002F33CF">
        <w:rPr>
          <w:sz w:val="32"/>
          <w:szCs w:val="32"/>
        </w:rPr>
        <w:t xml:space="preserve">echanical obstruction of the cystic duct and common bile duct due to stone, </w:t>
      </w:r>
      <w:r w:rsidR="0098023C">
        <w:rPr>
          <w:sz w:val="32"/>
          <w:szCs w:val="32"/>
        </w:rPr>
        <w:t>tumour</w:t>
      </w:r>
      <w:r w:rsidR="002F33CF" w:rsidRPr="002F33CF">
        <w:rPr>
          <w:sz w:val="32"/>
          <w:szCs w:val="32"/>
        </w:rPr>
        <w:t xml:space="preserve">, dysmorphia, adhesion, ascaris, or external pressure; Bacterial infection of </w:t>
      </w:r>
      <w:r w:rsidR="0098023C">
        <w:rPr>
          <w:sz w:val="32"/>
          <w:szCs w:val="32"/>
        </w:rPr>
        <w:t xml:space="preserve">the </w:t>
      </w:r>
      <w:r w:rsidR="002F33CF" w:rsidRPr="002F33CF">
        <w:rPr>
          <w:sz w:val="32"/>
          <w:szCs w:val="32"/>
        </w:rPr>
        <w:t>gall</w:t>
      </w:r>
      <w:r w:rsidR="009C00D8">
        <w:rPr>
          <w:sz w:val="32"/>
          <w:szCs w:val="32"/>
        </w:rPr>
        <w:t xml:space="preserve"> </w:t>
      </w:r>
      <w:r w:rsidR="002F33CF" w:rsidRPr="002F33CF">
        <w:rPr>
          <w:sz w:val="32"/>
          <w:szCs w:val="32"/>
        </w:rPr>
        <w:t>bladder; Gallbladder functional disorder</w:t>
      </w:r>
      <w:r w:rsidR="00D65995">
        <w:rPr>
          <w:sz w:val="32"/>
          <w:szCs w:val="32"/>
        </w:rPr>
        <w:t xml:space="preserve"> </w:t>
      </w:r>
      <w:r w:rsidR="0098023C">
        <w:rPr>
          <w:sz w:val="32"/>
          <w:szCs w:val="32"/>
        </w:rPr>
        <w:t xml:space="preserve">and </w:t>
      </w:r>
      <w:r w:rsidR="002F33CF" w:rsidRPr="002F33CF">
        <w:rPr>
          <w:sz w:val="32"/>
          <w:szCs w:val="32"/>
        </w:rPr>
        <w:t xml:space="preserve">Diabetes </w:t>
      </w:r>
      <w:r w:rsidR="00B27C07">
        <w:rPr>
          <w:sz w:val="32"/>
          <w:szCs w:val="32"/>
        </w:rPr>
        <w:t>M</w:t>
      </w:r>
      <w:r w:rsidR="002F33CF" w:rsidRPr="002F33CF">
        <w:rPr>
          <w:sz w:val="32"/>
          <w:szCs w:val="32"/>
        </w:rPr>
        <w:t>ellitus</w:t>
      </w:r>
      <w:r w:rsidR="00D65995">
        <w:rPr>
          <w:sz w:val="32"/>
          <w:szCs w:val="32"/>
        </w:rPr>
        <w:t xml:space="preserve"> are the </w:t>
      </w:r>
      <w:r w:rsidR="00D65995" w:rsidRPr="002F33CF">
        <w:rPr>
          <w:sz w:val="32"/>
          <w:szCs w:val="32"/>
        </w:rPr>
        <w:lastRenderedPageBreak/>
        <w:t xml:space="preserve">pathological causes of </w:t>
      </w:r>
      <w:r w:rsidR="00AB3653">
        <w:rPr>
          <w:sz w:val="32"/>
          <w:szCs w:val="32"/>
        </w:rPr>
        <w:t xml:space="preserve">an </w:t>
      </w:r>
      <w:r w:rsidR="00D65995" w:rsidRPr="002F33CF">
        <w:rPr>
          <w:sz w:val="32"/>
          <w:szCs w:val="32"/>
        </w:rPr>
        <w:t>overdistended gallbladder</w:t>
      </w:r>
      <w:r w:rsidR="0098023C">
        <w:rPr>
          <w:sz w:val="32"/>
          <w:szCs w:val="32"/>
        </w:rPr>
        <w:t>.</w:t>
      </w:r>
      <w:r w:rsidR="002F33CF" w:rsidRPr="002F33CF">
        <w:rPr>
          <w:sz w:val="32"/>
          <w:szCs w:val="32"/>
        </w:rPr>
        <w:t xml:space="preserve"> </w:t>
      </w:r>
      <w:r w:rsidR="00D65995">
        <w:rPr>
          <w:sz w:val="32"/>
          <w:szCs w:val="32"/>
        </w:rPr>
        <w:t>S</w:t>
      </w:r>
      <w:r w:rsidR="002F33CF" w:rsidRPr="002F33CF">
        <w:rPr>
          <w:sz w:val="32"/>
          <w:szCs w:val="32"/>
        </w:rPr>
        <w:t>urgical trauma and pancreatic fluid reflux</w:t>
      </w:r>
      <w:r w:rsidR="00D65995">
        <w:rPr>
          <w:sz w:val="32"/>
          <w:szCs w:val="32"/>
        </w:rPr>
        <w:t xml:space="preserve"> are other causes</w:t>
      </w:r>
      <w:r w:rsidR="002F33CF" w:rsidRPr="002F33CF">
        <w:rPr>
          <w:sz w:val="32"/>
          <w:szCs w:val="32"/>
        </w:rPr>
        <w:t xml:space="preserve">. </w:t>
      </w:r>
      <w:r w:rsidR="00D65995" w:rsidRPr="002F33CF">
        <w:rPr>
          <w:sz w:val="32"/>
          <w:szCs w:val="32"/>
        </w:rPr>
        <w:t>C</w:t>
      </w:r>
      <w:r w:rsidR="002F33CF" w:rsidRPr="002F33CF">
        <w:rPr>
          <w:sz w:val="32"/>
          <w:szCs w:val="32"/>
        </w:rPr>
        <w:t>holelithiasis</w:t>
      </w:r>
      <w:r w:rsidR="00D65995">
        <w:rPr>
          <w:sz w:val="32"/>
          <w:szCs w:val="32"/>
        </w:rPr>
        <w:t xml:space="preserve"> and c</w:t>
      </w:r>
      <w:r w:rsidR="00D65995" w:rsidRPr="002F33CF">
        <w:rPr>
          <w:sz w:val="32"/>
          <w:szCs w:val="32"/>
        </w:rPr>
        <w:t>holecystitis</w:t>
      </w:r>
      <w:r w:rsidR="002F33CF" w:rsidRPr="002F33CF">
        <w:rPr>
          <w:sz w:val="32"/>
          <w:szCs w:val="32"/>
        </w:rPr>
        <w:t xml:space="preserve"> are the most common causes of gallbladder distension</w:t>
      </w:r>
      <w:r w:rsidR="001B5A69">
        <w:rPr>
          <w:sz w:val="32"/>
          <w:szCs w:val="32"/>
        </w:rPr>
        <w:t>”</w:t>
      </w:r>
      <w:r w:rsidR="00D65995">
        <w:rPr>
          <w:sz w:val="32"/>
          <w:szCs w:val="32"/>
        </w:rPr>
        <w:t xml:space="preserve"> (</w:t>
      </w:r>
      <w:r w:rsidR="0000684F">
        <w:rPr>
          <w:sz w:val="32"/>
          <w:szCs w:val="32"/>
        </w:rPr>
        <w:t>9</w:t>
      </w:r>
      <w:r w:rsidR="00D65995">
        <w:rPr>
          <w:sz w:val="32"/>
          <w:szCs w:val="32"/>
        </w:rPr>
        <w:t>).</w:t>
      </w:r>
    </w:p>
    <w:p w14:paraId="071B1B84" w14:textId="04EC151B" w:rsidR="00C03DB4" w:rsidRPr="00253AB6" w:rsidRDefault="000E6E74" w:rsidP="00C03DB4">
      <w:pPr>
        <w:spacing w:before="240" w:after="240" w:line="360" w:lineRule="auto"/>
        <w:jc w:val="both"/>
        <w:rPr>
          <w:b/>
          <w:bCs/>
          <w:color w:val="000000" w:themeColor="text1"/>
          <w:sz w:val="36"/>
          <w:szCs w:val="36"/>
        </w:rPr>
      </w:pPr>
      <w:r w:rsidRPr="000E6E74">
        <w:rPr>
          <w:b/>
          <w:bCs/>
          <w:color w:val="000000" w:themeColor="text1"/>
          <w:sz w:val="36"/>
          <w:szCs w:val="36"/>
        </w:rPr>
        <w:t xml:space="preserve">The </w:t>
      </w:r>
      <w:r w:rsidR="00C03DB4" w:rsidRPr="000E6E74">
        <w:rPr>
          <w:b/>
          <w:bCs/>
          <w:color w:val="000000" w:themeColor="text1"/>
          <w:sz w:val="36"/>
          <w:szCs w:val="36"/>
        </w:rPr>
        <w:t>Case Report</w:t>
      </w:r>
    </w:p>
    <w:p w14:paraId="0081C94F" w14:textId="174FFA4B" w:rsidR="0055375E" w:rsidRDefault="00EC45CC" w:rsidP="00400138">
      <w:pPr>
        <w:spacing w:before="240" w:after="240" w:line="360" w:lineRule="auto"/>
        <w:jc w:val="both"/>
        <w:rPr>
          <w:sz w:val="32"/>
          <w:szCs w:val="32"/>
        </w:rPr>
      </w:pPr>
      <w:r w:rsidRPr="00637E89">
        <w:rPr>
          <w:sz w:val="32"/>
          <w:szCs w:val="32"/>
        </w:rPr>
        <w:t>A 4</w:t>
      </w:r>
      <w:r w:rsidR="003E27DC">
        <w:rPr>
          <w:sz w:val="32"/>
          <w:szCs w:val="32"/>
        </w:rPr>
        <w:t>2</w:t>
      </w:r>
      <w:r w:rsidRPr="00637E89">
        <w:rPr>
          <w:sz w:val="32"/>
          <w:szCs w:val="32"/>
        </w:rPr>
        <w:t>-year-old female patient</w:t>
      </w:r>
      <w:r w:rsidR="00B33D67">
        <w:rPr>
          <w:sz w:val="32"/>
          <w:szCs w:val="32"/>
        </w:rPr>
        <w:t xml:space="preserve">, who </w:t>
      </w:r>
      <w:r w:rsidR="007B2330">
        <w:rPr>
          <w:sz w:val="32"/>
          <w:szCs w:val="32"/>
        </w:rPr>
        <w:t>was</w:t>
      </w:r>
      <w:r w:rsidR="00B33D67">
        <w:rPr>
          <w:sz w:val="32"/>
          <w:szCs w:val="32"/>
        </w:rPr>
        <w:t xml:space="preserve"> previously healthy</w:t>
      </w:r>
      <w:r w:rsidR="00253AB6">
        <w:rPr>
          <w:sz w:val="32"/>
          <w:szCs w:val="32"/>
        </w:rPr>
        <w:t>,</w:t>
      </w:r>
      <w:r w:rsidR="00B33D67">
        <w:rPr>
          <w:sz w:val="32"/>
          <w:szCs w:val="32"/>
        </w:rPr>
        <w:t xml:space="preserve"> </w:t>
      </w:r>
      <w:r w:rsidRPr="00637E89">
        <w:rPr>
          <w:sz w:val="32"/>
          <w:szCs w:val="32"/>
        </w:rPr>
        <w:t xml:space="preserve">presented with acute </w:t>
      </w:r>
      <w:r w:rsidR="00DC4C2E">
        <w:rPr>
          <w:sz w:val="32"/>
          <w:szCs w:val="32"/>
        </w:rPr>
        <w:t xml:space="preserve">epigastric and </w:t>
      </w:r>
      <w:r w:rsidR="00A468CC">
        <w:rPr>
          <w:sz w:val="32"/>
          <w:szCs w:val="32"/>
        </w:rPr>
        <w:t>right-sided</w:t>
      </w:r>
      <w:r w:rsidR="00346693">
        <w:rPr>
          <w:sz w:val="32"/>
          <w:szCs w:val="32"/>
        </w:rPr>
        <w:t xml:space="preserve"> abdominal </w:t>
      </w:r>
      <w:r w:rsidRPr="00637E89">
        <w:rPr>
          <w:sz w:val="32"/>
          <w:szCs w:val="32"/>
        </w:rPr>
        <w:t xml:space="preserve">pain lasting </w:t>
      </w:r>
      <w:r w:rsidR="0049715D">
        <w:rPr>
          <w:sz w:val="32"/>
          <w:szCs w:val="32"/>
        </w:rPr>
        <w:t xml:space="preserve">for </w:t>
      </w:r>
      <w:r w:rsidR="003E27DC">
        <w:rPr>
          <w:sz w:val="32"/>
          <w:szCs w:val="32"/>
        </w:rPr>
        <w:t>2</w:t>
      </w:r>
      <w:r w:rsidRPr="00637E89">
        <w:rPr>
          <w:sz w:val="32"/>
          <w:szCs w:val="32"/>
        </w:rPr>
        <w:t xml:space="preserve"> days. At first, the abdominal pain was severe and paroxysmal</w:t>
      </w:r>
      <w:r w:rsidR="00A468CC">
        <w:rPr>
          <w:sz w:val="32"/>
          <w:szCs w:val="32"/>
        </w:rPr>
        <w:t>,</w:t>
      </w:r>
      <w:r w:rsidR="00E23A63">
        <w:rPr>
          <w:sz w:val="32"/>
          <w:szCs w:val="32"/>
        </w:rPr>
        <w:t xml:space="preserve"> then </w:t>
      </w:r>
      <w:r w:rsidR="00A468CC">
        <w:rPr>
          <w:sz w:val="32"/>
          <w:szCs w:val="32"/>
        </w:rPr>
        <w:t>became</w:t>
      </w:r>
      <w:r w:rsidR="00E23A63">
        <w:rPr>
          <w:sz w:val="32"/>
          <w:szCs w:val="32"/>
        </w:rPr>
        <w:t xml:space="preserve"> continuous and associated </w:t>
      </w:r>
      <w:r w:rsidR="00A468CC">
        <w:rPr>
          <w:sz w:val="32"/>
          <w:szCs w:val="32"/>
        </w:rPr>
        <w:t>with</w:t>
      </w:r>
      <w:r w:rsidRPr="00637E89">
        <w:rPr>
          <w:sz w:val="32"/>
          <w:szCs w:val="32"/>
        </w:rPr>
        <w:t xml:space="preserve"> </w:t>
      </w:r>
      <w:r w:rsidRPr="00AF29C6">
        <w:rPr>
          <w:sz w:val="32"/>
          <w:szCs w:val="32"/>
        </w:rPr>
        <w:t>nausea</w:t>
      </w:r>
      <w:r w:rsidR="003F625D" w:rsidRPr="00AF29C6">
        <w:rPr>
          <w:sz w:val="32"/>
          <w:szCs w:val="32"/>
        </w:rPr>
        <w:t xml:space="preserve"> </w:t>
      </w:r>
      <w:r w:rsidR="009E1FBF" w:rsidRPr="00AF29C6">
        <w:rPr>
          <w:sz w:val="32"/>
          <w:szCs w:val="32"/>
        </w:rPr>
        <w:t>and vomiting</w:t>
      </w:r>
      <w:r w:rsidR="00B851FD">
        <w:rPr>
          <w:sz w:val="32"/>
          <w:szCs w:val="32"/>
        </w:rPr>
        <w:t>.</w:t>
      </w:r>
      <w:r w:rsidR="00400138">
        <w:rPr>
          <w:sz w:val="32"/>
          <w:szCs w:val="32"/>
        </w:rPr>
        <w:t xml:space="preserve"> </w:t>
      </w:r>
      <w:r w:rsidR="00A25AD2">
        <w:rPr>
          <w:sz w:val="32"/>
          <w:szCs w:val="32"/>
        </w:rPr>
        <w:t xml:space="preserve">On presentation to our </w:t>
      </w:r>
      <w:r w:rsidR="009E1FBF">
        <w:rPr>
          <w:sz w:val="32"/>
          <w:szCs w:val="32"/>
        </w:rPr>
        <w:t>hospital</w:t>
      </w:r>
      <w:r w:rsidR="009E1FBF" w:rsidRPr="00637E89">
        <w:rPr>
          <w:sz w:val="32"/>
          <w:szCs w:val="32"/>
        </w:rPr>
        <w:t>,</w:t>
      </w:r>
      <w:r w:rsidR="009E1FBF">
        <w:rPr>
          <w:sz w:val="32"/>
          <w:szCs w:val="32"/>
        </w:rPr>
        <w:t xml:space="preserve"> </w:t>
      </w:r>
      <w:r w:rsidR="0098294C">
        <w:rPr>
          <w:sz w:val="32"/>
          <w:szCs w:val="32"/>
        </w:rPr>
        <w:t>the patient's vital signs were normal</w:t>
      </w:r>
      <w:r w:rsidR="00772DAC">
        <w:rPr>
          <w:sz w:val="32"/>
          <w:szCs w:val="32"/>
        </w:rPr>
        <w:t xml:space="preserve"> (</w:t>
      </w:r>
      <w:r w:rsidR="005F7FA2">
        <w:rPr>
          <w:sz w:val="32"/>
          <w:szCs w:val="32"/>
        </w:rPr>
        <w:t xml:space="preserve"> </w:t>
      </w:r>
      <w:r w:rsidR="005F7FA2" w:rsidRPr="005F7FA2">
        <w:rPr>
          <w:sz w:val="32"/>
          <w:szCs w:val="32"/>
        </w:rPr>
        <w:t>Pulse: 67 bpm, Blood Pressure: 110/75 mmHg, Respiratory Rate: 24 breaths/min, Temperature: 36.9°C</w:t>
      </w:r>
      <w:r w:rsidR="005F7FA2">
        <w:rPr>
          <w:sz w:val="32"/>
          <w:szCs w:val="32"/>
        </w:rPr>
        <w:t xml:space="preserve"> </w:t>
      </w:r>
      <w:r w:rsidR="00111B45" w:rsidRPr="005F7FA2">
        <w:rPr>
          <w:sz w:val="32"/>
          <w:szCs w:val="32"/>
        </w:rPr>
        <w:t>)</w:t>
      </w:r>
      <w:r w:rsidR="00B54B85" w:rsidRPr="005F7FA2">
        <w:rPr>
          <w:sz w:val="32"/>
          <w:szCs w:val="32"/>
        </w:rPr>
        <w:t>.</w:t>
      </w:r>
      <w:r w:rsidR="003C3FF6" w:rsidRPr="005F7FA2">
        <w:rPr>
          <w:sz w:val="32"/>
          <w:szCs w:val="32"/>
        </w:rPr>
        <w:t xml:space="preserve"> Abdominal</w:t>
      </w:r>
      <w:r w:rsidR="00B54B85">
        <w:rPr>
          <w:sz w:val="32"/>
          <w:szCs w:val="32"/>
        </w:rPr>
        <w:t xml:space="preserve"> examination </w:t>
      </w:r>
      <w:r w:rsidR="003C3FF6">
        <w:rPr>
          <w:sz w:val="32"/>
          <w:szCs w:val="32"/>
        </w:rPr>
        <w:t xml:space="preserve">revealed </w:t>
      </w:r>
      <w:r w:rsidR="00224BF4">
        <w:rPr>
          <w:sz w:val="32"/>
          <w:szCs w:val="32"/>
        </w:rPr>
        <w:t>marked</w:t>
      </w:r>
      <w:r w:rsidR="003C3FF6">
        <w:rPr>
          <w:sz w:val="32"/>
          <w:szCs w:val="32"/>
        </w:rPr>
        <w:t xml:space="preserve"> tenderness </w:t>
      </w:r>
      <w:r w:rsidR="0080725C">
        <w:rPr>
          <w:sz w:val="32"/>
          <w:szCs w:val="32"/>
        </w:rPr>
        <w:t>in</w:t>
      </w:r>
      <w:r w:rsidR="003C3FF6">
        <w:rPr>
          <w:sz w:val="32"/>
          <w:szCs w:val="32"/>
        </w:rPr>
        <w:t xml:space="preserve"> the right upper quadrant</w:t>
      </w:r>
      <w:r w:rsidR="0080725C">
        <w:rPr>
          <w:sz w:val="32"/>
          <w:szCs w:val="32"/>
        </w:rPr>
        <w:t xml:space="preserve"> w</w:t>
      </w:r>
      <w:r w:rsidR="00FB1082">
        <w:rPr>
          <w:sz w:val="32"/>
          <w:szCs w:val="32"/>
        </w:rPr>
        <w:t>ith Positive Murphy’s sign</w:t>
      </w:r>
      <w:r w:rsidR="00637E89" w:rsidRPr="00637E89">
        <w:rPr>
          <w:sz w:val="32"/>
          <w:szCs w:val="32"/>
        </w:rPr>
        <w:t>. The routine blood test</w:t>
      </w:r>
      <w:r w:rsidR="00E61B32">
        <w:rPr>
          <w:sz w:val="32"/>
          <w:szCs w:val="32"/>
        </w:rPr>
        <w:t xml:space="preserve"> (</w:t>
      </w:r>
      <w:r w:rsidR="00AF29C6" w:rsidRPr="00AF29C6">
        <w:rPr>
          <w:sz w:val="32"/>
          <w:szCs w:val="32"/>
        </w:rPr>
        <w:t>WBC: 12.3 × 10⁹/L, Hb: 12.6 g/dL, Platelets: 387 × 10⁹/</w:t>
      </w:r>
      <w:r w:rsidR="00AF29C6">
        <w:rPr>
          <w:sz w:val="32"/>
          <w:szCs w:val="32"/>
        </w:rPr>
        <w:t>L</w:t>
      </w:r>
      <w:r w:rsidR="00C57AAF" w:rsidRPr="005F7FA2">
        <w:rPr>
          <w:sz w:val="32"/>
          <w:szCs w:val="32"/>
        </w:rPr>
        <w:t>)</w:t>
      </w:r>
      <w:r w:rsidR="00637E89" w:rsidRPr="005F7FA2">
        <w:rPr>
          <w:sz w:val="32"/>
          <w:szCs w:val="32"/>
        </w:rPr>
        <w:t xml:space="preserve">, coagulation </w:t>
      </w:r>
      <w:r w:rsidR="00D242F5" w:rsidRPr="005F7FA2">
        <w:rPr>
          <w:sz w:val="32"/>
          <w:szCs w:val="32"/>
        </w:rPr>
        <w:t>profile</w:t>
      </w:r>
      <w:r w:rsidR="00637E89" w:rsidRPr="005F7FA2">
        <w:rPr>
          <w:sz w:val="32"/>
          <w:szCs w:val="32"/>
        </w:rPr>
        <w:t xml:space="preserve">, blood </w:t>
      </w:r>
      <w:r w:rsidR="00B04F56" w:rsidRPr="005F7FA2">
        <w:rPr>
          <w:sz w:val="32"/>
          <w:szCs w:val="32"/>
        </w:rPr>
        <w:t>biochemistry</w:t>
      </w:r>
      <w:r w:rsidR="00637E89" w:rsidRPr="005F7FA2">
        <w:rPr>
          <w:sz w:val="32"/>
          <w:szCs w:val="32"/>
        </w:rPr>
        <w:t>, and human chorionic gonadotropin levels were within</w:t>
      </w:r>
      <w:r w:rsidR="00637E89" w:rsidRPr="00637E89">
        <w:rPr>
          <w:sz w:val="32"/>
          <w:szCs w:val="32"/>
        </w:rPr>
        <w:t xml:space="preserve"> normal limits. </w:t>
      </w:r>
      <w:r w:rsidR="0068243D">
        <w:rPr>
          <w:sz w:val="32"/>
          <w:szCs w:val="32"/>
        </w:rPr>
        <w:t>Abdominal ultrasound</w:t>
      </w:r>
      <w:r w:rsidR="00EC78C3">
        <w:rPr>
          <w:sz w:val="32"/>
          <w:szCs w:val="32"/>
        </w:rPr>
        <w:t xml:space="preserve"> </w:t>
      </w:r>
      <w:r w:rsidR="0068243D">
        <w:rPr>
          <w:sz w:val="32"/>
          <w:szCs w:val="32"/>
        </w:rPr>
        <w:t xml:space="preserve">showed </w:t>
      </w:r>
      <w:r w:rsidR="009E1FBF">
        <w:rPr>
          <w:sz w:val="32"/>
          <w:szCs w:val="32"/>
        </w:rPr>
        <w:t>acute on</w:t>
      </w:r>
      <w:r w:rsidR="00920F5A">
        <w:rPr>
          <w:sz w:val="32"/>
          <w:szCs w:val="32"/>
        </w:rPr>
        <w:t xml:space="preserve"> top </w:t>
      </w:r>
      <w:r w:rsidR="009E1FBF">
        <w:rPr>
          <w:sz w:val="32"/>
          <w:szCs w:val="32"/>
        </w:rPr>
        <w:t xml:space="preserve">of </w:t>
      </w:r>
      <w:r w:rsidR="000B1798">
        <w:rPr>
          <w:sz w:val="32"/>
          <w:szCs w:val="32"/>
        </w:rPr>
        <w:t xml:space="preserve">chronic </w:t>
      </w:r>
      <w:r w:rsidR="009E1FBF">
        <w:rPr>
          <w:sz w:val="32"/>
          <w:szCs w:val="32"/>
        </w:rPr>
        <w:t>calculus</w:t>
      </w:r>
      <w:r w:rsidR="0068243D">
        <w:rPr>
          <w:sz w:val="32"/>
          <w:szCs w:val="32"/>
        </w:rPr>
        <w:t xml:space="preserve"> </w:t>
      </w:r>
      <w:r w:rsidR="00CB1AD0">
        <w:rPr>
          <w:sz w:val="32"/>
          <w:szCs w:val="32"/>
        </w:rPr>
        <w:t>cholecystitis</w:t>
      </w:r>
      <w:r w:rsidR="001927C8">
        <w:rPr>
          <w:sz w:val="32"/>
          <w:szCs w:val="32"/>
        </w:rPr>
        <w:t xml:space="preserve"> (</w:t>
      </w:r>
      <w:r w:rsidR="00920F5A">
        <w:rPr>
          <w:sz w:val="32"/>
          <w:szCs w:val="32"/>
        </w:rPr>
        <w:t>F</w:t>
      </w:r>
      <w:r w:rsidR="001927C8">
        <w:rPr>
          <w:sz w:val="32"/>
          <w:szCs w:val="32"/>
        </w:rPr>
        <w:t>igure 1)</w:t>
      </w:r>
      <w:r w:rsidR="00637E89" w:rsidRPr="00637E89">
        <w:rPr>
          <w:sz w:val="32"/>
          <w:szCs w:val="32"/>
        </w:rPr>
        <w:t>.</w:t>
      </w:r>
    </w:p>
    <w:p w14:paraId="4743398C" w14:textId="4D91495D" w:rsidR="000470C4" w:rsidRDefault="000470C4" w:rsidP="00400138">
      <w:pPr>
        <w:spacing w:before="240" w:after="240" w:line="360" w:lineRule="auto"/>
        <w:jc w:val="both"/>
        <w:rPr>
          <w:sz w:val="32"/>
          <w:szCs w:val="32"/>
        </w:rPr>
      </w:pPr>
      <w:r>
        <w:rPr>
          <w:sz w:val="32"/>
          <w:szCs w:val="32"/>
        </w:rPr>
        <w:lastRenderedPageBreak/>
        <w:t xml:space="preserve">    </w:t>
      </w:r>
      <w:r w:rsidR="00EF38B4">
        <w:rPr>
          <w:noProof/>
        </w:rPr>
        <w:drawing>
          <wp:inline distT="0" distB="0" distL="0" distR="0" wp14:anchorId="74DB168E" wp14:editId="706CD135">
            <wp:extent cx="2774238" cy="1978147"/>
            <wp:effectExtent l="0" t="0" r="7620" b="3175"/>
            <wp:docPr id="1170470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53318" t="32668" r="10012" b="12631"/>
                    <a:stretch>
                      <a:fillRect/>
                    </a:stretch>
                  </pic:blipFill>
                  <pic:spPr bwMode="auto">
                    <a:xfrm>
                      <a:off x="0" y="0"/>
                      <a:ext cx="2787860" cy="1987860"/>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Pr>
          <w:noProof/>
        </w:rPr>
        <w:drawing>
          <wp:inline distT="0" distB="0" distL="0" distR="0" wp14:anchorId="28DB1740" wp14:editId="5DC8C01B">
            <wp:extent cx="2610262" cy="1991601"/>
            <wp:effectExtent l="0" t="0" r="0" b="8890"/>
            <wp:docPr id="748482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53419" t="32859" r="11218" b="11491"/>
                    <a:stretch>
                      <a:fillRect/>
                    </a:stretch>
                  </pic:blipFill>
                  <pic:spPr bwMode="auto">
                    <a:xfrm>
                      <a:off x="0" y="0"/>
                      <a:ext cx="2630794" cy="2007267"/>
                    </a:xfrm>
                    <a:prstGeom prst="rect">
                      <a:avLst/>
                    </a:prstGeom>
                    <a:noFill/>
                    <a:ln>
                      <a:noFill/>
                    </a:ln>
                    <a:extLst>
                      <a:ext uri="{53640926-AAD7-44D8-BBD7-CCE9431645EC}">
                        <a14:shadowObscured xmlns:a14="http://schemas.microsoft.com/office/drawing/2010/main"/>
                      </a:ext>
                    </a:extLst>
                  </pic:spPr>
                </pic:pic>
              </a:graphicData>
            </a:graphic>
          </wp:inline>
        </w:drawing>
      </w:r>
    </w:p>
    <w:p w14:paraId="255CA36E" w14:textId="6DF67BB7" w:rsidR="000470C4" w:rsidRDefault="000470C4" w:rsidP="000470C4">
      <w:pPr>
        <w:spacing w:before="240" w:after="240" w:line="360" w:lineRule="auto"/>
        <w:jc w:val="center"/>
        <w:rPr>
          <w:sz w:val="32"/>
          <w:szCs w:val="32"/>
        </w:rPr>
      </w:pPr>
      <w:r>
        <w:rPr>
          <w:noProof/>
        </w:rPr>
        <w:drawing>
          <wp:inline distT="0" distB="0" distL="0" distR="0" wp14:anchorId="23F503A2" wp14:editId="099923EA">
            <wp:extent cx="2584450" cy="2198711"/>
            <wp:effectExtent l="0" t="0" r="6350" b="0"/>
            <wp:docPr id="682320227"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20227" name="Picture 2" descr="A screenshot of a computer&#10;&#10;AI-generated content may be incorrect."/>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54167" t="33049" r="10043" b="12820"/>
                    <a:stretch>
                      <a:fillRect/>
                    </a:stretch>
                  </pic:blipFill>
                  <pic:spPr bwMode="auto">
                    <a:xfrm>
                      <a:off x="0" y="0"/>
                      <a:ext cx="2589268" cy="2202810"/>
                    </a:xfrm>
                    <a:prstGeom prst="rect">
                      <a:avLst/>
                    </a:prstGeom>
                    <a:noFill/>
                    <a:ln>
                      <a:noFill/>
                    </a:ln>
                    <a:extLst>
                      <a:ext uri="{53640926-AAD7-44D8-BBD7-CCE9431645EC}">
                        <a14:shadowObscured xmlns:a14="http://schemas.microsoft.com/office/drawing/2010/main"/>
                      </a:ext>
                    </a:extLst>
                  </pic:spPr>
                </pic:pic>
              </a:graphicData>
            </a:graphic>
          </wp:inline>
        </w:drawing>
      </w:r>
    </w:p>
    <w:p w14:paraId="529B83DE" w14:textId="45EEF6CB" w:rsidR="000470C4" w:rsidRPr="00633DAB" w:rsidRDefault="000470C4" w:rsidP="000470C4">
      <w:pPr>
        <w:spacing w:before="240" w:after="240" w:line="360" w:lineRule="auto"/>
        <w:jc w:val="center"/>
        <w:rPr>
          <w:sz w:val="28"/>
          <w:szCs w:val="28"/>
        </w:rPr>
      </w:pPr>
      <w:r w:rsidRPr="00633DAB">
        <w:rPr>
          <w:b/>
          <w:bCs/>
          <w:sz w:val="32"/>
          <w:szCs w:val="32"/>
        </w:rPr>
        <w:t>Fig</w:t>
      </w:r>
      <w:r w:rsidR="00633DAB" w:rsidRPr="00633DAB">
        <w:rPr>
          <w:b/>
          <w:bCs/>
          <w:sz w:val="32"/>
          <w:szCs w:val="32"/>
        </w:rPr>
        <w:t>ure</w:t>
      </w:r>
      <w:r w:rsidRPr="00633DAB">
        <w:rPr>
          <w:b/>
          <w:bCs/>
          <w:sz w:val="32"/>
          <w:szCs w:val="32"/>
        </w:rPr>
        <w:t xml:space="preserve"> 1</w:t>
      </w:r>
      <w:r w:rsidR="00436B8C" w:rsidRPr="00633DAB">
        <w:rPr>
          <w:b/>
          <w:bCs/>
          <w:sz w:val="32"/>
          <w:szCs w:val="32"/>
        </w:rPr>
        <w:t>:</w:t>
      </w:r>
      <w:r w:rsidR="00436B8C">
        <w:rPr>
          <w:sz w:val="32"/>
          <w:szCs w:val="32"/>
        </w:rPr>
        <w:t xml:space="preserve"> </w:t>
      </w:r>
      <w:r w:rsidR="003E3217" w:rsidRPr="00A71060">
        <w:rPr>
          <w:sz w:val="32"/>
          <w:szCs w:val="32"/>
        </w:rPr>
        <w:t>Abdominal</w:t>
      </w:r>
      <w:r w:rsidR="00436B8C" w:rsidRPr="00A71060">
        <w:rPr>
          <w:sz w:val="32"/>
          <w:szCs w:val="32"/>
        </w:rPr>
        <w:t xml:space="preserve"> ultrasound showed </w:t>
      </w:r>
      <w:r w:rsidR="003E3217" w:rsidRPr="00A71060">
        <w:rPr>
          <w:sz w:val="32"/>
          <w:szCs w:val="32"/>
        </w:rPr>
        <w:t xml:space="preserve">a </w:t>
      </w:r>
      <w:r w:rsidR="00633DAB" w:rsidRPr="00A71060">
        <w:rPr>
          <w:sz w:val="32"/>
          <w:szCs w:val="32"/>
        </w:rPr>
        <w:t>hugely</w:t>
      </w:r>
      <w:r w:rsidR="00436B8C" w:rsidRPr="00A71060">
        <w:rPr>
          <w:sz w:val="32"/>
          <w:szCs w:val="32"/>
        </w:rPr>
        <w:t xml:space="preserve"> distended gall bladder.</w:t>
      </w:r>
    </w:p>
    <w:p w14:paraId="1C81E2D8" w14:textId="39D9CF4E" w:rsidR="00382F79" w:rsidRDefault="003E3217" w:rsidP="001E29AC">
      <w:pPr>
        <w:spacing w:before="240" w:after="240" w:line="360" w:lineRule="auto"/>
        <w:jc w:val="both"/>
        <w:rPr>
          <w:sz w:val="32"/>
          <w:szCs w:val="32"/>
        </w:rPr>
      </w:pPr>
      <w:r>
        <w:rPr>
          <w:sz w:val="32"/>
          <w:szCs w:val="32"/>
        </w:rPr>
        <w:t>The patient</w:t>
      </w:r>
      <w:r w:rsidR="0055375E">
        <w:rPr>
          <w:sz w:val="32"/>
          <w:szCs w:val="32"/>
        </w:rPr>
        <w:t xml:space="preserve"> was adm</w:t>
      </w:r>
      <w:r w:rsidR="00916D03">
        <w:rPr>
          <w:sz w:val="32"/>
          <w:szCs w:val="32"/>
        </w:rPr>
        <w:t>itted to the ward</w:t>
      </w:r>
      <w:r w:rsidR="00414ABE">
        <w:rPr>
          <w:sz w:val="32"/>
          <w:szCs w:val="32"/>
        </w:rPr>
        <w:t>,</w:t>
      </w:r>
      <w:r w:rsidR="00916D03">
        <w:rPr>
          <w:sz w:val="32"/>
          <w:szCs w:val="32"/>
        </w:rPr>
        <w:t xml:space="preserve"> </w:t>
      </w:r>
      <w:r w:rsidR="005F7FA2">
        <w:rPr>
          <w:sz w:val="32"/>
          <w:szCs w:val="32"/>
        </w:rPr>
        <w:t xml:space="preserve">and </w:t>
      </w:r>
      <w:r w:rsidR="00A24255">
        <w:rPr>
          <w:sz w:val="32"/>
          <w:szCs w:val="32"/>
        </w:rPr>
        <w:t xml:space="preserve">intravenous </w:t>
      </w:r>
      <w:r w:rsidR="004F5942" w:rsidRPr="005F7FA2">
        <w:rPr>
          <w:sz w:val="32"/>
          <w:szCs w:val="32"/>
        </w:rPr>
        <w:t>fluids</w:t>
      </w:r>
      <w:r w:rsidR="001B234E" w:rsidRPr="005F7FA2">
        <w:rPr>
          <w:sz w:val="32"/>
          <w:szCs w:val="32"/>
        </w:rPr>
        <w:t xml:space="preserve">, pain </w:t>
      </w:r>
      <w:r w:rsidRPr="005F7FA2">
        <w:rPr>
          <w:sz w:val="32"/>
          <w:szCs w:val="32"/>
        </w:rPr>
        <w:t>killers,</w:t>
      </w:r>
      <w:r w:rsidR="00916D03">
        <w:rPr>
          <w:sz w:val="32"/>
          <w:szCs w:val="32"/>
        </w:rPr>
        <w:t xml:space="preserve"> and antibiotic</w:t>
      </w:r>
      <w:r w:rsidR="0043518B">
        <w:rPr>
          <w:sz w:val="32"/>
          <w:szCs w:val="32"/>
        </w:rPr>
        <w:t>s</w:t>
      </w:r>
      <w:r w:rsidR="00916D03">
        <w:rPr>
          <w:sz w:val="32"/>
          <w:szCs w:val="32"/>
        </w:rPr>
        <w:t xml:space="preserve"> w</w:t>
      </w:r>
      <w:r w:rsidR="0043518B">
        <w:rPr>
          <w:sz w:val="32"/>
          <w:szCs w:val="32"/>
        </w:rPr>
        <w:t xml:space="preserve">ere started. </w:t>
      </w:r>
      <w:r w:rsidR="00EC78C3">
        <w:rPr>
          <w:sz w:val="32"/>
          <w:szCs w:val="32"/>
        </w:rPr>
        <w:t xml:space="preserve">After </w:t>
      </w:r>
      <w:r w:rsidR="00AC3A26">
        <w:rPr>
          <w:sz w:val="32"/>
          <w:szCs w:val="32"/>
        </w:rPr>
        <w:t>two days of admission, t</w:t>
      </w:r>
      <w:r w:rsidR="00637E89" w:rsidRPr="00637E89">
        <w:rPr>
          <w:sz w:val="32"/>
          <w:szCs w:val="32"/>
        </w:rPr>
        <w:t xml:space="preserve">he patient underwent </w:t>
      </w:r>
      <w:r w:rsidR="005F7FA2">
        <w:rPr>
          <w:sz w:val="32"/>
          <w:szCs w:val="32"/>
        </w:rPr>
        <w:t xml:space="preserve">a </w:t>
      </w:r>
      <w:r w:rsidR="00FB617E">
        <w:rPr>
          <w:sz w:val="32"/>
          <w:szCs w:val="32"/>
        </w:rPr>
        <w:t>laparoscopic cholecystectomy</w:t>
      </w:r>
      <w:r w:rsidR="00637E89" w:rsidRPr="00637E89">
        <w:rPr>
          <w:sz w:val="32"/>
          <w:szCs w:val="32"/>
        </w:rPr>
        <w:t xml:space="preserve"> under general </w:t>
      </w:r>
      <w:r w:rsidR="00FB617E">
        <w:rPr>
          <w:sz w:val="32"/>
          <w:szCs w:val="32"/>
        </w:rPr>
        <w:t>anaesthesia</w:t>
      </w:r>
      <w:r w:rsidR="001927C8">
        <w:rPr>
          <w:sz w:val="32"/>
          <w:szCs w:val="32"/>
        </w:rPr>
        <w:t>.</w:t>
      </w:r>
      <w:r w:rsidR="00D94C0A">
        <w:rPr>
          <w:sz w:val="32"/>
          <w:szCs w:val="32"/>
        </w:rPr>
        <w:t xml:space="preserve"> </w:t>
      </w:r>
      <w:r w:rsidR="00637E89" w:rsidRPr="00637E89">
        <w:rPr>
          <w:sz w:val="32"/>
          <w:szCs w:val="32"/>
        </w:rPr>
        <w:t>During the operation, the gallbladder was found to be grossly enlarged</w:t>
      </w:r>
      <w:r w:rsidR="00F02D7A">
        <w:rPr>
          <w:sz w:val="32"/>
          <w:szCs w:val="32"/>
        </w:rPr>
        <w:t xml:space="preserve">, </w:t>
      </w:r>
      <w:r w:rsidR="0061205A">
        <w:rPr>
          <w:sz w:val="32"/>
          <w:szCs w:val="32"/>
        </w:rPr>
        <w:t xml:space="preserve">reaching the right iliac fossa below the level of the </w:t>
      </w:r>
      <w:r w:rsidR="00F02D7A">
        <w:rPr>
          <w:sz w:val="32"/>
          <w:szCs w:val="32"/>
        </w:rPr>
        <w:t>umbilicus</w:t>
      </w:r>
      <w:r w:rsidR="006F42B0">
        <w:rPr>
          <w:sz w:val="32"/>
          <w:szCs w:val="32"/>
        </w:rPr>
        <w:t xml:space="preserve"> (Figure 2)</w:t>
      </w:r>
      <w:r w:rsidR="00637E89" w:rsidRPr="00637E89">
        <w:rPr>
          <w:sz w:val="32"/>
          <w:szCs w:val="32"/>
        </w:rPr>
        <w:t xml:space="preserve">. The gallbladder wall was edematous, thickened, and adhered to the greater omentum. Since the gallbladder was too large to be operated on smoothly, it was decompressed, and </w:t>
      </w:r>
      <w:r w:rsidR="00F02D7A">
        <w:rPr>
          <w:sz w:val="32"/>
          <w:szCs w:val="32"/>
        </w:rPr>
        <w:t>100</w:t>
      </w:r>
      <w:r w:rsidR="00637E89" w:rsidRPr="00637E89">
        <w:rPr>
          <w:sz w:val="32"/>
          <w:szCs w:val="32"/>
        </w:rPr>
        <w:t xml:space="preserve"> mL</w:t>
      </w:r>
      <w:r w:rsidR="007C16DA">
        <w:rPr>
          <w:sz w:val="32"/>
          <w:szCs w:val="32"/>
        </w:rPr>
        <w:t xml:space="preserve"> of mucus </w:t>
      </w:r>
      <w:r w:rsidR="00637E89" w:rsidRPr="00637E89">
        <w:rPr>
          <w:sz w:val="32"/>
          <w:szCs w:val="32"/>
        </w:rPr>
        <w:t>was aspirated</w:t>
      </w:r>
      <w:r w:rsidR="006F42B0">
        <w:rPr>
          <w:sz w:val="32"/>
          <w:szCs w:val="32"/>
        </w:rPr>
        <w:t xml:space="preserve"> </w:t>
      </w:r>
      <w:r w:rsidR="006F42B0">
        <w:rPr>
          <w:sz w:val="32"/>
          <w:szCs w:val="32"/>
        </w:rPr>
        <w:lastRenderedPageBreak/>
        <w:t xml:space="preserve">(Figure </w:t>
      </w:r>
      <w:r w:rsidR="00C32D72">
        <w:rPr>
          <w:sz w:val="32"/>
          <w:szCs w:val="32"/>
        </w:rPr>
        <w:t>3</w:t>
      </w:r>
      <w:r w:rsidR="006F42B0">
        <w:rPr>
          <w:sz w:val="32"/>
          <w:szCs w:val="32"/>
        </w:rPr>
        <w:t>)</w:t>
      </w:r>
      <w:r w:rsidR="00637E89" w:rsidRPr="00637E89">
        <w:rPr>
          <w:sz w:val="32"/>
          <w:szCs w:val="32"/>
        </w:rPr>
        <w:t>. After decompression,</w:t>
      </w:r>
      <w:r w:rsidR="007C16DA">
        <w:rPr>
          <w:sz w:val="32"/>
          <w:szCs w:val="32"/>
        </w:rPr>
        <w:t xml:space="preserve"> </w:t>
      </w:r>
      <w:r w:rsidR="00920F5A">
        <w:rPr>
          <w:sz w:val="32"/>
          <w:szCs w:val="32"/>
        </w:rPr>
        <w:t xml:space="preserve">the adhesions were released, and the Calot triangle was dissected. Even the lymph node of the </w:t>
      </w:r>
      <w:r w:rsidR="000C1CAB">
        <w:rPr>
          <w:sz w:val="32"/>
          <w:szCs w:val="32"/>
        </w:rPr>
        <w:t xml:space="preserve">LUND was </w:t>
      </w:r>
      <w:r w:rsidR="009561AB">
        <w:rPr>
          <w:sz w:val="32"/>
          <w:szCs w:val="32"/>
        </w:rPr>
        <w:t>very big</w:t>
      </w:r>
      <w:r w:rsidR="000C1CAB">
        <w:rPr>
          <w:sz w:val="32"/>
          <w:szCs w:val="32"/>
        </w:rPr>
        <w:t xml:space="preserve"> </w:t>
      </w:r>
      <w:r w:rsidR="009A7277">
        <w:rPr>
          <w:sz w:val="32"/>
          <w:szCs w:val="32"/>
        </w:rPr>
        <w:t>(Figure 4).</w:t>
      </w:r>
      <w:r w:rsidR="007C16DA">
        <w:rPr>
          <w:sz w:val="32"/>
          <w:szCs w:val="32"/>
        </w:rPr>
        <w:t xml:space="preserve"> The critical view of safety was achieved</w:t>
      </w:r>
      <w:r w:rsidR="008F7238">
        <w:rPr>
          <w:sz w:val="32"/>
          <w:szCs w:val="32"/>
        </w:rPr>
        <w:t xml:space="preserve"> (Figure 5)</w:t>
      </w:r>
      <w:r w:rsidR="007C16DA">
        <w:rPr>
          <w:sz w:val="32"/>
          <w:szCs w:val="32"/>
        </w:rPr>
        <w:t xml:space="preserve">. </w:t>
      </w:r>
      <w:r w:rsidR="00637E89" w:rsidRPr="00637E89">
        <w:rPr>
          <w:sz w:val="32"/>
          <w:szCs w:val="32"/>
        </w:rPr>
        <w:t xml:space="preserve">The cystic artery and duct were carefully identified. </w:t>
      </w:r>
      <w:r w:rsidR="008D329E">
        <w:rPr>
          <w:sz w:val="32"/>
          <w:szCs w:val="32"/>
        </w:rPr>
        <w:t xml:space="preserve"> </w:t>
      </w:r>
      <w:r w:rsidR="005F7FA2" w:rsidRPr="005F7FA2">
        <w:rPr>
          <w:sz w:val="32"/>
          <w:szCs w:val="32"/>
        </w:rPr>
        <w:t>The cystic artery was ligated using two clips on the proximal side and one on the distal side, then transected between them. The cystic duct was clipped with two clips approximately 0.5 cm away from the common bile duct and one clip distally, followed by division between the clips</w:t>
      </w:r>
      <w:r w:rsidR="00C71A91">
        <w:rPr>
          <w:sz w:val="32"/>
          <w:szCs w:val="32"/>
        </w:rPr>
        <w:t xml:space="preserve"> </w:t>
      </w:r>
      <w:r w:rsidR="008D329E">
        <w:rPr>
          <w:sz w:val="32"/>
          <w:szCs w:val="32"/>
        </w:rPr>
        <w:t>(Figure 6)</w:t>
      </w:r>
      <w:r w:rsidR="00637E89" w:rsidRPr="00637E89">
        <w:rPr>
          <w:sz w:val="32"/>
          <w:szCs w:val="32"/>
        </w:rPr>
        <w:t>. The gallbladder was separated from the liver bed by a combination of anterograde and retrograde dissections</w:t>
      </w:r>
      <w:r w:rsidR="004C5555">
        <w:rPr>
          <w:sz w:val="32"/>
          <w:szCs w:val="32"/>
        </w:rPr>
        <w:t xml:space="preserve"> using diathermy</w:t>
      </w:r>
      <w:r w:rsidR="00637E89" w:rsidRPr="00637E89">
        <w:rPr>
          <w:sz w:val="32"/>
          <w:szCs w:val="32"/>
        </w:rPr>
        <w:t>. The operation took about 1 hour with minimal intraoperative blood loss.</w:t>
      </w:r>
      <w:r w:rsidR="00B06932">
        <w:rPr>
          <w:sz w:val="32"/>
          <w:szCs w:val="32"/>
        </w:rPr>
        <w:t xml:space="preserve"> </w:t>
      </w:r>
      <w:r w:rsidR="00996F04">
        <w:rPr>
          <w:sz w:val="32"/>
          <w:szCs w:val="32"/>
        </w:rPr>
        <w:t xml:space="preserve">A </w:t>
      </w:r>
      <w:r w:rsidR="00F119BF">
        <w:rPr>
          <w:sz w:val="32"/>
          <w:szCs w:val="32"/>
        </w:rPr>
        <w:t>large-sized</w:t>
      </w:r>
      <w:r w:rsidR="00B06932">
        <w:rPr>
          <w:sz w:val="32"/>
          <w:szCs w:val="32"/>
        </w:rPr>
        <w:t xml:space="preserve"> drain was fixed at the </w:t>
      </w:r>
      <w:r w:rsidR="00996F04">
        <w:rPr>
          <w:sz w:val="32"/>
          <w:szCs w:val="32"/>
        </w:rPr>
        <w:t>gall bladder fossa.</w:t>
      </w:r>
    </w:p>
    <w:p w14:paraId="2805EC56" w14:textId="742C3CBC" w:rsidR="007D403E" w:rsidRPr="007D403E" w:rsidRDefault="007D403E" w:rsidP="001E29AC">
      <w:pPr>
        <w:spacing w:before="240" w:after="240" w:line="360" w:lineRule="auto"/>
        <w:jc w:val="center"/>
        <w:rPr>
          <w:sz w:val="32"/>
          <w:szCs w:val="32"/>
        </w:rPr>
      </w:pPr>
      <w:r>
        <w:rPr>
          <w:noProof/>
        </w:rPr>
        <w:drawing>
          <wp:inline distT="0" distB="0" distL="0" distR="0" wp14:anchorId="197385CE" wp14:editId="63A32223">
            <wp:extent cx="5863590" cy="2664962"/>
            <wp:effectExtent l="0" t="0" r="3810" b="2540"/>
            <wp:docPr id="865362784" name="Picture 8653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260" r="2727" b="5499"/>
                    <a:stretch>
                      <a:fillRect/>
                    </a:stretch>
                  </pic:blipFill>
                  <pic:spPr bwMode="auto">
                    <a:xfrm>
                      <a:off x="0" y="0"/>
                      <a:ext cx="5877214" cy="2671154"/>
                    </a:xfrm>
                    <a:prstGeom prst="rect">
                      <a:avLst/>
                    </a:prstGeom>
                    <a:noFill/>
                    <a:ln>
                      <a:noFill/>
                    </a:ln>
                    <a:extLst>
                      <a:ext uri="{53640926-AAD7-44D8-BBD7-CCE9431645EC}">
                        <a14:shadowObscured xmlns:a14="http://schemas.microsoft.com/office/drawing/2010/main"/>
                      </a:ext>
                    </a:extLst>
                  </pic:spPr>
                </pic:pic>
              </a:graphicData>
            </a:graphic>
          </wp:inline>
        </w:drawing>
      </w:r>
    </w:p>
    <w:p w14:paraId="3966BE75" w14:textId="4797200A" w:rsidR="00560C23" w:rsidRDefault="00E14D7F" w:rsidP="00147DE5">
      <w:pPr>
        <w:jc w:val="center"/>
      </w:pPr>
      <w:r w:rsidRPr="00633DAB">
        <w:rPr>
          <w:b/>
          <w:bCs/>
          <w:sz w:val="32"/>
          <w:szCs w:val="32"/>
        </w:rPr>
        <w:t xml:space="preserve">Figure </w:t>
      </w:r>
      <w:r>
        <w:rPr>
          <w:b/>
          <w:bCs/>
          <w:sz w:val="32"/>
          <w:szCs w:val="32"/>
        </w:rPr>
        <w:t>2</w:t>
      </w:r>
      <w:r w:rsidRPr="00633DAB">
        <w:rPr>
          <w:b/>
          <w:bCs/>
          <w:sz w:val="32"/>
          <w:szCs w:val="32"/>
        </w:rPr>
        <w:t>:</w:t>
      </w:r>
      <w:r>
        <w:rPr>
          <w:sz w:val="32"/>
          <w:szCs w:val="32"/>
        </w:rPr>
        <w:t xml:space="preserve"> </w:t>
      </w:r>
      <w:r w:rsidR="00920F5A">
        <w:rPr>
          <w:sz w:val="32"/>
          <w:szCs w:val="32"/>
        </w:rPr>
        <w:t>Huge gall bladder as seen from the edge o</w:t>
      </w:r>
      <w:r w:rsidR="00920F5A" w:rsidRPr="00A71060">
        <w:rPr>
          <w:sz w:val="32"/>
          <w:szCs w:val="32"/>
        </w:rPr>
        <w:t>f the liver.</w:t>
      </w:r>
    </w:p>
    <w:p w14:paraId="7ADA590E" w14:textId="77777777" w:rsidR="00C32D72" w:rsidRDefault="00C32D72" w:rsidP="00400138"/>
    <w:p w14:paraId="4499C5FB" w14:textId="7ECBFAE1" w:rsidR="00131D68" w:rsidRDefault="009B734B" w:rsidP="00147DE5">
      <w:pPr>
        <w:jc w:val="center"/>
      </w:pPr>
      <w:r>
        <w:rPr>
          <w:noProof/>
        </w:rPr>
        <w:lastRenderedPageBreak/>
        <w:drawing>
          <wp:inline distT="0" distB="0" distL="0" distR="0" wp14:anchorId="65DC0FEF" wp14:editId="235F46A3">
            <wp:extent cx="5600065" cy="2355245"/>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432" r="2403" b="5098"/>
                    <a:stretch>
                      <a:fillRect/>
                    </a:stretch>
                  </pic:blipFill>
                  <pic:spPr bwMode="auto">
                    <a:xfrm>
                      <a:off x="0" y="0"/>
                      <a:ext cx="5630638" cy="2368103"/>
                    </a:xfrm>
                    <a:prstGeom prst="rect">
                      <a:avLst/>
                    </a:prstGeom>
                    <a:noFill/>
                    <a:ln>
                      <a:noFill/>
                    </a:ln>
                    <a:extLst>
                      <a:ext uri="{53640926-AAD7-44D8-BBD7-CCE9431645EC}">
                        <a14:shadowObscured xmlns:a14="http://schemas.microsoft.com/office/drawing/2010/main"/>
                      </a:ext>
                    </a:extLst>
                  </pic:spPr>
                </pic:pic>
              </a:graphicData>
            </a:graphic>
          </wp:inline>
        </w:drawing>
      </w:r>
    </w:p>
    <w:p w14:paraId="7A04B709" w14:textId="78BB23E6" w:rsidR="00D623CE" w:rsidRDefault="00E14D7F" w:rsidP="00147DE5">
      <w:pPr>
        <w:jc w:val="center"/>
      </w:pPr>
      <w:r w:rsidRPr="00633DAB">
        <w:rPr>
          <w:b/>
          <w:bCs/>
          <w:sz w:val="32"/>
          <w:szCs w:val="32"/>
        </w:rPr>
        <w:t xml:space="preserve">Figure </w:t>
      </w:r>
      <w:r>
        <w:rPr>
          <w:b/>
          <w:bCs/>
          <w:sz w:val="32"/>
          <w:szCs w:val="32"/>
        </w:rPr>
        <w:t>3</w:t>
      </w:r>
      <w:r w:rsidRPr="00633DAB">
        <w:rPr>
          <w:b/>
          <w:bCs/>
          <w:sz w:val="32"/>
          <w:szCs w:val="32"/>
        </w:rPr>
        <w:t>:</w:t>
      </w:r>
      <w:r>
        <w:rPr>
          <w:sz w:val="32"/>
          <w:szCs w:val="32"/>
        </w:rPr>
        <w:t xml:space="preserve"> </w:t>
      </w:r>
      <w:r w:rsidR="00920F5A">
        <w:rPr>
          <w:sz w:val="32"/>
          <w:szCs w:val="32"/>
        </w:rPr>
        <w:t>Aspiration of about 100 ml of mucus from the gall bladder.</w:t>
      </w:r>
      <w:r w:rsidR="00D623CE">
        <w:rPr>
          <w:noProof/>
        </w:rPr>
        <w:drawing>
          <wp:inline distT="0" distB="0" distL="0" distR="0" wp14:anchorId="613D646E" wp14:editId="166211AF">
            <wp:extent cx="5612010" cy="2291788"/>
            <wp:effectExtent l="0" t="0" r="8255" b="0"/>
            <wp:docPr id="804402016" name="Picture 8044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413" r="14229" b="7603"/>
                    <a:stretch>
                      <a:fillRect/>
                    </a:stretch>
                  </pic:blipFill>
                  <pic:spPr bwMode="auto">
                    <a:xfrm>
                      <a:off x="0" y="0"/>
                      <a:ext cx="5640720" cy="2303512"/>
                    </a:xfrm>
                    <a:prstGeom prst="rect">
                      <a:avLst/>
                    </a:prstGeom>
                    <a:noFill/>
                    <a:ln>
                      <a:noFill/>
                    </a:ln>
                    <a:extLst>
                      <a:ext uri="{53640926-AAD7-44D8-BBD7-CCE9431645EC}">
                        <a14:shadowObscured xmlns:a14="http://schemas.microsoft.com/office/drawing/2010/main"/>
                      </a:ext>
                    </a:extLst>
                  </pic:spPr>
                </pic:pic>
              </a:graphicData>
            </a:graphic>
          </wp:inline>
        </w:drawing>
      </w:r>
    </w:p>
    <w:p w14:paraId="0A230010" w14:textId="1EBCC626" w:rsidR="005B2DBF" w:rsidRDefault="00E14D7F" w:rsidP="00147DE5">
      <w:pPr>
        <w:jc w:val="center"/>
      </w:pPr>
      <w:r w:rsidRPr="00633DAB">
        <w:rPr>
          <w:b/>
          <w:bCs/>
          <w:sz w:val="32"/>
          <w:szCs w:val="32"/>
        </w:rPr>
        <w:t xml:space="preserve">Figure </w:t>
      </w:r>
      <w:r>
        <w:rPr>
          <w:b/>
          <w:bCs/>
          <w:sz w:val="32"/>
          <w:szCs w:val="32"/>
        </w:rPr>
        <w:t>4</w:t>
      </w:r>
      <w:r w:rsidRPr="00633DAB">
        <w:rPr>
          <w:b/>
          <w:bCs/>
          <w:sz w:val="32"/>
          <w:szCs w:val="32"/>
        </w:rPr>
        <w:t>:</w:t>
      </w:r>
      <w:r>
        <w:rPr>
          <w:sz w:val="32"/>
          <w:szCs w:val="32"/>
        </w:rPr>
        <w:t xml:space="preserve"> </w:t>
      </w:r>
      <w:r w:rsidR="004C5FC4">
        <w:rPr>
          <w:sz w:val="32"/>
          <w:szCs w:val="32"/>
        </w:rPr>
        <w:t>Very big</w:t>
      </w:r>
      <w:r w:rsidR="00EA1203">
        <w:rPr>
          <w:sz w:val="32"/>
          <w:szCs w:val="32"/>
        </w:rPr>
        <w:t xml:space="preserve"> </w:t>
      </w:r>
      <w:r w:rsidR="00147DE5">
        <w:rPr>
          <w:sz w:val="32"/>
          <w:szCs w:val="32"/>
        </w:rPr>
        <w:t xml:space="preserve"> lymph node of the LUND.</w:t>
      </w:r>
      <w:r w:rsidR="004F76F0">
        <w:rPr>
          <w:noProof/>
        </w:rPr>
        <w:drawing>
          <wp:inline distT="0" distB="0" distL="0" distR="0" wp14:anchorId="45A25B7B" wp14:editId="11A3290E">
            <wp:extent cx="5644195" cy="2352013"/>
            <wp:effectExtent l="0" t="0" r="0" b="0"/>
            <wp:docPr id="1065397540" name="Picture 1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97540" name="Picture 13" descr="A screenshot of a computer screen&#10;&#10;AI-generated content may be incorrec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051" t="6078" r="8867" b="11871"/>
                    <a:stretch>
                      <a:fillRect/>
                    </a:stretch>
                  </pic:blipFill>
                  <pic:spPr bwMode="auto">
                    <a:xfrm>
                      <a:off x="0" y="0"/>
                      <a:ext cx="5669970" cy="2362754"/>
                    </a:xfrm>
                    <a:prstGeom prst="rect">
                      <a:avLst/>
                    </a:prstGeom>
                    <a:noFill/>
                    <a:ln>
                      <a:noFill/>
                    </a:ln>
                    <a:extLst>
                      <a:ext uri="{53640926-AAD7-44D8-BBD7-CCE9431645EC}">
                        <a14:shadowObscured xmlns:a14="http://schemas.microsoft.com/office/drawing/2010/main"/>
                      </a:ext>
                    </a:extLst>
                  </pic:spPr>
                </pic:pic>
              </a:graphicData>
            </a:graphic>
          </wp:inline>
        </w:drawing>
      </w:r>
    </w:p>
    <w:p w14:paraId="1270633F" w14:textId="6354DE91" w:rsidR="00B755AF" w:rsidRDefault="007F7AB9" w:rsidP="00147DE5">
      <w:pPr>
        <w:jc w:val="center"/>
      </w:pPr>
      <w:r w:rsidRPr="00633DAB">
        <w:rPr>
          <w:b/>
          <w:bCs/>
          <w:sz w:val="32"/>
          <w:szCs w:val="32"/>
        </w:rPr>
        <w:t xml:space="preserve">Figure </w:t>
      </w:r>
      <w:r w:rsidR="00147DE5">
        <w:rPr>
          <w:b/>
          <w:bCs/>
          <w:sz w:val="32"/>
          <w:szCs w:val="32"/>
        </w:rPr>
        <w:t>5</w:t>
      </w:r>
      <w:r w:rsidRPr="00633DAB">
        <w:rPr>
          <w:b/>
          <w:bCs/>
          <w:sz w:val="32"/>
          <w:szCs w:val="32"/>
        </w:rPr>
        <w:t>:</w:t>
      </w:r>
      <w:r>
        <w:rPr>
          <w:sz w:val="32"/>
          <w:szCs w:val="32"/>
        </w:rPr>
        <w:t xml:space="preserve"> </w:t>
      </w:r>
      <w:r w:rsidR="00147DE5">
        <w:rPr>
          <w:sz w:val="32"/>
          <w:szCs w:val="32"/>
        </w:rPr>
        <w:t>The critical view of safety was achieved</w:t>
      </w:r>
      <w:r w:rsidR="00A71060">
        <w:rPr>
          <w:sz w:val="32"/>
          <w:szCs w:val="32"/>
        </w:rPr>
        <w:t>.</w:t>
      </w:r>
    </w:p>
    <w:p w14:paraId="6785729E" w14:textId="225A9CC1" w:rsidR="00603A3D" w:rsidRDefault="00AF6FAF" w:rsidP="00147DE5">
      <w:pPr>
        <w:jc w:val="center"/>
      </w:pPr>
      <w:r>
        <w:rPr>
          <w:noProof/>
        </w:rPr>
        <w:lastRenderedPageBreak/>
        <w:drawing>
          <wp:inline distT="0" distB="0" distL="0" distR="0" wp14:anchorId="7E395968" wp14:editId="14AC7BEC">
            <wp:extent cx="5880735" cy="2560188"/>
            <wp:effectExtent l="0" t="0" r="5715" b="0"/>
            <wp:docPr id="16700419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081" t="3988" r="17842" b="8452"/>
                    <a:stretch>
                      <a:fillRect/>
                    </a:stretch>
                  </pic:blipFill>
                  <pic:spPr bwMode="auto">
                    <a:xfrm>
                      <a:off x="0" y="0"/>
                      <a:ext cx="5897389" cy="2567438"/>
                    </a:xfrm>
                    <a:prstGeom prst="rect">
                      <a:avLst/>
                    </a:prstGeom>
                    <a:noFill/>
                    <a:ln>
                      <a:noFill/>
                    </a:ln>
                    <a:extLst>
                      <a:ext uri="{53640926-AAD7-44D8-BBD7-CCE9431645EC}">
                        <a14:shadowObscured xmlns:a14="http://schemas.microsoft.com/office/drawing/2010/main"/>
                      </a:ext>
                    </a:extLst>
                  </pic:spPr>
                </pic:pic>
              </a:graphicData>
            </a:graphic>
          </wp:inline>
        </w:drawing>
      </w:r>
    </w:p>
    <w:p w14:paraId="61326162" w14:textId="18999C02" w:rsidR="001E29AC" w:rsidRDefault="007F7AB9" w:rsidP="001E29AC">
      <w:pPr>
        <w:jc w:val="center"/>
        <w:rPr>
          <w:sz w:val="32"/>
          <w:szCs w:val="32"/>
        </w:rPr>
      </w:pPr>
      <w:r w:rsidRPr="00147DE5">
        <w:rPr>
          <w:b/>
          <w:bCs/>
          <w:sz w:val="32"/>
          <w:szCs w:val="32"/>
        </w:rPr>
        <w:t xml:space="preserve">Figure </w:t>
      </w:r>
      <w:r w:rsidR="00147DE5">
        <w:rPr>
          <w:b/>
          <w:bCs/>
          <w:sz w:val="32"/>
          <w:szCs w:val="32"/>
        </w:rPr>
        <w:t>6</w:t>
      </w:r>
      <w:r w:rsidRPr="00147DE5">
        <w:rPr>
          <w:b/>
          <w:bCs/>
          <w:sz w:val="32"/>
          <w:szCs w:val="32"/>
        </w:rPr>
        <w:t xml:space="preserve">: </w:t>
      </w:r>
      <w:r w:rsidR="005F7FA2">
        <w:rPr>
          <w:sz w:val="32"/>
          <w:szCs w:val="32"/>
        </w:rPr>
        <w:t>Clipping</w:t>
      </w:r>
      <w:r w:rsidR="00147DE5" w:rsidRPr="00147DE5">
        <w:rPr>
          <w:sz w:val="32"/>
          <w:szCs w:val="32"/>
        </w:rPr>
        <w:t xml:space="preserve"> of both the cystic artery and duct.</w:t>
      </w:r>
    </w:p>
    <w:p w14:paraId="1DE58FDA" w14:textId="31BEE416" w:rsidR="001E29AC" w:rsidRDefault="001E29AC" w:rsidP="001E29AC">
      <w:pPr>
        <w:spacing w:before="240" w:after="240" w:line="360" w:lineRule="auto"/>
        <w:jc w:val="both"/>
        <w:rPr>
          <w:color w:val="EE0000"/>
          <w:sz w:val="32"/>
          <w:szCs w:val="32"/>
        </w:rPr>
      </w:pPr>
      <w:r w:rsidRPr="00637E89">
        <w:rPr>
          <w:sz w:val="32"/>
          <w:szCs w:val="32"/>
        </w:rPr>
        <w:t>The postoperative recovery was uneventful</w:t>
      </w:r>
      <w:r w:rsidR="005F7FA2">
        <w:rPr>
          <w:sz w:val="32"/>
          <w:szCs w:val="32"/>
        </w:rPr>
        <w:t>. The drain was removed after 2 days, and the patient was discharged home after a 4-day hospital stay</w:t>
      </w:r>
      <w:r w:rsidRPr="00637E89">
        <w:rPr>
          <w:sz w:val="32"/>
          <w:szCs w:val="32"/>
        </w:rPr>
        <w:t xml:space="preserve">. </w:t>
      </w:r>
      <w:r w:rsidR="004F59C5">
        <w:rPr>
          <w:sz w:val="32"/>
          <w:szCs w:val="32"/>
        </w:rPr>
        <w:t>The histo</w:t>
      </w:r>
      <w:r w:rsidRPr="004D1B70">
        <w:rPr>
          <w:sz w:val="32"/>
          <w:szCs w:val="32"/>
        </w:rPr>
        <w:t>pathological examination</w:t>
      </w:r>
      <w:r w:rsidR="00461D65">
        <w:rPr>
          <w:sz w:val="32"/>
          <w:szCs w:val="32"/>
        </w:rPr>
        <w:t xml:space="preserve"> of the</w:t>
      </w:r>
      <w:r w:rsidRPr="004D1B70">
        <w:rPr>
          <w:sz w:val="32"/>
          <w:szCs w:val="32"/>
        </w:rPr>
        <w:t xml:space="preserve"> gallbladder</w:t>
      </w:r>
      <w:r w:rsidR="00C4469F">
        <w:rPr>
          <w:sz w:val="32"/>
          <w:szCs w:val="32"/>
        </w:rPr>
        <w:t xml:space="preserve"> showed that the </w:t>
      </w:r>
      <w:r w:rsidR="00127F15">
        <w:rPr>
          <w:sz w:val="32"/>
          <w:szCs w:val="32"/>
        </w:rPr>
        <w:t xml:space="preserve">gallbladder </w:t>
      </w:r>
      <w:r w:rsidRPr="004D1B70">
        <w:rPr>
          <w:sz w:val="32"/>
          <w:szCs w:val="32"/>
        </w:rPr>
        <w:t>wall was about 0.5 cm</w:t>
      </w:r>
      <w:r w:rsidR="00E42335">
        <w:rPr>
          <w:sz w:val="32"/>
          <w:szCs w:val="32"/>
        </w:rPr>
        <w:t xml:space="preserve"> in </w:t>
      </w:r>
      <w:r w:rsidRPr="004D1B70">
        <w:rPr>
          <w:sz w:val="32"/>
          <w:szCs w:val="32"/>
        </w:rPr>
        <w:t>thick</w:t>
      </w:r>
      <w:r>
        <w:rPr>
          <w:sz w:val="32"/>
          <w:szCs w:val="32"/>
        </w:rPr>
        <w:t xml:space="preserve">ness; </w:t>
      </w:r>
      <w:r w:rsidRPr="004D1B70">
        <w:rPr>
          <w:sz w:val="32"/>
          <w:szCs w:val="32"/>
        </w:rPr>
        <w:t xml:space="preserve">4.7 </w:t>
      </w:r>
      <w:r>
        <w:rPr>
          <w:sz w:val="32"/>
          <w:szCs w:val="32"/>
        </w:rPr>
        <w:t xml:space="preserve">cm </w:t>
      </w:r>
      <w:r w:rsidRPr="004D1B70">
        <w:rPr>
          <w:sz w:val="32"/>
          <w:szCs w:val="32"/>
        </w:rPr>
        <w:t>wide and 17 cm long</w:t>
      </w:r>
      <w:r>
        <w:rPr>
          <w:sz w:val="32"/>
          <w:szCs w:val="32"/>
        </w:rPr>
        <w:t xml:space="preserve">, received in </w:t>
      </w:r>
      <w:r w:rsidR="000D4777">
        <w:rPr>
          <w:sz w:val="32"/>
          <w:szCs w:val="32"/>
        </w:rPr>
        <w:t xml:space="preserve">a jar full of </w:t>
      </w:r>
      <w:r>
        <w:rPr>
          <w:sz w:val="32"/>
          <w:szCs w:val="32"/>
        </w:rPr>
        <w:t>formalin</w:t>
      </w:r>
      <w:r w:rsidRPr="004D1B70">
        <w:rPr>
          <w:sz w:val="32"/>
          <w:szCs w:val="32"/>
        </w:rPr>
        <w:t xml:space="preserve">. Microscopic examination revealed acute on top of chronic </w:t>
      </w:r>
      <w:r w:rsidR="00D625F9" w:rsidRPr="004D1B70">
        <w:rPr>
          <w:sz w:val="32"/>
          <w:szCs w:val="32"/>
        </w:rPr>
        <w:t>calculus</w:t>
      </w:r>
      <w:r w:rsidRPr="004D1B70">
        <w:rPr>
          <w:sz w:val="32"/>
          <w:szCs w:val="32"/>
        </w:rPr>
        <w:t xml:space="preserve"> cholecystitis with </w:t>
      </w:r>
      <w:proofErr w:type="spellStart"/>
      <w:r w:rsidRPr="004D1B70">
        <w:rPr>
          <w:sz w:val="32"/>
          <w:szCs w:val="32"/>
        </w:rPr>
        <w:t>adenomyomatosis</w:t>
      </w:r>
      <w:proofErr w:type="spellEnd"/>
      <w:r w:rsidRPr="004D1B70">
        <w:rPr>
          <w:sz w:val="32"/>
          <w:szCs w:val="32"/>
        </w:rPr>
        <w:t>.</w:t>
      </w:r>
    </w:p>
    <w:p w14:paraId="1497C822" w14:textId="77777777" w:rsidR="001E29AC" w:rsidRPr="00147DE5" w:rsidRDefault="001E29AC" w:rsidP="00147DE5">
      <w:pPr>
        <w:jc w:val="center"/>
        <w:rPr>
          <w:b/>
          <w:bCs/>
          <w:sz w:val="32"/>
          <w:szCs w:val="32"/>
        </w:rPr>
      </w:pPr>
    </w:p>
    <w:p w14:paraId="108DBE2D" w14:textId="093C58EE" w:rsidR="007378F9" w:rsidRDefault="003F0A31" w:rsidP="00400138">
      <w:r>
        <w:rPr>
          <w:noProof/>
        </w:rPr>
        <w:lastRenderedPageBreak/>
        <w:drawing>
          <wp:inline distT="0" distB="0" distL="0" distR="0" wp14:anchorId="391585F1" wp14:editId="18E1C5CF">
            <wp:extent cx="2760345" cy="2480310"/>
            <wp:effectExtent l="0" t="0" r="1905" b="0"/>
            <wp:docPr id="1911184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5526" cy="2493951"/>
                    </a:xfrm>
                    <a:prstGeom prst="rect">
                      <a:avLst/>
                    </a:prstGeom>
                    <a:noFill/>
                    <a:ln>
                      <a:noFill/>
                    </a:ln>
                  </pic:spPr>
                </pic:pic>
              </a:graphicData>
            </a:graphic>
          </wp:inline>
        </w:drawing>
      </w:r>
      <w:r>
        <w:t xml:space="preserve">         </w:t>
      </w:r>
      <w:r w:rsidR="002413E7">
        <w:rPr>
          <w:noProof/>
        </w:rPr>
        <w:drawing>
          <wp:inline distT="0" distB="0" distL="0" distR="0" wp14:anchorId="44274872" wp14:editId="36D4B2F2">
            <wp:extent cx="2874645" cy="2446599"/>
            <wp:effectExtent l="0" t="0" r="1905" b="0"/>
            <wp:docPr id="1652125591" name="Picture 2" descr="A person with gloves and gloves holding a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25591" name="Picture 2" descr="A person with gloves and gloves holding a wound&#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6109" cy="2464867"/>
                    </a:xfrm>
                    <a:prstGeom prst="rect">
                      <a:avLst/>
                    </a:prstGeom>
                    <a:noFill/>
                    <a:ln>
                      <a:noFill/>
                    </a:ln>
                  </pic:spPr>
                </pic:pic>
              </a:graphicData>
            </a:graphic>
          </wp:inline>
        </w:drawing>
      </w:r>
    </w:p>
    <w:p w14:paraId="7087D634" w14:textId="473C28FD" w:rsidR="001E29AC" w:rsidRDefault="00A4205E" w:rsidP="001E29AC">
      <w:pPr>
        <w:spacing w:before="240" w:after="240" w:line="360" w:lineRule="auto"/>
        <w:jc w:val="center"/>
        <w:rPr>
          <w:noProof/>
        </w:rPr>
      </w:pPr>
      <w:r w:rsidRPr="005F682A">
        <w:rPr>
          <w:b/>
          <w:bCs/>
          <w:sz w:val="32"/>
          <w:szCs w:val="32"/>
        </w:rPr>
        <w:t xml:space="preserve">Figure </w:t>
      </w:r>
      <w:r>
        <w:rPr>
          <w:b/>
          <w:bCs/>
          <w:sz w:val="32"/>
          <w:szCs w:val="32"/>
        </w:rPr>
        <w:t>7</w:t>
      </w:r>
      <w:r w:rsidRPr="005F682A">
        <w:rPr>
          <w:b/>
          <w:bCs/>
          <w:sz w:val="32"/>
          <w:szCs w:val="32"/>
        </w:rPr>
        <w:t>:</w:t>
      </w:r>
      <w:r>
        <w:rPr>
          <w:sz w:val="32"/>
          <w:szCs w:val="32"/>
        </w:rPr>
        <w:t xml:space="preserve"> </w:t>
      </w:r>
      <w:r>
        <w:rPr>
          <w:sz w:val="28"/>
          <w:szCs w:val="28"/>
        </w:rPr>
        <w:t>During the gallbladder removal through the epigastric port</w:t>
      </w:r>
      <w:r w:rsidRPr="00253AB6">
        <w:rPr>
          <w:sz w:val="28"/>
          <w:szCs w:val="28"/>
        </w:rPr>
        <w:t>.</w:t>
      </w:r>
      <w:r w:rsidR="007378F9">
        <w:rPr>
          <w:noProof/>
        </w:rPr>
        <w:drawing>
          <wp:inline distT="0" distB="0" distL="0" distR="0" wp14:anchorId="41137F3A" wp14:editId="15033353">
            <wp:extent cx="2558005" cy="1944342"/>
            <wp:effectExtent l="0" t="0" r="0" b="0"/>
            <wp:docPr id="1546360494" name="Picture 3" descr="A measuring tape with a long blood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60494" name="Picture 3" descr="A measuring tape with a long blood wound&#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3939" cy="1956454"/>
                    </a:xfrm>
                    <a:prstGeom prst="rect">
                      <a:avLst/>
                    </a:prstGeom>
                    <a:noFill/>
                    <a:ln>
                      <a:noFill/>
                    </a:ln>
                  </pic:spPr>
                </pic:pic>
              </a:graphicData>
            </a:graphic>
          </wp:inline>
        </w:drawing>
      </w:r>
      <w:r w:rsidR="00B71890">
        <w:t xml:space="preserve">    </w:t>
      </w:r>
      <w:r w:rsidR="00B71890">
        <w:rPr>
          <w:noProof/>
        </w:rPr>
        <w:t xml:space="preserve">     </w:t>
      </w:r>
      <w:r w:rsidR="00B71890">
        <w:rPr>
          <w:noProof/>
        </w:rPr>
        <w:drawing>
          <wp:inline distT="0" distB="0" distL="0" distR="0" wp14:anchorId="2277650F" wp14:editId="2228DF17">
            <wp:extent cx="2725838" cy="1959585"/>
            <wp:effectExtent l="0" t="0" r="0" b="3175"/>
            <wp:docPr id="985872133" name="Picture 4" descr="A ruler measuring a w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72133" name="Picture 4" descr="A ruler measuring a wound&#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6335" cy="1988698"/>
                    </a:xfrm>
                    <a:prstGeom prst="rect">
                      <a:avLst/>
                    </a:prstGeom>
                    <a:noFill/>
                    <a:ln>
                      <a:noFill/>
                    </a:ln>
                  </pic:spPr>
                </pic:pic>
              </a:graphicData>
            </a:graphic>
          </wp:inline>
        </w:drawing>
      </w:r>
    </w:p>
    <w:p w14:paraId="45C221FA" w14:textId="4324728B" w:rsidR="00603A3D" w:rsidRDefault="00B755AF" w:rsidP="00917759">
      <w:pPr>
        <w:jc w:val="center"/>
      </w:pPr>
      <w:r>
        <w:rPr>
          <w:noProof/>
        </w:rPr>
        <w:drawing>
          <wp:inline distT="0" distB="0" distL="0" distR="0" wp14:anchorId="0BD8DEB9" wp14:editId="09305023">
            <wp:extent cx="5700130" cy="2506174"/>
            <wp:effectExtent l="0" t="0" r="0" b="8890"/>
            <wp:docPr id="427134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5113" cy="2525952"/>
                    </a:xfrm>
                    <a:prstGeom prst="rect">
                      <a:avLst/>
                    </a:prstGeom>
                    <a:noFill/>
                    <a:ln>
                      <a:noFill/>
                    </a:ln>
                  </pic:spPr>
                </pic:pic>
              </a:graphicData>
            </a:graphic>
          </wp:inline>
        </w:drawing>
      </w:r>
    </w:p>
    <w:p w14:paraId="1CA11751" w14:textId="6A2FAEE2" w:rsidR="002C0181" w:rsidRPr="002C0181" w:rsidRDefault="002C0181" w:rsidP="002C0181">
      <w:pPr>
        <w:spacing w:before="240" w:after="240" w:line="360" w:lineRule="auto"/>
        <w:jc w:val="center"/>
        <w:rPr>
          <w:sz w:val="32"/>
          <w:szCs w:val="32"/>
        </w:rPr>
      </w:pPr>
      <w:r w:rsidRPr="005F682A">
        <w:rPr>
          <w:b/>
          <w:bCs/>
          <w:sz w:val="32"/>
          <w:szCs w:val="32"/>
        </w:rPr>
        <w:t xml:space="preserve">Figure </w:t>
      </w:r>
      <w:r>
        <w:rPr>
          <w:b/>
          <w:bCs/>
          <w:sz w:val="32"/>
          <w:szCs w:val="32"/>
        </w:rPr>
        <w:t>8</w:t>
      </w:r>
      <w:r w:rsidRPr="005F682A">
        <w:rPr>
          <w:b/>
          <w:bCs/>
          <w:sz w:val="32"/>
          <w:szCs w:val="32"/>
        </w:rPr>
        <w:t>:</w:t>
      </w:r>
      <w:r>
        <w:rPr>
          <w:sz w:val="32"/>
          <w:szCs w:val="32"/>
        </w:rPr>
        <w:t xml:space="preserve"> </w:t>
      </w:r>
      <w:r w:rsidR="00897361">
        <w:rPr>
          <w:sz w:val="28"/>
          <w:szCs w:val="28"/>
        </w:rPr>
        <w:t xml:space="preserve">The </w:t>
      </w:r>
      <w:r w:rsidR="005C446F">
        <w:rPr>
          <w:sz w:val="28"/>
          <w:szCs w:val="28"/>
        </w:rPr>
        <w:t>excessively big</w:t>
      </w:r>
      <w:r w:rsidR="00897361">
        <w:rPr>
          <w:sz w:val="28"/>
          <w:szCs w:val="28"/>
        </w:rPr>
        <w:t xml:space="preserve"> gallbladder with</w:t>
      </w:r>
      <w:r w:rsidR="00147DE5">
        <w:rPr>
          <w:sz w:val="28"/>
          <w:szCs w:val="28"/>
        </w:rPr>
        <w:t xml:space="preserve"> multiple </w:t>
      </w:r>
      <w:r w:rsidR="008E5B09">
        <w:rPr>
          <w:sz w:val="28"/>
          <w:szCs w:val="28"/>
        </w:rPr>
        <w:t>different-sized</w:t>
      </w:r>
      <w:r w:rsidR="00147DE5">
        <w:rPr>
          <w:sz w:val="28"/>
          <w:szCs w:val="28"/>
        </w:rPr>
        <w:t xml:space="preserve"> stones</w:t>
      </w:r>
      <w:r w:rsidRPr="00253AB6">
        <w:rPr>
          <w:sz w:val="28"/>
          <w:szCs w:val="28"/>
        </w:rPr>
        <w:t>.</w:t>
      </w:r>
    </w:p>
    <w:p w14:paraId="35FB464F" w14:textId="078C16C0" w:rsidR="00C03DB4" w:rsidRDefault="00C03DB4" w:rsidP="00C63291">
      <w:pPr>
        <w:spacing w:before="240" w:after="240" w:line="360" w:lineRule="auto"/>
        <w:jc w:val="both"/>
        <w:rPr>
          <w:b/>
          <w:bCs/>
          <w:sz w:val="36"/>
          <w:szCs w:val="36"/>
        </w:rPr>
      </w:pPr>
      <w:r w:rsidRPr="00921277">
        <w:rPr>
          <w:b/>
          <w:bCs/>
          <w:sz w:val="36"/>
          <w:szCs w:val="36"/>
        </w:rPr>
        <w:lastRenderedPageBreak/>
        <w:t>Discussion</w:t>
      </w:r>
    </w:p>
    <w:p w14:paraId="7C35E3F1" w14:textId="1CF75EA7" w:rsidR="00147DE5" w:rsidRPr="00921277" w:rsidRDefault="001B5A69" w:rsidP="000D4777">
      <w:pPr>
        <w:spacing w:line="360" w:lineRule="auto"/>
        <w:jc w:val="both"/>
        <w:rPr>
          <w:sz w:val="32"/>
          <w:szCs w:val="32"/>
        </w:rPr>
      </w:pPr>
      <w:r>
        <w:rPr>
          <w:sz w:val="32"/>
          <w:szCs w:val="32"/>
        </w:rPr>
        <w:t>“</w:t>
      </w:r>
      <w:r w:rsidR="00554CD6" w:rsidRPr="008D6D17">
        <w:rPr>
          <w:sz w:val="32"/>
          <w:szCs w:val="32"/>
        </w:rPr>
        <w:t>The critical knowledge of anatomy, its variations and clinical experience is necessary for a safe and uneventful surgery</w:t>
      </w:r>
      <w:r>
        <w:rPr>
          <w:sz w:val="32"/>
          <w:szCs w:val="32"/>
        </w:rPr>
        <w:t>”</w:t>
      </w:r>
      <w:r w:rsidR="00B65647">
        <w:rPr>
          <w:sz w:val="32"/>
          <w:szCs w:val="32"/>
        </w:rPr>
        <w:t xml:space="preserve"> (</w:t>
      </w:r>
      <w:r w:rsidR="00554CD6" w:rsidRPr="008D6D17">
        <w:rPr>
          <w:sz w:val="32"/>
          <w:szCs w:val="32"/>
        </w:rPr>
        <w:t>3</w:t>
      </w:r>
      <w:r w:rsidR="00B65647">
        <w:rPr>
          <w:sz w:val="32"/>
          <w:szCs w:val="32"/>
        </w:rPr>
        <w:t>).</w:t>
      </w:r>
      <w:r w:rsidR="00554CD6" w:rsidRPr="008D6D17">
        <w:rPr>
          <w:sz w:val="32"/>
          <w:szCs w:val="32"/>
        </w:rPr>
        <w:t xml:space="preserve"> </w:t>
      </w:r>
      <w:r>
        <w:rPr>
          <w:sz w:val="32"/>
          <w:szCs w:val="32"/>
        </w:rPr>
        <w:t>“</w:t>
      </w:r>
      <w:r w:rsidR="00C47EAD">
        <w:rPr>
          <w:sz w:val="32"/>
          <w:szCs w:val="32"/>
        </w:rPr>
        <w:t>The gallbladder</w:t>
      </w:r>
      <w:r w:rsidR="00002B77" w:rsidRPr="008D6D17">
        <w:rPr>
          <w:sz w:val="32"/>
          <w:szCs w:val="32"/>
        </w:rPr>
        <w:t xml:space="preserve"> is situated on the undersurface of </w:t>
      </w:r>
      <w:r w:rsidR="00C47EAD">
        <w:rPr>
          <w:sz w:val="32"/>
          <w:szCs w:val="32"/>
        </w:rPr>
        <w:t>segments</w:t>
      </w:r>
      <w:r w:rsidR="00002B77" w:rsidRPr="008D6D17">
        <w:rPr>
          <w:sz w:val="32"/>
          <w:szCs w:val="32"/>
        </w:rPr>
        <w:t xml:space="preserve"> IV and V of </w:t>
      </w:r>
      <w:r w:rsidR="00C47EAD">
        <w:rPr>
          <w:sz w:val="32"/>
          <w:szCs w:val="32"/>
        </w:rPr>
        <w:t xml:space="preserve">the </w:t>
      </w:r>
      <w:r w:rsidR="00002B77" w:rsidRPr="008D6D17">
        <w:rPr>
          <w:sz w:val="32"/>
          <w:szCs w:val="32"/>
        </w:rPr>
        <w:t xml:space="preserve">liver and has a peritoneal attachment to </w:t>
      </w:r>
      <w:r w:rsidR="00E95DFF">
        <w:rPr>
          <w:sz w:val="32"/>
          <w:szCs w:val="32"/>
        </w:rPr>
        <w:t xml:space="preserve">the </w:t>
      </w:r>
      <w:r w:rsidR="00002B77" w:rsidRPr="008D6D17">
        <w:rPr>
          <w:sz w:val="32"/>
          <w:szCs w:val="32"/>
        </w:rPr>
        <w:t>liver</w:t>
      </w:r>
      <w:r>
        <w:rPr>
          <w:sz w:val="32"/>
          <w:szCs w:val="32"/>
        </w:rPr>
        <w:t>”</w:t>
      </w:r>
      <w:r w:rsidR="00792D72">
        <w:rPr>
          <w:sz w:val="32"/>
          <w:szCs w:val="32"/>
        </w:rPr>
        <w:t xml:space="preserve"> (10).</w:t>
      </w:r>
      <w:r w:rsidR="00002B77" w:rsidRPr="008D6D17">
        <w:rPr>
          <w:sz w:val="32"/>
          <w:szCs w:val="32"/>
        </w:rPr>
        <w:t xml:space="preserve"> </w:t>
      </w:r>
      <w:r>
        <w:rPr>
          <w:sz w:val="32"/>
          <w:szCs w:val="32"/>
        </w:rPr>
        <w:t>“</w:t>
      </w:r>
      <w:r w:rsidR="00002B77" w:rsidRPr="008D6D17">
        <w:rPr>
          <w:sz w:val="32"/>
          <w:szCs w:val="32"/>
        </w:rPr>
        <w:t xml:space="preserve">The gallbladder is a </w:t>
      </w:r>
      <w:r w:rsidR="00885582">
        <w:rPr>
          <w:sz w:val="32"/>
          <w:szCs w:val="32"/>
        </w:rPr>
        <w:t>pear-shaped</w:t>
      </w:r>
      <w:r w:rsidR="00002B77" w:rsidRPr="008D6D17">
        <w:rPr>
          <w:sz w:val="32"/>
          <w:szCs w:val="32"/>
        </w:rPr>
        <w:t xml:space="preserve"> organ with an average length of 4.5 to</w:t>
      </w:r>
      <w:r w:rsidR="00885582">
        <w:rPr>
          <w:sz w:val="32"/>
          <w:szCs w:val="32"/>
        </w:rPr>
        <w:t xml:space="preserve"> </w:t>
      </w:r>
      <w:r w:rsidR="00002B77" w:rsidRPr="008D6D17">
        <w:rPr>
          <w:sz w:val="32"/>
          <w:szCs w:val="32"/>
        </w:rPr>
        <w:t xml:space="preserve">11.6 cm and </w:t>
      </w:r>
      <w:r w:rsidR="00885582">
        <w:rPr>
          <w:sz w:val="32"/>
          <w:szCs w:val="32"/>
        </w:rPr>
        <w:t xml:space="preserve">a </w:t>
      </w:r>
      <w:r w:rsidR="00002B77" w:rsidRPr="008D6D17">
        <w:rPr>
          <w:sz w:val="32"/>
          <w:szCs w:val="32"/>
        </w:rPr>
        <w:t>capacity of 30 to 50</w:t>
      </w:r>
      <w:r w:rsidR="00885582">
        <w:rPr>
          <w:sz w:val="32"/>
          <w:szCs w:val="32"/>
        </w:rPr>
        <w:t xml:space="preserve"> </w:t>
      </w:r>
      <w:r w:rsidR="009E54B4">
        <w:rPr>
          <w:sz w:val="32"/>
          <w:szCs w:val="32"/>
        </w:rPr>
        <w:t>ml</w:t>
      </w:r>
      <w:r>
        <w:rPr>
          <w:sz w:val="32"/>
          <w:szCs w:val="32"/>
        </w:rPr>
        <w:t>”</w:t>
      </w:r>
      <w:r w:rsidR="00792D72">
        <w:rPr>
          <w:sz w:val="32"/>
          <w:szCs w:val="32"/>
        </w:rPr>
        <w:t xml:space="preserve"> (11).</w:t>
      </w:r>
      <w:r w:rsidR="00002B77" w:rsidRPr="008D6D17">
        <w:rPr>
          <w:sz w:val="32"/>
          <w:szCs w:val="32"/>
        </w:rPr>
        <w:t xml:space="preserve"> </w:t>
      </w:r>
      <w:r w:rsidR="00CF2CC5">
        <w:rPr>
          <w:sz w:val="32"/>
          <w:szCs w:val="32"/>
        </w:rPr>
        <w:t xml:space="preserve"> The presented </w:t>
      </w:r>
      <w:r w:rsidR="00982FC1">
        <w:rPr>
          <w:sz w:val="32"/>
          <w:szCs w:val="32"/>
        </w:rPr>
        <w:t>case</w:t>
      </w:r>
      <w:r w:rsidR="00286958">
        <w:rPr>
          <w:sz w:val="32"/>
          <w:szCs w:val="32"/>
        </w:rPr>
        <w:t xml:space="preserve"> size was more than 18 cm after evacuation of the bile and the multiple stones.</w:t>
      </w:r>
      <w:r w:rsidR="00281184">
        <w:rPr>
          <w:sz w:val="32"/>
          <w:szCs w:val="32"/>
        </w:rPr>
        <w:t xml:space="preserve"> </w:t>
      </w:r>
      <w:r w:rsidR="00286958" w:rsidRPr="00281184">
        <w:rPr>
          <w:sz w:val="32"/>
          <w:szCs w:val="32"/>
        </w:rPr>
        <w:t xml:space="preserve">M Ullah et al. </w:t>
      </w:r>
      <w:r w:rsidR="00281184">
        <w:rPr>
          <w:sz w:val="32"/>
          <w:szCs w:val="32"/>
        </w:rPr>
        <w:t xml:space="preserve">(12) </w:t>
      </w:r>
      <w:r w:rsidR="00286958" w:rsidRPr="00281184">
        <w:rPr>
          <w:sz w:val="32"/>
          <w:szCs w:val="32"/>
        </w:rPr>
        <w:t>revealed a case of a giant gall bladder of 27 cm.</w:t>
      </w:r>
      <w:r w:rsidR="00281184">
        <w:rPr>
          <w:sz w:val="32"/>
          <w:szCs w:val="32"/>
        </w:rPr>
        <w:t xml:space="preserve"> </w:t>
      </w:r>
      <w:r w:rsidR="00281184" w:rsidRPr="00281184">
        <w:rPr>
          <w:sz w:val="32"/>
          <w:szCs w:val="32"/>
        </w:rPr>
        <w:t>Also, Gao Yi</w:t>
      </w:r>
      <w:r w:rsidR="00281184">
        <w:rPr>
          <w:sz w:val="32"/>
          <w:szCs w:val="32"/>
        </w:rPr>
        <w:t xml:space="preserve"> et al. (13)</w:t>
      </w:r>
      <w:r w:rsidR="00281184" w:rsidRPr="00281184">
        <w:rPr>
          <w:sz w:val="32"/>
          <w:szCs w:val="32"/>
        </w:rPr>
        <w:t xml:space="preserve"> showed </w:t>
      </w:r>
      <w:r w:rsidR="00147DE5">
        <w:rPr>
          <w:sz w:val="32"/>
          <w:szCs w:val="32"/>
        </w:rPr>
        <w:t xml:space="preserve">a </w:t>
      </w:r>
      <w:r w:rsidR="00281184" w:rsidRPr="00281184">
        <w:rPr>
          <w:sz w:val="32"/>
          <w:szCs w:val="32"/>
        </w:rPr>
        <w:t xml:space="preserve">case of gallbladder </w:t>
      </w:r>
      <w:r w:rsidR="00147DE5">
        <w:rPr>
          <w:sz w:val="32"/>
          <w:szCs w:val="32"/>
        </w:rPr>
        <w:t xml:space="preserve">that </w:t>
      </w:r>
      <w:r w:rsidR="00281184" w:rsidRPr="00281184">
        <w:rPr>
          <w:sz w:val="32"/>
          <w:szCs w:val="32"/>
        </w:rPr>
        <w:t>was found to be grossly enlarged (20 cm × 7.0 cm)</w:t>
      </w:r>
      <w:r w:rsidR="00281184">
        <w:rPr>
          <w:sz w:val="32"/>
          <w:szCs w:val="32"/>
        </w:rPr>
        <w:t xml:space="preserve">. </w:t>
      </w:r>
      <w:r>
        <w:rPr>
          <w:sz w:val="32"/>
          <w:szCs w:val="32"/>
        </w:rPr>
        <w:t>“</w:t>
      </w:r>
      <w:r w:rsidR="00516591" w:rsidRPr="008D6D17">
        <w:rPr>
          <w:sz w:val="32"/>
          <w:szCs w:val="32"/>
        </w:rPr>
        <w:t xml:space="preserve">The </w:t>
      </w:r>
      <w:r w:rsidR="00147DE5">
        <w:rPr>
          <w:sz w:val="32"/>
          <w:szCs w:val="32"/>
        </w:rPr>
        <w:t>huge-sized</w:t>
      </w:r>
      <w:r w:rsidR="00516591" w:rsidRPr="008D6D17">
        <w:rPr>
          <w:sz w:val="32"/>
          <w:szCs w:val="32"/>
        </w:rPr>
        <w:t xml:space="preserve"> or overdistended gallbladders are attributed to congenital anomalies, acquired or obstructive causes</w:t>
      </w:r>
      <w:r w:rsidR="00147DE5">
        <w:rPr>
          <w:sz w:val="32"/>
          <w:szCs w:val="32"/>
        </w:rPr>
        <w:t>,</w:t>
      </w:r>
      <w:r w:rsidR="00516591" w:rsidRPr="008D6D17">
        <w:rPr>
          <w:sz w:val="32"/>
          <w:szCs w:val="32"/>
        </w:rPr>
        <w:t xml:space="preserve"> as per </w:t>
      </w:r>
      <w:r w:rsidR="00147DE5">
        <w:rPr>
          <w:sz w:val="32"/>
          <w:szCs w:val="32"/>
        </w:rPr>
        <w:t xml:space="preserve">the </w:t>
      </w:r>
      <w:r w:rsidR="00516591" w:rsidRPr="008D6D17">
        <w:rPr>
          <w:sz w:val="32"/>
          <w:szCs w:val="32"/>
        </w:rPr>
        <w:t>literature review</w:t>
      </w:r>
      <w:r>
        <w:rPr>
          <w:sz w:val="32"/>
          <w:szCs w:val="32"/>
        </w:rPr>
        <w:t>”</w:t>
      </w:r>
      <w:r w:rsidR="00792D72">
        <w:rPr>
          <w:sz w:val="32"/>
          <w:szCs w:val="32"/>
        </w:rPr>
        <w:t xml:space="preserve"> </w:t>
      </w:r>
      <w:r w:rsidR="00792D72" w:rsidRPr="00281184">
        <w:rPr>
          <w:color w:val="000000" w:themeColor="text1"/>
          <w:sz w:val="32"/>
          <w:szCs w:val="32"/>
        </w:rPr>
        <w:t>(</w:t>
      </w:r>
      <w:r w:rsidR="00516591" w:rsidRPr="00281184">
        <w:rPr>
          <w:color w:val="000000" w:themeColor="text1"/>
          <w:sz w:val="32"/>
          <w:szCs w:val="32"/>
        </w:rPr>
        <w:t>1</w:t>
      </w:r>
      <w:r w:rsidR="00281184" w:rsidRPr="00281184">
        <w:rPr>
          <w:color w:val="000000" w:themeColor="text1"/>
          <w:sz w:val="32"/>
          <w:szCs w:val="32"/>
        </w:rPr>
        <w:t>4</w:t>
      </w:r>
      <w:r w:rsidR="00792D72" w:rsidRPr="00281184">
        <w:rPr>
          <w:color w:val="000000" w:themeColor="text1"/>
          <w:sz w:val="32"/>
          <w:szCs w:val="32"/>
        </w:rPr>
        <w:t xml:space="preserve">). </w:t>
      </w:r>
      <w:r>
        <w:rPr>
          <w:color w:val="000000" w:themeColor="text1"/>
          <w:sz w:val="32"/>
          <w:szCs w:val="32"/>
        </w:rPr>
        <w:t>“</w:t>
      </w:r>
      <w:r w:rsidR="005F7FA2">
        <w:rPr>
          <w:sz w:val="32"/>
          <w:szCs w:val="32"/>
        </w:rPr>
        <w:t xml:space="preserve">In the presented </w:t>
      </w:r>
      <w:r w:rsidR="00C71A91">
        <w:rPr>
          <w:sz w:val="32"/>
          <w:szCs w:val="32"/>
        </w:rPr>
        <w:t>case</w:t>
      </w:r>
      <w:r w:rsidR="00286958" w:rsidRPr="00921277">
        <w:rPr>
          <w:sz w:val="32"/>
          <w:szCs w:val="32"/>
        </w:rPr>
        <w:t>,</w:t>
      </w:r>
      <w:r w:rsidR="005F7FA2">
        <w:t xml:space="preserve"> </w:t>
      </w:r>
      <w:r w:rsidR="00C71A91" w:rsidRPr="005F7FA2">
        <w:rPr>
          <w:sz w:val="32"/>
          <w:szCs w:val="32"/>
        </w:rPr>
        <w:t>there are no</w:t>
      </w:r>
      <w:r w:rsidR="005F7FA2" w:rsidRPr="005F7FA2">
        <w:rPr>
          <w:sz w:val="32"/>
          <w:szCs w:val="32"/>
        </w:rPr>
        <w:t xml:space="preserve"> signs of cystic duct obstruction or any other</w:t>
      </w:r>
      <w:r w:rsidR="005F7FA2">
        <w:rPr>
          <w:sz w:val="32"/>
          <w:szCs w:val="32"/>
        </w:rPr>
        <w:t xml:space="preserve"> </w:t>
      </w:r>
      <w:r w:rsidR="005F7FA2" w:rsidRPr="005F7FA2">
        <w:rPr>
          <w:sz w:val="32"/>
          <w:szCs w:val="32"/>
        </w:rPr>
        <w:t>underlying condition</w:t>
      </w:r>
      <w:r w:rsidR="00286958" w:rsidRPr="00921277">
        <w:rPr>
          <w:sz w:val="32"/>
          <w:szCs w:val="32"/>
        </w:rPr>
        <w:t>. Postoperative pathological examination showed</w:t>
      </w:r>
      <w:r w:rsidR="00147DE5">
        <w:rPr>
          <w:sz w:val="32"/>
          <w:szCs w:val="32"/>
        </w:rPr>
        <w:t xml:space="preserve"> acute on top of</w:t>
      </w:r>
      <w:r w:rsidR="00286958" w:rsidRPr="00921277">
        <w:rPr>
          <w:sz w:val="32"/>
          <w:szCs w:val="32"/>
        </w:rPr>
        <w:t xml:space="preserve"> chronic calculous cholecystitis</w:t>
      </w:r>
      <w:r w:rsidR="00147DE5">
        <w:rPr>
          <w:sz w:val="32"/>
          <w:szCs w:val="32"/>
        </w:rPr>
        <w:t>,</w:t>
      </w:r>
      <w:r w:rsidR="00286958" w:rsidRPr="00921277">
        <w:rPr>
          <w:sz w:val="32"/>
          <w:szCs w:val="32"/>
        </w:rPr>
        <w:t xml:space="preserve"> similar to routine cases of cholelithiasis. </w:t>
      </w:r>
      <w:r w:rsidR="00002B77" w:rsidRPr="008D6D17">
        <w:rPr>
          <w:sz w:val="32"/>
          <w:szCs w:val="32"/>
        </w:rPr>
        <w:t xml:space="preserve">Acute </w:t>
      </w:r>
      <w:r w:rsidR="00745076" w:rsidRPr="008D6D17">
        <w:rPr>
          <w:sz w:val="32"/>
          <w:szCs w:val="32"/>
        </w:rPr>
        <w:t>calcul</w:t>
      </w:r>
      <w:r w:rsidR="00745076">
        <w:rPr>
          <w:sz w:val="32"/>
          <w:szCs w:val="32"/>
        </w:rPr>
        <w:t>us</w:t>
      </w:r>
      <w:r w:rsidR="00002B77" w:rsidRPr="008D6D17">
        <w:rPr>
          <w:sz w:val="32"/>
          <w:szCs w:val="32"/>
        </w:rPr>
        <w:t xml:space="preserve"> cholecystitis is </w:t>
      </w:r>
      <w:r w:rsidR="00B65647">
        <w:rPr>
          <w:sz w:val="32"/>
          <w:szCs w:val="32"/>
        </w:rPr>
        <w:t>an</w:t>
      </w:r>
      <w:r w:rsidR="00002B77" w:rsidRPr="008D6D17">
        <w:rPr>
          <w:sz w:val="32"/>
          <w:szCs w:val="32"/>
        </w:rPr>
        <w:t xml:space="preserve"> inflammation of </w:t>
      </w:r>
      <w:r w:rsidR="009E54B4">
        <w:rPr>
          <w:sz w:val="32"/>
          <w:szCs w:val="32"/>
        </w:rPr>
        <w:t xml:space="preserve">the </w:t>
      </w:r>
      <w:r w:rsidR="00002B77" w:rsidRPr="008D6D17">
        <w:rPr>
          <w:sz w:val="32"/>
          <w:szCs w:val="32"/>
        </w:rPr>
        <w:t>gallbladder that presents as a combination of right upper quadrant pain that may radiate to the back or right shoulder, nausea, vomiting and fever</w:t>
      </w:r>
      <w:r>
        <w:rPr>
          <w:sz w:val="32"/>
          <w:szCs w:val="32"/>
        </w:rPr>
        <w:t>”</w:t>
      </w:r>
      <w:r w:rsidR="00792D72">
        <w:rPr>
          <w:sz w:val="32"/>
          <w:szCs w:val="32"/>
        </w:rPr>
        <w:t xml:space="preserve"> (1</w:t>
      </w:r>
      <w:r w:rsidR="00281184">
        <w:rPr>
          <w:sz w:val="32"/>
          <w:szCs w:val="32"/>
        </w:rPr>
        <w:t>5</w:t>
      </w:r>
      <w:r w:rsidR="00792D72">
        <w:rPr>
          <w:sz w:val="32"/>
          <w:szCs w:val="32"/>
        </w:rPr>
        <w:t xml:space="preserve">). </w:t>
      </w:r>
      <w:r>
        <w:rPr>
          <w:sz w:val="32"/>
          <w:szCs w:val="32"/>
        </w:rPr>
        <w:t>“</w:t>
      </w:r>
      <w:r w:rsidR="00002B77" w:rsidRPr="008D6D17">
        <w:rPr>
          <w:sz w:val="32"/>
          <w:szCs w:val="32"/>
        </w:rPr>
        <w:t xml:space="preserve">In cases where the gallbladder stone is impacted at the neck of </w:t>
      </w:r>
      <w:r w:rsidR="00D64F6F">
        <w:rPr>
          <w:sz w:val="32"/>
          <w:szCs w:val="32"/>
        </w:rPr>
        <w:t xml:space="preserve">the </w:t>
      </w:r>
      <w:r w:rsidR="00002B77" w:rsidRPr="008D6D17">
        <w:rPr>
          <w:sz w:val="32"/>
          <w:szCs w:val="32"/>
        </w:rPr>
        <w:t xml:space="preserve">gallbladder, </w:t>
      </w:r>
      <w:r w:rsidR="00D64F6F">
        <w:rPr>
          <w:sz w:val="32"/>
          <w:szCs w:val="32"/>
        </w:rPr>
        <w:t xml:space="preserve">the </w:t>
      </w:r>
      <w:r w:rsidR="00002B77" w:rsidRPr="008D6D17">
        <w:rPr>
          <w:sz w:val="32"/>
          <w:szCs w:val="32"/>
        </w:rPr>
        <w:t xml:space="preserve">cystic duct is </w:t>
      </w:r>
      <w:r w:rsidR="00B65647" w:rsidRPr="008D6D17">
        <w:rPr>
          <w:sz w:val="32"/>
          <w:szCs w:val="32"/>
        </w:rPr>
        <w:t>blocked,</w:t>
      </w:r>
      <w:r w:rsidR="00002B77" w:rsidRPr="008D6D17">
        <w:rPr>
          <w:sz w:val="32"/>
          <w:szCs w:val="32"/>
        </w:rPr>
        <w:t xml:space="preserve"> </w:t>
      </w:r>
      <w:r w:rsidR="00D64F6F">
        <w:rPr>
          <w:sz w:val="32"/>
          <w:szCs w:val="32"/>
        </w:rPr>
        <w:t>resulting</w:t>
      </w:r>
      <w:r w:rsidR="00002B77" w:rsidRPr="008D6D17">
        <w:rPr>
          <w:sz w:val="32"/>
          <w:szCs w:val="32"/>
        </w:rPr>
        <w:t xml:space="preserve"> in the accumulation within the gallbladder. This </w:t>
      </w:r>
      <w:r w:rsidR="00002B77" w:rsidRPr="008D6D17">
        <w:rPr>
          <w:sz w:val="32"/>
          <w:szCs w:val="32"/>
        </w:rPr>
        <w:lastRenderedPageBreak/>
        <w:t xml:space="preserve">leads to </w:t>
      </w:r>
      <w:r w:rsidR="00D64F6F">
        <w:rPr>
          <w:sz w:val="32"/>
          <w:szCs w:val="32"/>
        </w:rPr>
        <w:t xml:space="preserve">an </w:t>
      </w:r>
      <w:r w:rsidR="00002B77" w:rsidRPr="008D6D17">
        <w:rPr>
          <w:sz w:val="32"/>
          <w:szCs w:val="32"/>
        </w:rPr>
        <w:t>overdistended gallbladder</w:t>
      </w:r>
      <w:r>
        <w:rPr>
          <w:sz w:val="32"/>
          <w:szCs w:val="32"/>
        </w:rPr>
        <w:t>”</w:t>
      </w:r>
      <w:r w:rsidR="00792D72">
        <w:rPr>
          <w:sz w:val="32"/>
          <w:szCs w:val="32"/>
        </w:rPr>
        <w:t xml:space="preserve"> (1</w:t>
      </w:r>
      <w:r w:rsidR="00281184">
        <w:rPr>
          <w:sz w:val="32"/>
          <w:szCs w:val="32"/>
        </w:rPr>
        <w:t>6</w:t>
      </w:r>
      <w:r w:rsidR="00792D72">
        <w:rPr>
          <w:sz w:val="32"/>
          <w:szCs w:val="32"/>
        </w:rPr>
        <w:t>).</w:t>
      </w:r>
      <w:r w:rsidR="00002B77" w:rsidRPr="008D6D17">
        <w:rPr>
          <w:sz w:val="32"/>
          <w:szCs w:val="32"/>
        </w:rPr>
        <w:t xml:space="preserve"> </w:t>
      </w:r>
      <w:r>
        <w:rPr>
          <w:sz w:val="32"/>
          <w:szCs w:val="32"/>
        </w:rPr>
        <w:t>“</w:t>
      </w:r>
      <w:r w:rsidR="000E6E74" w:rsidRPr="000E6E74">
        <w:rPr>
          <w:sz w:val="32"/>
          <w:szCs w:val="32"/>
        </w:rPr>
        <w:t xml:space="preserve">Extended blockage of the cystic duct results in ongoing mucin production, which eventually causes the gallbladder to become overly distended, leading to wall </w:t>
      </w:r>
      <w:r w:rsidR="000E6E74">
        <w:rPr>
          <w:sz w:val="32"/>
          <w:szCs w:val="32"/>
        </w:rPr>
        <w:t>oedema</w:t>
      </w:r>
      <w:r w:rsidR="000E6E74" w:rsidRPr="000E6E74">
        <w:rPr>
          <w:sz w:val="32"/>
          <w:szCs w:val="32"/>
        </w:rPr>
        <w:t>, inflammation, gangrene, or perforation.</w:t>
      </w:r>
      <w:r w:rsidR="000E6E74">
        <w:t xml:space="preserve">  </w:t>
      </w:r>
      <w:r w:rsidR="00002B77" w:rsidRPr="008D6D17">
        <w:rPr>
          <w:sz w:val="32"/>
          <w:szCs w:val="32"/>
        </w:rPr>
        <w:t>In patients with diabetes mellitus</w:t>
      </w:r>
      <w:r w:rsidR="003944B7">
        <w:rPr>
          <w:sz w:val="32"/>
          <w:szCs w:val="32"/>
        </w:rPr>
        <w:t>,</w:t>
      </w:r>
      <w:r w:rsidR="00002B77" w:rsidRPr="008D6D17">
        <w:rPr>
          <w:sz w:val="32"/>
          <w:szCs w:val="32"/>
        </w:rPr>
        <w:t xml:space="preserve"> especially </w:t>
      </w:r>
      <w:r w:rsidR="008C35EA">
        <w:rPr>
          <w:sz w:val="32"/>
          <w:szCs w:val="32"/>
        </w:rPr>
        <w:t xml:space="preserve">those </w:t>
      </w:r>
      <w:r w:rsidR="00002B77" w:rsidRPr="008D6D17">
        <w:rPr>
          <w:sz w:val="32"/>
          <w:szCs w:val="32"/>
        </w:rPr>
        <w:t xml:space="preserve">who have poor control, there is autonomic neuropathy and </w:t>
      </w:r>
      <w:proofErr w:type="spellStart"/>
      <w:r w:rsidR="00002B77" w:rsidRPr="008D6D17">
        <w:rPr>
          <w:sz w:val="32"/>
          <w:szCs w:val="32"/>
        </w:rPr>
        <w:t>cholecystoparesis</w:t>
      </w:r>
      <w:proofErr w:type="spellEnd"/>
      <w:r w:rsidR="00002B77" w:rsidRPr="008D6D17">
        <w:rPr>
          <w:sz w:val="32"/>
          <w:szCs w:val="32"/>
        </w:rPr>
        <w:t xml:space="preserve"> that causes </w:t>
      </w:r>
      <w:proofErr w:type="spellStart"/>
      <w:r w:rsidR="00002B77" w:rsidRPr="008D6D17">
        <w:rPr>
          <w:sz w:val="32"/>
          <w:szCs w:val="32"/>
        </w:rPr>
        <w:t>cholecystomegaly</w:t>
      </w:r>
      <w:proofErr w:type="spellEnd"/>
      <w:r>
        <w:rPr>
          <w:sz w:val="32"/>
          <w:szCs w:val="32"/>
        </w:rPr>
        <w:t>”</w:t>
      </w:r>
      <w:r w:rsidR="00792D72">
        <w:rPr>
          <w:sz w:val="32"/>
          <w:szCs w:val="32"/>
        </w:rPr>
        <w:t xml:space="preserve"> (1</w:t>
      </w:r>
      <w:r w:rsidR="0003050A">
        <w:rPr>
          <w:sz w:val="32"/>
          <w:szCs w:val="32"/>
        </w:rPr>
        <w:t>1</w:t>
      </w:r>
      <w:r w:rsidR="00792D72">
        <w:rPr>
          <w:sz w:val="32"/>
          <w:szCs w:val="32"/>
        </w:rPr>
        <w:t>).</w:t>
      </w:r>
      <w:r w:rsidR="00002B77" w:rsidRPr="008D6D17">
        <w:rPr>
          <w:sz w:val="32"/>
          <w:szCs w:val="32"/>
        </w:rPr>
        <w:t xml:space="preserve"> </w:t>
      </w:r>
      <w:r>
        <w:rPr>
          <w:sz w:val="32"/>
          <w:szCs w:val="32"/>
        </w:rPr>
        <w:t>“</w:t>
      </w:r>
      <w:r w:rsidR="00792D72" w:rsidRPr="008D6D17">
        <w:rPr>
          <w:sz w:val="32"/>
          <w:szCs w:val="32"/>
        </w:rPr>
        <w:t>Mucocele</w:t>
      </w:r>
      <w:r w:rsidR="00792D72">
        <w:rPr>
          <w:sz w:val="32"/>
          <w:szCs w:val="32"/>
        </w:rPr>
        <w:t xml:space="preserve"> and e</w:t>
      </w:r>
      <w:r w:rsidR="00792D72" w:rsidRPr="008D6D17">
        <w:rPr>
          <w:sz w:val="32"/>
          <w:szCs w:val="32"/>
        </w:rPr>
        <w:t>mpyema</w:t>
      </w:r>
      <w:r w:rsidR="00792D72">
        <w:rPr>
          <w:sz w:val="32"/>
          <w:szCs w:val="32"/>
        </w:rPr>
        <w:t xml:space="preserve"> of the </w:t>
      </w:r>
      <w:r w:rsidR="00002B77" w:rsidRPr="008D6D17">
        <w:rPr>
          <w:sz w:val="32"/>
          <w:szCs w:val="32"/>
        </w:rPr>
        <w:t>gallbladder</w:t>
      </w:r>
      <w:r w:rsidR="00792D72">
        <w:rPr>
          <w:sz w:val="32"/>
          <w:szCs w:val="32"/>
        </w:rPr>
        <w:t xml:space="preserve"> </w:t>
      </w:r>
      <w:r w:rsidR="00002B77" w:rsidRPr="008D6D17">
        <w:rPr>
          <w:sz w:val="32"/>
          <w:szCs w:val="32"/>
        </w:rPr>
        <w:t>are emergency pathologies that require early intervention in the form of laparoscopic cholecystectomy unless there is some definitive contraindication</w:t>
      </w:r>
      <w:r>
        <w:rPr>
          <w:sz w:val="32"/>
          <w:szCs w:val="32"/>
        </w:rPr>
        <w:t>”</w:t>
      </w:r>
      <w:r w:rsidR="000E6E74">
        <w:rPr>
          <w:sz w:val="32"/>
          <w:szCs w:val="32"/>
        </w:rPr>
        <w:t xml:space="preserve"> </w:t>
      </w:r>
      <w:r w:rsidR="0003050A">
        <w:rPr>
          <w:sz w:val="32"/>
          <w:szCs w:val="32"/>
        </w:rPr>
        <w:t>(</w:t>
      </w:r>
      <w:r w:rsidR="00516591">
        <w:rPr>
          <w:sz w:val="32"/>
          <w:szCs w:val="32"/>
        </w:rPr>
        <w:t>1</w:t>
      </w:r>
      <w:r w:rsidR="00281184">
        <w:rPr>
          <w:sz w:val="32"/>
          <w:szCs w:val="32"/>
        </w:rPr>
        <w:t>4</w:t>
      </w:r>
      <w:r w:rsidR="0003050A">
        <w:rPr>
          <w:sz w:val="32"/>
          <w:szCs w:val="32"/>
        </w:rPr>
        <w:t>).</w:t>
      </w:r>
      <w:r w:rsidR="00002B77" w:rsidRPr="008D6D17">
        <w:rPr>
          <w:sz w:val="32"/>
          <w:szCs w:val="32"/>
        </w:rPr>
        <w:t xml:space="preserve"> </w:t>
      </w:r>
      <w:r>
        <w:rPr>
          <w:sz w:val="32"/>
          <w:szCs w:val="32"/>
        </w:rPr>
        <w:t>“</w:t>
      </w:r>
      <w:r w:rsidR="003A7E02" w:rsidRPr="00921277">
        <w:rPr>
          <w:sz w:val="32"/>
          <w:szCs w:val="32"/>
        </w:rPr>
        <w:t xml:space="preserve">Cholecystectomy, the treatment of choice for </w:t>
      </w:r>
      <w:r w:rsidR="00227564">
        <w:rPr>
          <w:sz w:val="32"/>
          <w:szCs w:val="32"/>
        </w:rPr>
        <w:t>cholecystitis</w:t>
      </w:r>
      <w:r w:rsidR="003A7E02" w:rsidRPr="00921277">
        <w:rPr>
          <w:sz w:val="32"/>
          <w:szCs w:val="32"/>
        </w:rPr>
        <w:t xml:space="preserve"> and gallstones, was first described by </w:t>
      </w:r>
      <w:proofErr w:type="spellStart"/>
      <w:r w:rsidR="003A7E02" w:rsidRPr="00921277">
        <w:rPr>
          <w:sz w:val="32"/>
          <w:szCs w:val="32"/>
        </w:rPr>
        <w:t>Langebuch</w:t>
      </w:r>
      <w:proofErr w:type="spellEnd"/>
      <w:r w:rsidR="003A7E02" w:rsidRPr="00921277">
        <w:rPr>
          <w:sz w:val="32"/>
          <w:szCs w:val="32"/>
        </w:rPr>
        <w:t xml:space="preserve"> in 1882. </w:t>
      </w:r>
      <w:r w:rsidR="00281184">
        <w:rPr>
          <w:sz w:val="32"/>
          <w:szCs w:val="32"/>
        </w:rPr>
        <w:t>Laparoscopic cholecystectomy</w:t>
      </w:r>
      <w:r w:rsidR="003A7E02" w:rsidRPr="00921277">
        <w:rPr>
          <w:sz w:val="32"/>
          <w:szCs w:val="32"/>
        </w:rPr>
        <w:t xml:space="preserve"> was first described by French surgeon Philippe Mouret in 1987. After more than 30 years of </w:t>
      </w:r>
      <w:r w:rsidR="00EA1203" w:rsidRPr="00921277">
        <w:rPr>
          <w:sz w:val="32"/>
          <w:szCs w:val="32"/>
        </w:rPr>
        <w:t>development, Laparoscopic</w:t>
      </w:r>
      <w:r w:rsidR="00281184">
        <w:rPr>
          <w:sz w:val="32"/>
          <w:szCs w:val="32"/>
        </w:rPr>
        <w:t xml:space="preserve"> cholecystectomy </w:t>
      </w:r>
      <w:r w:rsidR="003A7E02" w:rsidRPr="00921277">
        <w:rPr>
          <w:sz w:val="32"/>
          <w:szCs w:val="32"/>
        </w:rPr>
        <w:t xml:space="preserve">has become the gold standard for the treatment of symptomatic gallbladder disease. Indications </w:t>
      </w:r>
      <w:r w:rsidR="00EA1203" w:rsidRPr="00921277">
        <w:rPr>
          <w:sz w:val="32"/>
          <w:szCs w:val="32"/>
        </w:rPr>
        <w:t>for cholecystectomy</w:t>
      </w:r>
      <w:r w:rsidR="00281184">
        <w:rPr>
          <w:sz w:val="32"/>
          <w:szCs w:val="32"/>
        </w:rPr>
        <w:t xml:space="preserve"> </w:t>
      </w:r>
      <w:r w:rsidR="003A7E02" w:rsidRPr="00921277">
        <w:rPr>
          <w:sz w:val="32"/>
          <w:szCs w:val="32"/>
        </w:rPr>
        <w:t xml:space="preserve">include recurrent biliary colic and the development of gallstone-related complications. </w:t>
      </w:r>
      <w:r w:rsidR="0050384C">
        <w:rPr>
          <w:sz w:val="32"/>
          <w:szCs w:val="32"/>
        </w:rPr>
        <w:t>Laparoscopic cholecystectomy</w:t>
      </w:r>
      <w:r w:rsidR="003A7E02" w:rsidRPr="00921277">
        <w:rPr>
          <w:sz w:val="32"/>
          <w:szCs w:val="32"/>
        </w:rPr>
        <w:t xml:space="preserve"> is recommended for asymptomatic gallstones under the following conditions: M</w:t>
      </w:r>
      <w:r w:rsidR="00D07280">
        <w:rPr>
          <w:sz w:val="32"/>
          <w:szCs w:val="32"/>
        </w:rPr>
        <w:t>ultiple</w:t>
      </w:r>
      <w:r w:rsidR="003A7E02" w:rsidRPr="00921277">
        <w:rPr>
          <w:sz w:val="32"/>
          <w:szCs w:val="32"/>
        </w:rPr>
        <w:t xml:space="preserve"> stones and stone </w:t>
      </w:r>
      <w:r w:rsidR="00286958" w:rsidRPr="00921277">
        <w:rPr>
          <w:sz w:val="32"/>
          <w:szCs w:val="32"/>
        </w:rPr>
        <w:t>diameters</w:t>
      </w:r>
      <w:r w:rsidR="003A7E02" w:rsidRPr="00921277">
        <w:rPr>
          <w:sz w:val="32"/>
          <w:szCs w:val="32"/>
        </w:rPr>
        <w:t xml:space="preserve"> 2 to 3 cm; Gallbladder wall calcification or porcelain gallbladder; Gallbladder polyps (diameter ≥ 1 cm); Gallbladder wall thickness &gt; 3 mm (accompanied by chronic cholecystitis)</w:t>
      </w:r>
      <w:r>
        <w:rPr>
          <w:sz w:val="32"/>
          <w:szCs w:val="32"/>
        </w:rPr>
        <w:t>”</w:t>
      </w:r>
      <w:bookmarkStart w:id="0" w:name="_GoBack"/>
      <w:bookmarkEnd w:id="0"/>
      <w:r w:rsidR="00281184">
        <w:rPr>
          <w:sz w:val="32"/>
          <w:szCs w:val="32"/>
        </w:rPr>
        <w:t xml:space="preserve"> (13)</w:t>
      </w:r>
      <w:r w:rsidR="002F025D" w:rsidRPr="00921277">
        <w:rPr>
          <w:sz w:val="32"/>
          <w:szCs w:val="32"/>
        </w:rPr>
        <w:t xml:space="preserve">. </w:t>
      </w:r>
      <w:r w:rsidR="0050384C">
        <w:rPr>
          <w:sz w:val="32"/>
          <w:szCs w:val="32"/>
        </w:rPr>
        <w:t>As already shown, g</w:t>
      </w:r>
      <w:r w:rsidR="002F025D" w:rsidRPr="00921277">
        <w:rPr>
          <w:sz w:val="32"/>
          <w:szCs w:val="32"/>
        </w:rPr>
        <w:t xml:space="preserve">iant gallbladders are rare. This patient had a huge gall </w:t>
      </w:r>
      <w:r w:rsidR="002F025D" w:rsidRPr="00921277">
        <w:rPr>
          <w:sz w:val="32"/>
          <w:szCs w:val="32"/>
        </w:rPr>
        <w:lastRenderedPageBreak/>
        <w:t xml:space="preserve">bladder complicated by multiple gallstones. </w:t>
      </w:r>
      <w:r w:rsidR="0050384C">
        <w:rPr>
          <w:sz w:val="32"/>
          <w:szCs w:val="32"/>
        </w:rPr>
        <w:t>Laparoscopic cholecystectomy</w:t>
      </w:r>
      <w:r w:rsidR="002F025D" w:rsidRPr="00921277">
        <w:rPr>
          <w:sz w:val="32"/>
          <w:szCs w:val="32"/>
        </w:rPr>
        <w:t xml:space="preserve"> was successfully performed in this patient after decompressing the gallbladder. The patient recovered well, and the abdominal pain resolved following the operation. </w:t>
      </w:r>
    </w:p>
    <w:p w14:paraId="03C516C0"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Conclusion</w:t>
      </w:r>
    </w:p>
    <w:p w14:paraId="7394EA5A" w14:textId="4CEF7468" w:rsidR="00386FFB" w:rsidRPr="00921277" w:rsidRDefault="00386FFB" w:rsidP="00921277">
      <w:pPr>
        <w:spacing w:line="360" w:lineRule="auto"/>
        <w:jc w:val="both"/>
        <w:rPr>
          <w:sz w:val="32"/>
          <w:szCs w:val="32"/>
        </w:rPr>
      </w:pPr>
      <w:r w:rsidRPr="00921277">
        <w:rPr>
          <w:sz w:val="32"/>
          <w:szCs w:val="32"/>
        </w:rPr>
        <w:t>Huge gallbladders, although difficult to handle</w:t>
      </w:r>
      <w:r w:rsidR="00147DE5">
        <w:rPr>
          <w:sz w:val="32"/>
          <w:szCs w:val="32"/>
        </w:rPr>
        <w:t>,</w:t>
      </w:r>
      <w:r w:rsidRPr="00921277">
        <w:rPr>
          <w:sz w:val="32"/>
          <w:szCs w:val="32"/>
        </w:rPr>
        <w:t xml:space="preserve"> can safely be removed via laparoscopic cholecystectomy with good outcomes. A sound knowledge of gallbladder anatomy, </w:t>
      </w:r>
      <w:r w:rsidR="00EA1203">
        <w:rPr>
          <w:sz w:val="32"/>
          <w:szCs w:val="32"/>
        </w:rPr>
        <w:t xml:space="preserve">an </w:t>
      </w:r>
      <w:r w:rsidRPr="00921277">
        <w:rPr>
          <w:sz w:val="32"/>
          <w:szCs w:val="32"/>
        </w:rPr>
        <w:t>experienc</w:t>
      </w:r>
      <w:r w:rsidR="00CD348C">
        <w:rPr>
          <w:sz w:val="32"/>
          <w:szCs w:val="32"/>
        </w:rPr>
        <w:t>ed</w:t>
      </w:r>
      <w:r w:rsidR="00147DE5">
        <w:rPr>
          <w:sz w:val="32"/>
          <w:szCs w:val="32"/>
        </w:rPr>
        <w:t xml:space="preserve"> </w:t>
      </w:r>
      <w:r w:rsidRPr="00921277">
        <w:rPr>
          <w:sz w:val="32"/>
          <w:szCs w:val="32"/>
        </w:rPr>
        <w:t xml:space="preserve">surgeon and </w:t>
      </w:r>
      <w:r w:rsidR="008E5B09">
        <w:rPr>
          <w:sz w:val="32"/>
          <w:szCs w:val="32"/>
        </w:rPr>
        <w:t xml:space="preserve">his </w:t>
      </w:r>
      <w:r w:rsidRPr="00921277">
        <w:rPr>
          <w:sz w:val="32"/>
          <w:szCs w:val="32"/>
        </w:rPr>
        <w:t xml:space="preserve">good team are </w:t>
      </w:r>
      <w:r w:rsidR="008E5B09">
        <w:rPr>
          <w:sz w:val="32"/>
          <w:szCs w:val="32"/>
        </w:rPr>
        <w:t xml:space="preserve">the </w:t>
      </w:r>
      <w:r w:rsidR="00921277">
        <w:rPr>
          <w:sz w:val="32"/>
          <w:szCs w:val="32"/>
        </w:rPr>
        <w:t>cornerstones</w:t>
      </w:r>
      <w:r w:rsidRPr="00921277">
        <w:rPr>
          <w:sz w:val="32"/>
          <w:szCs w:val="32"/>
        </w:rPr>
        <w:t xml:space="preserve"> in such surgeries. </w:t>
      </w:r>
    </w:p>
    <w:p w14:paraId="3B067341"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Ethical Approval</w:t>
      </w:r>
    </w:p>
    <w:p w14:paraId="0180649A" w14:textId="77777777" w:rsidR="00C03DB4" w:rsidRPr="00A77EC1" w:rsidRDefault="00C03DB4" w:rsidP="00C03DB4">
      <w:pPr>
        <w:spacing w:before="240" w:after="240"/>
        <w:rPr>
          <w:sz w:val="28"/>
          <w:szCs w:val="28"/>
        </w:rPr>
      </w:pPr>
      <w:r>
        <w:rPr>
          <w:sz w:val="28"/>
          <w:szCs w:val="28"/>
        </w:rPr>
        <w:t>Following</w:t>
      </w:r>
      <w:r w:rsidRPr="00A77EC1">
        <w:rPr>
          <w:sz w:val="28"/>
          <w:szCs w:val="28"/>
        </w:rPr>
        <w:t xml:space="preserve"> international and university standards, written ethical approval has been obtained and preserved by the authors.</w:t>
      </w:r>
    </w:p>
    <w:p w14:paraId="35A00F35" w14:textId="77777777" w:rsidR="00C03DB4" w:rsidRPr="00921277"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Consent</w:t>
      </w:r>
    </w:p>
    <w:p w14:paraId="2AFE32E3" w14:textId="6056905D" w:rsidR="000D4777" w:rsidRDefault="00C03DB4" w:rsidP="000D4777">
      <w:pPr>
        <w:spacing w:before="240" w:after="240"/>
        <w:rPr>
          <w:sz w:val="28"/>
          <w:szCs w:val="28"/>
        </w:rPr>
      </w:pPr>
      <w:r w:rsidRPr="00FF3271">
        <w:rPr>
          <w:sz w:val="28"/>
          <w:szCs w:val="28"/>
        </w:rPr>
        <w:t>Written informed consent was obtained from the patient for publication of this case report and accompanying images.</w:t>
      </w:r>
    </w:p>
    <w:p w14:paraId="517FB3E6" w14:textId="77777777" w:rsidR="00F80B89" w:rsidRDefault="00F80B89" w:rsidP="000D4777">
      <w:pPr>
        <w:spacing w:before="240" w:after="240"/>
        <w:rPr>
          <w:sz w:val="28"/>
          <w:szCs w:val="28"/>
        </w:rPr>
      </w:pPr>
    </w:p>
    <w:p w14:paraId="529D4DC9" w14:textId="77777777" w:rsidR="00F80B89" w:rsidRDefault="00F80B89" w:rsidP="000D4777">
      <w:pPr>
        <w:spacing w:before="240" w:after="240"/>
        <w:rPr>
          <w:sz w:val="28"/>
          <w:szCs w:val="28"/>
        </w:rPr>
      </w:pPr>
    </w:p>
    <w:p w14:paraId="4DEE6B58" w14:textId="77777777" w:rsidR="00F80B89" w:rsidRDefault="00F80B89" w:rsidP="000D4777">
      <w:pPr>
        <w:spacing w:before="240" w:after="240"/>
        <w:rPr>
          <w:sz w:val="28"/>
          <w:szCs w:val="28"/>
        </w:rPr>
      </w:pPr>
    </w:p>
    <w:p w14:paraId="087D6DBE" w14:textId="77777777" w:rsidR="00972D97" w:rsidRPr="00972D97" w:rsidRDefault="00972D97" w:rsidP="00972D97">
      <w:pPr>
        <w:spacing w:before="240" w:after="240"/>
        <w:rPr>
          <w:sz w:val="28"/>
          <w:szCs w:val="28"/>
        </w:rPr>
      </w:pPr>
      <w:r w:rsidRPr="00972D97">
        <w:rPr>
          <w:sz w:val="28"/>
          <w:szCs w:val="28"/>
        </w:rPr>
        <w:t>Disclaimer (Artificial intelligence)</w:t>
      </w:r>
    </w:p>
    <w:p w14:paraId="4EE7BDA2" w14:textId="77777777" w:rsidR="00972D97" w:rsidRPr="00972D97" w:rsidRDefault="00972D97" w:rsidP="00972D97">
      <w:pPr>
        <w:spacing w:before="240" w:after="240"/>
        <w:rPr>
          <w:sz w:val="28"/>
          <w:szCs w:val="28"/>
        </w:rPr>
      </w:pPr>
      <w:r w:rsidRPr="00972D97">
        <w:rPr>
          <w:sz w:val="28"/>
          <w:szCs w:val="28"/>
        </w:rPr>
        <w:t xml:space="preserve">Option 1: </w:t>
      </w:r>
    </w:p>
    <w:p w14:paraId="2B62BEC1" w14:textId="77777777" w:rsidR="00972D97" w:rsidRPr="00972D97" w:rsidRDefault="00972D97" w:rsidP="00972D97">
      <w:pPr>
        <w:spacing w:before="240" w:after="240"/>
        <w:rPr>
          <w:sz w:val="28"/>
          <w:szCs w:val="28"/>
        </w:rPr>
      </w:pPr>
      <w:r w:rsidRPr="00972D97">
        <w:rPr>
          <w:sz w:val="28"/>
          <w:szCs w:val="28"/>
        </w:rPr>
        <w:lastRenderedPageBreak/>
        <w:t>Author(s) hereby declare that NO generative AI technologies such as Large Language Models (</w:t>
      </w:r>
      <w:proofErr w:type="spellStart"/>
      <w:r w:rsidRPr="00972D97">
        <w:rPr>
          <w:sz w:val="28"/>
          <w:szCs w:val="28"/>
        </w:rPr>
        <w:t>ChatGPT</w:t>
      </w:r>
      <w:proofErr w:type="spellEnd"/>
      <w:r w:rsidRPr="00972D97">
        <w:rPr>
          <w:sz w:val="28"/>
          <w:szCs w:val="28"/>
        </w:rPr>
        <w:t xml:space="preserve">, COPILOT, etc.) and text-to-image generators have been used during the writing or editing of this manuscript. </w:t>
      </w:r>
    </w:p>
    <w:p w14:paraId="063CAFDC" w14:textId="77777777" w:rsidR="00972D97" w:rsidRPr="00972D97" w:rsidRDefault="00972D97" w:rsidP="00972D97">
      <w:pPr>
        <w:spacing w:before="240" w:after="240"/>
        <w:rPr>
          <w:sz w:val="28"/>
          <w:szCs w:val="28"/>
        </w:rPr>
      </w:pPr>
      <w:r w:rsidRPr="00972D97">
        <w:rPr>
          <w:sz w:val="28"/>
          <w:szCs w:val="28"/>
        </w:rPr>
        <w:t xml:space="preserve">Option 2: </w:t>
      </w:r>
    </w:p>
    <w:p w14:paraId="613331CF" w14:textId="77777777" w:rsidR="00972D97" w:rsidRPr="00972D97" w:rsidRDefault="00972D97" w:rsidP="00972D97">
      <w:pPr>
        <w:spacing w:before="240" w:after="240"/>
        <w:rPr>
          <w:sz w:val="28"/>
          <w:szCs w:val="28"/>
        </w:rPr>
      </w:pPr>
      <w:r w:rsidRPr="00972D97">
        <w:rPr>
          <w:sz w:val="28"/>
          <w:szCs w:val="28"/>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040AB675" w14:textId="77777777" w:rsidR="00972D97" w:rsidRPr="00972D97" w:rsidRDefault="00972D97" w:rsidP="00972D97">
      <w:pPr>
        <w:spacing w:before="240" w:after="240"/>
        <w:rPr>
          <w:sz w:val="28"/>
          <w:szCs w:val="28"/>
        </w:rPr>
      </w:pPr>
      <w:r w:rsidRPr="00972D97">
        <w:rPr>
          <w:sz w:val="28"/>
          <w:szCs w:val="28"/>
        </w:rPr>
        <w:t>Details of the AI usage are given below:</w:t>
      </w:r>
    </w:p>
    <w:p w14:paraId="2A065B54" w14:textId="77777777" w:rsidR="00972D97" w:rsidRPr="00972D97" w:rsidRDefault="00972D97" w:rsidP="00972D97">
      <w:pPr>
        <w:spacing w:before="240" w:after="240"/>
        <w:rPr>
          <w:sz w:val="28"/>
          <w:szCs w:val="28"/>
        </w:rPr>
      </w:pPr>
      <w:r w:rsidRPr="00972D97">
        <w:rPr>
          <w:sz w:val="28"/>
          <w:szCs w:val="28"/>
        </w:rPr>
        <w:t>1.</w:t>
      </w:r>
    </w:p>
    <w:p w14:paraId="50EA8187" w14:textId="77777777" w:rsidR="00972D97" w:rsidRPr="00972D97" w:rsidRDefault="00972D97" w:rsidP="00972D97">
      <w:pPr>
        <w:spacing w:before="240" w:after="240"/>
        <w:rPr>
          <w:sz w:val="28"/>
          <w:szCs w:val="28"/>
        </w:rPr>
      </w:pPr>
      <w:r w:rsidRPr="00972D97">
        <w:rPr>
          <w:sz w:val="28"/>
          <w:szCs w:val="28"/>
        </w:rPr>
        <w:t>2.</w:t>
      </w:r>
    </w:p>
    <w:p w14:paraId="13677ABE" w14:textId="4F77F3FB" w:rsidR="00F80B89" w:rsidRDefault="00972D97" w:rsidP="00972D97">
      <w:pPr>
        <w:spacing w:before="240" w:after="240"/>
        <w:rPr>
          <w:sz w:val="28"/>
          <w:szCs w:val="28"/>
        </w:rPr>
      </w:pPr>
      <w:r w:rsidRPr="00972D97">
        <w:rPr>
          <w:sz w:val="28"/>
          <w:szCs w:val="28"/>
        </w:rPr>
        <w:t>3.</w:t>
      </w:r>
    </w:p>
    <w:p w14:paraId="3EE1EFAB" w14:textId="77777777" w:rsidR="00F80B89" w:rsidRDefault="00F80B89" w:rsidP="000D4777">
      <w:pPr>
        <w:spacing w:before="240" w:after="240"/>
        <w:rPr>
          <w:sz w:val="28"/>
          <w:szCs w:val="28"/>
        </w:rPr>
      </w:pPr>
    </w:p>
    <w:p w14:paraId="7F876FF4" w14:textId="77777777" w:rsidR="00C03DB4" w:rsidRDefault="00C03DB4" w:rsidP="00C03DB4">
      <w:pPr>
        <w:pStyle w:val="Heading2"/>
        <w:keepNext w:val="0"/>
        <w:keepLines w:val="0"/>
        <w:spacing w:before="299" w:after="299"/>
        <w:rPr>
          <w:rFonts w:asciiTheme="minorHAnsi" w:eastAsiaTheme="minorHAnsi" w:hAnsiTheme="minorHAnsi" w:cstheme="minorBidi"/>
          <w:b/>
          <w:bCs/>
          <w:color w:val="auto"/>
          <w:sz w:val="36"/>
          <w:szCs w:val="36"/>
        </w:rPr>
      </w:pPr>
      <w:r w:rsidRPr="00921277">
        <w:rPr>
          <w:rFonts w:asciiTheme="minorHAnsi" w:eastAsiaTheme="minorHAnsi" w:hAnsiTheme="minorHAnsi" w:cstheme="minorBidi"/>
          <w:b/>
          <w:bCs/>
          <w:color w:val="auto"/>
          <w:sz w:val="36"/>
          <w:szCs w:val="36"/>
        </w:rPr>
        <w:t>References</w:t>
      </w:r>
    </w:p>
    <w:p w14:paraId="4C03AD10" w14:textId="77777777" w:rsidR="00281184" w:rsidRPr="00F80B89" w:rsidRDefault="00281184" w:rsidP="00F80B89">
      <w:pPr>
        <w:spacing w:line="360" w:lineRule="auto"/>
        <w:jc w:val="both"/>
        <w:rPr>
          <w:sz w:val="32"/>
          <w:szCs w:val="32"/>
        </w:rPr>
      </w:pPr>
      <w:r w:rsidRPr="00F80B89">
        <w:rPr>
          <w:sz w:val="32"/>
          <w:szCs w:val="32"/>
        </w:rPr>
        <w:t>[1] Atif QAA, Khan MA, Nadeem F, Ullah M. Health Related Quality of Life After Laparoscopic Cholecystectomy. Cureus. 2022; 14(7):e26739.</w:t>
      </w:r>
    </w:p>
    <w:p w14:paraId="44130FCF" w14:textId="60D311AC" w:rsidR="00281184" w:rsidRPr="00F80B89" w:rsidRDefault="00281184" w:rsidP="00F80B89">
      <w:pPr>
        <w:pStyle w:val="p1"/>
        <w:spacing w:line="360" w:lineRule="auto"/>
        <w:jc w:val="both"/>
        <w:divId w:val="75593112"/>
        <w:rPr>
          <w:rFonts w:asciiTheme="minorHAnsi" w:eastAsiaTheme="minorHAnsi" w:hAnsiTheme="minorHAnsi" w:cstheme="minorBidi"/>
          <w:kern w:val="2"/>
          <w:sz w:val="32"/>
          <w:szCs w:val="32"/>
          <w14:ligatures w14:val="standardContextual"/>
        </w:rPr>
      </w:pPr>
      <w:r w:rsidRPr="00F80B89">
        <w:rPr>
          <w:rFonts w:asciiTheme="minorHAnsi" w:eastAsiaTheme="minorHAnsi" w:hAnsiTheme="minorHAnsi" w:cstheme="minorBidi"/>
          <w:kern w:val="2"/>
          <w:sz w:val="32"/>
          <w:szCs w:val="32"/>
          <w14:ligatures w14:val="standardContextual"/>
        </w:rPr>
        <w:t xml:space="preserve">[2] </w:t>
      </w:r>
      <w:r w:rsidR="00C643C9" w:rsidRPr="00F80B89">
        <w:rPr>
          <w:rFonts w:eastAsiaTheme="minorHAnsi" w:cstheme="minorBidi"/>
          <w:kern w:val="2"/>
          <w:sz w:val="32"/>
          <w:szCs w:val="32"/>
          <w14:ligatures w14:val="standardContextual"/>
        </w:rPr>
        <w:t>Almas T, Murad MF, Khan MK, Ullah M, Nadeem F, Ehtesham M, Zaidi SM. The Spectrum of gallbladder histopathology at a tertiary hospital in a developing country: a retrospective study. Cureus. 2020 Aug 9;12(8).</w:t>
      </w:r>
    </w:p>
    <w:p w14:paraId="2A525F9A" w14:textId="77777777" w:rsidR="00281184" w:rsidRPr="00F80B89" w:rsidRDefault="00281184" w:rsidP="00F80B89">
      <w:pPr>
        <w:spacing w:line="360" w:lineRule="auto"/>
        <w:jc w:val="both"/>
        <w:rPr>
          <w:sz w:val="32"/>
          <w:szCs w:val="32"/>
        </w:rPr>
      </w:pPr>
      <w:r w:rsidRPr="00F80B89">
        <w:rPr>
          <w:sz w:val="32"/>
          <w:szCs w:val="32"/>
        </w:rPr>
        <w:t xml:space="preserve">[3] Yadav R, </w:t>
      </w:r>
      <w:proofErr w:type="spellStart"/>
      <w:r w:rsidRPr="00F80B89">
        <w:rPr>
          <w:sz w:val="32"/>
          <w:szCs w:val="32"/>
        </w:rPr>
        <w:t>Kankaria</w:t>
      </w:r>
      <w:proofErr w:type="spellEnd"/>
      <w:r w:rsidRPr="00F80B89">
        <w:rPr>
          <w:sz w:val="32"/>
          <w:szCs w:val="32"/>
        </w:rPr>
        <w:t xml:space="preserve"> J. Longest gallbladder: A case report. Int J Surg Case Rep. 2017; 33:127-129. </w:t>
      </w:r>
    </w:p>
    <w:p w14:paraId="352A63E6" w14:textId="4B0D3A86" w:rsidR="00281184" w:rsidRPr="00F80B89" w:rsidRDefault="00281184" w:rsidP="00F80B89">
      <w:pPr>
        <w:spacing w:line="360" w:lineRule="auto"/>
        <w:jc w:val="both"/>
        <w:rPr>
          <w:sz w:val="32"/>
          <w:szCs w:val="32"/>
        </w:rPr>
      </w:pPr>
      <w:r w:rsidRPr="00F80B89">
        <w:rPr>
          <w:sz w:val="32"/>
          <w:szCs w:val="32"/>
        </w:rPr>
        <w:lastRenderedPageBreak/>
        <w:t xml:space="preserve">[4] </w:t>
      </w:r>
      <w:proofErr w:type="spellStart"/>
      <w:r w:rsidRPr="00F80B89">
        <w:rPr>
          <w:sz w:val="32"/>
          <w:szCs w:val="32"/>
        </w:rPr>
        <w:t>Muneebullah</w:t>
      </w:r>
      <w:proofErr w:type="spellEnd"/>
      <w:r w:rsidRPr="00F80B89">
        <w:rPr>
          <w:sz w:val="32"/>
          <w:szCs w:val="32"/>
        </w:rPr>
        <w:t xml:space="preserve">, </w:t>
      </w:r>
      <w:proofErr w:type="spellStart"/>
      <w:r w:rsidRPr="00F80B89">
        <w:rPr>
          <w:sz w:val="32"/>
          <w:szCs w:val="32"/>
        </w:rPr>
        <w:t>Javed</w:t>
      </w:r>
      <w:proofErr w:type="spellEnd"/>
      <w:r w:rsidRPr="00F80B89">
        <w:rPr>
          <w:sz w:val="32"/>
          <w:szCs w:val="32"/>
        </w:rPr>
        <w:t xml:space="preserve"> R, Murad FM, Khan KM, Nadeem F, Shafi A. A Review of Laparoscopic Cholecystectomy</w:t>
      </w:r>
      <w:r w:rsidR="000E6E74" w:rsidRPr="00F80B89">
        <w:rPr>
          <w:sz w:val="32"/>
          <w:szCs w:val="32"/>
        </w:rPr>
        <w:t>:</w:t>
      </w:r>
      <w:r w:rsidRPr="00F80B89">
        <w:rPr>
          <w:sz w:val="32"/>
          <w:szCs w:val="32"/>
        </w:rPr>
        <w:t xml:space="preserve"> 250 Cases at Maroof International Hospital, Islamabad. J Islamabad Med Dental Coll. 2022; 11(3):169-174. </w:t>
      </w:r>
    </w:p>
    <w:p w14:paraId="364736F0" w14:textId="77777777" w:rsidR="00281184" w:rsidRPr="00F80B89" w:rsidRDefault="00281184" w:rsidP="00F80B89">
      <w:pPr>
        <w:spacing w:line="360" w:lineRule="auto"/>
        <w:jc w:val="both"/>
        <w:rPr>
          <w:sz w:val="32"/>
          <w:szCs w:val="32"/>
        </w:rPr>
      </w:pPr>
      <w:r w:rsidRPr="00F80B89">
        <w:rPr>
          <w:sz w:val="32"/>
          <w:szCs w:val="32"/>
        </w:rPr>
        <w:t xml:space="preserve">[5] </w:t>
      </w:r>
      <w:proofErr w:type="spellStart"/>
      <w:r w:rsidRPr="00F80B89">
        <w:rPr>
          <w:sz w:val="32"/>
          <w:szCs w:val="32"/>
        </w:rPr>
        <w:t>Elkbuli</w:t>
      </w:r>
      <w:proofErr w:type="spellEnd"/>
      <w:r w:rsidRPr="00F80B89">
        <w:rPr>
          <w:sz w:val="32"/>
          <w:szCs w:val="32"/>
        </w:rPr>
        <w:t xml:space="preserve"> A, </w:t>
      </w:r>
      <w:proofErr w:type="spellStart"/>
      <w:r w:rsidRPr="00F80B89">
        <w:rPr>
          <w:sz w:val="32"/>
          <w:szCs w:val="32"/>
        </w:rPr>
        <w:t>Meneses</w:t>
      </w:r>
      <w:proofErr w:type="spellEnd"/>
      <w:r w:rsidRPr="00F80B89">
        <w:rPr>
          <w:sz w:val="32"/>
          <w:szCs w:val="32"/>
        </w:rPr>
        <w:t xml:space="preserve"> E, Kinslow K, et al. Huge gangrenous gallbladder presenting as gastro-esophageal reflux disease successfully treated by laparoscopic cholecystectomy: case report and literature review. Int J Surg Case Rep. 2020;76:315–9. </w:t>
      </w:r>
    </w:p>
    <w:p w14:paraId="65135A7F" w14:textId="77777777" w:rsidR="00281184" w:rsidRPr="00F80B89" w:rsidRDefault="00281184" w:rsidP="00F80B89">
      <w:pPr>
        <w:spacing w:line="360" w:lineRule="auto"/>
        <w:jc w:val="both"/>
        <w:rPr>
          <w:sz w:val="32"/>
          <w:szCs w:val="32"/>
        </w:rPr>
      </w:pPr>
      <w:r w:rsidRPr="00F80B89">
        <w:rPr>
          <w:sz w:val="32"/>
          <w:szCs w:val="32"/>
        </w:rPr>
        <w:t xml:space="preserve">[6] </w:t>
      </w:r>
      <w:proofErr w:type="spellStart"/>
      <w:r w:rsidRPr="00F80B89">
        <w:rPr>
          <w:sz w:val="32"/>
          <w:szCs w:val="32"/>
        </w:rPr>
        <w:t>Fultang</w:t>
      </w:r>
      <w:proofErr w:type="spellEnd"/>
      <w:r w:rsidRPr="00F80B89">
        <w:rPr>
          <w:sz w:val="32"/>
          <w:szCs w:val="32"/>
        </w:rPr>
        <w:t xml:space="preserve"> J, </w:t>
      </w:r>
      <w:proofErr w:type="spellStart"/>
      <w:r w:rsidRPr="00F80B89">
        <w:rPr>
          <w:sz w:val="32"/>
          <w:szCs w:val="32"/>
        </w:rPr>
        <w:t>Chinaka</w:t>
      </w:r>
      <w:proofErr w:type="spellEnd"/>
      <w:r w:rsidRPr="00F80B89">
        <w:rPr>
          <w:sz w:val="32"/>
          <w:szCs w:val="32"/>
        </w:rPr>
        <w:t xml:space="preserve"> U, Ali A. Giant gallbladder presenting as a right iliac fossa mass removed by mini-laparoscopic cholecystectomy. Cureus. 2019;11:e5576. </w:t>
      </w:r>
    </w:p>
    <w:p w14:paraId="7EB3D37F" w14:textId="2EDC4F5E" w:rsidR="00C71A91" w:rsidRPr="00F80B89" w:rsidRDefault="00281184" w:rsidP="00F80B89">
      <w:pPr>
        <w:spacing w:line="360" w:lineRule="auto"/>
        <w:jc w:val="both"/>
        <w:rPr>
          <w:sz w:val="32"/>
          <w:szCs w:val="32"/>
        </w:rPr>
      </w:pPr>
      <w:r w:rsidRPr="00F80B89">
        <w:rPr>
          <w:sz w:val="32"/>
          <w:szCs w:val="32"/>
        </w:rPr>
        <w:t xml:space="preserve">[7] </w:t>
      </w:r>
      <w:r w:rsidR="00C71A91" w:rsidRPr="00F80B89">
        <w:rPr>
          <w:sz w:val="32"/>
          <w:szCs w:val="32"/>
        </w:rPr>
        <w:t xml:space="preserve">Jahantab MB, Salehi V, Mehrabi S, </w:t>
      </w:r>
      <w:proofErr w:type="spellStart"/>
      <w:r w:rsidR="00C71A91" w:rsidRPr="00F80B89">
        <w:rPr>
          <w:sz w:val="32"/>
          <w:szCs w:val="32"/>
        </w:rPr>
        <w:t>Abedini</w:t>
      </w:r>
      <w:proofErr w:type="spellEnd"/>
      <w:r w:rsidR="00C71A91" w:rsidRPr="00F80B89">
        <w:rPr>
          <w:sz w:val="32"/>
          <w:szCs w:val="32"/>
        </w:rPr>
        <w:t xml:space="preserve"> L, </w:t>
      </w:r>
      <w:proofErr w:type="spellStart"/>
      <w:r w:rsidR="00C71A91" w:rsidRPr="00F80B89">
        <w:rPr>
          <w:sz w:val="32"/>
          <w:szCs w:val="32"/>
        </w:rPr>
        <w:t>Yavari</w:t>
      </w:r>
      <w:proofErr w:type="spellEnd"/>
      <w:r w:rsidR="00C71A91" w:rsidRPr="00F80B89">
        <w:rPr>
          <w:sz w:val="32"/>
          <w:szCs w:val="32"/>
        </w:rPr>
        <w:t xml:space="preserve"> </w:t>
      </w:r>
      <w:proofErr w:type="spellStart"/>
      <w:r w:rsidR="00C71A91" w:rsidRPr="00F80B89">
        <w:rPr>
          <w:sz w:val="32"/>
          <w:szCs w:val="32"/>
        </w:rPr>
        <w:t>Barhaghtalab</w:t>
      </w:r>
      <w:proofErr w:type="spellEnd"/>
      <w:r w:rsidR="00C71A91" w:rsidRPr="00F80B89">
        <w:rPr>
          <w:sz w:val="32"/>
          <w:szCs w:val="32"/>
        </w:rPr>
        <w:t xml:space="preserve"> MJ. </w:t>
      </w:r>
      <w:proofErr w:type="spellStart"/>
      <w:r w:rsidR="00C71A91" w:rsidRPr="00F80B89">
        <w:rPr>
          <w:sz w:val="32"/>
          <w:szCs w:val="32"/>
        </w:rPr>
        <w:t>Cholecystomegaly</w:t>
      </w:r>
      <w:proofErr w:type="spellEnd"/>
      <w:r w:rsidR="00C71A91" w:rsidRPr="00F80B89">
        <w:rPr>
          <w:sz w:val="32"/>
          <w:szCs w:val="32"/>
        </w:rPr>
        <w:t>: a case report and review of the literature. Case Reports in Gastrointestinal Medicine. 2020;2020(1):8825167.</w:t>
      </w:r>
    </w:p>
    <w:p w14:paraId="7CEA8E53" w14:textId="7D7E6A94" w:rsidR="00281184" w:rsidRPr="00F80B89" w:rsidRDefault="00281184" w:rsidP="00F80B89">
      <w:pPr>
        <w:spacing w:line="360" w:lineRule="auto"/>
        <w:jc w:val="both"/>
        <w:rPr>
          <w:sz w:val="32"/>
          <w:szCs w:val="32"/>
        </w:rPr>
      </w:pPr>
      <w:r w:rsidRPr="00F80B89">
        <w:rPr>
          <w:sz w:val="32"/>
          <w:szCs w:val="32"/>
        </w:rPr>
        <w:t xml:space="preserve">[8] </w:t>
      </w:r>
      <w:r w:rsidR="00C71A91" w:rsidRPr="00F80B89">
        <w:rPr>
          <w:sz w:val="32"/>
          <w:szCs w:val="32"/>
        </w:rPr>
        <w:t xml:space="preserve"> </w:t>
      </w:r>
      <w:r w:rsidRPr="00F80B89">
        <w:rPr>
          <w:sz w:val="32"/>
          <w:szCs w:val="32"/>
        </w:rPr>
        <w:t>Zong L, Chen P, Wang L, et al. A case of congenital giant gallbladder with massive hydrops mimicking celiac cyst. Oncol Lett. 2013;5:226–8.</w:t>
      </w:r>
    </w:p>
    <w:p w14:paraId="4D63072E" w14:textId="77777777" w:rsidR="00281184" w:rsidRPr="00F80B89" w:rsidRDefault="00281184" w:rsidP="00F80B89">
      <w:pPr>
        <w:spacing w:line="360" w:lineRule="auto"/>
        <w:jc w:val="both"/>
        <w:rPr>
          <w:sz w:val="32"/>
          <w:szCs w:val="32"/>
        </w:rPr>
      </w:pPr>
      <w:r w:rsidRPr="00F80B89">
        <w:rPr>
          <w:sz w:val="32"/>
          <w:szCs w:val="32"/>
        </w:rPr>
        <w:t>[9] Gao Y, He D, Feng W, Yue J, Jian Z. Laparoscopic cholecystectomy for giant gallbladder: A case report. Medicine 2023;102:40(e35429).</w:t>
      </w:r>
    </w:p>
    <w:p w14:paraId="6B174175" w14:textId="77777777" w:rsidR="00281184" w:rsidRPr="00F80B89" w:rsidRDefault="00281184" w:rsidP="00F80B89">
      <w:pPr>
        <w:spacing w:line="360" w:lineRule="auto"/>
        <w:jc w:val="both"/>
        <w:rPr>
          <w:sz w:val="32"/>
          <w:szCs w:val="32"/>
        </w:rPr>
      </w:pPr>
      <w:r w:rsidRPr="00F80B89">
        <w:rPr>
          <w:sz w:val="32"/>
          <w:szCs w:val="32"/>
        </w:rPr>
        <w:t xml:space="preserve">[10] Almas T, Murad MF, Mansour E, Khan MK, Ullah M, Nadeem F, et al. Look, but to the left: A rare case of gallbladder </w:t>
      </w:r>
      <w:proofErr w:type="spellStart"/>
      <w:r w:rsidRPr="00F80B89">
        <w:rPr>
          <w:sz w:val="32"/>
          <w:szCs w:val="32"/>
        </w:rPr>
        <w:t>sinistroposition</w:t>
      </w:r>
      <w:proofErr w:type="spellEnd"/>
      <w:r w:rsidRPr="00F80B89">
        <w:rPr>
          <w:sz w:val="32"/>
          <w:szCs w:val="32"/>
        </w:rPr>
        <w:t xml:space="preserve"> and </w:t>
      </w:r>
      <w:r w:rsidRPr="00F80B89">
        <w:rPr>
          <w:sz w:val="32"/>
          <w:szCs w:val="32"/>
        </w:rPr>
        <w:lastRenderedPageBreak/>
        <w:t xml:space="preserve">comprehensive literature review. Ann Med Surg (Lond). 2021; 71:103016. </w:t>
      </w:r>
    </w:p>
    <w:p w14:paraId="763705DC" w14:textId="77777777" w:rsidR="00281184" w:rsidRPr="00F80B89" w:rsidRDefault="00281184" w:rsidP="00F80B89">
      <w:pPr>
        <w:spacing w:line="360" w:lineRule="auto"/>
        <w:jc w:val="both"/>
        <w:rPr>
          <w:sz w:val="32"/>
          <w:szCs w:val="32"/>
        </w:rPr>
      </w:pPr>
      <w:r w:rsidRPr="00F80B89">
        <w:rPr>
          <w:sz w:val="32"/>
          <w:szCs w:val="32"/>
        </w:rPr>
        <w:t xml:space="preserve">[11] Jahantab MB, Salehi V, Mehrabi S, </w:t>
      </w:r>
      <w:proofErr w:type="spellStart"/>
      <w:r w:rsidRPr="00F80B89">
        <w:rPr>
          <w:sz w:val="32"/>
          <w:szCs w:val="32"/>
        </w:rPr>
        <w:t>Abedini</w:t>
      </w:r>
      <w:proofErr w:type="spellEnd"/>
      <w:r w:rsidRPr="00F80B89">
        <w:rPr>
          <w:sz w:val="32"/>
          <w:szCs w:val="32"/>
        </w:rPr>
        <w:t xml:space="preserve"> L, </w:t>
      </w:r>
      <w:proofErr w:type="spellStart"/>
      <w:r w:rsidRPr="00F80B89">
        <w:rPr>
          <w:sz w:val="32"/>
          <w:szCs w:val="32"/>
        </w:rPr>
        <w:t>Barhaghtalab</w:t>
      </w:r>
      <w:proofErr w:type="spellEnd"/>
      <w:r w:rsidRPr="00F80B89">
        <w:rPr>
          <w:sz w:val="32"/>
          <w:szCs w:val="32"/>
        </w:rPr>
        <w:t xml:space="preserve"> MJY. </w:t>
      </w:r>
      <w:proofErr w:type="spellStart"/>
      <w:r w:rsidRPr="00F80B89">
        <w:rPr>
          <w:sz w:val="32"/>
          <w:szCs w:val="32"/>
        </w:rPr>
        <w:t>Cholecystomegaly</w:t>
      </w:r>
      <w:proofErr w:type="spellEnd"/>
      <w:r w:rsidRPr="00F80B89">
        <w:rPr>
          <w:sz w:val="32"/>
          <w:szCs w:val="32"/>
        </w:rPr>
        <w:t xml:space="preserve">: A Case Report and Review of the Literature. Case Rep </w:t>
      </w:r>
      <w:proofErr w:type="spellStart"/>
      <w:r w:rsidRPr="00F80B89">
        <w:rPr>
          <w:sz w:val="32"/>
          <w:szCs w:val="32"/>
        </w:rPr>
        <w:t>Gastrointest</w:t>
      </w:r>
      <w:proofErr w:type="spellEnd"/>
      <w:r w:rsidRPr="00F80B89">
        <w:rPr>
          <w:sz w:val="32"/>
          <w:szCs w:val="32"/>
        </w:rPr>
        <w:t xml:space="preserve"> Med. 2020; 8825167. </w:t>
      </w:r>
    </w:p>
    <w:p w14:paraId="4781DF66" w14:textId="35145867" w:rsidR="00C71A91" w:rsidRPr="00F80B89" w:rsidRDefault="00281184" w:rsidP="00F80B89">
      <w:pPr>
        <w:spacing w:line="360" w:lineRule="auto"/>
        <w:jc w:val="both"/>
        <w:rPr>
          <w:sz w:val="32"/>
          <w:szCs w:val="32"/>
        </w:rPr>
      </w:pPr>
      <w:r w:rsidRPr="00F80B89">
        <w:rPr>
          <w:sz w:val="32"/>
          <w:szCs w:val="32"/>
        </w:rPr>
        <w:t>[12] Ullah M, Murad MF, War AS, Adeel A. Large gallbladder Removed by Laparoscopic Cholecystectomy</w:t>
      </w:r>
      <w:r w:rsidR="00F80B89">
        <w:rPr>
          <w:sz w:val="32"/>
          <w:szCs w:val="32"/>
        </w:rPr>
        <w:t>:</w:t>
      </w:r>
      <w:r w:rsidRPr="00F80B89">
        <w:rPr>
          <w:sz w:val="32"/>
          <w:szCs w:val="32"/>
        </w:rPr>
        <w:t xml:space="preserve"> A Case report. Journal of Islamabad Medical &amp; Dental College. 2023 Apr 19;12(1).</w:t>
      </w:r>
    </w:p>
    <w:p w14:paraId="7622BD45" w14:textId="77777777" w:rsidR="00281184" w:rsidRPr="00F80B89" w:rsidRDefault="00281184" w:rsidP="00F80B89">
      <w:pPr>
        <w:spacing w:line="360" w:lineRule="auto"/>
        <w:jc w:val="both"/>
        <w:rPr>
          <w:sz w:val="32"/>
          <w:szCs w:val="32"/>
        </w:rPr>
      </w:pPr>
      <w:r w:rsidRPr="00F80B89">
        <w:rPr>
          <w:sz w:val="32"/>
          <w:szCs w:val="32"/>
        </w:rPr>
        <w:t>[13] Gao Y, He D, Feng W, Yue J, Jian Z. Laparoscopic cholecystectomy for giant gallbladder: a case report. Medicine. 2023 Oct 6;102(40):e35429.</w:t>
      </w:r>
    </w:p>
    <w:p w14:paraId="2DC3ED9D" w14:textId="5B3BD776" w:rsidR="00281184" w:rsidRPr="00F80B89" w:rsidRDefault="00281184" w:rsidP="00F80B89">
      <w:pPr>
        <w:spacing w:line="360" w:lineRule="auto"/>
        <w:jc w:val="both"/>
        <w:rPr>
          <w:sz w:val="32"/>
          <w:szCs w:val="32"/>
        </w:rPr>
      </w:pPr>
      <w:r w:rsidRPr="00F80B89">
        <w:rPr>
          <w:sz w:val="32"/>
          <w:szCs w:val="32"/>
        </w:rPr>
        <w:t xml:space="preserve">[14] </w:t>
      </w:r>
      <w:proofErr w:type="spellStart"/>
      <w:r w:rsidR="00F80B89" w:rsidRPr="00F80B89">
        <w:rPr>
          <w:sz w:val="32"/>
          <w:szCs w:val="32"/>
        </w:rPr>
        <w:t>Kuznetsov</w:t>
      </w:r>
      <w:proofErr w:type="spellEnd"/>
      <w:r w:rsidR="00F80B89" w:rsidRPr="00F80B89">
        <w:rPr>
          <w:sz w:val="32"/>
          <w:szCs w:val="32"/>
        </w:rPr>
        <w:t xml:space="preserve"> AV, </w:t>
      </w:r>
      <w:proofErr w:type="spellStart"/>
      <w:r w:rsidR="00F80B89" w:rsidRPr="00F80B89">
        <w:rPr>
          <w:sz w:val="32"/>
          <w:szCs w:val="32"/>
        </w:rPr>
        <w:t>Borodach</w:t>
      </w:r>
      <w:proofErr w:type="spellEnd"/>
      <w:r w:rsidR="00F80B89" w:rsidRPr="00F80B89">
        <w:rPr>
          <w:sz w:val="32"/>
          <w:szCs w:val="32"/>
        </w:rPr>
        <w:t xml:space="preserve"> AV, </w:t>
      </w:r>
      <w:proofErr w:type="spellStart"/>
      <w:r w:rsidR="00F80B89" w:rsidRPr="00F80B89">
        <w:rPr>
          <w:sz w:val="32"/>
          <w:szCs w:val="32"/>
        </w:rPr>
        <w:t>Fedin</w:t>
      </w:r>
      <w:proofErr w:type="spellEnd"/>
      <w:r w:rsidR="00F80B89" w:rsidRPr="00F80B89">
        <w:rPr>
          <w:sz w:val="32"/>
          <w:szCs w:val="32"/>
        </w:rPr>
        <w:t xml:space="preserve"> EN, </w:t>
      </w:r>
      <w:proofErr w:type="spellStart"/>
      <w:r w:rsidR="00F80B89" w:rsidRPr="00F80B89">
        <w:rPr>
          <w:sz w:val="32"/>
          <w:szCs w:val="32"/>
        </w:rPr>
        <w:t>Khromova</w:t>
      </w:r>
      <w:proofErr w:type="spellEnd"/>
      <w:r w:rsidR="00F80B89" w:rsidRPr="00F80B89">
        <w:rPr>
          <w:sz w:val="32"/>
          <w:szCs w:val="32"/>
        </w:rPr>
        <w:t xml:space="preserve"> AD. Giant gallbladder: a case report and review of literature. International Journal of Surgery Case Reports. 2014 Jan 1;5(10):673-6.</w:t>
      </w:r>
    </w:p>
    <w:p w14:paraId="507F6917" w14:textId="77777777" w:rsidR="00281184" w:rsidRPr="00F80B89" w:rsidRDefault="00281184" w:rsidP="00F80B89">
      <w:pPr>
        <w:spacing w:line="360" w:lineRule="auto"/>
        <w:jc w:val="both"/>
        <w:rPr>
          <w:sz w:val="32"/>
          <w:szCs w:val="32"/>
        </w:rPr>
      </w:pPr>
      <w:r w:rsidRPr="00F80B89">
        <w:rPr>
          <w:sz w:val="32"/>
          <w:szCs w:val="32"/>
        </w:rPr>
        <w:t xml:space="preserve">[15] Ishii H, Noguchi A, Onishi M, Takao K, Maruyama T, </w:t>
      </w:r>
      <w:proofErr w:type="spellStart"/>
      <w:r w:rsidRPr="00F80B89">
        <w:rPr>
          <w:sz w:val="32"/>
          <w:szCs w:val="32"/>
        </w:rPr>
        <w:t>Taiyoh</w:t>
      </w:r>
      <w:proofErr w:type="spellEnd"/>
      <w:r w:rsidRPr="00F80B89">
        <w:rPr>
          <w:sz w:val="32"/>
          <w:szCs w:val="32"/>
        </w:rPr>
        <w:t xml:space="preserve"> H, et al. True left-sided gallbladder with variations of bile duct and cholecystic vein. World J Gastroenterol. 2015; 21(21):6754-6758. </w:t>
      </w:r>
    </w:p>
    <w:p w14:paraId="42EF7504" w14:textId="77777777" w:rsidR="00281184" w:rsidRPr="00F80B89" w:rsidRDefault="00281184" w:rsidP="00F80B89">
      <w:pPr>
        <w:spacing w:line="360" w:lineRule="auto"/>
        <w:jc w:val="both"/>
        <w:rPr>
          <w:sz w:val="32"/>
          <w:szCs w:val="32"/>
        </w:rPr>
      </w:pPr>
      <w:r w:rsidRPr="00F80B89">
        <w:rPr>
          <w:sz w:val="32"/>
          <w:szCs w:val="32"/>
        </w:rPr>
        <w:t xml:space="preserve">[16] Singh SA. The longest gallbladder with mucocele from the </w:t>
      </w:r>
      <w:proofErr w:type="spellStart"/>
      <w:r w:rsidRPr="00F80B89">
        <w:rPr>
          <w:sz w:val="32"/>
          <w:szCs w:val="32"/>
        </w:rPr>
        <w:t>arabian</w:t>
      </w:r>
      <w:proofErr w:type="spellEnd"/>
      <w:r w:rsidRPr="00F80B89">
        <w:rPr>
          <w:sz w:val="32"/>
          <w:szCs w:val="32"/>
        </w:rPr>
        <w:t xml:space="preserve"> peninsula - a case report. International Journal of Development Research. 2018; 8(3):19587 19588. </w:t>
      </w:r>
    </w:p>
    <w:p w14:paraId="7768F63D" w14:textId="77777777" w:rsidR="00281184" w:rsidRPr="00F80B89" w:rsidRDefault="00281184" w:rsidP="00F80B89">
      <w:pPr>
        <w:spacing w:line="360" w:lineRule="auto"/>
        <w:jc w:val="both"/>
        <w:rPr>
          <w:sz w:val="32"/>
          <w:szCs w:val="32"/>
        </w:rPr>
      </w:pPr>
    </w:p>
    <w:p w14:paraId="542FE226" w14:textId="77777777" w:rsidR="00281184" w:rsidRPr="00F80B89" w:rsidRDefault="00281184" w:rsidP="00F80B89">
      <w:pPr>
        <w:spacing w:line="360" w:lineRule="auto"/>
        <w:jc w:val="both"/>
        <w:rPr>
          <w:sz w:val="32"/>
          <w:szCs w:val="32"/>
        </w:rPr>
      </w:pPr>
    </w:p>
    <w:p w14:paraId="46906F96" w14:textId="77777777" w:rsidR="00C03DB4" w:rsidRPr="00F80B89" w:rsidRDefault="00C03DB4" w:rsidP="00F80B89">
      <w:pPr>
        <w:jc w:val="both"/>
        <w:rPr>
          <w:sz w:val="32"/>
          <w:szCs w:val="32"/>
        </w:rPr>
      </w:pPr>
    </w:p>
    <w:p w14:paraId="0D17F834" w14:textId="77777777" w:rsidR="00C03DB4" w:rsidRPr="00F80B89" w:rsidRDefault="00C03DB4" w:rsidP="00F80B89">
      <w:pPr>
        <w:jc w:val="both"/>
        <w:rPr>
          <w:sz w:val="32"/>
          <w:szCs w:val="32"/>
        </w:rPr>
      </w:pPr>
    </w:p>
    <w:p w14:paraId="79591BE7" w14:textId="796A292A" w:rsidR="003E4E20" w:rsidRPr="00F80B89" w:rsidRDefault="003E4E20" w:rsidP="00F80B89">
      <w:pPr>
        <w:jc w:val="both"/>
        <w:rPr>
          <w:sz w:val="32"/>
          <w:szCs w:val="32"/>
        </w:rPr>
      </w:pPr>
    </w:p>
    <w:p w14:paraId="6D2DA146" w14:textId="77777777" w:rsidR="00C03DB4" w:rsidRPr="00F80B89" w:rsidRDefault="00C03DB4" w:rsidP="00F80B89">
      <w:pPr>
        <w:jc w:val="both"/>
        <w:rPr>
          <w:sz w:val="32"/>
          <w:szCs w:val="32"/>
        </w:rPr>
      </w:pPr>
    </w:p>
    <w:p w14:paraId="73963115" w14:textId="77777777" w:rsidR="00C03DB4" w:rsidRPr="00F80B89" w:rsidRDefault="00C03DB4" w:rsidP="00F80B89">
      <w:pPr>
        <w:jc w:val="both"/>
        <w:rPr>
          <w:sz w:val="32"/>
          <w:szCs w:val="32"/>
        </w:rPr>
      </w:pPr>
    </w:p>
    <w:p w14:paraId="607EC2FB" w14:textId="65E07509" w:rsidR="00090965" w:rsidRPr="00F80B89" w:rsidRDefault="00090965" w:rsidP="00F80B89">
      <w:pPr>
        <w:jc w:val="both"/>
        <w:rPr>
          <w:sz w:val="32"/>
          <w:szCs w:val="32"/>
        </w:rPr>
      </w:pPr>
    </w:p>
    <w:p w14:paraId="4A04D3A9" w14:textId="49ACDD71" w:rsidR="00090965" w:rsidRPr="00F80B89" w:rsidRDefault="00090965">
      <w:pPr>
        <w:rPr>
          <w:sz w:val="32"/>
          <w:szCs w:val="32"/>
        </w:rPr>
      </w:pPr>
    </w:p>
    <w:p w14:paraId="13145D54" w14:textId="74067A70" w:rsidR="00877428" w:rsidRPr="00F80B89" w:rsidRDefault="00877428">
      <w:pPr>
        <w:rPr>
          <w:sz w:val="32"/>
          <w:szCs w:val="32"/>
        </w:rPr>
      </w:pPr>
    </w:p>
    <w:p w14:paraId="1CF513E5" w14:textId="77777777" w:rsidR="00877428" w:rsidRPr="00F80B89" w:rsidRDefault="00877428">
      <w:pPr>
        <w:rPr>
          <w:sz w:val="32"/>
          <w:szCs w:val="32"/>
        </w:rPr>
      </w:pPr>
    </w:p>
    <w:p w14:paraId="521ADF6A" w14:textId="78423DB3" w:rsidR="003E4E20" w:rsidRPr="00F80B89" w:rsidRDefault="003E4E20">
      <w:pPr>
        <w:rPr>
          <w:sz w:val="32"/>
          <w:szCs w:val="32"/>
        </w:rPr>
      </w:pPr>
    </w:p>
    <w:sectPr w:rsidR="003E4E20" w:rsidRPr="00F80B8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F UI">
    <w:altName w:val="Cambria"/>
    <w:charset w:val="00"/>
    <w:family w:val="roman"/>
    <w:pitch w:val="default"/>
  </w:font>
  <w:font w:name=".SFUI-Semibold">
    <w:altName w:val="Cambria"/>
    <w:charset w:val="00"/>
    <w:family w:val="roman"/>
    <w:pitch w:val="default"/>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Lc0NDIwMDY3MLU0MzNS0lEKTi0uzszPAykwqgUAacOc0CwAAAA="/>
  </w:docVars>
  <w:rsids>
    <w:rsidRoot w:val="003E4E20"/>
    <w:rsid w:val="00002B77"/>
    <w:rsid w:val="00004C06"/>
    <w:rsid w:val="0000684F"/>
    <w:rsid w:val="00026C3D"/>
    <w:rsid w:val="0003050A"/>
    <w:rsid w:val="00035C79"/>
    <w:rsid w:val="000455E2"/>
    <w:rsid w:val="000462CA"/>
    <w:rsid w:val="000470C4"/>
    <w:rsid w:val="00050950"/>
    <w:rsid w:val="00066BA9"/>
    <w:rsid w:val="00082471"/>
    <w:rsid w:val="00084F15"/>
    <w:rsid w:val="000901D0"/>
    <w:rsid w:val="00090965"/>
    <w:rsid w:val="000A2F16"/>
    <w:rsid w:val="000B1798"/>
    <w:rsid w:val="000B5252"/>
    <w:rsid w:val="000C1CAB"/>
    <w:rsid w:val="000D4777"/>
    <w:rsid w:val="000E4CD1"/>
    <w:rsid w:val="000E6E74"/>
    <w:rsid w:val="000F4B4C"/>
    <w:rsid w:val="000F6338"/>
    <w:rsid w:val="00102B89"/>
    <w:rsid w:val="00111B45"/>
    <w:rsid w:val="00114EF0"/>
    <w:rsid w:val="00127768"/>
    <w:rsid w:val="00127F15"/>
    <w:rsid w:val="00130DBF"/>
    <w:rsid w:val="00131D68"/>
    <w:rsid w:val="001363A5"/>
    <w:rsid w:val="00140DCB"/>
    <w:rsid w:val="001414FF"/>
    <w:rsid w:val="00143E97"/>
    <w:rsid w:val="00147DE5"/>
    <w:rsid w:val="001554C1"/>
    <w:rsid w:val="0017222F"/>
    <w:rsid w:val="00174C0B"/>
    <w:rsid w:val="001879CC"/>
    <w:rsid w:val="00191D89"/>
    <w:rsid w:val="001927C8"/>
    <w:rsid w:val="001B234E"/>
    <w:rsid w:val="001B3AFB"/>
    <w:rsid w:val="001B5A69"/>
    <w:rsid w:val="001C58E8"/>
    <w:rsid w:val="001E29AC"/>
    <w:rsid w:val="001F62C2"/>
    <w:rsid w:val="001F71EB"/>
    <w:rsid w:val="00216FC6"/>
    <w:rsid w:val="002215F2"/>
    <w:rsid w:val="00224162"/>
    <w:rsid w:val="00224BF4"/>
    <w:rsid w:val="00227564"/>
    <w:rsid w:val="002413E7"/>
    <w:rsid w:val="00244C0E"/>
    <w:rsid w:val="00252ED3"/>
    <w:rsid w:val="00253AB6"/>
    <w:rsid w:val="002646B0"/>
    <w:rsid w:val="002762B5"/>
    <w:rsid w:val="002772D6"/>
    <w:rsid w:val="00281184"/>
    <w:rsid w:val="00286958"/>
    <w:rsid w:val="002928BD"/>
    <w:rsid w:val="002A779D"/>
    <w:rsid w:val="002B1FAF"/>
    <w:rsid w:val="002C0181"/>
    <w:rsid w:val="002C3BA4"/>
    <w:rsid w:val="002E25A4"/>
    <w:rsid w:val="002E42FF"/>
    <w:rsid w:val="002F025D"/>
    <w:rsid w:val="002F33CF"/>
    <w:rsid w:val="00303B26"/>
    <w:rsid w:val="003155F8"/>
    <w:rsid w:val="00320897"/>
    <w:rsid w:val="00337B00"/>
    <w:rsid w:val="0034638C"/>
    <w:rsid w:val="00346693"/>
    <w:rsid w:val="00363263"/>
    <w:rsid w:val="0037122E"/>
    <w:rsid w:val="00382F79"/>
    <w:rsid w:val="00386FFB"/>
    <w:rsid w:val="00387F8F"/>
    <w:rsid w:val="0039156A"/>
    <w:rsid w:val="0039436B"/>
    <w:rsid w:val="003944B7"/>
    <w:rsid w:val="00397959"/>
    <w:rsid w:val="003A299A"/>
    <w:rsid w:val="003A5E81"/>
    <w:rsid w:val="003A7E02"/>
    <w:rsid w:val="003B4846"/>
    <w:rsid w:val="003C0F6C"/>
    <w:rsid w:val="003C3FF6"/>
    <w:rsid w:val="003D1231"/>
    <w:rsid w:val="003E27DC"/>
    <w:rsid w:val="003E3217"/>
    <w:rsid w:val="003E4E20"/>
    <w:rsid w:val="003E76AC"/>
    <w:rsid w:val="003E7A5A"/>
    <w:rsid w:val="003F0A31"/>
    <w:rsid w:val="003F3CCA"/>
    <w:rsid w:val="003F4E4B"/>
    <w:rsid w:val="003F625D"/>
    <w:rsid w:val="003F717B"/>
    <w:rsid w:val="00400138"/>
    <w:rsid w:val="00414ABE"/>
    <w:rsid w:val="00416933"/>
    <w:rsid w:val="004243E9"/>
    <w:rsid w:val="0043518B"/>
    <w:rsid w:val="0043626E"/>
    <w:rsid w:val="004366FB"/>
    <w:rsid w:val="00436B8C"/>
    <w:rsid w:val="0045527B"/>
    <w:rsid w:val="00461D65"/>
    <w:rsid w:val="004677CA"/>
    <w:rsid w:val="004746D7"/>
    <w:rsid w:val="00481D83"/>
    <w:rsid w:val="00482740"/>
    <w:rsid w:val="004968ED"/>
    <w:rsid w:val="0049715D"/>
    <w:rsid w:val="004B049B"/>
    <w:rsid w:val="004C5555"/>
    <w:rsid w:val="004C5FC4"/>
    <w:rsid w:val="004C7238"/>
    <w:rsid w:val="004D1B70"/>
    <w:rsid w:val="004D3874"/>
    <w:rsid w:val="004D742A"/>
    <w:rsid w:val="004F5942"/>
    <w:rsid w:val="004F59C5"/>
    <w:rsid w:val="004F76F0"/>
    <w:rsid w:val="0050384C"/>
    <w:rsid w:val="00516591"/>
    <w:rsid w:val="005372B0"/>
    <w:rsid w:val="0055375E"/>
    <w:rsid w:val="00554CD6"/>
    <w:rsid w:val="00555B94"/>
    <w:rsid w:val="00560C23"/>
    <w:rsid w:val="00566630"/>
    <w:rsid w:val="0057099D"/>
    <w:rsid w:val="005815A5"/>
    <w:rsid w:val="0059708F"/>
    <w:rsid w:val="005A797F"/>
    <w:rsid w:val="005B2DBF"/>
    <w:rsid w:val="005C3CC3"/>
    <w:rsid w:val="005C446F"/>
    <w:rsid w:val="005D2BCB"/>
    <w:rsid w:val="005D6145"/>
    <w:rsid w:val="005D7539"/>
    <w:rsid w:val="005F682A"/>
    <w:rsid w:val="005F7FA2"/>
    <w:rsid w:val="00601B93"/>
    <w:rsid w:val="00603A3D"/>
    <w:rsid w:val="006056C9"/>
    <w:rsid w:val="00607EEA"/>
    <w:rsid w:val="0061205A"/>
    <w:rsid w:val="00633DAB"/>
    <w:rsid w:val="00634777"/>
    <w:rsid w:val="006349F9"/>
    <w:rsid w:val="00637E89"/>
    <w:rsid w:val="0065293C"/>
    <w:rsid w:val="00672065"/>
    <w:rsid w:val="00672F6B"/>
    <w:rsid w:val="0068243D"/>
    <w:rsid w:val="00697D6A"/>
    <w:rsid w:val="006A086E"/>
    <w:rsid w:val="006A3E7D"/>
    <w:rsid w:val="006A6864"/>
    <w:rsid w:val="006A6F7A"/>
    <w:rsid w:val="006B404C"/>
    <w:rsid w:val="006C2CE7"/>
    <w:rsid w:val="006C3320"/>
    <w:rsid w:val="006D4E4F"/>
    <w:rsid w:val="006E0B41"/>
    <w:rsid w:val="006F42B0"/>
    <w:rsid w:val="00702EF3"/>
    <w:rsid w:val="00724D79"/>
    <w:rsid w:val="00733890"/>
    <w:rsid w:val="007357DE"/>
    <w:rsid w:val="00735EC9"/>
    <w:rsid w:val="007378F9"/>
    <w:rsid w:val="00742041"/>
    <w:rsid w:val="00743E2D"/>
    <w:rsid w:val="00745076"/>
    <w:rsid w:val="0074544A"/>
    <w:rsid w:val="00753F72"/>
    <w:rsid w:val="00757E93"/>
    <w:rsid w:val="007628F5"/>
    <w:rsid w:val="00772DAC"/>
    <w:rsid w:val="00782494"/>
    <w:rsid w:val="00792D72"/>
    <w:rsid w:val="007A6EB1"/>
    <w:rsid w:val="007B2330"/>
    <w:rsid w:val="007C16DA"/>
    <w:rsid w:val="007D403E"/>
    <w:rsid w:val="007E40F3"/>
    <w:rsid w:val="007F5174"/>
    <w:rsid w:val="007F7AB9"/>
    <w:rsid w:val="0080725C"/>
    <w:rsid w:val="00814E11"/>
    <w:rsid w:val="00816A71"/>
    <w:rsid w:val="00837BA6"/>
    <w:rsid w:val="00845B58"/>
    <w:rsid w:val="00852DB6"/>
    <w:rsid w:val="00853E13"/>
    <w:rsid w:val="00853EC0"/>
    <w:rsid w:val="0087399A"/>
    <w:rsid w:val="00877428"/>
    <w:rsid w:val="008844B5"/>
    <w:rsid w:val="00885582"/>
    <w:rsid w:val="00885976"/>
    <w:rsid w:val="0089596C"/>
    <w:rsid w:val="00897361"/>
    <w:rsid w:val="008A78B4"/>
    <w:rsid w:val="008C1532"/>
    <w:rsid w:val="008C3051"/>
    <w:rsid w:val="008C35EA"/>
    <w:rsid w:val="008D329E"/>
    <w:rsid w:val="008D6D17"/>
    <w:rsid w:val="008E5B09"/>
    <w:rsid w:val="008E6A06"/>
    <w:rsid w:val="008F4ECA"/>
    <w:rsid w:val="008F7238"/>
    <w:rsid w:val="00902145"/>
    <w:rsid w:val="00916D03"/>
    <w:rsid w:val="00917759"/>
    <w:rsid w:val="00920F5A"/>
    <w:rsid w:val="00921277"/>
    <w:rsid w:val="0092696B"/>
    <w:rsid w:val="0093032E"/>
    <w:rsid w:val="009438B1"/>
    <w:rsid w:val="009446D4"/>
    <w:rsid w:val="00945580"/>
    <w:rsid w:val="009561AB"/>
    <w:rsid w:val="00961AC4"/>
    <w:rsid w:val="00964A4E"/>
    <w:rsid w:val="00966343"/>
    <w:rsid w:val="009672FE"/>
    <w:rsid w:val="00972D97"/>
    <w:rsid w:val="0098023C"/>
    <w:rsid w:val="0098294C"/>
    <w:rsid w:val="00982FC1"/>
    <w:rsid w:val="00985C9E"/>
    <w:rsid w:val="0099118A"/>
    <w:rsid w:val="00994BA6"/>
    <w:rsid w:val="00996F04"/>
    <w:rsid w:val="009A2FA3"/>
    <w:rsid w:val="009A7277"/>
    <w:rsid w:val="009B25FA"/>
    <w:rsid w:val="009B734B"/>
    <w:rsid w:val="009C00D8"/>
    <w:rsid w:val="009C51F3"/>
    <w:rsid w:val="009D34AD"/>
    <w:rsid w:val="009E1FBF"/>
    <w:rsid w:val="009E54B4"/>
    <w:rsid w:val="009F4F09"/>
    <w:rsid w:val="00A075E2"/>
    <w:rsid w:val="00A1068A"/>
    <w:rsid w:val="00A24255"/>
    <w:rsid w:val="00A25AD2"/>
    <w:rsid w:val="00A31D04"/>
    <w:rsid w:val="00A4205E"/>
    <w:rsid w:val="00A44A78"/>
    <w:rsid w:val="00A468CC"/>
    <w:rsid w:val="00A475DC"/>
    <w:rsid w:val="00A61394"/>
    <w:rsid w:val="00A61C1B"/>
    <w:rsid w:val="00A67B0D"/>
    <w:rsid w:val="00A71060"/>
    <w:rsid w:val="00A7400E"/>
    <w:rsid w:val="00A756C1"/>
    <w:rsid w:val="00A9501F"/>
    <w:rsid w:val="00A9735D"/>
    <w:rsid w:val="00AA462D"/>
    <w:rsid w:val="00AB3653"/>
    <w:rsid w:val="00AC14F0"/>
    <w:rsid w:val="00AC3A26"/>
    <w:rsid w:val="00AC71E0"/>
    <w:rsid w:val="00AD1281"/>
    <w:rsid w:val="00AD4231"/>
    <w:rsid w:val="00AE1E29"/>
    <w:rsid w:val="00AE4115"/>
    <w:rsid w:val="00AE47B7"/>
    <w:rsid w:val="00AF252A"/>
    <w:rsid w:val="00AF29C6"/>
    <w:rsid w:val="00AF6FAF"/>
    <w:rsid w:val="00AF7291"/>
    <w:rsid w:val="00B04F56"/>
    <w:rsid w:val="00B05C5A"/>
    <w:rsid w:val="00B06932"/>
    <w:rsid w:val="00B06BAA"/>
    <w:rsid w:val="00B13A54"/>
    <w:rsid w:val="00B222AB"/>
    <w:rsid w:val="00B27C07"/>
    <w:rsid w:val="00B33D67"/>
    <w:rsid w:val="00B36D10"/>
    <w:rsid w:val="00B444E3"/>
    <w:rsid w:val="00B54B85"/>
    <w:rsid w:val="00B5671A"/>
    <w:rsid w:val="00B65647"/>
    <w:rsid w:val="00B71890"/>
    <w:rsid w:val="00B755AF"/>
    <w:rsid w:val="00B851FD"/>
    <w:rsid w:val="00BA2AD7"/>
    <w:rsid w:val="00BC390D"/>
    <w:rsid w:val="00BD6D06"/>
    <w:rsid w:val="00BD747D"/>
    <w:rsid w:val="00BE12FB"/>
    <w:rsid w:val="00BF5BF9"/>
    <w:rsid w:val="00C03DB4"/>
    <w:rsid w:val="00C20329"/>
    <w:rsid w:val="00C2368E"/>
    <w:rsid w:val="00C26CAE"/>
    <w:rsid w:val="00C32D72"/>
    <w:rsid w:val="00C415FE"/>
    <w:rsid w:val="00C42C43"/>
    <w:rsid w:val="00C4469F"/>
    <w:rsid w:val="00C47EAD"/>
    <w:rsid w:val="00C506AF"/>
    <w:rsid w:val="00C57AAF"/>
    <w:rsid w:val="00C63291"/>
    <w:rsid w:val="00C643C9"/>
    <w:rsid w:val="00C71A91"/>
    <w:rsid w:val="00C8163A"/>
    <w:rsid w:val="00C87CAA"/>
    <w:rsid w:val="00CB1AD0"/>
    <w:rsid w:val="00CB6A19"/>
    <w:rsid w:val="00CD313F"/>
    <w:rsid w:val="00CD348C"/>
    <w:rsid w:val="00CD4703"/>
    <w:rsid w:val="00CE1FF4"/>
    <w:rsid w:val="00CF2CC5"/>
    <w:rsid w:val="00D07280"/>
    <w:rsid w:val="00D21660"/>
    <w:rsid w:val="00D242F5"/>
    <w:rsid w:val="00D3041D"/>
    <w:rsid w:val="00D421B7"/>
    <w:rsid w:val="00D51385"/>
    <w:rsid w:val="00D53EF4"/>
    <w:rsid w:val="00D55FE2"/>
    <w:rsid w:val="00D61621"/>
    <w:rsid w:val="00D623CE"/>
    <w:rsid w:val="00D625F9"/>
    <w:rsid w:val="00D64F6F"/>
    <w:rsid w:val="00D65995"/>
    <w:rsid w:val="00D666CD"/>
    <w:rsid w:val="00D7120F"/>
    <w:rsid w:val="00D8207C"/>
    <w:rsid w:val="00D831F8"/>
    <w:rsid w:val="00D94C0A"/>
    <w:rsid w:val="00DA06AB"/>
    <w:rsid w:val="00DC38FF"/>
    <w:rsid w:val="00DC4C2E"/>
    <w:rsid w:val="00DD4090"/>
    <w:rsid w:val="00DD6DD5"/>
    <w:rsid w:val="00DE3EC7"/>
    <w:rsid w:val="00DE7E3C"/>
    <w:rsid w:val="00E14D7F"/>
    <w:rsid w:val="00E23A63"/>
    <w:rsid w:val="00E33C69"/>
    <w:rsid w:val="00E353C1"/>
    <w:rsid w:val="00E37FA5"/>
    <w:rsid w:val="00E410D8"/>
    <w:rsid w:val="00E42335"/>
    <w:rsid w:val="00E506DB"/>
    <w:rsid w:val="00E61B32"/>
    <w:rsid w:val="00E653C8"/>
    <w:rsid w:val="00E844B6"/>
    <w:rsid w:val="00E8644B"/>
    <w:rsid w:val="00E95DFF"/>
    <w:rsid w:val="00EA1203"/>
    <w:rsid w:val="00EB4029"/>
    <w:rsid w:val="00EC0A1B"/>
    <w:rsid w:val="00EC0C78"/>
    <w:rsid w:val="00EC45CC"/>
    <w:rsid w:val="00EC78C3"/>
    <w:rsid w:val="00EE515F"/>
    <w:rsid w:val="00EF0AAD"/>
    <w:rsid w:val="00EF2CC1"/>
    <w:rsid w:val="00EF38B4"/>
    <w:rsid w:val="00EF7303"/>
    <w:rsid w:val="00F02D7A"/>
    <w:rsid w:val="00F03C1D"/>
    <w:rsid w:val="00F119BF"/>
    <w:rsid w:val="00F15EC1"/>
    <w:rsid w:val="00F27396"/>
    <w:rsid w:val="00F31DCB"/>
    <w:rsid w:val="00F33A57"/>
    <w:rsid w:val="00F50152"/>
    <w:rsid w:val="00F51001"/>
    <w:rsid w:val="00F518A0"/>
    <w:rsid w:val="00F537FC"/>
    <w:rsid w:val="00F60A93"/>
    <w:rsid w:val="00F63859"/>
    <w:rsid w:val="00F72F93"/>
    <w:rsid w:val="00F80B89"/>
    <w:rsid w:val="00F84ECB"/>
    <w:rsid w:val="00FB1082"/>
    <w:rsid w:val="00FB2175"/>
    <w:rsid w:val="00FB617E"/>
    <w:rsid w:val="00FF3C08"/>
    <w:rsid w:val="00FF761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155B42"/>
  <w15:chartTrackingRefBased/>
  <w15:docId w15:val="{B72DE611-22FC-459C-BBB6-F01C3369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4E2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E4E2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E4E2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E4E2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E4E2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E4E2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4E2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4E2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4E2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4E2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E4E2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E4E2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E4E2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E4E2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E4E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4E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4E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4E20"/>
    <w:rPr>
      <w:rFonts w:eastAsiaTheme="majorEastAsia" w:cstheme="majorBidi"/>
      <w:color w:val="272727" w:themeColor="text1" w:themeTint="D8"/>
    </w:rPr>
  </w:style>
  <w:style w:type="paragraph" w:styleId="Title">
    <w:name w:val="Title"/>
    <w:basedOn w:val="Normal"/>
    <w:next w:val="Normal"/>
    <w:link w:val="TitleChar"/>
    <w:uiPriority w:val="10"/>
    <w:qFormat/>
    <w:rsid w:val="003E4E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4E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4E2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4E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4E20"/>
    <w:pPr>
      <w:spacing w:before="160"/>
      <w:jc w:val="center"/>
    </w:pPr>
    <w:rPr>
      <w:i/>
      <w:iCs/>
      <w:color w:val="404040" w:themeColor="text1" w:themeTint="BF"/>
    </w:rPr>
  </w:style>
  <w:style w:type="character" w:customStyle="1" w:styleId="QuoteChar">
    <w:name w:val="Quote Char"/>
    <w:basedOn w:val="DefaultParagraphFont"/>
    <w:link w:val="Quote"/>
    <w:uiPriority w:val="29"/>
    <w:rsid w:val="003E4E20"/>
    <w:rPr>
      <w:i/>
      <w:iCs/>
      <w:color w:val="404040" w:themeColor="text1" w:themeTint="BF"/>
    </w:rPr>
  </w:style>
  <w:style w:type="paragraph" w:styleId="ListParagraph">
    <w:name w:val="List Paragraph"/>
    <w:basedOn w:val="Normal"/>
    <w:uiPriority w:val="34"/>
    <w:qFormat/>
    <w:rsid w:val="003E4E20"/>
    <w:pPr>
      <w:ind w:left="720"/>
      <w:contextualSpacing/>
    </w:pPr>
  </w:style>
  <w:style w:type="character" w:styleId="IntenseEmphasis">
    <w:name w:val="Intense Emphasis"/>
    <w:basedOn w:val="DefaultParagraphFont"/>
    <w:uiPriority w:val="21"/>
    <w:qFormat/>
    <w:rsid w:val="003E4E20"/>
    <w:rPr>
      <w:i/>
      <w:iCs/>
      <w:color w:val="2F5496" w:themeColor="accent1" w:themeShade="BF"/>
    </w:rPr>
  </w:style>
  <w:style w:type="paragraph" w:styleId="IntenseQuote">
    <w:name w:val="Intense Quote"/>
    <w:basedOn w:val="Normal"/>
    <w:next w:val="Normal"/>
    <w:link w:val="IntenseQuoteChar"/>
    <w:uiPriority w:val="30"/>
    <w:qFormat/>
    <w:rsid w:val="003E4E2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E4E20"/>
    <w:rPr>
      <w:i/>
      <w:iCs/>
      <w:color w:val="2F5496" w:themeColor="accent1" w:themeShade="BF"/>
    </w:rPr>
  </w:style>
  <w:style w:type="character" w:styleId="IntenseReference">
    <w:name w:val="Intense Reference"/>
    <w:basedOn w:val="DefaultParagraphFont"/>
    <w:uiPriority w:val="32"/>
    <w:qFormat/>
    <w:rsid w:val="003E4E20"/>
    <w:rPr>
      <w:b/>
      <w:bCs/>
      <w:smallCaps/>
      <w:color w:val="2F5496" w:themeColor="accent1" w:themeShade="BF"/>
      <w:spacing w:val="5"/>
    </w:rPr>
  </w:style>
  <w:style w:type="character" w:styleId="Hyperlink">
    <w:name w:val="Hyperlink"/>
    <w:basedOn w:val="DefaultParagraphFont"/>
    <w:uiPriority w:val="99"/>
    <w:unhideWhenUsed/>
    <w:rsid w:val="008D6D17"/>
    <w:rPr>
      <w:color w:val="0563C1" w:themeColor="hyperlink"/>
      <w:u w:val="single"/>
    </w:rPr>
  </w:style>
  <w:style w:type="character" w:styleId="UnresolvedMention">
    <w:name w:val="Unresolved Mention"/>
    <w:basedOn w:val="DefaultParagraphFont"/>
    <w:uiPriority w:val="99"/>
    <w:semiHidden/>
    <w:unhideWhenUsed/>
    <w:rsid w:val="008D6D17"/>
    <w:rPr>
      <w:color w:val="605E5C"/>
      <w:shd w:val="clear" w:color="auto" w:fill="E1DFDD"/>
    </w:rPr>
  </w:style>
  <w:style w:type="paragraph" w:styleId="NormalWeb">
    <w:name w:val="Normal (Web)"/>
    <w:basedOn w:val="Normal"/>
    <w:uiPriority w:val="99"/>
    <w:unhideWhenUsed/>
    <w:rsid w:val="00AA462D"/>
    <w:pPr>
      <w:spacing w:before="100" w:beforeAutospacing="1" w:after="100" w:afterAutospacing="1" w:line="240" w:lineRule="auto"/>
    </w:pPr>
    <w:rPr>
      <w:rFonts w:ascii="Times New Roman" w:eastAsia="Times New Roman" w:hAnsi="Times New Roman" w:cs="Times New Roman"/>
      <w:kern w:val="0"/>
      <w:sz w:val="24"/>
      <w:szCs w:val="24"/>
      <w:lang w:val="en-GB" w:eastAsia="en-GB"/>
      <w14:ligatures w14:val="none"/>
    </w:rPr>
  </w:style>
  <w:style w:type="paragraph" w:customStyle="1" w:styleId="p1">
    <w:name w:val="p1"/>
    <w:basedOn w:val="Normal"/>
    <w:rsid w:val="00C643C9"/>
    <w:pPr>
      <w:spacing w:after="0" w:line="240" w:lineRule="auto"/>
    </w:pPr>
    <w:rPr>
      <w:rFonts w:ascii=".SF UI" w:eastAsiaTheme="minorEastAsia" w:hAnsi=".SF UI" w:cs="Times New Roman"/>
      <w:kern w:val="0"/>
      <w:sz w:val="18"/>
      <w:szCs w:val="18"/>
      <w14:ligatures w14:val="none"/>
    </w:rPr>
  </w:style>
  <w:style w:type="character" w:customStyle="1" w:styleId="s1">
    <w:name w:val="s1"/>
    <w:basedOn w:val="DefaultParagraphFont"/>
    <w:rsid w:val="00C643C9"/>
    <w:rPr>
      <w:rFonts w:ascii=".SFUI-Semibold" w:hAnsi=".SFUI-Semibold" w:hint="default"/>
      <w:b/>
      <w:bCs/>
      <w:i w:val="0"/>
      <w:iCs w:val="0"/>
      <w:sz w:val="18"/>
      <w:szCs w:val="18"/>
    </w:rPr>
  </w:style>
  <w:style w:type="paragraph" w:styleId="BalloonText">
    <w:name w:val="Balloon Text"/>
    <w:basedOn w:val="Normal"/>
    <w:link w:val="BalloonTextChar"/>
    <w:uiPriority w:val="99"/>
    <w:semiHidden/>
    <w:unhideWhenUsed/>
    <w:rsid w:val="000455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55E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593112">
      <w:bodyDiv w:val="1"/>
      <w:marLeft w:val="0"/>
      <w:marRight w:val="0"/>
      <w:marTop w:val="0"/>
      <w:marBottom w:val="0"/>
      <w:divBdr>
        <w:top w:val="none" w:sz="0" w:space="0" w:color="auto"/>
        <w:left w:val="none" w:sz="0" w:space="0" w:color="auto"/>
        <w:bottom w:val="none" w:sz="0" w:space="0" w:color="auto"/>
        <w:right w:val="none" w:sz="0" w:space="0" w:color="auto"/>
      </w:divBdr>
    </w:div>
    <w:div w:id="253247415">
      <w:bodyDiv w:val="1"/>
      <w:marLeft w:val="0"/>
      <w:marRight w:val="0"/>
      <w:marTop w:val="0"/>
      <w:marBottom w:val="0"/>
      <w:divBdr>
        <w:top w:val="none" w:sz="0" w:space="0" w:color="auto"/>
        <w:left w:val="none" w:sz="0" w:space="0" w:color="auto"/>
        <w:bottom w:val="none" w:sz="0" w:space="0" w:color="auto"/>
        <w:right w:val="none" w:sz="0" w:space="0" w:color="auto"/>
      </w:divBdr>
    </w:div>
    <w:div w:id="915288098">
      <w:bodyDiv w:val="1"/>
      <w:marLeft w:val="0"/>
      <w:marRight w:val="0"/>
      <w:marTop w:val="0"/>
      <w:marBottom w:val="0"/>
      <w:divBdr>
        <w:top w:val="none" w:sz="0" w:space="0" w:color="auto"/>
        <w:left w:val="none" w:sz="0" w:space="0" w:color="auto"/>
        <w:bottom w:val="none" w:sz="0" w:space="0" w:color="auto"/>
        <w:right w:val="none" w:sz="0" w:space="0" w:color="auto"/>
      </w:divBdr>
    </w:div>
    <w:div w:id="1325083428">
      <w:bodyDiv w:val="1"/>
      <w:marLeft w:val="0"/>
      <w:marRight w:val="0"/>
      <w:marTop w:val="0"/>
      <w:marBottom w:val="0"/>
      <w:divBdr>
        <w:top w:val="none" w:sz="0" w:space="0" w:color="auto"/>
        <w:left w:val="none" w:sz="0" w:space="0" w:color="auto"/>
        <w:bottom w:val="none" w:sz="0" w:space="0" w:color="auto"/>
        <w:right w:val="none" w:sz="0" w:space="0" w:color="auto"/>
      </w:divBdr>
    </w:div>
    <w:div w:id="1428846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15</Pages>
  <Words>2016</Words>
  <Characters>11492</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MARZOUK</dc:creator>
  <cp:keywords/>
  <dc:description/>
  <cp:lastModifiedBy>SDI 1089</cp:lastModifiedBy>
  <cp:revision>38</cp:revision>
  <cp:lastPrinted>2025-07-25T06:31:00Z</cp:lastPrinted>
  <dcterms:created xsi:type="dcterms:W3CDTF">2025-07-24T23:55:00Z</dcterms:created>
  <dcterms:modified xsi:type="dcterms:W3CDTF">2025-08-18T09:19:00Z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b7df4209-70ed-40ac-b5f2-bd48a23494b9</vt:lpwstr>
  </property>
</Properties>
</file>