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66351" w14:textId="77777777" w:rsidR="00555DC5" w:rsidRDefault="00555DC5" w:rsidP="00555DC5">
      <w:pPr>
        <w:jc w:val="center"/>
        <w:rPr>
          <w:rFonts w:ascii="Times New Roman" w:eastAsia="Times New Roman" w:hAnsi="Times New Roman" w:cs="Times New Roman"/>
          <w:b/>
          <w:bCs/>
          <w:i/>
          <w:iCs/>
          <w:sz w:val="24"/>
          <w:szCs w:val="24"/>
          <w:u w:val="single"/>
          <w:lang w:val="en-US"/>
        </w:rPr>
      </w:pPr>
      <w:r w:rsidRPr="00555DC5">
        <w:rPr>
          <w:rFonts w:ascii="Times New Roman" w:eastAsia="Times New Roman" w:hAnsi="Times New Roman" w:cs="Times New Roman"/>
          <w:b/>
          <w:bCs/>
          <w:i/>
          <w:iCs/>
          <w:sz w:val="24"/>
          <w:szCs w:val="24"/>
          <w:u w:val="single"/>
          <w:lang w:val="en-US"/>
        </w:rPr>
        <w:t xml:space="preserve">Case report </w:t>
      </w:r>
    </w:p>
    <w:p w14:paraId="10EB0133" w14:textId="77777777" w:rsidR="00555DC5" w:rsidRPr="00555DC5" w:rsidRDefault="00555DC5" w:rsidP="00555DC5">
      <w:pPr>
        <w:jc w:val="center"/>
        <w:rPr>
          <w:rFonts w:ascii="Times New Roman" w:eastAsia="Times New Roman" w:hAnsi="Times New Roman" w:cs="Times New Roman"/>
          <w:b/>
          <w:bCs/>
          <w:i/>
          <w:iCs/>
          <w:sz w:val="24"/>
          <w:szCs w:val="24"/>
          <w:u w:val="single"/>
          <w:lang w:val="en-US"/>
        </w:rPr>
      </w:pPr>
    </w:p>
    <w:p w14:paraId="3FBCAC30" w14:textId="77777777" w:rsidR="00555DC5" w:rsidRDefault="00C06EB8">
      <w:pPr>
        <w:jc w:val="center"/>
        <w:rPr>
          <w:rFonts w:ascii="Times New Roman" w:eastAsia="Times New Roman" w:hAnsi="Times New Roman" w:cs="Times New Roman"/>
          <w:b/>
          <w:sz w:val="24"/>
          <w:szCs w:val="24"/>
        </w:rPr>
      </w:pPr>
      <w:r w:rsidRPr="000F1757">
        <w:rPr>
          <w:rFonts w:ascii="Times New Roman" w:eastAsia="Times New Roman" w:hAnsi="Times New Roman" w:cs="Times New Roman"/>
          <w:b/>
          <w:sz w:val="24"/>
          <w:szCs w:val="24"/>
        </w:rPr>
        <w:t xml:space="preserve">   </w:t>
      </w:r>
    </w:p>
    <w:p w14:paraId="63661506" w14:textId="77777777" w:rsidR="00FC5CB5" w:rsidRDefault="00FC5CB5">
      <w:pPr>
        <w:jc w:val="center"/>
        <w:rPr>
          <w:rFonts w:ascii="Times New Roman" w:eastAsia="Times New Roman" w:hAnsi="Times New Roman" w:cs="Times New Roman"/>
          <w:b/>
          <w:sz w:val="40"/>
          <w:szCs w:val="40"/>
        </w:rPr>
      </w:pPr>
    </w:p>
    <w:p w14:paraId="1AE3BB1D" w14:textId="50A6DBE5" w:rsidR="00FC5CB5" w:rsidRPr="000F1757" w:rsidRDefault="00FC5CB5">
      <w:pPr>
        <w:jc w:val="center"/>
        <w:rPr>
          <w:rFonts w:ascii="Times New Roman" w:eastAsia="Times New Roman" w:hAnsi="Times New Roman" w:cs="Times New Roman"/>
          <w:b/>
          <w:sz w:val="40"/>
          <w:szCs w:val="40"/>
        </w:rPr>
      </w:pPr>
      <w:r w:rsidRPr="00FC5CB5">
        <w:rPr>
          <w:rFonts w:ascii="Times New Roman" w:eastAsia="Times New Roman" w:hAnsi="Times New Roman" w:cs="Times New Roman"/>
          <w:b/>
          <w:sz w:val="40"/>
          <w:szCs w:val="40"/>
          <w:highlight w:val="yellow"/>
        </w:rPr>
        <w:t xml:space="preserve">UNUSUAL LOCALIZATION OF HYDATID </w:t>
      </w:r>
      <w:proofErr w:type="gramStart"/>
      <w:r w:rsidRPr="00FC5CB5">
        <w:rPr>
          <w:rFonts w:ascii="Times New Roman" w:eastAsia="Times New Roman" w:hAnsi="Times New Roman" w:cs="Times New Roman"/>
          <w:b/>
          <w:sz w:val="40"/>
          <w:szCs w:val="40"/>
          <w:highlight w:val="yellow"/>
        </w:rPr>
        <w:t>DISEASE:</w:t>
      </w:r>
      <w:proofErr w:type="gramEnd"/>
      <w:r w:rsidRPr="00FC5CB5">
        <w:rPr>
          <w:rFonts w:ascii="Times New Roman" w:eastAsia="Times New Roman" w:hAnsi="Times New Roman" w:cs="Times New Roman"/>
          <w:b/>
          <w:sz w:val="40"/>
          <w:szCs w:val="40"/>
          <w:highlight w:val="yellow"/>
        </w:rPr>
        <w:t xml:space="preserve"> MAKING CORRECT DIAGNOSIS INTRAOPERATIVELY AND ITS MANAGEMENT</w:t>
      </w:r>
    </w:p>
    <w:p w14:paraId="002BBD3C" w14:textId="77777777" w:rsidR="00555DC5" w:rsidRPr="00555DC5" w:rsidRDefault="00555DC5" w:rsidP="00127C48">
      <w:pPr>
        <w:rPr>
          <w:rFonts w:ascii="Times New Roman" w:eastAsia="Times New Roman" w:hAnsi="Times New Roman" w:cs="Times New Roman"/>
          <w:bCs/>
          <w:color w:val="59A9F2" w:themeColor="accent1" w:themeTint="99"/>
          <w:sz w:val="40"/>
          <w:szCs w:val="40"/>
        </w:rPr>
      </w:pPr>
    </w:p>
    <w:p w14:paraId="77277242" w14:textId="77777777" w:rsidR="009F0A5C" w:rsidRDefault="00C06EB8">
      <w:pPr>
        <w:rPr>
          <w:b/>
          <w:sz w:val="30"/>
          <w:szCs w:val="30"/>
        </w:rPr>
      </w:pPr>
      <w:r>
        <w:rPr>
          <w:b/>
          <w:sz w:val="30"/>
          <w:szCs w:val="30"/>
        </w:rPr>
        <w:t>Abstract</w:t>
      </w:r>
    </w:p>
    <w:p w14:paraId="7A05AA14" w14:textId="77777777" w:rsidR="000F1757" w:rsidRDefault="000F1757">
      <w:pPr>
        <w:rPr>
          <w:b/>
          <w:sz w:val="30"/>
          <w:szCs w:val="30"/>
        </w:rPr>
      </w:pPr>
    </w:p>
    <w:p w14:paraId="3E9FD81C" w14:textId="6CEA35A0" w:rsidR="009F0A5C" w:rsidRDefault="00C06EB8" w:rsidP="003D2660">
      <w:pPr>
        <w:jc w:val="both"/>
      </w:pPr>
      <w:r>
        <w:t>The hydatid cyst is a cosmopolitan parasitic infection which constitutes a</w:t>
      </w:r>
      <w:r w:rsidR="00C22021">
        <w:t xml:space="preserve"> </w:t>
      </w:r>
      <w:r>
        <w:t xml:space="preserve">public health problem in our </w:t>
      </w:r>
      <w:r w:rsidRPr="00CB4197">
        <w:rPr>
          <w:highlight w:val="yellow"/>
        </w:rPr>
        <w:t>country and the breeding</w:t>
      </w:r>
      <w:r>
        <w:t xml:space="preserve"> areas of</w:t>
      </w:r>
      <w:r w:rsidR="00C22021">
        <w:t xml:space="preserve"> </w:t>
      </w:r>
      <w:r>
        <w:t>developing countries. The gluteal localization of the hydatid cyst is</w:t>
      </w:r>
      <w:r w:rsidR="00C22021">
        <w:t xml:space="preserve"> </w:t>
      </w:r>
      <w:r>
        <w:t>exceptional among the muscular localization which makes only 1 to 5% of all</w:t>
      </w:r>
      <w:r w:rsidR="00C22021">
        <w:t xml:space="preserve"> </w:t>
      </w:r>
      <w:r>
        <w:t>cyst localizations.</w:t>
      </w:r>
    </w:p>
    <w:p w14:paraId="2107FE00" w14:textId="77777777" w:rsidR="000F1757" w:rsidRDefault="000F1757" w:rsidP="003D2660">
      <w:pPr>
        <w:jc w:val="both"/>
      </w:pPr>
    </w:p>
    <w:p w14:paraId="433874A2" w14:textId="41BEE72C" w:rsidR="009F0A5C" w:rsidRDefault="00C06EB8" w:rsidP="003D2660">
      <w:pPr>
        <w:jc w:val="both"/>
      </w:pPr>
      <w:r>
        <w:t xml:space="preserve">In this work, we present a retrospective </w:t>
      </w:r>
      <w:r w:rsidRPr="00E9564A">
        <w:rPr>
          <w:highlight w:val="yellow"/>
        </w:rPr>
        <w:t xml:space="preserve">study of a series of </w:t>
      </w:r>
      <w:r w:rsidR="00F76E3C" w:rsidRPr="00E9564A">
        <w:rPr>
          <w:highlight w:val="yellow"/>
        </w:rPr>
        <w:t>3</w:t>
      </w:r>
      <w:r w:rsidR="00C22021" w:rsidRPr="00E9564A">
        <w:rPr>
          <w:highlight w:val="yellow"/>
        </w:rPr>
        <w:t xml:space="preserve"> </w:t>
      </w:r>
      <w:r w:rsidRPr="00E9564A">
        <w:rPr>
          <w:highlight w:val="yellow"/>
        </w:rPr>
        <w:t>cases of is</w:t>
      </w:r>
      <w:r>
        <w:t xml:space="preserve">olated and primary </w:t>
      </w:r>
      <w:r w:rsidRPr="00CB4197">
        <w:rPr>
          <w:highlight w:val="yellow"/>
        </w:rPr>
        <w:t>hydatid cyst</w:t>
      </w:r>
      <w:r w:rsidR="000A6019" w:rsidRPr="00CB4197">
        <w:rPr>
          <w:highlight w:val="yellow"/>
        </w:rPr>
        <w:t>s</w:t>
      </w:r>
      <w:r w:rsidRPr="00CB4197">
        <w:rPr>
          <w:highlight w:val="yellow"/>
        </w:rPr>
        <w:t xml:space="preserve"> in the gluteal</w:t>
      </w:r>
      <w:r>
        <w:t xml:space="preserve"> muscle </w:t>
      </w:r>
      <w:r w:rsidRPr="00CB4197">
        <w:rPr>
          <w:highlight w:val="yellow"/>
        </w:rPr>
        <w:t>observed at</w:t>
      </w:r>
      <w:r w:rsidR="00C22021" w:rsidRPr="00CB4197">
        <w:rPr>
          <w:highlight w:val="yellow"/>
        </w:rPr>
        <w:t xml:space="preserve"> </w:t>
      </w:r>
      <w:r w:rsidR="000A6019" w:rsidRPr="00CB4197">
        <w:rPr>
          <w:highlight w:val="yellow"/>
        </w:rPr>
        <w:t xml:space="preserve">the </w:t>
      </w:r>
      <w:r w:rsidRPr="00CB4197">
        <w:rPr>
          <w:highlight w:val="yellow"/>
        </w:rPr>
        <w:t>emergenc</w:t>
      </w:r>
      <w:r>
        <w:t xml:space="preserve">y department of visceral surgery at </w:t>
      </w:r>
      <w:r w:rsidR="004169A2" w:rsidRPr="004169A2">
        <w:rPr>
          <w:highlight w:val="yellow"/>
        </w:rPr>
        <w:t>Ibn Sina Rabat Hospital</w:t>
      </w:r>
      <w:r w:rsidRPr="004169A2">
        <w:rPr>
          <w:highlight w:val="yellow"/>
        </w:rPr>
        <w:t>.</w:t>
      </w:r>
      <w:r w:rsidR="00C22021">
        <w:t xml:space="preserve"> </w:t>
      </w:r>
      <w:r>
        <w:t>The aim of this study was to analyze the epidemiological, clinical,</w:t>
      </w:r>
      <w:r w:rsidR="00C22021">
        <w:t xml:space="preserve"> </w:t>
      </w:r>
      <w:r>
        <w:t>biological, radiological and therapeutic aspects of this condition.</w:t>
      </w:r>
      <w:r w:rsidR="00C22021">
        <w:t xml:space="preserve"> </w:t>
      </w:r>
      <w:r>
        <w:t>The predilection field was that of the woman, with an average age of 40 years,</w:t>
      </w:r>
      <w:r w:rsidR="00C22021">
        <w:t xml:space="preserve"> </w:t>
      </w:r>
      <w:r>
        <w:t>and without notion of contact with dogs.</w:t>
      </w:r>
    </w:p>
    <w:p w14:paraId="2BF78E04" w14:textId="77777777" w:rsidR="000F1757" w:rsidRDefault="000F1757" w:rsidP="003D2660">
      <w:pPr>
        <w:jc w:val="both"/>
      </w:pPr>
    </w:p>
    <w:p w14:paraId="7CE6413F" w14:textId="236CD963" w:rsidR="009F0A5C" w:rsidRDefault="00C06EB8" w:rsidP="003D2660">
      <w:pPr>
        <w:jc w:val="both"/>
      </w:pPr>
      <w:r>
        <w:t>The clinical picture was represented in 66.6% by signs of compression</w:t>
      </w:r>
      <w:r w:rsidR="000F1757">
        <w:t xml:space="preserve"> </w:t>
      </w:r>
      <w:r w:rsidRPr="00706E9A">
        <w:rPr>
          <w:highlight w:val="yellow"/>
        </w:rPr>
        <w:t>of</w:t>
      </w:r>
      <w:r w:rsidR="00C22021" w:rsidRPr="00706E9A">
        <w:rPr>
          <w:highlight w:val="yellow"/>
        </w:rPr>
        <w:t xml:space="preserve"> </w:t>
      </w:r>
      <w:r w:rsidR="00706E9A" w:rsidRPr="00706E9A">
        <w:rPr>
          <w:highlight w:val="yellow"/>
        </w:rPr>
        <w:t>neighbouring</w:t>
      </w:r>
      <w:r>
        <w:t xml:space="preserve"> </w:t>
      </w:r>
      <w:r w:rsidRPr="00CB4197">
        <w:rPr>
          <w:highlight w:val="yellow"/>
        </w:rPr>
        <w:t>structures (lumbosciatica, rectal compression</w:t>
      </w:r>
      <w:r>
        <w:t>), and in 33.3%, the</w:t>
      </w:r>
      <w:r w:rsidR="00C22021">
        <w:t xml:space="preserve"> </w:t>
      </w:r>
      <w:r>
        <w:t>symptomatology was poor, consisting of a painless, non-inflammatory muscle swelling</w:t>
      </w:r>
      <w:r w:rsidR="00C22021">
        <w:t xml:space="preserve"> </w:t>
      </w:r>
      <w:r>
        <w:t>progressively increasing in volume, and</w:t>
      </w:r>
      <w:r w:rsidR="008966F3">
        <w:t xml:space="preserve"> </w:t>
      </w:r>
      <w:r>
        <w:t>evolving slowly in a context of preservation of general condition. No associated</w:t>
      </w:r>
      <w:r w:rsidR="008966F3">
        <w:t xml:space="preserve"> </w:t>
      </w:r>
      <w:r>
        <w:t>visceral localization was detected in any of our 3 patients.</w:t>
      </w:r>
      <w:r w:rsidR="00C22021">
        <w:t xml:space="preserve"> </w:t>
      </w:r>
      <w:r>
        <w:t>Computed tomography confirmed the diagnosis, and enabled us to specify more precisely the</w:t>
      </w:r>
      <w:r w:rsidR="000F1757">
        <w:t xml:space="preserve"> </w:t>
      </w:r>
      <w:r>
        <w:t>location of the cyst and its relationships. The diagnosis was made intraoperatively in</w:t>
      </w:r>
      <w:r w:rsidR="00C22021">
        <w:t xml:space="preserve"> </w:t>
      </w:r>
      <w:r>
        <w:t>our case.</w:t>
      </w:r>
    </w:p>
    <w:p w14:paraId="42D36BDB" w14:textId="77777777" w:rsidR="00C22021" w:rsidRDefault="00C22021" w:rsidP="003D2660">
      <w:pPr>
        <w:jc w:val="both"/>
      </w:pPr>
    </w:p>
    <w:p w14:paraId="5DE74211" w14:textId="01F53D90" w:rsidR="009F0A5C" w:rsidRDefault="00C06EB8" w:rsidP="003D2660">
      <w:pPr>
        <w:jc w:val="both"/>
      </w:pPr>
      <w:r>
        <w:t>Treatment consisted of surgical excision, supplemented in some cases by</w:t>
      </w:r>
      <w:r w:rsidR="00C22021">
        <w:t xml:space="preserve"> </w:t>
      </w:r>
      <w:r>
        <w:t>antiparasitic medical treatment.</w:t>
      </w:r>
      <w:r w:rsidR="008966F3">
        <w:t xml:space="preserve"> </w:t>
      </w:r>
      <w:r w:rsidR="00F03A81">
        <w:t>The r</w:t>
      </w:r>
      <w:r>
        <w:t xml:space="preserve">esults were generally satisfactory, and no cases of recurrence </w:t>
      </w:r>
      <w:r w:rsidRPr="005D29A3">
        <w:rPr>
          <w:highlight w:val="yellow"/>
        </w:rPr>
        <w:t>were</w:t>
      </w:r>
      <w:r w:rsidR="000F1757" w:rsidRPr="005D29A3">
        <w:rPr>
          <w:highlight w:val="yellow"/>
        </w:rPr>
        <w:t xml:space="preserve"> </w:t>
      </w:r>
      <w:r w:rsidRPr="005D29A3">
        <w:rPr>
          <w:highlight w:val="yellow"/>
        </w:rPr>
        <w:t>reported in our case.</w:t>
      </w:r>
      <w:r w:rsidR="008966F3" w:rsidRPr="005D29A3">
        <w:rPr>
          <w:highlight w:val="yellow"/>
        </w:rPr>
        <w:t xml:space="preserve"> </w:t>
      </w:r>
      <w:r w:rsidRPr="005D29A3">
        <w:rPr>
          <w:highlight w:val="yellow"/>
        </w:rPr>
        <w:t>Prophylaxis is the best way to combat this parasite</w:t>
      </w:r>
      <w:r w:rsidR="000F1757" w:rsidRPr="005D29A3">
        <w:rPr>
          <w:highlight w:val="yellow"/>
        </w:rPr>
        <w:t xml:space="preserve"> </w:t>
      </w:r>
      <w:r w:rsidRPr="005D29A3">
        <w:rPr>
          <w:highlight w:val="yellow"/>
        </w:rPr>
        <w:t>in endemic areas.</w:t>
      </w:r>
    </w:p>
    <w:p w14:paraId="0606FF82" w14:textId="77777777" w:rsidR="008966F3" w:rsidRDefault="008966F3"/>
    <w:p w14:paraId="64D22806" w14:textId="592BA2E8" w:rsidR="008966F3" w:rsidRDefault="008D4DE1">
      <w:proofErr w:type="gramStart"/>
      <w:r w:rsidRPr="00CB4197">
        <w:rPr>
          <w:b/>
          <w:bCs/>
          <w:highlight w:val="yellow"/>
        </w:rPr>
        <w:t>Keywords</w:t>
      </w:r>
      <w:r w:rsidRPr="0044032C">
        <w:rPr>
          <w:highlight w:val="yellow"/>
        </w:rPr>
        <w:t>:</w:t>
      </w:r>
      <w:proofErr w:type="gramEnd"/>
      <w:r w:rsidRPr="0044032C">
        <w:rPr>
          <w:highlight w:val="yellow"/>
        </w:rPr>
        <w:t xml:space="preserve"> </w:t>
      </w:r>
      <w:r w:rsidR="00AE5C04" w:rsidRPr="0044032C">
        <w:rPr>
          <w:highlight w:val="yellow"/>
        </w:rPr>
        <w:t xml:space="preserve">Hydatid disease, </w:t>
      </w:r>
      <w:r w:rsidR="006E516C" w:rsidRPr="0044032C">
        <w:rPr>
          <w:highlight w:val="yellow"/>
        </w:rPr>
        <w:t>Prophylaxis, parasitic infection, cyst</w:t>
      </w:r>
      <w:r w:rsidR="006E516C" w:rsidRPr="006E516C">
        <w:t xml:space="preserve"> </w:t>
      </w:r>
    </w:p>
    <w:p w14:paraId="25ECCD43" w14:textId="77777777" w:rsidR="008966F3" w:rsidRDefault="008966F3"/>
    <w:p w14:paraId="0BDE6710" w14:textId="77777777" w:rsidR="009F0A5C" w:rsidRDefault="00C06EB8">
      <w:pPr>
        <w:rPr>
          <w:b/>
          <w:sz w:val="30"/>
          <w:szCs w:val="30"/>
        </w:rPr>
      </w:pPr>
      <w:r>
        <w:rPr>
          <w:b/>
          <w:sz w:val="30"/>
          <w:szCs w:val="30"/>
        </w:rPr>
        <w:t xml:space="preserve">Introduction </w:t>
      </w:r>
    </w:p>
    <w:p w14:paraId="55D9AED0" w14:textId="7210FDAC" w:rsidR="009F0A5C" w:rsidRDefault="007A6522" w:rsidP="00112EB3">
      <w:pPr>
        <w:jc w:val="both"/>
      </w:pPr>
      <w:r w:rsidRPr="007A6522">
        <w:rPr>
          <w:highlight w:val="yellow"/>
        </w:rPr>
        <w:t>Hydatid disease, also known as cystic echinococcosis, is a parasitic infection caused by the larval stage of Echinococcus granulosus, a tapeworm endemic to many regions worldwide, particularly the Mediterranean, Middle East, South America, sub-Saharan Africa, and parts of Asia [</w:t>
      </w:r>
      <w:r w:rsidR="0081146B">
        <w:rPr>
          <w:highlight w:val="yellow"/>
        </w:rPr>
        <w:t>21,22</w:t>
      </w:r>
      <w:r w:rsidRPr="007A6522">
        <w:rPr>
          <w:highlight w:val="yellow"/>
        </w:rPr>
        <w:t>].</w:t>
      </w:r>
      <w:r>
        <w:t xml:space="preserve"> </w:t>
      </w:r>
      <w:r w:rsidR="00C06EB8">
        <w:t xml:space="preserve">This is a potentially fatal parasitic disease, in which man is the accidental </w:t>
      </w:r>
      <w:r w:rsidR="00C06EB8">
        <w:lastRenderedPageBreak/>
        <w:t>intermediate host</w:t>
      </w:r>
      <w:r w:rsidR="00C22021">
        <w:t xml:space="preserve"> </w:t>
      </w:r>
      <w:r w:rsidR="00C06EB8">
        <w:t>and the dog is the reservoir and definitive host of the tapeworm</w:t>
      </w:r>
      <w:r w:rsidR="00C22021">
        <w:t xml:space="preserve"> </w:t>
      </w:r>
      <w:r w:rsidR="00C06EB8">
        <w:t>echinococcus [1.2]</w:t>
      </w:r>
      <w:r w:rsidR="00E02E95">
        <w:t xml:space="preserve">.  </w:t>
      </w:r>
      <w:r w:rsidR="00E02E95" w:rsidRPr="00D724BC">
        <w:rPr>
          <w:highlight w:val="yellow"/>
        </w:rPr>
        <w:t>The World Health Organization (WHO) estimates the incidence of human infection to be more than 50/100,000 persons annually in echinococcosis endemic areas. The prevalence is high in parts of Argentina, Central Asia, and East Africa [</w:t>
      </w:r>
      <w:r w:rsidR="00740D3F">
        <w:rPr>
          <w:highlight w:val="yellow"/>
        </w:rPr>
        <w:t>2</w:t>
      </w:r>
      <w:hyperlink r:id="rId7" w:anchor="B3-diagnostics-13-01127" w:history="1">
        <w:r w:rsidR="00E02E95" w:rsidRPr="00D724BC">
          <w:rPr>
            <w:highlight w:val="yellow"/>
          </w:rPr>
          <w:t>3</w:t>
        </w:r>
      </w:hyperlink>
      <w:r w:rsidR="00E02E95" w:rsidRPr="00D724BC">
        <w:rPr>
          <w:highlight w:val="yellow"/>
        </w:rPr>
        <w:t>].</w:t>
      </w:r>
    </w:p>
    <w:p w14:paraId="3F6E6186" w14:textId="77777777" w:rsidR="00C22021" w:rsidRDefault="00C22021" w:rsidP="00112EB3">
      <w:pPr>
        <w:jc w:val="both"/>
      </w:pPr>
    </w:p>
    <w:p w14:paraId="2F319FE0" w14:textId="15CDA5BA" w:rsidR="009F0A5C" w:rsidRDefault="00447037" w:rsidP="00112EB3">
      <w:pPr>
        <w:jc w:val="both"/>
      </w:pPr>
      <w:r w:rsidRPr="006036D2">
        <w:rPr>
          <w:highlight w:val="yellow"/>
        </w:rPr>
        <w:t>Echinococcosis is a silent cyclo-zoonotic illness that causes severe morbidity and mortality in humans and herbivore animals [</w:t>
      </w:r>
      <w:r w:rsidR="006036D2" w:rsidRPr="006036D2">
        <w:rPr>
          <w:highlight w:val="yellow"/>
        </w:rPr>
        <w:t>24</w:t>
      </w:r>
      <w:r w:rsidRPr="006036D2">
        <w:rPr>
          <w:highlight w:val="yellow"/>
        </w:rPr>
        <w:t>].</w:t>
      </w:r>
      <w:r>
        <w:t xml:space="preserve"> </w:t>
      </w:r>
      <w:r w:rsidR="00C06EB8">
        <w:t xml:space="preserve">Contamination occurs </w:t>
      </w:r>
      <w:r w:rsidR="00C06EB8" w:rsidRPr="00CB4197">
        <w:rPr>
          <w:highlight w:val="yellow"/>
        </w:rPr>
        <w:t xml:space="preserve">through </w:t>
      </w:r>
      <w:r w:rsidR="000A6019" w:rsidRPr="00CB4197">
        <w:rPr>
          <w:highlight w:val="yellow"/>
        </w:rPr>
        <w:t xml:space="preserve">the </w:t>
      </w:r>
      <w:r w:rsidR="00C06EB8" w:rsidRPr="00CB4197">
        <w:rPr>
          <w:highlight w:val="yellow"/>
        </w:rPr>
        <w:t>consumption</w:t>
      </w:r>
      <w:r w:rsidR="00C06EB8">
        <w:t xml:space="preserve"> of water or raw vegetables contaminated with</w:t>
      </w:r>
      <w:r w:rsidR="00C22021">
        <w:t xml:space="preserve"> </w:t>
      </w:r>
      <w:r w:rsidR="00C06EB8">
        <w:t>dog faeces, or directly through contact with the parasitized dog [3]</w:t>
      </w:r>
      <w:r w:rsidR="00C22021">
        <w:t xml:space="preserve"> </w:t>
      </w:r>
      <w:r w:rsidR="00C06EB8">
        <w:t>The clinical symptoms of echinococcosis are variable and are determined by</w:t>
      </w:r>
      <w:r w:rsidR="00C22021">
        <w:t xml:space="preserve"> </w:t>
      </w:r>
      <w:r w:rsidR="00C06EB8">
        <w:t xml:space="preserve">the size, site and condition of the </w:t>
      </w:r>
      <w:proofErr w:type="gramStart"/>
      <w:r w:rsidR="00C06EB8">
        <w:t>cysts[</w:t>
      </w:r>
      <w:proofErr w:type="gramEnd"/>
      <w:r w:rsidR="00C06EB8">
        <w:t>4].</w:t>
      </w:r>
    </w:p>
    <w:p w14:paraId="12FB2F7D" w14:textId="77777777" w:rsidR="00C22021" w:rsidRDefault="00C22021" w:rsidP="00112EB3">
      <w:pPr>
        <w:jc w:val="both"/>
      </w:pPr>
    </w:p>
    <w:p w14:paraId="322B4EFF" w14:textId="59FE2D3B" w:rsidR="009F0A5C" w:rsidRDefault="00C06EB8" w:rsidP="00112EB3">
      <w:pPr>
        <w:jc w:val="both"/>
      </w:pPr>
      <w:r>
        <w:t>Extrahepatic echinococcal cysts often pose diagnostic dilemmas</w:t>
      </w:r>
      <w:r w:rsidR="00C22021">
        <w:t xml:space="preserve"> </w:t>
      </w:r>
      <w:r>
        <w:t>and sometimes the diagnosis is made intraoperatively [5]</w:t>
      </w:r>
      <w:r w:rsidR="00C22021">
        <w:t xml:space="preserve"> </w:t>
      </w:r>
      <w:r>
        <w:t>Diagnosis is based on ultrasonography and computed tomography (CT), which</w:t>
      </w:r>
      <w:r w:rsidR="00C22021">
        <w:t xml:space="preserve"> </w:t>
      </w:r>
      <w:r>
        <w:t>remain the examinations of choice. Nuclear magnetic resonance (MRI) is also</w:t>
      </w:r>
      <w:r w:rsidR="00C22021">
        <w:t xml:space="preserve"> </w:t>
      </w:r>
      <w:r>
        <w:t>effective [6].</w:t>
      </w:r>
    </w:p>
    <w:p w14:paraId="0B798063" w14:textId="77777777" w:rsidR="00C22021" w:rsidRDefault="00C22021" w:rsidP="00112EB3">
      <w:pPr>
        <w:jc w:val="both"/>
      </w:pPr>
    </w:p>
    <w:p w14:paraId="1E8874AB" w14:textId="480DC9EF" w:rsidR="009F0A5C" w:rsidRDefault="00C06EB8" w:rsidP="00112EB3">
      <w:pPr>
        <w:jc w:val="both"/>
      </w:pPr>
      <w:r>
        <w:t>The diagnosis must be made in the presence of any liquid mass, especially in an endemic</w:t>
      </w:r>
      <w:r w:rsidR="00C22021">
        <w:t xml:space="preserve"> </w:t>
      </w:r>
      <w:r>
        <w:t>country such as Morocco [7]</w:t>
      </w:r>
    </w:p>
    <w:p w14:paraId="0E873FE8" w14:textId="77777777" w:rsidR="00C22021" w:rsidRDefault="00C22021" w:rsidP="00112EB3">
      <w:pPr>
        <w:jc w:val="both"/>
      </w:pPr>
    </w:p>
    <w:p w14:paraId="6E1FD81C" w14:textId="058C0ACE" w:rsidR="009F0A5C" w:rsidRDefault="00C06EB8" w:rsidP="00112EB3">
      <w:pPr>
        <w:jc w:val="both"/>
      </w:pPr>
      <w:r>
        <w:t>Surgery is the most effective treatment, with a significant morbidity of</w:t>
      </w:r>
      <w:r w:rsidR="00C22021">
        <w:t xml:space="preserve"> </w:t>
      </w:r>
      <w:r>
        <w:t xml:space="preserve">conservative treatment that must be emphasized. Recent years have seen the development of percutaneous </w:t>
      </w:r>
      <w:r w:rsidRPr="00CB4197">
        <w:rPr>
          <w:highlight w:val="yellow"/>
        </w:rPr>
        <w:t>interventional radiology te</w:t>
      </w:r>
      <w:r>
        <w:t xml:space="preserve">chniques </w:t>
      </w:r>
      <w:r w:rsidRPr="00CB4197">
        <w:rPr>
          <w:highlight w:val="yellow"/>
        </w:rPr>
        <w:t>such as puncture, aspiration, injection and re</w:t>
      </w:r>
      <w:r w:rsidR="000A6019" w:rsidRPr="00CB4197">
        <w:rPr>
          <w:highlight w:val="yellow"/>
        </w:rPr>
        <w:t>-</w:t>
      </w:r>
      <w:r w:rsidRPr="00CB4197">
        <w:rPr>
          <w:highlight w:val="yellow"/>
        </w:rPr>
        <w:t xml:space="preserve">aspiration (PAIR), </w:t>
      </w:r>
      <w:r w:rsidR="000A6019" w:rsidRPr="00CB4197">
        <w:rPr>
          <w:highlight w:val="yellow"/>
        </w:rPr>
        <w:t xml:space="preserve">and </w:t>
      </w:r>
      <w:r w:rsidRPr="00CB4197">
        <w:rPr>
          <w:highlight w:val="yellow"/>
        </w:rPr>
        <w:t>percutaneo</w:t>
      </w:r>
      <w:r>
        <w:t>us drainage without re</w:t>
      </w:r>
      <w:r w:rsidR="000A6019">
        <w:t>-</w:t>
      </w:r>
      <w:r>
        <w:t xml:space="preserve">aspiration, </w:t>
      </w:r>
      <w:r w:rsidRPr="00CB4197">
        <w:rPr>
          <w:highlight w:val="yellow"/>
        </w:rPr>
        <w:t xml:space="preserve">which have improved the mortality and morbidity of hydatid cysts. Post-surgical drug treatment is necessary for </w:t>
      </w:r>
      <w:r w:rsidR="000A6019" w:rsidRPr="00CB4197">
        <w:rPr>
          <w:highlight w:val="yellow"/>
        </w:rPr>
        <w:t xml:space="preserve">a </w:t>
      </w:r>
      <w:r w:rsidRPr="00CB4197">
        <w:rPr>
          <w:highlight w:val="yellow"/>
        </w:rPr>
        <w:t>complete</w:t>
      </w:r>
      <w:r>
        <w:t xml:space="preserve"> cure. [8,9]</w:t>
      </w:r>
    </w:p>
    <w:p w14:paraId="6EBA823C" w14:textId="77777777" w:rsidR="00C22021" w:rsidRDefault="00C22021" w:rsidP="00112EB3">
      <w:pPr>
        <w:jc w:val="both"/>
      </w:pPr>
    </w:p>
    <w:p w14:paraId="1D228EF0" w14:textId="2F4ED0E2" w:rsidR="009F0A5C" w:rsidRDefault="00C06EB8" w:rsidP="00112EB3">
      <w:pPr>
        <w:jc w:val="both"/>
      </w:pPr>
      <w:r>
        <w:t>Prophylaxis is a real tool which must act at all levels of the</w:t>
      </w:r>
      <w:r w:rsidR="00C22021">
        <w:t xml:space="preserve"> </w:t>
      </w:r>
      <w:r>
        <w:t xml:space="preserve">epidemiological </w:t>
      </w:r>
      <w:proofErr w:type="gramStart"/>
      <w:r>
        <w:t>chain[</w:t>
      </w:r>
      <w:proofErr w:type="gramEnd"/>
      <w:r>
        <w:t>10].</w:t>
      </w:r>
    </w:p>
    <w:p w14:paraId="6132B10B" w14:textId="77777777" w:rsidR="008966F3" w:rsidRDefault="008966F3" w:rsidP="00112EB3">
      <w:pPr>
        <w:jc w:val="both"/>
      </w:pPr>
    </w:p>
    <w:p w14:paraId="6423AFA2" w14:textId="01D9381F" w:rsidR="008966F3" w:rsidRPr="008966F3" w:rsidRDefault="008966F3">
      <w:pPr>
        <w:rPr>
          <w:b/>
          <w:bCs/>
        </w:rPr>
      </w:pPr>
      <w:r w:rsidRPr="00CB7CB2">
        <w:rPr>
          <w:b/>
          <w:bCs/>
          <w:highlight w:val="yellow"/>
        </w:rPr>
        <w:t xml:space="preserve">Case </w:t>
      </w:r>
      <w:r w:rsidR="00960F4E" w:rsidRPr="00CB7CB2">
        <w:rPr>
          <w:b/>
          <w:bCs/>
          <w:highlight w:val="yellow"/>
        </w:rPr>
        <w:t>Pr</w:t>
      </w:r>
      <w:r w:rsidR="00CB7CB2" w:rsidRPr="00CB7CB2">
        <w:rPr>
          <w:b/>
          <w:bCs/>
          <w:highlight w:val="yellow"/>
        </w:rPr>
        <w:t>e</w:t>
      </w:r>
      <w:r w:rsidR="00960F4E" w:rsidRPr="00CB7CB2">
        <w:rPr>
          <w:b/>
          <w:bCs/>
          <w:highlight w:val="yellow"/>
        </w:rPr>
        <w:t>sentation</w:t>
      </w:r>
    </w:p>
    <w:p w14:paraId="51D24EAD" w14:textId="77777777" w:rsidR="009F0A5C" w:rsidRDefault="009F0A5C"/>
    <w:p w14:paraId="0C211340" w14:textId="1C160F34" w:rsidR="009F0A5C" w:rsidRDefault="00806AA3">
      <w:pPr>
        <w:rPr>
          <w:b/>
          <w:sz w:val="28"/>
          <w:szCs w:val="28"/>
        </w:rPr>
      </w:pPr>
      <w:r w:rsidRPr="00FF0FE9">
        <w:rPr>
          <w:b/>
          <w:sz w:val="28"/>
          <w:szCs w:val="28"/>
          <w:highlight w:val="yellow"/>
        </w:rPr>
        <w:t>O</w:t>
      </w:r>
      <w:r w:rsidR="00C06EB8" w:rsidRPr="00FF0FE9">
        <w:rPr>
          <w:b/>
          <w:sz w:val="28"/>
          <w:szCs w:val="28"/>
          <w:highlight w:val="yellow"/>
        </w:rPr>
        <w:t>bservation 1</w:t>
      </w:r>
    </w:p>
    <w:p w14:paraId="08BACA6D" w14:textId="77777777" w:rsidR="00C22021" w:rsidRDefault="00C22021"/>
    <w:p w14:paraId="36BCD191" w14:textId="1A0B884D" w:rsidR="009F0A5C" w:rsidRDefault="00C06EB8">
      <w:r>
        <w:t>This is a 29-year-old female patient, with no previous history and in particular no</w:t>
      </w:r>
      <w:r w:rsidR="00C22021">
        <w:t xml:space="preserve"> </w:t>
      </w:r>
      <w:r>
        <w:t>notion of contact with dogs, hospitalized for a gluteal mass with a</w:t>
      </w:r>
      <w:r w:rsidR="00C22021">
        <w:t xml:space="preserve"> </w:t>
      </w:r>
      <w:r>
        <w:t>rectal compression.</w:t>
      </w:r>
    </w:p>
    <w:p w14:paraId="6DD624F4" w14:textId="77777777" w:rsidR="00C22021" w:rsidRDefault="00C22021"/>
    <w:p w14:paraId="3E40672C" w14:textId="67E1544C" w:rsidR="009F0A5C" w:rsidRDefault="00C06EB8" w:rsidP="00C22021">
      <w:pPr>
        <w:jc w:val="both"/>
      </w:pPr>
      <w:r>
        <w:t>Symptoms began 6 months ago with the appearance of a painless right gluteal</w:t>
      </w:r>
      <w:r w:rsidR="00C22021">
        <w:t xml:space="preserve"> </w:t>
      </w:r>
      <w:r>
        <w:t xml:space="preserve">mass that progressively increased in size, causing rectal compression. All this </w:t>
      </w:r>
      <w:r w:rsidRPr="00CB4197">
        <w:rPr>
          <w:highlight w:val="yellow"/>
        </w:rPr>
        <w:t xml:space="preserve">evolved in </w:t>
      </w:r>
      <w:r w:rsidR="00125DD5" w:rsidRPr="00CB4197">
        <w:rPr>
          <w:highlight w:val="yellow"/>
        </w:rPr>
        <w:t xml:space="preserve">the </w:t>
      </w:r>
      <w:r w:rsidRPr="00CB4197">
        <w:rPr>
          <w:highlight w:val="yellow"/>
        </w:rPr>
        <w:t>conte</w:t>
      </w:r>
      <w:r>
        <w:t>xt of apyrexia and</w:t>
      </w:r>
      <w:r w:rsidR="008966F3">
        <w:t xml:space="preserve"> </w:t>
      </w:r>
      <w:r>
        <w:t>preservation of general condition.</w:t>
      </w:r>
      <w:r w:rsidR="00C22021">
        <w:t xml:space="preserve"> </w:t>
      </w:r>
      <w:r>
        <w:t>Clinical examination revealed a mass on the right buttock</w:t>
      </w:r>
      <w:r w:rsidR="008966F3">
        <w:t xml:space="preserve"> </w:t>
      </w:r>
      <w:r>
        <w:t>extending into the intergluteal groove, painless, kidney-shaped, 14cm in diameter and without</w:t>
      </w:r>
      <w:r w:rsidR="00C22021">
        <w:t xml:space="preserve"> </w:t>
      </w:r>
      <w:r>
        <w:t>inflammatory signs.</w:t>
      </w:r>
      <w:r w:rsidR="008966F3">
        <w:t xml:space="preserve"> </w:t>
      </w:r>
      <w:r>
        <w:t>On rectal examination, the mass was seen to extend upwards along the ana canal and to</w:t>
      </w:r>
      <w:r w:rsidR="008966F3">
        <w:t xml:space="preserve"> </w:t>
      </w:r>
      <w:r>
        <w:t xml:space="preserve">contact the rectal </w:t>
      </w:r>
      <w:r w:rsidRPr="00CB4197">
        <w:rPr>
          <w:highlight w:val="yellow"/>
        </w:rPr>
        <w:t xml:space="preserve">ampulla. </w:t>
      </w:r>
      <w:r w:rsidR="004255AE" w:rsidRPr="00CB4197">
        <w:rPr>
          <w:highlight w:val="yellow"/>
        </w:rPr>
        <w:t>The vaginal</w:t>
      </w:r>
      <w:r w:rsidR="004255AE">
        <w:t xml:space="preserve"> </w:t>
      </w:r>
      <w:r>
        <w:t>examination was normal.</w:t>
      </w:r>
      <w:r w:rsidR="00C22021">
        <w:t xml:space="preserve"> </w:t>
      </w:r>
      <w:r>
        <w:t>Ultrasound showed a homogeneous mass of hydrous density, without</w:t>
      </w:r>
      <w:r w:rsidR="00C22021">
        <w:t xml:space="preserve"> </w:t>
      </w:r>
      <w:r>
        <w:t>internal partitions or hepato-splenic abnormalities. Computed tomography (CT)</w:t>
      </w:r>
      <w:r w:rsidR="00C22021">
        <w:t xml:space="preserve"> </w:t>
      </w:r>
      <w:r>
        <w:t>showed a hydatid cyst in relation to the vulva and rectum.</w:t>
      </w:r>
      <w:r w:rsidR="00C22021">
        <w:t xml:space="preserve"> </w:t>
      </w:r>
      <w:r>
        <w:t>The hydatid disease work-up was normal.</w:t>
      </w:r>
      <w:r w:rsidR="008966F3">
        <w:t xml:space="preserve"> </w:t>
      </w:r>
      <w:r>
        <w:t>Rectoscopy showed extrinsic elevation of the rectum.</w:t>
      </w:r>
      <w:r w:rsidR="008966F3">
        <w:t xml:space="preserve"> </w:t>
      </w:r>
      <w:r>
        <w:t>Biological work-up was normal, with no eosinophilia.</w:t>
      </w:r>
      <w:r w:rsidR="00C22021">
        <w:t xml:space="preserve"> </w:t>
      </w:r>
      <w:r>
        <w:t>Treatment consisted of intraoperative puncture of the mass, which yielded a</w:t>
      </w:r>
      <w:r w:rsidR="00C22021">
        <w:t xml:space="preserve"> </w:t>
      </w:r>
      <w:r>
        <w:t>rock-water liquid.</w:t>
      </w:r>
      <w:r w:rsidR="008966F3">
        <w:t xml:space="preserve"> </w:t>
      </w:r>
      <w:r>
        <w:t>A short elective vertical incision revealed a</w:t>
      </w:r>
      <w:r w:rsidR="00C22021">
        <w:t xml:space="preserve"> </w:t>
      </w:r>
      <w:r>
        <w:t xml:space="preserve">type I hydatid cyst, contracting adhesions with the </w:t>
      </w:r>
      <w:r>
        <w:lastRenderedPageBreak/>
        <w:t>anal sphincter.</w:t>
      </w:r>
      <w:r w:rsidR="00C22021">
        <w:t xml:space="preserve"> </w:t>
      </w:r>
      <w:r>
        <w:t>Proper cleansing with hydrogen peroxide was performed, and the</w:t>
      </w:r>
      <w:r w:rsidR="00C22021">
        <w:t xml:space="preserve"> </w:t>
      </w:r>
      <w:r>
        <w:t>proligeral membrane was extracted (figure 1).</w:t>
      </w:r>
      <w:r w:rsidR="00C22021">
        <w:t xml:space="preserve"> </w:t>
      </w:r>
      <w:r>
        <w:t>Post-operative follow-up was straightforward, with no sign of recurrence after six years</w:t>
      </w:r>
      <w:r w:rsidR="00C22021">
        <w:t xml:space="preserve"> </w:t>
      </w:r>
      <w:r>
        <w:t>of follow-up.</w:t>
      </w:r>
    </w:p>
    <w:p w14:paraId="47C2D93A" w14:textId="77777777" w:rsidR="009F0A5C" w:rsidRDefault="009F0A5C">
      <w:pPr>
        <w:rPr>
          <w:rFonts w:ascii="Times New Roman" w:eastAsia="Times New Roman" w:hAnsi="Times New Roman" w:cs="Times New Roman"/>
          <w:b/>
          <w:sz w:val="26"/>
          <w:szCs w:val="26"/>
        </w:rPr>
      </w:pPr>
    </w:p>
    <w:p w14:paraId="19146289" w14:textId="77777777" w:rsidR="009F0A5C" w:rsidRDefault="00C06EB8">
      <w:pPr>
        <w:spacing w:line="240" w:lineRule="auto"/>
        <w:rPr>
          <w:rFonts w:ascii="Times New Roman" w:eastAsia="Times New Roman" w:hAnsi="Times New Roman" w:cs="Times New Roman"/>
          <w:sz w:val="28"/>
          <w:szCs w:val="28"/>
        </w:rPr>
      </w:pPr>
      <w:r>
        <w:rPr>
          <w:noProof/>
          <w:sz w:val="28"/>
          <w:szCs w:val="28"/>
          <w:lang w:val="en-US" w:eastAsia="en-US"/>
        </w:rPr>
        <w:drawing>
          <wp:inline distT="0" distB="0" distL="0" distR="0" wp14:anchorId="0F20CF83" wp14:editId="78C585E4">
            <wp:extent cx="5733415" cy="1429767"/>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3415" cy="1429767"/>
                    </a:xfrm>
                    <a:prstGeom prst="rect">
                      <a:avLst/>
                    </a:prstGeom>
                    <a:ln/>
                  </pic:spPr>
                </pic:pic>
              </a:graphicData>
            </a:graphic>
          </wp:inline>
        </w:drawing>
      </w:r>
      <w:r>
        <w:rPr>
          <w:rFonts w:ascii="Times New Roman" w:eastAsia="Times New Roman" w:hAnsi="Times New Roman" w:cs="Times New Roman"/>
          <w:noProof/>
          <w:sz w:val="28"/>
          <w:szCs w:val="28"/>
          <w:lang w:val="en-US" w:eastAsia="en-US"/>
        </w:rPr>
        <w:drawing>
          <wp:inline distT="0" distB="0" distL="0" distR="0" wp14:anchorId="4CAE6999" wp14:editId="5A15F077">
            <wp:extent cx="5733415" cy="1429767"/>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3415" cy="1429767"/>
                    </a:xfrm>
                    <a:prstGeom prst="rect">
                      <a:avLst/>
                    </a:prstGeom>
                    <a:ln/>
                  </pic:spPr>
                </pic:pic>
              </a:graphicData>
            </a:graphic>
          </wp:inline>
        </w:drawing>
      </w:r>
    </w:p>
    <w:p w14:paraId="3E14DACA" w14:textId="77777777" w:rsidR="009F0A5C" w:rsidRDefault="009F0A5C">
      <w:pPr>
        <w:spacing w:line="240" w:lineRule="auto"/>
        <w:rPr>
          <w:rFonts w:ascii="Times New Roman" w:eastAsia="Times New Roman" w:hAnsi="Times New Roman" w:cs="Times New Roman"/>
          <w:sz w:val="28"/>
          <w:szCs w:val="28"/>
        </w:rPr>
      </w:pPr>
    </w:p>
    <w:p w14:paraId="411A59FD" w14:textId="77777777" w:rsidR="009F0A5C" w:rsidRDefault="00C06E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1:</w:t>
      </w:r>
      <w:proofErr w:type="gramEnd"/>
      <w:r>
        <w:rPr>
          <w:rFonts w:ascii="Times New Roman" w:eastAsia="Times New Roman" w:hAnsi="Times New Roman" w:cs="Times New Roman"/>
          <w:b/>
          <w:sz w:val="24"/>
          <w:szCs w:val="24"/>
        </w:rPr>
        <w:t xml:space="preserve"> intraoperative image showing extraction of the proligeral membrane</w:t>
      </w:r>
    </w:p>
    <w:p w14:paraId="2AFB1A40" w14:textId="77777777" w:rsidR="009F0A5C" w:rsidRDefault="009F0A5C">
      <w:pPr>
        <w:spacing w:line="240" w:lineRule="auto"/>
        <w:rPr>
          <w:rFonts w:ascii="Times New Roman" w:eastAsia="Times New Roman" w:hAnsi="Times New Roman" w:cs="Times New Roman"/>
          <w:b/>
          <w:sz w:val="24"/>
          <w:szCs w:val="24"/>
        </w:rPr>
      </w:pPr>
    </w:p>
    <w:p w14:paraId="7E2ACCD5" w14:textId="0CFFC884" w:rsidR="009F0A5C" w:rsidRDefault="00C06E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Observation </w:t>
      </w:r>
      <w:proofErr w:type="gramStart"/>
      <w:r>
        <w:rPr>
          <w:rFonts w:ascii="Times New Roman" w:eastAsia="Times New Roman" w:hAnsi="Times New Roman" w:cs="Times New Roman"/>
          <w:b/>
          <w:sz w:val="24"/>
          <w:szCs w:val="24"/>
        </w:rPr>
        <w:t>2:</w:t>
      </w:r>
      <w:proofErr w:type="gramEnd"/>
      <w:r>
        <w:rPr>
          <w:rFonts w:ascii="Times New Roman" w:eastAsia="Times New Roman" w:hAnsi="Times New Roman" w:cs="Times New Roman"/>
          <w:b/>
          <w:sz w:val="24"/>
          <w:szCs w:val="24"/>
        </w:rPr>
        <w:t xml:space="preserve"> </w:t>
      </w:r>
    </w:p>
    <w:p w14:paraId="31B4ABF3" w14:textId="77777777" w:rsidR="00C22021" w:rsidRDefault="00C22021">
      <w:pPr>
        <w:spacing w:line="240" w:lineRule="auto"/>
        <w:rPr>
          <w:rFonts w:ascii="Times New Roman" w:eastAsia="Times New Roman" w:hAnsi="Times New Roman" w:cs="Times New Roman"/>
          <w:sz w:val="24"/>
          <w:szCs w:val="24"/>
        </w:rPr>
      </w:pPr>
    </w:p>
    <w:p w14:paraId="4B010170" w14:textId="2689A0AE" w:rsidR="009F0A5C" w:rsidRDefault="00630528" w:rsidP="00C22021">
      <w:pPr>
        <w:spacing w:line="240" w:lineRule="auto"/>
        <w:jc w:val="both"/>
        <w:rPr>
          <w:rFonts w:ascii="Times New Roman" w:eastAsia="Times New Roman" w:hAnsi="Times New Roman" w:cs="Times New Roman"/>
          <w:sz w:val="24"/>
          <w:szCs w:val="24"/>
        </w:rPr>
      </w:pPr>
      <w:r w:rsidRPr="00CB4197">
        <w:rPr>
          <w:rFonts w:ascii="Times New Roman" w:eastAsia="Times New Roman" w:hAnsi="Times New Roman" w:cs="Times New Roman"/>
          <w:sz w:val="24"/>
          <w:szCs w:val="24"/>
          <w:highlight w:val="yellow"/>
        </w:rPr>
        <w:t xml:space="preserve">A </w:t>
      </w:r>
      <w:r w:rsidR="00C06EB8" w:rsidRPr="00CB4197">
        <w:rPr>
          <w:rFonts w:ascii="Times New Roman" w:eastAsia="Times New Roman" w:hAnsi="Times New Roman" w:cs="Times New Roman"/>
          <w:sz w:val="24"/>
          <w:szCs w:val="24"/>
          <w:highlight w:val="yellow"/>
        </w:rPr>
        <w:t>60-year-old woman, operated on for a lithiasis vesicle 20 years ago, with no notion of contact</w:t>
      </w:r>
      <w:r w:rsidR="00C06EB8">
        <w:rPr>
          <w:rFonts w:ascii="Times New Roman" w:eastAsia="Times New Roman" w:hAnsi="Times New Roman" w:cs="Times New Roman"/>
          <w:sz w:val="24"/>
          <w:szCs w:val="24"/>
        </w:rPr>
        <w:t xml:space="preserve"> with </w:t>
      </w:r>
      <w:r w:rsidR="00C06EB8" w:rsidRPr="00CB4197">
        <w:rPr>
          <w:rFonts w:ascii="Times New Roman" w:eastAsia="Times New Roman" w:hAnsi="Times New Roman" w:cs="Times New Roman"/>
          <w:sz w:val="24"/>
          <w:szCs w:val="24"/>
          <w:highlight w:val="yellow"/>
        </w:rPr>
        <w:t xml:space="preserve">dogs, </w:t>
      </w:r>
      <w:r w:rsidR="009E4AA9" w:rsidRPr="00CB4197">
        <w:rPr>
          <w:rFonts w:ascii="Times New Roman" w:eastAsia="Times New Roman" w:hAnsi="Times New Roman" w:cs="Times New Roman"/>
          <w:sz w:val="24"/>
          <w:szCs w:val="24"/>
          <w:highlight w:val="yellow"/>
        </w:rPr>
        <w:t xml:space="preserve">was </w:t>
      </w:r>
      <w:r w:rsidR="00C06EB8" w:rsidRPr="00CB4197">
        <w:rPr>
          <w:rFonts w:ascii="Times New Roman" w:eastAsia="Times New Roman" w:hAnsi="Times New Roman" w:cs="Times New Roman"/>
          <w:sz w:val="24"/>
          <w:szCs w:val="24"/>
          <w:highlight w:val="yellow"/>
        </w:rPr>
        <w:t>admitted</w:t>
      </w:r>
      <w:r w:rsidR="00C06EB8">
        <w:rPr>
          <w:rFonts w:ascii="Times New Roman" w:eastAsia="Times New Roman" w:hAnsi="Times New Roman" w:cs="Times New Roman"/>
          <w:sz w:val="24"/>
          <w:szCs w:val="24"/>
        </w:rPr>
        <w:t xml:space="preserve"> to the department on 10/05/2008 for a swelling of the upper external part of the right buttock. The onset of symptoms was one year ago, with the appearance of a renitrating mass, progressively increasing in volume, on the right buttock without any associated </w:t>
      </w:r>
      <w:r w:rsidR="00C06EB8" w:rsidRPr="00CB4197">
        <w:rPr>
          <w:rFonts w:ascii="Times New Roman" w:eastAsia="Times New Roman" w:hAnsi="Times New Roman" w:cs="Times New Roman"/>
          <w:sz w:val="24"/>
          <w:szCs w:val="24"/>
          <w:highlight w:val="yellow"/>
        </w:rPr>
        <w:t xml:space="preserve">signs, in </w:t>
      </w:r>
      <w:r w:rsidR="009E4AA9" w:rsidRPr="00CB4197">
        <w:rPr>
          <w:rFonts w:ascii="Times New Roman" w:eastAsia="Times New Roman" w:hAnsi="Times New Roman" w:cs="Times New Roman"/>
          <w:sz w:val="24"/>
          <w:szCs w:val="24"/>
          <w:highlight w:val="yellow"/>
        </w:rPr>
        <w:t xml:space="preserve">the </w:t>
      </w:r>
      <w:r w:rsidR="00C06EB8" w:rsidRPr="00CB4197">
        <w:rPr>
          <w:rFonts w:ascii="Times New Roman" w:eastAsia="Times New Roman" w:hAnsi="Times New Roman" w:cs="Times New Roman"/>
          <w:sz w:val="24"/>
          <w:szCs w:val="24"/>
          <w:highlight w:val="yellow"/>
        </w:rPr>
        <w:t xml:space="preserve">context of apyrexia and with preservation of </w:t>
      </w:r>
      <w:r w:rsidR="009E4AA9" w:rsidRPr="00CB4197">
        <w:rPr>
          <w:rFonts w:ascii="Times New Roman" w:eastAsia="Times New Roman" w:hAnsi="Times New Roman" w:cs="Times New Roman"/>
          <w:sz w:val="24"/>
          <w:szCs w:val="24"/>
          <w:highlight w:val="yellow"/>
        </w:rPr>
        <w:t xml:space="preserve">the </w:t>
      </w:r>
      <w:r w:rsidR="00C06EB8" w:rsidRPr="00CB4197">
        <w:rPr>
          <w:rFonts w:ascii="Times New Roman" w:eastAsia="Times New Roman" w:hAnsi="Times New Roman" w:cs="Times New Roman"/>
          <w:sz w:val="24"/>
          <w:szCs w:val="24"/>
          <w:highlight w:val="yellow"/>
        </w:rPr>
        <w:t>general</w:t>
      </w:r>
      <w:r w:rsidR="00C06EB8">
        <w:rPr>
          <w:rFonts w:ascii="Times New Roman" w:eastAsia="Times New Roman" w:hAnsi="Times New Roman" w:cs="Times New Roman"/>
          <w:sz w:val="24"/>
          <w:szCs w:val="24"/>
        </w:rPr>
        <w:t xml:space="preserve"> condition. Clinical examination revealed a renal mass 7cm in diameter on the upper external part of the right buttock, with no inflammatory signs. 2.1. Radiological </w:t>
      </w:r>
      <w:proofErr w:type="gramStart"/>
      <w:r w:rsidR="00C06EB8">
        <w:rPr>
          <w:rFonts w:ascii="Times New Roman" w:eastAsia="Times New Roman" w:hAnsi="Times New Roman" w:cs="Times New Roman"/>
          <w:sz w:val="24"/>
          <w:szCs w:val="24"/>
        </w:rPr>
        <w:t>findings:</w:t>
      </w:r>
      <w:proofErr w:type="gramEnd"/>
      <w:r w:rsidR="00C06EB8">
        <w:rPr>
          <w:rFonts w:ascii="Times New Roman" w:eastAsia="Times New Roman" w:hAnsi="Times New Roman" w:cs="Times New Roman"/>
          <w:sz w:val="24"/>
          <w:szCs w:val="24"/>
        </w:rPr>
        <w:t xml:space="preserve"> Ultrasound examination revealed a 7cm cystic mass in the upper lateral quadrant of the right buttock region, with a regular wall and homogeneous fluid content, suggesting a hydatid cyst.</w:t>
      </w:r>
    </w:p>
    <w:p w14:paraId="4B16DCD6" w14:textId="77777777" w:rsidR="00C22021" w:rsidRDefault="00C22021" w:rsidP="00C22021">
      <w:pPr>
        <w:spacing w:line="240" w:lineRule="auto"/>
        <w:jc w:val="both"/>
        <w:rPr>
          <w:rFonts w:ascii="Times New Roman" w:eastAsia="Times New Roman" w:hAnsi="Times New Roman" w:cs="Times New Roman"/>
          <w:sz w:val="24"/>
          <w:szCs w:val="24"/>
        </w:rPr>
      </w:pPr>
    </w:p>
    <w:p w14:paraId="00A0FB7C" w14:textId="08E5F1DB" w:rsidR="009F0A5C" w:rsidRDefault="00C06EB8" w:rsidP="00C2202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liver, spleen and rest of the abdominal cavity were without abnormalities. A parietal CT scan showed a cystic mass in the right buttock, approximately 7cm in diameter, with a liquid-like structure and discrete peripheral parietal enhancement after injection of an iodine bolus. The mass was posterior in location, just behind the right iliac crest, protruding into the subcutaneous fatty tissue and in contact with the upper part of the buttock muscle, suggesting a hydatid cyst.</w:t>
      </w:r>
    </w:p>
    <w:p w14:paraId="1F227BE4" w14:textId="77777777" w:rsidR="00C22021" w:rsidRDefault="00C22021" w:rsidP="00C22021">
      <w:pPr>
        <w:spacing w:line="240" w:lineRule="auto"/>
        <w:jc w:val="both"/>
        <w:rPr>
          <w:rFonts w:ascii="Times New Roman" w:eastAsia="Times New Roman" w:hAnsi="Times New Roman" w:cs="Times New Roman"/>
          <w:sz w:val="24"/>
          <w:szCs w:val="24"/>
        </w:rPr>
      </w:pPr>
    </w:p>
    <w:p w14:paraId="3ADC76B3" w14:textId="755C6866" w:rsidR="009F0A5C" w:rsidRDefault="00C06EB8" w:rsidP="00C2202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 underwent elective surgery after protection with hydrogen peroxide-soaked drapes and cyst isolation (figure</w:t>
      </w:r>
      <w:r w:rsidR="008966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Suctio</w:t>
      </w:r>
      <w:r w:rsidRPr="00CB4197">
        <w:rPr>
          <w:rFonts w:ascii="Times New Roman" w:eastAsia="Times New Roman" w:hAnsi="Times New Roman" w:cs="Times New Roman"/>
          <w:sz w:val="24"/>
          <w:szCs w:val="24"/>
          <w:highlight w:val="yellow"/>
        </w:rPr>
        <w:t>n puncture yielded a clear rock</w:t>
      </w:r>
      <w:r w:rsidR="00B033D3" w:rsidRPr="00CB4197">
        <w:rPr>
          <w:rFonts w:ascii="Times New Roman" w:eastAsia="Times New Roman" w:hAnsi="Times New Roman" w:cs="Times New Roman"/>
          <w:sz w:val="24"/>
          <w:szCs w:val="24"/>
          <w:highlight w:val="yellow"/>
        </w:rPr>
        <w:t xml:space="preserve"> </w:t>
      </w:r>
      <w:r w:rsidRPr="00CB4197">
        <w:rPr>
          <w:rFonts w:ascii="Times New Roman" w:eastAsia="Times New Roman" w:hAnsi="Times New Roman" w:cs="Times New Roman"/>
          <w:sz w:val="24"/>
          <w:szCs w:val="24"/>
          <w:highlight w:val="yellow"/>
        </w:rPr>
        <w:t>water liquid, and extraction of the</w:t>
      </w:r>
      <w:r>
        <w:rPr>
          <w:rFonts w:ascii="Times New Roman" w:eastAsia="Times New Roman" w:hAnsi="Times New Roman" w:cs="Times New Roman"/>
          <w:sz w:val="24"/>
          <w:szCs w:val="24"/>
        </w:rPr>
        <w:t xml:space="preserve"> proligeral membrane was followed by abundant cleansing with hydrogen peroxide. We then performed a pericystectomy, removing the entire hydatid cyst shell (figure 3) and draining the subcutaneous tissue with a Redon suction drain.</w:t>
      </w:r>
    </w:p>
    <w:p w14:paraId="1B6AC138" w14:textId="77777777" w:rsidR="00C22021" w:rsidRDefault="00C22021" w:rsidP="00C22021">
      <w:pPr>
        <w:spacing w:line="240" w:lineRule="auto"/>
        <w:jc w:val="both"/>
        <w:rPr>
          <w:rFonts w:ascii="Times New Roman" w:eastAsia="Times New Roman" w:hAnsi="Times New Roman" w:cs="Times New Roman"/>
          <w:sz w:val="24"/>
          <w:szCs w:val="24"/>
        </w:rPr>
      </w:pPr>
    </w:p>
    <w:p w14:paraId="36C282C7" w14:textId="77777777" w:rsidR="009F0A5C" w:rsidRDefault="00C06EB8" w:rsidP="00C22021">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Post-operative follow-up was straightforward, and the patient left the department three days later with a good clinical and radiological evolution. There was no sign of recurrence over a four-year follow-up</w:t>
      </w:r>
      <w:r>
        <w:rPr>
          <w:rFonts w:ascii="Times New Roman" w:eastAsia="Times New Roman" w:hAnsi="Times New Roman" w:cs="Times New Roman"/>
          <w:b/>
          <w:sz w:val="24"/>
          <w:szCs w:val="24"/>
        </w:rPr>
        <w:t>.</w:t>
      </w:r>
    </w:p>
    <w:p w14:paraId="5F1FD1C0" w14:textId="77777777" w:rsidR="009F0A5C" w:rsidRDefault="00C06E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114300" distB="114300" distL="114300" distR="114300" wp14:anchorId="16B6F5ED" wp14:editId="04053FC5">
            <wp:extent cx="4719638" cy="3198576"/>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19638" cy="3198576"/>
                    </a:xfrm>
                    <a:prstGeom prst="rect">
                      <a:avLst/>
                    </a:prstGeom>
                    <a:ln/>
                  </pic:spPr>
                </pic:pic>
              </a:graphicData>
            </a:graphic>
          </wp:inline>
        </w:drawing>
      </w:r>
    </w:p>
    <w:p w14:paraId="62BE9B33" w14:textId="77777777" w:rsidR="009F0A5C" w:rsidRDefault="00C06E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2:</w:t>
      </w:r>
      <w:proofErr w:type="gramEnd"/>
      <w:r>
        <w:rPr>
          <w:rFonts w:ascii="Times New Roman" w:eastAsia="Times New Roman" w:hAnsi="Times New Roman" w:cs="Times New Roman"/>
          <w:b/>
          <w:sz w:val="24"/>
          <w:szCs w:val="24"/>
        </w:rPr>
        <w:t xml:space="preserve"> Preoperative exposure of the KH after dissection</w:t>
      </w:r>
    </w:p>
    <w:p w14:paraId="4554D54F" w14:textId="77777777" w:rsidR="009F0A5C" w:rsidRDefault="009F0A5C">
      <w:pPr>
        <w:spacing w:line="240" w:lineRule="auto"/>
        <w:rPr>
          <w:rFonts w:ascii="Times New Roman" w:eastAsia="Times New Roman" w:hAnsi="Times New Roman" w:cs="Times New Roman"/>
          <w:b/>
          <w:sz w:val="24"/>
          <w:szCs w:val="24"/>
        </w:rPr>
      </w:pPr>
    </w:p>
    <w:p w14:paraId="6288131C" w14:textId="77777777" w:rsidR="009F0A5C" w:rsidRDefault="00C06E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114300" distB="114300" distL="114300" distR="114300" wp14:anchorId="586C24A8" wp14:editId="47C734CC">
            <wp:extent cx="5731200" cy="27305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2730500"/>
                    </a:xfrm>
                    <a:prstGeom prst="rect">
                      <a:avLst/>
                    </a:prstGeom>
                    <a:ln/>
                  </pic:spPr>
                </pic:pic>
              </a:graphicData>
            </a:graphic>
          </wp:inline>
        </w:drawing>
      </w:r>
    </w:p>
    <w:p w14:paraId="19520A17" w14:textId="77777777" w:rsidR="009F0A5C" w:rsidRDefault="00C06EB8">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Figure </w:t>
      </w:r>
      <w:proofErr w:type="gramStart"/>
      <w:r>
        <w:rPr>
          <w:rFonts w:ascii="Times New Roman" w:eastAsia="Times New Roman" w:hAnsi="Times New Roman" w:cs="Times New Roman"/>
          <w:b/>
          <w:sz w:val="24"/>
          <w:szCs w:val="24"/>
        </w:rPr>
        <w:t>3:</w:t>
      </w:r>
      <w:proofErr w:type="gramEnd"/>
      <w:r>
        <w:rPr>
          <w:rFonts w:ascii="Times New Roman" w:eastAsia="Times New Roman" w:hAnsi="Times New Roman" w:cs="Times New Roman"/>
          <w:b/>
          <w:sz w:val="24"/>
          <w:szCs w:val="24"/>
        </w:rPr>
        <w:t xml:space="preserve"> Complete surgical excision specimen</w:t>
      </w:r>
    </w:p>
    <w:p w14:paraId="7B59E3ED" w14:textId="77777777" w:rsidR="009F0A5C" w:rsidRDefault="009F0A5C">
      <w:pPr>
        <w:spacing w:line="240" w:lineRule="auto"/>
        <w:rPr>
          <w:rFonts w:ascii="Times New Roman" w:eastAsia="Times New Roman" w:hAnsi="Times New Roman" w:cs="Times New Roman"/>
          <w:b/>
          <w:sz w:val="24"/>
          <w:szCs w:val="24"/>
        </w:rPr>
      </w:pPr>
    </w:p>
    <w:p w14:paraId="4289F78E" w14:textId="77777777" w:rsidR="009F0A5C" w:rsidRDefault="00C06E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Observation </w:t>
      </w:r>
      <w:proofErr w:type="gramStart"/>
      <w:r>
        <w:rPr>
          <w:rFonts w:ascii="Times New Roman" w:eastAsia="Times New Roman" w:hAnsi="Times New Roman" w:cs="Times New Roman"/>
          <w:b/>
          <w:sz w:val="24"/>
          <w:szCs w:val="24"/>
        </w:rPr>
        <w:t>3:</w:t>
      </w:r>
      <w:proofErr w:type="gramEnd"/>
      <w:r>
        <w:rPr>
          <w:rFonts w:ascii="Times New Roman" w:eastAsia="Times New Roman" w:hAnsi="Times New Roman" w:cs="Times New Roman"/>
          <w:b/>
          <w:sz w:val="24"/>
          <w:szCs w:val="24"/>
        </w:rPr>
        <w:t xml:space="preserve"> </w:t>
      </w:r>
    </w:p>
    <w:p w14:paraId="6A62E463" w14:textId="77777777" w:rsidR="00C22021" w:rsidRDefault="00C22021">
      <w:pPr>
        <w:spacing w:line="240" w:lineRule="auto"/>
        <w:rPr>
          <w:rFonts w:ascii="Times New Roman" w:eastAsia="Times New Roman" w:hAnsi="Times New Roman" w:cs="Times New Roman"/>
          <w:sz w:val="24"/>
          <w:szCs w:val="24"/>
        </w:rPr>
      </w:pPr>
    </w:p>
    <w:p w14:paraId="41EAD130" w14:textId="49F23EC5" w:rsidR="009F0A5C" w:rsidRDefault="008966F3" w:rsidP="00C2202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patient, aged 30, with no previous history, living in a rural area, was admitted to the department for a left buttock mass </w:t>
      </w:r>
      <w:r w:rsidRPr="00CB4197">
        <w:rPr>
          <w:rFonts w:ascii="Times New Roman" w:eastAsia="Times New Roman" w:hAnsi="Times New Roman" w:cs="Times New Roman"/>
          <w:sz w:val="24"/>
          <w:szCs w:val="24"/>
          <w:highlight w:val="yellow"/>
        </w:rPr>
        <w:t>with low</w:t>
      </w:r>
      <w:r w:rsidR="00957495" w:rsidRPr="00CB4197">
        <w:rPr>
          <w:rFonts w:ascii="Times New Roman" w:eastAsia="Times New Roman" w:hAnsi="Times New Roman" w:cs="Times New Roman"/>
          <w:sz w:val="24"/>
          <w:szCs w:val="24"/>
          <w:highlight w:val="yellow"/>
        </w:rPr>
        <w:t>er</w:t>
      </w:r>
      <w:r w:rsidRPr="00CB4197">
        <w:rPr>
          <w:rFonts w:ascii="Times New Roman" w:eastAsia="Times New Roman" w:hAnsi="Times New Roman" w:cs="Times New Roman"/>
          <w:sz w:val="24"/>
          <w:szCs w:val="24"/>
          <w:highlight w:val="yellow"/>
        </w:rPr>
        <w:t xml:space="preserve"> back pai</w:t>
      </w:r>
      <w:r>
        <w:rPr>
          <w:rFonts w:ascii="Times New Roman" w:eastAsia="Times New Roman" w:hAnsi="Times New Roman" w:cs="Times New Roman"/>
          <w:sz w:val="24"/>
          <w:szCs w:val="24"/>
        </w:rPr>
        <w:t xml:space="preserve">n. The symptomatology began 9 months ago with the appearance of a mass in the left buttock, progressively increasing in size and causing </w:t>
      </w:r>
      <w:r w:rsidRPr="00CB4197">
        <w:rPr>
          <w:rFonts w:ascii="Times New Roman" w:eastAsia="Times New Roman" w:hAnsi="Times New Roman" w:cs="Times New Roman"/>
          <w:sz w:val="24"/>
          <w:szCs w:val="24"/>
          <w:highlight w:val="yellow"/>
        </w:rPr>
        <w:t>low</w:t>
      </w:r>
      <w:r w:rsidR="00957495" w:rsidRPr="00CB4197">
        <w:rPr>
          <w:rFonts w:ascii="Times New Roman" w:eastAsia="Times New Roman" w:hAnsi="Times New Roman" w:cs="Times New Roman"/>
          <w:sz w:val="24"/>
          <w:szCs w:val="24"/>
          <w:highlight w:val="yellow"/>
        </w:rPr>
        <w:t>er</w:t>
      </w:r>
      <w:r w:rsidRPr="00CB4197">
        <w:rPr>
          <w:rFonts w:ascii="Times New Roman" w:eastAsia="Times New Roman" w:hAnsi="Times New Roman" w:cs="Times New Roman"/>
          <w:sz w:val="24"/>
          <w:szCs w:val="24"/>
          <w:highlight w:val="yellow"/>
        </w:rPr>
        <w:t xml:space="preserve"> back pain that was not improved by anti-inflammatory medication. All this was evolving in </w:t>
      </w:r>
      <w:r w:rsidR="00957495" w:rsidRPr="00CB4197">
        <w:rPr>
          <w:rFonts w:ascii="Times New Roman" w:eastAsia="Times New Roman" w:hAnsi="Times New Roman" w:cs="Times New Roman"/>
          <w:sz w:val="24"/>
          <w:szCs w:val="24"/>
          <w:highlight w:val="yellow"/>
        </w:rPr>
        <w:t xml:space="preserve">the </w:t>
      </w:r>
      <w:r w:rsidRPr="00CB4197">
        <w:rPr>
          <w:rFonts w:ascii="Times New Roman" w:eastAsia="Times New Roman" w:hAnsi="Times New Roman" w:cs="Times New Roman"/>
          <w:sz w:val="24"/>
          <w:szCs w:val="24"/>
          <w:highlight w:val="yellow"/>
        </w:rPr>
        <w:t>context of preserved general</w:t>
      </w:r>
      <w:r>
        <w:rPr>
          <w:rFonts w:ascii="Times New Roman" w:eastAsia="Times New Roman" w:hAnsi="Times New Roman" w:cs="Times New Roman"/>
          <w:sz w:val="24"/>
          <w:szCs w:val="24"/>
        </w:rPr>
        <w:t xml:space="preserve"> condition and apyrexia. On examination, a painless </w:t>
      </w:r>
      <w:r>
        <w:rPr>
          <w:rFonts w:ascii="Times New Roman" w:eastAsia="Times New Roman" w:hAnsi="Times New Roman" w:cs="Times New Roman"/>
          <w:sz w:val="24"/>
          <w:szCs w:val="24"/>
        </w:rPr>
        <w:lastRenderedPageBreak/>
        <w:t xml:space="preserve">mass was found in the left buttock, mobile in relation to the deep plane. The patient's general condition was preserved, and mobility of the left hip was not restricted. 3.1. Radiological </w:t>
      </w:r>
      <w:proofErr w:type="gramStart"/>
      <w:r>
        <w:rPr>
          <w:rFonts w:ascii="Times New Roman" w:eastAsia="Times New Roman" w:hAnsi="Times New Roman" w:cs="Times New Roman"/>
          <w:sz w:val="24"/>
          <w:szCs w:val="24"/>
        </w:rPr>
        <w:t>findings:</w:t>
      </w:r>
      <w:proofErr w:type="gramEnd"/>
      <w:r>
        <w:rPr>
          <w:rFonts w:ascii="Times New Roman" w:eastAsia="Times New Roman" w:hAnsi="Times New Roman" w:cs="Times New Roman"/>
          <w:sz w:val="24"/>
          <w:szCs w:val="24"/>
        </w:rPr>
        <w:t xml:space="preserve"> Abdominopelvic CT scan showed remodelling of the iliac wing and left sacral fin (figure 4), associated with a voluminous mass measuring 10 cm by 8 cm in diameter, with a liquid-like structure and a multiloculated appearance, shooting along the left iliac muscle and extending towards the posterior wall, infiltrating the gluteus medius and gluteus maximus muscles.</w:t>
      </w:r>
    </w:p>
    <w:p w14:paraId="6867E6AB" w14:textId="77777777" w:rsidR="009F0A5C" w:rsidRDefault="00C06E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114300" distB="114300" distL="114300" distR="114300" wp14:anchorId="404141F0" wp14:editId="228B6723">
            <wp:extent cx="5362575" cy="34290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362575" cy="3429000"/>
                    </a:xfrm>
                    <a:prstGeom prst="rect">
                      <a:avLst/>
                    </a:prstGeom>
                    <a:ln/>
                  </pic:spPr>
                </pic:pic>
              </a:graphicData>
            </a:graphic>
          </wp:inline>
        </w:drawing>
      </w:r>
    </w:p>
    <w:p w14:paraId="75090BDA" w14:textId="77777777" w:rsidR="009F0A5C" w:rsidRDefault="00C06EB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4:</w:t>
      </w:r>
      <w:proofErr w:type="gramEnd"/>
      <w:r>
        <w:rPr>
          <w:rFonts w:ascii="Times New Roman" w:eastAsia="Times New Roman" w:hAnsi="Times New Roman" w:cs="Times New Roman"/>
          <w:b/>
          <w:sz w:val="24"/>
          <w:szCs w:val="24"/>
        </w:rPr>
        <w:t xml:space="preserve"> CT scan showing remodelling of the iliac wing and left sacral fin</w:t>
      </w:r>
    </w:p>
    <w:p w14:paraId="7718B350" w14:textId="77777777" w:rsidR="009F0A5C" w:rsidRDefault="009F0A5C">
      <w:pPr>
        <w:spacing w:line="240" w:lineRule="auto"/>
        <w:rPr>
          <w:rFonts w:ascii="Times New Roman" w:eastAsia="Times New Roman" w:hAnsi="Times New Roman" w:cs="Times New Roman"/>
          <w:b/>
          <w:sz w:val="24"/>
          <w:szCs w:val="24"/>
        </w:rPr>
      </w:pPr>
    </w:p>
    <w:p w14:paraId="09A3ED7E" w14:textId="77777777" w:rsidR="009F0A5C" w:rsidRDefault="00C06EB8">
      <w:pPr>
        <w:rPr>
          <w:b/>
          <w:sz w:val="24"/>
          <w:szCs w:val="24"/>
        </w:rPr>
      </w:pPr>
      <w:r>
        <w:rPr>
          <w:b/>
          <w:sz w:val="24"/>
          <w:szCs w:val="24"/>
        </w:rPr>
        <w:t>DISCUSSION</w:t>
      </w:r>
    </w:p>
    <w:p w14:paraId="3C2682B5" w14:textId="77777777" w:rsidR="00C22021" w:rsidRDefault="00C22021"/>
    <w:p w14:paraId="0DE33B60" w14:textId="4320ED59" w:rsidR="009F0A5C" w:rsidRDefault="00C06EB8">
      <w:r>
        <w:t>Hydatidosis tends to be a disease of young adults, with the average age of</w:t>
      </w:r>
      <w:r w:rsidR="00C22021">
        <w:t xml:space="preserve"> </w:t>
      </w:r>
      <w:r>
        <w:t>discovery being 40[3].</w:t>
      </w:r>
    </w:p>
    <w:p w14:paraId="0CEF2A3D" w14:textId="77777777" w:rsidR="00C22021" w:rsidRDefault="00C22021"/>
    <w:p w14:paraId="7EF731EA" w14:textId="50FC80DF" w:rsidR="009F0A5C" w:rsidRDefault="00C06EB8" w:rsidP="00C22021">
      <w:pPr>
        <w:jc w:val="both"/>
      </w:pPr>
      <w:r>
        <w:t>There is a predominance of females, estimated at 70% in the majority</w:t>
      </w:r>
      <w:r w:rsidR="00C22021">
        <w:t xml:space="preserve"> </w:t>
      </w:r>
      <w:r>
        <w:t>of studies, as women are more involved than men in the care of livestock</w:t>
      </w:r>
      <w:r w:rsidR="00C22021">
        <w:t xml:space="preserve"> </w:t>
      </w:r>
      <w:r>
        <w:t>and dogs.</w:t>
      </w:r>
      <w:r w:rsidR="008966F3">
        <w:t xml:space="preserve"> </w:t>
      </w:r>
      <w:r>
        <w:t>However, hormonal or</w:t>
      </w:r>
      <w:r w:rsidR="008966F3">
        <w:t xml:space="preserve"> </w:t>
      </w:r>
      <w:r>
        <w:t>immunological factors cannot be ruled out. In France, there are as many men as women.</w:t>
      </w:r>
      <w:r w:rsidR="008966F3">
        <w:t xml:space="preserve"> </w:t>
      </w:r>
      <w:r>
        <w:t>This female predominance is found in all</w:t>
      </w:r>
      <w:r w:rsidR="00C22021">
        <w:t xml:space="preserve"> </w:t>
      </w:r>
      <w:r>
        <w:t xml:space="preserve">anatomical locations of hydatid </w:t>
      </w:r>
      <w:proofErr w:type="gramStart"/>
      <w:r>
        <w:t>cysts[</w:t>
      </w:r>
      <w:proofErr w:type="gramEnd"/>
      <w:r>
        <w:t>11].</w:t>
      </w:r>
      <w:r w:rsidR="008966F3">
        <w:t xml:space="preserve"> </w:t>
      </w:r>
      <w:r>
        <w:t>The epidemiology of hydatidosis varies.</w:t>
      </w:r>
      <w:r w:rsidR="00C22021">
        <w:t xml:space="preserve"> </w:t>
      </w:r>
      <w:r>
        <w:t xml:space="preserve">The ancestral cycle is carried out </w:t>
      </w:r>
      <w:proofErr w:type="gramStart"/>
      <w:r>
        <w:t>by herbivores</w:t>
      </w:r>
      <w:proofErr w:type="gramEnd"/>
      <w:r>
        <w:t xml:space="preserve"> and wild</w:t>
      </w:r>
      <w:r w:rsidR="008966F3">
        <w:t xml:space="preserve"> </w:t>
      </w:r>
      <w:r>
        <w:t>canids. This is the beginning of the more common rural cycle, which</w:t>
      </w:r>
      <w:r w:rsidR="008966F3">
        <w:t xml:space="preserve"> </w:t>
      </w:r>
      <w:r>
        <w:t xml:space="preserve">is carried out between farmed livestock and </w:t>
      </w:r>
      <w:proofErr w:type="gramStart"/>
      <w:r>
        <w:t>dogs[</w:t>
      </w:r>
      <w:proofErr w:type="gramEnd"/>
      <w:r>
        <w:t>12].</w:t>
      </w:r>
      <w:r w:rsidR="00C22021">
        <w:t xml:space="preserve"> </w:t>
      </w:r>
      <w:r>
        <w:t>Since 2005, the Ministry of Health has set up a notification system</w:t>
      </w:r>
      <w:r w:rsidR="00C22021">
        <w:t xml:space="preserve"> </w:t>
      </w:r>
      <w:r>
        <w:t>for hydatidosis, which has become a notifiable disease</w:t>
      </w:r>
      <w:r w:rsidR="008966F3">
        <w:t xml:space="preserve"> </w:t>
      </w:r>
      <w:r>
        <w:t>[13].</w:t>
      </w:r>
    </w:p>
    <w:p w14:paraId="2D677036" w14:textId="77777777" w:rsidR="00C22021" w:rsidRDefault="00C22021"/>
    <w:p w14:paraId="71FAF3DE" w14:textId="5E326FD5" w:rsidR="009F0A5C" w:rsidRDefault="00C06EB8" w:rsidP="00C22021">
      <w:pPr>
        <w:jc w:val="both"/>
      </w:pPr>
      <w:r>
        <w:t>In 2008, Morocco officially launched a national hydatidosis/echinococcosis control program</w:t>
      </w:r>
      <w:r w:rsidR="00C22021">
        <w:t xml:space="preserve"> </w:t>
      </w:r>
      <w:r>
        <w:t>[14].</w:t>
      </w:r>
      <w:r w:rsidR="008966F3">
        <w:t xml:space="preserve"> </w:t>
      </w:r>
      <w:r>
        <w:t>In the Maghreb, according to Ministry of Health figures, Morocco</w:t>
      </w:r>
      <w:r w:rsidR="00C22021">
        <w:t xml:space="preserve"> </w:t>
      </w:r>
      <w:r>
        <w:t>ranks 3rd after Tunisia (14 cases/100,000 inhabitants) and</w:t>
      </w:r>
      <w:r w:rsidR="008966F3">
        <w:t xml:space="preserve"> </w:t>
      </w:r>
      <w:r>
        <w:t xml:space="preserve">Algeria (10 cases/100,000 </w:t>
      </w:r>
      <w:proofErr w:type="gramStart"/>
      <w:r>
        <w:t>inhabitants[</w:t>
      </w:r>
      <w:proofErr w:type="gramEnd"/>
      <w:r>
        <w:t>33]).</w:t>
      </w:r>
    </w:p>
    <w:p w14:paraId="5A7B695D" w14:textId="77777777" w:rsidR="00C22021" w:rsidRDefault="00C22021"/>
    <w:p w14:paraId="333B967C" w14:textId="6B4D8AEE" w:rsidR="009F0A5C" w:rsidRDefault="00C06EB8" w:rsidP="00C22021">
      <w:pPr>
        <w:jc w:val="both"/>
      </w:pPr>
      <w:r>
        <w:t>The initial phase of infection is always asymptomatic and may</w:t>
      </w:r>
      <w:r w:rsidR="008966F3">
        <w:t xml:space="preserve"> </w:t>
      </w:r>
      <w:r>
        <w:t>persist for several years. Clinical manifestations then</w:t>
      </w:r>
      <w:r w:rsidR="008966F3">
        <w:t xml:space="preserve"> </w:t>
      </w:r>
      <w:r>
        <w:t>depend on the location and size of the cysts. Small</w:t>
      </w:r>
      <w:r w:rsidR="00C22021">
        <w:t xml:space="preserve"> </w:t>
      </w:r>
      <w:r>
        <w:t xml:space="preserve">cysts and/or calcified </w:t>
      </w:r>
      <w:r>
        <w:lastRenderedPageBreak/>
        <w:t>cysts may remain asymptomatic indefinitely. The</w:t>
      </w:r>
      <w:r w:rsidR="00C22021">
        <w:t xml:space="preserve"> </w:t>
      </w:r>
      <w:r>
        <w:t>clinical signs are secondary [52</w:t>
      </w:r>
      <w:proofErr w:type="gramStart"/>
      <w:r>
        <w:t>]:</w:t>
      </w:r>
      <w:proofErr w:type="gramEnd"/>
      <w:r w:rsidR="005C7805">
        <w:t xml:space="preserve"> </w:t>
      </w:r>
      <w:r>
        <w:t>Either to the existence of a</w:t>
      </w:r>
      <w:r w:rsidR="00C22021">
        <w:t xml:space="preserve"> </w:t>
      </w:r>
      <w:r>
        <w:t xml:space="preserve">mass syndrome in the affected </w:t>
      </w:r>
      <w:r w:rsidRPr="00CB4197">
        <w:rPr>
          <w:highlight w:val="yellow"/>
        </w:rPr>
        <w:t xml:space="preserve">organ. </w:t>
      </w:r>
      <w:r w:rsidR="005C7805" w:rsidRPr="00CB4197">
        <w:rPr>
          <w:highlight w:val="yellow"/>
        </w:rPr>
        <w:t xml:space="preserve">Obstruction </w:t>
      </w:r>
      <w:r w:rsidRPr="00CB4197">
        <w:rPr>
          <w:highlight w:val="yellow"/>
        </w:rPr>
        <w:t>of</w:t>
      </w:r>
      <w:r>
        <w:t xml:space="preserve"> blood flow or</w:t>
      </w:r>
      <w:r w:rsidR="00C22021">
        <w:t xml:space="preserve"> </w:t>
      </w:r>
      <w:r>
        <w:t xml:space="preserve">lymphatic </w:t>
      </w:r>
      <w:r w:rsidRPr="00CB4197">
        <w:rPr>
          <w:highlight w:val="yellow"/>
        </w:rPr>
        <w:t xml:space="preserve">flow. </w:t>
      </w:r>
      <w:r w:rsidR="005C7805" w:rsidRPr="00CB4197">
        <w:rPr>
          <w:highlight w:val="yellow"/>
        </w:rPr>
        <w:t xml:space="preserve">A </w:t>
      </w:r>
      <w:r w:rsidRPr="00CB4197">
        <w:rPr>
          <w:highlight w:val="yellow"/>
        </w:rPr>
        <w:t>complication</w:t>
      </w:r>
      <w:r>
        <w:t xml:space="preserve"> such </w:t>
      </w:r>
      <w:r w:rsidRPr="00CB4197">
        <w:rPr>
          <w:highlight w:val="yellow"/>
        </w:rPr>
        <w:t xml:space="preserve">as </w:t>
      </w:r>
      <w:r w:rsidR="00AF6971">
        <w:rPr>
          <w:highlight w:val="yellow"/>
        </w:rPr>
        <w:t xml:space="preserve">a </w:t>
      </w:r>
      <w:r w:rsidRPr="00CB4197">
        <w:rPr>
          <w:highlight w:val="yellow"/>
        </w:rPr>
        <w:t>cyst rupture with</w:t>
      </w:r>
      <w:r w:rsidR="008966F3">
        <w:t xml:space="preserve"> </w:t>
      </w:r>
      <w:r>
        <w:t>secondary superinfection.</w:t>
      </w:r>
    </w:p>
    <w:p w14:paraId="1008E77F" w14:textId="77777777" w:rsidR="009F0A5C" w:rsidRDefault="009F0A5C"/>
    <w:p w14:paraId="1BDD0691" w14:textId="280736A8" w:rsidR="009F0A5C" w:rsidRDefault="00C06EB8" w:rsidP="00C22021">
      <w:pPr>
        <w:jc w:val="both"/>
      </w:pPr>
      <w:r>
        <w:t>Hydatid cysts can be found in all parts of</w:t>
      </w:r>
      <w:r w:rsidR="008966F3">
        <w:t xml:space="preserve"> </w:t>
      </w:r>
      <w:r>
        <w:t>the body,</w:t>
      </w:r>
      <w:r w:rsidR="005C7805">
        <w:t xml:space="preserve"> </w:t>
      </w:r>
      <w:r>
        <w:t>Because of their physiological role as filters</w:t>
      </w:r>
      <w:r w:rsidR="008966F3">
        <w:t xml:space="preserve"> </w:t>
      </w:r>
      <w:r>
        <w:t>capillaries and their vast capillary volume, the liver and lungs are</w:t>
      </w:r>
      <w:r w:rsidR="00C22021">
        <w:t xml:space="preserve"> </w:t>
      </w:r>
      <w:r>
        <w:t>most often affected.</w:t>
      </w:r>
      <w:r w:rsidR="008966F3">
        <w:t xml:space="preserve"> </w:t>
      </w:r>
      <w:r>
        <w:t>Cerebral, muscular, renal, bone, cardiac and</w:t>
      </w:r>
      <w:r w:rsidR="00C22021">
        <w:t xml:space="preserve"> </w:t>
      </w:r>
      <w:r>
        <w:t>pancreatic involvement is less common. Eighty-five to 90% of patients have</w:t>
      </w:r>
      <w:r w:rsidR="00C22021">
        <w:t xml:space="preserve"> </w:t>
      </w:r>
      <w:r>
        <w:t xml:space="preserve">an affected organ, and 70% have a single </w:t>
      </w:r>
      <w:proofErr w:type="gramStart"/>
      <w:r>
        <w:t>cyst[</w:t>
      </w:r>
      <w:proofErr w:type="gramEnd"/>
      <w:r>
        <w:t>15].</w:t>
      </w:r>
    </w:p>
    <w:p w14:paraId="488DDF38" w14:textId="77777777" w:rsidR="00C22021" w:rsidRDefault="00C22021"/>
    <w:p w14:paraId="69D1FF81" w14:textId="28ED71DA" w:rsidR="009F0A5C" w:rsidRDefault="00C06EB8" w:rsidP="00C22021">
      <w:pPr>
        <w:jc w:val="both"/>
      </w:pPr>
      <w:r>
        <w:t>Imaging is the essential tool for avoiding biopsy, which can</w:t>
      </w:r>
      <w:r w:rsidR="00C22021">
        <w:t xml:space="preserve"> </w:t>
      </w:r>
      <w:r>
        <w:t>trigger anaphylactic shock and should therefore be avoided altogether.</w:t>
      </w:r>
      <w:r w:rsidR="00C22021">
        <w:t xml:space="preserve"> </w:t>
      </w:r>
      <w:r>
        <w:t>Ultrasound is the first-line examination. The typical appearance is</w:t>
      </w:r>
      <w:r w:rsidR="00C22021">
        <w:t xml:space="preserve"> </w:t>
      </w:r>
      <w:r w:rsidR="008966F3">
        <w:t>A hypoechoic round image with a smooth wall. The multiplicity of vesicles</w:t>
      </w:r>
      <w:r w:rsidR="00C22021">
        <w:t xml:space="preserve"> </w:t>
      </w:r>
      <w:r>
        <w:t>gives a</w:t>
      </w:r>
      <w:r w:rsidR="008966F3">
        <w:t xml:space="preserve"> </w:t>
      </w:r>
      <w:r>
        <w:t>“honeycomb” image. The ultrasound classification of</w:t>
      </w:r>
      <w:r w:rsidR="00C22021">
        <w:t xml:space="preserve"> </w:t>
      </w:r>
      <w:r>
        <w:t>hydatid cysts,</w:t>
      </w:r>
      <w:r w:rsidR="008966F3">
        <w:t xml:space="preserve"> </w:t>
      </w:r>
      <w:r>
        <w:t>drawn up by a WHO expert committee, allows them to be classified as either</w:t>
      </w:r>
      <w:r w:rsidR="00C22021">
        <w:t xml:space="preserve"> </w:t>
      </w:r>
      <w:r>
        <w:t>active or</w:t>
      </w:r>
      <w:r w:rsidR="008966F3">
        <w:t xml:space="preserve"> </w:t>
      </w:r>
      <w:r>
        <w:t xml:space="preserve">inactive but is only used in hepatic </w:t>
      </w:r>
      <w:proofErr w:type="gramStart"/>
      <w:r>
        <w:t>localizations[</w:t>
      </w:r>
      <w:proofErr w:type="gramEnd"/>
      <w:r>
        <w:t>16].</w:t>
      </w:r>
      <w:r w:rsidR="00C22021">
        <w:t xml:space="preserve"> </w:t>
      </w:r>
      <w:r>
        <w:t>MRI remains the best examination for diagnosing</w:t>
      </w:r>
      <w:r w:rsidR="008966F3">
        <w:t xml:space="preserve"> </w:t>
      </w:r>
      <w:r>
        <w:t>muscular cysts</w:t>
      </w:r>
      <w:r w:rsidR="008966F3">
        <w:t xml:space="preserve"> </w:t>
      </w:r>
      <w:r>
        <w:t>by showing a multiloculated cystic image. It also allows precise localization. CT scans are still useful in the</w:t>
      </w:r>
      <w:r w:rsidR="008966F3">
        <w:t xml:space="preserve"> </w:t>
      </w:r>
      <w:r>
        <w:t xml:space="preserve">d'extension </w:t>
      </w:r>
      <w:proofErr w:type="gramStart"/>
      <w:r>
        <w:t>assessment[</w:t>
      </w:r>
      <w:proofErr w:type="gramEnd"/>
      <w:r>
        <w:t>17].</w:t>
      </w:r>
    </w:p>
    <w:p w14:paraId="52C259C4" w14:textId="77777777" w:rsidR="00C22021" w:rsidRDefault="00C22021"/>
    <w:p w14:paraId="7C3B8B81" w14:textId="0723CE2C" w:rsidR="009F0A5C" w:rsidRDefault="00C06EB8" w:rsidP="00C22021">
      <w:pPr>
        <w:jc w:val="both"/>
      </w:pPr>
      <w:r>
        <w:t>Biologically, hypereosinophilia is inconstant. Serology for</w:t>
      </w:r>
      <w:r w:rsidR="00C22021">
        <w:t xml:space="preserve"> </w:t>
      </w:r>
      <w:r>
        <w:t>hydatidosis is based on at least 2 screening techniques (HAI,</w:t>
      </w:r>
      <w:r w:rsidR="00C22021">
        <w:t xml:space="preserve"> </w:t>
      </w:r>
      <w:r>
        <w:t>ELISA, immuno-fluorescence, electrosynthesis, etc.), followed, in the case of</w:t>
      </w:r>
      <w:r w:rsidR="00C22021">
        <w:t xml:space="preserve"> </w:t>
      </w:r>
      <w:r>
        <w:t>positivity, by a confirmatory technique (Western Blot). Serology</w:t>
      </w:r>
      <w:r w:rsidR="00C22021">
        <w:t xml:space="preserve"> </w:t>
      </w:r>
      <w:r>
        <w:t>is highly sensitive in hepatic and pulmonary forms, whereas</w:t>
      </w:r>
      <w:r w:rsidR="00C22021">
        <w:t xml:space="preserve"> </w:t>
      </w:r>
      <w:r>
        <w:t>is positive in only around 25% of other forms. A negative</w:t>
      </w:r>
      <w:r w:rsidR="00C22021">
        <w:t xml:space="preserve"> </w:t>
      </w:r>
      <w:r>
        <w:t>serology therefore does not exclude the diagnosis [18].</w:t>
      </w:r>
      <w:r w:rsidR="00C22021">
        <w:t xml:space="preserve"> </w:t>
      </w:r>
      <w:r>
        <w:t>Treatment of muscular hydatidosis is primarily surgical,</w:t>
      </w:r>
      <w:r w:rsidR="00C22021">
        <w:t xml:space="preserve"> </w:t>
      </w:r>
      <w:r>
        <w:t xml:space="preserve">consisting </w:t>
      </w:r>
      <w:r w:rsidRPr="00CB4197">
        <w:rPr>
          <w:highlight w:val="yellow"/>
        </w:rPr>
        <w:t>of total perikystectomy, combined with lava</w:t>
      </w:r>
      <w:r>
        <w:t>ge with a</w:t>
      </w:r>
      <w:r w:rsidR="00C22021">
        <w:t xml:space="preserve"> </w:t>
      </w:r>
      <w:r>
        <w:t>scolicidal agent (hypertonic saline or hydrogen peroxide) to avoid</w:t>
      </w:r>
      <w:r w:rsidR="00C22021">
        <w:t xml:space="preserve"> </w:t>
      </w:r>
      <w:r>
        <w:t>dissemination during surgery.</w:t>
      </w:r>
      <w:r w:rsidR="00C22021">
        <w:t xml:space="preserve"> </w:t>
      </w:r>
      <w:r>
        <w:t xml:space="preserve">A definitive diagnosis is made by examination of the extracted mass, within which daughter vesicles are found. Microscopic examination of the </w:t>
      </w:r>
      <w:r w:rsidRPr="00CB4197">
        <w:rPr>
          <w:highlight w:val="yellow"/>
        </w:rPr>
        <w:t>hydatid fluid may rev</w:t>
      </w:r>
      <w:r>
        <w:t>eal the presence of</w:t>
      </w:r>
      <w:r w:rsidR="00C22021">
        <w:t xml:space="preserve"> </w:t>
      </w:r>
      <w:r>
        <w:t xml:space="preserve">protoscolex if the cyst is still </w:t>
      </w:r>
      <w:proofErr w:type="gramStart"/>
      <w:r>
        <w:t>active[</w:t>
      </w:r>
      <w:proofErr w:type="gramEnd"/>
      <w:r>
        <w:t>19].</w:t>
      </w:r>
      <w:r w:rsidR="00C22021">
        <w:t xml:space="preserve"> </w:t>
      </w:r>
      <w:r>
        <w:t>Long-term monitoring of the patient is necessary in order to detect</w:t>
      </w:r>
      <w:r w:rsidR="00C22021">
        <w:t xml:space="preserve"> </w:t>
      </w:r>
      <w:r>
        <w:t>local or distant recurrence. It is based on clinical examination,</w:t>
      </w:r>
      <w:r w:rsidR="00C22021">
        <w:t xml:space="preserve"> </w:t>
      </w:r>
      <w:r>
        <w:t>imaging and follow-up serology (every 3 months, for 2 years).</w:t>
      </w:r>
      <w:r w:rsidR="00C22021">
        <w:t xml:space="preserve"> </w:t>
      </w:r>
      <w:r>
        <w:t>Serology can be negative for several months or even years. A rise</w:t>
      </w:r>
      <w:r w:rsidR="00C22021">
        <w:t xml:space="preserve"> </w:t>
      </w:r>
      <w:r>
        <w:t xml:space="preserve">in antibodies may indicate recurrence or </w:t>
      </w:r>
      <w:proofErr w:type="gramStart"/>
      <w:r>
        <w:t>reinfection[</w:t>
      </w:r>
      <w:proofErr w:type="gramEnd"/>
      <w:r>
        <w:t>20].</w:t>
      </w:r>
    </w:p>
    <w:p w14:paraId="40F4426D" w14:textId="77777777" w:rsidR="00C22021" w:rsidRDefault="00C22021">
      <w:pPr>
        <w:rPr>
          <w:b/>
          <w:sz w:val="28"/>
          <w:szCs w:val="28"/>
        </w:rPr>
      </w:pPr>
    </w:p>
    <w:p w14:paraId="1363C214" w14:textId="7511A502" w:rsidR="009F0A5C" w:rsidRDefault="00C06EB8">
      <w:pPr>
        <w:rPr>
          <w:b/>
          <w:sz w:val="28"/>
          <w:szCs w:val="28"/>
        </w:rPr>
      </w:pPr>
      <w:r>
        <w:rPr>
          <w:b/>
          <w:sz w:val="28"/>
          <w:szCs w:val="28"/>
        </w:rPr>
        <w:t>Conclusion</w:t>
      </w:r>
    </w:p>
    <w:p w14:paraId="069BDF9D" w14:textId="77777777" w:rsidR="00C22021" w:rsidRDefault="00C22021"/>
    <w:p w14:paraId="3C3EB5F7" w14:textId="0C08C9D5" w:rsidR="009F0A5C" w:rsidRDefault="00C06EB8" w:rsidP="00C22021">
      <w:pPr>
        <w:jc w:val="both"/>
      </w:pPr>
      <w:r>
        <w:t>Hydatidosis is a parasitosis that is widespread in areas where</w:t>
      </w:r>
      <w:r w:rsidR="00C22021">
        <w:t xml:space="preserve"> </w:t>
      </w:r>
      <w:r>
        <w:t>sheep are bred, notably in southern Europe, Asia, Australia,</w:t>
      </w:r>
      <w:r w:rsidR="00C22021">
        <w:t xml:space="preserve"> </w:t>
      </w:r>
      <w:r>
        <w:t>Africa and the Middle East. In Morocco, it represents a veritable</w:t>
      </w:r>
      <w:r w:rsidR="00C22021">
        <w:t xml:space="preserve"> </w:t>
      </w:r>
      <w:r>
        <w:t>public health problem.</w:t>
      </w:r>
    </w:p>
    <w:p w14:paraId="7CDF1CC7" w14:textId="77777777" w:rsidR="00C22021" w:rsidRDefault="00C22021"/>
    <w:p w14:paraId="3D2010E4" w14:textId="721C1889" w:rsidR="009F0A5C" w:rsidRDefault="00C06EB8" w:rsidP="00C22021">
      <w:pPr>
        <w:jc w:val="both"/>
      </w:pPr>
      <w:r>
        <w:t>In humans, the liver is the most frequent site of</w:t>
      </w:r>
      <w:r w:rsidR="00C22021">
        <w:t xml:space="preserve"> </w:t>
      </w:r>
      <w:r>
        <w:t>cyst development (60%), followed by the lungs (20%).</w:t>
      </w:r>
      <w:r w:rsidR="00C22021">
        <w:t xml:space="preserve"> </w:t>
      </w:r>
      <w:r>
        <w:t>Muscular hydatidosis is a rare condition, and gluteal localization</w:t>
      </w:r>
      <w:r w:rsidR="00C22021">
        <w:t xml:space="preserve"> </w:t>
      </w:r>
      <w:r>
        <w:t>appears to be exceptional, even in endemic countries.</w:t>
      </w:r>
      <w:r w:rsidR="00C22021">
        <w:t xml:space="preserve"> </w:t>
      </w:r>
      <w:r>
        <w:t>The rarity of muscle hydatidosis may be explained by the fact that</w:t>
      </w:r>
      <w:r w:rsidR="00C22021">
        <w:t xml:space="preserve"> </w:t>
      </w:r>
      <w:r>
        <w:t>the parasite passes through two filters (hepatic and pulmonary) before reaching</w:t>
      </w:r>
      <w:r w:rsidR="00C22021">
        <w:t xml:space="preserve"> </w:t>
      </w:r>
      <w:r>
        <w:t>the general circulation. Muscle is a less than ideal environment</w:t>
      </w:r>
      <w:r w:rsidR="00C22021">
        <w:t xml:space="preserve"> </w:t>
      </w:r>
      <w:r>
        <w:t>for the development of hydatid larvae, owing to the contractility of</w:t>
      </w:r>
      <w:r w:rsidR="00C22021">
        <w:t xml:space="preserve"> </w:t>
      </w:r>
      <w:r>
        <w:t>muscles on the one hand, and the production of lactate on the other.</w:t>
      </w:r>
      <w:r w:rsidR="00C22021">
        <w:t xml:space="preserve"> </w:t>
      </w:r>
      <w:r>
        <w:t>Clinically, muscular hydatidosis, and specifically</w:t>
      </w:r>
      <w:r w:rsidR="00C22021">
        <w:t xml:space="preserve"> </w:t>
      </w:r>
      <w:r>
        <w:t>gluteal localization, is characterized by a long clinical latency. It</w:t>
      </w:r>
      <w:r w:rsidR="00C22021">
        <w:t xml:space="preserve"> </w:t>
      </w:r>
      <w:r>
        <w:t>is clinically manifested by the appearance of a mass, often</w:t>
      </w:r>
      <w:r w:rsidR="00C22021">
        <w:t xml:space="preserve"> </w:t>
      </w:r>
      <w:r>
        <w:t>painless, progressively increasing in volume, with no change in general condition.</w:t>
      </w:r>
      <w:r w:rsidR="00C22021">
        <w:t xml:space="preserve"> </w:t>
      </w:r>
      <w:r>
        <w:t xml:space="preserve">However, </w:t>
      </w:r>
      <w:r>
        <w:lastRenderedPageBreak/>
        <w:t>very large cysts can cause</w:t>
      </w:r>
      <w:r w:rsidR="00C22021">
        <w:t xml:space="preserve"> </w:t>
      </w:r>
      <w:r>
        <w:t>functional discomfort or compression neuropathy</w:t>
      </w:r>
      <w:r w:rsidR="00C22021">
        <w:t xml:space="preserve"> </w:t>
      </w:r>
      <w:r>
        <w:t xml:space="preserve">This disease is reputed to be benign but can become </w:t>
      </w:r>
      <w:r w:rsidRPr="00CB4197">
        <w:rPr>
          <w:highlight w:val="yellow"/>
        </w:rPr>
        <w:t>serious due to its ines</w:t>
      </w:r>
      <w:r>
        <w:t>capable complications, which are dominated by</w:t>
      </w:r>
      <w:r w:rsidR="00C22021">
        <w:t xml:space="preserve"> </w:t>
      </w:r>
      <w:r>
        <w:t>cyst rupture, which can lead to clinical manifestations</w:t>
      </w:r>
      <w:r w:rsidR="00C22021">
        <w:t xml:space="preserve"> </w:t>
      </w:r>
      <w:r>
        <w:t>of hypersensitivity, such as fever, but can also lead to true anaphylactic shock.</w:t>
      </w:r>
      <w:r w:rsidR="00C22021">
        <w:t xml:space="preserve"> </w:t>
      </w:r>
      <w:r>
        <w:t>The clinical diagnosis of muscular hydatidosis is difficult to make.</w:t>
      </w:r>
      <w:r w:rsidR="00C22021">
        <w:t xml:space="preserve"> </w:t>
      </w:r>
      <w:r>
        <w:t>Imaging is an indispensable tool for avoiding biopsy, which can</w:t>
      </w:r>
      <w:r w:rsidR="00C22021">
        <w:t xml:space="preserve"> </w:t>
      </w:r>
      <w:r>
        <w:t>trigger anaphylactic shock and is therefore totally inadvisable.</w:t>
      </w:r>
      <w:r w:rsidR="00C22021">
        <w:t xml:space="preserve"> </w:t>
      </w:r>
      <w:r>
        <w:t>Treatment of muscular hydatidosis is primarily surgical,</w:t>
      </w:r>
      <w:r w:rsidR="00C22021">
        <w:t xml:space="preserve"> </w:t>
      </w:r>
      <w:r>
        <w:t>consisting of total perikystectomy, combined with lavage with a</w:t>
      </w:r>
      <w:r w:rsidR="00C22021">
        <w:t xml:space="preserve"> </w:t>
      </w:r>
      <w:r>
        <w:t>scolicidal agent (hypertonic saline or hydrogen peroxide) to avoid</w:t>
      </w:r>
      <w:r w:rsidR="00C22021">
        <w:t xml:space="preserve"> </w:t>
      </w:r>
      <w:r>
        <w:t>dissemination during surgery.</w:t>
      </w:r>
    </w:p>
    <w:p w14:paraId="3AE627C5" w14:textId="2A908EE7" w:rsidR="009E1BE5" w:rsidRDefault="009E1BE5" w:rsidP="00C22021">
      <w:pPr>
        <w:jc w:val="both"/>
      </w:pPr>
    </w:p>
    <w:p w14:paraId="2E652E5F" w14:textId="77777777" w:rsidR="009E1BE5" w:rsidRDefault="009E1BE5" w:rsidP="009E1BE5">
      <w:pPr>
        <w:jc w:val="both"/>
      </w:pPr>
      <w:r>
        <w:t xml:space="preserve">Consent </w:t>
      </w:r>
    </w:p>
    <w:p w14:paraId="06C701B3" w14:textId="7AB0CF58" w:rsidR="009E1BE5" w:rsidRDefault="009E1BE5" w:rsidP="009E1BE5">
      <w:pPr>
        <w:jc w:val="both"/>
      </w:pPr>
      <w:r>
        <w:t>As per international standards or university standards, patient(s) written consent has been collected and preserved by the author(s).</w:t>
      </w:r>
      <w:bookmarkStart w:id="0" w:name="_GoBack"/>
      <w:bookmarkEnd w:id="0"/>
    </w:p>
    <w:p w14:paraId="19C66274" w14:textId="6ABBB9CE" w:rsidR="000235F3" w:rsidRDefault="000235F3"/>
    <w:p w14:paraId="7778FFEB" w14:textId="77777777" w:rsidR="000235F3" w:rsidRPr="000235F3" w:rsidRDefault="000235F3" w:rsidP="000235F3">
      <w:pPr>
        <w:spacing w:after="200"/>
        <w:rPr>
          <w:rFonts w:ascii="Calibri" w:eastAsia="Calibri" w:hAnsi="Calibri" w:cs="Times New Roman"/>
          <w:kern w:val="2"/>
          <w:highlight w:val="yellow"/>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Disclaimer (Artificial intelligence)</w:t>
      </w:r>
    </w:p>
    <w:p w14:paraId="77FEC092" w14:textId="77777777" w:rsidR="000235F3" w:rsidRPr="000235F3" w:rsidRDefault="000235F3" w:rsidP="000235F3">
      <w:pPr>
        <w:spacing w:after="200"/>
        <w:rPr>
          <w:rFonts w:ascii="Calibri" w:eastAsia="Calibri" w:hAnsi="Calibri" w:cs="Times New Roman"/>
          <w:kern w:val="2"/>
          <w:highlight w:val="yellow"/>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 xml:space="preserve">Option 1: </w:t>
      </w:r>
    </w:p>
    <w:p w14:paraId="032E97F4" w14:textId="77777777" w:rsidR="000235F3" w:rsidRPr="000235F3" w:rsidRDefault="000235F3" w:rsidP="000235F3">
      <w:pPr>
        <w:spacing w:after="200"/>
        <w:rPr>
          <w:rFonts w:ascii="Calibri" w:eastAsia="Calibri" w:hAnsi="Calibri" w:cs="Times New Roman"/>
          <w:kern w:val="2"/>
          <w:highlight w:val="yellow"/>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2D88294F" w14:textId="77777777" w:rsidR="000235F3" w:rsidRPr="000235F3" w:rsidRDefault="000235F3" w:rsidP="000235F3">
      <w:pPr>
        <w:spacing w:after="200"/>
        <w:rPr>
          <w:rFonts w:ascii="Calibri" w:eastAsia="Calibri" w:hAnsi="Calibri" w:cs="Times New Roman"/>
          <w:kern w:val="2"/>
          <w:highlight w:val="yellow"/>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 xml:space="preserve">Option 2: </w:t>
      </w:r>
    </w:p>
    <w:p w14:paraId="5BA581FC" w14:textId="77777777" w:rsidR="000235F3" w:rsidRPr="000235F3" w:rsidRDefault="000235F3" w:rsidP="000235F3">
      <w:pPr>
        <w:spacing w:after="200"/>
        <w:rPr>
          <w:rFonts w:ascii="Calibri" w:eastAsia="Calibri" w:hAnsi="Calibri" w:cs="Times New Roman"/>
          <w:kern w:val="2"/>
          <w:highlight w:val="yellow"/>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778798F" w14:textId="77777777" w:rsidR="000235F3" w:rsidRPr="000235F3" w:rsidRDefault="000235F3" w:rsidP="000235F3">
      <w:pPr>
        <w:spacing w:after="200"/>
        <w:rPr>
          <w:rFonts w:ascii="Calibri" w:eastAsia="Calibri" w:hAnsi="Calibri" w:cs="Times New Roman"/>
          <w:kern w:val="2"/>
          <w:highlight w:val="yellow"/>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Details of the AI usage are given below:</w:t>
      </w:r>
    </w:p>
    <w:p w14:paraId="63DC5B0F" w14:textId="77777777" w:rsidR="000235F3" w:rsidRPr="000235F3" w:rsidRDefault="000235F3" w:rsidP="000235F3">
      <w:pPr>
        <w:spacing w:after="200"/>
        <w:rPr>
          <w:rFonts w:ascii="Calibri" w:eastAsia="Calibri" w:hAnsi="Calibri" w:cs="Times New Roman"/>
          <w:kern w:val="2"/>
          <w:highlight w:val="yellow"/>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1.</w:t>
      </w:r>
    </w:p>
    <w:p w14:paraId="179E2EE2" w14:textId="77777777" w:rsidR="000235F3" w:rsidRPr="000235F3" w:rsidRDefault="000235F3" w:rsidP="000235F3">
      <w:pPr>
        <w:spacing w:after="200"/>
        <w:rPr>
          <w:rFonts w:ascii="Calibri" w:eastAsia="Calibri" w:hAnsi="Calibri" w:cs="Times New Roman"/>
          <w:kern w:val="2"/>
          <w:highlight w:val="yellow"/>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2.</w:t>
      </w:r>
    </w:p>
    <w:p w14:paraId="2A79652D" w14:textId="77777777" w:rsidR="000235F3" w:rsidRPr="000235F3" w:rsidRDefault="000235F3" w:rsidP="000235F3">
      <w:pPr>
        <w:spacing w:after="200"/>
        <w:rPr>
          <w:rFonts w:ascii="Calibri" w:eastAsia="Calibri" w:hAnsi="Calibri" w:cs="Times New Roman"/>
          <w:kern w:val="2"/>
          <w:lang w:val="en-US" w:eastAsia="en-US"/>
          <w14:ligatures w14:val="standardContextual"/>
        </w:rPr>
      </w:pPr>
      <w:r w:rsidRPr="000235F3">
        <w:rPr>
          <w:rFonts w:ascii="Calibri" w:eastAsia="Calibri" w:hAnsi="Calibri" w:cs="Times New Roman"/>
          <w:kern w:val="2"/>
          <w:highlight w:val="yellow"/>
          <w:lang w:val="en-US" w:eastAsia="en-US"/>
          <w14:ligatures w14:val="standardContextual"/>
        </w:rPr>
        <w:t>3.</w:t>
      </w:r>
    </w:p>
    <w:p w14:paraId="0E2B375B" w14:textId="77777777" w:rsidR="000235F3" w:rsidRPr="000235F3" w:rsidRDefault="000235F3" w:rsidP="000235F3">
      <w:pPr>
        <w:spacing w:after="200"/>
        <w:rPr>
          <w:rFonts w:ascii="Calibri" w:eastAsia="Calibri" w:hAnsi="Calibri" w:cs="Times New Roman"/>
          <w:kern w:val="2"/>
          <w:lang w:val="en-US" w:eastAsia="en-US"/>
          <w14:ligatures w14:val="standardContextual"/>
        </w:rPr>
      </w:pPr>
    </w:p>
    <w:p w14:paraId="3ED4007B" w14:textId="77777777" w:rsidR="000235F3" w:rsidRDefault="000235F3"/>
    <w:p w14:paraId="1234D9C4" w14:textId="77777777" w:rsidR="009F0A5C" w:rsidRDefault="009F0A5C"/>
    <w:p w14:paraId="1092ED01" w14:textId="77777777" w:rsidR="009F0A5C" w:rsidRDefault="00C06EB8">
      <w:r>
        <w:t>REFERENCES</w:t>
      </w:r>
    </w:p>
    <w:p w14:paraId="6F9AE6B3" w14:textId="77777777" w:rsidR="009F0A5C" w:rsidRPr="00830B8F" w:rsidRDefault="00C06EB8" w:rsidP="00211365">
      <w:pPr>
        <w:jc w:val="both"/>
        <w:rPr>
          <w:highlight w:val="yellow"/>
        </w:rPr>
      </w:pPr>
      <w:r w:rsidRPr="00830B8F">
        <w:rPr>
          <w:highlight w:val="yellow"/>
        </w:rPr>
        <w:t xml:space="preserve">[1]. P. L. Moro and P. Cantey, 281 - Echinococcus </w:t>
      </w:r>
      <w:proofErr w:type="gramStart"/>
      <w:r w:rsidRPr="00830B8F">
        <w:rPr>
          <w:highlight w:val="yellow"/>
        </w:rPr>
        <w:t>Species:</w:t>
      </w:r>
      <w:proofErr w:type="gramEnd"/>
      <w:r w:rsidRPr="00830B8F">
        <w:rPr>
          <w:highlight w:val="yellow"/>
        </w:rPr>
        <w:t xml:space="preserve"> Agents of Echinococcosis, Fifth Edit. Elsevier Inc., 2018.</w:t>
      </w:r>
    </w:p>
    <w:p w14:paraId="25AF9767" w14:textId="3B39798F" w:rsidR="005D7D24" w:rsidRPr="00830B8F" w:rsidRDefault="005D7D24" w:rsidP="00211365">
      <w:pPr>
        <w:spacing w:line="240" w:lineRule="auto"/>
        <w:jc w:val="both"/>
        <w:rPr>
          <w:color w:val="222222"/>
          <w:sz w:val="20"/>
          <w:szCs w:val="20"/>
          <w:highlight w:val="yellow"/>
          <w:shd w:val="clear" w:color="auto" w:fill="FFFFFF"/>
        </w:rPr>
      </w:pPr>
      <w:r w:rsidRPr="00830B8F">
        <w:rPr>
          <w:color w:val="EE0000"/>
          <w:highlight w:val="yellow"/>
        </w:rPr>
        <w:t xml:space="preserve">[2]. </w:t>
      </w:r>
      <w:r w:rsidR="00D222FC" w:rsidRPr="00830B8F">
        <w:rPr>
          <w:color w:val="222222"/>
          <w:sz w:val="20"/>
          <w:szCs w:val="20"/>
          <w:highlight w:val="yellow"/>
          <w:shd w:val="clear" w:color="auto" w:fill="FFFFFF"/>
        </w:rPr>
        <w:t xml:space="preserve">Ershadi, R., Salehi, M., Roostaei, G., Rad, N. K., Soltanmohammadi, S., &amp; Amini, H. (2025). Factors associated with hospital length of stay in patients with thoracic hydatid cyst disease undergoing surgical </w:t>
      </w:r>
      <w:proofErr w:type="gramStart"/>
      <w:r w:rsidR="00D222FC" w:rsidRPr="00830B8F">
        <w:rPr>
          <w:color w:val="222222"/>
          <w:sz w:val="20"/>
          <w:szCs w:val="20"/>
          <w:highlight w:val="yellow"/>
          <w:shd w:val="clear" w:color="auto" w:fill="FFFFFF"/>
        </w:rPr>
        <w:t>intervention:</w:t>
      </w:r>
      <w:proofErr w:type="gramEnd"/>
      <w:r w:rsidR="00D222FC" w:rsidRPr="00830B8F">
        <w:rPr>
          <w:color w:val="222222"/>
          <w:sz w:val="20"/>
          <w:szCs w:val="20"/>
          <w:highlight w:val="yellow"/>
          <w:shd w:val="clear" w:color="auto" w:fill="FFFFFF"/>
        </w:rPr>
        <w:t xml:space="preserve"> a retrospective study. </w:t>
      </w:r>
      <w:r w:rsidR="00D222FC" w:rsidRPr="00830B8F">
        <w:rPr>
          <w:i/>
          <w:iCs/>
          <w:color w:val="222222"/>
          <w:sz w:val="20"/>
          <w:szCs w:val="20"/>
          <w:highlight w:val="yellow"/>
          <w:shd w:val="clear" w:color="auto" w:fill="FFFFFF"/>
        </w:rPr>
        <w:t>Journal of Cardiothoracic Surgery</w:t>
      </w:r>
      <w:r w:rsidR="00D222FC" w:rsidRPr="00830B8F">
        <w:rPr>
          <w:color w:val="222222"/>
          <w:sz w:val="20"/>
          <w:szCs w:val="20"/>
          <w:highlight w:val="yellow"/>
          <w:shd w:val="clear" w:color="auto" w:fill="FFFFFF"/>
        </w:rPr>
        <w:t>, </w:t>
      </w:r>
      <w:r w:rsidR="00D222FC" w:rsidRPr="00830B8F">
        <w:rPr>
          <w:i/>
          <w:iCs/>
          <w:color w:val="222222"/>
          <w:sz w:val="20"/>
          <w:szCs w:val="20"/>
          <w:highlight w:val="yellow"/>
          <w:shd w:val="clear" w:color="auto" w:fill="FFFFFF"/>
        </w:rPr>
        <w:t>20</w:t>
      </w:r>
      <w:r w:rsidR="00D222FC" w:rsidRPr="00830B8F">
        <w:rPr>
          <w:color w:val="222222"/>
          <w:sz w:val="20"/>
          <w:szCs w:val="20"/>
          <w:highlight w:val="yellow"/>
          <w:shd w:val="clear" w:color="auto" w:fill="FFFFFF"/>
        </w:rPr>
        <w:t>(1), 39.</w:t>
      </w:r>
    </w:p>
    <w:p w14:paraId="490804E7" w14:textId="5A16EC1A" w:rsidR="00007C3D" w:rsidRPr="00830B8F" w:rsidRDefault="004A1F70" w:rsidP="00211365">
      <w:pPr>
        <w:spacing w:line="240" w:lineRule="auto"/>
        <w:jc w:val="both"/>
        <w:rPr>
          <w:color w:val="EE0000"/>
          <w:highlight w:val="yellow"/>
        </w:rPr>
      </w:pPr>
      <w:r w:rsidRPr="00830B8F">
        <w:rPr>
          <w:color w:val="EE0000"/>
          <w:highlight w:val="yellow"/>
        </w:rPr>
        <w:t xml:space="preserve">[3] </w:t>
      </w:r>
      <w:r w:rsidRPr="00830B8F">
        <w:rPr>
          <w:color w:val="222222"/>
          <w:sz w:val="20"/>
          <w:szCs w:val="20"/>
          <w:highlight w:val="yellow"/>
          <w:shd w:val="clear" w:color="auto" w:fill="FFFFFF"/>
        </w:rPr>
        <w:t xml:space="preserve">Tamponi, C., Knoll, S., Tosciri, G., Salis, F., Dessì, G., Cappai, M. G., ... &amp; Scala, A. (2020). Environmental contamination by dog feces in touristic areas of </w:t>
      </w:r>
      <w:proofErr w:type="gramStart"/>
      <w:r w:rsidRPr="00830B8F">
        <w:rPr>
          <w:color w:val="222222"/>
          <w:sz w:val="20"/>
          <w:szCs w:val="20"/>
          <w:highlight w:val="yellow"/>
          <w:shd w:val="clear" w:color="auto" w:fill="FFFFFF"/>
        </w:rPr>
        <w:t>Italy:</w:t>
      </w:r>
      <w:proofErr w:type="gramEnd"/>
      <w:r w:rsidRPr="00830B8F">
        <w:rPr>
          <w:color w:val="222222"/>
          <w:sz w:val="20"/>
          <w:szCs w:val="20"/>
          <w:highlight w:val="yellow"/>
          <w:shd w:val="clear" w:color="auto" w:fill="FFFFFF"/>
        </w:rPr>
        <w:t xml:space="preserve"> parasitological aspects and zoonotic hazards. </w:t>
      </w:r>
      <w:r w:rsidRPr="00830B8F">
        <w:rPr>
          <w:i/>
          <w:iCs/>
          <w:color w:val="222222"/>
          <w:sz w:val="20"/>
          <w:szCs w:val="20"/>
          <w:highlight w:val="yellow"/>
          <w:shd w:val="clear" w:color="auto" w:fill="FFFFFF"/>
        </w:rPr>
        <w:t>The American journal of tropical medicine and hygiene</w:t>
      </w:r>
      <w:r w:rsidRPr="00830B8F">
        <w:rPr>
          <w:color w:val="222222"/>
          <w:sz w:val="20"/>
          <w:szCs w:val="20"/>
          <w:highlight w:val="yellow"/>
          <w:shd w:val="clear" w:color="auto" w:fill="FFFFFF"/>
        </w:rPr>
        <w:t>, </w:t>
      </w:r>
      <w:r w:rsidRPr="00830B8F">
        <w:rPr>
          <w:i/>
          <w:iCs/>
          <w:color w:val="222222"/>
          <w:sz w:val="20"/>
          <w:szCs w:val="20"/>
          <w:highlight w:val="yellow"/>
          <w:shd w:val="clear" w:color="auto" w:fill="FFFFFF"/>
        </w:rPr>
        <w:t>103</w:t>
      </w:r>
      <w:r w:rsidRPr="00830B8F">
        <w:rPr>
          <w:color w:val="222222"/>
          <w:sz w:val="20"/>
          <w:szCs w:val="20"/>
          <w:highlight w:val="yellow"/>
          <w:shd w:val="clear" w:color="auto" w:fill="FFFFFF"/>
        </w:rPr>
        <w:t>(3), 1143.</w:t>
      </w:r>
    </w:p>
    <w:p w14:paraId="5C5000E4" w14:textId="2AEF6F20" w:rsidR="005D7D24" w:rsidRDefault="005D7D24" w:rsidP="00211365">
      <w:pPr>
        <w:spacing w:line="240" w:lineRule="auto"/>
        <w:jc w:val="both"/>
      </w:pPr>
      <w:r w:rsidRPr="00830B8F">
        <w:rPr>
          <w:highlight w:val="yellow"/>
        </w:rPr>
        <w:lastRenderedPageBreak/>
        <w:t>[4</w:t>
      </w:r>
      <w:r w:rsidRPr="00830B8F">
        <w:rPr>
          <w:color w:val="EE0000"/>
          <w:highlight w:val="yellow"/>
        </w:rPr>
        <w:t xml:space="preserve">]. </w:t>
      </w:r>
      <w:r w:rsidR="00DA2C9A" w:rsidRPr="00830B8F">
        <w:rPr>
          <w:color w:val="222222"/>
          <w:sz w:val="20"/>
          <w:szCs w:val="20"/>
          <w:highlight w:val="yellow"/>
          <w:shd w:val="clear" w:color="auto" w:fill="FFFFFF"/>
        </w:rPr>
        <w:t xml:space="preserve">Dziri, C., Haouet, K., &amp; Fingerhut, A. (2004). Treatment of hydatid cyst of the </w:t>
      </w:r>
      <w:proofErr w:type="gramStart"/>
      <w:r w:rsidR="00DA2C9A" w:rsidRPr="00830B8F">
        <w:rPr>
          <w:color w:val="222222"/>
          <w:sz w:val="20"/>
          <w:szCs w:val="20"/>
          <w:highlight w:val="yellow"/>
          <w:shd w:val="clear" w:color="auto" w:fill="FFFFFF"/>
        </w:rPr>
        <w:t>liver:</w:t>
      </w:r>
      <w:proofErr w:type="gramEnd"/>
      <w:r w:rsidR="00DA2C9A" w:rsidRPr="00830B8F">
        <w:rPr>
          <w:color w:val="222222"/>
          <w:sz w:val="20"/>
          <w:szCs w:val="20"/>
          <w:highlight w:val="yellow"/>
          <w:shd w:val="clear" w:color="auto" w:fill="FFFFFF"/>
        </w:rPr>
        <w:t xml:space="preserve"> where is the evidence?. </w:t>
      </w:r>
      <w:r w:rsidR="00DA2C9A" w:rsidRPr="00830B8F">
        <w:rPr>
          <w:i/>
          <w:iCs/>
          <w:color w:val="222222"/>
          <w:sz w:val="20"/>
          <w:szCs w:val="20"/>
          <w:highlight w:val="yellow"/>
          <w:shd w:val="clear" w:color="auto" w:fill="FFFFFF"/>
        </w:rPr>
        <w:t>World journal of surgery</w:t>
      </w:r>
      <w:r w:rsidR="00DA2C9A" w:rsidRPr="00830B8F">
        <w:rPr>
          <w:color w:val="222222"/>
          <w:sz w:val="20"/>
          <w:szCs w:val="20"/>
          <w:highlight w:val="yellow"/>
          <w:shd w:val="clear" w:color="auto" w:fill="FFFFFF"/>
        </w:rPr>
        <w:t>, </w:t>
      </w:r>
      <w:r w:rsidR="00DA2C9A" w:rsidRPr="00830B8F">
        <w:rPr>
          <w:i/>
          <w:iCs/>
          <w:color w:val="222222"/>
          <w:sz w:val="20"/>
          <w:szCs w:val="20"/>
          <w:highlight w:val="yellow"/>
          <w:shd w:val="clear" w:color="auto" w:fill="FFFFFF"/>
        </w:rPr>
        <w:t>28</w:t>
      </w:r>
      <w:r w:rsidR="00DA2C9A" w:rsidRPr="00830B8F">
        <w:rPr>
          <w:color w:val="222222"/>
          <w:sz w:val="20"/>
          <w:szCs w:val="20"/>
          <w:highlight w:val="yellow"/>
          <w:shd w:val="clear" w:color="auto" w:fill="FFFFFF"/>
        </w:rPr>
        <w:t>, 731-736.</w:t>
      </w:r>
    </w:p>
    <w:p w14:paraId="043F06B2" w14:textId="77777777" w:rsidR="005D7D24" w:rsidRDefault="005D7D24" w:rsidP="00211365">
      <w:pPr>
        <w:spacing w:line="240" w:lineRule="auto"/>
        <w:jc w:val="both"/>
      </w:pPr>
      <w:r>
        <w:t xml:space="preserve">[5]. D. Mezioug and C. Touil-Boukoffa, “Interleukin-17A correlates with interleukin-6 production in human cystic </w:t>
      </w:r>
      <w:proofErr w:type="gramStart"/>
      <w:r>
        <w:t>echinococcosis:</w:t>
      </w:r>
      <w:proofErr w:type="gramEnd"/>
      <w:r>
        <w:t xml:space="preserve"> A possible involvement of IL-17A in immunoprotection against echinococcus granulosus infection,” Eur. Cytokine Netw., vol. 23, no. 3, pp. 112–119, 2012.</w:t>
      </w:r>
    </w:p>
    <w:p w14:paraId="00F0824E" w14:textId="77777777" w:rsidR="005D7D24" w:rsidRDefault="005D7D24" w:rsidP="00211365">
      <w:pPr>
        <w:spacing w:line="240" w:lineRule="auto"/>
        <w:jc w:val="both"/>
      </w:pPr>
      <w:r>
        <w:t>[6]. M. Labsi, I. Soufli, L. Khelifi, Z. C. Amir, and C. Touil-Boukoffa, “In vivo treatment with IL-17A attenuates hydatid cyst growth and liver fibrogenesis in an experimental model of echinococcosis,” Acta Trop., vol. 181, no. June 2017, pp. 6–10, 2018.</w:t>
      </w:r>
    </w:p>
    <w:p w14:paraId="25C3A12F" w14:textId="1C6B5A8B" w:rsidR="005D7D24" w:rsidRPr="00791AD9" w:rsidRDefault="005D7D24" w:rsidP="00211365">
      <w:pPr>
        <w:spacing w:line="240" w:lineRule="auto"/>
        <w:jc w:val="both"/>
        <w:rPr>
          <w:color w:val="EE0000"/>
          <w:highlight w:val="yellow"/>
        </w:rPr>
      </w:pPr>
      <w:r w:rsidRPr="00205780">
        <w:rPr>
          <w:color w:val="EE0000"/>
        </w:rPr>
        <w:t>[</w:t>
      </w:r>
      <w:r w:rsidRPr="00791AD9">
        <w:rPr>
          <w:color w:val="EE0000"/>
          <w:highlight w:val="yellow"/>
        </w:rPr>
        <w:t xml:space="preserve">7]. </w:t>
      </w:r>
      <w:r w:rsidR="00B81370" w:rsidRPr="00791AD9">
        <w:rPr>
          <w:color w:val="222222"/>
          <w:sz w:val="20"/>
          <w:szCs w:val="20"/>
          <w:highlight w:val="yellow"/>
          <w:shd w:val="clear" w:color="auto" w:fill="FFFFFF"/>
        </w:rPr>
        <w:t xml:space="preserve">Ramos, G., Md, P., Antonio Orduña, M., &amp; Mariano García-yuste, M. (2001). Hydatid cyst of the </w:t>
      </w:r>
      <w:proofErr w:type="gramStart"/>
      <w:r w:rsidR="00B81370" w:rsidRPr="00791AD9">
        <w:rPr>
          <w:color w:val="222222"/>
          <w:sz w:val="20"/>
          <w:szCs w:val="20"/>
          <w:highlight w:val="yellow"/>
          <w:shd w:val="clear" w:color="auto" w:fill="FFFFFF"/>
        </w:rPr>
        <w:t>lung:</w:t>
      </w:r>
      <w:proofErr w:type="gramEnd"/>
      <w:r w:rsidR="00B81370" w:rsidRPr="00791AD9">
        <w:rPr>
          <w:color w:val="222222"/>
          <w:sz w:val="20"/>
          <w:szCs w:val="20"/>
          <w:highlight w:val="yellow"/>
          <w:shd w:val="clear" w:color="auto" w:fill="FFFFFF"/>
        </w:rPr>
        <w:t xml:space="preserve"> diagnosis and treatment. </w:t>
      </w:r>
      <w:r w:rsidR="00B81370" w:rsidRPr="00791AD9">
        <w:rPr>
          <w:i/>
          <w:iCs/>
          <w:color w:val="222222"/>
          <w:sz w:val="20"/>
          <w:szCs w:val="20"/>
          <w:highlight w:val="yellow"/>
          <w:shd w:val="clear" w:color="auto" w:fill="FFFFFF"/>
        </w:rPr>
        <w:t>World journal of surgery</w:t>
      </w:r>
      <w:r w:rsidR="00B81370" w:rsidRPr="00791AD9">
        <w:rPr>
          <w:color w:val="222222"/>
          <w:sz w:val="20"/>
          <w:szCs w:val="20"/>
          <w:highlight w:val="yellow"/>
          <w:shd w:val="clear" w:color="auto" w:fill="FFFFFF"/>
        </w:rPr>
        <w:t>, </w:t>
      </w:r>
      <w:r w:rsidR="00B81370" w:rsidRPr="00791AD9">
        <w:rPr>
          <w:i/>
          <w:iCs/>
          <w:color w:val="222222"/>
          <w:sz w:val="20"/>
          <w:szCs w:val="20"/>
          <w:highlight w:val="yellow"/>
          <w:shd w:val="clear" w:color="auto" w:fill="FFFFFF"/>
        </w:rPr>
        <w:t>25</w:t>
      </w:r>
      <w:r w:rsidR="00B81370" w:rsidRPr="00791AD9">
        <w:rPr>
          <w:color w:val="222222"/>
          <w:sz w:val="20"/>
          <w:szCs w:val="20"/>
          <w:highlight w:val="yellow"/>
          <w:shd w:val="clear" w:color="auto" w:fill="FFFFFF"/>
        </w:rPr>
        <w:t>(1), 46.</w:t>
      </w:r>
    </w:p>
    <w:p w14:paraId="5D0B606A" w14:textId="0F65480A" w:rsidR="005D7D24" w:rsidRPr="00791AD9" w:rsidRDefault="005D7D24" w:rsidP="00211365">
      <w:pPr>
        <w:spacing w:line="240" w:lineRule="auto"/>
        <w:jc w:val="both"/>
        <w:rPr>
          <w:color w:val="EE0000"/>
          <w:highlight w:val="yellow"/>
        </w:rPr>
      </w:pPr>
      <w:r w:rsidRPr="00791AD9">
        <w:rPr>
          <w:highlight w:val="yellow"/>
        </w:rPr>
        <w:t>[</w:t>
      </w:r>
      <w:r w:rsidRPr="00791AD9">
        <w:rPr>
          <w:color w:val="EE0000"/>
          <w:highlight w:val="yellow"/>
        </w:rPr>
        <w:t xml:space="preserve">8]. </w:t>
      </w:r>
      <w:r w:rsidR="00B81370" w:rsidRPr="00791AD9">
        <w:rPr>
          <w:color w:val="222222"/>
          <w:sz w:val="20"/>
          <w:szCs w:val="20"/>
          <w:highlight w:val="yellow"/>
          <w:shd w:val="clear" w:color="auto" w:fill="FFFFFF"/>
        </w:rPr>
        <w:t xml:space="preserve">Merad, Y., Derrar, H., Zeggai, A., Belkacemi, M., Belmokhtar, Z., &amp; Adjmi-Hamoudi, H. (2020). A rare primary hydatid cyst of the psoas muscle in a rural </w:t>
      </w:r>
      <w:proofErr w:type="gramStart"/>
      <w:r w:rsidR="00B81370" w:rsidRPr="00791AD9">
        <w:rPr>
          <w:color w:val="222222"/>
          <w:sz w:val="20"/>
          <w:szCs w:val="20"/>
          <w:highlight w:val="yellow"/>
          <w:shd w:val="clear" w:color="auto" w:fill="FFFFFF"/>
        </w:rPr>
        <w:t>setting:</w:t>
      </w:r>
      <w:proofErr w:type="gramEnd"/>
      <w:r w:rsidR="00B81370" w:rsidRPr="00791AD9">
        <w:rPr>
          <w:color w:val="222222"/>
          <w:sz w:val="20"/>
          <w:szCs w:val="20"/>
          <w:highlight w:val="yellow"/>
          <w:shd w:val="clear" w:color="auto" w:fill="FFFFFF"/>
        </w:rPr>
        <w:t xml:space="preserve"> A case presentation. </w:t>
      </w:r>
      <w:r w:rsidR="00B81370" w:rsidRPr="00791AD9">
        <w:rPr>
          <w:i/>
          <w:iCs/>
          <w:color w:val="222222"/>
          <w:sz w:val="20"/>
          <w:szCs w:val="20"/>
          <w:highlight w:val="yellow"/>
          <w:shd w:val="clear" w:color="auto" w:fill="FFFFFF"/>
        </w:rPr>
        <w:t>Annals of Medicine and Surgery</w:t>
      </w:r>
      <w:r w:rsidR="00B81370" w:rsidRPr="00791AD9">
        <w:rPr>
          <w:color w:val="222222"/>
          <w:sz w:val="20"/>
          <w:szCs w:val="20"/>
          <w:highlight w:val="yellow"/>
          <w:shd w:val="clear" w:color="auto" w:fill="FFFFFF"/>
        </w:rPr>
        <w:t>, </w:t>
      </w:r>
      <w:r w:rsidR="00B81370" w:rsidRPr="00791AD9">
        <w:rPr>
          <w:i/>
          <w:iCs/>
          <w:color w:val="222222"/>
          <w:sz w:val="20"/>
          <w:szCs w:val="20"/>
          <w:highlight w:val="yellow"/>
          <w:shd w:val="clear" w:color="auto" w:fill="FFFFFF"/>
        </w:rPr>
        <w:t>59</w:t>
      </w:r>
      <w:r w:rsidR="00B81370" w:rsidRPr="00791AD9">
        <w:rPr>
          <w:color w:val="222222"/>
          <w:sz w:val="20"/>
          <w:szCs w:val="20"/>
          <w:highlight w:val="yellow"/>
          <w:shd w:val="clear" w:color="auto" w:fill="FFFFFF"/>
        </w:rPr>
        <w:t>, 86-88.</w:t>
      </w:r>
    </w:p>
    <w:p w14:paraId="187EADC5" w14:textId="25D7AF61" w:rsidR="005D7D24" w:rsidRPr="00791AD9" w:rsidRDefault="005D7D24" w:rsidP="00211365">
      <w:pPr>
        <w:spacing w:line="240" w:lineRule="auto"/>
        <w:jc w:val="both"/>
        <w:rPr>
          <w:color w:val="EE0000"/>
          <w:highlight w:val="yellow"/>
        </w:rPr>
      </w:pPr>
      <w:r w:rsidRPr="00791AD9">
        <w:rPr>
          <w:color w:val="EE0000"/>
          <w:highlight w:val="yellow"/>
        </w:rPr>
        <w:t xml:space="preserve">[9]. </w:t>
      </w:r>
      <w:r w:rsidR="00E43624" w:rsidRPr="00791AD9">
        <w:rPr>
          <w:color w:val="222222"/>
          <w:sz w:val="20"/>
          <w:szCs w:val="20"/>
          <w:highlight w:val="yellow"/>
          <w:shd w:val="clear" w:color="auto" w:fill="FFFFFF"/>
        </w:rPr>
        <w:t>Oğur, H. U., Kapukaya, R., Külahçı, Ö., Yılmaz, C., Yüce, K., &amp; Tuhanioğlu, Ü. (2019). Evaluation of radiologic diagnostic criteria and treatment options in skeletal muscle hydatid cysts. </w:t>
      </w:r>
      <w:r w:rsidR="00E43624" w:rsidRPr="00791AD9">
        <w:rPr>
          <w:i/>
          <w:iCs/>
          <w:color w:val="222222"/>
          <w:sz w:val="20"/>
          <w:szCs w:val="20"/>
          <w:highlight w:val="yellow"/>
          <w:shd w:val="clear" w:color="auto" w:fill="FFFFFF"/>
        </w:rPr>
        <w:t>Journal of Orthopaedic Surgery</w:t>
      </w:r>
      <w:r w:rsidR="00E43624" w:rsidRPr="00791AD9">
        <w:rPr>
          <w:color w:val="222222"/>
          <w:sz w:val="20"/>
          <w:szCs w:val="20"/>
          <w:highlight w:val="yellow"/>
          <w:shd w:val="clear" w:color="auto" w:fill="FFFFFF"/>
        </w:rPr>
        <w:t>, </w:t>
      </w:r>
      <w:r w:rsidR="00E43624" w:rsidRPr="00791AD9">
        <w:rPr>
          <w:i/>
          <w:iCs/>
          <w:color w:val="222222"/>
          <w:sz w:val="20"/>
          <w:szCs w:val="20"/>
          <w:highlight w:val="yellow"/>
          <w:shd w:val="clear" w:color="auto" w:fill="FFFFFF"/>
        </w:rPr>
        <w:t>27</w:t>
      </w:r>
      <w:r w:rsidR="00E43624" w:rsidRPr="00791AD9">
        <w:rPr>
          <w:color w:val="222222"/>
          <w:sz w:val="20"/>
          <w:szCs w:val="20"/>
          <w:highlight w:val="yellow"/>
          <w:shd w:val="clear" w:color="auto" w:fill="FFFFFF"/>
        </w:rPr>
        <w:t>(3), 2309499019881219.</w:t>
      </w:r>
    </w:p>
    <w:p w14:paraId="4EDD25E6" w14:textId="53C66F1F" w:rsidR="005D7D24" w:rsidRPr="00791AD9" w:rsidRDefault="005D7D24" w:rsidP="00211365">
      <w:pPr>
        <w:spacing w:line="240" w:lineRule="auto"/>
        <w:jc w:val="both"/>
        <w:rPr>
          <w:color w:val="EE0000"/>
          <w:highlight w:val="yellow"/>
        </w:rPr>
      </w:pPr>
      <w:r w:rsidRPr="00791AD9">
        <w:rPr>
          <w:color w:val="EE0000"/>
          <w:highlight w:val="yellow"/>
        </w:rPr>
        <w:t xml:space="preserve">[10]. </w:t>
      </w:r>
      <w:r w:rsidR="00E43624" w:rsidRPr="00791AD9">
        <w:rPr>
          <w:color w:val="222222"/>
          <w:sz w:val="20"/>
          <w:szCs w:val="20"/>
          <w:highlight w:val="yellow"/>
          <w:shd w:val="clear" w:color="auto" w:fill="FFFFFF"/>
        </w:rPr>
        <w:t xml:space="preserve">Tekin, R., Avci, A., Tekin, R. C., Gem, M., &amp; Cevik, R. (2015). Hydatid cysts in </w:t>
      </w:r>
      <w:proofErr w:type="gramStart"/>
      <w:r w:rsidR="00E43624" w:rsidRPr="00791AD9">
        <w:rPr>
          <w:color w:val="222222"/>
          <w:sz w:val="20"/>
          <w:szCs w:val="20"/>
          <w:highlight w:val="yellow"/>
          <w:shd w:val="clear" w:color="auto" w:fill="FFFFFF"/>
        </w:rPr>
        <w:t>muscles:</w:t>
      </w:r>
      <w:proofErr w:type="gramEnd"/>
      <w:r w:rsidR="00E43624" w:rsidRPr="00791AD9">
        <w:rPr>
          <w:color w:val="222222"/>
          <w:sz w:val="20"/>
          <w:szCs w:val="20"/>
          <w:highlight w:val="yellow"/>
          <w:shd w:val="clear" w:color="auto" w:fill="FFFFFF"/>
        </w:rPr>
        <w:t xml:space="preserve"> clinical manifestations, diagnosis, and management of this atypical presentation. </w:t>
      </w:r>
      <w:r w:rsidR="00E43624" w:rsidRPr="00791AD9">
        <w:rPr>
          <w:i/>
          <w:iCs/>
          <w:color w:val="222222"/>
          <w:sz w:val="20"/>
          <w:szCs w:val="20"/>
          <w:highlight w:val="yellow"/>
          <w:shd w:val="clear" w:color="auto" w:fill="FFFFFF"/>
        </w:rPr>
        <w:t>Revista da Sociedade Brasileira de Medicina Tropical</w:t>
      </w:r>
      <w:r w:rsidR="00E43624" w:rsidRPr="00791AD9">
        <w:rPr>
          <w:color w:val="222222"/>
          <w:sz w:val="20"/>
          <w:szCs w:val="20"/>
          <w:highlight w:val="yellow"/>
          <w:shd w:val="clear" w:color="auto" w:fill="FFFFFF"/>
        </w:rPr>
        <w:t>, </w:t>
      </w:r>
      <w:r w:rsidR="00E43624" w:rsidRPr="00791AD9">
        <w:rPr>
          <w:i/>
          <w:iCs/>
          <w:color w:val="222222"/>
          <w:sz w:val="20"/>
          <w:szCs w:val="20"/>
          <w:highlight w:val="yellow"/>
          <w:shd w:val="clear" w:color="auto" w:fill="FFFFFF"/>
        </w:rPr>
        <w:t>48</w:t>
      </w:r>
      <w:r w:rsidR="00E43624" w:rsidRPr="00791AD9">
        <w:rPr>
          <w:color w:val="222222"/>
          <w:sz w:val="20"/>
          <w:szCs w:val="20"/>
          <w:highlight w:val="yellow"/>
          <w:shd w:val="clear" w:color="auto" w:fill="FFFFFF"/>
        </w:rPr>
        <w:t>(5), 594-598.</w:t>
      </w:r>
    </w:p>
    <w:p w14:paraId="1503BF66" w14:textId="33EE0A44" w:rsidR="005D7D24" w:rsidRPr="00791AD9" w:rsidRDefault="005D7D24" w:rsidP="00211365">
      <w:pPr>
        <w:spacing w:line="240" w:lineRule="auto"/>
        <w:jc w:val="both"/>
        <w:rPr>
          <w:color w:val="EE0000"/>
          <w:highlight w:val="yellow"/>
        </w:rPr>
      </w:pPr>
      <w:r w:rsidRPr="00791AD9">
        <w:rPr>
          <w:color w:val="EE0000"/>
          <w:highlight w:val="yellow"/>
        </w:rPr>
        <w:t xml:space="preserve">[11]. </w:t>
      </w:r>
      <w:r w:rsidR="00E43624" w:rsidRPr="00791AD9">
        <w:rPr>
          <w:color w:val="222222"/>
          <w:sz w:val="20"/>
          <w:szCs w:val="20"/>
          <w:highlight w:val="yellow"/>
          <w:shd w:val="clear" w:color="auto" w:fill="FFFFFF"/>
        </w:rPr>
        <w:t xml:space="preserve">Dziri, C., Haouet, K., &amp; Fingerhut, A. (2004). Treatment of hydatid cyst of the </w:t>
      </w:r>
      <w:proofErr w:type="gramStart"/>
      <w:r w:rsidR="00E43624" w:rsidRPr="00791AD9">
        <w:rPr>
          <w:color w:val="222222"/>
          <w:sz w:val="20"/>
          <w:szCs w:val="20"/>
          <w:highlight w:val="yellow"/>
          <w:shd w:val="clear" w:color="auto" w:fill="FFFFFF"/>
        </w:rPr>
        <w:t>liver:</w:t>
      </w:r>
      <w:proofErr w:type="gramEnd"/>
      <w:r w:rsidR="00E43624" w:rsidRPr="00791AD9">
        <w:rPr>
          <w:color w:val="222222"/>
          <w:sz w:val="20"/>
          <w:szCs w:val="20"/>
          <w:highlight w:val="yellow"/>
          <w:shd w:val="clear" w:color="auto" w:fill="FFFFFF"/>
        </w:rPr>
        <w:t xml:space="preserve"> where is the evidence?. </w:t>
      </w:r>
      <w:r w:rsidR="00E43624" w:rsidRPr="00791AD9">
        <w:rPr>
          <w:i/>
          <w:iCs/>
          <w:color w:val="222222"/>
          <w:sz w:val="20"/>
          <w:szCs w:val="20"/>
          <w:highlight w:val="yellow"/>
          <w:shd w:val="clear" w:color="auto" w:fill="FFFFFF"/>
        </w:rPr>
        <w:t>World journal of surgery</w:t>
      </w:r>
      <w:r w:rsidR="00E43624" w:rsidRPr="00791AD9">
        <w:rPr>
          <w:color w:val="222222"/>
          <w:sz w:val="20"/>
          <w:szCs w:val="20"/>
          <w:highlight w:val="yellow"/>
          <w:shd w:val="clear" w:color="auto" w:fill="FFFFFF"/>
        </w:rPr>
        <w:t>, </w:t>
      </w:r>
      <w:r w:rsidR="00E43624" w:rsidRPr="00791AD9">
        <w:rPr>
          <w:i/>
          <w:iCs/>
          <w:color w:val="222222"/>
          <w:sz w:val="20"/>
          <w:szCs w:val="20"/>
          <w:highlight w:val="yellow"/>
          <w:shd w:val="clear" w:color="auto" w:fill="FFFFFF"/>
        </w:rPr>
        <w:t>28</w:t>
      </w:r>
      <w:r w:rsidR="00E43624" w:rsidRPr="00791AD9">
        <w:rPr>
          <w:color w:val="222222"/>
          <w:sz w:val="20"/>
          <w:szCs w:val="20"/>
          <w:highlight w:val="yellow"/>
          <w:shd w:val="clear" w:color="auto" w:fill="FFFFFF"/>
        </w:rPr>
        <w:t>, 731-736.</w:t>
      </w:r>
    </w:p>
    <w:p w14:paraId="7CC248B5" w14:textId="77777777" w:rsidR="00E43624" w:rsidRPr="00791AD9" w:rsidRDefault="005D7D24" w:rsidP="00211365">
      <w:pPr>
        <w:spacing w:line="240" w:lineRule="auto"/>
        <w:jc w:val="both"/>
        <w:rPr>
          <w:color w:val="222222"/>
          <w:sz w:val="20"/>
          <w:szCs w:val="20"/>
          <w:highlight w:val="yellow"/>
          <w:shd w:val="clear" w:color="auto" w:fill="FFFFFF"/>
        </w:rPr>
      </w:pPr>
      <w:r w:rsidRPr="00791AD9">
        <w:rPr>
          <w:color w:val="EE0000"/>
          <w:highlight w:val="yellow"/>
        </w:rPr>
        <w:t xml:space="preserve">[12]. </w:t>
      </w:r>
      <w:r w:rsidR="00E43624" w:rsidRPr="00791AD9">
        <w:rPr>
          <w:color w:val="222222"/>
          <w:sz w:val="20"/>
          <w:szCs w:val="20"/>
          <w:highlight w:val="yellow"/>
          <w:shd w:val="clear" w:color="auto" w:fill="FFFFFF"/>
        </w:rPr>
        <w:t xml:space="preserve">Kechiche, N., Makhlouf, D., Lamiri, R., Zouaoui, A., Sahnoun, L., Mekki, M., ... &amp; Nouri, A. (2021). Peritoneal hydatid cysts in </w:t>
      </w:r>
      <w:proofErr w:type="gramStart"/>
      <w:r w:rsidR="00E43624" w:rsidRPr="00791AD9">
        <w:rPr>
          <w:color w:val="222222"/>
          <w:sz w:val="20"/>
          <w:szCs w:val="20"/>
          <w:highlight w:val="yellow"/>
          <w:shd w:val="clear" w:color="auto" w:fill="FFFFFF"/>
        </w:rPr>
        <w:t>children:</w:t>
      </w:r>
      <w:proofErr w:type="gramEnd"/>
      <w:r w:rsidR="00E43624" w:rsidRPr="00791AD9">
        <w:rPr>
          <w:color w:val="222222"/>
          <w:sz w:val="20"/>
          <w:szCs w:val="20"/>
          <w:highlight w:val="yellow"/>
          <w:shd w:val="clear" w:color="auto" w:fill="FFFFFF"/>
        </w:rPr>
        <w:t xml:space="preserve"> a case series of rare echinococcosis localization. </w:t>
      </w:r>
      <w:r w:rsidR="00E43624" w:rsidRPr="00791AD9">
        <w:rPr>
          <w:i/>
          <w:iCs/>
          <w:color w:val="222222"/>
          <w:sz w:val="20"/>
          <w:szCs w:val="20"/>
          <w:highlight w:val="yellow"/>
          <w:shd w:val="clear" w:color="auto" w:fill="FFFFFF"/>
        </w:rPr>
        <w:t>Iranian Journal of Medical Sciences</w:t>
      </w:r>
      <w:r w:rsidR="00E43624" w:rsidRPr="00791AD9">
        <w:rPr>
          <w:color w:val="222222"/>
          <w:sz w:val="20"/>
          <w:szCs w:val="20"/>
          <w:highlight w:val="yellow"/>
          <w:shd w:val="clear" w:color="auto" w:fill="FFFFFF"/>
        </w:rPr>
        <w:t>, </w:t>
      </w:r>
      <w:r w:rsidR="00E43624" w:rsidRPr="00791AD9">
        <w:rPr>
          <w:i/>
          <w:iCs/>
          <w:color w:val="222222"/>
          <w:sz w:val="20"/>
          <w:szCs w:val="20"/>
          <w:highlight w:val="yellow"/>
          <w:shd w:val="clear" w:color="auto" w:fill="FFFFFF"/>
        </w:rPr>
        <w:t>46</w:t>
      </w:r>
      <w:r w:rsidR="00E43624" w:rsidRPr="00791AD9">
        <w:rPr>
          <w:color w:val="222222"/>
          <w:sz w:val="20"/>
          <w:szCs w:val="20"/>
          <w:highlight w:val="yellow"/>
          <w:shd w:val="clear" w:color="auto" w:fill="FFFFFF"/>
        </w:rPr>
        <w:t>(1), 68.</w:t>
      </w:r>
    </w:p>
    <w:p w14:paraId="63A7338C" w14:textId="6BECF6BB" w:rsidR="005D7D24" w:rsidRPr="00791AD9" w:rsidRDefault="005D7D24" w:rsidP="00211365">
      <w:pPr>
        <w:spacing w:line="240" w:lineRule="auto"/>
        <w:jc w:val="both"/>
        <w:rPr>
          <w:color w:val="EE0000"/>
          <w:highlight w:val="yellow"/>
        </w:rPr>
      </w:pPr>
      <w:r w:rsidRPr="00791AD9">
        <w:rPr>
          <w:color w:val="EE0000"/>
          <w:highlight w:val="yellow"/>
        </w:rPr>
        <w:t xml:space="preserve">[13]. </w:t>
      </w:r>
      <w:r w:rsidR="00E43624" w:rsidRPr="00791AD9">
        <w:rPr>
          <w:color w:val="222222"/>
          <w:sz w:val="20"/>
          <w:szCs w:val="20"/>
          <w:highlight w:val="yellow"/>
          <w:shd w:val="clear" w:color="auto" w:fill="FFFFFF"/>
        </w:rPr>
        <w:t>Malik, A. A., Bari, S. U., Amin, R., &amp; Jan, M. (2010). Surgical management of complicated hydatid cysts of the liver. </w:t>
      </w:r>
      <w:r w:rsidR="00E43624" w:rsidRPr="00791AD9">
        <w:rPr>
          <w:i/>
          <w:iCs/>
          <w:color w:val="222222"/>
          <w:sz w:val="20"/>
          <w:szCs w:val="20"/>
          <w:highlight w:val="yellow"/>
          <w:shd w:val="clear" w:color="auto" w:fill="FFFFFF"/>
        </w:rPr>
        <w:t>World journal of gastrointestinal surgery</w:t>
      </w:r>
      <w:r w:rsidR="00E43624" w:rsidRPr="00791AD9">
        <w:rPr>
          <w:color w:val="222222"/>
          <w:sz w:val="20"/>
          <w:szCs w:val="20"/>
          <w:highlight w:val="yellow"/>
          <w:shd w:val="clear" w:color="auto" w:fill="FFFFFF"/>
        </w:rPr>
        <w:t>, </w:t>
      </w:r>
      <w:r w:rsidR="00E43624" w:rsidRPr="00791AD9">
        <w:rPr>
          <w:i/>
          <w:iCs/>
          <w:color w:val="222222"/>
          <w:sz w:val="20"/>
          <w:szCs w:val="20"/>
          <w:highlight w:val="yellow"/>
          <w:shd w:val="clear" w:color="auto" w:fill="FFFFFF"/>
        </w:rPr>
        <w:t>2</w:t>
      </w:r>
      <w:r w:rsidR="00E43624" w:rsidRPr="00791AD9">
        <w:rPr>
          <w:color w:val="222222"/>
          <w:sz w:val="20"/>
          <w:szCs w:val="20"/>
          <w:highlight w:val="yellow"/>
          <w:shd w:val="clear" w:color="auto" w:fill="FFFFFF"/>
        </w:rPr>
        <w:t>(3), 78.</w:t>
      </w:r>
    </w:p>
    <w:p w14:paraId="20716777" w14:textId="2AB70C65" w:rsidR="005D7D24" w:rsidRPr="00791AD9" w:rsidRDefault="005D7D24" w:rsidP="00211365">
      <w:pPr>
        <w:spacing w:line="240" w:lineRule="auto"/>
        <w:jc w:val="both"/>
        <w:rPr>
          <w:color w:val="222222"/>
          <w:sz w:val="20"/>
          <w:szCs w:val="20"/>
          <w:highlight w:val="yellow"/>
          <w:shd w:val="clear" w:color="auto" w:fill="FFFFFF"/>
        </w:rPr>
      </w:pPr>
      <w:r w:rsidRPr="00791AD9">
        <w:rPr>
          <w:color w:val="EE0000"/>
          <w:highlight w:val="yellow"/>
        </w:rPr>
        <w:t xml:space="preserve">[14]. </w:t>
      </w:r>
      <w:r w:rsidR="00E43624" w:rsidRPr="00791AD9">
        <w:rPr>
          <w:color w:val="222222"/>
          <w:sz w:val="20"/>
          <w:szCs w:val="20"/>
          <w:highlight w:val="yellow"/>
          <w:shd w:val="clear" w:color="auto" w:fill="FFFFFF"/>
        </w:rPr>
        <w:t xml:space="preserve">Khan, S., Younus, M., Cable, J., Hailer, F., Idrees, A., Imran Rashid, M., &amp; Akbar, H. (2023). Epidemiology of Bovine </w:t>
      </w:r>
      <w:proofErr w:type="gramStart"/>
      <w:r w:rsidR="00E43624" w:rsidRPr="00791AD9">
        <w:rPr>
          <w:color w:val="222222"/>
          <w:sz w:val="20"/>
          <w:szCs w:val="20"/>
          <w:highlight w:val="yellow"/>
          <w:shd w:val="clear" w:color="auto" w:fill="FFFFFF"/>
        </w:rPr>
        <w:t>Hydatidosis:</w:t>
      </w:r>
      <w:proofErr w:type="gramEnd"/>
      <w:r w:rsidR="00E43624" w:rsidRPr="00791AD9">
        <w:rPr>
          <w:color w:val="222222"/>
          <w:sz w:val="20"/>
          <w:szCs w:val="20"/>
          <w:highlight w:val="yellow"/>
          <w:shd w:val="clear" w:color="auto" w:fill="FFFFFF"/>
        </w:rPr>
        <w:t xml:space="preserve"> Urbanization, dogs, animal care and proximity to slaughterhouses are important risk factors for cattle. </w:t>
      </w:r>
      <w:r w:rsidR="00E43624" w:rsidRPr="00791AD9">
        <w:rPr>
          <w:i/>
          <w:iCs/>
          <w:color w:val="222222"/>
          <w:sz w:val="20"/>
          <w:szCs w:val="20"/>
          <w:highlight w:val="yellow"/>
          <w:shd w:val="clear" w:color="auto" w:fill="FFFFFF"/>
        </w:rPr>
        <w:t>Pakistan Veterinary Journal</w:t>
      </w:r>
      <w:r w:rsidR="00E43624" w:rsidRPr="00791AD9">
        <w:rPr>
          <w:color w:val="222222"/>
          <w:sz w:val="20"/>
          <w:szCs w:val="20"/>
          <w:highlight w:val="yellow"/>
          <w:shd w:val="clear" w:color="auto" w:fill="FFFFFF"/>
        </w:rPr>
        <w:t>, </w:t>
      </w:r>
      <w:r w:rsidR="00E43624" w:rsidRPr="00791AD9">
        <w:rPr>
          <w:i/>
          <w:iCs/>
          <w:color w:val="222222"/>
          <w:sz w:val="20"/>
          <w:szCs w:val="20"/>
          <w:highlight w:val="yellow"/>
          <w:shd w:val="clear" w:color="auto" w:fill="FFFFFF"/>
        </w:rPr>
        <w:t>43</w:t>
      </w:r>
      <w:r w:rsidR="00E43624" w:rsidRPr="00791AD9">
        <w:rPr>
          <w:color w:val="222222"/>
          <w:sz w:val="20"/>
          <w:szCs w:val="20"/>
          <w:highlight w:val="yellow"/>
          <w:shd w:val="clear" w:color="auto" w:fill="FFFFFF"/>
        </w:rPr>
        <w:t>(3), 507-514.</w:t>
      </w:r>
    </w:p>
    <w:p w14:paraId="088D935E" w14:textId="77777777" w:rsidR="00E43624" w:rsidRPr="00791AD9" w:rsidRDefault="00E43624" w:rsidP="00211365">
      <w:pPr>
        <w:spacing w:line="240" w:lineRule="auto"/>
        <w:jc w:val="both"/>
        <w:rPr>
          <w:color w:val="EE0000"/>
          <w:highlight w:val="yellow"/>
        </w:rPr>
      </w:pPr>
    </w:p>
    <w:p w14:paraId="7D1303FC" w14:textId="77777777" w:rsidR="00E43624" w:rsidRDefault="005D7D24" w:rsidP="00211365">
      <w:pPr>
        <w:spacing w:line="240" w:lineRule="auto"/>
        <w:jc w:val="both"/>
        <w:rPr>
          <w:color w:val="222222"/>
          <w:sz w:val="20"/>
          <w:szCs w:val="20"/>
          <w:shd w:val="clear" w:color="auto" w:fill="FFFFFF"/>
        </w:rPr>
      </w:pPr>
      <w:r w:rsidRPr="00791AD9">
        <w:rPr>
          <w:color w:val="EE0000"/>
          <w:highlight w:val="yellow"/>
        </w:rPr>
        <w:t xml:space="preserve">[15]. </w:t>
      </w:r>
      <w:r w:rsidR="00E43624" w:rsidRPr="00791AD9">
        <w:rPr>
          <w:color w:val="222222"/>
          <w:sz w:val="20"/>
          <w:szCs w:val="20"/>
          <w:highlight w:val="yellow"/>
          <w:shd w:val="clear" w:color="auto" w:fill="FFFFFF"/>
        </w:rPr>
        <w:t xml:space="preserve">Lewall, D. B. (1998). Hydatid </w:t>
      </w:r>
      <w:proofErr w:type="gramStart"/>
      <w:r w:rsidR="00E43624" w:rsidRPr="00791AD9">
        <w:rPr>
          <w:color w:val="222222"/>
          <w:sz w:val="20"/>
          <w:szCs w:val="20"/>
          <w:highlight w:val="yellow"/>
          <w:shd w:val="clear" w:color="auto" w:fill="FFFFFF"/>
        </w:rPr>
        <w:t>disease:</w:t>
      </w:r>
      <w:proofErr w:type="gramEnd"/>
      <w:r w:rsidR="00E43624" w:rsidRPr="00791AD9">
        <w:rPr>
          <w:color w:val="222222"/>
          <w:sz w:val="20"/>
          <w:szCs w:val="20"/>
          <w:highlight w:val="yellow"/>
          <w:shd w:val="clear" w:color="auto" w:fill="FFFFFF"/>
        </w:rPr>
        <w:t xml:space="preserve"> biology, pathology, imaging and classification. </w:t>
      </w:r>
      <w:r w:rsidR="00E43624" w:rsidRPr="00791AD9">
        <w:rPr>
          <w:i/>
          <w:iCs/>
          <w:color w:val="222222"/>
          <w:sz w:val="20"/>
          <w:szCs w:val="20"/>
          <w:highlight w:val="yellow"/>
          <w:shd w:val="clear" w:color="auto" w:fill="FFFFFF"/>
        </w:rPr>
        <w:t>Clinical radiology</w:t>
      </w:r>
      <w:r w:rsidR="00E43624" w:rsidRPr="00791AD9">
        <w:rPr>
          <w:color w:val="222222"/>
          <w:sz w:val="20"/>
          <w:szCs w:val="20"/>
          <w:highlight w:val="yellow"/>
          <w:shd w:val="clear" w:color="auto" w:fill="FFFFFF"/>
        </w:rPr>
        <w:t>, </w:t>
      </w:r>
      <w:r w:rsidR="00E43624" w:rsidRPr="00791AD9">
        <w:rPr>
          <w:i/>
          <w:iCs/>
          <w:color w:val="222222"/>
          <w:sz w:val="20"/>
          <w:szCs w:val="20"/>
          <w:highlight w:val="yellow"/>
          <w:shd w:val="clear" w:color="auto" w:fill="FFFFFF"/>
        </w:rPr>
        <w:t>53</w:t>
      </w:r>
      <w:r w:rsidR="00E43624" w:rsidRPr="00791AD9">
        <w:rPr>
          <w:color w:val="222222"/>
          <w:sz w:val="20"/>
          <w:szCs w:val="20"/>
          <w:highlight w:val="yellow"/>
          <w:shd w:val="clear" w:color="auto" w:fill="FFFFFF"/>
        </w:rPr>
        <w:t>(12), 863-874.</w:t>
      </w:r>
    </w:p>
    <w:p w14:paraId="0A44A441" w14:textId="07E87D13" w:rsidR="005D7D24" w:rsidRDefault="005D7D24" w:rsidP="00211365">
      <w:pPr>
        <w:spacing w:line="240" w:lineRule="auto"/>
        <w:jc w:val="both"/>
      </w:pPr>
      <w:r>
        <w:t xml:space="preserve">[16]. E. Brunetti, P. Kern, and D. Vuitton, “Expert consensus for the diagnosis and treatment of cystic and alveolar echinococcosis in humans,” Acta Trop, p. </w:t>
      </w:r>
      <w:proofErr w:type="gramStart"/>
      <w:r>
        <w:t>114:</w:t>
      </w:r>
      <w:proofErr w:type="gramEnd"/>
      <w:r>
        <w:t>1–16, 2010.</w:t>
      </w:r>
    </w:p>
    <w:p w14:paraId="065E0DEF" w14:textId="77777777" w:rsidR="005D7D24" w:rsidRDefault="005D7D24" w:rsidP="00211365">
      <w:pPr>
        <w:spacing w:line="240" w:lineRule="auto"/>
        <w:jc w:val="both"/>
      </w:pPr>
      <w:r>
        <w:t xml:space="preserve">[17]. Z. Orhan, H. Kara, T. Tuzuner, I. Sencan, and M. Alper, “rimary subcutaneous cyst hydatic disease in proximal </w:t>
      </w:r>
      <w:proofErr w:type="gramStart"/>
      <w:r>
        <w:t>thigh:</w:t>
      </w:r>
      <w:proofErr w:type="gramEnd"/>
      <w:r>
        <w:t xml:space="preserve"> an unusual localization: a case report,” BMC Musculoskelet Disord, vol. 4:25, 2003.</w:t>
      </w:r>
    </w:p>
    <w:p w14:paraId="614945C4" w14:textId="77777777" w:rsidR="005D7D24" w:rsidRDefault="005D7D24" w:rsidP="00211365">
      <w:pPr>
        <w:spacing w:line="240" w:lineRule="auto"/>
        <w:jc w:val="both"/>
      </w:pPr>
      <w:r>
        <w:t xml:space="preserve">[18]. E. Cappello et al., “Epidemiology and clinical characteristics of cystic hydatidosis in Western </w:t>
      </w:r>
      <w:proofErr w:type="gramStart"/>
      <w:r>
        <w:t>Sicily:</w:t>
      </w:r>
      <w:proofErr w:type="gramEnd"/>
      <w:r>
        <w:t xml:space="preserve"> a ten-year review,” World J Gastroenterol, p. 19:9351–8, 2013.</w:t>
      </w:r>
    </w:p>
    <w:p w14:paraId="53065608" w14:textId="77777777" w:rsidR="005D7D24" w:rsidRDefault="005D7D24" w:rsidP="00211365">
      <w:pPr>
        <w:spacing w:line="240" w:lineRule="auto"/>
        <w:jc w:val="both"/>
      </w:pPr>
      <w:r>
        <w:t xml:space="preserve">[19]. S. Arif et al., “Albendazole as an adjuvant to the standard surgical management of hydatid cyst liver,” Int J Surg, p. </w:t>
      </w:r>
      <w:proofErr w:type="gramStart"/>
      <w:r>
        <w:t>6:</w:t>
      </w:r>
      <w:proofErr w:type="gramEnd"/>
      <w:r>
        <w:t>448–51, 2008.</w:t>
      </w:r>
    </w:p>
    <w:p w14:paraId="2B950656" w14:textId="351F44FA" w:rsidR="009F0A5C" w:rsidRDefault="005D7D24" w:rsidP="00211365">
      <w:pPr>
        <w:spacing w:line="240" w:lineRule="auto"/>
        <w:jc w:val="both"/>
      </w:pPr>
      <w:r>
        <w:t xml:space="preserve">[20]. O. Thaunat and P. Priollet, “Hepatic hydatidosis,” Press. Med, p. </w:t>
      </w:r>
      <w:proofErr w:type="gramStart"/>
      <w:r>
        <w:t>33:</w:t>
      </w:r>
      <w:proofErr w:type="gramEnd"/>
      <w:r>
        <w:t>30, 2004.</w:t>
      </w:r>
    </w:p>
    <w:p w14:paraId="54889483" w14:textId="2837265D" w:rsidR="0030084D" w:rsidRDefault="0030084D" w:rsidP="00211365">
      <w:pPr>
        <w:spacing w:line="240" w:lineRule="auto"/>
        <w:jc w:val="both"/>
        <w:rPr>
          <w:rFonts w:ascii="Noto Sans" w:hAnsi="Noto Sans" w:cs="Noto Sans"/>
          <w:color w:val="333333"/>
          <w:sz w:val="27"/>
          <w:szCs w:val="27"/>
          <w:shd w:val="clear" w:color="auto" w:fill="FFFFFF"/>
        </w:rPr>
      </w:pPr>
      <w:r>
        <w:t>[</w:t>
      </w:r>
      <w:r w:rsidRPr="00491A98">
        <w:rPr>
          <w:highlight w:val="yellow"/>
        </w:rPr>
        <w:t xml:space="preserve">21] </w:t>
      </w:r>
      <w:r w:rsidR="00491A98" w:rsidRPr="00491A98">
        <w:rPr>
          <w:rFonts w:ascii="Noto Sans" w:hAnsi="Noto Sans" w:cs="Noto Sans"/>
          <w:color w:val="333333"/>
          <w:sz w:val="27"/>
          <w:szCs w:val="27"/>
          <w:highlight w:val="yellow"/>
          <w:shd w:val="clear" w:color="auto" w:fill="FFFFFF"/>
        </w:rPr>
        <w:t xml:space="preserve">Wani, A. H., Iqbal, J., &amp; Singh, G. (2024). Echinococcosis in an Unusual </w:t>
      </w:r>
      <w:proofErr w:type="gramStart"/>
      <w:r w:rsidR="00491A98" w:rsidRPr="00491A98">
        <w:rPr>
          <w:rFonts w:ascii="Noto Sans" w:hAnsi="Noto Sans" w:cs="Noto Sans"/>
          <w:color w:val="333333"/>
          <w:sz w:val="27"/>
          <w:szCs w:val="27"/>
          <w:highlight w:val="yellow"/>
          <w:shd w:val="clear" w:color="auto" w:fill="FFFFFF"/>
        </w:rPr>
        <w:t>Site:</w:t>
      </w:r>
      <w:proofErr w:type="gramEnd"/>
      <w:r w:rsidR="00491A98" w:rsidRPr="00491A98">
        <w:rPr>
          <w:rFonts w:ascii="Noto Sans" w:hAnsi="Noto Sans" w:cs="Noto Sans"/>
          <w:color w:val="333333"/>
          <w:sz w:val="27"/>
          <w:szCs w:val="27"/>
          <w:highlight w:val="yellow"/>
          <w:shd w:val="clear" w:color="auto" w:fill="FFFFFF"/>
        </w:rPr>
        <w:t xml:space="preserve"> A Rare Case Report of a Primary Hydatid Cyst in the Thigh. </w:t>
      </w:r>
      <w:r w:rsidR="00491A98" w:rsidRPr="00491A98">
        <w:rPr>
          <w:rFonts w:ascii="Noto Sans" w:hAnsi="Noto Sans" w:cs="Noto Sans"/>
          <w:i/>
          <w:iCs/>
          <w:color w:val="333333"/>
          <w:sz w:val="27"/>
          <w:szCs w:val="27"/>
          <w:highlight w:val="yellow"/>
          <w:shd w:val="clear" w:color="auto" w:fill="FFFFFF"/>
        </w:rPr>
        <w:t>International Journal of Medical and Pharmaceutical Case Reports</w:t>
      </w:r>
      <w:r w:rsidR="00491A98" w:rsidRPr="00491A98">
        <w:rPr>
          <w:rFonts w:ascii="Noto Sans" w:hAnsi="Noto Sans" w:cs="Noto Sans"/>
          <w:color w:val="333333"/>
          <w:sz w:val="27"/>
          <w:szCs w:val="27"/>
          <w:highlight w:val="yellow"/>
          <w:shd w:val="clear" w:color="auto" w:fill="FFFFFF"/>
        </w:rPr>
        <w:t>, </w:t>
      </w:r>
      <w:r w:rsidR="00491A98" w:rsidRPr="00491A98">
        <w:rPr>
          <w:rFonts w:ascii="Noto Sans" w:hAnsi="Noto Sans" w:cs="Noto Sans"/>
          <w:i/>
          <w:iCs/>
          <w:color w:val="333333"/>
          <w:sz w:val="27"/>
          <w:szCs w:val="27"/>
          <w:highlight w:val="yellow"/>
          <w:shd w:val="clear" w:color="auto" w:fill="FFFFFF"/>
        </w:rPr>
        <w:t>17</w:t>
      </w:r>
      <w:r w:rsidR="00491A98" w:rsidRPr="00491A98">
        <w:rPr>
          <w:rFonts w:ascii="Noto Sans" w:hAnsi="Noto Sans" w:cs="Noto Sans"/>
          <w:color w:val="333333"/>
          <w:sz w:val="27"/>
          <w:szCs w:val="27"/>
          <w:highlight w:val="yellow"/>
          <w:shd w:val="clear" w:color="auto" w:fill="FFFFFF"/>
        </w:rPr>
        <w:t xml:space="preserve">(4), 39–43. </w:t>
      </w:r>
      <w:hyperlink r:id="rId13" w:history="1">
        <w:r w:rsidR="00491A98" w:rsidRPr="00491A98">
          <w:rPr>
            <w:rStyle w:val="Hyperlink"/>
            <w:rFonts w:ascii="Noto Sans" w:hAnsi="Noto Sans" w:cs="Noto Sans"/>
            <w:sz w:val="27"/>
            <w:szCs w:val="27"/>
            <w:highlight w:val="yellow"/>
            <w:shd w:val="clear" w:color="auto" w:fill="FFFFFF"/>
          </w:rPr>
          <w:t>https://doi.org/10.9734/ijmpcr/2024/v17i4399</w:t>
        </w:r>
      </w:hyperlink>
      <w:r w:rsidR="00491A98">
        <w:rPr>
          <w:rFonts w:ascii="Noto Sans" w:hAnsi="Noto Sans" w:cs="Noto Sans"/>
          <w:color w:val="333333"/>
          <w:sz w:val="27"/>
          <w:szCs w:val="27"/>
          <w:shd w:val="clear" w:color="auto" w:fill="FFFFFF"/>
        </w:rPr>
        <w:t xml:space="preserve"> </w:t>
      </w:r>
    </w:p>
    <w:p w14:paraId="5AD6699F" w14:textId="7CB9225C" w:rsidR="00BF33F2" w:rsidRPr="00740D3F" w:rsidRDefault="00BF33F2" w:rsidP="00211365">
      <w:pPr>
        <w:spacing w:line="240" w:lineRule="auto"/>
        <w:jc w:val="both"/>
        <w:rPr>
          <w:color w:val="222222"/>
          <w:sz w:val="20"/>
          <w:szCs w:val="20"/>
          <w:highlight w:val="yellow"/>
          <w:shd w:val="clear" w:color="auto" w:fill="FFFFFF"/>
        </w:rPr>
      </w:pPr>
      <w:r>
        <w:rPr>
          <w:rFonts w:ascii="Noto Sans" w:hAnsi="Noto Sans" w:cs="Noto Sans"/>
          <w:color w:val="333333"/>
          <w:sz w:val="27"/>
          <w:szCs w:val="27"/>
          <w:shd w:val="clear" w:color="auto" w:fill="FFFFFF"/>
        </w:rPr>
        <w:t>[</w:t>
      </w:r>
      <w:r w:rsidRPr="00740D3F">
        <w:rPr>
          <w:rFonts w:ascii="Noto Sans" w:hAnsi="Noto Sans" w:cs="Noto Sans"/>
          <w:color w:val="333333"/>
          <w:sz w:val="27"/>
          <w:szCs w:val="27"/>
          <w:highlight w:val="yellow"/>
          <w:shd w:val="clear" w:color="auto" w:fill="FFFFFF"/>
        </w:rPr>
        <w:t xml:space="preserve">22] </w:t>
      </w:r>
      <w:r w:rsidRPr="00740D3F">
        <w:rPr>
          <w:color w:val="222222"/>
          <w:sz w:val="20"/>
          <w:szCs w:val="20"/>
          <w:highlight w:val="yellow"/>
          <w:shd w:val="clear" w:color="auto" w:fill="FFFFFF"/>
        </w:rPr>
        <w:t>Romig, T., Dinkel, A., &amp; Mackenstedt, U. (2006). The present situation of echinococcosis in Europe. </w:t>
      </w:r>
      <w:r w:rsidRPr="00740D3F">
        <w:rPr>
          <w:i/>
          <w:iCs/>
          <w:color w:val="222222"/>
          <w:sz w:val="20"/>
          <w:szCs w:val="20"/>
          <w:highlight w:val="yellow"/>
          <w:shd w:val="clear" w:color="auto" w:fill="FFFFFF"/>
        </w:rPr>
        <w:t>Parasitology international</w:t>
      </w:r>
      <w:r w:rsidRPr="00740D3F">
        <w:rPr>
          <w:color w:val="222222"/>
          <w:sz w:val="20"/>
          <w:szCs w:val="20"/>
          <w:highlight w:val="yellow"/>
          <w:shd w:val="clear" w:color="auto" w:fill="FFFFFF"/>
        </w:rPr>
        <w:t>, </w:t>
      </w:r>
      <w:r w:rsidRPr="00740D3F">
        <w:rPr>
          <w:i/>
          <w:iCs/>
          <w:color w:val="222222"/>
          <w:sz w:val="20"/>
          <w:szCs w:val="20"/>
          <w:highlight w:val="yellow"/>
          <w:shd w:val="clear" w:color="auto" w:fill="FFFFFF"/>
        </w:rPr>
        <w:t>55</w:t>
      </w:r>
      <w:r w:rsidRPr="00740D3F">
        <w:rPr>
          <w:color w:val="222222"/>
          <w:sz w:val="20"/>
          <w:szCs w:val="20"/>
          <w:highlight w:val="yellow"/>
          <w:shd w:val="clear" w:color="auto" w:fill="FFFFFF"/>
        </w:rPr>
        <w:t>, S187-S191.</w:t>
      </w:r>
    </w:p>
    <w:p w14:paraId="17C938CA" w14:textId="716917B6" w:rsidR="00740D3F" w:rsidRDefault="00740D3F" w:rsidP="00211365">
      <w:pPr>
        <w:spacing w:line="240" w:lineRule="auto"/>
        <w:jc w:val="both"/>
        <w:rPr>
          <w:color w:val="222222"/>
          <w:sz w:val="20"/>
          <w:szCs w:val="20"/>
          <w:shd w:val="clear" w:color="auto" w:fill="FFFFFF"/>
        </w:rPr>
      </w:pPr>
      <w:r w:rsidRPr="00740D3F">
        <w:rPr>
          <w:color w:val="222222"/>
          <w:sz w:val="20"/>
          <w:szCs w:val="20"/>
          <w:highlight w:val="yellow"/>
          <w:shd w:val="clear" w:color="auto" w:fill="FFFFFF"/>
        </w:rPr>
        <w:t xml:space="preserve">[23] Lodhia, J., Chugulu, S., Sadiq, A., Msuya, D., &amp; Mremi, A. (2020). Giant isolated hydatid lung </w:t>
      </w:r>
      <w:proofErr w:type="gramStart"/>
      <w:r w:rsidRPr="00740D3F">
        <w:rPr>
          <w:color w:val="222222"/>
          <w:sz w:val="20"/>
          <w:szCs w:val="20"/>
          <w:highlight w:val="yellow"/>
          <w:shd w:val="clear" w:color="auto" w:fill="FFFFFF"/>
        </w:rPr>
        <w:t>cyst:</w:t>
      </w:r>
      <w:proofErr w:type="gramEnd"/>
      <w:r w:rsidRPr="00740D3F">
        <w:rPr>
          <w:color w:val="222222"/>
          <w:sz w:val="20"/>
          <w:szCs w:val="20"/>
          <w:highlight w:val="yellow"/>
          <w:shd w:val="clear" w:color="auto" w:fill="FFFFFF"/>
        </w:rPr>
        <w:t xml:space="preserve"> two case reports. </w:t>
      </w:r>
      <w:r w:rsidRPr="00740D3F">
        <w:rPr>
          <w:i/>
          <w:iCs/>
          <w:color w:val="222222"/>
          <w:sz w:val="20"/>
          <w:szCs w:val="20"/>
          <w:highlight w:val="yellow"/>
          <w:shd w:val="clear" w:color="auto" w:fill="FFFFFF"/>
        </w:rPr>
        <w:t>Journal of Medical Case Reports</w:t>
      </w:r>
      <w:r w:rsidRPr="00740D3F">
        <w:rPr>
          <w:color w:val="222222"/>
          <w:sz w:val="20"/>
          <w:szCs w:val="20"/>
          <w:highlight w:val="yellow"/>
          <w:shd w:val="clear" w:color="auto" w:fill="FFFFFF"/>
        </w:rPr>
        <w:t>, </w:t>
      </w:r>
      <w:r w:rsidRPr="00740D3F">
        <w:rPr>
          <w:i/>
          <w:iCs/>
          <w:color w:val="222222"/>
          <w:sz w:val="20"/>
          <w:szCs w:val="20"/>
          <w:highlight w:val="yellow"/>
          <w:shd w:val="clear" w:color="auto" w:fill="FFFFFF"/>
        </w:rPr>
        <w:t>14</w:t>
      </w:r>
      <w:r w:rsidRPr="00740D3F">
        <w:rPr>
          <w:color w:val="222222"/>
          <w:sz w:val="20"/>
          <w:szCs w:val="20"/>
          <w:highlight w:val="yellow"/>
          <w:shd w:val="clear" w:color="auto" w:fill="FFFFFF"/>
        </w:rPr>
        <w:t>, 1-7.</w:t>
      </w:r>
    </w:p>
    <w:p w14:paraId="63F4C8E2" w14:textId="348A597F" w:rsidR="0075160E" w:rsidRDefault="0075160E" w:rsidP="00211365">
      <w:pPr>
        <w:spacing w:line="240" w:lineRule="auto"/>
        <w:jc w:val="both"/>
        <w:rPr>
          <w:rFonts w:ascii="Times New Roman" w:eastAsia="Times New Roman" w:hAnsi="Times New Roman" w:cs="Times New Roman"/>
          <w:sz w:val="28"/>
          <w:szCs w:val="28"/>
        </w:rPr>
      </w:pPr>
      <w:r>
        <w:rPr>
          <w:color w:val="222222"/>
          <w:sz w:val="20"/>
          <w:szCs w:val="20"/>
          <w:shd w:val="clear" w:color="auto" w:fill="FFFFFF"/>
        </w:rPr>
        <w:t>[</w:t>
      </w:r>
      <w:r w:rsidRPr="0075160E">
        <w:rPr>
          <w:color w:val="222222"/>
          <w:sz w:val="20"/>
          <w:szCs w:val="20"/>
          <w:highlight w:val="yellow"/>
          <w:shd w:val="clear" w:color="auto" w:fill="FFFFFF"/>
        </w:rPr>
        <w:t xml:space="preserve">24] Pal, M., Alemu, H. H., Marami, L. M., Garedo, D. R., &amp; Bodena, E. B. (2022). Cystic </w:t>
      </w:r>
      <w:proofErr w:type="gramStart"/>
      <w:r w:rsidRPr="0075160E">
        <w:rPr>
          <w:color w:val="222222"/>
          <w:sz w:val="20"/>
          <w:szCs w:val="20"/>
          <w:highlight w:val="yellow"/>
          <w:shd w:val="clear" w:color="auto" w:fill="FFFFFF"/>
        </w:rPr>
        <w:t>echincoccoosis:</w:t>
      </w:r>
      <w:proofErr w:type="gramEnd"/>
      <w:r w:rsidRPr="0075160E">
        <w:rPr>
          <w:color w:val="222222"/>
          <w:sz w:val="20"/>
          <w:szCs w:val="20"/>
          <w:highlight w:val="yellow"/>
          <w:shd w:val="clear" w:color="auto" w:fill="FFFFFF"/>
        </w:rPr>
        <w:t xml:space="preserve"> A comprehensive review on life cycle, epidemiology, pathogenesis, clinical Spectrum, diagnosis, public </w:t>
      </w:r>
      <w:r w:rsidRPr="0075160E">
        <w:rPr>
          <w:color w:val="222222"/>
          <w:sz w:val="20"/>
          <w:szCs w:val="20"/>
          <w:highlight w:val="yellow"/>
          <w:shd w:val="clear" w:color="auto" w:fill="FFFFFF"/>
        </w:rPr>
        <w:lastRenderedPageBreak/>
        <w:t>health and economic implications, treatment, and control. </w:t>
      </w:r>
      <w:r w:rsidRPr="0075160E">
        <w:rPr>
          <w:i/>
          <w:iCs/>
          <w:color w:val="222222"/>
          <w:sz w:val="20"/>
          <w:szCs w:val="20"/>
          <w:highlight w:val="yellow"/>
          <w:shd w:val="clear" w:color="auto" w:fill="FFFFFF"/>
        </w:rPr>
        <w:t>International Journal of Clinical and Experimental Medicine Research</w:t>
      </w:r>
      <w:r w:rsidRPr="0075160E">
        <w:rPr>
          <w:color w:val="222222"/>
          <w:sz w:val="20"/>
          <w:szCs w:val="20"/>
          <w:highlight w:val="yellow"/>
          <w:shd w:val="clear" w:color="auto" w:fill="FFFFFF"/>
        </w:rPr>
        <w:t>, </w:t>
      </w:r>
      <w:r w:rsidRPr="0075160E">
        <w:rPr>
          <w:i/>
          <w:iCs/>
          <w:color w:val="222222"/>
          <w:sz w:val="20"/>
          <w:szCs w:val="20"/>
          <w:highlight w:val="yellow"/>
          <w:shd w:val="clear" w:color="auto" w:fill="FFFFFF"/>
        </w:rPr>
        <w:t>6</w:t>
      </w:r>
      <w:r w:rsidRPr="0075160E">
        <w:rPr>
          <w:color w:val="222222"/>
          <w:sz w:val="20"/>
          <w:szCs w:val="20"/>
          <w:highlight w:val="yellow"/>
          <w:shd w:val="clear" w:color="auto" w:fill="FFFFFF"/>
        </w:rPr>
        <w:t>(2).</w:t>
      </w:r>
    </w:p>
    <w:sectPr w:rsidR="0075160E">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AE0B4" w14:textId="77777777" w:rsidR="00207BAD" w:rsidRDefault="00207BAD">
      <w:pPr>
        <w:spacing w:line="240" w:lineRule="auto"/>
      </w:pPr>
      <w:r>
        <w:separator/>
      </w:r>
    </w:p>
  </w:endnote>
  <w:endnote w:type="continuationSeparator" w:id="0">
    <w:p w14:paraId="73199C01" w14:textId="77777777" w:rsidR="00207BAD" w:rsidRDefault="00207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w:altName w:val="Mangal"/>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4E7FA" w14:textId="77777777" w:rsidR="00355BB5" w:rsidRDefault="00355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3B118" w14:textId="77777777" w:rsidR="00355BB5" w:rsidRDefault="00355B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19F97" w14:textId="77777777" w:rsidR="00355BB5" w:rsidRDefault="00355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3F8C3" w14:textId="77777777" w:rsidR="00207BAD" w:rsidRDefault="00207BAD">
      <w:pPr>
        <w:spacing w:line="240" w:lineRule="auto"/>
      </w:pPr>
      <w:r>
        <w:separator/>
      </w:r>
    </w:p>
  </w:footnote>
  <w:footnote w:type="continuationSeparator" w:id="0">
    <w:p w14:paraId="53FDE9D7" w14:textId="77777777" w:rsidR="00207BAD" w:rsidRDefault="00207B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637F" w14:textId="363CD3D6" w:rsidR="00355BB5" w:rsidRDefault="00207BAD">
    <w:pPr>
      <w:pStyle w:val="Header"/>
    </w:pPr>
    <w:r>
      <w:rPr>
        <w:noProof/>
      </w:rPr>
      <w:pict w14:anchorId="381C7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49922"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9C2E2" w14:textId="4A830C11" w:rsidR="009F0A5C" w:rsidRDefault="00207BAD">
    <w:pPr>
      <w:pBdr>
        <w:top w:val="nil"/>
        <w:left w:val="nil"/>
        <w:bottom w:val="nil"/>
        <w:right w:val="nil"/>
        <w:between w:val="nil"/>
      </w:pBdr>
      <w:rPr>
        <w:color w:val="000000"/>
      </w:rPr>
    </w:pPr>
    <w:r>
      <w:rPr>
        <w:noProof/>
      </w:rPr>
      <w:pict w14:anchorId="66BBB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49923"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7826F" w14:textId="1EC42783" w:rsidR="00355BB5" w:rsidRDefault="00207BAD">
    <w:pPr>
      <w:pStyle w:val="Header"/>
    </w:pPr>
    <w:r>
      <w:rPr>
        <w:noProof/>
      </w:rPr>
      <w:pict w14:anchorId="73D71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49921"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3MjU2sDA3sDA2tDBW0lEKTi0uzszPAykwrAUAmq/RiiwAAAA="/>
  </w:docVars>
  <w:rsids>
    <w:rsidRoot w:val="009F0A5C"/>
    <w:rsid w:val="00007C3D"/>
    <w:rsid w:val="00010974"/>
    <w:rsid w:val="000235F3"/>
    <w:rsid w:val="00063461"/>
    <w:rsid w:val="00066075"/>
    <w:rsid w:val="00070048"/>
    <w:rsid w:val="000722D3"/>
    <w:rsid w:val="000A12F2"/>
    <w:rsid w:val="000A6019"/>
    <w:rsid w:val="000F1757"/>
    <w:rsid w:val="000F6CC9"/>
    <w:rsid w:val="00112EB3"/>
    <w:rsid w:val="00125DD5"/>
    <w:rsid w:val="00127C48"/>
    <w:rsid w:val="00137AE9"/>
    <w:rsid w:val="001522B6"/>
    <w:rsid w:val="001D31D5"/>
    <w:rsid w:val="00205780"/>
    <w:rsid w:val="00207BAD"/>
    <w:rsid w:val="00211365"/>
    <w:rsid w:val="002A7FD0"/>
    <w:rsid w:val="0030084D"/>
    <w:rsid w:val="00355BB5"/>
    <w:rsid w:val="003D2660"/>
    <w:rsid w:val="003D642D"/>
    <w:rsid w:val="003E3917"/>
    <w:rsid w:val="00412BA5"/>
    <w:rsid w:val="004169A2"/>
    <w:rsid w:val="004255AE"/>
    <w:rsid w:val="0044032C"/>
    <w:rsid w:val="00447037"/>
    <w:rsid w:val="00491A98"/>
    <w:rsid w:val="004A1BA6"/>
    <w:rsid w:val="004A1F70"/>
    <w:rsid w:val="004B3ADF"/>
    <w:rsid w:val="004B573E"/>
    <w:rsid w:val="004D2378"/>
    <w:rsid w:val="00506564"/>
    <w:rsid w:val="00555DC5"/>
    <w:rsid w:val="005C41A9"/>
    <w:rsid w:val="005C7805"/>
    <w:rsid w:val="005D29A3"/>
    <w:rsid w:val="005D7D24"/>
    <w:rsid w:val="006036D2"/>
    <w:rsid w:val="00623F8D"/>
    <w:rsid w:val="00630528"/>
    <w:rsid w:val="00637000"/>
    <w:rsid w:val="00683981"/>
    <w:rsid w:val="006E516C"/>
    <w:rsid w:val="006F4916"/>
    <w:rsid w:val="00706E9A"/>
    <w:rsid w:val="0073505F"/>
    <w:rsid w:val="00740D3F"/>
    <w:rsid w:val="0075160E"/>
    <w:rsid w:val="00767D56"/>
    <w:rsid w:val="00791AD9"/>
    <w:rsid w:val="007A6522"/>
    <w:rsid w:val="008069D3"/>
    <w:rsid w:val="00806AA3"/>
    <w:rsid w:val="0081146B"/>
    <w:rsid w:val="00830B8F"/>
    <w:rsid w:val="008966F3"/>
    <w:rsid w:val="008C2FE4"/>
    <w:rsid w:val="008D4DE1"/>
    <w:rsid w:val="00946A57"/>
    <w:rsid w:val="00956896"/>
    <w:rsid w:val="00957495"/>
    <w:rsid w:val="00960F4E"/>
    <w:rsid w:val="00970629"/>
    <w:rsid w:val="009B12F9"/>
    <w:rsid w:val="009E1BE5"/>
    <w:rsid w:val="009E4AA9"/>
    <w:rsid w:val="009F0A5C"/>
    <w:rsid w:val="00A62816"/>
    <w:rsid w:val="00AB51F6"/>
    <w:rsid w:val="00AE5C04"/>
    <w:rsid w:val="00AF6971"/>
    <w:rsid w:val="00B033D3"/>
    <w:rsid w:val="00B81370"/>
    <w:rsid w:val="00BC494B"/>
    <w:rsid w:val="00BC7ABC"/>
    <w:rsid w:val="00BD67D9"/>
    <w:rsid w:val="00BF33F2"/>
    <w:rsid w:val="00C06EB8"/>
    <w:rsid w:val="00C22021"/>
    <w:rsid w:val="00C35AC3"/>
    <w:rsid w:val="00C418E4"/>
    <w:rsid w:val="00C751AF"/>
    <w:rsid w:val="00C82C3B"/>
    <w:rsid w:val="00C9712B"/>
    <w:rsid w:val="00CB4197"/>
    <w:rsid w:val="00CB7CB2"/>
    <w:rsid w:val="00CD5705"/>
    <w:rsid w:val="00D2055C"/>
    <w:rsid w:val="00D222FC"/>
    <w:rsid w:val="00D724BC"/>
    <w:rsid w:val="00D7492B"/>
    <w:rsid w:val="00DA2C9A"/>
    <w:rsid w:val="00E02E95"/>
    <w:rsid w:val="00E209BE"/>
    <w:rsid w:val="00E36AFE"/>
    <w:rsid w:val="00E43624"/>
    <w:rsid w:val="00E62B22"/>
    <w:rsid w:val="00E9564A"/>
    <w:rsid w:val="00EA0E54"/>
    <w:rsid w:val="00F03A81"/>
    <w:rsid w:val="00F10786"/>
    <w:rsid w:val="00F41EBF"/>
    <w:rsid w:val="00F76E3C"/>
    <w:rsid w:val="00FA06DD"/>
    <w:rsid w:val="00FC5CB5"/>
    <w:rsid w:val="00FF0FE9"/>
    <w:rsid w:val="00FF3D1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E7A0EB"/>
  <w15:docId w15:val="{3A454576-890F-4663-AE11-0E62365F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uiPriority w:val="9"/>
    <w:qFormat/>
    <w:rsid w:val="00D00A2B"/>
    <w:pPr>
      <w:keepNext/>
      <w:keepLines/>
      <w:spacing w:before="400" w:after="120"/>
      <w:outlineLvl w:val="0"/>
    </w:pPr>
    <w:rPr>
      <w:sz w:val="40"/>
      <w:szCs w:val="40"/>
    </w:rPr>
  </w:style>
  <w:style w:type="paragraph" w:styleId="Heading2">
    <w:name w:val="heading 2"/>
    <w:basedOn w:val="Normal1"/>
    <w:next w:val="Normal1"/>
    <w:uiPriority w:val="9"/>
    <w:semiHidden/>
    <w:unhideWhenUsed/>
    <w:qFormat/>
    <w:rsid w:val="00D00A2B"/>
    <w:pPr>
      <w:keepNext/>
      <w:keepLines/>
      <w:spacing w:before="360" w:after="120"/>
      <w:outlineLvl w:val="1"/>
    </w:pPr>
    <w:rPr>
      <w:sz w:val="32"/>
      <w:szCs w:val="32"/>
    </w:rPr>
  </w:style>
  <w:style w:type="paragraph" w:styleId="Heading3">
    <w:name w:val="heading 3"/>
    <w:basedOn w:val="Normal1"/>
    <w:next w:val="Normal1"/>
    <w:uiPriority w:val="9"/>
    <w:semiHidden/>
    <w:unhideWhenUsed/>
    <w:qFormat/>
    <w:rsid w:val="00D00A2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D00A2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D00A2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D00A2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rsid w:val="00D00A2B"/>
    <w:pPr>
      <w:keepNext/>
      <w:keepLines/>
      <w:spacing w:after="60"/>
    </w:pPr>
    <w:rPr>
      <w:sz w:val="52"/>
      <w:szCs w:val="52"/>
    </w:rPr>
  </w:style>
  <w:style w:type="paragraph" w:customStyle="1" w:styleId="Normal1">
    <w:name w:val="Normal1"/>
    <w:rsid w:val="00D00A2B"/>
  </w:style>
  <w:style w:type="table" w:customStyle="1" w:styleId="TableNormal2">
    <w:name w:val="Table Normal2"/>
    <w:rsid w:val="00D00A2B"/>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830E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EC8"/>
    <w:rPr>
      <w:rFonts w:ascii="Tahoma" w:hAnsi="Tahoma" w:cs="Tahoma"/>
      <w:sz w:val="16"/>
      <w:szCs w:val="16"/>
    </w:rPr>
  </w:style>
  <w:style w:type="paragraph" w:styleId="NoSpacing">
    <w:name w:val="No Spacing"/>
    <w:uiPriority w:val="1"/>
    <w:qFormat/>
    <w:rsid w:val="00830EC8"/>
    <w:pPr>
      <w:spacing w:line="240" w:lineRule="auto"/>
    </w:pPr>
  </w:style>
  <w:style w:type="character" w:styleId="Hyperlink">
    <w:name w:val="Hyperlink"/>
    <w:basedOn w:val="DefaultParagraphFont"/>
    <w:uiPriority w:val="99"/>
    <w:unhideWhenUsed/>
    <w:rsid w:val="00555DC5"/>
    <w:rPr>
      <w:color w:val="E2D700" w:themeColor="hyperlink"/>
      <w:u w:val="single"/>
    </w:rPr>
  </w:style>
  <w:style w:type="character" w:customStyle="1" w:styleId="UnresolvedMention1">
    <w:name w:val="Unresolved Mention1"/>
    <w:basedOn w:val="DefaultParagraphFont"/>
    <w:uiPriority w:val="99"/>
    <w:semiHidden/>
    <w:unhideWhenUsed/>
    <w:rsid w:val="00555DC5"/>
    <w:rPr>
      <w:color w:val="605E5C"/>
      <w:shd w:val="clear" w:color="auto" w:fill="E1DFDD"/>
    </w:rPr>
  </w:style>
  <w:style w:type="paragraph" w:styleId="Header">
    <w:name w:val="header"/>
    <w:basedOn w:val="Normal"/>
    <w:link w:val="HeaderChar"/>
    <w:uiPriority w:val="99"/>
    <w:unhideWhenUsed/>
    <w:rsid w:val="00355BB5"/>
    <w:pPr>
      <w:tabs>
        <w:tab w:val="center" w:pos="4680"/>
        <w:tab w:val="right" w:pos="9360"/>
      </w:tabs>
      <w:spacing w:line="240" w:lineRule="auto"/>
    </w:pPr>
  </w:style>
  <w:style w:type="character" w:customStyle="1" w:styleId="HeaderChar">
    <w:name w:val="Header Char"/>
    <w:basedOn w:val="DefaultParagraphFont"/>
    <w:link w:val="Header"/>
    <w:uiPriority w:val="99"/>
    <w:rsid w:val="00355BB5"/>
  </w:style>
  <w:style w:type="paragraph" w:styleId="Footer">
    <w:name w:val="footer"/>
    <w:basedOn w:val="Normal"/>
    <w:link w:val="FooterChar"/>
    <w:uiPriority w:val="99"/>
    <w:unhideWhenUsed/>
    <w:rsid w:val="00355BB5"/>
    <w:pPr>
      <w:tabs>
        <w:tab w:val="center" w:pos="4680"/>
        <w:tab w:val="right" w:pos="9360"/>
      </w:tabs>
      <w:spacing w:line="240" w:lineRule="auto"/>
    </w:pPr>
  </w:style>
  <w:style w:type="character" w:customStyle="1" w:styleId="FooterChar">
    <w:name w:val="Footer Char"/>
    <w:basedOn w:val="DefaultParagraphFont"/>
    <w:link w:val="Footer"/>
    <w:uiPriority w:val="99"/>
    <w:rsid w:val="00355BB5"/>
  </w:style>
  <w:style w:type="paragraph" w:styleId="Revision">
    <w:name w:val="Revision"/>
    <w:hidden/>
    <w:uiPriority w:val="99"/>
    <w:semiHidden/>
    <w:rsid w:val="000A6019"/>
    <w:pPr>
      <w:spacing w:line="240" w:lineRule="auto"/>
    </w:pPr>
  </w:style>
  <w:style w:type="character" w:styleId="UnresolvedMention">
    <w:name w:val="Unresolved Mention"/>
    <w:basedOn w:val="DefaultParagraphFont"/>
    <w:uiPriority w:val="99"/>
    <w:semiHidden/>
    <w:unhideWhenUsed/>
    <w:rsid w:val="00491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ijmpcr/2024/v17i439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mc.ncbi.nlm.nih.gov/articles/PMC10047450/"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Débit">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ZiC4r9VWlVfje/T+ikEodFjJw==">CgMxLjA4AHIhMWJ2cGhyeW9RRDY3Qkx3U0duVGF3WUl4b2N0d25BV1BM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3029</Words>
  <Characters>17266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SDI 1089</cp:lastModifiedBy>
  <cp:revision>129</cp:revision>
  <dcterms:created xsi:type="dcterms:W3CDTF">2025-05-14T13:17:00Z</dcterms:created>
  <dcterms:modified xsi:type="dcterms:W3CDTF">2025-05-28T04:39:00Z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ea3cceea-7e69-4ba2-99ed-e6824c57eadf</vt:lpwstr>
  </property>
</Properties>
</file>