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477B6" w14:textId="5CC1E573" w:rsidR="00777B9B" w:rsidRDefault="00EB38F5" w:rsidP="00684B3F">
      <w:pPr>
        <w:spacing w:after="0" w:line="240" w:lineRule="auto"/>
        <w:jc w:val="center"/>
        <w:rPr>
          <w:rFonts w:ascii="Times New Roman" w:hAnsi="Times New Roman" w:cs="Times New Roman"/>
          <w:b/>
          <w:bCs/>
          <w:sz w:val="24"/>
          <w:szCs w:val="24"/>
        </w:rPr>
      </w:pPr>
      <w:r w:rsidRPr="00334F66">
        <w:rPr>
          <w:rFonts w:ascii="Times New Roman" w:hAnsi="Times New Roman" w:cs="Times New Roman"/>
          <w:b/>
          <w:bCs/>
          <w:sz w:val="24"/>
          <w:szCs w:val="24"/>
        </w:rPr>
        <w:t xml:space="preserve">Antidiarrhea </w:t>
      </w:r>
      <w:r w:rsidR="00D70B2D" w:rsidRPr="00B25085">
        <w:rPr>
          <w:rFonts w:ascii="Times New Roman" w:hAnsi="Times New Roman" w:cs="Times New Roman"/>
          <w:b/>
          <w:bCs/>
          <w:sz w:val="24"/>
          <w:szCs w:val="24"/>
          <w:highlight w:val="yellow"/>
        </w:rPr>
        <w:t>activi</w:t>
      </w:r>
      <w:r w:rsidRPr="00B25085">
        <w:rPr>
          <w:rFonts w:ascii="Times New Roman" w:hAnsi="Times New Roman" w:cs="Times New Roman"/>
          <w:b/>
          <w:bCs/>
          <w:sz w:val="24"/>
          <w:szCs w:val="24"/>
          <w:highlight w:val="yellow"/>
        </w:rPr>
        <w:t>ty</w:t>
      </w:r>
      <w:r w:rsidRPr="00334F66">
        <w:rPr>
          <w:rFonts w:ascii="Times New Roman" w:hAnsi="Times New Roman" w:cs="Times New Roman"/>
          <w:b/>
          <w:bCs/>
          <w:sz w:val="24"/>
          <w:szCs w:val="24"/>
        </w:rPr>
        <w:t xml:space="preserve"> of </w:t>
      </w:r>
      <w:r w:rsidR="00A20508" w:rsidRPr="00334F66">
        <w:rPr>
          <w:rFonts w:ascii="Times New Roman" w:hAnsi="Times New Roman" w:cs="Times New Roman"/>
          <w:b/>
          <w:bCs/>
          <w:sz w:val="24"/>
          <w:szCs w:val="24"/>
        </w:rPr>
        <w:t>ethyl acetate fraction</w:t>
      </w:r>
      <w:r w:rsidR="00CA3ED8" w:rsidRPr="00334F66">
        <w:rPr>
          <w:rFonts w:ascii="Times New Roman" w:hAnsi="Times New Roman" w:cs="Times New Roman"/>
          <w:b/>
          <w:bCs/>
          <w:sz w:val="24"/>
          <w:szCs w:val="24"/>
        </w:rPr>
        <w:t xml:space="preserve"> of </w:t>
      </w:r>
      <w:proofErr w:type="spellStart"/>
      <w:r w:rsidR="005C1E85" w:rsidRPr="00334F66">
        <w:rPr>
          <w:rFonts w:ascii="Times New Roman" w:hAnsi="Times New Roman" w:cs="Times New Roman"/>
          <w:b/>
          <w:bCs/>
          <w:i/>
          <w:iCs/>
          <w:sz w:val="24"/>
          <w:szCs w:val="24"/>
        </w:rPr>
        <w:t>Ocimum</w:t>
      </w:r>
      <w:proofErr w:type="spellEnd"/>
      <w:r w:rsidR="00ED6C63" w:rsidRPr="00334F66">
        <w:rPr>
          <w:rFonts w:ascii="Times New Roman" w:hAnsi="Times New Roman" w:cs="Times New Roman"/>
          <w:b/>
          <w:bCs/>
          <w:i/>
          <w:iCs/>
          <w:sz w:val="24"/>
          <w:szCs w:val="24"/>
        </w:rPr>
        <w:t xml:space="preserve"> </w:t>
      </w:r>
      <w:proofErr w:type="spellStart"/>
      <w:r w:rsidRPr="00334F66">
        <w:rPr>
          <w:rFonts w:ascii="Times New Roman" w:hAnsi="Times New Roman" w:cs="Times New Roman"/>
          <w:b/>
          <w:bCs/>
          <w:i/>
          <w:iCs/>
          <w:sz w:val="24"/>
          <w:szCs w:val="24"/>
        </w:rPr>
        <w:t>gratissimum</w:t>
      </w:r>
      <w:proofErr w:type="spellEnd"/>
      <w:r w:rsidRPr="00334F66">
        <w:rPr>
          <w:rFonts w:ascii="Times New Roman" w:hAnsi="Times New Roman" w:cs="Times New Roman"/>
          <w:b/>
          <w:bCs/>
          <w:sz w:val="24"/>
          <w:szCs w:val="24"/>
        </w:rPr>
        <w:t xml:space="preserve"> </w:t>
      </w:r>
      <w:r w:rsidR="00B25085" w:rsidRPr="00B25085">
        <w:rPr>
          <w:rFonts w:ascii="Times New Roman" w:hAnsi="Times New Roman" w:cs="Times New Roman"/>
          <w:b/>
          <w:bCs/>
          <w:sz w:val="24"/>
          <w:szCs w:val="24"/>
          <w:highlight w:val="yellow"/>
        </w:rPr>
        <w:t>i</w:t>
      </w:r>
      <w:r w:rsidRPr="00B25085">
        <w:rPr>
          <w:rFonts w:ascii="Times New Roman" w:hAnsi="Times New Roman" w:cs="Times New Roman"/>
          <w:b/>
          <w:bCs/>
          <w:sz w:val="24"/>
          <w:szCs w:val="24"/>
          <w:highlight w:val="yellow"/>
        </w:rPr>
        <w:t>n</w:t>
      </w:r>
      <w:r w:rsidRPr="00334F66">
        <w:rPr>
          <w:rFonts w:ascii="Times New Roman" w:hAnsi="Times New Roman" w:cs="Times New Roman"/>
          <w:b/>
          <w:bCs/>
          <w:sz w:val="24"/>
          <w:szCs w:val="24"/>
        </w:rPr>
        <w:t xml:space="preserve"> castor oil</w:t>
      </w:r>
      <w:r w:rsidR="00371E3F" w:rsidRPr="00334F66">
        <w:rPr>
          <w:rFonts w:ascii="Times New Roman" w:hAnsi="Times New Roman" w:cs="Times New Roman"/>
          <w:b/>
          <w:bCs/>
          <w:sz w:val="24"/>
          <w:szCs w:val="24"/>
        </w:rPr>
        <w:t>-</w:t>
      </w:r>
      <w:r w:rsidRPr="00334F66">
        <w:rPr>
          <w:rFonts w:ascii="Times New Roman" w:hAnsi="Times New Roman" w:cs="Times New Roman"/>
          <w:b/>
          <w:bCs/>
          <w:sz w:val="24"/>
          <w:szCs w:val="24"/>
        </w:rPr>
        <w:t>induced diarrhea</w:t>
      </w:r>
      <w:r w:rsidR="00B25085">
        <w:rPr>
          <w:rFonts w:ascii="Times New Roman" w:hAnsi="Times New Roman" w:cs="Times New Roman"/>
          <w:b/>
          <w:bCs/>
          <w:sz w:val="24"/>
          <w:szCs w:val="24"/>
        </w:rPr>
        <w:t xml:space="preserve"> </w:t>
      </w:r>
      <w:r w:rsidR="00B25085" w:rsidRPr="00B25085">
        <w:rPr>
          <w:rFonts w:ascii="Times New Roman" w:hAnsi="Times New Roman" w:cs="Times New Roman"/>
          <w:b/>
          <w:bCs/>
          <w:sz w:val="24"/>
          <w:szCs w:val="24"/>
          <w:highlight w:val="yellow"/>
        </w:rPr>
        <w:t>in rats</w:t>
      </w:r>
    </w:p>
    <w:p w14:paraId="3428217E" w14:textId="77777777" w:rsidR="00E1671E" w:rsidRDefault="00E1671E" w:rsidP="00684B3F">
      <w:pPr>
        <w:spacing w:after="0" w:line="240" w:lineRule="auto"/>
        <w:jc w:val="center"/>
        <w:rPr>
          <w:rFonts w:ascii="Times New Roman" w:hAnsi="Times New Roman" w:cs="Times New Roman"/>
          <w:b/>
          <w:bCs/>
          <w:sz w:val="24"/>
          <w:szCs w:val="24"/>
        </w:rPr>
      </w:pPr>
    </w:p>
    <w:p w14:paraId="7EDEE43E" w14:textId="77777777" w:rsidR="00E1671E" w:rsidRPr="00334F66" w:rsidRDefault="00E1671E" w:rsidP="00684B3F">
      <w:pPr>
        <w:spacing w:after="0" w:line="240" w:lineRule="auto"/>
        <w:jc w:val="center"/>
        <w:rPr>
          <w:rFonts w:ascii="Times New Roman" w:hAnsi="Times New Roman" w:cs="Times New Roman"/>
          <w:b/>
          <w:bCs/>
          <w:sz w:val="24"/>
          <w:szCs w:val="24"/>
        </w:rPr>
      </w:pPr>
    </w:p>
    <w:p w14:paraId="31EF8F98" w14:textId="11896B29" w:rsidR="00777B9B" w:rsidRPr="00334F66" w:rsidRDefault="00777B9B" w:rsidP="00684B3F">
      <w:pPr>
        <w:spacing w:after="0" w:line="240" w:lineRule="auto"/>
        <w:rPr>
          <w:rFonts w:ascii="Times New Roman" w:hAnsi="Times New Roman" w:cs="Times New Roman"/>
          <w:b/>
          <w:bCs/>
          <w:sz w:val="28"/>
          <w:szCs w:val="28"/>
        </w:rPr>
      </w:pPr>
    </w:p>
    <w:p w14:paraId="6AC56F46" w14:textId="77777777" w:rsidR="00A230D6" w:rsidRPr="00334F66" w:rsidRDefault="00A230D6" w:rsidP="00684B3F">
      <w:pPr>
        <w:spacing w:after="0" w:line="240" w:lineRule="auto"/>
        <w:rPr>
          <w:rFonts w:ascii="Times New Roman" w:hAnsi="Times New Roman" w:cs="Times New Roman"/>
          <w:b/>
          <w:bCs/>
          <w:sz w:val="28"/>
          <w:szCs w:val="28"/>
        </w:rPr>
      </w:pPr>
    </w:p>
    <w:p w14:paraId="24BC03AF" w14:textId="77777777" w:rsidR="00205E87" w:rsidRPr="00334F66" w:rsidRDefault="00205E87" w:rsidP="00DB5471">
      <w:pPr>
        <w:spacing w:line="240" w:lineRule="auto"/>
        <w:rPr>
          <w:rFonts w:ascii="Times New Roman" w:hAnsi="Times New Roman" w:cs="Times New Roman"/>
          <w:b/>
          <w:sz w:val="24"/>
          <w:szCs w:val="24"/>
        </w:rPr>
      </w:pPr>
      <w:r w:rsidRPr="00334F66">
        <w:rPr>
          <w:rFonts w:ascii="Times New Roman" w:hAnsi="Times New Roman" w:cs="Times New Roman"/>
          <w:b/>
          <w:sz w:val="24"/>
          <w:szCs w:val="24"/>
        </w:rPr>
        <w:t>ABSTRACT</w:t>
      </w:r>
    </w:p>
    <w:p w14:paraId="6AC2BD72" w14:textId="45059209" w:rsidR="00205E87" w:rsidRPr="00334F66" w:rsidRDefault="00E548DD" w:rsidP="00684B3F">
      <w:pPr>
        <w:autoSpaceDE w:val="0"/>
        <w:autoSpaceDN w:val="0"/>
        <w:adjustRightInd w:val="0"/>
        <w:spacing w:after="0" w:line="240" w:lineRule="auto"/>
        <w:jc w:val="both"/>
        <w:rPr>
          <w:rFonts w:ascii="Times New Roman" w:hAnsi="Times New Roman" w:cs="Times New Roman"/>
          <w:sz w:val="24"/>
          <w:szCs w:val="24"/>
        </w:rPr>
      </w:pPr>
      <w:r w:rsidRPr="00334F66">
        <w:rPr>
          <w:rFonts w:ascii="Times New Roman" w:hAnsi="Times New Roman" w:cs="Times New Roman"/>
          <w:sz w:val="24"/>
          <w:szCs w:val="24"/>
        </w:rPr>
        <w:t xml:space="preserve">Diarrhea is a common gastrointestinal disorder that is one of the causes of morbidity and mortality in both children and adults. </w:t>
      </w:r>
      <w:proofErr w:type="spellStart"/>
      <w:r w:rsidRPr="00334F66">
        <w:rPr>
          <w:rFonts w:ascii="Times New Roman" w:hAnsi="Times New Roman" w:cs="Times New Roman"/>
          <w:i/>
          <w:iCs/>
          <w:sz w:val="24"/>
          <w:szCs w:val="24"/>
        </w:rPr>
        <w:t>Ocimum</w:t>
      </w:r>
      <w:proofErr w:type="spellEnd"/>
      <w:r w:rsidRPr="00334F66">
        <w:rPr>
          <w:rFonts w:ascii="Times New Roman" w:hAnsi="Times New Roman" w:cs="Times New Roman"/>
          <w:i/>
          <w:iCs/>
          <w:sz w:val="24"/>
          <w:szCs w:val="24"/>
        </w:rPr>
        <w:t xml:space="preserve"> </w:t>
      </w:r>
      <w:proofErr w:type="spellStart"/>
      <w:r w:rsidRPr="00334F66">
        <w:rPr>
          <w:rFonts w:ascii="Times New Roman" w:hAnsi="Times New Roman" w:cs="Times New Roman"/>
          <w:i/>
          <w:iCs/>
          <w:sz w:val="24"/>
          <w:szCs w:val="24"/>
        </w:rPr>
        <w:t>gratissimum</w:t>
      </w:r>
      <w:proofErr w:type="spellEnd"/>
      <w:r w:rsidRPr="00334F66">
        <w:rPr>
          <w:rFonts w:ascii="Times New Roman" w:hAnsi="Times New Roman" w:cs="Times New Roman"/>
          <w:sz w:val="24"/>
          <w:szCs w:val="24"/>
        </w:rPr>
        <w:t xml:space="preserve"> has been used in traditional medicine as a household remedy for various diseases, including diabetes, biliary diseases, cough, wound healing, and diarrhea. </w:t>
      </w:r>
      <w:r w:rsidR="00205E87" w:rsidRPr="00334F66">
        <w:rPr>
          <w:rFonts w:ascii="Times New Roman" w:hAnsi="Times New Roman" w:cs="Times New Roman"/>
          <w:sz w:val="24"/>
          <w:szCs w:val="24"/>
        </w:rPr>
        <w:t>This study investigated the effect of</w:t>
      </w:r>
      <w:r w:rsidRPr="00334F66">
        <w:rPr>
          <w:rFonts w:ascii="Times New Roman" w:hAnsi="Times New Roman" w:cs="Times New Roman"/>
          <w:sz w:val="24"/>
          <w:szCs w:val="24"/>
        </w:rPr>
        <w:t xml:space="preserve"> </w:t>
      </w:r>
      <w:r w:rsidR="00BD4D02" w:rsidRPr="00BD4D02">
        <w:rPr>
          <w:rFonts w:ascii="Times New Roman" w:hAnsi="Times New Roman" w:cs="Times New Roman"/>
          <w:sz w:val="24"/>
          <w:szCs w:val="24"/>
          <w:highlight w:val="yellow"/>
        </w:rPr>
        <w:t>ethyl acetate</w:t>
      </w:r>
      <w:r w:rsidRPr="00334F66">
        <w:rPr>
          <w:rFonts w:ascii="Times New Roman" w:hAnsi="Times New Roman" w:cs="Times New Roman"/>
          <w:sz w:val="24"/>
          <w:szCs w:val="24"/>
        </w:rPr>
        <w:t xml:space="preserve"> fraction </w:t>
      </w:r>
      <w:r w:rsidR="000901CC" w:rsidRPr="00334F66">
        <w:rPr>
          <w:rFonts w:ascii="Times New Roman" w:hAnsi="Times New Roman" w:cs="Times New Roman"/>
          <w:sz w:val="24"/>
          <w:szCs w:val="24"/>
        </w:rPr>
        <w:t xml:space="preserve">of </w:t>
      </w:r>
      <w:proofErr w:type="spellStart"/>
      <w:r w:rsidR="000901CC" w:rsidRPr="000901CC">
        <w:rPr>
          <w:rFonts w:ascii="Times New Roman" w:hAnsi="Times New Roman" w:cs="Times New Roman"/>
          <w:i/>
          <w:iCs/>
          <w:sz w:val="24"/>
          <w:szCs w:val="24"/>
        </w:rPr>
        <w:t>Ocimum</w:t>
      </w:r>
      <w:proofErr w:type="spellEnd"/>
      <w:r w:rsidRPr="00334F66">
        <w:rPr>
          <w:rFonts w:ascii="Times New Roman" w:hAnsi="Times New Roman" w:cs="Times New Roman"/>
          <w:i/>
          <w:iCs/>
          <w:sz w:val="24"/>
          <w:szCs w:val="24"/>
        </w:rPr>
        <w:t xml:space="preserve"> </w:t>
      </w:r>
      <w:proofErr w:type="spellStart"/>
      <w:r w:rsidRPr="00334F66">
        <w:rPr>
          <w:rFonts w:ascii="Times New Roman" w:hAnsi="Times New Roman" w:cs="Times New Roman"/>
          <w:i/>
          <w:iCs/>
          <w:sz w:val="24"/>
          <w:szCs w:val="24"/>
        </w:rPr>
        <w:t>gratissimum</w:t>
      </w:r>
      <w:proofErr w:type="spellEnd"/>
      <w:r w:rsidR="00205E87" w:rsidRPr="00334F66">
        <w:rPr>
          <w:rFonts w:ascii="Times New Roman" w:hAnsi="Times New Roman" w:cs="Times New Roman"/>
          <w:sz w:val="24"/>
          <w:szCs w:val="24"/>
        </w:rPr>
        <w:t xml:space="preserve"> lea</w:t>
      </w:r>
      <w:r w:rsidRPr="00334F66">
        <w:rPr>
          <w:rFonts w:ascii="Times New Roman" w:hAnsi="Times New Roman" w:cs="Times New Roman"/>
          <w:sz w:val="24"/>
          <w:szCs w:val="24"/>
        </w:rPr>
        <w:t xml:space="preserve">ves </w:t>
      </w:r>
      <w:r w:rsidR="00205E87" w:rsidRPr="00334F66">
        <w:rPr>
          <w:rFonts w:ascii="Times New Roman" w:hAnsi="Times New Roman" w:cs="Times New Roman"/>
          <w:sz w:val="24"/>
          <w:szCs w:val="24"/>
        </w:rPr>
        <w:t xml:space="preserve">in </w:t>
      </w:r>
      <w:r w:rsidRPr="00334F66">
        <w:rPr>
          <w:rFonts w:ascii="Times New Roman" w:hAnsi="Times New Roman" w:cs="Times New Roman"/>
          <w:sz w:val="24"/>
          <w:szCs w:val="24"/>
        </w:rPr>
        <w:t>castor oil</w:t>
      </w:r>
      <w:r w:rsidR="00205E87" w:rsidRPr="00334F66">
        <w:rPr>
          <w:rFonts w:ascii="Times New Roman" w:hAnsi="Times New Roman" w:cs="Times New Roman"/>
          <w:sz w:val="24"/>
          <w:szCs w:val="24"/>
        </w:rPr>
        <w:t xml:space="preserve">-induced </w:t>
      </w:r>
      <w:r w:rsidRPr="00334F66">
        <w:rPr>
          <w:rFonts w:ascii="Times New Roman" w:hAnsi="Times New Roman" w:cs="Times New Roman"/>
          <w:sz w:val="24"/>
          <w:szCs w:val="24"/>
        </w:rPr>
        <w:t>diarrheal rats</w:t>
      </w:r>
      <w:r w:rsidR="00205E87" w:rsidRPr="00334F66">
        <w:rPr>
          <w:rFonts w:ascii="Times New Roman" w:hAnsi="Times New Roman" w:cs="Times New Roman"/>
          <w:sz w:val="24"/>
          <w:szCs w:val="24"/>
        </w:rPr>
        <w:t xml:space="preserve">. </w:t>
      </w:r>
      <w:r w:rsidR="00CE7FB7" w:rsidRPr="00334F66">
        <w:rPr>
          <w:rFonts w:ascii="Times New Roman" w:hAnsi="Times New Roman" w:cs="Times New Roman"/>
          <w:sz w:val="24"/>
          <w:szCs w:val="24"/>
        </w:rPr>
        <w:t xml:space="preserve">The acute toxicity study was done using </w:t>
      </w:r>
      <w:proofErr w:type="spellStart"/>
      <w:r w:rsidR="00CE7FB7" w:rsidRPr="00334F66">
        <w:rPr>
          <w:rFonts w:ascii="Times New Roman" w:hAnsi="Times New Roman" w:cs="Times New Roman"/>
          <w:sz w:val="24"/>
          <w:szCs w:val="24"/>
        </w:rPr>
        <w:t>Lorke’s</w:t>
      </w:r>
      <w:proofErr w:type="spellEnd"/>
      <w:r w:rsidR="00CE7FB7" w:rsidRPr="00334F66">
        <w:rPr>
          <w:rFonts w:ascii="Times New Roman" w:hAnsi="Times New Roman" w:cs="Times New Roman"/>
          <w:sz w:val="24"/>
          <w:szCs w:val="24"/>
        </w:rPr>
        <w:t xml:space="preserve"> method. The antidiarrheal properties of the </w:t>
      </w:r>
      <w:r w:rsidR="00CE7FB7" w:rsidRPr="00BD4D02">
        <w:rPr>
          <w:rFonts w:ascii="Times New Roman" w:hAnsi="Times New Roman" w:cs="Times New Roman"/>
          <w:sz w:val="24"/>
          <w:szCs w:val="24"/>
          <w:highlight w:val="yellow"/>
        </w:rPr>
        <w:t>ethyl</w:t>
      </w:r>
      <w:r w:rsidR="00BD4D02" w:rsidRPr="00BD4D02">
        <w:rPr>
          <w:rFonts w:ascii="Times New Roman" w:hAnsi="Times New Roman" w:cs="Times New Roman"/>
          <w:sz w:val="24"/>
          <w:szCs w:val="24"/>
          <w:highlight w:val="yellow"/>
        </w:rPr>
        <w:t xml:space="preserve"> </w:t>
      </w:r>
      <w:r w:rsidR="00CE7FB7" w:rsidRPr="00BD4D02">
        <w:rPr>
          <w:rFonts w:ascii="Times New Roman" w:hAnsi="Times New Roman" w:cs="Times New Roman"/>
          <w:sz w:val="24"/>
          <w:szCs w:val="24"/>
          <w:highlight w:val="yellow"/>
        </w:rPr>
        <w:t>acetate</w:t>
      </w:r>
      <w:r w:rsidR="00CE7FB7" w:rsidRPr="00334F66">
        <w:rPr>
          <w:rFonts w:ascii="Times New Roman" w:hAnsi="Times New Roman" w:cs="Times New Roman"/>
          <w:sz w:val="24"/>
          <w:szCs w:val="24"/>
        </w:rPr>
        <w:t xml:space="preserve"> fraction of </w:t>
      </w:r>
      <w:r w:rsidR="00CE7FB7" w:rsidRPr="00334F66">
        <w:rPr>
          <w:rFonts w:ascii="Times New Roman" w:hAnsi="Times New Roman" w:cs="Times New Roman"/>
          <w:i/>
          <w:iCs/>
          <w:sz w:val="24"/>
          <w:szCs w:val="24"/>
        </w:rPr>
        <w:t xml:space="preserve">O. </w:t>
      </w:r>
      <w:proofErr w:type="spellStart"/>
      <w:r w:rsidR="00CE7FB7" w:rsidRPr="00334F66">
        <w:rPr>
          <w:rFonts w:ascii="Times New Roman" w:hAnsi="Times New Roman" w:cs="Times New Roman"/>
          <w:i/>
          <w:iCs/>
          <w:sz w:val="24"/>
          <w:szCs w:val="24"/>
        </w:rPr>
        <w:t>gratissimum</w:t>
      </w:r>
      <w:proofErr w:type="spellEnd"/>
      <w:r w:rsidR="00CE7FB7" w:rsidRPr="00334F66">
        <w:rPr>
          <w:rFonts w:ascii="Times New Roman" w:hAnsi="Times New Roman" w:cs="Times New Roman"/>
          <w:sz w:val="24"/>
          <w:szCs w:val="24"/>
        </w:rPr>
        <w:t xml:space="preserve"> leaves were investigated using castor oil-induced diarrhea, intestinal motility, and </w:t>
      </w:r>
      <w:proofErr w:type="spellStart"/>
      <w:r w:rsidR="00CE7FB7" w:rsidRPr="00334F66">
        <w:rPr>
          <w:rFonts w:ascii="Times New Roman" w:hAnsi="Times New Roman" w:cs="Times New Roman"/>
          <w:sz w:val="24"/>
          <w:szCs w:val="24"/>
        </w:rPr>
        <w:t>enteropooling</w:t>
      </w:r>
      <w:proofErr w:type="spellEnd"/>
      <w:r w:rsidR="00CE7FB7" w:rsidRPr="00334F66">
        <w:rPr>
          <w:rFonts w:ascii="Times New Roman" w:hAnsi="Times New Roman" w:cs="Times New Roman"/>
          <w:sz w:val="24"/>
          <w:szCs w:val="24"/>
        </w:rPr>
        <w:t xml:space="preserve"> models in </w:t>
      </w:r>
      <w:r w:rsidR="0082178A" w:rsidRPr="0082178A">
        <w:rPr>
          <w:rFonts w:ascii="Times New Roman" w:hAnsi="Times New Roman" w:cs="Times New Roman"/>
          <w:sz w:val="24"/>
          <w:szCs w:val="24"/>
          <w:highlight w:val="yellow"/>
        </w:rPr>
        <w:t>Wistar</w:t>
      </w:r>
      <w:r w:rsidR="0082178A">
        <w:rPr>
          <w:rFonts w:ascii="Times New Roman" w:hAnsi="Times New Roman" w:cs="Times New Roman"/>
          <w:sz w:val="24"/>
          <w:szCs w:val="24"/>
        </w:rPr>
        <w:t xml:space="preserve"> </w:t>
      </w:r>
      <w:r w:rsidR="00CE7FB7" w:rsidRPr="00334F66">
        <w:rPr>
          <w:rFonts w:ascii="Times New Roman" w:hAnsi="Times New Roman" w:cs="Times New Roman"/>
          <w:sz w:val="24"/>
          <w:szCs w:val="24"/>
        </w:rPr>
        <w:t>rats. The diarrhea untreated (negative control) group received water orally, the positive control group was given 3 mg/kg loperamide orally, the test groups were administered three dose levels (200</w:t>
      </w:r>
      <w:r w:rsidR="006330A1" w:rsidRPr="00334F66">
        <w:rPr>
          <w:rFonts w:ascii="Times New Roman" w:hAnsi="Times New Roman" w:cs="Times New Roman"/>
          <w:sz w:val="24"/>
          <w:szCs w:val="24"/>
        </w:rPr>
        <w:t>, 400 and 800 mg/kg) of the fractions.</w:t>
      </w:r>
      <w:r w:rsidR="00DB5471" w:rsidRPr="00334F66">
        <w:rPr>
          <w:rFonts w:ascii="Times New Roman" w:hAnsi="Times New Roman" w:cs="Times New Roman"/>
          <w:sz w:val="24"/>
          <w:szCs w:val="24"/>
        </w:rPr>
        <w:t xml:space="preserve"> </w:t>
      </w:r>
      <w:r w:rsidR="00205E87" w:rsidRPr="00334F66">
        <w:rPr>
          <w:rFonts w:ascii="Times New Roman" w:hAnsi="Times New Roman" w:cs="Times New Roman"/>
          <w:sz w:val="24"/>
          <w:szCs w:val="24"/>
        </w:rPr>
        <w:t>The results of LD</w:t>
      </w:r>
      <w:r w:rsidR="00205E87" w:rsidRPr="00334F66">
        <w:rPr>
          <w:rFonts w:ascii="Times New Roman" w:hAnsi="Times New Roman" w:cs="Times New Roman"/>
          <w:sz w:val="24"/>
          <w:szCs w:val="24"/>
          <w:vertAlign w:val="subscript"/>
        </w:rPr>
        <w:t>50</w:t>
      </w:r>
      <w:r w:rsidR="00205E87" w:rsidRPr="00334F66">
        <w:rPr>
          <w:rFonts w:ascii="Times New Roman" w:hAnsi="Times New Roman" w:cs="Times New Roman"/>
          <w:sz w:val="24"/>
          <w:szCs w:val="24"/>
        </w:rPr>
        <w:t xml:space="preserve"> showed that the plant is safe for therapeutic purposes. </w:t>
      </w:r>
      <w:r w:rsidR="006330A1" w:rsidRPr="00334F66">
        <w:rPr>
          <w:rFonts w:ascii="Times New Roman" w:hAnsi="Times New Roman" w:cs="Times New Roman"/>
          <w:sz w:val="24"/>
          <w:szCs w:val="24"/>
        </w:rPr>
        <w:t xml:space="preserve">It was observed that the fractions </w:t>
      </w:r>
      <w:r w:rsidR="00F15F8E" w:rsidRPr="00334F66">
        <w:rPr>
          <w:rFonts w:ascii="Times New Roman" w:hAnsi="Times New Roman" w:cs="Times New Roman"/>
          <w:sz w:val="24"/>
          <w:szCs w:val="24"/>
        </w:rPr>
        <w:t xml:space="preserve">showed no acute toxicity at a dose of 1.6 g/kg. </w:t>
      </w:r>
      <w:r w:rsidR="006330A1" w:rsidRPr="00334F66">
        <w:rPr>
          <w:rFonts w:ascii="Times New Roman" w:hAnsi="Times New Roman" w:cs="Times New Roman"/>
          <w:sz w:val="24"/>
          <w:szCs w:val="24"/>
        </w:rPr>
        <w:t>The graded fractions delayed the onset of diarrhea and reduced fecal parameters significantly as compared with the negative control in a dose-dependent manner in the castor oil-induced diarrheal model</w:t>
      </w:r>
      <w:r w:rsidR="00F15F8E" w:rsidRPr="00334F66">
        <w:rPr>
          <w:rFonts w:ascii="Times New Roman" w:hAnsi="Times New Roman" w:cs="Times New Roman"/>
          <w:sz w:val="24"/>
          <w:szCs w:val="24"/>
        </w:rPr>
        <w:t>.</w:t>
      </w:r>
      <w:r w:rsidR="00E27ED2" w:rsidRPr="00334F66">
        <w:rPr>
          <w:rFonts w:ascii="Times New Roman" w:hAnsi="Times New Roman" w:cs="Times New Roman"/>
          <w:sz w:val="24"/>
          <w:szCs w:val="24"/>
        </w:rPr>
        <w:t xml:space="preserve"> The charcoal meal test revealed that the fraction produced a significant anti-motility effect at all tested doses as compared with </w:t>
      </w:r>
      <w:r w:rsidR="003E2321" w:rsidRPr="00334F66">
        <w:rPr>
          <w:rFonts w:ascii="Times New Roman" w:hAnsi="Times New Roman" w:cs="Times New Roman"/>
          <w:sz w:val="24"/>
          <w:szCs w:val="24"/>
        </w:rPr>
        <w:t>negative</w:t>
      </w:r>
      <w:r w:rsidR="00E27ED2" w:rsidRPr="00334F66">
        <w:rPr>
          <w:rFonts w:ascii="Times New Roman" w:hAnsi="Times New Roman" w:cs="Times New Roman"/>
          <w:sz w:val="24"/>
          <w:szCs w:val="24"/>
        </w:rPr>
        <w:t xml:space="preserve"> control. The result of the </w:t>
      </w:r>
      <w:proofErr w:type="spellStart"/>
      <w:r w:rsidR="00E27ED2" w:rsidRPr="00334F66">
        <w:rPr>
          <w:rFonts w:ascii="Times New Roman" w:hAnsi="Times New Roman" w:cs="Times New Roman"/>
          <w:sz w:val="24"/>
          <w:szCs w:val="24"/>
        </w:rPr>
        <w:t>enteropooling</w:t>
      </w:r>
      <w:proofErr w:type="spellEnd"/>
      <w:r w:rsidR="00E27ED2" w:rsidRPr="00334F66">
        <w:rPr>
          <w:rFonts w:ascii="Times New Roman" w:hAnsi="Times New Roman" w:cs="Times New Roman"/>
          <w:sz w:val="24"/>
          <w:szCs w:val="24"/>
        </w:rPr>
        <w:t xml:space="preserve"> test revealed that the graded fractions produced a significant decrease in the volume and weight of intestinal contents. The percentage inhibition of diarrhea in the fraction increased in a dose-dependent manner. </w:t>
      </w:r>
      <w:r w:rsidR="00E27ED2" w:rsidRPr="00B25085">
        <w:rPr>
          <w:rFonts w:ascii="Times New Roman" w:hAnsi="Times New Roman" w:cs="Times New Roman"/>
          <w:sz w:val="24"/>
          <w:szCs w:val="24"/>
          <w:highlight w:val="yellow"/>
        </w:rPr>
        <w:t xml:space="preserve">The </w:t>
      </w:r>
      <w:r w:rsidR="003E2321" w:rsidRPr="00B25085">
        <w:rPr>
          <w:rFonts w:ascii="Times New Roman" w:hAnsi="Times New Roman" w:cs="Times New Roman"/>
          <w:sz w:val="24"/>
          <w:szCs w:val="24"/>
          <w:highlight w:val="yellow"/>
        </w:rPr>
        <w:t>anti-diarrheal</w:t>
      </w:r>
      <w:r w:rsidR="00E27ED2" w:rsidRPr="00B25085">
        <w:rPr>
          <w:rFonts w:ascii="Times New Roman" w:hAnsi="Times New Roman" w:cs="Times New Roman"/>
          <w:sz w:val="24"/>
          <w:szCs w:val="24"/>
          <w:highlight w:val="yellow"/>
        </w:rPr>
        <w:t xml:space="preserve"> activity could be associated with the minerals, vitamins, and phytochemicals present in this fraction</w:t>
      </w:r>
      <w:r w:rsidR="00E27ED2" w:rsidRPr="00334F66">
        <w:rPr>
          <w:rFonts w:ascii="Times New Roman" w:hAnsi="Times New Roman" w:cs="Times New Roman"/>
          <w:sz w:val="24"/>
          <w:szCs w:val="24"/>
        </w:rPr>
        <w:t>.</w:t>
      </w:r>
      <w:r w:rsidR="00DB5471" w:rsidRPr="00334F66">
        <w:rPr>
          <w:rFonts w:ascii="Times New Roman" w:hAnsi="Times New Roman" w:cs="Times New Roman"/>
          <w:sz w:val="24"/>
          <w:szCs w:val="24"/>
        </w:rPr>
        <w:t xml:space="preserve"> </w:t>
      </w:r>
      <w:r w:rsidR="00205E87" w:rsidRPr="00334F66">
        <w:rPr>
          <w:rFonts w:ascii="Times New Roman" w:hAnsi="Times New Roman" w:cs="Times New Roman"/>
          <w:sz w:val="24"/>
          <w:szCs w:val="24"/>
        </w:rPr>
        <w:t>The results suggest that ethyl acetate fraction of</w:t>
      </w:r>
      <w:r w:rsidR="00E27ED2" w:rsidRPr="00334F66">
        <w:rPr>
          <w:rFonts w:ascii="Times New Roman" w:hAnsi="Times New Roman" w:cs="Times New Roman"/>
          <w:sz w:val="24"/>
          <w:szCs w:val="24"/>
        </w:rPr>
        <w:t xml:space="preserve"> </w:t>
      </w:r>
      <w:r w:rsidR="00E27ED2" w:rsidRPr="00334F66">
        <w:rPr>
          <w:rFonts w:ascii="Times New Roman" w:hAnsi="Times New Roman" w:cs="Times New Roman"/>
          <w:i/>
          <w:iCs/>
          <w:sz w:val="24"/>
          <w:szCs w:val="24"/>
        </w:rPr>
        <w:t xml:space="preserve">O. </w:t>
      </w:r>
      <w:proofErr w:type="spellStart"/>
      <w:r w:rsidR="00E27ED2" w:rsidRPr="00334F66">
        <w:rPr>
          <w:rFonts w:ascii="Times New Roman" w:hAnsi="Times New Roman" w:cs="Times New Roman"/>
          <w:i/>
          <w:iCs/>
          <w:sz w:val="24"/>
          <w:szCs w:val="24"/>
        </w:rPr>
        <w:t>gratissimum</w:t>
      </w:r>
      <w:proofErr w:type="spellEnd"/>
      <w:r w:rsidR="00E27ED2" w:rsidRPr="00334F66">
        <w:rPr>
          <w:rFonts w:ascii="Times New Roman" w:hAnsi="Times New Roman" w:cs="Times New Roman"/>
          <w:sz w:val="24"/>
          <w:szCs w:val="24"/>
        </w:rPr>
        <w:t xml:space="preserve"> has antidiarrhea activity. The findings provide </w:t>
      </w:r>
      <w:r w:rsidR="00E37639" w:rsidRPr="00334F66">
        <w:rPr>
          <w:rFonts w:ascii="Times New Roman" w:hAnsi="Times New Roman" w:cs="Times New Roman"/>
          <w:sz w:val="24"/>
          <w:szCs w:val="24"/>
        </w:rPr>
        <w:t>scientific</w:t>
      </w:r>
      <w:r w:rsidR="00E27ED2" w:rsidRPr="00334F66">
        <w:rPr>
          <w:rFonts w:ascii="Times New Roman" w:hAnsi="Times New Roman" w:cs="Times New Roman"/>
          <w:sz w:val="24"/>
          <w:szCs w:val="24"/>
        </w:rPr>
        <w:t xml:space="preserve"> support and validate the use of </w:t>
      </w:r>
      <w:r w:rsidR="00E27ED2" w:rsidRPr="00334F66">
        <w:rPr>
          <w:rFonts w:ascii="Times New Roman" w:hAnsi="Times New Roman" w:cs="Times New Roman"/>
          <w:i/>
          <w:iCs/>
          <w:sz w:val="24"/>
          <w:szCs w:val="24"/>
        </w:rPr>
        <w:t xml:space="preserve">O. </w:t>
      </w:r>
      <w:proofErr w:type="spellStart"/>
      <w:r w:rsidR="00E27ED2" w:rsidRPr="00334F66">
        <w:rPr>
          <w:rFonts w:ascii="Times New Roman" w:hAnsi="Times New Roman" w:cs="Times New Roman"/>
          <w:i/>
          <w:iCs/>
          <w:sz w:val="24"/>
          <w:szCs w:val="24"/>
        </w:rPr>
        <w:t>gratissimum</w:t>
      </w:r>
      <w:proofErr w:type="spellEnd"/>
      <w:r w:rsidR="00E27ED2" w:rsidRPr="00334F66">
        <w:rPr>
          <w:rFonts w:ascii="Times New Roman" w:hAnsi="Times New Roman" w:cs="Times New Roman"/>
          <w:sz w:val="24"/>
          <w:szCs w:val="24"/>
        </w:rPr>
        <w:t xml:space="preserve"> leaves for the treatment of</w:t>
      </w:r>
      <w:r w:rsidR="003D7190" w:rsidRPr="00334F66">
        <w:rPr>
          <w:rFonts w:ascii="Times New Roman" w:hAnsi="Times New Roman" w:cs="Times New Roman"/>
          <w:sz w:val="24"/>
          <w:szCs w:val="24"/>
        </w:rPr>
        <w:t xml:space="preserve"> diarrhea.</w:t>
      </w:r>
    </w:p>
    <w:p w14:paraId="5BE1CD61" w14:textId="77777777" w:rsidR="003D7190" w:rsidRPr="00334F66" w:rsidRDefault="003D7190" w:rsidP="00684B3F">
      <w:pPr>
        <w:autoSpaceDE w:val="0"/>
        <w:autoSpaceDN w:val="0"/>
        <w:adjustRightInd w:val="0"/>
        <w:spacing w:after="0" w:line="240" w:lineRule="auto"/>
        <w:jc w:val="both"/>
        <w:rPr>
          <w:rFonts w:ascii="Times New Roman" w:hAnsi="Times New Roman" w:cs="Times New Roman"/>
          <w:sz w:val="16"/>
          <w:szCs w:val="16"/>
          <w:highlight w:val="yellow"/>
        </w:rPr>
      </w:pPr>
    </w:p>
    <w:p w14:paraId="4BEABFE4" w14:textId="62C379FA" w:rsidR="00205E87" w:rsidRPr="00334F66" w:rsidRDefault="00205E87" w:rsidP="00684B3F">
      <w:pPr>
        <w:spacing w:line="240" w:lineRule="auto"/>
        <w:rPr>
          <w:rFonts w:ascii="Times New Roman" w:hAnsi="Times New Roman" w:cs="Times New Roman"/>
          <w:b/>
          <w:bCs/>
          <w:sz w:val="24"/>
          <w:szCs w:val="24"/>
        </w:rPr>
      </w:pPr>
      <w:r w:rsidRPr="00334F66">
        <w:rPr>
          <w:rFonts w:ascii="Times New Roman" w:hAnsi="Times New Roman" w:cs="Times New Roman"/>
          <w:b/>
          <w:bCs/>
          <w:sz w:val="24"/>
          <w:szCs w:val="24"/>
        </w:rPr>
        <w:t xml:space="preserve">Keywords: </w:t>
      </w:r>
      <w:r w:rsidR="003D7190" w:rsidRPr="00334F66">
        <w:rPr>
          <w:rFonts w:ascii="Times New Roman" w:hAnsi="Times New Roman" w:cs="Times New Roman"/>
          <w:sz w:val="24"/>
          <w:szCs w:val="24"/>
        </w:rPr>
        <w:t>Diarrhea</w:t>
      </w:r>
      <w:r w:rsidRPr="00334F66">
        <w:rPr>
          <w:rFonts w:ascii="Times New Roman" w:hAnsi="Times New Roman" w:cs="Times New Roman"/>
          <w:sz w:val="24"/>
          <w:szCs w:val="24"/>
        </w:rPr>
        <w:t xml:space="preserve">, </w:t>
      </w:r>
      <w:proofErr w:type="spellStart"/>
      <w:r w:rsidR="003D7190" w:rsidRPr="00334F66">
        <w:rPr>
          <w:rFonts w:ascii="Times New Roman" w:hAnsi="Times New Roman" w:cs="Times New Roman"/>
          <w:i/>
          <w:sz w:val="24"/>
          <w:szCs w:val="24"/>
        </w:rPr>
        <w:t>Ocimum</w:t>
      </w:r>
      <w:proofErr w:type="spellEnd"/>
      <w:r w:rsidR="003D7190" w:rsidRPr="00334F66">
        <w:rPr>
          <w:rFonts w:ascii="Times New Roman" w:hAnsi="Times New Roman" w:cs="Times New Roman"/>
          <w:i/>
          <w:sz w:val="24"/>
          <w:szCs w:val="24"/>
        </w:rPr>
        <w:t xml:space="preserve"> </w:t>
      </w:r>
      <w:proofErr w:type="spellStart"/>
      <w:r w:rsidR="003D7190" w:rsidRPr="00334F66">
        <w:rPr>
          <w:rFonts w:ascii="Times New Roman" w:hAnsi="Times New Roman" w:cs="Times New Roman"/>
          <w:i/>
          <w:sz w:val="24"/>
          <w:szCs w:val="24"/>
        </w:rPr>
        <w:t>gratissimum</w:t>
      </w:r>
      <w:proofErr w:type="spellEnd"/>
      <w:r w:rsidRPr="00334F66">
        <w:rPr>
          <w:rFonts w:ascii="Times New Roman" w:hAnsi="Times New Roman" w:cs="Times New Roman"/>
          <w:sz w:val="24"/>
          <w:szCs w:val="24"/>
        </w:rPr>
        <w:t xml:space="preserve">, </w:t>
      </w:r>
      <w:r w:rsidR="003D7190" w:rsidRPr="00334F66">
        <w:rPr>
          <w:rFonts w:ascii="Times New Roman" w:hAnsi="Times New Roman" w:cs="Times New Roman"/>
          <w:sz w:val="24"/>
          <w:szCs w:val="24"/>
        </w:rPr>
        <w:t>Castor oil</w:t>
      </w:r>
      <w:r w:rsidRPr="00334F66">
        <w:rPr>
          <w:rFonts w:ascii="Times New Roman" w:hAnsi="Times New Roman" w:cs="Times New Roman"/>
          <w:sz w:val="24"/>
          <w:szCs w:val="24"/>
        </w:rPr>
        <w:t xml:space="preserve">, </w:t>
      </w:r>
      <w:r w:rsidR="003D7190" w:rsidRPr="00334F66">
        <w:rPr>
          <w:rFonts w:ascii="Times New Roman" w:hAnsi="Times New Roman" w:cs="Times New Roman"/>
          <w:sz w:val="24"/>
          <w:szCs w:val="24"/>
        </w:rPr>
        <w:t xml:space="preserve">Anti-motility, </w:t>
      </w:r>
      <w:proofErr w:type="spellStart"/>
      <w:r w:rsidR="003D7190" w:rsidRPr="00334F66">
        <w:rPr>
          <w:rFonts w:ascii="Times New Roman" w:hAnsi="Times New Roman" w:cs="Times New Roman"/>
          <w:sz w:val="24"/>
          <w:szCs w:val="24"/>
        </w:rPr>
        <w:t>Enteropooling</w:t>
      </w:r>
      <w:proofErr w:type="spellEnd"/>
      <w:r w:rsidRPr="00334F66">
        <w:rPr>
          <w:rFonts w:ascii="Times New Roman" w:hAnsi="Times New Roman" w:cs="Times New Roman"/>
          <w:sz w:val="24"/>
          <w:szCs w:val="24"/>
        </w:rPr>
        <w:t xml:space="preserve">, </w:t>
      </w:r>
      <w:r w:rsidR="003D7190" w:rsidRPr="00334F66">
        <w:rPr>
          <w:rFonts w:ascii="Times New Roman" w:hAnsi="Times New Roman" w:cs="Times New Roman"/>
          <w:sz w:val="24"/>
          <w:szCs w:val="24"/>
        </w:rPr>
        <w:t>Intestinal motility</w:t>
      </w:r>
    </w:p>
    <w:p w14:paraId="51A792EA" w14:textId="77777777" w:rsidR="00205E87" w:rsidRPr="00334F66" w:rsidRDefault="00205E87" w:rsidP="00684B3F">
      <w:pPr>
        <w:spacing w:line="240" w:lineRule="auto"/>
        <w:rPr>
          <w:rFonts w:ascii="Times New Roman" w:hAnsi="Times New Roman" w:cs="Times New Roman"/>
          <w:b/>
          <w:bCs/>
          <w:sz w:val="24"/>
          <w:szCs w:val="24"/>
        </w:rPr>
      </w:pPr>
    </w:p>
    <w:p w14:paraId="540AF731" w14:textId="06034AD4" w:rsidR="00A5167D" w:rsidRPr="00334F66" w:rsidRDefault="00DB5471" w:rsidP="00DB5471">
      <w:pPr>
        <w:pStyle w:val="ListParagraph"/>
        <w:numPr>
          <w:ilvl w:val="0"/>
          <w:numId w:val="4"/>
        </w:numPr>
        <w:spacing w:line="240" w:lineRule="auto"/>
        <w:rPr>
          <w:rFonts w:ascii="Times New Roman" w:hAnsi="Times New Roman" w:cs="Times New Roman"/>
          <w:b/>
          <w:bCs/>
          <w:sz w:val="24"/>
          <w:szCs w:val="24"/>
        </w:rPr>
      </w:pPr>
      <w:r w:rsidRPr="00334F66">
        <w:rPr>
          <w:rFonts w:ascii="Times New Roman" w:hAnsi="Times New Roman" w:cs="Times New Roman"/>
          <w:b/>
          <w:bCs/>
          <w:sz w:val="24"/>
          <w:szCs w:val="24"/>
        </w:rPr>
        <w:t>INTRODUCTION</w:t>
      </w:r>
    </w:p>
    <w:p w14:paraId="1855C85E" w14:textId="5622D50C" w:rsidR="00677591" w:rsidRPr="00334F66" w:rsidRDefault="004D2388" w:rsidP="00684B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77591" w:rsidRPr="00334F66">
        <w:rPr>
          <w:rFonts w:ascii="Times New Roman" w:hAnsi="Times New Roman" w:cs="Times New Roman"/>
          <w:sz w:val="24"/>
          <w:szCs w:val="24"/>
        </w:rPr>
        <w:t xml:space="preserve">The use of plants as therapies for various ailments has formed the basis of our modern medicinal </w:t>
      </w:r>
      <w:r w:rsidR="00677591" w:rsidRPr="009D2EFB">
        <w:rPr>
          <w:rFonts w:ascii="Times New Roman" w:hAnsi="Times New Roman" w:cs="Times New Roman"/>
          <w:sz w:val="24"/>
          <w:szCs w:val="24"/>
          <w:highlight w:val="yellow"/>
        </w:rPr>
        <w:t xml:space="preserve">sciences </w:t>
      </w:r>
      <w:r w:rsidR="009D2EFB" w:rsidRPr="009D2EFB">
        <w:rPr>
          <w:rFonts w:ascii="Times New Roman" w:hAnsi="Times New Roman" w:cs="Times New Roman"/>
          <w:sz w:val="24"/>
          <w:szCs w:val="24"/>
          <w:highlight w:val="yellow"/>
        </w:rPr>
        <w:t>c</w:t>
      </w:r>
      <w:r w:rsidR="00677591" w:rsidRPr="009D2EFB">
        <w:rPr>
          <w:rFonts w:ascii="Times New Roman" w:hAnsi="Times New Roman" w:cs="Times New Roman"/>
          <w:sz w:val="24"/>
          <w:szCs w:val="24"/>
          <w:highlight w:val="yellow"/>
        </w:rPr>
        <w:t>onforming</w:t>
      </w:r>
      <w:r w:rsidR="00677591" w:rsidRPr="00334F66">
        <w:rPr>
          <w:rFonts w:ascii="Times New Roman" w:hAnsi="Times New Roman" w:cs="Times New Roman"/>
          <w:sz w:val="24"/>
          <w:szCs w:val="24"/>
        </w:rPr>
        <w:t xml:space="preserve"> to the World H</w:t>
      </w:r>
      <w:r w:rsidR="00567983" w:rsidRPr="00334F66">
        <w:rPr>
          <w:rFonts w:ascii="Times New Roman" w:hAnsi="Times New Roman" w:cs="Times New Roman"/>
          <w:sz w:val="24"/>
          <w:szCs w:val="24"/>
        </w:rPr>
        <w:t>ealth Organization</w:t>
      </w:r>
      <w:r>
        <w:rPr>
          <w:rFonts w:ascii="Times New Roman" w:hAnsi="Times New Roman" w:cs="Times New Roman"/>
          <w:sz w:val="24"/>
          <w:szCs w:val="24"/>
        </w:rPr>
        <w:t>”</w:t>
      </w:r>
      <w:r w:rsidR="00567983" w:rsidRPr="00334F66">
        <w:rPr>
          <w:rFonts w:ascii="Times New Roman" w:hAnsi="Times New Roman" w:cs="Times New Roman"/>
          <w:sz w:val="24"/>
          <w:szCs w:val="24"/>
        </w:rPr>
        <w:t xml:space="preserve"> </w:t>
      </w:r>
      <w:r w:rsidR="00567983" w:rsidRPr="009D2EFB">
        <w:rPr>
          <w:rFonts w:ascii="Times New Roman" w:hAnsi="Times New Roman" w:cs="Times New Roman"/>
          <w:sz w:val="24"/>
          <w:szCs w:val="24"/>
          <w:highlight w:val="yellow"/>
        </w:rPr>
        <w:t>(</w:t>
      </w:r>
      <w:r w:rsidR="009D2EFB" w:rsidRPr="009D2EFB">
        <w:rPr>
          <w:rFonts w:ascii="Times New Roman" w:hAnsi="Times New Roman" w:cs="Times New Roman"/>
          <w:sz w:val="24"/>
          <w:szCs w:val="24"/>
          <w:highlight w:val="yellow"/>
        </w:rPr>
        <w:t>Yin, 2024</w:t>
      </w:r>
      <w:r w:rsidR="00567983" w:rsidRPr="009D2EFB">
        <w:rPr>
          <w:rFonts w:ascii="Times New Roman" w:hAnsi="Times New Roman" w:cs="Times New Roman"/>
          <w:sz w:val="24"/>
          <w:szCs w:val="24"/>
          <w:highlight w:val="yellow"/>
        </w:rPr>
        <w:t>)</w:t>
      </w:r>
      <w:r w:rsidR="009D2EFB" w:rsidRPr="009D2EFB">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w:t>
      </w:r>
      <w:r w:rsidR="009D2EFB" w:rsidRPr="009D2EFB">
        <w:rPr>
          <w:rFonts w:ascii="Times New Roman" w:hAnsi="Times New Roman" w:cs="Times New Roman"/>
          <w:sz w:val="24"/>
          <w:szCs w:val="24"/>
          <w:highlight w:val="yellow"/>
        </w:rPr>
        <w:t>about</w:t>
      </w:r>
      <w:r w:rsidR="00677591" w:rsidRPr="00334F66">
        <w:rPr>
          <w:rFonts w:ascii="Times New Roman" w:hAnsi="Times New Roman" w:cs="Times New Roman"/>
          <w:sz w:val="24"/>
          <w:szCs w:val="24"/>
        </w:rPr>
        <w:t xml:space="preserve"> 80% of Asia and Africa’s population use traditional medicine as a form of healthcare for treatment of diseases including gastro-intestinal disorder.</w:t>
      </w:r>
      <w:r w:rsidR="00A20DC8" w:rsidRPr="00334F66">
        <w:rPr>
          <w:rFonts w:ascii="Times New Roman" w:hAnsi="Times New Roman" w:cs="Times New Roman"/>
          <w:sz w:val="24"/>
          <w:szCs w:val="24"/>
        </w:rPr>
        <w:t xml:space="preserve"> </w:t>
      </w:r>
      <w:r w:rsidR="00677591" w:rsidRPr="00334F66">
        <w:rPr>
          <w:rFonts w:ascii="Times New Roman" w:hAnsi="Times New Roman" w:cs="Times New Roman"/>
          <w:sz w:val="24"/>
          <w:szCs w:val="24"/>
        </w:rPr>
        <w:t>Diarrhea is a popular gastrointestinal disorder characterized by increased frequency of abdominal pain, wet stool and bowel movement. In developing countries like Nigeria</w:t>
      </w:r>
      <w:r w:rsidR="00A20DC8" w:rsidRPr="00334F66">
        <w:rPr>
          <w:rFonts w:ascii="Times New Roman" w:hAnsi="Times New Roman" w:cs="Times New Roman"/>
          <w:sz w:val="24"/>
          <w:szCs w:val="24"/>
        </w:rPr>
        <w:t xml:space="preserve">, </w:t>
      </w:r>
      <w:r w:rsidR="00DB5471" w:rsidRPr="00334F66">
        <w:rPr>
          <w:rFonts w:ascii="Times New Roman" w:hAnsi="Times New Roman" w:cs="Times New Roman"/>
          <w:sz w:val="24"/>
          <w:szCs w:val="24"/>
        </w:rPr>
        <w:t>it is a</w:t>
      </w:r>
      <w:r w:rsidR="00677591" w:rsidRPr="00334F66">
        <w:rPr>
          <w:rFonts w:ascii="Times New Roman" w:hAnsi="Times New Roman" w:cs="Times New Roman"/>
          <w:sz w:val="24"/>
          <w:szCs w:val="24"/>
        </w:rPr>
        <w:t xml:space="preserve"> common cause of morbidity and mortality among </w:t>
      </w:r>
      <w:r w:rsidR="00DB5471" w:rsidRPr="00334F66">
        <w:rPr>
          <w:rFonts w:ascii="Times New Roman" w:hAnsi="Times New Roman" w:cs="Times New Roman"/>
          <w:sz w:val="24"/>
          <w:szCs w:val="24"/>
        </w:rPr>
        <w:t xml:space="preserve">the </w:t>
      </w:r>
      <w:r w:rsidR="00677591" w:rsidRPr="00334F66">
        <w:rPr>
          <w:rFonts w:ascii="Times New Roman" w:hAnsi="Times New Roman" w:cs="Times New Roman"/>
          <w:sz w:val="24"/>
          <w:szCs w:val="24"/>
        </w:rPr>
        <w:t xml:space="preserve">young and </w:t>
      </w:r>
      <w:r w:rsidR="00DB5471" w:rsidRPr="00334F66">
        <w:rPr>
          <w:rFonts w:ascii="Times New Roman" w:hAnsi="Times New Roman" w:cs="Times New Roman"/>
          <w:sz w:val="24"/>
          <w:szCs w:val="24"/>
        </w:rPr>
        <w:t xml:space="preserve">the </w:t>
      </w:r>
      <w:r w:rsidR="00677591" w:rsidRPr="00334F66">
        <w:rPr>
          <w:rFonts w:ascii="Times New Roman" w:hAnsi="Times New Roman" w:cs="Times New Roman"/>
          <w:sz w:val="24"/>
          <w:szCs w:val="24"/>
        </w:rPr>
        <w:t>ol</w:t>
      </w:r>
      <w:r w:rsidR="00567983" w:rsidRPr="00334F66">
        <w:rPr>
          <w:rFonts w:ascii="Times New Roman" w:hAnsi="Times New Roman" w:cs="Times New Roman"/>
          <w:sz w:val="24"/>
          <w:szCs w:val="24"/>
        </w:rPr>
        <w:t>d age</w:t>
      </w:r>
      <w:r w:rsidR="00677591" w:rsidRPr="00334F66">
        <w:rPr>
          <w:rFonts w:ascii="Times New Roman" w:hAnsi="Times New Roman" w:cs="Times New Roman"/>
          <w:sz w:val="24"/>
          <w:szCs w:val="24"/>
        </w:rPr>
        <w:t>.</w:t>
      </w:r>
      <w:r w:rsidR="00A20DC8" w:rsidRPr="00334F66">
        <w:rPr>
          <w:rFonts w:ascii="Times New Roman" w:hAnsi="Times New Roman" w:cs="Times New Roman"/>
          <w:sz w:val="24"/>
          <w:szCs w:val="24"/>
        </w:rPr>
        <w:t xml:space="preserve"> </w:t>
      </w:r>
      <w:r w:rsidR="009F2788" w:rsidRPr="00334F66">
        <w:rPr>
          <w:rFonts w:ascii="Times New Roman" w:hAnsi="Times New Roman" w:cs="Times New Roman"/>
          <w:sz w:val="24"/>
          <w:szCs w:val="24"/>
        </w:rPr>
        <w:t>About 90% of diarrhe</w:t>
      </w:r>
      <w:r w:rsidR="00677591" w:rsidRPr="00334F66">
        <w:rPr>
          <w:rFonts w:ascii="Times New Roman" w:hAnsi="Times New Roman" w:cs="Times New Roman"/>
          <w:sz w:val="24"/>
          <w:szCs w:val="24"/>
        </w:rPr>
        <w:t xml:space="preserve">al deaths worldwide are attributed to unsafe water, inadequate sanitation and poor hygiene. </w:t>
      </w:r>
      <w:r w:rsidR="009F2788" w:rsidRPr="00334F66">
        <w:rPr>
          <w:rFonts w:ascii="Times New Roman" w:hAnsi="Times New Roman" w:cs="Times New Roman"/>
          <w:sz w:val="24"/>
          <w:szCs w:val="24"/>
        </w:rPr>
        <w:t>In Nigeria, diarrh</w:t>
      </w:r>
      <w:r w:rsidR="00677591" w:rsidRPr="00334F66">
        <w:rPr>
          <w:rFonts w:ascii="Times New Roman" w:hAnsi="Times New Roman" w:cs="Times New Roman"/>
          <w:sz w:val="24"/>
          <w:szCs w:val="24"/>
        </w:rPr>
        <w:t xml:space="preserve">ea prevalence rate is 18.8% and is one of the </w:t>
      </w:r>
      <w:proofErr w:type="gramStart"/>
      <w:r w:rsidR="00677591" w:rsidRPr="00334F66">
        <w:rPr>
          <w:rFonts w:ascii="Times New Roman" w:hAnsi="Times New Roman" w:cs="Times New Roman"/>
          <w:sz w:val="24"/>
          <w:szCs w:val="24"/>
        </w:rPr>
        <w:t>worst</w:t>
      </w:r>
      <w:proofErr w:type="gramEnd"/>
      <w:r w:rsidR="00677591" w:rsidRPr="00334F66">
        <w:rPr>
          <w:rFonts w:ascii="Times New Roman" w:hAnsi="Times New Roman" w:cs="Times New Roman"/>
          <w:sz w:val="24"/>
          <w:szCs w:val="24"/>
        </w:rPr>
        <w:t xml:space="preserve"> in sub-Sahara Africa and above the average of 16%. Annually, it accounts for over 16% of child deaths and an estimated 150,000 deaths mainly amongst children under five years</w:t>
      </w:r>
      <w:r>
        <w:rPr>
          <w:rFonts w:ascii="Times New Roman" w:hAnsi="Times New Roman" w:cs="Times New Roman"/>
          <w:sz w:val="24"/>
          <w:szCs w:val="24"/>
        </w:rPr>
        <w:t>”</w:t>
      </w:r>
      <w:r w:rsidR="00677591" w:rsidRPr="00334F66">
        <w:rPr>
          <w:rFonts w:ascii="Times New Roman" w:hAnsi="Times New Roman" w:cs="Times New Roman"/>
          <w:sz w:val="24"/>
          <w:szCs w:val="24"/>
        </w:rPr>
        <w:t xml:space="preserve"> </w:t>
      </w:r>
      <w:r w:rsidR="00DB5471" w:rsidRPr="00334F66">
        <w:rPr>
          <w:rFonts w:ascii="Times New Roman" w:hAnsi="Times New Roman" w:cs="Times New Roman"/>
          <w:sz w:val="24"/>
          <w:szCs w:val="24"/>
        </w:rPr>
        <w:t>(UNICEF, 2014)</w:t>
      </w:r>
      <w:r w:rsidR="00677591" w:rsidRPr="00334F66">
        <w:rPr>
          <w:rFonts w:ascii="Times New Roman" w:hAnsi="Times New Roman" w:cs="Times New Roman"/>
          <w:sz w:val="24"/>
          <w:szCs w:val="24"/>
        </w:rPr>
        <w:t>.</w:t>
      </w:r>
    </w:p>
    <w:p w14:paraId="523B0E99" w14:textId="77777777" w:rsidR="00A20DC8" w:rsidRPr="00334F66" w:rsidRDefault="00A20DC8" w:rsidP="00684B3F">
      <w:pPr>
        <w:spacing w:after="0" w:line="240" w:lineRule="auto"/>
        <w:jc w:val="both"/>
        <w:rPr>
          <w:rFonts w:ascii="Times New Roman" w:hAnsi="Times New Roman" w:cs="Times New Roman"/>
          <w:sz w:val="24"/>
          <w:szCs w:val="24"/>
        </w:rPr>
      </w:pPr>
    </w:p>
    <w:p w14:paraId="7142FCAA" w14:textId="24E0DB9E" w:rsidR="00677591" w:rsidRPr="00334F66" w:rsidRDefault="004D2388" w:rsidP="00684B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677591" w:rsidRPr="00334F66">
        <w:rPr>
          <w:rFonts w:ascii="Times New Roman" w:hAnsi="Times New Roman" w:cs="Times New Roman"/>
          <w:sz w:val="24"/>
          <w:szCs w:val="24"/>
        </w:rPr>
        <w:t xml:space="preserve">Diarrhea Infection is spread through contaminated food or drinking water, or from person to person as a result of poor personal hygiene and also be caused by food intolerance, food poisoning or as a side </w:t>
      </w:r>
      <w:r w:rsidR="00567983" w:rsidRPr="00334F66">
        <w:rPr>
          <w:rFonts w:ascii="Times New Roman" w:hAnsi="Times New Roman" w:cs="Times New Roman"/>
          <w:sz w:val="24"/>
          <w:szCs w:val="24"/>
        </w:rPr>
        <w:t>effect of certain medications</w:t>
      </w:r>
      <w:r>
        <w:rPr>
          <w:rFonts w:ascii="Times New Roman" w:hAnsi="Times New Roman" w:cs="Times New Roman"/>
          <w:sz w:val="24"/>
          <w:szCs w:val="24"/>
        </w:rPr>
        <w:t>”</w:t>
      </w:r>
      <w:r w:rsidR="00567983" w:rsidRPr="00334F66">
        <w:rPr>
          <w:rFonts w:ascii="Times New Roman" w:hAnsi="Times New Roman" w:cs="Times New Roman"/>
          <w:sz w:val="24"/>
          <w:szCs w:val="24"/>
        </w:rPr>
        <w:t xml:space="preserve"> </w:t>
      </w:r>
      <w:r w:rsidR="00DB5471" w:rsidRPr="00334F66">
        <w:rPr>
          <w:rFonts w:ascii="Times New Roman" w:hAnsi="Times New Roman" w:cs="Times New Roman"/>
          <w:sz w:val="24"/>
          <w:szCs w:val="24"/>
        </w:rPr>
        <w:t>(</w:t>
      </w:r>
      <w:proofErr w:type="spellStart"/>
      <w:r w:rsidR="00DB5471" w:rsidRPr="00334F66">
        <w:rPr>
          <w:rFonts w:ascii="Times New Roman" w:hAnsi="Times New Roman" w:cs="Times New Roman"/>
          <w:sz w:val="24"/>
          <w:szCs w:val="24"/>
        </w:rPr>
        <w:t>Nansunga</w:t>
      </w:r>
      <w:proofErr w:type="spellEnd"/>
      <w:r w:rsidR="00DB5471" w:rsidRPr="00334F66">
        <w:rPr>
          <w:rFonts w:ascii="Times New Roman" w:hAnsi="Times New Roman" w:cs="Times New Roman"/>
          <w:sz w:val="24"/>
          <w:szCs w:val="24"/>
        </w:rPr>
        <w:t xml:space="preserve"> </w:t>
      </w:r>
      <w:r w:rsidR="00DB5471" w:rsidRPr="005C17D4">
        <w:rPr>
          <w:rFonts w:ascii="Times New Roman" w:hAnsi="Times New Roman" w:cs="Times New Roman"/>
          <w:i/>
          <w:iCs/>
          <w:sz w:val="24"/>
          <w:szCs w:val="24"/>
        </w:rPr>
        <w:t xml:space="preserve">et al., </w:t>
      </w:r>
      <w:r w:rsidR="00DB5471" w:rsidRPr="00334F66">
        <w:rPr>
          <w:rFonts w:ascii="Times New Roman" w:hAnsi="Times New Roman" w:cs="Times New Roman"/>
          <w:sz w:val="24"/>
          <w:szCs w:val="24"/>
        </w:rPr>
        <w:t>2014)</w:t>
      </w:r>
      <w:r w:rsidR="005F213E" w:rsidRPr="00334F66">
        <w:rPr>
          <w:rFonts w:ascii="Times New Roman" w:hAnsi="Times New Roman" w:cs="Times New Roman"/>
          <w:sz w:val="24"/>
          <w:szCs w:val="24"/>
        </w:rPr>
        <w:t>.</w:t>
      </w:r>
      <w:r w:rsidR="00DB5471" w:rsidRPr="00334F66">
        <w:rPr>
          <w:rFonts w:ascii="Times New Roman" w:hAnsi="Times New Roman" w:cs="Times New Roman"/>
          <w:sz w:val="24"/>
          <w:szCs w:val="24"/>
        </w:rPr>
        <w:t xml:space="preserve"> </w:t>
      </w:r>
      <w:r>
        <w:rPr>
          <w:rFonts w:ascii="Times New Roman" w:hAnsi="Times New Roman" w:cs="Times New Roman"/>
          <w:sz w:val="24"/>
          <w:szCs w:val="24"/>
        </w:rPr>
        <w:t>“</w:t>
      </w:r>
      <w:r w:rsidR="00677591" w:rsidRPr="00334F66">
        <w:rPr>
          <w:rFonts w:ascii="Times New Roman" w:hAnsi="Times New Roman" w:cs="Times New Roman"/>
          <w:sz w:val="24"/>
          <w:szCs w:val="24"/>
        </w:rPr>
        <w:t>Excessive loss of fluid in diarrhea is associated with an imbalance between the absorptive and secretory mechanisms of water and electrolytes in the intestinal tract, accompanied by hypermotility</w:t>
      </w:r>
      <w:r>
        <w:rPr>
          <w:rFonts w:ascii="Times New Roman" w:hAnsi="Times New Roman" w:cs="Times New Roman"/>
          <w:sz w:val="24"/>
          <w:szCs w:val="24"/>
        </w:rPr>
        <w:t>”</w:t>
      </w:r>
      <w:r w:rsidR="00DB5471" w:rsidRPr="00334F66">
        <w:rPr>
          <w:rFonts w:ascii="Times New Roman" w:hAnsi="Times New Roman" w:cs="Times New Roman"/>
          <w:sz w:val="24"/>
          <w:szCs w:val="24"/>
        </w:rPr>
        <w:t xml:space="preserve"> (</w:t>
      </w:r>
      <w:proofErr w:type="spellStart"/>
      <w:r w:rsidR="00DB5471" w:rsidRPr="00334F66">
        <w:rPr>
          <w:rFonts w:ascii="Times New Roman" w:hAnsi="Times New Roman" w:cs="Times New Roman"/>
          <w:sz w:val="24"/>
          <w:szCs w:val="24"/>
        </w:rPr>
        <w:t>Ezeja</w:t>
      </w:r>
      <w:proofErr w:type="spellEnd"/>
      <w:r w:rsidR="00DB5471" w:rsidRPr="00334F66">
        <w:rPr>
          <w:rFonts w:ascii="Times New Roman" w:hAnsi="Times New Roman" w:cs="Times New Roman"/>
          <w:sz w:val="24"/>
          <w:szCs w:val="24"/>
        </w:rPr>
        <w:t xml:space="preserve"> </w:t>
      </w:r>
      <w:r w:rsidR="00DB5471" w:rsidRPr="00334F66">
        <w:rPr>
          <w:rFonts w:ascii="Times New Roman" w:hAnsi="Times New Roman" w:cs="Times New Roman"/>
          <w:i/>
          <w:iCs/>
          <w:sz w:val="24"/>
          <w:szCs w:val="24"/>
        </w:rPr>
        <w:t>et al</w:t>
      </w:r>
      <w:r w:rsidR="00DB5471" w:rsidRPr="00334F66">
        <w:rPr>
          <w:rFonts w:ascii="Times New Roman" w:hAnsi="Times New Roman" w:cs="Times New Roman"/>
          <w:sz w:val="24"/>
          <w:szCs w:val="24"/>
        </w:rPr>
        <w:t>., 2012)</w:t>
      </w:r>
      <w:r w:rsidR="00677591" w:rsidRPr="00334F66">
        <w:rPr>
          <w:rFonts w:ascii="Times New Roman" w:hAnsi="Times New Roman" w:cs="Times New Roman"/>
          <w:sz w:val="24"/>
          <w:szCs w:val="24"/>
        </w:rPr>
        <w:t>.</w:t>
      </w:r>
      <w:r w:rsidR="00A20DC8" w:rsidRPr="00334F66">
        <w:rPr>
          <w:rFonts w:ascii="Times New Roman" w:hAnsi="Times New Roman" w:cs="Times New Roman"/>
          <w:sz w:val="24"/>
          <w:szCs w:val="24"/>
        </w:rPr>
        <w:t xml:space="preserve"> </w:t>
      </w:r>
      <w:r>
        <w:rPr>
          <w:rFonts w:ascii="Times New Roman" w:hAnsi="Times New Roman" w:cs="Times New Roman"/>
          <w:sz w:val="24"/>
          <w:szCs w:val="24"/>
        </w:rPr>
        <w:t>“</w:t>
      </w:r>
      <w:r w:rsidR="00677591" w:rsidRPr="00334F66">
        <w:rPr>
          <w:rFonts w:ascii="Times New Roman" w:hAnsi="Times New Roman" w:cs="Times New Roman"/>
          <w:sz w:val="24"/>
          <w:szCs w:val="24"/>
        </w:rPr>
        <w:t>Globally in 2019, diarrhea is the 8</w:t>
      </w:r>
      <w:r w:rsidR="00677591" w:rsidRPr="00334F66">
        <w:rPr>
          <w:rFonts w:ascii="Times New Roman" w:hAnsi="Times New Roman" w:cs="Times New Roman"/>
          <w:sz w:val="24"/>
          <w:szCs w:val="24"/>
          <w:vertAlign w:val="superscript"/>
        </w:rPr>
        <w:t>th</w:t>
      </w:r>
      <w:r w:rsidR="00677591" w:rsidRPr="00334F66">
        <w:rPr>
          <w:rFonts w:ascii="Times New Roman" w:hAnsi="Times New Roman" w:cs="Times New Roman"/>
          <w:sz w:val="24"/>
          <w:szCs w:val="24"/>
        </w:rPr>
        <w:t xml:space="preserve"> leading cause of death among all ages, which is responsible for 1.6 million deaths</w:t>
      </w:r>
      <w:r>
        <w:rPr>
          <w:rFonts w:ascii="Times New Roman" w:hAnsi="Times New Roman" w:cs="Times New Roman"/>
          <w:sz w:val="24"/>
          <w:szCs w:val="24"/>
        </w:rPr>
        <w:t>”</w:t>
      </w:r>
      <w:r w:rsidR="00677591" w:rsidRPr="00334F66">
        <w:rPr>
          <w:rFonts w:ascii="Times New Roman" w:hAnsi="Times New Roman" w:cs="Times New Roman"/>
          <w:sz w:val="24"/>
          <w:szCs w:val="24"/>
        </w:rPr>
        <w:t xml:space="preserve"> </w:t>
      </w:r>
      <w:r w:rsidR="00DD5141" w:rsidRPr="00334F66">
        <w:rPr>
          <w:rFonts w:ascii="Times New Roman" w:hAnsi="Times New Roman" w:cs="Times New Roman"/>
          <w:sz w:val="24"/>
          <w:szCs w:val="24"/>
        </w:rPr>
        <w:t>(</w:t>
      </w:r>
      <w:proofErr w:type="spellStart"/>
      <w:r w:rsidR="00DD5141" w:rsidRPr="00334F66">
        <w:rPr>
          <w:rFonts w:ascii="Times New Roman" w:hAnsi="Times New Roman" w:cs="Times New Roman"/>
          <w:sz w:val="24"/>
          <w:szCs w:val="24"/>
        </w:rPr>
        <w:t>Abuzerr</w:t>
      </w:r>
      <w:proofErr w:type="spellEnd"/>
      <w:r w:rsidR="00DD5141" w:rsidRPr="00334F66">
        <w:rPr>
          <w:rFonts w:ascii="Times New Roman" w:hAnsi="Times New Roman" w:cs="Times New Roman"/>
          <w:sz w:val="24"/>
          <w:szCs w:val="24"/>
        </w:rPr>
        <w:t xml:space="preserve"> </w:t>
      </w:r>
      <w:r w:rsidR="00DD5141" w:rsidRPr="005C17D4">
        <w:rPr>
          <w:rFonts w:ascii="Times New Roman" w:hAnsi="Times New Roman" w:cs="Times New Roman"/>
          <w:i/>
          <w:iCs/>
          <w:sz w:val="24"/>
          <w:szCs w:val="24"/>
        </w:rPr>
        <w:t>et al.,</w:t>
      </w:r>
      <w:r w:rsidR="00DD5141" w:rsidRPr="00334F66">
        <w:rPr>
          <w:rFonts w:ascii="Times New Roman" w:hAnsi="Times New Roman" w:cs="Times New Roman"/>
          <w:sz w:val="24"/>
          <w:szCs w:val="24"/>
        </w:rPr>
        <w:t xml:space="preserve"> 2019)</w:t>
      </w:r>
      <w:r w:rsidR="00677591" w:rsidRPr="00334F66">
        <w:rPr>
          <w:rFonts w:ascii="Times New Roman" w:hAnsi="Times New Roman" w:cs="Times New Roman"/>
          <w:sz w:val="24"/>
          <w:szCs w:val="24"/>
        </w:rPr>
        <w:t xml:space="preserve"> and </w:t>
      </w:r>
      <w:r w:rsidR="0016046A">
        <w:rPr>
          <w:rFonts w:ascii="Times New Roman" w:hAnsi="Times New Roman" w:cs="Times New Roman"/>
          <w:sz w:val="24"/>
          <w:szCs w:val="24"/>
        </w:rPr>
        <w:t>“</w:t>
      </w:r>
      <w:r w:rsidR="00677591" w:rsidRPr="00334F66">
        <w:rPr>
          <w:rFonts w:ascii="Times New Roman" w:hAnsi="Times New Roman" w:cs="Times New Roman"/>
          <w:sz w:val="24"/>
          <w:szCs w:val="24"/>
        </w:rPr>
        <w:t xml:space="preserve">second cause of death next to respiratory infections among </w:t>
      </w:r>
      <w:r w:rsidR="00A20DC8" w:rsidRPr="00334F66">
        <w:rPr>
          <w:rFonts w:ascii="Times New Roman" w:hAnsi="Times New Roman" w:cs="Times New Roman"/>
          <w:sz w:val="24"/>
          <w:szCs w:val="24"/>
        </w:rPr>
        <w:t>under five</w:t>
      </w:r>
      <w:r w:rsidR="00677591" w:rsidRPr="00334F66">
        <w:rPr>
          <w:rFonts w:ascii="Times New Roman" w:hAnsi="Times New Roman" w:cs="Times New Roman"/>
          <w:sz w:val="24"/>
          <w:szCs w:val="24"/>
        </w:rPr>
        <w:t xml:space="preserve"> years of age children throughout the world is diarrhea</w:t>
      </w:r>
      <w:r>
        <w:rPr>
          <w:rFonts w:ascii="Times New Roman" w:hAnsi="Times New Roman" w:cs="Times New Roman"/>
          <w:sz w:val="24"/>
          <w:szCs w:val="24"/>
        </w:rPr>
        <w:t>”</w:t>
      </w:r>
      <w:r w:rsidR="00DD5141" w:rsidRPr="00334F66">
        <w:rPr>
          <w:rFonts w:ascii="Times New Roman" w:hAnsi="Times New Roman" w:cs="Times New Roman"/>
          <w:sz w:val="24"/>
          <w:szCs w:val="24"/>
        </w:rPr>
        <w:t xml:space="preserve"> (</w:t>
      </w:r>
      <w:proofErr w:type="spellStart"/>
      <w:r w:rsidR="00DD5141" w:rsidRPr="00334F66">
        <w:rPr>
          <w:rFonts w:ascii="Times New Roman" w:hAnsi="Times New Roman" w:cs="Times New Roman"/>
          <w:sz w:val="24"/>
          <w:szCs w:val="24"/>
        </w:rPr>
        <w:t>Mihrete</w:t>
      </w:r>
      <w:proofErr w:type="spellEnd"/>
      <w:r w:rsidR="00DD5141" w:rsidRPr="00334F66">
        <w:rPr>
          <w:rFonts w:ascii="Times New Roman" w:hAnsi="Times New Roman" w:cs="Times New Roman"/>
          <w:sz w:val="24"/>
          <w:szCs w:val="24"/>
        </w:rPr>
        <w:t xml:space="preserve"> </w:t>
      </w:r>
      <w:r w:rsidR="00DD5141" w:rsidRPr="00334F66">
        <w:rPr>
          <w:rFonts w:ascii="Times New Roman" w:hAnsi="Times New Roman" w:cs="Times New Roman"/>
          <w:i/>
          <w:iCs/>
          <w:sz w:val="24"/>
          <w:szCs w:val="24"/>
        </w:rPr>
        <w:t>et al</w:t>
      </w:r>
      <w:r w:rsidR="00DD5141" w:rsidRPr="00334F66">
        <w:rPr>
          <w:rFonts w:ascii="Times New Roman" w:hAnsi="Times New Roman" w:cs="Times New Roman"/>
          <w:sz w:val="24"/>
          <w:szCs w:val="24"/>
        </w:rPr>
        <w:t>., 2014)</w:t>
      </w:r>
      <w:r w:rsidR="00677591" w:rsidRPr="00334F66">
        <w:rPr>
          <w:rFonts w:ascii="Times New Roman" w:hAnsi="Times New Roman" w:cs="Times New Roman"/>
          <w:sz w:val="24"/>
          <w:szCs w:val="24"/>
        </w:rPr>
        <w:t>.</w:t>
      </w:r>
      <w:r w:rsidR="00A20DC8" w:rsidRPr="00334F66">
        <w:rPr>
          <w:rFonts w:ascii="Times New Roman" w:hAnsi="Times New Roman" w:cs="Times New Roman"/>
          <w:sz w:val="24"/>
          <w:szCs w:val="24"/>
        </w:rPr>
        <w:t xml:space="preserve"> </w:t>
      </w:r>
      <w:r>
        <w:rPr>
          <w:rFonts w:ascii="Times New Roman" w:hAnsi="Times New Roman" w:cs="Times New Roman"/>
          <w:sz w:val="24"/>
          <w:szCs w:val="24"/>
        </w:rPr>
        <w:t>“</w:t>
      </w:r>
      <w:r w:rsidR="00677591" w:rsidRPr="00334F66">
        <w:rPr>
          <w:rFonts w:ascii="Times New Roman" w:eastAsia="Times New Roman" w:hAnsi="Times New Roman" w:cs="Times New Roman"/>
          <w:sz w:val="24"/>
          <w:szCs w:val="24"/>
        </w:rPr>
        <w:t>The incidence of diarrhea is still high (about 7.1 million per year), despite the efforts of international</w:t>
      </w:r>
      <w:r w:rsidR="00A20DC8" w:rsidRPr="00334F66">
        <w:rPr>
          <w:rFonts w:ascii="Times New Roman" w:eastAsia="Times New Roman" w:hAnsi="Times New Roman" w:cs="Times New Roman"/>
          <w:sz w:val="24"/>
          <w:szCs w:val="24"/>
        </w:rPr>
        <w:t xml:space="preserve"> </w:t>
      </w:r>
      <w:r w:rsidR="00677591" w:rsidRPr="00334F66">
        <w:rPr>
          <w:rFonts w:ascii="Times New Roman" w:eastAsia="Times New Roman" w:hAnsi="Times New Roman" w:cs="Times New Roman"/>
          <w:sz w:val="24"/>
          <w:szCs w:val="24"/>
        </w:rPr>
        <w:t xml:space="preserve">organizations to control </w:t>
      </w:r>
      <w:r w:rsidR="00EE700A" w:rsidRPr="00334F66">
        <w:rPr>
          <w:rFonts w:ascii="Times New Roman" w:eastAsia="Times New Roman" w:hAnsi="Times New Roman" w:cs="Times New Roman"/>
          <w:sz w:val="24"/>
          <w:szCs w:val="24"/>
        </w:rPr>
        <w:t>this disease</w:t>
      </w:r>
      <w:r>
        <w:rPr>
          <w:rFonts w:ascii="Times New Roman" w:eastAsia="Times New Roman" w:hAnsi="Times New Roman" w:cs="Times New Roman"/>
          <w:sz w:val="24"/>
          <w:szCs w:val="24"/>
        </w:rPr>
        <w:t>”</w:t>
      </w:r>
      <w:r w:rsidR="00DD5141" w:rsidRPr="00334F66">
        <w:rPr>
          <w:rFonts w:ascii="Times New Roman" w:eastAsia="Times New Roman" w:hAnsi="Times New Roman" w:cs="Times New Roman"/>
          <w:sz w:val="24"/>
          <w:szCs w:val="24"/>
        </w:rPr>
        <w:t xml:space="preserve"> (</w:t>
      </w:r>
      <w:proofErr w:type="spellStart"/>
      <w:r w:rsidR="00DD5141" w:rsidRPr="00334F66">
        <w:rPr>
          <w:rFonts w:ascii="Times New Roman" w:eastAsia="Times New Roman" w:hAnsi="Times New Roman" w:cs="Times New Roman"/>
          <w:sz w:val="24"/>
          <w:szCs w:val="24"/>
        </w:rPr>
        <w:t>Budyanra</w:t>
      </w:r>
      <w:proofErr w:type="spellEnd"/>
      <w:r w:rsidR="00DD5141" w:rsidRPr="00334F66">
        <w:rPr>
          <w:rFonts w:ascii="Times New Roman" w:eastAsia="Times New Roman" w:hAnsi="Times New Roman" w:cs="Times New Roman"/>
          <w:sz w:val="24"/>
          <w:szCs w:val="24"/>
        </w:rPr>
        <w:t>, 2017)</w:t>
      </w:r>
      <w:r w:rsidR="00EE700A" w:rsidRPr="00334F66">
        <w:rPr>
          <w:rFonts w:ascii="Times New Roman" w:eastAsia="Times New Roman" w:hAnsi="Times New Roman" w:cs="Times New Roman"/>
          <w:sz w:val="24"/>
          <w:szCs w:val="24"/>
        </w:rPr>
        <w:t>.</w:t>
      </w:r>
      <w:r w:rsidR="00A20DC8" w:rsidRPr="00334F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677591" w:rsidRPr="00334F66">
        <w:rPr>
          <w:rFonts w:ascii="Times New Roman" w:hAnsi="Times New Roman" w:cs="Times New Roman"/>
          <w:sz w:val="24"/>
          <w:szCs w:val="24"/>
        </w:rPr>
        <w:t>Diarrhea is one of the most prominent diseases treated by traditional medicines</w:t>
      </w:r>
      <w:r>
        <w:rPr>
          <w:rFonts w:ascii="Times New Roman" w:hAnsi="Times New Roman" w:cs="Times New Roman"/>
          <w:sz w:val="24"/>
          <w:szCs w:val="24"/>
        </w:rPr>
        <w:t>”</w:t>
      </w:r>
      <w:r w:rsidR="00677591" w:rsidRPr="00334F66">
        <w:rPr>
          <w:rFonts w:ascii="Times New Roman" w:hAnsi="Times New Roman" w:cs="Times New Roman"/>
          <w:sz w:val="24"/>
          <w:szCs w:val="24"/>
        </w:rPr>
        <w:t xml:space="preserve"> </w:t>
      </w:r>
      <w:r w:rsidR="00DD5141" w:rsidRPr="00334F66">
        <w:rPr>
          <w:rFonts w:ascii="Times New Roman" w:hAnsi="Times New Roman" w:cs="Times New Roman"/>
          <w:sz w:val="24"/>
          <w:szCs w:val="24"/>
        </w:rPr>
        <w:t>(</w:t>
      </w:r>
      <w:proofErr w:type="spellStart"/>
      <w:r w:rsidR="00DD5141" w:rsidRPr="00334F66">
        <w:rPr>
          <w:rFonts w:ascii="Times New Roman" w:hAnsi="Times New Roman" w:cs="Times New Roman"/>
          <w:sz w:val="24"/>
          <w:szCs w:val="24"/>
        </w:rPr>
        <w:t>Maroyi</w:t>
      </w:r>
      <w:proofErr w:type="spellEnd"/>
      <w:r w:rsidR="00DD5141" w:rsidRPr="00334F66">
        <w:rPr>
          <w:rFonts w:ascii="Times New Roman" w:hAnsi="Times New Roman" w:cs="Times New Roman"/>
          <w:sz w:val="24"/>
          <w:szCs w:val="24"/>
        </w:rPr>
        <w:t xml:space="preserve"> </w:t>
      </w:r>
      <w:r w:rsidR="00DD5141" w:rsidRPr="00334F66">
        <w:rPr>
          <w:rFonts w:ascii="Times New Roman" w:hAnsi="Times New Roman" w:cs="Times New Roman"/>
          <w:i/>
          <w:iCs/>
          <w:sz w:val="24"/>
          <w:szCs w:val="24"/>
        </w:rPr>
        <w:t>et al</w:t>
      </w:r>
      <w:r w:rsidR="00DD5141" w:rsidRPr="00334F66">
        <w:rPr>
          <w:rFonts w:ascii="Times New Roman" w:hAnsi="Times New Roman" w:cs="Times New Roman"/>
          <w:sz w:val="24"/>
          <w:szCs w:val="24"/>
        </w:rPr>
        <w:t>., 2016)</w:t>
      </w:r>
      <w:r w:rsidR="00677591" w:rsidRPr="00334F66">
        <w:rPr>
          <w:rFonts w:ascii="Times New Roman" w:hAnsi="Times New Roman" w:cs="Times New Roman"/>
          <w:sz w:val="24"/>
          <w:szCs w:val="24"/>
        </w:rPr>
        <w:t>.</w:t>
      </w:r>
    </w:p>
    <w:p w14:paraId="54B524E8" w14:textId="77777777" w:rsidR="00A20DC8" w:rsidRPr="00334F66" w:rsidRDefault="00A20DC8" w:rsidP="00684B3F">
      <w:pPr>
        <w:spacing w:after="0" w:line="240" w:lineRule="auto"/>
        <w:jc w:val="both"/>
        <w:rPr>
          <w:rFonts w:ascii="Times New Roman" w:hAnsi="Times New Roman" w:cs="Times New Roman"/>
          <w:sz w:val="24"/>
          <w:szCs w:val="24"/>
        </w:rPr>
      </w:pPr>
    </w:p>
    <w:p w14:paraId="43B09CF6" w14:textId="47970984" w:rsidR="005F213E" w:rsidRPr="00334F66" w:rsidRDefault="004D2388" w:rsidP="00684B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F213E" w:rsidRPr="00334F66">
        <w:rPr>
          <w:rFonts w:ascii="Times New Roman" w:hAnsi="Times New Roman" w:cs="Times New Roman"/>
          <w:sz w:val="24"/>
          <w:szCs w:val="24"/>
        </w:rPr>
        <w:t>The use of plant materials for medical purposes dates back to the hist</w:t>
      </w:r>
      <w:r w:rsidR="0071362B" w:rsidRPr="00334F66">
        <w:rPr>
          <w:rFonts w:ascii="Times New Roman" w:hAnsi="Times New Roman" w:cs="Times New Roman"/>
          <w:sz w:val="24"/>
          <w:szCs w:val="24"/>
        </w:rPr>
        <w:t>ory of mankind</w:t>
      </w:r>
      <w:r>
        <w:rPr>
          <w:rFonts w:ascii="Times New Roman" w:hAnsi="Times New Roman" w:cs="Times New Roman"/>
          <w:sz w:val="24"/>
          <w:szCs w:val="24"/>
        </w:rPr>
        <w:t>”</w:t>
      </w:r>
      <w:r w:rsidR="0071362B" w:rsidRPr="00334F66">
        <w:rPr>
          <w:rFonts w:ascii="Times New Roman" w:hAnsi="Times New Roman" w:cs="Times New Roman"/>
          <w:sz w:val="24"/>
          <w:szCs w:val="24"/>
        </w:rPr>
        <w:t xml:space="preserve"> </w:t>
      </w:r>
      <w:r w:rsidR="00B37E5C" w:rsidRPr="00334F66">
        <w:rPr>
          <w:rFonts w:ascii="Times New Roman" w:hAnsi="Times New Roman" w:cs="Times New Roman"/>
          <w:sz w:val="24"/>
          <w:szCs w:val="24"/>
        </w:rPr>
        <w:t>(</w:t>
      </w:r>
      <w:proofErr w:type="spellStart"/>
      <w:r w:rsidR="00B37E5C" w:rsidRPr="00334F66">
        <w:rPr>
          <w:rFonts w:ascii="Times New Roman" w:hAnsi="Times New Roman" w:cs="Times New Roman"/>
          <w:sz w:val="24"/>
          <w:szCs w:val="24"/>
        </w:rPr>
        <w:t>Onochie</w:t>
      </w:r>
      <w:proofErr w:type="spellEnd"/>
      <w:r w:rsidR="00B37E5C" w:rsidRPr="00334F66">
        <w:rPr>
          <w:rFonts w:ascii="Times New Roman" w:hAnsi="Times New Roman" w:cs="Times New Roman"/>
          <w:sz w:val="24"/>
          <w:szCs w:val="24"/>
        </w:rPr>
        <w:t xml:space="preserve"> </w:t>
      </w:r>
      <w:r w:rsidR="00B37E5C" w:rsidRPr="00334F66">
        <w:rPr>
          <w:rFonts w:ascii="Times New Roman" w:hAnsi="Times New Roman" w:cs="Times New Roman"/>
          <w:i/>
          <w:iCs/>
          <w:sz w:val="24"/>
          <w:szCs w:val="24"/>
        </w:rPr>
        <w:t>et al</w:t>
      </w:r>
      <w:r w:rsidR="00B37E5C" w:rsidRPr="00334F66">
        <w:rPr>
          <w:rFonts w:ascii="Times New Roman" w:hAnsi="Times New Roman" w:cs="Times New Roman"/>
          <w:sz w:val="24"/>
          <w:szCs w:val="24"/>
        </w:rPr>
        <w:t xml:space="preserve">., 2020; </w:t>
      </w:r>
      <w:proofErr w:type="spellStart"/>
      <w:r w:rsidR="00B37E5C" w:rsidRPr="00334F66">
        <w:rPr>
          <w:rFonts w:ascii="Times New Roman" w:hAnsi="Times New Roman" w:cs="Times New Roman"/>
          <w:sz w:val="24"/>
          <w:szCs w:val="24"/>
        </w:rPr>
        <w:t>Enemchukwu</w:t>
      </w:r>
      <w:proofErr w:type="spellEnd"/>
      <w:r w:rsidR="00B37E5C" w:rsidRPr="00334F66">
        <w:rPr>
          <w:rFonts w:ascii="Times New Roman" w:hAnsi="Times New Roman" w:cs="Times New Roman"/>
          <w:sz w:val="24"/>
          <w:szCs w:val="24"/>
        </w:rPr>
        <w:t xml:space="preserve"> </w:t>
      </w:r>
      <w:r w:rsidR="00B37E5C" w:rsidRPr="00334F66">
        <w:rPr>
          <w:rFonts w:ascii="Times New Roman" w:hAnsi="Times New Roman" w:cs="Times New Roman"/>
          <w:i/>
          <w:iCs/>
          <w:sz w:val="24"/>
          <w:szCs w:val="24"/>
        </w:rPr>
        <w:t>et al</w:t>
      </w:r>
      <w:r w:rsidR="00B37E5C" w:rsidRPr="00334F66">
        <w:rPr>
          <w:rFonts w:ascii="Times New Roman" w:hAnsi="Times New Roman" w:cs="Times New Roman"/>
          <w:sz w:val="24"/>
          <w:szCs w:val="24"/>
        </w:rPr>
        <w:t xml:space="preserve">., 2022; Ezeigwe </w:t>
      </w:r>
      <w:r w:rsidR="00B37E5C" w:rsidRPr="00334F66">
        <w:rPr>
          <w:rFonts w:ascii="Times New Roman" w:hAnsi="Times New Roman" w:cs="Times New Roman"/>
          <w:i/>
          <w:iCs/>
          <w:sz w:val="24"/>
          <w:szCs w:val="24"/>
        </w:rPr>
        <w:t>et al</w:t>
      </w:r>
      <w:r w:rsidR="00B37E5C" w:rsidRPr="00334F66">
        <w:rPr>
          <w:rFonts w:ascii="Times New Roman" w:hAnsi="Times New Roman" w:cs="Times New Roman"/>
          <w:sz w:val="24"/>
          <w:szCs w:val="24"/>
        </w:rPr>
        <w:t>., 2025)</w:t>
      </w:r>
      <w:r w:rsidR="005F213E" w:rsidRPr="00334F66">
        <w:rPr>
          <w:rFonts w:ascii="Times New Roman" w:hAnsi="Times New Roman" w:cs="Times New Roman"/>
          <w:sz w:val="24"/>
          <w:szCs w:val="24"/>
        </w:rPr>
        <w:t>.</w:t>
      </w:r>
      <w:r w:rsidR="002A3400" w:rsidRPr="00334F66">
        <w:rPr>
          <w:rFonts w:ascii="Times New Roman" w:hAnsi="Times New Roman" w:cs="Times New Roman"/>
          <w:sz w:val="24"/>
          <w:szCs w:val="24"/>
        </w:rPr>
        <w:t xml:space="preserve"> </w:t>
      </w:r>
      <w:r>
        <w:rPr>
          <w:rFonts w:ascii="Times New Roman" w:hAnsi="Times New Roman" w:cs="Times New Roman"/>
          <w:sz w:val="24"/>
          <w:szCs w:val="24"/>
        </w:rPr>
        <w:t>“</w:t>
      </w:r>
      <w:r w:rsidR="002A3400" w:rsidRPr="009D2EFB">
        <w:rPr>
          <w:rFonts w:ascii="Times New Roman" w:hAnsi="Times New Roman" w:cs="Times New Roman"/>
          <w:sz w:val="24"/>
          <w:szCs w:val="24"/>
          <w:highlight w:val="yellow"/>
        </w:rPr>
        <w:t>Medicinal plants exhibit</w:t>
      </w:r>
      <w:r w:rsidR="009D2EFB" w:rsidRPr="009D2EFB">
        <w:rPr>
          <w:rFonts w:ascii="Times New Roman" w:hAnsi="Times New Roman" w:cs="Times New Roman"/>
          <w:sz w:val="24"/>
          <w:szCs w:val="24"/>
          <w:highlight w:val="yellow"/>
        </w:rPr>
        <w:t>ed</w:t>
      </w:r>
      <w:r w:rsidR="002A3400" w:rsidRPr="00334F66">
        <w:rPr>
          <w:rFonts w:ascii="Times New Roman" w:hAnsi="Times New Roman" w:cs="Times New Roman"/>
          <w:sz w:val="24"/>
          <w:szCs w:val="24"/>
        </w:rPr>
        <w:t xml:space="preserve"> their therapeutic properties due to important phytochemicals, minerals and vitamins found in them</w:t>
      </w:r>
      <w:r>
        <w:rPr>
          <w:rFonts w:ascii="Times New Roman" w:hAnsi="Times New Roman" w:cs="Times New Roman"/>
          <w:sz w:val="24"/>
          <w:szCs w:val="24"/>
        </w:rPr>
        <w:t>”</w:t>
      </w:r>
      <w:r w:rsidR="002A3400" w:rsidRPr="00334F66">
        <w:rPr>
          <w:rFonts w:ascii="Times New Roman" w:hAnsi="Times New Roman" w:cs="Times New Roman"/>
          <w:sz w:val="24"/>
          <w:szCs w:val="24"/>
        </w:rPr>
        <w:t xml:space="preserve"> (</w:t>
      </w:r>
      <w:proofErr w:type="spellStart"/>
      <w:r w:rsidR="00001CF4" w:rsidRPr="00334F66">
        <w:rPr>
          <w:rFonts w:ascii="Times New Roman" w:hAnsi="Times New Roman" w:cs="Times New Roman"/>
          <w:sz w:val="24"/>
          <w:szCs w:val="24"/>
        </w:rPr>
        <w:t>Ezeigwe</w:t>
      </w:r>
      <w:proofErr w:type="spellEnd"/>
      <w:r w:rsidR="00001CF4" w:rsidRPr="00334F66">
        <w:rPr>
          <w:rFonts w:ascii="Times New Roman" w:hAnsi="Times New Roman" w:cs="Times New Roman"/>
          <w:sz w:val="24"/>
          <w:szCs w:val="24"/>
        </w:rPr>
        <w:t xml:space="preserve"> </w:t>
      </w:r>
      <w:r w:rsidR="00001CF4" w:rsidRPr="00334F66">
        <w:rPr>
          <w:rFonts w:ascii="Times New Roman" w:hAnsi="Times New Roman" w:cs="Times New Roman"/>
          <w:i/>
          <w:iCs/>
          <w:sz w:val="24"/>
          <w:szCs w:val="24"/>
        </w:rPr>
        <w:t>et al</w:t>
      </w:r>
      <w:r w:rsidR="00001CF4" w:rsidRPr="00334F66">
        <w:rPr>
          <w:rFonts w:ascii="Times New Roman" w:hAnsi="Times New Roman" w:cs="Times New Roman"/>
          <w:sz w:val="24"/>
          <w:szCs w:val="24"/>
        </w:rPr>
        <w:t xml:space="preserve">., 2020; </w:t>
      </w:r>
      <w:r w:rsidR="002A3400" w:rsidRPr="00334F66">
        <w:rPr>
          <w:rFonts w:ascii="Times New Roman" w:hAnsi="Times New Roman" w:cs="Times New Roman"/>
          <w:sz w:val="24"/>
          <w:szCs w:val="24"/>
        </w:rPr>
        <w:t xml:space="preserve">Ani </w:t>
      </w:r>
      <w:r w:rsidR="002A3400" w:rsidRPr="00334F66">
        <w:rPr>
          <w:rFonts w:ascii="Times New Roman" w:hAnsi="Times New Roman" w:cs="Times New Roman"/>
          <w:i/>
          <w:iCs/>
          <w:sz w:val="24"/>
          <w:szCs w:val="24"/>
        </w:rPr>
        <w:t>et al</w:t>
      </w:r>
      <w:r w:rsidR="002A3400" w:rsidRPr="00334F66">
        <w:rPr>
          <w:rFonts w:ascii="Times New Roman" w:hAnsi="Times New Roman" w:cs="Times New Roman"/>
          <w:sz w:val="24"/>
          <w:szCs w:val="24"/>
        </w:rPr>
        <w:t xml:space="preserve">., 2024; Achara </w:t>
      </w:r>
      <w:r w:rsidR="002A3400" w:rsidRPr="00334F66">
        <w:rPr>
          <w:rFonts w:ascii="Times New Roman" w:hAnsi="Times New Roman" w:cs="Times New Roman"/>
          <w:i/>
          <w:iCs/>
          <w:sz w:val="24"/>
          <w:szCs w:val="24"/>
        </w:rPr>
        <w:t>et al</w:t>
      </w:r>
      <w:r w:rsidR="002A3400" w:rsidRPr="00334F66">
        <w:rPr>
          <w:rFonts w:ascii="Times New Roman" w:hAnsi="Times New Roman" w:cs="Times New Roman"/>
          <w:sz w:val="24"/>
          <w:szCs w:val="24"/>
        </w:rPr>
        <w:t>., 2025).</w:t>
      </w:r>
      <w:r w:rsidR="00A20DC8" w:rsidRPr="00334F66">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5F213E" w:rsidRPr="00334F66">
        <w:rPr>
          <w:rFonts w:ascii="Times New Roman" w:hAnsi="Times New Roman" w:cs="Times New Roman"/>
          <w:i/>
          <w:iCs/>
          <w:sz w:val="24"/>
          <w:szCs w:val="24"/>
        </w:rPr>
        <w:t>Ocimum</w:t>
      </w:r>
      <w:proofErr w:type="spellEnd"/>
      <w:r w:rsidR="005F213E" w:rsidRPr="00334F66">
        <w:rPr>
          <w:rFonts w:ascii="Times New Roman" w:hAnsi="Times New Roman" w:cs="Times New Roman"/>
          <w:i/>
          <w:iCs/>
          <w:sz w:val="24"/>
          <w:szCs w:val="24"/>
        </w:rPr>
        <w:t xml:space="preserve"> </w:t>
      </w:r>
      <w:proofErr w:type="spellStart"/>
      <w:r w:rsidR="005F213E" w:rsidRPr="00334F66">
        <w:rPr>
          <w:rFonts w:ascii="Times New Roman" w:hAnsi="Times New Roman" w:cs="Times New Roman"/>
          <w:i/>
          <w:iCs/>
          <w:sz w:val="24"/>
          <w:szCs w:val="24"/>
        </w:rPr>
        <w:t>gratissimum</w:t>
      </w:r>
      <w:proofErr w:type="spellEnd"/>
      <w:r w:rsidR="005F213E" w:rsidRPr="00334F66">
        <w:rPr>
          <w:rFonts w:ascii="Times New Roman" w:hAnsi="Times New Roman" w:cs="Times New Roman"/>
          <w:sz w:val="24"/>
          <w:szCs w:val="24"/>
        </w:rPr>
        <w:t xml:space="preserve"> (</w:t>
      </w:r>
      <w:r w:rsidR="005F213E" w:rsidRPr="00334F66">
        <w:rPr>
          <w:rFonts w:ascii="Times New Roman" w:hAnsi="Times New Roman" w:cs="Times New Roman"/>
          <w:i/>
          <w:iCs/>
          <w:sz w:val="24"/>
          <w:szCs w:val="24"/>
        </w:rPr>
        <w:t xml:space="preserve">O. </w:t>
      </w:r>
      <w:proofErr w:type="spellStart"/>
      <w:r w:rsidR="005F213E" w:rsidRPr="00334F66">
        <w:rPr>
          <w:rFonts w:ascii="Times New Roman" w:hAnsi="Times New Roman" w:cs="Times New Roman"/>
          <w:i/>
          <w:iCs/>
          <w:sz w:val="24"/>
          <w:szCs w:val="24"/>
        </w:rPr>
        <w:t>gratissimum</w:t>
      </w:r>
      <w:proofErr w:type="spellEnd"/>
      <w:r w:rsidR="005F213E" w:rsidRPr="00334F66">
        <w:rPr>
          <w:rFonts w:ascii="Times New Roman" w:hAnsi="Times New Roman" w:cs="Times New Roman"/>
          <w:sz w:val="24"/>
          <w:szCs w:val="24"/>
        </w:rPr>
        <w:t xml:space="preserve">) is </w:t>
      </w:r>
      <w:proofErr w:type="gramStart"/>
      <w:r w:rsidR="005F213E" w:rsidRPr="00334F66">
        <w:rPr>
          <w:rFonts w:ascii="Times New Roman" w:hAnsi="Times New Roman" w:cs="Times New Roman"/>
          <w:sz w:val="24"/>
          <w:szCs w:val="24"/>
        </w:rPr>
        <w:t>a</w:t>
      </w:r>
      <w:proofErr w:type="gramEnd"/>
      <w:r w:rsidR="005F213E" w:rsidRPr="00334F66">
        <w:rPr>
          <w:rFonts w:ascii="Times New Roman" w:hAnsi="Times New Roman" w:cs="Times New Roman"/>
          <w:sz w:val="24"/>
          <w:szCs w:val="24"/>
        </w:rPr>
        <w:t xml:space="preserve"> herbaceous plant commonly found in tropical Asia and in the coastal areas of Nigeria, where it is used for the treatment of ailments such as diarrhea, urinary infections, fever, an</w:t>
      </w:r>
      <w:r w:rsidR="0071362B" w:rsidRPr="00334F66">
        <w:rPr>
          <w:rFonts w:ascii="Times New Roman" w:hAnsi="Times New Roman" w:cs="Times New Roman"/>
          <w:sz w:val="24"/>
          <w:szCs w:val="24"/>
        </w:rPr>
        <w:t>d dysentery</w:t>
      </w:r>
      <w:r>
        <w:rPr>
          <w:rFonts w:ascii="Times New Roman" w:hAnsi="Times New Roman" w:cs="Times New Roman"/>
          <w:sz w:val="24"/>
          <w:szCs w:val="24"/>
        </w:rPr>
        <w:t>”</w:t>
      </w:r>
      <w:r w:rsidR="00530EC9" w:rsidRPr="00334F66">
        <w:rPr>
          <w:rFonts w:ascii="Times New Roman" w:hAnsi="Times New Roman" w:cs="Times New Roman"/>
          <w:sz w:val="24"/>
          <w:szCs w:val="24"/>
        </w:rPr>
        <w:t xml:space="preserve"> (</w:t>
      </w:r>
      <w:proofErr w:type="spellStart"/>
      <w:r w:rsidR="00530EC9" w:rsidRPr="00334F66">
        <w:rPr>
          <w:rFonts w:ascii="Times New Roman" w:hAnsi="Times New Roman" w:cs="Times New Roman"/>
          <w:sz w:val="24"/>
          <w:szCs w:val="24"/>
        </w:rPr>
        <w:t>Busari</w:t>
      </w:r>
      <w:proofErr w:type="spellEnd"/>
      <w:r w:rsidR="00530EC9" w:rsidRPr="00334F66">
        <w:rPr>
          <w:rFonts w:ascii="Times New Roman" w:hAnsi="Times New Roman" w:cs="Times New Roman"/>
          <w:sz w:val="24"/>
          <w:szCs w:val="24"/>
        </w:rPr>
        <w:t xml:space="preserve"> </w:t>
      </w:r>
      <w:r w:rsidR="00530EC9" w:rsidRPr="00334F66">
        <w:rPr>
          <w:rFonts w:ascii="Times New Roman" w:hAnsi="Times New Roman" w:cs="Times New Roman"/>
          <w:i/>
          <w:iCs/>
          <w:sz w:val="24"/>
          <w:szCs w:val="24"/>
        </w:rPr>
        <w:t>et al</w:t>
      </w:r>
      <w:r w:rsidR="00530EC9" w:rsidRPr="00334F66">
        <w:rPr>
          <w:rFonts w:ascii="Times New Roman" w:hAnsi="Times New Roman" w:cs="Times New Roman"/>
          <w:sz w:val="24"/>
          <w:szCs w:val="24"/>
        </w:rPr>
        <w:t>., 2021)</w:t>
      </w:r>
      <w:r w:rsidR="005F213E" w:rsidRPr="00334F66">
        <w:rPr>
          <w:rFonts w:ascii="Times New Roman" w:hAnsi="Times New Roman" w:cs="Times New Roman"/>
          <w:sz w:val="24"/>
          <w:szCs w:val="24"/>
        </w:rPr>
        <w:t>.</w:t>
      </w:r>
      <w:r w:rsidR="00A20DC8" w:rsidRPr="00334F66">
        <w:rPr>
          <w:rFonts w:ascii="Times New Roman" w:hAnsi="Times New Roman" w:cs="Times New Roman"/>
          <w:sz w:val="24"/>
          <w:szCs w:val="24"/>
        </w:rPr>
        <w:t xml:space="preserve"> </w:t>
      </w:r>
      <w:r>
        <w:rPr>
          <w:rFonts w:ascii="Times New Roman" w:hAnsi="Times New Roman" w:cs="Times New Roman"/>
          <w:sz w:val="24"/>
          <w:szCs w:val="24"/>
        </w:rPr>
        <w:t>“</w:t>
      </w:r>
      <w:r w:rsidR="005F213E" w:rsidRPr="00D373CF">
        <w:rPr>
          <w:rFonts w:ascii="Times New Roman" w:hAnsi="Times New Roman" w:cs="Times New Roman"/>
          <w:sz w:val="24"/>
          <w:szCs w:val="24"/>
          <w:highlight w:val="yellow"/>
        </w:rPr>
        <w:t>The plant is an erect small plumb with many barnacles usually not more than 1m h</w:t>
      </w:r>
      <w:r w:rsidR="0071362B" w:rsidRPr="00D373CF">
        <w:rPr>
          <w:rFonts w:ascii="Times New Roman" w:hAnsi="Times New Roman" w:cs="Times New Roman"/>
          <w:sz w:val="24"/>
          <w:szCs w:val="24"/>
          <w:highlight w:val="yellow"/>
        </w:rPr>
        <w:t>igh</w:t>
      </w:r>
      <w:r>
        <w:rPr>
          <w:rFonts w:ascii="Times New Roman" w:hAnsi="Times New Roman" w:cs="Times New Roman"/>
          <w:sz w:val="24"/>
          <w:szCs w:val="24"/>
          <w:highlight w:val="yellow"/>
        </w:rPr>
        <w:t>”</w:t>
      </w:r>
      <w:r w:rsidR="0071362B" w:rsidRPr="00D373CF">
        <w:rPr>
          <w:rFonts w:ascii="Times New Roman" w:hAnsi="Times New Roman" w:cs="Times New Roman"/>
          <w:sz w:val="24"/>
          <w:szCs w:val="24"/>
          <w:highlight w:val="yellow"/>
        </w:rPr>
        <w:t xml:space="preserve"> (</w:t>
      </w:r>
      <w:r w:rsidR="00D373CF" w:rsidRPr="00D373CF">
        <w:rPr>
          <w:rFonts w:ascii="Times New Roman" w:hAnsi="Times New Roman" w:cs="Times New Roman"/>
          <w:sz w:val="24"/>
          <w:szCs w:val="24"/>
          <w:highlight w:val="yellow"/>
        </w:rPr>
        <w:t>Gulati, 2023</w:t>
      </w:r>
      <w:r w:rsidR="0071362B" w:rsidRPr="00D373CF">
        <w:rPr>
          <w:rFonts w:ascii="Times New Roman" w:hAnsi="Times New Roman" w:cs="Times New Roman"/>
          <w:sz w:val="24"/>
          <w:szCs w:val="24"/>
          <w:highlight w:val="yellow"/>
        </w:rPr>
        <w:t>)</w:t>
      </w:r>
      <w:r w:rsidR="00530EC9" w:rsidRPr="00334F66">
        <w:rPr>
          <w:rFonts w:ascii="Times New Roman" w:hAnsi="Times New Roman" w:cs="Times New Roman"/>
          <w:sz w:val="24"/>
          <w:szCs w:val="24"/>
        </w:rPr>
        <w:t>.</w:t>
      </w:r>
      <w:r w:rsidR="00A20DC8" w:rsidRPr="00334F66">
        <w:rPr>
          <w:rFonts w:ascii="Times New Roman" w:hAnsi="Times New Roman" w:cs="Times New Roman"/>
          <w:sz w:val="24"/>
          <w:szCs w:val="24"/>
        </w:rPr>
        <w:t xml:space="preserve"> </w:t>
      </w:r>
      <w:r w:rsidR="00A93DC4">
        <w:rPr>
          <w:rFonts w:ascii="Times New Roman" w:hAnsi="Times New Roman" w:cs="Times New Roman"/>
          <w:sz w:val="24"/>
          <w:szCs w:val="24"/>
        </w:rPr>
        <w:t>“</w:t>
      </w:r>
      <w:r w:rsidR="005F213E" w:rsidRPr="00334F66">
        <w:rPr>
          <w:rFonts w:ascii="Times New Roman" w:hAnsi="Times New Roman" w:cs="Times New Roman"/>
          <w:sz w:val="24"/>
          <w:szCs w:val="24"/>
        </w:rPr>
        <w:t xml:space="preserve">It is a plant belonging to </w:t>
      </w:r>
      <w:proofErr w:type="spellStart"/>
      <w:r w:rsidR="005F213E" w:rsidRPr="00334F66">
        <w:rPr>
          <w:rFonts w:ascii="Times New Roman" w:hAnsi="Times New Roman" w:cs="Times New Roman"/>
          <w:sz w:val="24"/>
          <w:szCs w:val="24"/>
        </w:rPr>
        <w:t>Lamiceae</w:t>
      </w:r>
      <w:proofErr w:type="spellEnd"/>
      <w:r w:rsidR="005F213E" w:rsidRPr="00334F66">
        <w:rPr>
          <w:rFonts w:ascii="Times New Roman" w:hAnsi="Times New Roman" w:cs="Times New Roman"/>
          <w:sz w:val="24"/>
          <w:szCs w:val="24"/>
        </w:rPr>
        <w:t xml:space="preserve"> family known in Nigeria as </w:t>
      </w:r>
      <w:proofErr w:type="spellStart"/>
      <w:r w:rsidR="005F213E" w:rsidRPr="00334F66">
        <w:rPr>
          <w:rFonts w:ascii="Times New Roman" w:hAnsi="Times New Roman" w:cs="Times New Roman"/>
          <w:sz w:val="24"/>
          <w:szCs w:val="24"/>
        </w:rPr>
        <w:t>Nchuanwu</w:t>
      </w:r>
      <w:proofErr w:type="spellEnd"/>
      <w:r w:rsidR="005F213E" w:rsidRPr="00334F66">
        <w:rPr>
          <w:rFonts w:ascii="Times New Roman" w:hAnsi="Times New Roman" w:cs="Times New Roman"/>
          <w:sz w:val="24"/>
          <w:szCs w:val="24"/>
        </w:rPr>
        <w:t xml:space="preserve"> (Igbo), </w:t>
      </w:r>
      <w:proofErr w:type="spellStart"/>
      <w:r w:rsidR="005F213E" w:rsidRPr="00334F66">
        <w:rPr>
          <w:rFonts w:ascii="Times New Roman" w:hAnsi="Times New Roman" w:cs="Times New Roman"/>
          <w:sz w:val="24"/>
          <w:szCs w:val="24"/>
        </w:rPr>
        <w:t>Efinron</w:t>
      </w:r>
      <w:proofErr w:type="spellEnd"/>
      <w:r w:rsidR="005F213E" w:rsidRPr="00334F66">
        <w:rPr>
          <w:rFonts w:ascii="Times New Roman" w:hAnsi="Times New Roman" w:cs="Times New Roman"/>
          <w:sz w:val="24"/>
          <w:szCs w:val="24"/>
        </w:rPr>
        <w:t xml:space="preserve"> (Yoruba) and Dan </w:t>
      </w:r>
      <w:proofErr w:type="spellStart"/>
      <w:r w:rsidR="005F213E" w:rsidRPr="00334F66">
        <w:rPr>
          <w:rFonts w:ascii="Times New Roman" w:hAnsi="Times New Roman" w:cs="Times New Roman"/>
          <w:sz w:val="24"/>
          <w:szCs w:val="24"/>
        </w:rPr>
        <w:t>doya</w:t>
      </w:r>
      <w:proofErr w:type="spellEnd"/>
      <w:r w:rsidR="005F213E" w:rsidRPr="00334F66">
        <w:rPr>
          <w:rFonts w:ascii="Times New Roman" w:hAnsi="Times New Roman" w:cs="Times New Roman"/>
          <w:sz w:val="24"/>
          <w:szCs w:val="24"/>
        </w:rPr>
        <w:t xml:space="preserve"> </w:t>
      </w:r>
      <w:proofErr w:type="spellStart"/>
      <w:r w:rsidR="005F213E" w:rsidRPr="00334F66">
        <w:rPr>
          <w:rFonts w:ascii="Times New Roman" w:hAnsi="Times New Roman" w:cs="Times New Roman"/>
          <w:sz w:val="24"/>
          <w:szCs w:val="24"/>
        </w:rPr>
        <w:t>tugida</w:t>
      </w:r>
      <w:proofErr w:type="spellEnd"/>
      <w:r w:rsidR="005F213E" w:rsidRPr="00334F66">
        <w:rPr>
          <w:rFonts w:ascii="Times New Roman" w:hAnsi="Times New Roman" w:cs="Times New Roman"/>
          <w:sz w:val="24"/>
          <w:szCs w:val="24"/>
        </w:rPr>
        <w:t xml:space="preserve"> (Hausa). In </w:t>
      </w:r>
      <w:r w:rsidR="00530EC9" w:rsidRPr="00334F66">
        <w:rPr>
          <w:rFonts w:ascii="Times New Roman" w:hAnsi="Times New Roman" w:cs="Times New Roman"/>
          <w:sz w:val="24"/>
          <w:szCs w:val="24"/>
        </w:rPr>
        <w:t>E</w:t>
      </w:r>
      <w:r w:rsidR="005F213E" w:rsidRPr="00334F66">
        <w:rPr>
          <w:rFonts w:ascii="Times New Roman" w:hAnsi="Times New Roman" w:cs="Times New Roman"/>
          <w:sz w:val="24"/>
          <w:szCs w:val="24"/>
        </w:rPr>
        <w:t>astern Nigeria, it serves as a source of stimulation and condiment in soup due</w:t>
      </w:r>
      <w:r w:rsidR="0071362B" w:rsidRPr="00334F66">
        <w:rPr>
          <w:rFonts w:ascii="Times New Roman" w:hAnsi="Times New Roman" w:cs="Times New Roman"/>
          <w:sz w:val="24"/>
          <w:szCs w:val="24"/>
        </w:rPr>
        <w:t xml:space="preserve"> to its minty aromatic flavor</w:t>
      </w:r>
      <w:r w:rsidR="005F213E" w:rsidRPr="00334F66">
        <w:rPr>
          <w:rFonts w:ascii="Times New Roman" w:hAnsi="Times New Roman" w:cs="Times New Roman"/>
          <w:sz w:val="24"/>
          <w:szCs w:val="24"/>
        </w:rPr>
        <w:t>.</w:t>
      </w:r>
      <w:r w:rsidR="00A20DC8" w:rsidRPr="00334F66">
        <w:rPr>
          <w:rFonts w:ascii="Times New Roman" w:hAnsi="Times New Roman" w:cs="Times New Roman"/>
          <w:sz w:val="24"/>
          <w:szCs w:val="24"/>
        </w:rPr>
        <w:t xml:space="preserve"> </w:t>
      </w:r>
      <w:r w:rsidR="005F213E" w:rsidRPr="00334F66">
        <w:rPr>
          <w:rFonts w:ascii="Times New Roman" w:hAnsi="Times New Roman" w:cs="Times New Roman"/>
          <w:sz w:val="24"/>
          <w:szCs w:val="24"/>
        </w:rPr>
        <w:t>The flowers and the leaves of this plant are rich in essential oil, so it is used in the preparation of teas and</w:t>
      </w:r>
      <w:r w:rsidR="0071362B" w:rsidRPr="00334F66">
        <w:rPr>
          <w:rFonts w:ascii="Times New Roman" w:hAnsi="Times New Roman" w:cs="Times New Roman"/>
          <w:sz w:val="24"/>
          <w:szCs w:val="24"/>
        </w:rPr>
        <w:t xml:space="preserve"> infusions</w:t>
      </w:r>
      <w:r>
        <w:rPr>
          <w:rFonts w:ascii="Times New Roman" w:hAnsi="Times New Roman" w:cs="Times New Roman"/>
          <w:sz w:val="24"/>
          <w:szCs w:val="24"/>
        </w:rPr>
        <w:t>”</w:t>
      </w:r>
      <w:r w:rsidR="00530EC9" w:rsidRPr="00334F66">
        <w:rPr>
          <w:rFonts w:ascii="Times New Roman" w:hAnsi="Times New Roman" w:cs="Times New Roman"/>
          <w:sz w:val="24"/>
          <w:szCs w:val="24"/>
        </w:rPr>
        <w:t xml:space="preserve"> (</w:t>
      </w:r>
      <w:proofErr w:type="spellStart"/>
      <w:r w:rsidR="00530EC9" w:rsidRPr="00334F66">
        <w:rPr>
          <w:rFonts w:ascii="Times New Roman" w:hAnsi="Times New Roman" w:cs="Times New Roman"/>
          <w:sz w:val="24"/>
          <w:szCs w:val="24"/>
        </w:rPr>
        <w:t>Rabelo</w:t>
      </w:r>
      <w:proofErr w:type="spellEnd"/>
      <w:r w:rsidR="00530EC9" w:rsidRPr="00334F66">
        <w:rPr>
          <w:rFonts w:ascii="Times New Roman" w:hAnsi="Times New Roman" w:cs="Times New Roman"/>
          <w:sz w:val="24"/>
          <w:szCs w:val="24"/>
        </w:rPr>
        <w:t xml:space="preserve"> </w:t>
      </w:r>
      <w:r w:rsidR="00530EC9" w:rsidRPr="00334F66">
        <w:rPr>
          <w:rFonts w:ascii="Times New Roman" w:hAnsi="Times New Roman" w:cs="Times New Roman"/>
          <w:i/>
          <w:iCs/>
          <w:sz w:val="24"/>
          <w:szCs w:val="24"/>
        </w:rPr>
        <w:t>et al</w:t>
      </w:r>
      <w:r w:rsidR="00530EC9" w:rsidRPr="00334F66">
        <w:rPr>
          <w:rFonts w:ascii="Times New Roman" w:hAnsi="Times New Roman" w:cs="Times New Roman"/>
          <w:sz w:val="24"/>
          <w:szCs w:val="24"/>
        </w:rPr>
        <w:t>., 2003)</w:t>
      </w:r>
    </w:p>
    <w:p w14:paraId="6BF57063" w14:textId="77777777" w:rsidR="00A20DC8" w:rsidRPr="00334F66" w:rsidRDefault="00A20DC8" w:rsidP="00684B3F">
      <w:pPr>
        <w:spacing w:after="0" w:line="240" w:lineRule="auto"/>
        <w:jc w:val="both"/>
        <w:rPr>
          <w:rFonts w:ascii="Times New Roman" w:hAnsi="Times New Roman" w:cs="Times New Roman"/>
          <w:sz w:val="24"/>
          <w:szCs w:val="24"/>
        </w:rPr>
      </w:pPr>
    </w:p>
    <w:p w14:paraId="397A0774" w14:textId="55B12A4D" w:rsidR="005F213E" w:rsidRPr="00334F66" w:rsidRDefault="004D2388" w:rsidP="00684B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F213E" w:rsidRPr="00334F66">
        <w:rPr>
          <w:rFonts w:ascii="Times New Roman" w:hAnsi="Times New Roman" w:cs="Times New Roman"/>
          <w:sz w:val="24"/>
          <w:szCs w:val="24"/>
        </w:rPr>
        <w:t xml:space="preserve">The tribes of Nigeria use the leaves extract in the treatment of diarrhea, while the cold leave infusions are used for the relief of stomach upset and </w:t>
      </w:r>
      <w:proofErr w:type="spellStart"/>
      <w:r w:rsidR="005F213E" w:rsidRPr="00334F66">
        <w:rPr>
          <w:rFonts w:ascii="Times New Roman" w:hAnsi="Times New Roman" w:cs="Times New Roman"/>
          <w:sz w:val="24"/>
          <w:szCs w:val="24"/>
        </w:rPr>
        <w:t>haem</w:t>
      </w:r>
      <w:r w:rsidR="0071362B" w:rsidRPr="00334F66">
        <w:rPr>
          <w:rFonts w:ascii="Times New Roman" w:hAnsi="Times New Roman" w:cs="Times New Roman"/>
          <w:sz w:val="24"/>
          <w:szCs w:val="24"/>
        </w:rPr>
        <w:t>orrhoids</w:t>
      </w:r>
      <w:proofErr w:type="spellEnd"/>
      <w:r>
        <w:rPr>
          <w:rFonts w:ascii="Times New Roman" w:hAnsi="Times New Roman" w:cs="Times New Roman"/>
          <w:sz w:val="24"/>
          <w:szCs w:val="24"/>
        </w:rPr>
        <w:t>”</w:t>
      </w:r>
      <w:r w:rsidR="00530EC9" w:rsidRPr="00334F66">
        <w:rPr>
          <w:rFonts w:ascii="Times New Roman" w:hAnsi="Times New Roman" w:cs="Times New Roman"/>
          <w:sz w:val="24"/>
          <w:szCs w:val="24"/>
        </w:rPr>
        <w:t xml:space="preserve"> (</w:t>
      </w:r>
      <w:proofErr w:type="spellStart"/>
      <w:r w:rsidR="00530EC9" w:rsidRPr="00334F66">
        <w:rPr>
          <w:rFonts w:ascii="Times New Roman" w:hAnsi="Times New Roman" w:cs="Times New Roman"/>
          <w:sz w:val="24"/>
          <w:szCs w:val="24"/>
        </w:rPr>
        <w:t>Kouitcheu</w:t>
      </w:r>
      <w:proofErr w:type="spellEnd"/>
      <w:r w:rsidR="00530EC9" w:rsidRPr="00334F66">
        <w:rPr>
          <w:rFonts w:ascii="Times New Roman" w:hAnsi="Times New Roman" w:cs="Times New Roman"/>
          <w:sz w:val="24"/>
          <w:szCs w:val="24"/>
        </w:rPr>
        <w:t xml:space="preserve"> </w:t>
      </w:r>
      <w:r w:rsidR="00530EC9" w:rsidRPr="00334F66">
        <w:rPr>
          <w:rFonts w:ascii="Times New Roman" w:hAnsi="Times New Roman" w:cs="Times New Roman"/>
          <w:i/>
          <w:iCs/>
          <w:sz w:val="24"/>
          <w:szCs w:val="24"/>
        </w:rPr>
        <w:t>et al</w:t>
      </w:r>
      <w:r w:rsidR="00530EC9" w:rsidRPr="00334F66">
        <w:rPr>
          <w:rFonts w:ascii="Times New Roman" w:hAnsi="Times New Roman" w:cs="Times New Roman"/>
          <w:sz w:val="24"/>
          <w:szCs w:val="24"/>
        </w:rPr>
        <w:t>., 2006)</w:t>
      </w:r>
      <w:r w:rsidR="0023456E" w:rsidRPr="00334F66">
        <w:rPr>
          <w:rFonts w:ascii="Times New Roman" w:hAnsi="Times New Roman" w:cs="Times New Roman"/>
          <w:sz w:val="24"/>
          <w:szCs w:val="24"/>
        </w:rPr>
        <w:t xml:space="preserve">. </w:t>
      </w:r>
      <w:r>
        <w:rPr>
          <w:rFonts w:ascii="Times New Roman" w:hAnsi="Times New Roman" w:cs="Times New Roman"/>
          <w:sz w:val="24"/>
          <w:szCs w:val="24"/>
        </w:rPr>
        <w:t>“</w:t>
      </w:r>
      <w:r w:rsidR="005F213E" w:rsidRPr="00334F66">
        <w:rPr>
          <w:rFonts w:ascii="Times New Roman" w:hAnsi="Times New Roman" w:cs="Times New Roman"/>
          <w:sz w:val="24"/>
          <w:szCs w:val="24"/>
        </w:rPr>
        <w:t xml:space="preserve">The presence of saponins, terpenoids, glycosides, and alkaloids in the aqueous extract of </w:t>
      </w:r>
      <w:r w:rsidR="005F213E" w:rsidRPr="00334F66">
        <w:rPr>
          <w:rStyle w:val="Emphasis"/>
          <w:rFonts w:ascii="Times New Roman" w:hAnsi="Times New Roman" w:cs="Times New Roman"/>
          <w:sz w:val="24"/>
          <w:szCs w:val="24"/>
        </w:rPr>
        <w:t>O</w:t>
      </w:r>
      <w:r w:rsidR="005F213E" w:rsidRPr="00334F66">
        <w:rPr>
          <w:rFonts w:ascii="Times New Roman" w:hAnsi="Times New Roman" w:cs="Times New Roman"/>
          <w:sz w:val="24"/>
          <w:szCs w:val="24"/>
        </w:rPr>
        <w:t xml:space="preserve">. </w:t>
      </w:r>
      <w:proofErr w:type="spellStart"/>
      <w:r w:rsidR="005F213E" w:rsidRPr="00334F66">
        <w:rPr>
          <w:rStyle w:val="Emphasis"/>
          <w:rFonts w:ascii="Times New Roman" w:hAnsi="Times New Roman" w:cs="Times New Roman"/>
          <w:sz w:val="24"/>
          <w:szCs w:val="24"/>
        </w:rPr>
        <w:t>gratissimum</w:t>
      </w:r>
      <w:proofErr w:type="spellEnd"/>
      <w:r w:rsidR="005F213E" w:rsidRPr="00334F66">
        <w:rPr>
          <w:rFonts w:ascii="Times New Roman" w:hAnsi="Times New Roman" w:cs="Times New Roman"/>
          <w:sz w:val="24"/>
          <w:szCs w:val="24"/>
        </w:rPr>
        <w:t xml:space="preserve"> may further contribute to its anti-inflammatory and anti-oxidative activities</w:t>
      </w:r>
      <w:r>
        <w:rPr>
          <w:rFonts w:ascii="Times New Roman" w:hAnsi="Times New Roman" w:cs="Times New Roman"/>
          <w:sz w:val="24"/>
          <w:szCs w:val="24"/>
        </w:rPr>
        <w:t>”</w:t>
      </w:r>
      <w:r w:rsidR="00530EC9" w:rsidRPr="00334F66">
        <w:rPr>
          <w:rFonts w:ascii="Times New Roman" w:hAnsi="Times New Roman" w:cs="Times New Roman"/>
          <w:sz w:val="24"/>
          <w:szCs w:val="24"/>
        </w:rPr>
        <w:t xml:space="preserve"> (</w:t>
      </w:r>
      <w:proofErr w:type="spellStart"/>
      <w:r w:rsidR="00530EC9" w:rsidRPr="00334F66">
        <w:rPr>
          <w:rFonts w:ascii="Times New Roman" w:hAnsi="Times New Roman" w:cs="Times New Roman"/>
          <w:sz w:val="24"/>
          <w:szCs w:val="24"/>
        </w:rPr>
        <w:t>Oyem</w:t>
      </w:r>
      <w:proofErr w:type="spellEnd"/>
      <w:r w:rsidR="00530EC9" w:rsidRPr="00334F66">
        <w:rPr>
          <w:rFonts w:ascii="Times New Roman" w:hAnsi="Times New Roman" w:cs="Times New Roman"/>
          <w:sz w:val="24"/>
          <w:szCs w:val="24"/>
        </w:rPr>
        <w:t xml:space="preserve"> et al., 2021)</w:t>
      </w:r>
      <w:r w:rsidR="005F213E" w:rsidRPr="00334F66">
        <w:rPr>
          <w:rFonts w:ascii="Times New Roman" w:hAnsi="Times New Roman" w:cs="Times New Roman"/>
          <w:sz w:val="24"/>
          <w:szCs w:val="24"/>
        </w:rPr>
        <w:t>.</w:t>
      </w:r>
      <w:r w:rsidR="00A20DC8" w:rsidRPr="00334F66">
        <w:rPr>
          <w:rFonts w:ascii="Times New Roman" w:hAnsi="Times New Roman" w:cs="Times New Roman"/>
          <w:sz w:val="24"/>
          <w:szCs w:val="24"/>
        </w:rPr>
        <w:t xml:space="preserve"> </w:t>
      </w:r>
      <w:r>
        <w:rPr>
          <w:rFonts w:ascii="Times New Roman" w:hAnsi="Times New Roman" w:cs="Times New Roman"/>
          <w:sz w:val="24"/>
          <w:szCs w:val="24"/>
        </w:rPr>
        <w:t>“</w:t>
      </w:r>
      <w:r w:rsidR="005F213E" w:rsidRPr="00334F66">
        <w:rPr>
          <w:rFonts w:ascii="Times New Roman" w:hAnsi="Times New Roman" w:cs="Times New Roman"/>
          <w:sz w:val="24"/>
          <w:szCs w:val="24"/>
        </w:rPr>
        <w:t xml:space="preserve">Investigated the </w:t>
      </w:r>
      <w:r w:rsidR="005F213E" w:rsidRPr="00254BAB">
        <w:rPr>
          <w:rFonts w:ascii="Times New Roman" w:hAnsi="Times New Roman" w:cs="Times New Roman"/>
          <w:sz w:val="24"/>
          <w:szCs w:val="24"/>
          <w:highlight w:val="yellow"/>
        </w:rPr>
        <w:t>anti-diarrh</w:t>
      </w:r>
      <w:r w:rsidR="00254BAB" w:rsidRPr="00254BAB">
        <w:rPr>
          <w:rFonts w:ascii="Times New Roman" w:hAnsi="Times New Roman" w:cs="Times New Roman"/>
          <w:sz w:val="24"/>
          <w:szCs w:val="24"/>
          <w:highlight w:val="yellow"/>
        </w:rPr>
        <w:t>ea</w:t>
      </w:r>
      <w:r w:rsidR="005F213E" w:rsidRPr="00334F66">
        <w:rPr>
          <w:rFonts w:ascii="Times New Roman" w:hAnsi="Times New Roman" w:cs="Times New Roman"/>
          <w:sz w:val="24"/>
          <w:szCs w:val="24"/>
        </w:rPr>
        <w:t xml:space="preserve"> effects of an aqueous extract of </w:t>
      </w:r>
      <w:r w:rsidR="005F213E" w:rsidRPr="00334F66">
        <w:rPr>
          <w:rStyle w:val="Emphasis"/>
          <w:rFonts w:ascii="Times New Roman" w:hAnsi="Times New Roman" w:cs="Times New Roman"/>
          <w:sz w:val="24"/>
          <w:szCs w:val="24"/>
        </w:rPr>
        <w:t>O</w:t>
      </w:r>
      <w:r w:rsidR="005F213E" w:rsidRPr="00334F66">
        <w:rPr>
          <w:rFonts w:ascii="Times New Roman" w:hAnsi="Times New Roman" w:cs="Times New Roman"/>
          <w:sz w:val="24"/>
          <w:szCs w:val="24"/>
        </w:rPr>
        <w:t xml:space="preserve">. </w:t>
      </w:r>
      <w:proofErr w:type="spellStart"/>
      <w:r w:rsidR="005F213E" w:rsidRPr="00334F66">
        <w:rPr>
          <w:rStyle w:val="Emphasis"/>
          <w:rFonts w:ascii="Times New Roman" w:hAnsi="Times New Roman" w:cs="Times New Roman"/>
          <w:sz w:val="24"/>
          <w:szCs w:val="24"/>
        </w:rPr>
        <w:t>gratissimum</w:t>
      </w:r>
      <w:proofErr w:type="spellEnd"/>
      <w:r w:rsidR="005F213E" w:rsidRPr="00334F66">
        <w:rPr>
          <w:rFonts w:ascii="Times New Roman" w:hAnsi="Times New Roman" w:cs="Times New Roman"/>
          <w:sz w:val="24"/>
          <w:szCs w:val="24"/>
        </w:rPr>
        <w:t xml:space="preserve"> leaves. They were able to demonstrate the </w:t>
      </w:r>
      <w:r w:rsidR="005F213E" w:rsidRPr="00254BAB">
        <w:rPr>
          <w:rFonts w:ascii="Times New Roman" w:hAnsi="Times New Roman" w:cs="Times New Roman"/>
          <w:sz w:val="24"/>
          <w:szCs w:val="24"/>
          <w:highlight w:val="yellow"/>
        </w:rPr>
        <w:t>anti-diarrh</w:t>
      </w:r>
      <w:r w:rsidR="00254BAB" w:rsidRPr="00254BAB">
        <w:rPr>
          <w:rFonts w:ascii="Times New Roman" w:hAnsi="Times New Roman" w:cs="Times New Roman"/>
          <w:sz w:val="24"/>
          <w:szCs w:val="24"/>
          <w:highlight w:val="yellow"/>
        </w:rPr>
        <w:t>ea</w:t>
      </w:r>
      <w:r w:rsidR="005F213E" w:rsidRPr="00334F66">
        <w:rPr>
          <w:rFonts w:ascii="Times New Roman" w:hAnsi="Times New Roman" w:cs="Times New Roman"/>
          <w:sz w:val="24"/>
          <w:szCs w:val="24"/>
        </w:rPr>
        <w:t xml:space="preserve"> efficacy of the extract on castor oil-induced </w:t>
      </w:r>
      <w:r w:rsidR="005F213E" w:rsidRPr="00254BAB">
        <w:rPr>
          <w:rFonts w:ascii="Times New Roman" w:hAnsi="Times New Roman" w:cs="Times New Roman"/>
          <w:sz w:val="24"/>
          <w:szCs w:val="24"/>
          <w:highlight w:val="yellow"/>
        </w:rPr>
        <w:t>diarrh</w:t>
      </w:r>
      <w:r w:rsidR="00254BAB" w:rsidRPr="00254BAB">
        <w:rPr>
          <w:rFonts w:ascii="Times New Roman" w:hAnsi="Times New Roman" w:cs="Times New Roman"/>
          <w:sz w:val="24"/>
          <w:szCs w:val="24"/>
          <w:highlight w:val="yellow"/>
        </w:rPr>
        <w:t>ea</w:t>
      </w:r>
      <w:r w:rsidR="005F213E" w:rsidRPr="00334F66">
        <w:rPr>
          <w:rFonts w:ascii="Times New Roman" w:hAnsi="Times New Roman" w:cs="Times New Roman"/>
          <w:sz w:val="24"/>
          <w:szCs w:val="24"/>
        </w:rPr>
        <w:t xml:space="preserve"> in rats, as evidenced by a substantial decrease in the amount of wet </w:t>
      </w:r>
      <w:proofErr w:type="spellStart"/>
      <w:r w:rsidR="005F213E" w:rsidRPr="00334F66">
        <w:rPr>
          <w:rFonts w:ascii="Times New Roman" w:hAnsi="Times New Roman" w:cs="Times New Roman"/>
          <w:sz w:val="24"/>
          <w:szCs w:val="24"/>
        </w:rPr>
        <w:t>faeces</w:t>
      </w:r>
      <w:proofErr w:type="spellEnd"/>
      <w:r w:rsidR="005F213E" w:rsidRPr="00334F66">
        <w:rPr>
          <w:rFonts w:ascii="Times New Roman" w:hAnsi="Times New Roman" w:cs="Times New Roman"/>
          <w:sz w:val="24"/>
          <w:szCs w:val="24"/>
        </w:rPr>
        <w:t xml:space="preserve"> in </w:t>
      </w:r>
      <w:r w:rsidR="00547130" w:rsidRPr="00334F66">
        <w:rPr>
          <w:rFonts w:ascii="Times New Roman" w:hAnsi="Times New Roman" w:cs="Times New Roman"/>
          <w:sz w:val="24"/>
          <w:szCs w:val="24"/>
        </w:rPr>
        <w:t>rats treated with the extract</w:t>
      </w:r>
      <w:r>
        <w:rPr>
          <w:rFonts w:ascii="Times New Roman" w:hAnsi="Times New Roman" w:cs="Times New Roman"/>
          <w:sz w:val="24"/>
          <w:szCs w:val="24"/>
        </w:rPr>
        <w:t>”</w:t>
      </w:r>
      <w:r w:rsidR="0023456E" w:rsidRPr="00334F66">
        <w:rPr>
          <w:rFonts w:ascii="Times New Roman" w:hAnsi="Times New Roman" w:cs="Times New Roman"/>
          <w:sz w:val="24"/>
          <w:szCs w:val="24"/>
        </w:rPr>
        <w:t xml:space="preserve"> (</w:t>
      </w:r>
      <w:proofErr w:type="spellStart"/>
      <w:r w:rsidR="0023456E" w:rsidRPr="00334F66">
        <w:rPr>
          <w:rFonts w:ascii="Times New Roman" w:hAnsi="Times New Roman" w:cs="Times New Roman"/>
          <w:sz w:val="24"/>
          <w:szCs w:val="24"/>
        </w:rPr>
        <w:t>Offiah</w:t>
      </w:r>
      <w:proofErr w:type="spellEnd"/>
      <w:r w:rsidR="0023456E" w:rsidRPr="00334F66">
        <w:rPr>
          <w:rFonts w:ascii="Times New Roman" w:hAnsi="Times New Roman" w:cs="Times New Roman"/>
          <w:sz w:val="24"/>
          <w:szCs w:val="24"/>
        </w:rPr>
        <w:t xml:space="preserve"> and </w:t>
      </w:r>
      <w:proofErr w:type="spellStart"/>
      <w:r w:rsidR="0023456E" w:rsidRPr="00334F66">
        <w:rPr>
          <w:rFonts w:ascii="Times New Roman" w:hAnsi="Times New Roman" w:cs="Times New Roman"/>
          <w:sz w:val="24"/>
          <w:szCs w:val="24"/>
        </w:rPr>
        <w:t>Chikwendu</w:t>
      </w:r>
      <w:proofErr w:type="spellEnd"/>
      <w:r w:rsidR="0023456E" w:rsidRPr="00334F66">
        <w:rPr>
          <w:rFonts w:ascii="Times New Roman" w:hAnsi="Times New Roman" w:cs="Times New Roman"/>
          <w:sz w:val="24"/>
          <w:szCs w:val="24"/>
        </w:rPr>
        <w:t>, 1999)</w:t>
      </w:r>
      <w:r w:rsidR="00547130" w:rsidRPr="00334F66">
        <w:rPr>
          <w:rFonts w:ascii="Times New Roman" w:hAnsi="Times New Roman" w:cs="Times New Roman"/>
          <w:sz w:val="24"/>
          <w:szCs w:val="24"/>
        </w:rPr>
        <w:t>.</w:t>
      </w:r>
      <w:r w:rsidR="00A20DC8" w:rsidRPr="00334F66">
        <w:rPr>
          <w:rFonts w:ascii="Times New Roman" w:hAnsi="Times New Roman" w:cs="Times New Roman"/>
          <w:sz w:val="24"/>
          <w:szCs w:val="24"/>
        </w:rPr>
        <w:t xml:space="preserve"> </w:t>
      </w:r>
      <w:proofErr w:type="spellStart"/>
      <w:r w:rsidR="005750FE" w:rsidRPr="00334F66">
        <w:rPr>
          <w:rFonts w:ascii="Times New Roman" w:hAnsi="Times New Roman" w:cs="Times New Roman"/>
          <w:sz w:val="24"/>
          <w:szCs w:val="24"/>
        </w:rPr>
        <w:t>Ugbogu</w:t>
      </w:r>
      <w:proofErr w:type="spellEnd"/>
      <w:r w:rsidR="005F213E" w:rsidRPr="00334F66">
        <w:rPr>
          <w:rFonts w:ascii="Times New Roman" w:hAnsi="Times New Roman" w:cs="Times New Roman"/>
          <w:sz w:val="24"/>
          <w:szCs w:val="24"/>
        </w:rPr>
        <w:t xml:space="preserve"> </w:t>
      </w:r>
      <w:r w:rsidR="005F213E" w:rsidRPr="00334F66">
        <w:rPr>
          <w:rFonts w:ascii="Times New Roman" w:hAnsi="Times New Roman" w:cs="Times New Roman"/>
          <w:i/>
          <w:sz w:val="24"/>
          <w:szCs w:val="24"/>
        </w:rPr>
        <w:t>et al.</w:t>
      </w:r>
      <w:r w:rsidR="0023456E" w:rsidRPr="00334F66">
        <w:rPr>
          <w:rFonts w:ascii="Times New Roman" w:hAnsi="Times New Roman" w:cs="Times New Roman"/>
          <w:i/>
          <w:sz w:val="24"/>
          <w:szCs w:val="24"/>
        </w:rPr>
        <w:t xml:space="preserve"> </w:t>
      </w:r>
      <w:r w:rsidR="0023456E" w:rsidRPr="00334F66">
        <w:rPr>
          <w:rFonts w:ascii="Times New Roman" w:hAnsi="Times New Roman" w:cs="Times New Roman"/>
          <w:iCs/>
          <w:sz w:val="24"/>
          <w:szCs w:val="24"/>
        </w:rPr>
        <w:t>(</w:t>
      </w:r>
      <w:r w:rsidR="005F213E" w:rsidRPr="00334F66">
        <w:rPr>
          <w:rFonts w:ascii="Times New Roman" w:hAnsi="Times New Roman" w:cs="Times New Roman"/>
          <w:sz w:val="24"/>
          <w:szCs w:val="24"/>
        </w:rPr>
        <w:t>2021) reviewed that</w:t>
      </w:r>
      <w:r w:rsidR="0023456E" w:rsidRPr="00334F66">
        <w:rPr>
          <w:rFonts w:ascii="Times New Roman" w:hAnsi="Times New Roman" w:cs="Times New Roman"/>
          <w:sz w:val="24"/>
          <w:szCs w:val="24"/>
        </w:rPr>
        <w:t xml:space="preserve"> </w:t>
      </w:r>
      <w:r w:rsidR="0016046A">
        <w:rPr>
          <w:rFonts w:ascii="Times New Roman" w:hAnsi="Times New Roman" w:cs="Times New Roman"/>
          <w:sz w:val="24"/>
          <w:szCs w:val="24"/>
        </w:rPr>
        <w:t>“</w:t>
      </w:r>
      <w:r w:rsidR="0023456E" w:rsidRPr="00334F66">
        <w:rPr>
          <w:rFonts w:ascii="Times New Roman" w:hAnsi="Times New Roman" w:cs="Times New Roman"/>
          <w:sz w:val="24"/>
          <w:szCs w:val="24"/>
        </w:rPr>
        <w:t>v</w:t>
      </w:r>
      <w:r w:rsidR="005F213E" w:rsidRPr="00334F66">
        <w:rPr>
          <w:rFonts w:ascii="Times New Roman" w:hAnsi="Times New Roman" w:cs="Times New Roman"/>
          <w:sz w:val="24"/>
          <w:szCs w:val="24"/>
        </w:rPr>
        <w:t xml:space="preserve">arious </w:t>
      </w:r>
      <w:r w:rsidR="005F213E" w:rsidRPr="00334F66">
        <w:rPr>
          <w:rStyle w:val="Emphasis"/>
          <w:rFonts w:ascii="Times New Roman" w:hAnsi="Times New Roman" w:cs="Times New Roman"/>
          <w:sz w:val="24"/>
          <w:szCs w:val="24"/>
        </w:rPr>
        <w:t>in vivo</w:t>
      </w:r>
      <w:r w:rsidR="005F213E" w:rsidRPr="00334F66">
        <w:rPr>
          <w:rFonts w:ascii="Times New Roman" w:hAnsi="Times New Roman" w:cs="Times New Roman"/>
          <w:sz w:val="24"/>
          <w:szCs w:val="24"/>
        </w:rPr>
        <w:t xml:space="preserve"> and </w:t>
      </w:r>
      <w:r w:rsidR="005F213E" w:rsidRPr="00334F66">
        <w:rPr>
          <w:rStyle w:val="Emphasis"/>
          <w:rFonts w:ascii="Times New Roman" w:hAnsi="Times New Roman" w:cs="Times New Roman"/>
          <w:sz w:val="24"/>
          <w:szCs w:val="24"/>
        </w:rPr>
        <w:t>in vitro</w:t>
      </w:r>
      <w:r w:rsidR="005F213E" w:rsidRPr="00334F66">
        <w:rPr>
          <w:rFonts w:ascii="Times New Roman" w:hAnsi="Times New Roman" w:cs="Times New Roman"/>
          <w:sz w:val="24"/>
          <w:szCs w:val="24"/>
        </w:rPr>
        <w:t xml:space="preserve"> studies have shown that </w:t>
      </w:r>
      <w:r w:rsidR="005F213E" w:rsidRPr="00334F66">
        <w:rPr>
          <w:rStyle w:val="Emphasis"/>
          <w:rFonts w:ascii="Times New Roman" w:hAnsi="Times New Roman" w:cs="Times New Roman"/>
          <w:sz w:val="24"/>
          <w:szCs w:val="24"/>
        </w:rPr>
        <w:t>O. </w:t>
      </w:r>
      <w:proofErr w:type="spellStart"/>
      <w:r w:rsidR="005F213E" w:rsidRPr="00334F66">
        <w:rPr>
          <w:rStyle w:val="Emphasis"/>
          <w:rFonts w:ascii="Times New Roman" w:hAnsi="Times New Roman" w:cs="Times New Roman"/>
          <w:sz w:val="24"/>
          <w:szCs w:val="24"/>
        </w:rPr>
        <w:t>gratissimum</w:t>
      </w:r>
      <w:proofErr w:type="spellEnd"/>
      <w:r w:rsidR="005F213E" w:rsidRPr="00334F66">
        <w:rPr>
          <w:rFonts w:ascii="Times New Roman" w:hAnsi="Times New Roman" w:cs="Times New Roman"/>
          <w:sz w:val="24"/>
          <w:szCs w:val="24"/>
        </w:rPr>
        <w:t xml:space="preserve"> and its bioactive constituents possess pharmacological properties such as antioxidant, anti-inflammatory, anticancer, hepatoprotective, antidiabetic, antihypertensive, </w:t>
      </w:r>
      <w:r w:rsidR="00254BAB" w:rsidRPr="00254BAB">
        <w:rPr>
          <w:rFonts w:ascii="Times New Roman" w:hAnsi="Times New Roman" w:cs="Times New Roman"/>
          <w:sz w:val="24"/>
          <w:szCs w:val="24"/>
          <w:highlight w:val="yellow"/>
        </w:rPr>
        <w:t>anti-diarrhea</w:t>
      </w:r>
      <w:r w:rsidR="005F213E" w:rsidRPr="00334F66">
        <w:rPr>
          <w:rFonts w:ascii="Times New Roman" w:hAnsi="Times New Roman" w:cs="Times New Roman"/>
          <w:sz w:val="24"/>
          <w:szCs w:val="24"/>
        </w:rPr>
        <w:t xml:space="preserve">, and antimicrobial properties which </w:t>
      </w:r>
      <w:r w:rsidR="0023456E" w:rsidRPr="00334F66">
        <w:rPr>
          <w:rFonts w:ascii="Times New Roman" w:hAnsi="Times New Roman" w:cs="Times New Roman"/>
          <w:sz w:val="24"/>
          <w:szCs w:val="24"/>
        </w:rPr>
        <w:t>indicate</w:t>
      </w:r>
      <w:r w:rsidR="005F213E" w:rsidRPr="00334F66">
        <w:rPr>
          <w:rFonts w:ascii="Times New Roman" w:hAnsi="Times New Roman" w:cs="Times New Roman"/>
          <w:sz w:val="24"/>
          <w:szCs w:val="24"/>
        </w:rPr>
        <w:t xml:space="preserve"> that </w:t>
      </w:r>
      <w:r w:rsidR="005F213E" w:rsidRPr="00334F66">
        <w:rPr>
          <w:rStyle w:val="Emphasis"/>
          <w:rFonts w:ascii="Times New Roman" w:hAnsi="Times New Roman" w:cs="Times New Roman"/>
          <w:sz w:val="24"/>
          <w:szCs w:val="24"/>
        </w:rPr>
        <w:t>O. </w:t>
      </w:r>
      <w:proofErr w:type="spellStart"/>
      <w:r w:rsidR="005F213E" w:rsidRPr="00334F66">
        <w:rPr>
          <w:rStyle w:val="Emphasis"/>
          <w:rFonts w:ascii="Times New Roman" w:hAnsi="Times New Roman" w:cs="Times New Roman"/>
          <w:sz w:val="24"/>
          <w:szCs w:val="24"/>
        </w:rPr>
        <w:t>gratissimum</w:t>
      </w:r>
      <w:proofErr w:type="spellEnd"/>
      <w:r w:rsidR="005F213E" w:rsidRPr="00334F66">
        <w:rPr>
          <w:rFonts w:ascii="Times New Roman" w:hAnsi="Times New Roman" w:cs="Times New Roman"/>
          <w:sz w:val="24"/>
          <w:szCs w:val="24"/>
        </w:rPr>
        <w:t xml:space="preserve"> has a strong preventive and therapeutic effect against several diseases</w:t>
      </w:r>
      <w:r w:rsidR="00A93DC4">
        <w:rPr>
          <w:rFonts w:ascii="Times New Roman" w:hAnsi="Times New Roman" w:cs="Times New Roman"/>
          <w:sz w:val="24"/>
          <w:szCs w:val="24"/>
        </w:rPr>
        <w:t>”</w:t>
      </w:r>
      <w:r w:rsidR="0023456E" w:rsidRPr="00334F66">
        <w:rPr>
          <w:rFonts w:ascii="Times New Roman" w:hAnsi="Times New Roman" w:cs="Times New Roman"/>
          <w:sz w:val="24"/>
          <w:szCs w:val="24"/>
        </w:rPr>
        <w:t xml:space="preserve"> (</w:t>
      </w:r>
      <w:proofErr w:type="spellStart"/>
      <w:r w:rsidR="0023456E" w:rsidRPr="00334F66">
        <w:rPr>
          <w:rFonts w:ascii="Times New Roman" w:hAnsi="Times New Roman" w:cs="Times New Roman"/>
          <w:sz w:val="24"/>
          <w:szCs w:val="24"/>
        </w:rPr>
        <w:t>Ugbogu</w:t>
      </w:r>
      <w:proofErr w:type="spellEnd"/>
      <w:r w:rsidR="0023456E" w:rsidRPr="007C3EED">
        <w:rPr>
          <w:rFonts w:ascii="Times New Roman" w:hAnsi="Times New Roman" w:cs="Times New Roman"/>
          <w:i/>
          <w:iCs/>
          <w:sz w:val="24"/>
          <w:szCs w:val="24"/>
        </w:rPr>
        <w:t xml:space="preserve"> et al</w:t>
      </w:r>
      <w:r w:rsidR="0023456E" w:rsidRPr="00334F66">
        <w:rPr>
          <w:rFonts w:ascii="Times New Roman" w:hAnsi="Times New Roman" w:cs="Times New Roman"/>
          <w:sz w:val="24"/>
          <w:szCs w:val="24"/>
        </w:rPr>
        <w:t>., 2021)</w:t>
      </w:r>
      <w:r w:rsidR="005F213E" w:rsidRPr="00334F66">
        <w:rPr>
          <w:rFonts w:ascii="Times New Roman" w:hAnsi="Times New Roman" w:cs="Times New Roman"/>
          <w:sz w:val="24"/>
          <w:szCs w:val="24"/>
        </w:rPr>
        <w:t>.</w:t>
      </w:r>
    </w:p>
    <w:p w14:paraId="1F6DF9E0" w14:textId="77777777" w:rsidR="00A20DC8" w:rsidRPr="00334F66" w:rsidRDefault="00A20DC8" w:rsidP="00684B3F">
      <w:pPr>
        <w:spacing w:after="0" w:line="240" w:lineRule="auto"/>
        <w:jc w:val="both"/>
        <w:rPr>
          <w:rFonts w:ascii="Times New Roman" w:hAnsi="Times New Roman" w:cs="Times New Roman"/>
          <w:sz w:val="10"/>
          <w:szCs w:val="10"/>
        </w:rPr>
      </w:pPr>
    </w:p>
    <w:p w14:paraId="5F6C6513" w14:textId="08F24B30" w:rsidR="005F213E" w:rsidRPr="00334F66" w:rsidRDefault="004D2388" w:rsidP="00684B3F">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w:t>
      </w:r>
      <w:r w:rsidR="005F213E" w:rsidRPr="00334F66">
        <w:rPr>
          <w:rFonts w:ascii="Times New Roman" w:hAnsi="Times New Roman" w:cs="Times New Roman"/>
          <w:sz w:val="24"/>
          <w:szCs w:val="24"/>
        </w:rPr>
        <w:t>Furthermore,</w:t>
      </w:r>
      <w:r w:rsidR="002A3400" w:rsidRPr="00334F66">
        <w:rPr>
          <w:rFonts w:ascii="Times New Roman" w:hAnsi="Times New Roman" w:cs="Times New Roman"/>
          <w:sz w:val="24"/>
          <w:szCs w:val="24"/>
        </w:rPr>
        <w:t xml:space="preserve"> </w:t>
      </w:r>
      <w:r w:rsidR="005F213E" w:rsidRPr="00334F66">
        <w:rPr>
          <w:rFonts w:ascii="Times New Roman" w:hAnsi="Times New Roman" w:cs="Times New Roman"/>
          <w:sz w:val="24"/>
          <w:szCs w:val="24"/>
        </w:rPr>
        <w:t xml:space="preserve">the ethanol extract of </w:t>
      </w:r>
      <w:proofErr w:type="spellStart"/>
      <w:r w:rsidR="005F213E" w:rsidRPr="00334F66">
        <w:rPr>
          <w:rFonts w:ascii="Times New Roman" w:hAnsi="Times New Roman" w:cs="Times New Roman"/>
          <w:i/>
          <w:iCs/>
          <w:sz w:val="24"/>
          <w:szCs w:val="24"/>
        </w:rPr>
        <w:t>Ocimum</w:t>
      </w:r>
      <w:proofErr w:type="spellEnd"/>
      <w:r w:rsidR="005F213E" w:rsidRPr="00334F66">
        <w:rPr>
          <w:rFonts w:ascii="Times New Roman" w:hAnsi="Times New Roman" w:cs="Times New Roman"/>
          <w:i/>
          <w:iCs/>
          <w:sz w:val="24"/>
          <w:szCs w:val="24"/>
        </w:rPr>
        <w:t xml:space="preserve"> </w:t>
      </w:r>
      <w:proofErr w:type="spellStart"/>
      <w:r w:rsidR="005F213E" w:rsidRPr="00334F66">
        <w:rPr>
          <w:rFonts w:ascii="Times New Roman" w:hAnsi="Times New Roman" w:cs="Times New Roman"/>
          <w:i/>
          <w:iCs/>
          <w:sz w:val="24"/>
          <w:szCs w:val="24"/>
        </w:rPr>
        <w:t>gratissimum</w:t>
      </w:r>
      <w:proofErr w:type="spellEnd"/>
      <w:r w:rsidR="005F213E" w:rsidRPr="00334F66">
        <w:rPr>
          <w:rFonts w:ascii="Times New Roman" w:hAnsi="Times New Roman" w:cs="Times New Roman"/>
          <w:sz w:val="24"/>
          <w:szCs w:val="24"/>
        </w:rPr>
        <w:t xml:space="preserve"> possesses coagulant activity </w:t>
      </w:r>
      <w:r w:rsidR="00E37639" w:rsidRPr="00334F66">
        <w:rPr>
          <w:rFonts w:ascii="Times New Roman" w:hAnsi="Times New Roman" w:cs="Times New Roman"/>
          <w:sz w:val="24"/>
          <w:szCs w:val="24"/>
        </w:rPr>
        <w:t xml:space="preserve">and </w:t>
      </w:r>
      <w:r w:rsidR="005F213E" w:rsidRPr="00334F66">
        <w:rPr>
          <w:rFonts w:ascii="Times New Roman" w:hAnsi="Times New Roman" w:cs="Times New Roman"/>
          <w:sz w:val="24"/>
          <w:szCs w:val="24"/>
        </w:rPr>
        <w:t>can serve as a lead to production of drug remedies to blood bleeding</w:t>
      </w:r>
      <w:r>
        <w:rPr>
          <w:rFonts w:ascii="Times New Roman" w:hAnsi="Times New Roman" w:cs="Times New Roman"/>
          <w:sz w:val="24"/>
          <w:szCs w:val="24"/>
        </w:rPr>
        <w:t>”</w:t>
      </w:r>
      <w:r w:rsidR="005F213E" w:rsidRPr="00334F66">
        <w:rPr>
          <w:rFonts w:ascii="Times New Roman" w:hAnsi="Times New Roman" w:cs="Times New Roman"/>
          <w:sz w:val="24"/>
          <w:szCs w:val="24"/>
        </w:rPr>
        <w:t xml:space="preserve"> </w:t>
      </w:r>
      <w:r w:rsidR="0023456E" w:rsidRPr="00334F66">
        <w:rPr>
          <w:rFonts w:ascii="Times New Roman" w:hAnsi="Times New Roman" w:cs="Times New Roman"/>
          <w:sz w:val="24"/>
          <w:szCs w:val="24"/>
        </w:rPr>
        <w:t>(</w:t>
      </w:r>
      <w:proofErr w:type="spellStart"/>
      <w:r w:rsidR="0023456E" w:rsidRPr="00334F66">
        <w:rPr>
          <w:rFonts w:ascii="Times New Roman" w:hAnsi="Times New Roman" w:cs="Times New Roman"/>
          <w:sz w:val="24"/>
          <w:szCs w:val="24"/>
        </w:rPr>
        <w:t>Osuala</w:t>
      </w:r>
      <w:proofErr w:type="spellEnd"/>
      <w:r w:rsidR="0023456E" w:rsidRPr="00334F66">
        <w:rPr>
          <w:rFonts w:ascii="Times New Roman" w:hAnsi="Times New Roman" w:cs="Times New Roman"/>
          <w:sz w:val="24"/>
          <w:szCs w:val="24"/>
        </w:rPr>
        <w:t xml:space="preserve"> </w:t>
      </w:r>
      <w:r w:rsidR="0023456E" w:rsidRPr="00334F66">
        <w:rPr>
          <w:rFonts w:ascii="Times New Roman" w:hAnsi="Times New Roman" w:cs="Times New Roman"/>
          <w:i/>
          <w:iCs/>
          <w:sz w:val="24"/>
          <w:szCs w:val="24"/>
        </w:rPr>
        <w:t>et al</w:t>
      </w:r>
      <w:r w:rsidR="0023456E" w:rsidRPr="00334F66">
        <w:rPr>
          <w:rFonts w:ascii="Times New Roman" w:hAnsi="Times New Roman" w:cs="Times New Roman"/>
          <w:sz w:val="24"/>
          <w:szCs w:val="24"/>
        </w:rPr>
        <w:t>., 2021)</w:t>
      </w:r>
      <w:r w:rsidR="005F213E" w:rsidRPr="00334F66">
        <w:rPr>
          <w:rFonts w:ascii="Times New Roman" w:hAnsi="Times New Roman" w:cs="Times New Roman"/>
          <w:sz w:val="24"/>
          <w:szCs w:val="24"/>
        </w:rPr>
        <w:t xml:space="preserve">. </w:t>
      </w:r>
      <w:r w:rsidR="00E37639" w:rsidRPr="00334F66">
        <w:rPr>
          <w:rFonts w:ascii="Times New Roman" w:hAnsi="Times New Roman" w:cs="Times New Roman"/>
          <w:sz w:val="24"/>
          <w:szCs w:val="24"/>
        </w:rPr>
        <w:t>Although there are</w:t>
      </w:r>
      <w:r w:rsidR="005F213E" w:rsidRPr="00334F66">
        <w:rPr>
          <w:rFonts w:ascii="Times New Roman" w:hAnsi="Times New Roman" w:cs="Times New Roman"/>
          <w:sz w:val="24"/>
          <w:szCs w:val="24"/>
        </w:rPr>
        <w:t xml:space="preserve"> studies </w:t>
      </w:r>
      <w:r w:rsidR="00E37639" w:rsidRPr="00334F66">
        <w:rPr>
          <w:rFonts w:ascii="Times New Roman" w:hAnsi="Times New Roman" w:cs="Times New Roman"/>
          <w:sz w:val="24"/>
          <w:szCs w:val="24"/>
        </w:rPr>
        <w:t>on the</w:t>
      </w:r>
      <w:r w:rsidR="005F213E" w:rsidRPr="00334F66">
        <w:rPr>
          <w:rFonts w:ascii="Times New Roman" w:hAnsi="Times New Roman" w:cs="Times New Roman"/>
          <w:sz w:val="24"/>
          <w:szCs w:val="24"/>
        </w:rPr>
        <w:t xml:space="preserve"> antidiarrheal </w:t>
      </w:r>
      <w:r w:rsidR="00E37639" w:rsidRPr="00334F66">
        <w:rPr>
          <w:rFonts w:ascii="Times New Roman" w:hAnsi="Times New Roman" w:cs="Times New Roman"/>
          <w:sz w:val="24"/>
          <w:szCs w:val="24"/>
        </w:rPr>
        <w:t xml:space="preserve">property of </w:t>
      </w:r>
      <w:r w:rsidR="00E37639" w:rsidRPr="00334F66">
        <w:rPr>
          <w:rFonts w:ascii="Times New Roman" w:hAnsi="Times New Roman" w:cs="Times New Roman"/>
          <w:i/>
          <w:iCs/>
          <w:sz w:val="24"/>
          <w:szCs w:val="24"/>
        </w:rPr>
        <w:t xml:space="preserve">O. </w:t>
      </w:r>
      <w:proofErr w:type="spellStart"/>
      <w:r w:rsidR="00E37639" w:rsidRPr="00334F66">
        <w:rPr>
          <w:rFonts w:ascii="Times New Roman" w:hAnsi="Times New Roman" w:cs="Times New Roman"/>
          <w:i/>
          <w:iCs/>
          <w:sz w:val="24"/>
          <w:szCs w:val="24"/>
        </w:rPr>
        <w:t>gratissimum</w:t>
      </w:r>
      <w:proofErr w:type="spellEnd"/>
      <w:r w:rsidR="00E37639" w:rsidRPr="00334F66">
        <w:rPr>
          <w:rFonts w:ascii="Times New Roman" w:hAnsi="Times New Roman" w:cs="Times New Roman"/>
          <w:sz w:val="24"/>
          <w:szCs w:val="24"/>
        </w:rPr>
        <w:t xml:space="preserve">, there is yet no investigation on the antidiarrheal property of the ethyl acetate fraction of </w:t>
      </w:r>
      <w:r w:rsidR="00E37639" w:rsidRPr="00334F66">
        <w:rPr>
          <w:rFonts w:ascii="Times New Roman" w:hAnsi="Times New Roman" w:cs="Times New Roman"/>
          <w:i/>
          <w:iCs/>
          <w:sz w:val="24"/>
          <w:szCs w:val="24"/>
        </w:rPr>
        <w:t xml:space="preserve">O. </w:t>
      </w:r>
      <w:proofErr w:type="spellStart"/>
      <w:r w:rsidR="00E37639" w:rsidRPr="00334F66">
        <w:rPr>
          <w:rFonts w:ascii="Times New Roman" w:hAnsi="Times New Roman" w:cs="Times New Roman"/>
          <w:i/>
          <w:iCs/>
          <w:sz w:val="24"/>
          <w:szCs w:val="24"/>
        </w:rPr>
        <w:t>gratissimum</w:t>
      </w:r>
      <w:proofErr w:type="spellEnd"/>
      <w:r w:rsidR="00E37639" w:rsidRPr="00334F66">
        <w:rPr>
          <w:rFonts w:ascii="Times New Roman" w:hAnsi="Times New Roman" w:cs="Times New Roman"/>
          <w:sz w:val="24"/>
          <w:szCs w:val="24"/>
        </w:rPr>
        <w:t xml:space="preserve"> leaves. </w:t>
      </w:r>
      <w:r w:rsidR="005F213E" w:rsidRPr="00334F66">
        <w:rPr>
          <w:rFonts w:ascii="Times New Roman" w:hAnsi="Times New Roman" w:cs="Times New Roman"/>
          <w:sz w:val="24"/>
          <w:szCs w:val="24"/>
        </w:rPr>
        <w:t xml:space="preserve">Hence, the Purposed of this study is to evaluate </w:t>
      </w:r>
      <w:r w:rsidR="00E37639" w:rsidRPr="00334F66">
        <w:rPr>
          <w:rFonts w:ascii="Times New Roman" w:hAnsi="Times New Roman" w:cs="Times New Roman"/>
          <w:sz w:val="24"/>
          <w:szCs w:val="24"/>
        </w:rPr>
        <w:t>the antidiarrheal</w:t>
      </w:r>
      <w:r w:rsidR="005F213E" w:rsidRPr="00334F66">
        <w:rPr>
          <w:rFonts w:ascii="Times New Roman" w:hAnsi="Times New Roman" w:cs="Times New Roman"/>
          <w:sz w:val="24"/>
          <w:szCs w:val="24"/>
        </w:rPr>
        <w:t xml:space="preserve"> </w:t>
      </w:r>
      <w:r w:rsidR="002A3400" w:rsidRPr="00334F66">
        <w:rPr>
          <w:rFonts w:ascii="Times New Roman" w:hAnsi="Times New Roman" w:cs="Times New Roman"/>
          <w:sz w:val="24"/>
          <w:szCs w:val="24"/>
        </w:rPr>
        <w:t>activities of</w:t>
      </w:r>
      <w:r w:rsidR="005F213E" w:rsidRPr="00334F66">
        <w:rPr>
          <w:rFonts w:ascii="Times New Roman" w:hAnsi="Times New Roman" w:cs="Times New Roman"/>
          <w:bCs/>
          <w:sz w:val="24"/>
          <w:szCs w:val="24"/>
        </w:rPr>
        <w:t xml:space="preserve"> ethyl acetate fraction of </w:t>
      </w:r>
      <w:proofErr w:type="spellStart"/>
      <w:r w:rsidR="00E37639" w:rsidRPr="00334F66">
        <w:rPr>
          <w:rFonts w:ascii="Times New Roman" w:hAnsi="Times New Roman" w:cs="Times New Roman"/>
          <w:bCs/>
          <w:i/>
          <w:iCs/>
          <w:sz w:val="24"/>
          <w:szCs w:val="24"/>
        </w:rPr>
        <w:t>Ocimum</w:t>
      </w:r>
      <w:proofErr w:type="spellEnd"/>
      <w:r w:rsidR="00E37639" w:rsidRPr="00334F66">
        <w:rPr>
          <w:rFonts w:ascii="Times New Roman" w:hAnsi="Times New Roman" w:cs="Times New Roman"/>
          <w:bCs/>
          <w:i/>
          <w:iCs/>
          <w:sz w:val="24"/>
          <w:szCs w:val="24"/>
        </w:rPr>
        <w:t xml:space="preserve"> </w:t>
      </w:r>
      <w:proofErr w:type="spellStart"/>
      <w:r w:rsidR="005F213E" w:rsidRPr="00334F66">
        <w:rPr>
          <w:rFonts w:ascii="Times New Roman" w:hAnsi="Times New Roman" w:cs="Times New Roman"/>
          <w:bCs/>
          <w:i/>
          <w:iCs/>
          <w:sz w:val="24"/>
          <w:szCs w:val="24"/>
        </w:rPr>
        <w:t>gratissimum</w:t>
      </w:r>
      <w:proofErr w:type="spellEnd"/>
      <w:r w:rsidR="005F213E" w:rsidRPr="00334F66">
        <w:rPr>
          <w:rFonts w:ascii="Times New Roman" w:hAnsi="Times New Roman" w:cs="Times New Roman"/>
          <w:bCs/>
          <w:sz w:val="24"/>
          <w:szCs w:val="24"/>
        </w:rPr>
        <w:t xml:space="preserve"> on castor oil-induced diarrhea.</w:t>
      </w:r>
    </w:p>
    <w:p w14:paraId="56C2DB6E" w14:textId="4D703140" w:rsidR="00205E87" w:rsidRPr="00A62E9F" w:rsidRDefault="00205E87" w:rsidP="00A62E9F">
      <w:pPr>
        <w:pStyle w:val="ListParagraph"/>
        <w:numPr>
          <w:ilvl w:val="0"/>
          <w:numId w:val="4"/>
        </w:numPr>
        <w:tabs>
          <w:tab w:val="left" w:pos="5717"/>
        </w:tabs>
        <w:spacing w:before="240" w:line="240" w:lineRule="auto"/>
        <w:rPr>
          <w:rFonts w:ascii="Times New Roman" w:hAnsi="Times New Roman" w:cs="Times New Roman"/>
          <w:b/>
          <w:sz w:val="24"/>
          <w:szCs w:val="24"/>
        </w:rPr>
      </w:pPr>
      <w:r w:rsidRPr="00A62E9F">
        <w:rPr>
          <w:rFonts w:ascii="Times New Roman" w:hAnsi="Times New Roman" w:cs="Times New Roman"/>
          <w:b/>
          <w:sz w:val="24"/>
          <w:szCs w:val="24"/>
        </w:rPr>
        <w:t>MATERIALS AND METHODS</w:t>
      </w:r>
      <w:r w:rsidRPr="00A62E9F">
        <w:rPr>
          <w:rFonts w:ascii="Times New Roman" w:hAnsi="Times New Roman" w:cs="Times New Roman"/>
          <w:b/>
          <w:sz w:val="24"/>
          <w:szCs w:val="24"/>
        </w:rPr>
        <w:tab/>
      </w:r>
    </w:p>
    <w:p w14:paraId="1B9FC214" w14:textId="6B066A59" w:rsidR="003D7190" w:rsidRPr="00334F66" w:rsidRDefault="00A62E9F" w:rsidP="00684B3F">
      <w:pPr>
        <w:tabs>
          <w:tab w:val="left" w:pos="5717"/>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lastRenderedPageBreak/>
        <w:t xml:space="preserve">2.1      </w:t>
      </w:r>
      <w:r w:rsidR="00205E87" w:rsidRPr="00334F66">
        <w:rPr>
          <w:rFonts w:ascii="Times New Roman" w:hAnsi="Times New Roman" w:cs="Times New Roman"/>
          <w:b/>
          <w:iCs/>
          <w:sz w:val="24"/>
          <w:szCs w:val="24"/>
        </w:rPr>
        <w:t>Sample collection and identification</w:t>
      </w:r>
    </w:p>
    <w:p w14:paraId="32C1B43E" w14:textId="1B60C58E" w:rsidR="00205E87" w:rsidRPr="00334F66" w:rsidRDefault="00205E87" w:rsidP="00684B3F">
      <w:pPr>
        <w:spacing w:before="240" w:after="0" w:line="240" w:lineRule="auto"/>
        <w:jc w:val="both"/>
        <w:rPr>
          <w:rFonts w:ascii="Times New Roman" w:hAnsi="Times New Roman" w:cs="Times New Roman"/>
          <w:sz w:val="24"/>
          <w:szCs w:val="24"/>
        </w:rPr>
      </w:pPr>
      <w:r w:rsidRPr="00334F66">
        <w:rPr>
          <w:rFonts w:ascii="Times New Roman" w:hAnsi="Times New Roman" w:cs="Times New Roman"/>
          <w:sz w:val="24"/>
          <w:szCs w:val="24"/>
        </w:rPr>
        <w:t xml:space="preserve">The leaves of </w:t>
      </w:r>
      <w:r w:rsidR="005A06EB" w:rsidRPr="00334F66">
        <w:rPr>
          <w:rFonts w:ascii="Times New Roman" w:hAnsi="Times New Roman" w:cs="Times New Roman"/>
          <w:i/>
          <w:iCs/>
          <w:sz w:val="24"/>
          <w:szCs w:val="24"/>
        </w:rPr>
        <w:t xml:space="preserve">O. </w:t>
      </w:r>
      <w:proofErr w:type="spellStart"/>
      <w:r w:rsidR="005A06EB" w:rsidRPr="00334F66">
        <w:rPr>
          <w:rFonts w:ascii="Times New Roman" w:hAnsi="Times New Roman" w:cs="Times New Roman"/>
          <w:i/>
          <w:iCs/>
          <w:sz w:val="24"/>
          <w:szCs w:val="24"/>
        </w:rPr>
        <w:t>gratissimum</w:t>
      </w:r>
      <w:proofErr w:type="spellEnd"/>
      <w:r w:rsidRPr="00334F66">
        <w:rPr>
          <w:rFonts w:ascii="Times New Roman" w:hAnsi="Times New Roman" w:cs="Times New Roman"/>
          <w:i/>
          <w:iCs/>
          <w:sz w:val="24"/>
          <w:szCs w:val="24"/>
        </w:rPr>
        <w:t xml:space="preserve"> </w:t>
      </w:r>
      <w:r w:rsidRPr="00334F66">
        <w:rPr>
          <w:rFonts w:ascii="Times New Roman" w:hAnsi="Times New Roman" w:cs="Times New Roman"/>
          <w:sz w:val="24"/>
          <w:szCs w:val="24"/>
        </w:rPr>
        <w:t xml:space="preserve">were collected from </w:t>
      </w:r>
      <w:proofErr w:type="spellStart"/>
      <w:r w:rsidR="005A06EB" w:rsidRPr="00334F66">
        <w:rPr>
          <w:rFonts w:ascii="Times New Roman" w:hAnsi="Times New Roman" w:cs="Times New Roman"/>
          <w:sz w:val="24"/>
          <w:szCs w:val="24"/>
        </w:rPr>
        <w:t>Mgbakwu</w:t>
      </w:r>
      <w:proofErr w:type="spellEnd"/>
      <w:r w:rsidRPr="00334F66">
        <w:rPr>
          <w:rFonts w:ascii="Times New Roman" w:hAnsi="Times New Roman" w:cs="Times New Roman"/>
          <w:sz w:val="24"/>
          <w:szCs w:val="24"/>
        </w:rPr>
        <w:t xml:space="preserve">, </w:t>
      </w:r>
      <w:proofErr w:type="spellStart"/>
      <w:r w:rsidRPr="00334F66">
        <w:rPr>
          <w:rFonts w:ascii="Times New Roman" w:hAnsi="Times New Roman" w:cs="Times New Roman"/>
          <w:sz w:val="24"/>
          <w:szCs w:val="24"/>
        </w:rPr>
        <w:t>Awka</w:t>
      </w:r>
      <w:proofErr w:type="spellEnd"/>
      <w:r w:rsidRPr="00334F66">
        <w:rPr>
          <w:rFonts w:ascii="Times New Roman" w:hAnsi="Times New Roman" w:cs="Times New Roman"/>
          <w:sz w:val="24"/>
          <w:szCs w:val="24"/>
        </w:rPr>
        <w:t xml:space="preserve"> North Local Government Area, Anambra State, Nigeria. The sample was identified by a taxonomist in the Department of Botany, Nnamdi Azikiwe University, </w:t>
      </w:r>
      <w:proofErr w:type="spellStart"/>
      <w:r w:rsidRPr="00334F66">
        <w:rPr>
          <w:rFonts w:ascii="Times New Roman" w:hAnsi="Times New Roman" w:cs="Times New Roman"/>
          <w:sz w:val="24"/>
          <w:szCs w:val="24"/>
        </w:rPr>
        <w:t>Awka</w:t>
      </w:r>
      <w:proofErr w:type="spellEnd"/>
      <w:r w:rsidRPr="00334F66">
        <w:rPr>
          <w:rFonts w:ascii="Times New Roman" w:hAnsi="Times New Roman" w:cs="Times New Roman"/>
          <w:sz w:val="24"/>
          <w:szCs w:val="24"/>
        </w:rPr>
        <w:t xml:space="preserve">. A voucher specimen (NAU </w:t>
      </w:r>
      <w:r w:rsidR="005A06EB" w:rsidRPr="00334F66">
        <w:rPr>
          <w:rFonts w:ascii="Times New Roman" w:hAnsi="Times New Roman" w:cs="Times New Roman"/>
          <w:sz w:val="24"/>
          <w:szCs w:val="24"/>
        </w:rPr>
        <w:t>35</w:t>
      </w:r>
      <w:r w:rsidR="005A06EB" w:rsidRPr="00334F66">
        <w:rPr>
          <w:rFonts w:ascii="Times New Roman" w:hAnsi="Times New Roman" w:cs="Times New Roman"/>
          <w:sz w:val="24"/>
          <w:szCs w:val="24"/>
          <w:vertAlign w:val="superscript"/>
        </w:rPr>
        <w:t>A</w:t>
      </w:r>
      <w:r w:rsidRPr="00334F66">
        <w:rPr>
          <w:rFonts w:ascii="Times New Roman" w:hAnsi="Times New Roman" w:cs="Times New Roman"/>
          <w:sz w:val="24"/>
          <w:szCs w:val="24"/>
        </w:rPr>
        <w:t>) was deposited in the herbarium of the department.</w:t>
      </w:r>
    </w:p>
    <w:p w14:paraId="4C2C8F68" w14:textId="2526FA79" w:rsidR="00205E87" w:rsidRPr="00334F66" w:rsidRDefault="00A62E9F" w:rsidP="00684B3F">
      <w:pPr>
        <w:spacing w:before="240" w:after="0" w:line="240" w:lineRule="auto"/>
        <w:rPr>
          <w:rFonts w:ascii="Times New Roman" w:hAnsi="Times New Roman" w:cs="Times New Roman"/>
          <w:b/>
          <w:iCs/>
          <w:sz w:val="24"/>
          <w:szCs w:val="24"/>
        </w:rPr>
      </w:pPr>
      <w:r>
        <w:rPr>
          <w:rFonts w:ascii="Times New Roman" w:hAnsi="Times New Roman" w:cs="Times New Roman"/>
          <w:b/>
          <w:iCs/>
          <w:sz w:val="24"/>
          <w:szCs w:val="24"/>
        </w:rPr>
        <w:t>2.2</w:t>
      </w:r>
      <w:r>
        <w:rPr>
          <w:rFonts w:ascii="Times New Roman" w:hAnsi="Times New Roman" w:cs="Times New Roman"/>
          <w:b/>
          <w:iCs/>
          <w:sz w:val="24"/>
          <w:szCs w:val="24"/>
        </w:rPr>
        <w:tab/>
      </w:r>
      <w:r w:rsidR="00205E87" w:rsidRPr="00334F66">
        <w:rPr>
          <w:rFonts w:ascii="Times New Roman" w:hAnsi="Times New Roman" w:cs="Times New Roman"/>
          <w:b/>
          <w:iCs/>
          <w:sz w:val="24"/>
          <w:szCs w:val="24"/>
        </w:rPr>
        <w:t xml:space="preserve">Preparation of ethanol leaf extract of </w:t>
      </w:r>
      <w:r w:rsidR="005A06EB" w:rsidRPr="00334F66">
        <w:rPr>
          <w:rFonts w:ascii="Times New Roman" w:hAnsi="Times New Roman" w:cs="Times New Roman"/>
          <w:b/>
          <w:i/>
          <w:iCs/>
          <w:sz w:val="24"/>
          <w:szCs w:val="24"/>
        </w:rPr>
        <w:t xml:space="preserve">O. </w:t>
      </w:r>
      <w:proofErr w:type="spellStart"/>
      <w:r w:rsidR="005A06EB" w:rsidRPr="00334F66">
        <w:rPr>
          <w:rFonts w:ascii="Times New Roman" w:hAnsi="Times New Roman" w:cs="Times New Roman"/>
          <w:b/>
          <w:i/>
          <w:iCs/>
          <w:sz w:val="24"/>
          <w:szCs w:val="24"/>
        </w:rPr>
        <w:t>gratissimum</w:t>
      </w:r>
      <w:proofErr w:type="spellEnd"/>
    </w:p>
    <w:p w14:paraId="64865D4C" w14:textId="0D79CD5D" w:rsidR="00205E87" w:rsidRPr="00334F66" w:rsidRDefault="00205E87" w:rsidP="00684B3F">
      <w:pPr>
        <w:spacing w:after="0" w:line="240" w:lineRule="auto"/>
        <w:jc w:val="both"/>
        <w:rPr>
          <w:rFonts w:ascii="Times New Roman" w:hAnsi="Times New Roman" w:cs="Times New Roman"/>
          <w:sz w:val="24"/>
          <w:szCs w:val="24"/>
        </w:rPr>
      </w:pPr>
      <w:r w:rsidRPr="00334F66">
        <w:rPr>
          <w:rFonts w:ascii="Times New Roman" w:hAnsi="Times New Roman" w:cs="Times New Roman"/>
          <w:sz w:val="24"/>
          <w:szCs w:val="24"/>
        </w:rPr>
        <w:t xml:space="preserve">The leaves were properly washed and air dried at room temperature for two weeks. The dried leaves were pulverized into powder using corona manual grinding machine. Exactly </w:t>
      </w:r>
      <w:r w:rsidR="005A06EB" w:rsidRPr="00334F66">
        <w:rPr>
          <w:rFonts w:ascii="Times New Roman" w:hAnsi="Times New Roman" w:cs="Times New Roman"/>
          <w:sz w:val="24"/>
          <w:szCs w:val="24"/>
        </w:rPr>
        <w:t>2</w:t>
      </w:r>
      <w:r w:rsidRPr="00334F66">
        <w:rPr>
          <w:rFonts w:ascii="Times New Roman" w:hAnsi="Times New Roman" w:cs="Times New Roman"/>
          <w:sz w:val="24"/>
          <w:szCs w:val="24"/>
        </w:rPr>
        <w:t xml:space="preserve"> kg of the pulverized leaf </w:t>
      </w:r>
      <w:r w:rsidR="005548EB" w:rsidRPr="00334F66">
        <w:rPr>
          <w:rFonts w:ascii="Times New Roman" w:hAnsi="Times New Roman" w:cs="Times New Roman"/>
          <w:sz w:val="24"/>
          <w:szCs w:val="24"/>
        </w:rPr>
        <w:t>powder</w:t>
      </w:r>
      <w:r w:rsidRPr="00334F66">
        <w:rPr>
          <w:rFonts w:ascii="Times New Roman" w:hAnsi="Times New Roman" w:cs="Times New Roman"/>
          <w:sz w:val="24"/>
          <w:szCs w:val="24"/>
        </w:rPr>
        <w:t xml:space="preserve"> was soaked in </w:t>
      </w:r>
      <w:r w:rsidR="005A06EB" w:rsidRPr="00334F66">
        <w:rPr>
          <w:rFonts w:ascii="Times New Roman" w:hAnsi="Times New Roman" w:cs="Times New Roman"/>
          <w:sz w:val="24"/>
          <w:szCs w:val="24"/>
        </w:rPr>
        <w:t>10</w:t>
      </w:r>
      <w:r w:rsidRPr="00334F66">
        <w:rPr>
          <w:rFonts w:ascii="Times New Roman" w:hAnsi="Times New Roman" w:cs="Times New Roman"/>
          <w:sz w:val="24"/>
          <w:szCs w:val="24"/>
        </w:rPr>
        <w:t xml:space="preserve"> </w:t>
      </w:r>
      <w:proofErr w:type="spellStart"/>
      <w:r w:rsidRPr="00334F66">
        <w:rPr>
          <w:rFonts w:ascii="Times New Roman" w:hAnsi="Times New Roman" w:cs="Times New Roman"/>
          <w:sz w:val="24"/>
          <w:szCs w:val="24"/>
        </w:rPr>
        <w:t>litres</w:t>
      </w:r>
      <w:proofErr w:type="spellEnd"/>
      <w:r w:rsidRPr="00334F66">
        <w:rPr>
          <w:rFonts w:ascii="Times New Roman" w:hAnsi="Times New Roman" w:cs="Times New Roman"/>
          <w:sz w:val="24"/>
          <w:szCs w:val="24"/>
        </w:rPr>
        <w:t xml:space="preserve"> of 70% ethanol for 24 </w:t>
      </w:r>
      <w:proofErr w:type="spellStart"/>
      <w:r w:rsidRPr="00334F66">
        <w:rPr>
          <w:rFonts w:ascii="Times New Roman" w:hAnsi="Times New Roman" w:cs="Times New Roman"/>
          <w:sz w:val="24"/>
          <w:szCs w:val="24"/>
        </w:rPr>
        <w:t>hrs</w:t>
      </w:r>
      <w:proofErr w:type="spellEnd"/>
      <w:r w:rsidRPr="00334F66">
        <w:rPr>
          <w:rFonts w:ascii="Times New Roman" w:hAnsi="Times New Roman" w:cs="Times New Roman"/>
          <w:sz w:val="24"/>
          <w:szCs w:val="24"/>
        </w:rPr>
        <w:t xml:space="preserve"> for ethanol extraction. The ethanol mixture was sieved using muslin cloth and filtered using Whatman no 1 filter paper. The filtrate was concentrated using water bath at 50</w:t>
      </w:r>
      <w:r w:rsidRPr="00334F66">
        <w:rPr>
          <w:rFonts w:ascii="Times New Roman" w:hAnsi="Times New Roman" w:cs="Times New Roman"/>
          <w:sz w:val="24"/>
          <w:szCs w:val="24"/>
          <w:vertAlign w:val="superscript"/>
        </w:rPr>
        <w:t>0</w:t>
      </w:r>
      <w:r w:rsidRPr="00334F66">
        <w:rPr>
          <w:rFonts w:ascii="Times New Roman" w:hAnsi="Times New Roman" w:cs="Times New Roman"/>
          <w:sz w:val="24"/>
          <w:szCs w:val="24"/>
        </w:rPr>
        <w:t>C. The biological yield of the extract after extraction was 1</w:t>
      </w:r>
      <w:r w:rsidR="005A06EB" w:rsidRPr="00334F66">
        <w:rPr>
          <w:rFonts w:ascii="Times New Roman" w:hAnsi="Times New Roman" w:cs="Times New Roman"/>
          <w:sz w:val="24"/>
          <w:szCs w:val="24"/>
        </w:rPr>
        <w:t>13</w:t>
      </w:r>
      <w:r w:rsidRPr="00334F66">
        <w:rPr>
          <w:rFonts w:ascii="Times New Roman" w:hAnsi="Times New Roman" w:cs="Times New Roman"/>
          <w:sz w:val="24"/>
          <w:szCs w:val="24"/>
        </w:rPr>
        <w:t>.</w:t>
      </w:r>
      <w:r w:rsidR="005A06EB" w:rsidRPr="00334F66">
        <w:rPr>
          <w:rFonts w:ascii="Times New Roman" w:hAnsi="Times New Roman" w:cs="Times New Roman"/>
          <w:sz w:val="24"/>
          <w:szCs w:val="24"/>
        </w:rPr>
        <w:t>5</w:t>
      </w:r>
      <w:r w:rsidRPr="00334F66">
        <w:rPr>
          <w:rFonts w:ascii="Times New Roman" w:hAnsi="Times New Roman" w:cs="Times New Roman"/>
          <w:sz w:val="24"/>
          <w:szCs w:val="24"/>
        </w:rPr>
        <w:t>g. The ethanol extract was stoppered in universal bottles and preserved in the refrigerator for use.</w:t>
      </w:r>
    </w:p>
    <w:p w14:paraId="11B6289E" w14:textId="77C6ADD9" w:rsidR="00205E87" w:rsidRPr="00334F66" w:rsidRDefault="00A62E9F" w:rsidP="00684B3F">
      <w:pPr>
        <w:spacing w:before="240" w:after="0" w:line="240" w:lineRule="auto"/>
        <w:rPr>
          <w:rFonts w:ascii="Times New Roman" w:hAnsi="Times New Roman" w:cs="Times New Roman"/>
          <w:b/>
          <w:iCs/>
          <w:sz w:val="24"/>
          <w:szCs w:val="24"/>
        </w:rPr>
      </w:pPr>
      <w:r>
        <w:rPr>
          <w:rFonts w:ascii="Times New Roman" w:hAnsi="Times New Roman" w:cs="Times New Roman"/>
          <w:b/>
          <w:iCs/>
          <w:sz w:val="24"/>
          <w:szCs w:val="24"/>
        </w:rPr>
        <w:t>2.3</w:t>
      </w:r>
      <w:r>
        <w:rPr>
          <w:rFonts w:ascii="Times New Roman" w:hAnsi="Times New Roman" w:cs="Times New Roman"/>
          <w:b/>
          <w:iCs/>
          <w:sz w:val="24"/>
          <w:szCs w:val="24"/>
        </w:rPr>
        <w:tab/>
      </w:r>
      <w:r w:rsidR="00205E87" w:rsidRPr="00334F66">
        <w:rPr>
          <w:rFonts w:ascii="Times New Roman" w:hAnsi="Times New Roman" w:cs="Times New Roman"/>
          <w:b/>
          <w:iCs/>
          <w:sz w:val="24"/>
          <w:szCs w:val="24"/>
        </w:rPr>
        <w:t xml:space="preserve">Fractionation of leaf extract of </w:t>
      </w:r>
      <w:r>
        <w:rPr>
          <w:rFonts w:ascii="Times New Roman" w:hAnsi="Times New Roman" w:cs="Times New Roman"/>
          <w:b/>
          <w:i/>
          <w:iCs/>
          <w:sz w:val="24"/>
          <w:szCs w:val="24"/>
        </w:rPr>
        <w:t xml:space="preserve">O. </w:t>
      </w:r>
      <w:proofErr w:type="spellStart"/>
      <w:r>
        <w:rPr>
          <w:rFonts w:ascii="Times New Roman" w:hAnsi="Times New Roman" w:cs="Times New Roman"/>
          <w:b/>
          <w:i/>
          <w:iCs/>
          <w:sz w:val="24"/>
          <w:szCs w:val="24"/>
        </w:rPr>
        <w:t>gtatissimum</w:t>
      </w:r>
      <w:proofErr w:type="spellEnd"/>
    </w:p>
    <w:p w14:paraId="45DE6B58" w14:textId="00C8E24B" w:rsidR="00A62E9F" w:rsidRDefault="00205E87" w:rsidP="00684B3F">
      <w:pPr>
        <w:spacing w:before="240" w:after="0" w:line="240" w:lineRule="auto"/>
        <w:jc w:val="both"/>
        <w:rPr>
          <w:rFonts w:ascii="Times New Roman" w:hAnsi="Times New Roman" w:cs="Times New Roman"/>
          <w:sz w:val="24"/>
          <w:szCs w:val="24"/>
        </w:rPr>
      </w:pPr>
      <w:r w:rsidRPr="00334F66">
        <w:rPr>
          <w:rFonts w:ascii="Times New Roman" w:hAnsi="Times New Roman" w:cs="Times New Roman"/>
          <w:sz w:val="24"/>
          <w:szCs w:val="24"/>
        </w:rPr>
        <w:t>The crude ethanol leaf extract (1</w:t>
      </w:r>
      <w:r w:rsidR="005A06EB" w:rsidRPr="00334F66">
        <w:rPr>
          <w:rFonts w:ascii="Times New Roman" w:hAnsi="Times New Roman" w:cs="Times New Roman"/>
          <w:sz w:val="24"/>
          <w:szCs w:val="24"/>
        </w:rPr>
        <w:t>13</w:t>
      </w:r>
      <w:r w:rsidRPr="00334F66">
        <w:rPr>
          <w:rFonts w:ascii="Times New Roman" w:hAnsi="Times New Roman" w:cs="Times New Roman"/>
          <w:sz w:val="24"/>
          <w:szCs w:val="24"/>
        </w:rPr>
        <w:t>.</w:t>
      </w:r>
      <w:r w:rsidR="005A06EB" w:rsidRPr="00334F66">
        <w:rPr>
          <w:rFonts w:ascii="Times New Roman" w:hAnsi="Times New Roman" w:cs="Times New Roman"/>
          <w:sz w:val="24"/>
          <w:szCs w:val="24"/>
        </w:rPr>
        <w:t>5</w:t>
      </w:r>
      <w:r w:rsidRPr="00334F66">
        <w:rPr>
          <w:rFonts w:ascii="Times New Roman" w:hAnsi="Times New Roman" w:cs="Times New Roman"/>
          <w:sz w:val="24"/>
          <w:szCs w:val="24"/>
        </w:rPr>
        <w:t xml:space="preserve">g) was fractionated by the method of Wu </w:t>
      </w:r>
      <w:r w:rsidRPr="00334F66">
        <w:rPr>
          <w:rFonts w:ascii="Times New Roman" w:hAnsi="Times New Roman" w:cs="Times New Roman"/>
          <w:i/>
          <w:iCs/>
          <w:sz w:val="24"/>
          <w:szCs w:val="24"/>
        </w:rPr>
        <w:t xml:space="preserve">et al. </w:t>
      </w:r>
      <w:r w:rsidRPr="00334F66">
        <w:rPr>
          <w:rFonts w:ascii="Times New Roman" w:hAnsi="Times New Roman" w:cs="Times New Roman"/>
          <w:sz w:val="24"/>
          <w:szCs w:val="24"/>
        </w:rPr>
        <w:t>(</w:t>
      </w:r>
      <w:r w:rsidR="00CF6A63" w:rsidRPr="00334F66">
        <w:rPr>
          <w:rFonts w:ascii="Times New Roman" w:hAnsi="Times New Roman" w:cs="Times New Roman"/>
          <w:sz w:val="24"/>
          <w:szCs w:val="24"/>
        </w:rPr>
        <w:t>2005</w:t>
      </w:r>
      <w:r w:rsidRPr="00334F66">
        <w:rPr>
          <w:rFonts w:ascii="Times New Roman" w:hAnsi="Times New Roman" w:cs="Times New Roman"/>
          <w:sz w:val="24"/>
          <w:szCs w:val="24"/>
        </w:rPr>
        <w:t>). The method involved successive extraction by increasing polarity with n-hexane, chloroform, ethyl acetate, n-butanol and water. Twenty grams (20g) of the ethanol extract was dissolved in 250ml of Methanol/Water (MeOH/H</w:t>
      </w:r>
      <w:r w:rsidRPr="00334F66">
        <w:rPr>
          <w:rFonts w:ascii="Times New Roman" w:hAnsi="Times New Roman" w:cs="Times New Roman"/>
          <w:sz w:val="24"/>
          <w:szCs w:val="24"/>
          <w:vertAlign w:val="subscript"/>
        </w:rPr>
        <w:t>2</w:t>
      </w:r>
      <w:r w:rsidRPr="00334F66">
        <w:rPr>
          <w:rFonts w:ascii="Times New Roman" w:hAnsi="Times New Roman" w:cs="Times New Roman"/>
          <w:sz w:val="24"/>
          <w:szCs w:val="24"/>
        </w:rPr>
        <w:t>O) (1:1) mixture and shaken with n-hexane (3 x 200ml). Combined extract was left to dry on the bench to yield n-hexane fraction. Methanol (MeOH) was further fractionated by successive solvent extraction with chloroform (2 x 200ml), ethyl acetate (1 x 200ml) and n-butanol (2 x 200ml). Each fraction was left to evaporate to dryness on the bench to yield n-hexane fraction (2.</w:t>
      </w:r>
      <w:r w:rsidR="005A06EB" w:rsidRPr="00334F66">
        <w:rPr>
          <w:rFonts w:ascii="Times New Roman" w:hAnsi="Times New Roman" w:cs="Times New Roman"/>
          <w:sz w:val="24"/>
          <w:szCs w:val="24"/>
        </w:rPr>
        <w:t>2</w:t>
      </w:r>
      <w:r w:rsidRPr="00334F66">
        <w:rPr>
          <w:rFonts w:ascii="Times New Roman" w:hAnsi="Times New Roman" w:cs="Times New Roman"/>
          <w:sz w:val="24"/>
          <w:szCs w:val="24"/>
        </w:rPr>
        <w:t>1g), chloroform fraction (</w:t>
      </w:r>
      <w:r w:rsidR="005A06EB" w:rsidRPr="00334F66">
        <w:rPr>
          <w:rFonts w:ascii="Times New Roman" w:hAnsi="Times New Roman" w:cs="Times New Roman"/>
          <w:sz w:val="24"/>
          <w:szCs w:val="24"/>
        </w:rPr>
        <w:t>3</w:t>
      </w:r>
      <w:r w:rsidRPr="00334F66">
        <w:rPr>
          <w:rFonts w:ascii="Times New Roman" w:hAnsi="Times New Roman" w:cs="Times New Roman"/>
          <w:sz w:val="24"/>
          <w:szCs w:val="24"/>
        </w:rPr>
        <w:t>.2</w:t>
      </w:r>
      <w:r w:rsidR="005A06EB" w:rsidRPr="00334F66">
        <w:rPr>
          <w:rFonts w:ascii="Times New Roman" w:hAnsi="Times New Roman" w:cs="Times New Roman"/>
          <w:sz w:val="24"/>
          <w:szCs w:val="24"/>
        </w:rPr>
        <w:t>1</w:t>
      </w:r>
      <w:r w:rsidRPr="00334F66">
        <w:rPr>
          <w:rFonts w:ascii="Times New Roman" w:hAnsi="Times New Roman" w:cs="Times New Roman"/>
          <w:sz w:val="24"/>
          <w:szCs w:val="24"/>
        </w:rPr>
        <w:t>g), ethyl acetate fraction (</w:t>
      </w:r>
      <w:r w:rsidR="005A06EB" w:rsidRPr="00334F66">
        <w:rPr>
          <w:rFonts w:ascii="Times New Roman" w:hAnsi="Times New Roman" w:cs="Times New Roman"/>
          <w:sz w:val="24"/>
          <w:szCs w:val="24"/>
        </w:rPr>
        <w:t>8</w:t>
      </w:r>
      <w:r w:rsidRPr="00334F66">
        <w:rPr>
          <w:rFonts w:ascii="Times New Roman" w:hAnsi="Times New Roman" w:cs="Times New Roman"/>
          <w:sz w:val="24"/>
          <w:szCs w:val="24"/>
        </w:rPr>
        <w:t>.</w:t>
      </w:r>
      <w:r w:rsidR="005A06EB" w:rsidRPr="00334F66">
        <w:rPr>
          <w:rFonts w:ascii="Times New Roman" w:hAnsi="Times New Roman" w:cs="Times New Roman"/>
          <w:sz w:val="24"/>
          <w:szCs w:val="24"/>
        </w:rPr>
        <w:t>3</w:t>
      </w:r>
      <w:r w:rsidRPr="00334F66">
        <w:rPr>
          <w:rFonts w:ascii="Times New Roman" w:hAnsi="Times New Roman" w:cs="Times New Roman"/>
          <w:sz w:val="24"/>
          <w:szCs w:val="24"/>
        </w:rPr>
        <w:t>2g), n-butanol fraction (2.</w:t>
      </w:r>
      <w:r w:rsidR="0077351F" w:rsidRPr="00334F66">
        <w:rPr>
          <w:rFonts w:ascii="Times New Roman" w:hAnsi="Times New Roman" w:cs="Times New Roman"/>
          <w:sz w:val="24"/>
          <w:szCs w:val="24"/>
        </w:rPr>
        <w:t>34</w:t>
      </w:r>
      <w:r w:rsidRPr="00334F66">
        <w:rPr>
          <w:rFonts w:ascii="Times New Roman" w:hAnsi="Times New Roman" w:cs="Times New Roman"/>
          <w:sz w:val="24"/>
          <w:szCs w:val="24"/>
        </w:rPr>
        <w:t>g) and water fraction (3.</w:t>
      </w:r>
      <w:r w:rsidR="0077351F" w:rsidRPr="00334F66">
        <w:rPr>
          <w:rFonts w:ascii="Times New Roman" w:hAnsi="Times New Roman" w:cs="Times New Roman"/>
          <w:sz w:val="24"/>
          <w:szCs w:val="24"/>
        </w:rPr>
        <w:t>53</w:t>
      </w:r>
      <w:r w:rsidRPr="00334F66">
        <w:rPr>
          <w:rFonts w:ascii="Times New Roman" w:hAnsi="Times New Roman" w:cs="Times New Roman"/>
          <w:sz w:val="24"/>
          <w:szCs w:val="24"/>
        </w:rPr>
        <w:t>g).</w:t>
      </w:r>
    </w:p>
    <w:p w14:paraId="0AF72DEB" w14:textId="77777777" w:rsidR="00A62E9F" w:rsidRPr="00A62E9F" w:rsidRDefault="00A62E9F" w:rsidP="00684B3F">
      <w:pPr>
        <w:spacing w:before="240" w:after="0" w:line="240" w:lineRule="auto"/>
        <w:jc w:val="both"/>
        <w:rPr>
          <w:rFonts w:ascii="Times New Roman" w:hAnsi="Times New Roman" w:cs="Times New Roman"/>
          <w:sz w:val="2"/>
          <w:szCs w:val="2"/>
        </w:rPr>
      </w:pPr>
    </w:p>
    <w:p w14:paraId="1CBC2250" w14:textId="42159FF4" w:rsidR="00205E87" w:rsidRPr="00334F66" w:rsidRDefault="00A62E9F" w:rsidP="00A62E9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2.4</w:t>
      </w:r>
      <w:r>
        <w:rPr>
          <w:rFonts w:ascii="Times New Roman" w:hAnsi="Times New Roman" w:cs="Times New Roman"/>
          <w:b/>
          <w:bCs/>
          <w:sz w:val="24"/>
          <w:szCs w:val="24"/>
        </w:rPr>
        <w:tab/>
      </w:r>
      <w:r w:rsidR="00205E87" w:rsidRPr="00334F66">
        <w:rPr>
          <w:rFonts w:ascii="Times New Roman" w:hAnsi="Times New Roman" w:cs="Times New Roman"/>
          <w:b/>
          <w:bCs/>
          <w:sz w:val="24"/>
          <w:szCs w:val="24"/>
        </w:rPr>
        <w:t>Experimental animals</w:t>
      </w:r>
    </w:p>
    <w:p w14:paraId="787D104E" w14:textId="798D34BF" w:rsidR="00205E87" w:rsidRPr="00334F66" w:rsidRDefault="00C66C1F" w:rsidP="00A62E9F">
      <w:pPr>
        <w:autoSpaceDE w:val="0"/>
        <w:autoSpaceDN w:val="0"/>
        <w:adjustRightInd w:val="0"/>
        <w:spacing w:after="0" w:line="240" w:lineRule="auto"/>
        <w:jc w:val="both"/>
        <w:rPr>
          <w:rFonts w:ascii="Times New Roman" w:hAnsi="Times New Roman" w:cs="Times New Roman"/>
          <w:sz w:val="24"/>
          <w:szCs w:val="24"/>
        </w:rPr>
      </w:pPr>
      <w:r w:rsidRPr="00334F66">
        <w:rPr>
          <w:rFonts w:ascii="Times New Roman" w:hAnsi="Times New Roman" w:cs="Times New Roman"/>
          <w:sz w:val="24"/>
          <w:szCs w:val="24"/>
        </w:rPr>
        <w:t>Eighty</w:t>
      </w:r>
      <w:r w:rsidR="00E67CB8" w:rsidRPr="00334F66">
        <w:rPr>
          <w:rFonts w:ascii="Times New Roman" w:hAnsi="Times New Roman" w:cs="Times New Roman"/>
          <w:sz w:val="24"/>
          <w:szCs w:val="24"/>
        </w:rPr>
        <w:t>-seven (</w:t>
      </w:r>
      <w:r w:rsidRPr="00334F66">
        <w:rPr>
          <w:rFonts w:ascii="Times New Roman" w:hAnsi="Times New Roman" w:cs="Times New Roman"/>
          <w:sz w:val="24"/>
          <w:szCs w:val="24"/>
        </w:rPr>
        <w:t>8</w:t>
      </w:r>
      <w:r w:rsidR="00E67CB8" w:rsidRPr="00334F66">
        <w:rPr>
          <w:rFonts w:ascii="Times New Roman" w:hAnsi="Times New Roman" w:cs="Times New Roman"/>
          <w:sz w:val="24"/>
          <w:szCs w:val="24"/>
        </w:rPr>
        <w:t xml:space="preserve">7) </w:t>
      </w:r>
      <w:r w:rsidR="008C32C1" w:rsidRPr="00334F66">
        <w:rPr>
          <w:rFonts w:ascii="Times New Roman" w:hAnsi="Times New Roman" w:cs="Times New Roman"/>
          <w:sz w:val="24"/>
          <w:szCs w:val="24"/>
        </w:rPr>
        <w:t xml:space="preserve">male </w:t>
      </w:r>
      <w:r w:rsidR="00205E87" w:rsidRPr="00334F66">
        <w:rPr>
          <w:rFonts w:ascii="Times New Roman" w:hAnsi="Times New Roman" w:cs="Times New Roman"/>
          <w:sz w:val="24"/>
          <w:szCs w:val="24"/>
        </w:rPr>
        <w:t>Wistar albino rats weighing between 1</w:t>
      </w:r>
      <w:r w:rsidRPr="00334F66">
        <w:rPr>
          <w:rFonts w:ascii="Times New Roman" w:hAnsi="Times New Roman" w:cs="Times New Roman"/>
          <w:sz w:val="24"/>
          <w:szCs w:val="24"/>
        </w:rPr>
        <w:t>3</w:t>
      </w:r>
      <w:r w:rsidR="00205E87" w:rsidRPr="00334F66">
        <w:rPr>
          <w:rFonts w:ascii="Times New Roman" w:hAnsi="Times New Roman" w:cs="Times New Roman"/>
          <w:sz w:val="24"/>
          <w:szCs w:val="24"/>
        </w:rPr>
        <w:t>0–1</w:t>
      </w:r>
      <w:r w:rsidRPr="00334F66">
        <w:rPr>
          <w:rFonts w:ascii="Times New Roman" w:hAnsi="Times New Roman" w:cs="Times New Roman"/>
          <w:sz w:val="24"/>
          <w:szCs w:val="24"/>
        </w:rPr>
        <w:t>5</w:t>
      </w:r>
      <w:r w:rsidR="00205E87" w:rsidRPr="00334F66">
        <w:rPr>
          <w:rFonts w:ascii="Times New Roman" w:hAnsi="Times New Roman" w:cs="Times New Roman"/>
          <w:sz w:val="24"/>
          <w:szCs w:val="24"/>
        </w:rPr>
        <w:t xml:space="preserve">0 g </w:t>
      </w:r>
      <w:proofErr w:type="gramStart"/>
      <w:r w:rsidRPr="00334F66">
        <w:rPr>
          <w:rFonts w:ascii="Times New Roman" w:hAnsi="Times New Roman" w:cs="Times New Roman"/>
          <w:sz w:val="24"/>
          <w:szCs w:val="24"/>
        </w:rPr>
        <w:t>were</w:t>
      </w:r>
      <w:proofErr w:type="gramEnd"/>
      <w:r w:rsidR="00205E87" w:rsidRPr="00334F66">
        <w:rPr>
          <w:rFonts w:ascii="Times New Roman" w:hAnsi="Times New Roman" w:cs="Times New Roman"/>
          <w:sz w:val="24"/>
          <w:szCs w:val="24"/>
        </w:rPr>
        <w:t xml:space="preserve"> obtained from Chris </w:t>
      </w:r>
      <w:r w:rsidR="00E67CB8" w:rsidRPr="00334F66">
        <w:rPr>
          <w:rFonts w:ascii="Times New Roman" w:hAnsi="Times New Roman" w:cs="Times New Roman"/>
          <w:sz w:val="24"/>
          <w:szCs w:val="24"/>
        </w:rPr>
        <w:t xml:space="preserve">Experimental Research </w:t>
      </w:r>
      <w:r w:rsidR="00205E87" w:rsidRPr="00334F66">
        <w:rPr>
          <w:rFonts w:ascii="Times New Roman" w:hAnsi="Times New Roman" w:cs="Times New Roman"/>
          <w:sz w:val="24"/>
          <w:szCs w:val="24"/>
        </w:rPr>
        <w:t>Farm</w:t>
      </w:r>
      <w:r w:rsidRPr="00334F66">
        <w:rPr>
          <w:rFonts w:ascii="Times New Roman" w:hAnsi="Times New Roman" w:cs="Times New Roman"/>
          <w:sz w:val="24"/>
          <w:szCs w:val="24"/>
        </w:rPr>
        <w:t>,</w:t>
      </w:r>
      <w:r w:rsidR="00205E87" w:rsidRPr="00334F66">
        <w:rPr>
          <w:rFonts w:ascii="Times New Roman" w:hAnsi="Times New Roman" w:cs="Times New Roman"/>
          <w:sz w:val="24"/>
          <w:szCs w:val="24"/>
        </w:rPr>
        <w:t xml:space="preserve"> </w:t>
      </w:r>
      <w:proofErr w:type="spellStart"/>
      <w:r w:rsidR="00205E87" w:rsidRPr="00334F66">
        <w:rPr>
          <w:rFonts w:ascii="Times New Roman" w:hAnsi="Times New Roman" w:cs="Times New Roman"/>
          <w:sz w:val="24"/>
          <w:szCs w:val="24"/>
        </w:rPr>
        <w:t>Mgbakwu</w:t>
      </w:r>
      <w:proofErr w:type="spellEnd"/>
      <w:r w:rsidR="00205E87" w:rsidRPr="00334F66">
        <w:rPr>
          <w:rFonts w:ascii="Times New Roman" w:hAnsi="Times New Roman" w:cs="Times New Roman"/>
          <w:sz w:val="24"/>
          <w:szCs w:val="24"/>
        </w:rPr>
        <w:t xml:space="preserve">, </w:t>
      </w:r>
      <w:proofErr w:type="spellStart"/>
      <w:r w:rsidR="00205E87" w:rsidRPr="00334F66">
        <w:rPr>
          <w:rFonts w:ascii="Times New Roman" w:hAnsi="Times New Roman" w:cs="Times New Roman"/>
          <w:sz w:val="24"/>
          <w:szCs w:val="24"/>
        </w:rPr>
        <w:t>Awka</w:t>
      </w:r>
      <w:proofErr w:type="spellEnd"/>
      <w:r w:rsidR="00E67CB8" w:rsidRPr="00334F66">
        <w:rPr>
          <w:rFonts w:ascii="Times New Roman" w:hAnsi="Times New Roman" w:cs="Times New Roman"/>
          <w:sz w:val="24"/>
          <w:szCs w:val="24"/>
        </w:rPr>
        <w:t xml:space="preserve"> North Local Government Area</w:t>
      </w:r>
      <w:r w:rsidR="00205E87" w:rsidRPr="00334F66">
        <w:rPr>
          <w:rFonts w:ascii="Times New Roman" w:hAnsi="Times New Roman" w:cs="Times New Roman"/>
          <w:sz w:val="24"/>
          <w:szCs w:val="24"/>
        </w:rPr>
        <w:t>, Anambra State. They were sorted</w:t>
      </w:r>
      <w:r w:rsidR="00E67CB8" w:rsidRPr="00334F66">
        <w:rPr>
          <w:rFonts w:ascii="Times New Roman" w:hAnsi="Times New Roman" w:cs="Times New Roman"/>
          <w:sz w:val="24"/>
          <w:szCs w:val="24"/>
        </w:rPr>
        <w:t xml:space="preserve"> and housed in standard cages with a 12:12 </w:t>
      </w:r>
      <w:proofErr w:type="spellStart"/>
      <w:proofErr w:type="gramStart"/>
      <w:r w:rsidR="00E67CB8" w:rsidRPr="00334F66">
        <w:rPr>
          <w:rFonts w:ascii="Times New Roman" w:hAnsi="Times New Roman" w:cs="Times New Roman"/>
          <w:sz w:val="24"/>
          <w:szCs w:val="24"/>
        </w:rPr>
        <w:t>light:dark</w:t>
      </w:r>
      <w:proofErr w:type="spellEnd"/>
      <w:proofErr w:type="gramEnd"/>
      <w:r w:rsidR="00E67CB8" w:rsidRPr="00334F66">
        <w:rPr>
          <w:rFonts w:ascii="Times New Roman" w:hAnsi="Times New Roman" w:cs="Times New Roman"/>
          <w:sz w:val="24"/>
          <w:szCs w:val="24"/>
        </w:rPr>
        <w:t xml:space="preserve"> cycle</w:t>
      </w:r>
      <w:r w:rsidR="00205E87" w:rsidRPr="00334F66">
        <w:rPr>
          <w:rFonts w:ascii="Times New Roman" w:hAnsi="Times New Roman" w:cs="Times New Roman"/>
          <w:sz w:val="24"/>
          <w:szCs w:val="24"/>
        </w:rPr>
        <w:t xml:space="preserve">. They were fed with </w:t>
      </w:r>
      <w:r w:rsidR="00E67CB8" w:rsidRPr="00334F66">
        <w:rPr>
          <w:rFonts w:ascii="Times New Roman" w:hAnsi="Times New Roman" w:cs="Times New Roman"/>
          <w:sz w:val="24"/>
          <w:szCs w:val="24"/>
        </w:rPr>
        <w:t>Top</w:t>
      </w:r>
      <w:r w:rsidR="00205E87" w:rsidRPr="00334F66">
        <w:rPr>
          <w:rFonts w:ascii="Times New Roman" w:hAnsi="Times New Roman" w:cs="Times New Roman"/>
          <w:sz w:val="24"/>
          <w:szCs w:val="24"/>
        </w:rPr>
        <w:t xml:space="preserve"> grower’s mash pellets and water </w:t>
      </w:r>
      <w:r w:rsidR="00205E87" w:rsidRPr="00334F66">
        <w:rPr>
          <w:rFonts w:ascii="Times New Roman" w:hAnsi="Times New Roman" w:cs="Times New Roman"/>
          <w:i/>
          <w:iCs/>
          <w:sz w:val="24"/>
          <w:szCs w:val="24"/>
        </w:rPr>
        <w:t>ad libitum</w:t>
      </w:r>
      <w:r w:rsidR="00205E87" w:rsidRPr="00334F66">
        <w:rPr>
          <w:rFonts w:ascii="Times New Roman" w:hAnsi="Times New Roman" w:cs="Times New Roman"/>
          <w:sz w:val="24"/>
          <w:szCs w:val="24"/>
        </w:rPr>
        <w:t xml:space="preserve">. The weights of the experimental animals were </w:t>
      </w:r>
      <w:r w:rsidR="00E67CB8" w:rsidRPr="00334F66">
        <w:rPr>
          <w:rFonts w:ascii="Times New Roman" w:hAnsi="Times New Roman" w:cs="Times New Roman"/>
          <w:sz w:val="24"/>
          <w:szCs w:val="24"/>
        </w:rPr>
        <w:t>checked</w:t>
      </w:r>
      <w:r w:rsidR="00205E87" w:rsidRPr="00334F66">
        <w:rPr>
          <w:rFonts w:ascii="Times New Roman" w:hAnsi="Times New Roman" w:cs="Times New Roman"/>
          <w:sz w:val="24"/>
          <w:szCs w:val="24"/>
        </w:rPr>
        <w:t xml:space="preserve"> before</w:t>
      </w:r>
      <w:r w:rsidR="00E67CB8" w:rsidRPr="00334F66">
        <w:rPr>
          <w:rFonts w:ascii="Times New Roman" w:hAnsi="Times New Roman" w:cs="Times New Roman"/>
          <w:sz w:val="24"/>
          <w:szCs w:val="24"/>
        </w:rPr>
        <w:t xml:space="preserve"> the commencement of</w:t>
      </w:r>
      <w:r w:rsidR="00205E87" w:rsidRPr="00334F66">
        <w:rPr>
          <w:rFonts w:ascii="Times New Roman" w:hAnsi="Times New Roman" w:cs="Times New Roman"/>
          <w:sz w:val="24"/>
          <w:szCs w:val="24"/>
        </w:rPr>
        <w:t xml:space="preserve"> the experiment. All the experimental procedures and protocols used for this study were in accordance with the guidelines and principles of Nnamdi Azikiwe Animal Care Ethics</w:t>
      </w:r>
      <w:r w:rsidR="00E67CB8" w:rsidRPr="00334F66">
        <w:rPr>
          <w:rFonts w:ascii="Times New Roman" w:hAnsi="Times New Roman" w:cs="Times New Roman"/>
          <w:sz w:val="24"/>
          <w:szCs w:val="24"/>
        </w:rPr>
        <w:t xml:space="preserve"> Committee</w:t>
      </w:r>
      <w:r w:rsidR="00205E87" w:rsidRPr="00334F66">
        <w:rPr>
          <w:rFonts w:ascii="Times New Roman" w:hAnsi="Times New Roman" w:cs="Times New Roman"/>
          <w:sz w:val="24"/>
          <w:szCs w:val="24"/>
        </w:rPr>
        <w:t>.</w:t>
      </w:r>
    </w:p>
    <w:p w14:paraId="70E777D8" w14:textId="08B3960D" w:rsidR="00205E87" w:rsidRPr="00334F66" w:rsidRDefault="00A62E9F" w:rsidP="00684B3F">
      <w:pPr>
        <w:pStyle w:val="Default"/>
        <w:spacing w:before="240"/>
        <w:rPr>
          <w:rFonts w:ascii="Times New Roman" w:hAnsi="Times New Roman" w:cs="Times New Roman"/>
          <w:b/>
        </w:rPr>
      </w:pPr>
      <w:r>
        <w:rPr>
          <w:rFonts w:ascii="Times New Roman" w:hAnsi="Times New Roman" w:cs="Times New Roman"/>
          <w:b/>
          <w:iCs/>
        </w:rPr>
        <w:t>2.5</w:t>
      </w:r>
      <w:r>
        <w:rPr>
          <w:rFonts w:ascii="Times New Roman" w:hAnsi="Times New Roman" w:cs="Times New Roman"/>
          <w:b/>
          <w:iCs/>
        </w:rPr>
        <w:tab/>
      </w:r>
      <w:r w:rsidR="00205E87" w:rsidRPr="00334F66">
        <w:rPr>
          <w:rFonts w:ascii="Times New Roman" w:hAnsi="Times New Roman" w:cs="Times New Roman"/>
          <w:b/>
          <w:iCs/>
        </w:rPr>
        <w:t>Acute toxicity (LD</w:t>
      </w:r>
      <w:r w:rsidR="00205E87" w:rsidRPr="00334F66">
        <w:rPr>
          <w:rFonts w:ascii="Times New Roman" w:hAnsi="Times New Roman" w:cs="Times New Roman"/>
          <w:b/>
          <w:iCs/>
          <w:vertAlign w:val="subscript"/>
        </w:rPr>
        <w:t>50</w:t>
      </w:r>
      <w:r w:rsidR="00205E87" w:rsidRPr="00334F66">
        <w:rPr>
          <w:rFonts w:ascii="Times New Roman" w:hAnsi="Times New Roman" w:cs="Times New Roman"/>
          <w:b/>
          <w:iCs/>
        </w:rPr>
        <w:t xml:space="preserve">) evaluation </w:t>
      </w:r>
    </w:p>
    <w:p w14:paraId="7AED8EE1" w14:textId="6EB7AA9F" w:rsidR="00205E87" w:rsidRPr="00334F66" w:rsidRDefault="00205E87" w:rsidP="00684B3F">
      <w:pPr>
        <w:spacing w:line="240" w:lineRule="auto"/>
        <w:jc w:val="both"/>
        <w:rPr>
          <w:rFonts w:ascii="Times New Roman" w:hAnsi="Times New Roman" w:cs="Times New Roman"/>
          <w:bCs/>
          <w:sz w:val="24"/>
          <w:szCs w:val="24"/>
        </w:rPr>
      </w:pPr>
      <w:r w:rsidRPr="00334F66">
        <w:rPr>
          <w:rFonts w:ascii="Times New Roman" w:hAnsi="Times New Roman" w:cs="Times New Roman"/>
          <w:sz w:val="24"/>
          <w:szCs w:val="24"/>
        </w:rPr>
        <w:t>The median lethal dose (LD</w:t>
      </w:r>
      <w:r w:rsidRPr="00334F66">
        <w:rPr>
          <w:rFonts w:ascii="Times New Roman" w:hAnsi="Times New Roman" w:cs="Times New Roman"/>
          <w:sz w:val="24"/>
          <w:szCs w:val="24"/>
          <w:vertAlign w:val="subscript"/>
        </w:rPr>
        <w:t>50</w:t>
      </w:r>
      <w:r w:rsidRPr="00334F66">
        <w:rPr>
          <w:rFonts w:ascii="Times New Roman" w:hAnsi="Times New Roman" w:cs="Times New Roman"/>
          <w:sz w:val="24"/>
          <w:szCs w:val="24"/>
        </w:rPr>
        <w:t xml:space="preserve">) for the </w:t>
      </w:r>
      <w:proofErr w:type="spellStart"/>
      <w:r w:rsidR="00E67CB8" w:rsidRPr="00334F66">
        <w:rPr>
          <w:rFonts w:ascii="Times New Roman" w:hAnsi="Times New Roman" w:cs="Times New Roman"/>
          <w:sz w:val="24"/>
          <w:szCs w:val="24"/>
        </w:rPr>
        <w:t>ethylacetate</w:t>
      </w:r>
      <w:proofErr w:type="spellEnd"/>
      <w:r w:rsidR="00E67CB8" w:rsidRPr="00334F66">
        <w:rPr>
          <w:rFonts w:ascii="Times New Roman" w:hAnsi="Times New Roman" w:cs="Times New Roman"/>
          <w:sz w:val="24"/>
          <w:szCs w:val="24"/>
        </w:rPr>
        <w:t xml:space="preserve"> fraction</w:t>
      </w:r>
      <w:r w:rsidRPr="00334F66">
        <w:rPr>
          <w:rFonts w:ascii="Times New Roman" w:hAnsi="Times New Roman" w:cs="Times New Roman"/>
          <w:sz w:val="24"/>
          <w:szCs w:val="24"/>
        </w:rPr>
        <w:t xml:space="preserve"> was determined using </w:t>
      </w:r>
      <w:proofErr w:type="spellStart"/>
      <w:r w:rsidRPr="00334F66">
        <w:rPr>
          <w:rFonts w:ascii="Times New Roman" w:hAnsi="Times New Roman" w:cs="Times New Roman"/>
          <w:sz w:val="24"/>
          <w:szCs w:val="24"/>
        </w:rPr>
        <w:t>Lorke’s</w:t>
      </w:r>
      <w:proofErr w:type="spellEnd"/>
      <w:r w:rsidRPr="00334F66">
        <w:rPr>
          <w:rFonts w:ascii="Times New Roman" w:hAnsi="Times New Roman" w:cs="Times New Roman"/>
          <w:sz w:val="24"/>
          <w:szCs w:val="24"/>
        </w:rPr>
        <w:t xml:space="preserve"> method (</w:t>
      </w:r>
      <w:proofErr w:type="spellStart"/>
      <w:r w:rsidR="007C3EED">
        <w:rPr>
          <w:rFonts w:ascii="Times New Roman" w:hAnsi="Times New Roman" w:cs="Times New Roman"/>
          <w:sz w:val="24"/>
          <w:szCs w:val="24"/>
        </w:rPr>
        <w:t>Lorke</w:t>
      </w:r>
      <w:proofErr w:type="spellEnd"/>
      <w:r w:rsidR="007C3EED">
        <w:rPr>
          <w:rFonts w:ascii="Times New Roman" w:hAnsi="Times New Roman" w:cs="Times New Roman"/>
          <w:sz w:val="24"/>
          <w:szCs w:val="24"/>
        </w:rPr>
        <w:t>, 198</w:t>
      </w:r>
      <w:r w:rsidR="00476944">
        <w:rPr>
          <w:rFonts w:ascii="Times New Roman" w:hAnsi="Times New Roman" w:cs="Times New Roman"/>
          <w:sz w:val="24"/>
          <w:szCs w:val="24"/>
        </w:rPr>
        <w:t>3</w:t>
      </w:r>
      <w:r w:rsidRPr="00334F66">
        <w:rPr>
          <w:rFonts w:ascii="Times New Roman" w:hAnsi="Times New Roman" w:cs="Times New Roman"/>
          <w:sz w:val="24"/>
          <w:szCs w:val="24"/>
        </w:rPr>
        <w:t xml:space="preserve">). </w:t>
      </w:r>
      <w:r w:rsidRPr="00334F66">
        <w:rPr>
          <w:rFonts w:ascii="Times New Roman" w:hAnsi="Times New Roman" w:cs="Times New Roman"/>
          <w:bCs/>
          <w:sz w:val="24"/>
          <w:szCs w:val="24"/>
        </w:rPr>
        <w:t>T</w:t>
      </w:r>
      <w:r w:rsidR="00E67CB8" w:rsidRPr="00334F66">
        <w:rPr>
          <w:rFonts w:ascii="Times New Roman" w:hAnsi="Times New Roman" w:cs="Times New Roman"/>
          <w:bCs/>
          <w:sz w:val="24"/>
          <w:szCs w:val="24"/>
        </w:rPr>
        <w:t>welve</w:t>
      </w:r>
      <w:r w:rsidRPr="00334F66">
        <w:rPr>
          <w:rFonts w:ascii="Times New Roman" w:hAnsi="Times New Roman" w:cs="Times New Roman"/>
          <w:bCs/>
          <w:sz w:val="24"/>
          <w:szCs w:val="24"/>
        </w:rPr>
        <w:t xml:space="preserve"> (1</w:t>
      </w:r>
      <w:r w:rsidR="00E67CB8" w:rsidRPr="00334F66">
        <w:rPr>
          <w:rFonts w:ascii="Times New Roman" w:hAnsi="Times New Roman" w:cs="Times New Roman"/>
          <w:bCs/>
          <w:sz w:val="24"/>
          <w:szCs w:val="24"/>
        </w:rPr>
        <w:t>2</w:t>
      </w:r>
      <w:r w:rsidRPr="00334F66">
        <w:rPr>
          <w:rFonts w:ascii="Times New Roman" w:hAnsi="Times New Roman" w:cs="Times New Roman"/>
          <w:bCs/>
          <w:sz w:val="24"/>
          <w:szCs w:val="24"/>
        </w:rPr>
        <w:t>) rats were used for the LD</w:t>
      </w:r>
      <w:r w:rsidRPr="00334F66">
        <w:rPr>
          <w:rFonts w:ascii="Times New Roman" w:hAnsi="Times New Roman" w:cs="Times New Roman"/>
          <w:bCs/>
          <w:sz w:val="24"/>
          <w:szCs w:val="24"/>
          <w:vertAlign w:val="subscript"/>
        </w:rPr>
        <w:t>50</w:t>
      </w:r>
      <w:r w:rsidRPr="00334F66">
        <w:rPr>
          <w:rFonts w:ascii="Times New Roman" w:hAnsi="Times New Roman" w:cs="Times New Roman"/>
          <w:bCs/>
          <w:sz w:val="24"/>
          <w:szCs w:val="24"/>
        </w:rPr>
        <w:t xml:space="preserve"> study.</w:t>
      </w:r>
      <w:r w:rsidR="008C32C1" w:rsidRPr="00334F66">
        <w:rPr>
          <w:rFonts w:ascii="Times New Roman" w:hAnsi="Times New Roman" w:cs="Times New Roman"/>
          <w:bCs/>
          <w:sz w:val="24"/>
          <w:szCs w:val="24"/>
        </w:rPr>
        <w:t xml:space="preserve"> The acute toxicity study was carried out in two phases. The first phase involved</w:t>
      </w:r>
      <w:r w:rsidR="00B02849" w:rsidRPr="00334F66">
        <w:rPr>
          <w:rFonts w:ascii="Times New Roman" w:hAnsi="Times New Roman" w:cs="Times New Roman"/>
          <w:bCs/>
          <w:sz w:val="24"/>
          <w:szCs w:val="24"/>
        </w:rPr>
        <w:t xml:space="preserve"> </w:t>
      </w:r>
      <w:r w:rsidR="008C32C1" w:rsidRPr="00334F66">
        <w:rPr>
          <w:rFonts w:ascii="Times New Roman" w:hAnsi="Times New Roman" w:cs="Times New Roman"/>
          <w:bCs/>
          <w:sz w:val="24"/>
          <w:szCs w:val="24"/>
        </w:rPr>
        <w:t xml:space="preserve">the administration of 10, 100 and 1000 mg/kg bodyweight of the fraction </w:t>
      </w:r>
      <w:r w:rsidR="00B02849" w:rsidRPr="00334F66">
        <w:rPr>
          <w:rFonts w:ascii="Times New Roman" w:hAnsi="Times New Roman" w:cs="Times New Roman"/>
          <w:bCs/>
          <w:sz w:val="24"/>
          <w:szCs w:val="24"/>
        </w:rPr>
        <w:t xml:space="preserve">to three rats in each group respectively </w:t>
      </w:r>
      <w:r w:rsidR="008C32C1" w:rsidRPr="00334F66">
        <w:rPr>
          <w:rFonts w:ascii="Times New Roman" w:hAnsi="Times New Roman" w:cs="Times New Roman"/>
          <w:bCs/>
          <w:sz w:val="24"/>
          <w:szCs w:val="24"/>
        </w:rPr>
        <w:t xml:space="preserve">and monitoring the rats for a period of 24 hours </w:t>
      </w:r>
      <w:r w:rsidR="00B02849" w:rsidRPr="00334F66">
        <w:rPr>
          <w:rFonts w:ascii="Times New Roman" w:hAnsi="Times New Roman" w:cs="Times New Roman"/>
          <w:bCs/>
          <w:sz w:val="24"/>
          <w:szCs w:val="24"/>
        </w:rPr>
        <w:t xml:space="preserve">and then 14 days </w:t>
      </w:r>
      <w:r w:rsidR="008C32C1" w:rsidRPr="00334F66">
        <w:rPr>
          <w:rFonts w:ascii="Times New Roman" w:hAnsi="Times New Roman" w:cs="Times New Roman"/>
          <w:bCs/>
          <w:sz w:val="24"/>
          <w:szCs w:val="24"/>
        </w:rPr>
        <w:t>for signs and symptoms of toxicity while the second phase involved the administration of higher doses of 1600, 2900 and 5000 mg/kg bodyweight of the fraction</w:t>
      </w:r>
      <w:r w:rsidR="00B02849" w:rsidRPr="00334F66">
        <w:rPr>
          <w:rFonts w:ascii="Times New Roman" w:hAnsi="Times New Roman" w:cs="Times New Roman"/>
          <w:bCs/>
          <w:sz w:val="24"/>
          <w:szCs w:val="24"/>
        </w:rPr>
        <w:t xml:space="preserve"> to one </w:t>
      </w:r>
      <w:proofErr w:type="gramStart"/>
      <w:r w:rsidR="00B02849" w:rsidRPr="00334F66">
        <w:rPr>
          <w:rFonts w:ascii="Times New Roman" w:hAnsi="Times New Roman" w:cs="Times New Roman"/>
          <w:bCs/>
          <w:sz w:val="24"/>
          <w:szCs w:val="24"/>
        </w:rPr>
        <w:t>rats</w:t>
      </w:r>
      <w:proofErr w:type="gramEnd"/>
      <w:r w:rsidR="00B02849" w:rsidRPr="00334F66">
        <w:rPr>
          <w:rFonts w:ascii="Times New Roman" w:hAnsi="Times New Roman" w:cs="Times New Roman"/>
          <w:bCs/>
          <w:sz w:val="24"/>
          <w:szCs w:val="24"/>
        </w:rPr>
        <w:t xml:space="preserve"> each in a group</w:t>
      </w:r>
      <w:r w:rsidR="008C32C1" w:rsidRPr="00334F66">
        <w:rPr>
          <w:rFonts w:ascii="Times New Roman" w:hAnsi="Times New Roman" w:cs="Times New Roman"/>
          <w:bCs/>
          <w:sz w:val="24"/>
          <w:szCs w:val="24"/>
        </w:rPr>
        <w:t xml:space="preserve">. The monitoring for both phases was extended to 14 days to have a longer period of observation as a modified </w:t>
      </w:r>
      <w:proofErr w:type="spellStart"/>
      <w:r w:rsidR="008C32C1" w:rsidRPr="00334F66">
        <w:rPr>
          <w:rFonts w:ascii="Times New Roman" w:hAnsi="Times New Roman" w:cs="Times New Roman"/>
          <w:bCs/>
          <w:sz w:val="24"/>
          <w:szCs w:val="24"/>
        </w:rPr>
        <w:t>Lorke’s</w:t>
      </w:r>
      <w:proofErr w:type="spellEnd"/>
      <w:r w:rsidR="008C32C1" w:rsidRPr="00334F66">
        <w:rPr>
          <w:rFonts w:ascii="Times New Roman" w:hAnsi="Times New Roman" w:cs="Times New Roman"/>
          <w:bCs/>
          <w:sz w:val="24"/>
          <w:szCs w:val="24"/>
        </w:rPr>
        <w:t xml:space="preserve"> method.</w:t>
      </w:r>
    </w:p>
    <w:p w14:paraId="0BEA7070" w14:textId="77777777" w:rsidR="00173427" w:rsidRPr="00334F66" w:rsidRDefault="00173427" w:rsidP="00173427">
      <w:pPr>
        <w:spacing w:after="0" w:line="240" w:lineRule="auto"/>
        <w:rPr>
          <w:rFonts w:ascii="Times New Roman" w:hAnsi="Times New Roman" w:cs="Times New Roman"/>
          <w:sz w:val="24"/>
          <w:szCs w:val="24"/>
        </w:rPr>
      </w:pPr>
      <w:r w:rsidRPr="00334F66">
        <w:rPr>
          <w:rFonts w:ascii="Times New Roman" w:hAnsi="Times New Roman" w:cs="Times New Roman"/>
          <w:sz w:val="24"/>
          <w:szCs w:val="24"/>
        </w:rPr>
        <w:t>After the experiment, the LD</w:t>
      </w:r>
      <w:r w:rsidRPr="00334F66">
        <w:rPr>
          <w:rFonts w:ascii="Times New Roman" w:hAnsi="Times New Roman" w:cs="Times New Roman"/>
          <w:sz w:val="24"/>
          <w:szCs w:val="24"/>
          <w:vertAlign w:val="subscript"/>
        </w:rPr>
        <w:t>50</w:t>
      </w:r>
      <w:r w:rsidRPr="00334F66">
        <w:rPr>
          <w:rFonts w:ascii="Times New Roman" w:hAnsi="Times New Roman" w:cs="Times New Roman"/>
          <w:sz w:val="24"/>
          <w:szCs w:val="24"/>
        </w:rPr>
        <w:t xml:space="preserve"> can be estimated in the following manner.</w:t>
      </w:r>
    </w:p>
    <w:p w14:paraId="3BE83BC0" w14:textId="77777777" w:rsidR="00173427" w:rsidRPr="00334F66" w:rsidRDefault="00173427" w:rsidP="00173427">
      <w:pPr>
        <w:spacing w:after="0" w:line="240" w:lineRule="auto"/>
        <w:rPr>
          <w:rFonts w:ascii="Times New Roman" w:hAnsi="Times New Roman" w:cs="Times New Roman"/>
          <w:sz w:val="24"/>
          <w:szCs w:val="24"/>
        </w:rPr>
      </w:pPr>
      <w:r w:rsidRPr="00334F66">
        <w:rPr>
          <w:rFonts w:ascii="Times New Roman" w:hAnsi="Times New Roman" w:cs="Times New Roman"/>
          <w:sz w:val="24"/>
          <w:szCs w:val="24"/>
        </w:rPr>
        <w:lastRenderedPageBreak/>
        <w:t>LD</w:t>
      </w:r>
      <w:r w:rsidRPr="00A62E9F">
        <w:rPr>
          <w:rFonts w:ascii="Times New Roman" w:hAnsi="Times New Roman" w:cs="Times New Roman"/>
          <w:sz w:val="24"/>
          <w:szCs w:val="24"/>
          <w:vertAlign w:val="subscript"/>
        </w:rPr>
        <w:t>50</w:t>
      </w:r>
      <w:r w:rsidRPr="00334F66">
        <w:rPr>
          <w:rFonts w:ascii="Times New Roman" w:hAnsi="Times New Roman" w:cs="Times New Roman"/>
          <w:sz w:val="24"/>
          <w:szCs w:val="24"/>
        </w:rPr>
        <w:t xml:space="preserve"> is calculated mathematically as</w:t>
      </w:r>
    </w:p>
    <w:p w14:paraId="5748FE07" w14:textId="77777777" w:rsidR="00173427" w:rsidRPr="00334F66" w:rsidRDefault="00173427" w:rsidP="00173427">
      <w:pPr>
        <w:spacing w:after="0" w:line="240" w:lineRule="auto"/>
        <w:rPr>
          <w:rFonts w:ascii="Times New Roman" w:hAnsi="Times New Roman" w:cs="Times New Roman"/>
          <w:sz w:val="10"/>
          <w:szCs w:val="10"/>
        </w:rPr>
      </w:pPr>
    </w:p>
    <w:p w14:paraId="2646451C" w14:textId="77777777" w:rsidR="00173427" w:rsidRPr="00334F66" w:rsidRDefault="00173427" w:rsidP="00173427">
      <w:pPr>
        <w:spacing w:after="0" w:line="240" w:lineRule="auto"/>
        <w:rPr>
          <w:rFonts w:ascii="Times New Roman" w:hAnsi="Times New Roman" w:cs="Times New Roman"/>
          <w:sz w:val="24"/>
          <w:szCs w:val="24"/>
        </w:rPr>
      </w:pPr>
      <w:r w:rsidRPr="00334F66">
        <w:rPr>
          <w:rFonts w:ascii="Times New Roman" w:hAnsi="Times New Roman" w:cs="Times New Roman"/>
          <w:b/>
          <w:bCs/>
          <w:sz w:val="24"/>
          <w:szCs w:val="24"/>
        </w:rPr>
        <w:t>LD</w:t>
      </w:r>
      <w:r w:rsidRPr="00334F66">
        <w:rPr>
          <w:rFonts w:ascii="Times New Roman" w:hAnsi="Times New Roman" w:cs="Times New Roman"/>
          <w:b/>
          <w:bCs/>
          <w:sz w:val="24"/>
          <w:szCs w:val="24"/>
          <w:vertAlign w:val="subscript"/>
        </w:rPr>
        <w:t>50</w:t>
      </w:r>
      <w:r w:rsidRPr="00334F66">
        <w:rPr>
          <w:rFonts w:ascii="Times New Roman" w:hAnsi="Times New Roman" w:cs="Times New Roman"/>
          <w:sz w:val="24"/>
          <w:szCs w:val="24"/>
        </w:rPr>
        <w:t xml:space="preserve"> = √HNLD x LLD</w:t>
      </w:r>
    </w:p>
    <w:p w14:paraId="70D61298" w14:textId="77777777" w:rsidR="00173427" w:rsidRPr="00334F66" w:rsidRDefault="00173427" w:rsidP="00173427">
      <w:pPr>
        <w:spacing w:after="0" w:line="240" w:lineRule="auto"/>
        <w:rPr>
          <w:rFonts w:ascii="Times New Roman" w:hAnsi="Times New Roman" w:cs="Times New Roman"/>
          <w:sz w:val="12"/>
          <w:szCs w:val="12"/>
        </w:rPr>
      </w:pPr>
    </w:p>
    <w:p w14:paraId="5F943FBD" w14:textId="77777777" w:rsidR="00173427" w:rsidRPr="00334F66" w:rsidRDefault="00173427" w:rsidP="00173427">
      <w:pPr>
        <w:spacing w:after="0" w:line="240" w:lineRule="auto"/>
        <w:rPr>
          <w:rFonts w:ascii="Times New Roman" w:hAnsi="Times New Roman" w:cs="Times New Roman"/>
          <w:sz w:val="24"/>
          <w:szCs w:val="24"/>
        </w:rPr>
      </w:pPr>
      <w:r w:rsidRPr="00334F66">
        <w:rPr>
          <w:rFonts w:ascii="Times New Roman" w:hAnsi="Times New Roman" w:cs="Times New Roman"/>
          <w:sz w:val="24"/>
          <w:szCs w:val="24"/>
        </w:rPr>
        <w:t>Where HNLD = Highest non-lethal dose</w:t>
      </w:r>
    </w:p>
    <w:p w14:paraId="555E0C80" w14:textId="77777777" w:rsidR="00173427" w:rsidRPr="00334F66" w:rsidRDefault="00173427" w:rsidP="00173427">
      <w:pPr>
        <w:spacing w:after="0" w:line="240" w:lineRule="auto"/>
        <w:rPr>
          <w:rFonts w:ascii="Times New Roman" w:hAnsi="Times New Roman" w:cs="Times New Roman"/>
          <w:sz w:val="24"/>
          <w:szCs w:val="24"/>
        </w:rPr>
      </w:pPr>
      <w:r w:rsidRPr="00334F66">
        <w:rPr>
          <w:rFonts w:ascii="Times New Roman" w:hAnsi="Times New Roman" w:cs="Times New Roman"/>
          <w:sz w:val="24"/>
          <w:szCs w:val="24"/>
        </w:rPr>
        <w:t xml:space="preserve">              LLD = Least Lethal dose</w:t>
      </w:r>
    </w:p>
    <w:p w14:paraId="7D99AF63" w14:textId="77777777" w:rsidR="00173427" w:rsidRPr="00334F66" w:rsidRDefault="00173427" w:rsidP="00684B3F">
      <w:pPr>
        <w:spacing w:line="240" w:lineRule="auto"/>
        <w:jc w:val="both"/>
        <w:rPr>
          <w:rFonts w:ascii="Times New Roman" w:hAnsi="Times New Roman" w:cs="Times New Roman"/>
          <w:bCs/>
          <w:sz w:val="24"/>
          <w:szCs w:val="24"/>
        </w:rPr>
      </w:pPr>
    </w:p>
    <w:p w14:paraId="068F3FDC" w14:textId="21DD3E63" w:rsidR="00205E87" w:rsidRPr="00334F66" w:rsidRDefault="00A62E9F" w:rsidP="00684B3F">
      <w:pPr>
        <w:spacing w:line="240" w:lineRule="auto"/>
        <w:jc w:val="both"/>
        <w:rPr>
          <w:rFonts w:ascii="Times New Roman" w:hAnsi="Times New Roman" w:cs="Times New Roman"/>
          <w:b/>
          <w:sz w:val="24"/>
          <w:szCs w:val="24"/>
        </w:rPr>
      </w:pPr>
      <w:r>
        <w:rPr>
          <w:rFonts w:ascii="Times New Roman" w:hAnsi="Times New Roman" w:cs="Times New Roman"/>
          <w:b/>
          <w:sz w:val="24"/>
          <w:szCs w:val="24"/>
        </w:rPr>
        <w:t>2.6</w:t>
      </w:r>
      <w:r>
        <w:rPr>
          <w:rFonts w:ascii="Times New Roman" w:hAnsi="Times New Roman" w:cs="Times New Roman"/>
          <w:b/>
          <w:sz w:val="24"/>
          <w:szCs w:val="24"/>
        </w:rPr>
        <w:tab/>
      </w:r>
      <w:r w:rsidR="00205E87" w:rsidRPr="00334F66">
        <w:rPr>
          <w:rFonts w:ascii="Times New Roman" w:hAnsi="Times New Roman" w:cs="Times New Roman"/>
          <w:b/>
          <w:sz w:val="24"/>
          <w:szCs w:val="24"/>
        </w:rPr>
        <w:t xml:space="preserve">Animal grouping for </w:t>
      </w:r>
      <w:r w:rsidR="008C32C1" w:rsidRPr="00334F66">
        <w:rPr>
          <w:rFonts w:ascii="Times New Roman" w:hAnsi="Times New Roman" w:cs="Times New Roman"/>
          <w:b/>
          <w:sz w:val="24"/>
          <w:szCs w:val="24"/>
        </w:rPr>
        <w:t>diarrhea</w:t>
      </w:r>
      <w:r w:rsidR="00205E87" w:rsidRPr="00334F66">
        <w:rPr>
          <w:rFonts w:ascii="Times New Roman" w:hAnsi="Times New Roman" w:cs="Times New Roman"/>
          <w:b/>
          <w:sz w:val="24"/>
          <w:szCs w:val="24"/>
        </w:rPr>
        <w:t xml:space="preserve"> studies</w:t>
      </w:r>
    </w:p>
    <w:p w14:paraId="4091809C" w14:textId="0201C43C" w:rsidR="00205E87" w:rsidRPr="00334F66" w:rsidRDefault="00C66C1F" w:rsidP="00684B3F">
      <w:pPr>
        <w:spacing w:line="240" w:lineRule="auto"/>
        <w:jc w:val="both"/>
        <w:rPr>
          <w:rFonts w:ascii="Times New Roman" w:hAnsi="Times New Roman" w:cs="Times New Roman"/>
          <w:bCs/>
          <w:sz w:val="24"/>
          <w:szCs w:val="24"/>
        </w:rPr>
      </w:pPr>
      <w:r w:rsidRPr="00334F66">
        <w:rPr>
          <w:rFonts w:ascii="Times New Roman" w:hAnsi="Times New Roman" w:cs="Times New Roman"/>
          <w:bCs/>
          <w:sz w:val="24"/>
          <w:szCs w:val="24"/>
        </w:rPr>
        <w:t>Seventy</w:t>
      </w:r>
      <w:r w:rsidR="00205E87" w:rsidRPr="00334F66">
        <w:rPr>
          <w:rFonts w:ascii="Times New Roman" w:hAnsi="Times New Roman" w:cs="Times New Roman"/>
          <w:bCs/>
          <w:sz w:val="24"/>
          <w:szCs w:val="24"/>
        </w:rPr>
        <w:t xml:space="preserve">-five </w:t>
      </w:r>
      <w:r w:rsidR="008C32C1" w:rsidRPr="00334F66">
        <w:rPr>
          <w:rFonts w:ascii="Times New Roman" w:hAnsi="Times New Roman" w:cs="Times New Roman"/>
          <w:bCs/>
          <w:sz w:val="24"/>
          <w:szCs w:val="24"/>
        </w:rPr>
        <w:t>(</w:t>
      </w:r>
      <w:r w:rsidRPr="00334F66">
        <w:rPr>
          <w:rFonts w:ascii="Times New Roman" w:hAnsi="Times New Roman" w:cs="Times New Roman"/>
          <w:bCs/>
          <w:sz w:val="24"/>
          <w:szCs w:val="24"/>
        </w:rPr>
        <w:t>7</w:t>
      </w:r>
      <w:r w:rsidR="008C32C1" w:rsidRPr="00334F66">
        <w:rPr>
          <w:rFonts w:ascii="Times New Roman" w:hAnsi="Times New Roman" w:cs="Times New Roman"/>
          <w:bCs/>
          <w:sz w:val="24"/>
          <w:szCs w:val="24"/>
        </w:rPr>
        <w:t xml:space="preserve">5) </w:t>
      </w:r>
      <w:r w:rsidR="00205E87" w:rsidRPr="00334F66">
        <w:rPr>
          <w:rFonts w:ascii="Times New Roman" w:hAnsi="Times New Roman" w:cs="Times New Roman"/>
          <w:bCs/>
          <w:sz w:val="24"/>
          <w:szCs w:val="24"/>
        </w:rPr>
        <w:t xml:space="preserve">male Wistar rats were randomized into </w:t>
      </w:r>
      <w:r w:rsidR="00124D3A" w:rsidRPr="00334F66">
        <w:rPr>
          <w:rFonts w:ascii="Times New Roman" w:hAnsi="Times New Roman" w:cs="Times New Roman"/>
          <w:bCs/>
          <w:sz w:val="24"/>
          <w:szCs w:val="24"/>
        </w:rPr>
        <w:t>three</w:t>
      </w:r>
      <w:r w:rsidR="00205E87" w:rsidRPr="00334F66">
        <w:rPr>
          <w:rFonts w:ascii="Times New Roman" w:hAnsi="Times New Roman" w:cs="Times New Roman"/>
          <w:bCs/>
          <w:sz w:val="24"/>
          <w:szCs w:val="24"/>
        </w:rPr>
        <w:t xml:space="preserve"> groups of </w:t>
      </w:r>
      <w:r w:rsidR="00124D3A" w:rsidRPr="00334F66">
        <w:rPr>
          <w:rFonts w:ascii="Times New Roman" w:hAnsi="Times New Roman" w:cs="Times New Roman"/>
          <w:bCs/>
          <w:sz w:val="24"/>
          <w:szCs w:val="24"/>
        </w:rPr>
        <w:t>twenty-five</w:t>
      </w:r>
      <w:r w:rsidR="00205E87" w:rsidRPr="00334F66">
        <w:rPr>
          <w:rFonts w:ascii="Times New Roman" w:hAnsi="Times New Roman" w:cs="Times New Roman"/>
          <w:bCs/>
          <w:sz w:val="24"/>
          <w:szCs w:val="24"/>
        </w:rPr>
        <w:t xml:space="preserve"> rats each </w:t>
      </w:r>
      <w:r w:rsidR="00124D3A" w:rsidRPr="00334F66">
        <w:rPr>
          <w:rFonts w:ascii="Times New Roman" w:hAnsi="Times New Roman" w:cs="Times New Roman"/>
          <w:bCs/>
          <w:sz w:val="24"/>
          <w:szCs w:val="24"/>
        </w:rPr>
        <w:t xml:space="preserve">for the three diarrhea models tested. The twenty-five (25) rats in each group was further randomized into five (5) groups of five rats each </w:t>
      </w:r>
      <w:r w:rsidR="00205E87" w:rsidRPr="00334F66">
        <w:rPr>
          <w:rFonts w:ascii="Times New Roman" w:hAnsi="Times New Roman" w:cs="Times New Roman"/>
          <w:bCs/>
          <w:sz w:val="24"/>
          <w:szCs w:val="24"/>
        </w:rPr>
        <w:t xml:space="preserve">and used for the study. The </w:t>
      </w:r>
      <w:r w:rsidR="008C32C1" w:rsidRPr="00334F66">
        <w:rPr>
          <w:rFonts w:ascii="Times New Roman" w:hAnsi="Times New Roman" w:cs="Times New Roman"/>
          <w:bCs/>
          <w:sz w:val="24"/>
          <w:szCs w:val="24"/>
        </w:rPr>
        <w:t>groupings</w:t>
      </w:r>
      <w:r w:rsidR="00205E87" w:rsidRPr="00334F66">
        <w:rPr>
          <w:rFonts w:ascii="Times New Roman" w:hAnsi="Times New Roman" w:cs="Times New Roman"/>
          <w:bCs/>
          <w:sz w:val="24"/>
          <w:szCs w:val="24"/>
        </w:rPr>
        <w:t xml:space="preserve"> are as follows:</w:t>
      </w:r>
    </w:p>
    <w:p w14:paraId="28FFC886" w14:textId="56B3E742" w:rsidR="00205E87" w:rsidRPr="00334F66" w:rsidRDefault="00205E87" w:rsidP="00684B3F">
      <w:pPr>
        <w:spacing w:after="0" w:line="240" w:lineRule="auto"/>
        <w:jc w:val="both"/>
        <w:rPr>
          <w:rFonts w:ascii="Times New Roman" w:hAnsi="Times New Roman" w:cs="Times New Roman"/>
          <w:bCs/>
          <w:sz w:val="24"/>
          <w:szCs w:val="24"/>
        </w:rPr>
      </w:pPr>
      <w:r w:rsidRPr="00334F66">
        <w:rPr>
          <w:rFonts w:ascii="Times New Roman" w:hAnsi="Times New Roman" w:cs="Times New Roman"/>
          <w:bCs/>
          <w:sz w:val="24"/>
          <w:szCs w:val="24"/>
        </w:rPr>
        <w:t xml:space="preserve">Group A: </w:t>
      </w:r>
      <w:r w:rsidR="00B02849" w:rsidRPr="00334F66">
        <w:rPr>
          <w:rFonts w:ascii="Times New Roman" w:hAnsi="Times New Roman" w:cs="Times New Roman"/>
          <w:bCs/>
          <w:sz w:val="24"/>
          <w:szCs w:val="24"/>
        </w:rPr>
        <w:t>Diarrhea untreated (Negative</w:t>
      </w:r>
      <w:r w:rsidRPr="00334F66">
        <w:rPr>
          <w:rFonts w:ascii="Times New Roman" w:hAnsi="Times New Roman" w:cs="Times New Roman"/>
          <w:bCs/>
          <w:sz w:val="24"/>
          <w:szCs w:val="24"/>
        </w:rPr>
        <w:t xml:space="preserve"> Control</w:t>
      </w:r>
      <w:r w:rsidR="009E52E5" w:rsidRPr="00334F66">
        <w:rPr>
          <w:rFonts w:ascii="Times New Roman" w:hAnsi="Times New Roman" w:cs="Times New Roman"/>
          <w:bCs/>
          <w:sz w:val="24"/>
          <w:szCs w:val="24"/>
        </w:rPr>
        <w:t>)</w:t>
      </w:r>
    </w:p>
    <w:p w14:paraId="77BC8D13" w14:textId="5ACED75C" w:rsidR="00205E87" w:rsidRPr="00334F66" w:rsidRDefault="00205E87" w:rsidP="00684B3F">
      <w:pPr>
        <w:spacing w:after="0" w:line="240" w:lineRule="auto"/>
        <w:jc w:val="both"/>
        <w:rPr>
          <w:rFonts w:ascii="Times New Roman" w:hAnsi="Times New Roman" w:cs="Times New Roman"/>
          <w:bCs/>
          <w:sz w:val="24"/>
          <w:szCs w:val="24"/>
        </w:rPr>
      </w:pPr>
      <w:r w:rsidRPr="00334F66">
        <w:rPr>
          <w:rFonts w:ascii="Times New Roman" w:hAnsi="Times New Roman" w:cs="Times New Roman"/>
          <w:bCs/>
          <w:sz w:val="24"/>
          <w:szCs w:val="24"/>
        </w:rPr>
        <w:t xml:space="preserve">Group B: </w:t>
      </w:r>
      <w:r w:rsidR="00B02849" w:rsidRPr="00334F66">
        <w:rPr>
          <w:rFonts w:ascii="Times New Roman" w:hAnsi="Times New Roman" w:cs="Times New Roman"/>
          <w:bCs/>
          <w:sz w:val="24"/>
          <w:szCs w:val="24"/>
        </w:rPr>
        <w:t xml:space="preserve">Diarrhea + 3 mg/kg </w:t>
      </w:r>
      <w:r w:rsidR="00E26E39" w:rsidRPr="00334F66">
        <w:rPr>
          <w:rFonts w:ascii="Times New Roman" w:hAnsi="Times New Roman" w:cs="Times New Roman"/>
          <w:bCs/>
          <w:sz w:val="24"/>
          <w:szCs w:val="24"/>
        </w:rPr>
        <w:t>l</w:t>
      </w:r>
      <w:r w:rsidR="00B02849" w:rsidRPr="00334F66">
        <w:rPr>
          <w:rFonts w:ascii="Times New Roman" w:hAnsi="Times New Roman" w:cs="Times New Roman"/>
          <w:bCs/>
          <w:sz w:val="24"/>
          <w:szCs w:val="24"/>
        </w:rPr>
        <w:t>operamide (Positive Control)</w:t>
      </w:r>
    </w:p>
    <w:p w14:paraId="177D0E49" w14:textId="2D241681" w:rsidR="00205E87" w:rsidRPr="00334F66" w:rsidRDefault="00205E87" w:rsidP="00684B3F">
      <w:pPr>
        <w:spacing w:after="0" w:line="240" w:lineRule="auto"/>
        <w:jc w:val="both"/>
        <w:rPr>
          <w:rFonts w:ascii="Times New Roman" w:hAnsi="Times New Roman" w:cs="Times New Roman"/>
          <w:bCs/>
          <w:sz w:val="24"/>
          <w:szCs w:val="24"/>
        </w:rPr>
      </w:pPr>
      <w:r w:rsidRPr="00334F66">
        <w:rPr>
          <w:rFonts w:ascii="Times New Roman" w:hAnsi="Times New Roman" w:cs="Times New Roman"/>
          <w:bCs/>
          <w:sz w:val="24"/>
          <w:szCs w:val="24"/>
        </w:rPr>
        <w:t xml:space="preserve">Group C: </w:t>
      </w:r>
      <w:r w:rsidR="00B02849" w:rsidRPr="00334F66">
        <w:rPr>
          <w:rFonts w:ascii="Times New Roman" w:hAnsi="Times New Roman" w:cs="Times New Roman"/>
          <w:bCs/>
          <w:sz w:val="24"/>
          <w:szCs w:val="24"/>
        </w:rPr>
        <w:t>Diarrhea</w:t>
      </w:r>
      <w:r w:rsidRPr="00334F66">
        <w:rPr>
          <w:rFonts w:ascii="Times New Roman" w:hAnsi="Times New Roman" w:cs="Times New Roman"/>
          <w:bCs/>
          <w:sz w:val="24"/>
          <w:szCs w:val="24"/>
        </w:rPr>
        <w:t xml:space="preserve"> + </w:t>
      </w:r>
      <w:r w:rsidR="00B02849" w:rsidRPr="00334F66">
        <w:rPr>
          <w:rFonts w:ascii="Times New Roman" w:hAnsi="Times New Roman" w:cs="Times New Roman"/>
          <w:bCs/>
          <w:sz w:val="24"/>
          <w:szCs w:val="24"/>
        </w:rPr>
        <w:t xml:space="preserve">200 mg/kg </w:t>
      </w:r>
      <w:proofErr w:type="spellStart"/>
      <w:r w:rsidR="00B02849" w:rsidRPr="00334F66">
        <w:rPr>
          <w:rFonts w:ascii="Times New Roman" w:hAnsi="Times New Roman" w:cs="Times New Roman"/>
          <w:bCs/>
          <w:sz w:val="24"/>
          <w:szCs w:val="24"/>
        </w:rPr>
        <w:t>ethylacetate</w:t>
      </w:r>
      <w:proofErr w:type="spellEnd"/>
      <w:r w:rsidR="00B02849" w:rsidRPr="00334F66">
        <w:rPr>
          <w:rFonts w:ascii="Times New Roman" w:hAnsi="Times New Roman" w:cs="Times New Roman"/>
          <w:bCs/>
          <w:sz w:val="24"/>
          <w:szCs w:val="24"/>
        </w:rPr>
        <w:t xml:space="preserve"> fraction of </w:t>
      </w:r>
      <w:r w:rsidR="00B02849" w:rsidRPr="00334F66">
        <w:rPr>
          <w:rFonts w:ascii="Times New Roman" w:hAnsi="Times New Roman" w:cs="Times New Roman"/>
          <w:bCs/>
          <w:i/>
          <w:iCs/>
          <w:sz w:val="24"/>
          <w:szCs w:val="24"/>
        </w:rPr>
        <w:t xml:space="preserve">O. </w:t>
      </w:r>
      <w:proofErr w:type="spellStart"/>
      <w:r w:rsidR="00B02849" w:rsidRPr="00334F66">
        <w:rPr>
          <w:rFonts w:ascii="Times New Roman" w:hAnsi="Times New Roman" w:cs="Times New Roman"/>
          <w:bCs/>
          <w:i/>
          <w:iCs/>
          <w:sz w:val="24"/>
          <w:szCs w:val="24"/>
        </w:rPr>
        <w:t>gratissimum</w:t>
      </w:r>
      <w:proofErr w:type="spellEnd"/>
      <w:r w:rsidR="00B02849" w:rsidRPr="00334F66">
        <w:rPr>
          <w:rFonts w:ascii="Times New Roman" w:hAnsi="Times New Roman" w:cs="Times New Roman"/>
          <w:bCs/>
          <w:sz w:val="24"/>
          <w:szCs w:val="24"/>
        </w:rPr>
        <w:t xml:space="preserve"> leaves</w:t>
      </w:r>
    </w:p>
    <w:p w14:paraId="3EEE0B99" w14:textId="77777777" w:rsidR="00B02849" w:rsidRPr="00334F66" w:rsidRDefault="00205E87" w:rsidP="00684B3F">
      <w:pPr>
        <w:spacing w:after="0" w:line="240" w:lineRule="auto"/>
        <w:jc w:val="both"/>
        <w:rPr>
          <w:rFonts w:ascii="Times New Roman" w:hAnsi="Times New Roman" w:cs="Times New Roman"/>
          <w:bCs/>
          <w:sz w:val="24"/>
          <w:szCs w:val="24"/>
        </w:rPr>
      </w:pPr>
      <w:r w:rsidRPr="00334F66">
        <w:rPr>
          <w:rFonts w:ascii="Times New Roman" w:hAnsi="Times New Roman" w:cs="Times New Roman"/>
          <w:bCs/>
          <w:sz w:val="24"/>
          <w:szCs w:val="24"/>
        </w:rPr>
        <w:t xml:space="preserve">Group D: </w:t>
      </w:r>
      <w:r w:rsidR="00B02849" w:rsidRPr="00334F66">
        <w:rPr>
          <w:rFonts w:ascii="Times New Roman" w:hAnsi="Times New Roman" w:cs="Times New Roman"/>
          <w:bCs/>
          <w:sz w:val="24"/>
          <w:szCs w:val="24"/>
        </w:rPr>
        <w:t xml:space="preserve">Diarrhea + 400 mg/kg </w:t>
      </w:r>
      <w:proofErr w:type="spellStart"/>
      <w:r w:rsidR="00B02849" w:rsidRPr="00334F66">
        <w:rPr>
          <w:rFonts w:ascii="Times New Roman" w:hAnsi="Times New Roman" w:cs="Times New Roman"/>
          <w:bCs/>
          <w:sz w:val="24"/>
          <w:szCs w:val="24"/>
        </w:rPr>
        <w:t>ethylacetate</w:t>
      </w:r>
      <w:proofErr w:type="spellEnd"/>
      <w:r w:rsidR="00B02849" w:rsidRPr="00334F66">
        <w:rPr>
          <w:rFonts w:ascii="Times New Roman" w:hAnsi="Times New Roman" w:cs="Times New Roman"/>
          <w:bCs/>
          <w:sz w:val="24"/>
          <w:szCs w:val="24"/>
        </w:rPr>
        <w:t xml:space="preserve"> fraction of </w:t>
      </w:r>
      <w:r w:rsidR="00B02849" w:rsidRPr="00334F66">
        <w:rPr>
          <w:rFonts w:ascii="Times New Roman" w:hAnsi="Times New Roman" w:cs="Times New Roman"/>
          <w:bCs/>
          <w:i/>
          <w:iCs/>
          <w:sz w:val="24"/>
          <w:szCs w:val="24"/>
        </w:rPr>
        <w:t xml:space="preserve">O. </w:t>
      </w:r>
      <w:proofErr w:type="spellStart"/>
      <w:r w:rsidR="00B02849" w:rsidRPr="00334F66">
        <w:rPr>
          <w:rFonts w:ascii="Times New Roman" w:hAnsi="Times New Roman" w:cs="Times New Roman"/>
          <w:bCs/>
          <w:i/>
          <w:iCs/>
          <w:sz w:val="24"/>
          <w:szCs w:val="24"/>
        </w:rPr>
        <w:t>gratissimum</w:t>
      </w:r>
      <w:proofErr w:type="spellEnd"/>
      <w:r w:rsidR="00B02849" w:rsidRPr="00334F66">
        <w:rPr>
          <w:rFonts w:ascii="Times New Roman" w:hAnsi="Times New Roman" w:cs="Times New Roman"/>
          <w:bCs/>
          <w:sz w:val="24"/>
          <w:szCs w:val="24"/>
        </w:rPr>
        <w:t xml:space="preserve"> leaves.</w:t>
      </w:r>
    </w:p>
    <w:p w14:paraId="2E839AA7" w14:textId="2B71C22E" w:rsidR="00205E87" w:rsidRPr="00334F66" w:rsidRDefault="00205E87" w:rsidP="00684B3F">
      <w:pPr>
        <w:spacing w:after="0" w:line="240" w:lineRule="auto"/>
        <w:jc w:val="both"/>
        <w:rPr>
          <w:rFonts w:ascii="Times New Roman" w:hAnsi="Times New Roman" w:cs="Times New Roman"/>
          <w:bCs/>
          <w:sz w:val="24"/>
          <w:szCs w:val="24"/>
          <w:highlight w:val="yellow"/>
        </w:rPr>
      </w:pPr>
      <w:r w:rsidRPr="00334F66">
        <w:rPr>
          <w:rFonts w:ascii="Times New Roman" w:hAnsi="Times New Roman" w:cs="Times New Roman"/>
          <w:bCs/>
          <w:sz w:val="24"/>
          <w:szCs w:val="24"/>
        </w:rPr>
        <w:t xml:space="preserve">Group E: </w:t>
      </w:r>
      <w:r w:rsidR="00B02849" w:rsidRPr="00334F66">
        <w:rPr>
          <w:rFonts w:ascii="Times New Roman" w:hAnsi="Times New Roman" w:cs="Times New Roman"/>
          <w:bCs/>
          <w:sz w:val="24"/>
          <w:szCs w:val="24"/>
        </w:rPr>
        <w:t xml:space="preserve">Diarrhea + 800 mg/kg </w:t>
      </w:r>
      <w:proofErr w:type="spellStart"/>
      <w:r w:rsidR="00B02849" w:rsidRPr="00334F66">
        <w:rPr>
          <w:rFonts w:ascii="Times New Roman" w:hAnsi="Times New Roman" w:cs="Times New Roman"/>
          <w:bCs/>
          <w:sz w:val="24"/>
          <w:szCs w:val="24"/>
        </w:rPr>
        <w:t>ethylacetate</w:t>
      </w:r>
      <w:proofErr w:type="spellEnd"/>
      <w:r w:rsidR="00B02849" w:rsidRPr="00334F66">
        <w:rPr>
          <w:rFonts w:ascii="Times New Roman" w:hAnsi="Times New Roman" w:cs="Times New Roman"/>
          <w:bCs/>
          <w:sz w:val="24"/>
          <w:szCs w:val="24"/>
        </w:rPr>
        <w:t xml:space="preserve"> fraction of </w:t>
      </w:r>
      <w:r w:rsidR="00B02849" w:rsidRPr="00334F66">
        <w:rPr>
          <w:rFonts w:ascii="Times New Roman" w:hAnsi="Times New Roman" w:cs="Times New Roman"/>
          <w:bCs/>
          <w:i/>
          <w:iCs/>
          <w:sz w:val="24"/>
          <w:szCs w:val="24"/>
        </w:rPr>
        <w:t xml:space="preserve">O. </w:t>
      </w:r>
      <w:proofErr w:type="spellStart"/>
      <w:r w:rsidR="00B02849" w:rsidRPr="00334F66">
        <w:rPr>
          <w:rFonts w:ascii="Times New Roman" w:hAnsi="Times New Roman" w:cs="Times New Roman"/>
          <w:bCs/>
          <w:i/>
          <w:iCs/>
          <w:sz w:val="24"/>
          <w:szCs w:val="24"/>
        </w:rPr>
        <w:t>gratissimum</w:t>
      </w:r>
      <w:proofErr w:type="spellEnd"/>
      <w:r w:rsidR="00B02849" w:rsidRPr="00334F66">
        <w:rPr>
          <w:rFonts w:ascii="Times New Roman" w:hAnsi="Times New Roman" w:cs="Times New Roman"/>
          <w:bCs/>
          <w:sz w:val="24"/>
          <w:szCs w:val="24"/>
        </w:rPr>
        <w:t xml:space="preserve"> leaves</w:t>
      </w:r>
    </w:p>
    <w:p w14:paraId="09D0B3CA" w14:textId="77777777" w:rsidR="00205E87" w:rsidRPr="00334F66" w:rsidRDefault="00205E87" w:rsidP="00684B3F">
      <w:pPr>
        <w:autoSpaceDE w:val="0"/>
        <w:autoSpaceDN w:val="0"/>
        <w:adjustRightInd w:val="0"/>
        <w:spacing w:after="0" w:line="240" w:lineRule="auto"/>
        <w:rPr>
          <w:rFonts w:ascii="Times New Roman" w:hAnsi="Times New Roman" w:cs="Times New Roman"/>
          <w:b/>
          <w:bCs/>
          <w:color w:val="000000"/>
          <w:sz w:val="24"/>
          <w:szCs w:val="24"/>
          <w:highlight w:val="yellow"/>
        </w:rPr>
      </w:pPr>
    </w:p>
    <w:p w14:paraId="6333077D" w14:textId="77777777" w:rsidR="00205E87" w:rsidRPr="00334F66" w:rsidRDefault="00205E87" w:rsidP="00684B3F">
      <w:pPr>
        <w:tabs>
          <w:tab w:val="left" w:pos="720"/>
          <w:tab w:val="left" w:pos="3240"/>
        </w:tabs>
        <w:spacing w:after="0" w:line="240" w:lineRule="auto"/>
        <w:jc w:val="both"/>
        <w:rPr>
          <w:rFonts w:ascii="Times New Roman" w:hAnsi="Times New Roman" w:cs="Times New Roman"/>
          <w:b/>
          <w:bCs/>
          <w:iCs/>
          <w:sz w:val="8"/>
          <w:szCs w:val="8"/>
        </w:rPr>
      </w:pPr>
    </w:p>
    <w:p w14:paraId="78DBB670" w14:textId="00DC29FE" w:rsidR="00A5167D" w:rsidRPr="00334F66" w:rsidRDefault="00A62E9F" w:rsidP="00684B3F">
      <w:pPr>
        <w:spacing w:line="240" w:lineRule="auto"/>
        <w:rPr>
          <w:rFonts w:ascii="Times New Roman" w:hAnsi="Times New Roman" w:cs="Times New Roman"/>
          <w:b/>
          <w:bCs/>
          <w:sz w:val="24"/>
          <w:szCs w:val="24"/>
        </w:rPr>
      </w:pPr>
      <w:r>
        <w:rPr>
          <w:rFonts w:ascii="Times New Roman" w:hAnsi="Times New Roman" w:cs="Times New Roman"/>
          <w:b/>
          <w:bCs/>
          <w:sz w:val="24"/>
          <w:szCs w:val="24"/>
        </w:rPr>
        <w:t>2.7</w:t>
      </w:r>
      <w:r>
        <w:rPr>
          <w:rFonts w:ascii="Times New Roman" w:hAnsi="Times New Roman" w:cs="Times New Roman"/>
          <w:b/>
          <w:bCs/>
          <w:sz w:val="24"/>
          <w:szCs w:val="24"/>
        </w:rPr>
        <w:tab/>
      </w:r>
      <w:r w:rsidR="004B22D6" w:rsidRPr="00334F66">
        <w:rPr>
          <w:rFonts w:ascii="Times New Roman" w:hAnsi="Times New Roman" w:cs="Times New Roman"/>
          <w:b/>
          <w:bCs/>
          <w:sz w:val="24"/>
          <w:szCs w:val="24"/>
        </w:rPr>
        <w:t xml:space="preserve">Induction of Diarrhea and </w:t>
      </w:r>
      <w:r w:rsidR="00A5167D" w:rsidRPr="00334F66">
        <w:rPr>
          <w:rFonts w:ascii="Times New Roman" w:hAnsi="Times New Roman" w:cs="Times New Roman"/>
          <w:b/>
          <w:bCs/>
          <w:sz w:val="24"/>
          <w:szCs w:val="24"/>
        </w:rPr>
        <w:t>Determination of Antidiarrheal Pro</w:t>
      </w:r>
      <w:r w:rsidR="004B22D6" w:rsidRPr="00334F66">
        <w:rPr>
          <w:rFonts w:ascii="Times New Roman" w:hAnsi="Times New Roman" w:cs="Times New Roman"/>
          <w:b/>
          <w:bCs/>
          <w:sz w:val="24"/>
          <w:szCs w:val="24"/>
        </w:rPr>
        <w:t>perty</w:t>
      </w:r>
    </w:p>
    <w:p w14:paraId="1FF2D56F" w14:textId="10E380FE" w:rsidR="00A5167D" w:rsidRPr="00334F66" w:rsidRDefault="00A62E9F" w:rsidP="00684B3F">
      <w:pPr>
        <w:spacing w:line="240" w:lineRule="auto"/>
        <w:rPr>
          <w:rFonts w:ascii="Times New Roman" w:hAnsi="Times New Roman" w:cs="Times New Roman"/>
          <w:b/>
          <w:bCs/>
          <w:i/>
          <w:iCs/>
          <w:sz w:val="24"/>
          <w:szCs w:val="24"/>
        </w:rPr>
      </w:pPr>
      <w:r>
        <w:rPr>
          <w:rFonts w:ascii="Times New Roman" w:hAnsi="Times New Roman" w:cs="Times New Roman"/>
          <w:b/>
          <w:bCs/>
          <w:sz w:val="24"/>
          <w:szCs w:val="24"/>
        </w:rPr>
        <w:t>2.7.1</w:t>
      </w:r>
      <w:r>
        <w:rPr>
          <w:rFonts w:ascii="Times New Roman" w:hAnsi="Times New Roman" w:cs="Times New Roman"/>
          <w:b/>
          <w:bCs/>
          <w:sz w:val="24"/>
          <w:szCs w:val="24"/>
        </w:rPr>
        <w:tab/>
      </w:r>
      <w:r w:rsidR="00A5167D" w:rsidRPr="00334F66">
        <w:rPr>
          <w:rFonts w:ascii="Times New Roman" w:hAnsi="Times New Roman" w:cs="Times New Roman"/>
          <w:b/>
          <w:bCs/>
          <w:i/>
          <w:iCs/>
          <w:sz w:val="24"/>
          <w:szCs w:val="24"/>
        </w:rPr>
        <w:t>Castor Oil-Induced Diarrhea Model</w:t>
      </w:r>
    </w:p>
    <w:p w14:paraId="41F2C8C8" w14:textId="474BB9EE" w:rsidR="00DF4127" w:rsidRPr="00334F66" w:rsidRDefault="00DF4127" w:rsidP="00684B3F">
      <w:pPr>
        <w:spacing w:after="0" w:line="240" w:lineRule="auto"/>
        <w:jc w:val="both"/>
        <w:rPr>
          <w:rFonts w:ascii="Times New Roman" w:hAnsi="Times New Roman" w:cs="Times New Roman"/>
          <w:sz w:val="24"/>
          <w:szCs w:val="24"/>
        </w:rPr>
      </w:pPr>
      <w:r w:rsidRPr="00334F66">
        <w:rPr>
          <w:rFonts w:ascii="Times New Roman" w:hAnsi="Times New Roman" w:cs="Times New Roman"/>
          <w:sz w:val="24"/>
          <w:szCs w:val="24"/>
        </w:rPr>
        <w:t xml:space="preserve">The model and </w:t>
      </w:r>
      <w:proofErr w:type="spellStart"/>
      <w:r w:rsidRPr="00334F66">
        <w:rPr>
          <w:rFonts w:ascii="Times New Roman" w:hAnsi="Times New Roman" w:cs="Times New Roman"/>
          <w:sz w:val="24"/>
          <w:szCs w:val="24"/>
        </w:rPr>
        <w:t>formular</w:t>
      </w:r>
      <w:proofErr w:type="spellEnd"/>
      <w:r w:rsidRPr="00334F66">
        <w:rPr>
          <w:rFonts w:ascii="Times New Roman" w:hAnsi="Times New Roman" w:cs="Times New Roman"/>
          <w:sz w:val="24"/>
          <w:szCs w:val="24"/>
        </w:rPr>
        <w:t xml:space="preserve"> described by </w:t>
      </w:r>
      <w:proofErr w:type="spellStart"/>
      <w:r w:rsidRPr="00334F66">
        <w:rPr>
          <w:rFonts w:ascii="Times New Roman" w:hAnsi="Times New Roman" w:cs="Times New Roman"/>
          <w:sz w:val="24"/>
          <w:szCs w:val="24"/>
        </w:rPr>
        <w:t>Nwodo</w:t>
      </w:r>
      <w:proofErr w:type="spellEnd"/>
      <w:r w:rsidRPr="00334F66">
        <w:rPr>
          <w:rFonts w:ascii="Times New Roman" w:hAnsi="Times New Roman" w:cs="Times New Roman"/>
          <w:sz w:val="24"/>
          <w:szCs w:val="24"/>
        </w:rPr>
        <w:t xml:space="preserve"> and </w:t>
      </w:r>
      <w:proofErr w:type="spellStart"/>
      <w:r w:rsidRPr="00334F66">
        <w:rPr>
          <w:rFonts w:ascii="Times New Roman" w:hAnsi="Times New Roman" w:cs="Times New Roman"/>
          <w:sz w:val="24"/>
          <w:szCs w:val="24"/>
        </w:rPr>
        <w:t>Alumanah</w:t>
      </w:r>
      <w:proofErr w:type="spellEnd"/>
      <w:r w:rsidR="00F05063">
        <w:rPr>
          <w:rFonts w:ascii="Times New Roman" w:hAnsi="Times New Roman" w:cs="Times New Roman"/>
          <w:sz w:val="24"/>
          <w:szCs w:val="24"/>
        </w:rPr>
        <w:t xml:space="preserve"> </w:t>
      </w:r>
      <w:r w:rsidRPr="00334F66">
        <w:rPr>
          <w:rFonts w:ascii="Times New Roman" w:hAnsi="Times New Roman" w:cs="Times New Roman"/>
          <w:sz w:val="24"/>
          <w:szCs w:val="24"/>
        </w:rPr>
        <w:t xml:space="preserve">(1991) </w:t>
      </w:r>
      <w:r w:rsidR="00E26E39" w:rsidRPr="00334F66">
        <w:rPr>
          <w:rFonts w:ascii="Times New Roman" w:hAnsi="Times New Roman" w:cs="Times New Roman"/>
          <w:sz w:val="24"/>
          <w:szCs w:val="24"/>
        </w:rPr>
        <w:t>were</w:t>
      </w:r>
      <w:r w:rsidRPr="00334F66">
        <w:rPr>
          <w:rFonts w:ascii="Times New Roman" w:hAnsi="Times New Roman" w:cs="Times New Roman"/>
          <w:sz w:val="24"/>
          <w:szCs w:val="24"/>
        </w:rPr>
        <w:t xml:space="preserve"> used in this study. </w:t>
      </w:r>
      <w:r w:rsidR="00E26E39" w:rsidRPr="00334F66">
        <w:rPr>
          <w:rFonts w:ascii="Times New Roman" w:hAnsi="Times New Roman" w:cs="Times New Roman"/>
          <w:sz w:val="24"/>
          <w:szCs w:val="24"/>
        </w:rPr>
        <w:t>Twenty</w:t>
      </w:r>
      <w:r w:rsidRPr="00334F66">
        <w:rPr>
          <w:rFonts w:ascii="Times New Roman" w:hAnsi="Times New Roman" w:cs="Times New Roman"/>
          <w:sz w:val="24"/>
          <w:szCs w:val="24"/>
        </w:rPr>
        <w:t xml:space="preserve">-five </w:t>
      </w:r>
      <w:r w:rsidR="00E26E39" w:rsidRPr="00334F66">
        <w:rPr>
          <w:rFonts w:ascii="Times New Roman" w:hAnsi="Times New Roman" w:cs="Times New Roman"/>
          <w:sz w:val="24"/>
          <w:szCs w:val="24"/>
        </w:rPr>
        <w:t xml:space="preserve">healthy male </w:t>
      </w:r>
      <w:r w:rsidRPr="00334F66">
        <w:rPr>
          <w:rFonts w:ascii="Times New Roman" w:hAnsi="Times New Roman" w:cs="Times New Roman"/>
          <w:sz w:val="24"/>
          <w:szCs w:val="24"/>
        </w:rPr>
        <w:t xml:space="preserve">Wistar albino rats were fasted for 24 </w:t>
      </w:r>
      <w:proofErr w:type="gramStart"/>
      <w:r w:rsidRPr="00334F66">
        <w:rPr>
          <w:rFonts w:ascii="Times New Roman" w:hAnsi="Times New Roman" w:cs="Times New Roman"/>
          <w:sz w:val="24"/>
          <w:szCs w:val="24"/>
        </w:rPr>
        <w:t>hour</w:t>
      </w:r>
      <w:proofErr w:type="gramEnd"/>
      <w:r w:rsidRPr="00334F66">
        <w:rPr>
          <w:rFonts w:ascii="Times New Roman" w:hAnsi="Times New Roman" w:cs="Times New Roman"/>
          <w:sz w:val="24"/>
          <w:szCs w:val="24"/>
        </w:rPr>
        <w:t xml:space="preserve">, with free access to water and treated exactly when their fasting reached 24 hours. One hour later </w:t>
      </w:r>
      <w:r w:rsidR="00825A9E" w:rsidRPr="00334F66">
        <w:rPr>
          <w:rFonts w:ascii="Times New Roman" w:hAnsi="Times New Roman" w:cs="Times New Roman"/>
          <w:sz w:val="24"/>
          <w:szCs w:val="24"/>
        </w:rPr>
        <w:t>after treatment/</w:t>
      </w:r>
      <w:r w:rsidRPr="00334F66">
        <w:rPr>
          <w:rFonts w:ascii="Times New Roman" w:hAnsi="Times New Roman" w:cs="Times New Roman"/>
          <w:sz w:val="24"/>
          <w:szCs w:val="24"/>
        </w:rPr>
        <w:t>administration all the rats except group A</w:t>
      </w:r>
      <w:r w:rsidR="00E26E39" w:rsidRPr="00334F66">
        <w:rPr>
          <w:rFonts w:ascii="Times New Roman" w:hAnsi="Times New Roman" w:cs="Times New Roman"/>
          <w:sz w:val="24"/>
          <w:szCs w:val="24"/>
        </w:rPr>
        <w:t xml:space="preserve"> </w:t>
      </w:r>
      <w:r w:rsidRPr="00334F66">
        <w:rPr>
          <w:rFonts w:ascii="Times New Roman" w:hAnsi="Times New Roman" w:cs="Times New Roman"/>
          <w:sz w:val="24"/>
          <w:szCs w:val="24"/>
        </w:rPr>
        <w:t>(</w:t>
      </w:r>
      <w:r w:rsidR="00E26E39" w:rsidRPr="00334F66">
        <w:rPr>
          <w:rFonts w:ascii="Times New Roman" w:hAnsi="Times New Roman" w:cs="Times New Roman"/>
          <w:sz w:val="24"/>
          <w:szCs w:val="24"/>
        </w:rPr>
        <w:t>Negative</w:t>
      </w:r>
      <w:r w:rsidRPr="00334F66">
        <w:rPr>
          <w:rFonts w:ascii="Times New Roman" w:hAnsi="Times New Roman" w:cs="Times New Roman"/>
          <w:sz w:val="24"/>
          <w:szCs w:val="24"/>
        </w:rPr>
        <w:t xml:space="preserve"> control) received 0.5</w:t>
      </w:r>
      <w:r w:rsidR="00825A9E" w:rsidRPr="00334F66">
        <w:rPr>
          <w:rFonts w:ascii="Times New Roman" w:hAnsi="Times New Roman" w:cs="Times New Roman"/>
          <w:sz w:val="24"/>
          <w:szCs w:val="24"/>
        </w:rPr>
        <w:t xml:space="preserve"> </w:t>
      </w:r>
      <w:r w:rsidRPr="00334F66">
        <w:rPr>
          <w:rFonts w:ascii="Times New Roman" w:hAnsi="Times New Roman" w:cs="Times New Roman"/>
          <w:sz w:val="24"/>
          <w:szCs w:val="24"/>
        </w:rPr>
        <w:t>ml of castor oil by oral gavage</w:t>
      </w:r>
      <w:r w:rsidR="00E26E39" w:rsidRPr="00334F66">
        <w:rPr>
          <w:rFonts w:ascii="Times New Roman" w:hAnsi="Times New Roman" w:cs="Times New Roman"/>
          <w:sz w:val="24"/>
          <w:szCs w:val="24"/>
        </w:rPr>
        <w:t>,</w:t>
      </w:r>
      <w:r w:rsidRPr="00334F66">
        <w:rPr>
          <w:rFonts w:ascii="Times New Roman" w:hAnsi="Times New Roman" w:cs="Times New Roman"/>
          <w:sz w:val="24"/>
          <w:szCs w:val="24"/>
        </w:rPr>
        <w:t xml:space="preserve"> and then, they were individually placed on the floor of individual cages</w:t>
      </w:r>
      <w:r w:rsidR="00E26E39" w:rsidRPr="00334F66">
        <w:rPr>
          <w:rFonts w:ascii="Times New Roman" w:hAnsi="Times New Roman" w:cs="Times New Roman"/>
          <w:sz w:val="24"/>
          <w:szCs w:val="24"/>
        </w:rPr>
        <w:t>,</w:t>
      </w:r>
      <w:r w:rsidRPr="00334F66">
        <w:rPr>
          <w:rFonts w:ascii="Times New Roman" w:hAnsi="Times New Roman" w:cs="Times New Roman"/>
          <w:sz w:val="24"/>
          <w:szCs w:val="24"/>
        </w:rPr>
        <w:t xml:space="preserve"> which </w:t>
      </w:r>
      <w:r w:rsidR="00E26E39" w:rsidRPr="00334F66">
        <w:rPr>
          <w:rFonts w:ascii="Times New Roman" w:hAnsi="Times New Roman" w:cs="Times New Roman"/>
          <w:sz w:val="24"/>
          <w:szCs w:val="24"/>
        </w:rPr>
        <w:t>were</w:t>
      </w:r>
      <w:r w:rsidRPr="00334F66">
        <w:rPr>
          <w:rFonts w:ascii="Times New Roman" w:hAnsi="Times New Roman" w:cs="Times New Roman"/>
          <w:sz w:val="24"/>
          <w:szCs w:val="24"/>
        </w:rPr>
        <w:t xml:space="preserve"> covered with non-wetting transparent paper.</w:t>
      </w:r>
    </w:p>
    <w:p w14:paraId="1A0D891C" w14:textId="77777777" w:rsidR="00DF4127" w:rsidRPr="00334F66" w:rsidRDefault="00DF4127" w:rsidP="00684B3F">
      <w:pPr>
        <w:spacing w:after="0" w:line="240" w:lineRule="auto"/>
        <w:jc w:val="both"/>
        <w:rPr>
          <w:rFonts w:ascii="Times New Roman" w:hAnsi="Times New Roman" w:cs="Times New Roman"/>
          <w:sz w:val="24"/>
          <w:szCs w:val="24"/>
        </w:rPr>
      </w:pPr>
    </w:p>
    <w:p w14:paraId="1451B298" w14:textId="72AACE6F" w:rsidR="00DF4127" w:rsidRPr="00334F66" w:rsidRDefault="00DF4127" w:rsidP="00684B3F">
      <w:pPr>
        <w:spacing w:after="0" w:line="240" w:lineRule="auto"/>
        <w:jc w:val="both"/>
        <w:rPr>
          <w:rFonts w:ascii="Times New Roman" w:hAnsi="Times New Roman" w:cs="Times New Roman"/>
          <w:sz w:val="24"/>
          <w:szCs w:val="24"/>
        </w:rPr>
      </w:pPr>
      <w:r w:rsidRPr="00334F66">
        <w:rPr>
          <w:rFonts w:ascii="Times New Roman" w:hAnsi="Times New Roman" w:cs="Times New Roman"/>
          <w:sz w:val="24"/>
          <w:szCs w:val="24"/>
        </w:rPr>
        <w:t xml:space="preserve">During the observation period of 4 to 5 hours, the time of onset of diarrhea, the number and weight of wet stools, the time when they started defecating, </w:t>
      </w:r>
      <w:r w:rsidR="00825A9E" w:rsidRPr="00334F66">
        <w:rPr>
          <w:rFonts w:ascii="Times New Roman" w:hAnsi="Times New Roman" w:cs="Times New Roman"/>
          <w:sz w:val="24"/>
          <w:szCs w:val="24"/>
        </w:rPr>
        <w:t xml:space="preserve">and </w:t>
      </w:r>
      <w:r w:rsidRPr="00334F66">
        <w:rPr>
          <w:rFonts w:ascii="Times New Roman" w:hAnsi="Times New Roman" w:cs="Times New Roman"/>
          <w:sz w:val="24"/>
          <w:szCs w:val="24"/>
        </w:rPr>
        <w:t>the total number and weight of fecal output (both diarrheal and non-diarrheal) excreted by the rats were recorded and compared with the control group.</w:t>
      </w:r>
    </w:p>
    <w:p w14:paraId="5F0BE79B" w14:textId="77777777" w:rsidR="00825A9E" w:rsidRPr="00334F66" w:rsidRDefault="00825A9E" w:rsidP="00684B3F">
      <w:pPr>
        <w:spacing w:after="0" w:line="240" w:lineRule="auto"/>
        <w:jc w:val="both"/>
        <w:rPr>
          <w:rFonts w:ascii="Times New Roman" w:hAnsi="Times New Roman" w:cs="Times New Roman"/>
          <w:sz w:val="24"/>
          <w:szCs w:val="24"/>
        </w:rPr>
      </w:pPr>
    </w:p>
    <w:p w14:paraId="4DF1EF9F" w14:textId="3CE791EE" w:rsidR="00DF4127" w:rsidRPr="00334F66" w:rsidRDefault="00DF4127" w:rsidP="009E52E5">
      <w:pPr>
        <w:spacing w:after="0" w:line="240" w:lineRule="auto"/>
        <w:jc w:val="both"/>
        <w:rPr>
          <w:rFonts w:ascii="Times New Roman" w:hAnsi="Times New Roman" w:cs="Times New Roman"/>
          <w:sz w:val="24"/>
          <w:szCs w:val="24"/>
        </w:rPr>
      </w:pPr>
      <w:r w:rsidRPr="00334F66">
        <w:rPr>
          <w:rFonts w:ascii="Times New Roman" w:hAnsi="Times New Roman" w:cs="Times New Roman"/>
          <w:sz w:val="24"/>
          <w:szCs w:val="24"/>
        </w:rPr>
        <w:t>Finally, the percentage of diarrheal inhibition as well as the weight of wet and total fecal output were determined according to the formular below:</w:t>
      </w:r>
    </w:p>
    <w:p w14:paraId="42FB9EE8" w14:textId="77777777" w:rsidR="009E52E5" w:rsidRPr="00334F66" w:rsidRDefault="009E52E5" w:rsidP="009E52E5">
      <w:pPr>
        <w:spacing w:after="0" w:line="240" w:lineRule="auto"/>
        <w:jc w:val="both"/>
        <w:rPr>
          <w:rFonts w:ascii="Times New Roman" w:hAnsi="Times New Roman" w:cs="Times New Roman"/>
          <w:sz w:val="14"/>
          <w:szCs w:val="14"/>
        </w:rPr>
      </w:pPr>
    </w:p>
    <w:p w14:paraId="55827656" w14:textId="77777777" w:rsidR="00DF4127" w:rsidRPr="00334F66" w:rsidRDefault="00DF4127" w:rsidP="00684B3F">
      <w:pPr>
        <w:spacing w:line="240" w:lineRule="auto"/>
        <w:rPr>
          <w:rFonts w:ascii="Times New Roman" w:hAnsi="Times New Roman" w:cs="Times New Roman"/>
          <w:sz w:val="24"/>
          <w:szCs w:val="24"/>
        </w:rPr>
      </w:pPr>
      <m:oMathPara>
        <m:oMath>
          <m:r>
            <w:rPr>
              <w:rFonts w:ascii="Cambria Math" w:hAnsi="Cambria Math" w:cs="Times New Roman"/>
              <w:sz w:val="24"/>
              <w:szCs w:val="24"/>
            </w:rPr>
            <m:t>% Inhibition of diarrhea=</m:t>
          </m:r>
          <m:f>
            <m:fPr>
              <m:ctrlPr>
                <w:rPr>
                  <w:rFonts w:ascii="Cambria Math" w:hAnsi="Cambria Math" w:cs="Times New Roman"/>
                  <w:sz w:val="24"/>
                  <w:szCs w:val="24"/>
                </w:rPr>
              </m:ctrlPr>
            </m:fPr>
            <m:num>
              <m:r>
                <w:rPr>
                  <w:rFonts w:ascii="Cambria Math" w:hAnsi="Cambria Math" w:cs="Times New Roman"/>
                  <w:sz w:val="24"/>
                  <w:szCs w:val="24"/>
                </w:rPr>
                <m:t>Mean of wet defecation(negative control-test)</m:t>
              </m:r>
            </m:num>
            <m:den>
              <m:r>
                <w:rPr>
                  <w:rFonts w:ascii="Cambria Math" w:hAnsi="Cambria Math" w:cs="Times New Roman"/>
                  <w:sz w:val="24"/>
                  <w:szCs w:val="24"/>
                </w:rPr>
                <m:t xml:space="preserve">Mean number of wet defecation in negative control </m:t>
              </m:r>
            </m:den>
          </m:f>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m:oMathPara>
    </w:p>
    <w:p w14:paraId="09029757" w14:textId="77777777" w:rsidR="00DF4127" w:rsidRPr="00334F66" w:rsidRDefault="00DF4127" w:rsidP="00684B3F">
      <w:pPr>
        <w:spacing w:line="240" w:lineRule="auto"/>
        <w:rPr>
          <w:rFonts w:ascii="Times New Roman" w:hAnsi="Times New Roman" w:cs="Times New Roman"/>
          <w:sz w:val="2"/>
          <w:szCs w:val="2"/>
        </w:rPr>
      </w:pPr>
    </w:p>
    <w:p w14:paraId="43748CC4" w14:textId="77777777" w:rsidR="00DF4127" w:rsidRPr="00334F66" w:rsidRDefault="00DF4127" w:rsidP="00684B3F">
      <w:pPr>
        <w:spacing w:line="240" w:lineRule="auto"/>
        <w:rPr>
          <w:rFonts w:ascii="Times New Roman" w:hAnsi="Times New Roman" w:cs="Times New Roman"/>
          <w:sz w:val="24"/>
          <w:szCs w:val="24"/>
        </w:rPr>
      </w:pPr>
      <m:oMathPara>
        <m:oMath>
          <m:r>
            <w:rPr>
              <w:rFonts w:ascii="Cambria Math" w:hAnsi="Cambria Math" w:cs="Times New Roman"/>
              <w:sz w:val="24"/>
              <w:szCs w:val="24"/>
            </w:rPr>
            <m:t>% Of wet fecal output=</m:t>
          </m:r>
          <m:f>
            <m:fPr>
              <m:ctrlPr>
                <w:rPr>
                  <w:rFonts w:ascii="Cambria Math" w:hAnsi="Cambria Math" w:cs="Times New Roman"/>
                  <w:sz w:val="24"/>
                  <w:szCs w:val="24"/>
                </w:rPr>
              </m:ctrlPr>
            </m:fPr>
            <m:num>
              <m:r>
                <w:rPr>
                  <w:rFonts w:ascii="Cambria Math" w:hAnsi="Cambria Math" w:cs="Times New Roman"/>
                  <w:sz w:val="24"/>
                  <w:szCs w:val="24"/>
                </w:rPr>
                <m:t>Mean weight of wet feces of each treatment group</m:t>
              </m:r>
            </m:num>
            <m:den>
              <m:r>
                <w:rPr>
                  <w:rFonts w:ascii="Cambria Math" w:hAnsi="Cambria Math" w:cs="Times New Roman"/>
                  <w:sz w:val="24"/>
                  <w:szCs w:val="24"/>
                </w:rPr>
                <m:t xml:space="preserve">Mean weight of wet feces of control </m:t>
              </m:r>
            </m:den>
          </m:f>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m:oMathPara>
    </w:p>
    <w:p w14:paraId="694922D4" w14:textId="77777777" w:rsidR="00DF4127" w:rsidRPr="00334F66" w:rsidRDefault="00DF4127" w:rsidP="00684B3F">
      <w:pPr>
        <w:spacing w:line="240" w:lineRule="auto"/>
        <w:rPr>
          <w:rFonts w:ascii="Times New Roman" w:hAnsi="Times New Roman" w:cs="Times New Roman"/>
          <w:sz w:val="6"/>
          <w:szCs w:val="6"/>
        </w:rPr>
      </w:pPr>
    </w:p>
    <w:p w14:paraId="35CA00DF" w14:textId="77777777" w:rsidR="00DF4127" w:rsidRPr="00334F66" w:rsidRDefault="00DF4127" w:rsidP="00684B3F">
      <w:pPr>
        <w:spacing w:line="240" w:lineRule="auto"/>
        <w:rPr>
          <w:rFonts w:ascii="Times New Roman" w:hAnsi="Times New Roman" w:cs="Times New Roman"/>
          <w:sz w:val="24"/>
          <w:szCs w:val="24"/>
        </w:rPr>
      </w:pPr>
      <m:oMathPara>
        <m:oMath>
          <m:r>
            <w:rPr>
              <w:rFonts w:ascii="Cambria Math" w:hAnsi="Cambria Math" w:cs="Times New Roman"/>
              <w:sz w:val="24"/>
              <w:szCs w:val="24"/>
            </w:rPr>
            <m:t>% Of total fecal output=</m:t>
          </m:r>
          <m:f>
            <m:fPr>
              <m:ctrlPr>
                <w:rPr>
                  <w:rFonts w:ascii="Cambria Math" w:hAnsi="Cambria Math" w:cs="Times New Roman"/>
                  <w:sz w:val="24"/>
                  <w:szCs w:val="24"/>
                </w:rPr>
              </m:ctrlPr>
            </m:fPr>
            <m:num>
              <m:r>
                <w:rPr>
                  <w:rFonts w:ascii="Cambria Math" w:hAnsi="Cambria Math" w:cs="Times New Roman"/>
                  <w:sz w:val="24"/>
                  <w:szCs w:val="24"/>
                </w:rPr>
                <m:t>Mean fecal weight of each treatment group</m:t>
              </m:r>
            </m:num>
            <m:den>
              <m:r>
                <w:rPr>
                  <w:rFonts w:ascii="Cambria Math" w:hAnsi="Cambria Math" w:cs="Times New Roman"/>
                  <w:sz w:val="24"/>
                  <w:szCs w:val="24"/>
                </w:rPr>
                <m:t xml:space="preserve">Mean fecal weight of control </m:t>
              </m:r>
            </m:den>
          </m:f>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m:oMathPara>
    </w:p>
    <w:p w14:paraId="21904D65" w14:textId="77777777" w:rsidR="00DF4127" w:rsidRPr="00334F66" w:rsidRDefault="00DF4127" w:rsidP="00684B3F">
      <w:pPr>
        <w:spacing w:after="0" w:line="240" w:lineRule="auto"/>
        <w:rPr>
          <w:rFonts w:ascii="Times New Roman" w:hAnsi="Times New Roman" w:cs="Times New Roman"/>
          <w:sz w:val="24"/>
          <w:szCs w:val="24"/>
        </w:rPr>
      </w:pPr>
      <w:r w:rsidRPr="00334F66">
        <w:rPr>
          <w:rFonts w:ascii="Times New Roman" w:hAnsi="Times New Roman" w:cs="Times New Roman"/>
          <w:sz w:val="24"/>
          <w:szCs w:val="24"/>
        </w:rPr>
        <w:tab/>
      </w:r>
      <w:r w:rsidRPr="00334F66">
        <w:rPr>
          <w:rFonts w:ascii="Times New Roman" w:hAnsi="Times New Roman" w:cs="Times New Roman"/>
          <w:sz w:val="24"/>
          <w:szCs w:val="24"/>
        </w:rPr>
        <w:tab/>
      </w:r>
      <w:r w:rsidRPr="00334F66">
        <w:rPr>
          <w:rFonts w:ascii="Times New Roman" w:hAnsi="Times New Roman" w:cs="Times New Roman"/>
          <w:sz w:val="24"/>
          <w:szCs w:val="24"/>
        </w:rPr>
        <w:tab/>
      </w:r>
      <w:r w:rsidRPr="00334F66">
        <w:rPr>
          <w:rFonts w:ascii="Times New Roman" w:hAnsi="Times New Roman" w:cs="Times New Roman"/>
          <w:sz w:val="24"/>
          <w:szCs w:val="24"/>
        </w:rPr>
        <w:tab/>
      </w:r>
    </w:p>
    <w:p w14:paraId="37F5E220" w14:textId="2923362A" w:rsidR="00A5167D" w:rsidRPr="00334F66" w:rsidRDefault="00A62E9F" w:rsidP="00684B3F">
      <w:pPr>
        <w:spacing w:line="240" w:lineRule="auto"/>
        <w:rPr>
          <w:rFonts w:ascii="Times New Roman" w:hAnsi="Times New Roman" w:cs="Times New Roman"/>
          <w:b/>
          <w:bCs/>
          <w:i/>
          <w:iCs/>
          <w:sz w:val="24"/>
          <w:szCs w:val="24"/>
        </w:rPr>
      </w:pPr>
      <w:r>
        <w:rPr>
          <w:rFonts w:ascii="Times New Roman" w:hAnsi="Times New Roman" w:cs="Times New Roman"/>
          <w:b/>
          <w:bCs/>
          <w:sz w:val="24"/>
          <w:szCs w:val="24"/>
        </w:rPr>
        <w:lastRenderedPageBreak/>
        <w:t>2.7.2</w:t>
      </w:r>
      <w:r>
        <w:rPr>
          <w:rFonts w:ascii="Times New Roman" w:hAnsi="Times New Roman" w:cs="Times New Roman"/>
          <w:b/>
          <w:bCs/>
          <w:sz w:val="24"/>
          <w:szCs w:val="24"/>
        </w:rPr>
        <w:tab/>
      </w:r>
      <w:r w:rsidR="00A5167D" w:rsidRPr="00334F66">
        <w:rPr>
          <w:rFonts w:ascii="Times New Roman" w:hAnsi="Times New Roman" w:cs="Times New Roman"/>
          <w:b/>
          <w:bCs/>
          <w:i/>
          <w:iCs/>
          <w:sz w:val="24"/>
          <w:szCs w:val="24"/>
        </w:rPr>
        <w:t>Castor Oil-Induced Gastrointestinal Motility</w:t>
      </w:r>
    </w:p>
    <w:p w14:paraId="6EF0B592" w14:textId="5D1CB33B" w:rsidR="00DF4127" w:rsidRPr="00334F66" w:rsidRDefault="00DF4127" w:rsidP="00684B3F">
      <w:pPr>
        <w:spacing w:after="0" w:line="240" w:lineRule="auto"/>
        <w:jc w:val="both"/>
        <w:rPr>
          <w:rFonts w:ascii="Times New Roman" w:hAnsi="Times New Roman" w:cs="Times New Roman"/>
          <w:sz w:val="24"/>
          <w:szCs w:val="24"/>
        </w:rPr>
      </w:pPr>
      <w:r w:rsidRPr="00334F66">
        <w:rPr>
          <w:rFonts w:ascii="Times New Roman" w:hAnsi="Times New Roman" w:cs="Times New Roman"/>
          <w:sz w:val="24"/>
          <w:szCs w:val="24"/>
        </w:rPr>
        <w:t xml:space="preserve">A gastrointestinal motility test was </w:t>
      </w:r>
      <w:r w:rsidR="0034111B" w:rsidRPr="00334F66">
        <w:rPr>
          <w:rFonts w:ascii="Times New Roman" w:hAnsi="Times New Roman" w:cs="Times New Roman"/>
          <w:sz w:val="24"/>
          <w:szCs w:val="24"/>
        </w:rPr>
        <w:t>investig</w:t>
      </w:r>
      <w:r w:rsidRPr="00334F66">
        <w:rPr>
          <w:rFonts w:ascii="Times New Roman" w:hAnsi="Times New Roman" w:cs="Times New Roman"/>
          <w:sz w:val="24"/>
          <w:szCs w:val="24"/>
        </w:rPr>
        <w:t xml:space="preserve">ated according to the method and formular described by Tan et al, (1989). All rats were fasted for 24 hours with free access to water and were randomly assigned to </w:t>
      </w:r>
      <w:r w:rsidR="0034111B" w:rsidRPr="00334F66">
        <w:rPr>
          <w:rFonts w:ascii="Times New Roman" w:hAnsi="Times New Roman" w:cs="Times New Roman"/>
          <w:sz w:val="24"/>
          <w:szCs w:val="24"/>
        </w:rPr>
        <w:t>5</w:t>
      </w:r>
      <w:r w:rsidRPr="00334F66">
        <w:rPr>
          <w:rFonts w:ascii="Times New Roman" w:hAnsi="Times New Roman" w:cs="Times New Roman"/>
          <w:sz w:val="24"/>
          <w:szCs w:val="24"/>
        </w:rPr>
        <w:t xml:space="preserve"> groups and treated as described in the study design. An hour later, 0.5ml of castor oil was administered. </w:t>
      </w:r>
      <w:r w:rsidR="0034111B" w:rsidRPr="00334F66">
        <w:rPr>
          <w:rFonts w:ascii="Times New Roman" w:hAnsi="Times New Roman" w:cs="Times New Roman"/>
          <w:sz w:val="24"/>
          <w:szCs w:val="24"/>
        </w:rPr>
        <w:t>Sixty (</w:t>
      </w:r>
      <w:r w:rsidRPr="00334F66">
        <w:rPr>
          <w:rFonts w:ascii="Times New Roman" w:hAnsi="Times New Roman" w:cs="Times New Roman"/>
          <w:sz w:val="24"/>
          <w:szCs w:val="24"/>
        </w:rPr>
        <w:t>60</w:t>
      </w:r>
      <w:r w:rsidR="0034111B" w:rsidRPr="00334F66">
        <w:rPr>
          <w:rFonts w:ascii="Times New Roman" w:hAnsi="Times New Roman" w:cs="Times New Roman"/>
          <w:sz w:val="24"/>
          <w:szCs w:val="24"/>
        </w:rPr>
        <w:t>)</w:t>
      </w:r>
      <w:r w:rsidRPr="00334F66">
        <w:rPr>
          <w:rFonts w:ascii="Times New Roman" w:hAnsi="Times New Roman" w:cs="Times New Roman"/>
          <w:sz w:val="24"/>
          <w:szCs w:val="24"/>
        </w:rPr>
        <w:t xml:space="preserve"> minutes after the administration of castor oil, each </w:t>
      </w:r>
      <w:proofErr w:type="gramStart"/>
      <w:r w:rsidRPr="00334F66">
        <w:rPr>
          <w:rFonts w:ascii="Times New Roman" w:hAnsi="Times New Roman" w:cs="Times New Roman"/>
          <w:sz w:val="24"/>
          <w:szCs w:val="24"/>
        </w:rPr>
        <w:t>rats</w:t>
      </w:r>
      <w:proofErr w:type="gramEnd"/>
      <w:r w:rsidRPr="00334F66">
        <w:rPr>
          <w:rFonts w:ascii="Times New Roman" w:hAnsi="Times New Roman" w:cs="Times New Roman"/>
          <w:sz w:val="24"/>
          <w:szCs w:val="24"/>
        </w:rPr>
        <w:t xml:space="preserve"> received 1ml of 5% charcoal suspension in distilled water. </w:t>
      </w:r>
      <w:r w:rsidR="0034111B" w:rsidRPr="00334F66">
        <w:rPr>
          <w:rFonts w:ascii="Times New Roman" w:hAnsi="Times New Roman" w:cs="Times New Roman"/>
          <w:sz w:val="24"/>
          <w:szCs w:val="24"/>
        </w:rPr>
        <w:t>Thirty (</w:t>
      </w:r>
      <w:r w:rsidRPr="00334F66">
        <w:rPr>
          <w:rFonts w:ascii="Times New Roman" w:hAnsi="Times New Roman" w:cs="Times New Roman"/>
          <w:sz w:val="24"/>
          <w:szCs w:val="24"/>
        </w:rPr>
        <w:t>30</w:t>
      </w:r>
      <w:r w:rsidR="0034111B" w:rsidRPr="00334F66">
        <w:rPr>
          <w:rFonts w:ascii="Times New Roman" w:hAnsi="Times New Roman" w:cs="Times New Roman"/>
          <w:sz w:val="24"/>
          <w:szCs w:val="24"/>
        </w:rPr>
        <w:t>)</w:t>
      </w:r>
      <w:r w:rsidRPr="00334F66">
        <w:rPr>
          <w:rFonts w:ascii="Times New Roman" w:hAnsi="Times New Roman" w:cs="Times New Roman"/>
          <w:sz w:val="24"/>
          <w:szCs w:val="24"/>
        </w:rPr>
        <w:t xml:space="preserve"> minutes later, each rat was then sacrificed by cervical dislocation, the abdomen was opened, and the small intestine was immediately dissected out from pylo</w:t>
      </w:r>
      <w:r w:rsidR="006F69E1" w:rsidRPr="00334F66">
        <w:rPr>
          <w:rFonts w:ascii="Times New Roman" w:hAnsi="Times New Roman" w:cs="Times New Roman"/>
          <w:sz w:val="24"/>
          <w:szCs w:val="24"/>
        </w:rPr>
        <w:t>ru</w:t>
      </w:r>
      <w:r w:rsidRPr="00334F66">
        <w:rPr>
          <w:rFonts w:ascii="Times New Roman" w:hAnsi="Times New Roman" w:cs="Times New Roman"/>
          <w:sz w:val="24"/>
          <w:szCs w:val="24"/>
        </w:rPr>
        <w:t xml:space="preserve">s to caecum and placed </w:t>
      </w:r>
      <w:r w:rsidR="006F69E1" w:rsidRPr="00334F66">
        <w:rPr>
          <w:rFonts w:ascii="Times New Roman" w:hAnsi="Times New Roman" w:cs="Times New Roman"/>
          <w:sz w:val="24"/>
          <w:szCs w:val="24"/>
        </w:rPr>
        <w:t>lengthwise</w:t>
      </w:r>
      <w:r w:rsidRPr="00334F66">
        <w:rPr>
          <w:rFonts w:ascii="Times New Roman" w:hAnsi="Times New Roman" w:cs="Times New Roman"/>
          <w:sz w:val="24"/>
          <w:szCs w:val="24"/>
        </w:rPr>
        <w:t xml:space="preserve"> on a white paper</w:t>
      </w:r>
      <w:r w:rsidR="006F69E1" w:rsidRPr="00334F66">
        <w:rPr>
          <w:rFonts w:ascii="Times New Roman" w:hAnsi="Times New Roman" w:cs="Times New Roman"/>
          <w:sz w:val="24"/>
          <w:szCs w:val="24"/>
        </w:rPr>
        <w:t>.</w:t>
      </w:r>
      <w:r w:rsidRPr="00334F66">
        <w:rPr>
          <w:rFonts w:ascii="Times New Roman" w:hAnsi="Times New Roman" w:cs="Times New Roman"/>
          <w:sz w:val="24"/>
          <w:szCs w:val="24"/>
        </w:rPr>
        <w:t xml:space="preserve"> Therefore, the distance travelled by the marker from the pylo</w:t>
      </w:r>
      <w:r w:rsidR="006F69E1" w:rsidRPr="00334F66">
        <w:rPr>
          <w:rFonts w:ascii="Times New Roman" w:hAnsi="Times New Roman" w:cs="Times New Roman"/>
          <w:sz w:val="24"/>
          <w:szCs w:val="24"/>
        </w:rPr>
        <w:t>ru</w:t>
      </w:r>
      <w:r w:rsidRPr="00334F66">
        <w:rPr>
          <w:rFonts w:ascii="Times New Roman" w:hAnsi="Times New Roman" w:cs="Times New Roman"/>
          <w:sz w:val="24"/>
          <w:szCs w:val="24"/>
        </w:rPr>
        <w:t>s and the total length of the intestine were measured with a calibrated ruler. The peristaltic index (PI) expressed as a percentage of the distance travelled by the charcoal meal relative to the total length of the small intestine as well as the percentage of movement as a function of the control was calculated.</w:t>
      </w:r>
    </w:p>
    <w:p w14:paraId="23729AFA" w14:textId="77777777" w:rsidR="00DE64F9" w:rsidRPr="00334F66" w:rsidRDefault="00DE64F9" w:rsidP="00684B3F">
      <w:pPr>
        <w:spacing w:after="0" w:line="240" w:lineRule="auto"/>
        <w:jc w:val="both"/>
        <w:rPr>
          <w:rFonts w:ascii="Times New Roman" w:hAnsi="Times New Roman" w:cs="Times New Roman"/>
          <w:sz w:val="14"/>
          <w:szCs w:val="14"/>
        </w:rPr>
      </w:pPr>
    </w:p>
    <w:p w14:paraId="7EB022E3" w14:textId="77777777" w:rsidR="00DF4127" w:rsidRPr="00334F66" w:rsidRDefault="00DF4127" w:rsidP="00684B3F">
      <w:pPr>
        <w:spacing w:line="240" w:lineRule="auto"/>
        <w:rPr>
          <w:rFonts w:ascii="Times New Roman" w:hAnsi="Times New Roman" w:cs="Times New Roman"/>
          <w:sz w:val="24"/>
          <w:szCs w:val="24"/>
        </w:rPr>
      </w:pPr>
      <m:oMathPara>
        <m:oMath>
          <m:r>
            <w:rPr>
              <w:rFonts w:ascii="Cambria Math" w:hAnsi="Cambria Math" w:cs="Times New Roman"/>
              <w:sz w:val="24"/>
              <w:szCs w:val="24"/>
            </w:rPr>
            <m:t>Peristaltic Index (PI)=</m:t>
          </m:r>
          <m:f>
            <m:fPr>
              <m:ctrlPr>
                <w:rPr>
                  <w:rFonts w:ascii="Cambria Math" w:hAnsi="Cambria Math" w:cs="Times New Roman"/>
                  <w:sz w:val="24"/>
                  <w:szCs w:val="24"/>
                </w:rPr>
              </m:ctrlPr>
            </m:fPr>
            <m:num>
              <m:r>
                <w:rPr>
                  <w:rFonts w:ascii="Cambria Math" w:hAnsi="Cambria Math" w:cs="Times New Roman"/>
                  <w:sz w:val="24"/>
                  <w:szCs w:val="24"/>
                </w:rPr>
                <m:t xml:space="preserve">Mean distance travelled by charcoal meal </m:t>
              </m:r>
            </m:num>
            <m:den>
              <m:r>
                <w:rPr>
                  <w:rFonts w:ascii="Cambria Math" w:hAnsi="Cambria Math" w:cs="Times New Roman"/>
                  <w:sz w:val="24"/>
                  <w:szCs w:val="24"/>
                </w:rPr>
                <m:t xml:space="preserve">Mean lenght of small intestine </m:t>
              </m:r>
            </m:den>
          </m:f>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m:oMathPara>
    </w:p>
    <w:p w14:paraId="463755E7" w14:textId="77777777" w:rsidR="00DF4127" w:rsidRPr="00334F66" w:rsidRDefault="00DF4127" w:rsidP="00684B3F">
      <w:pPr>
        <w:spacing w:line="240" w:lineRule="auto"/>
        <w:rPr>
          <w:rFonts w:ascii="Times New Roman" w:hAnsi="Times New Roman" w:cs="Times New Roman"/>
          <w:sz w:val="2"/>
          <w:szCs w:val="2"/>
        </w:rPr>
      </w:pPr>
    </w:p>
    <w:p w14:paraId="53E74713" w14:textId="77777777" w:rsidR="00DF4127" w:rsidRPr="00334F66" w:rsidRDefault="00DF4127" w:rsidP="00684B3F">
      <w:pPr>
        <w:spacing w:line="240" w:lineRule="auto"/>
        <w:rPr>
          <w:rFonts w:ascii="Times New Roman" w:hAnsi="Times New Roman" w:cs="Times New Roman"/>
          <w:sz w:val="24"/>
          <w:szCs w:val="24"/>
        </w:rPr>
      </w:pPr>
      <m:oMathPara>
        <m:oMath>
          <m:r>
            <w:rPr>
              <w:rFonts w:ascii="Cambria Math" w:hAnsi="Cambria Math" w:cs="Times New Roman"/>
              <w:sz w:val="24"/>
              <w:szCs w:val="24"/>
            </w:rPr>
            <m:t>% Inhibition of motility=</m:t>
          </m:r>
          <m:f>
            <m:fPr>
              <m:ctrlPr>
                <w:rPr>
                  <w:rFonts w:ascii="Cambria Math" w:hAnsi="Cambria Math" w:cs="Times New Roman"/>
                  <w:sz w:val="24"/>
                  <w:szCs w:val="24"/>
                </w:rPr>
              </m:ctrlPr>
            </m:fPr>
            <m:num>
              <m:r>
                <w:rPr>
                  <w:rFonts w:ascii="Cambria Math" w:hAnsi="Cambria Math" w:cs="Times New Roman"/>
                  <w:sz w:val="24"/>
                  <w:szCs w:val="24"/>
                </w:rPr>
                <m:t>Mean % of distance travelled by the charcoal (negative control-test)</m:t>
              </m:r>
            </m:num>
            <m:den>
              <m:r>
                <w:rPr>
                  <w:rFonts w:ascii="Cambria Math" w:hAnsi="Cambria Math" w:cs="Times New Roman"/>
                  <w:sz w:val="24"/>
                  <w:szCs w:val="24"/>
                </w:rPr>
                <m:t xml:space="preserve">Mean % of distance travelled by the charcoal meal of negative control </m:t>
              </m:r>
            </m:den>
          </m:f>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m:oMathPara>
    </w:p>
    <w:p w14:paraId="6A9E7AAB" w14:textId="10BE14AB" w:rsidR="00A5167D" w:rsidRPr="00334F66" w:rsidRDefault="00A62E9F" w:rsidP="00684B3F">
      <w:pPr>
        <w:spacing w:line="240" w:lineRule="auto"/>
        <w:rPr>
          <w:rFonts w:ascii="Times New Roman" w:hAnsi="Times New Roman" w:cs="Times New Roman"/>
          <w:b/>
          <w:bCs/>
          <w:i/>
          <w:iCs/>
          <w:sz w:val="24"/>
          <w:szCs w:val="24"/>
        </w:rPr>
      </w:pPr>
      <w:r w:rsidRPr="00A62E9F">
        <w:rPr>
          <w:rFonts w:ascii="Times New Roman" w:hAnsi="Times New Roman" w:cs="Times New Roman"/>
          <w:b/>
          <w:bCs/>
          <w:sz w:val="24"/>
          <w:szCs w:val="24"/>
        </w:rPr>
        <w:t>2.7.3</w:t>
      </w:r>
      <w:r>
        <w:rPr>
          <w:rFonts w:ascii="Times New Roman" w:hAnsi="Times New Roman" w:cs="Times New Roman"/>
          <w:b/>
          <w:bCs/>
          <w:i/>
          <w:iCs/>
          <w:sz w:val="24"/>
          <w:szCs w:val="24"/>
        </w:rPr>
        <w:tab/>
      </w:r>
      <w:r w:rsidR="00A5167D" w:rsidRPr="00334F66">
        <w:rPr>
          <w:rFonts w:ascii="Times New Roman" w:hAnsi="Times New Roman" w:cs="Times New Roman"/>
          <w:b/>
          <w:bCs/>
          <w:i/>
          <w:iCs/>
          <w:sz w:val="24"/>
          <w:szCs w:val="24"/>
        </w:rPr>
        <w:t xml:space="preserve">Castor Oil-Induced </w:t>
      </w:r>
      <w:proofErr w:type="spellStart"/>
      <w:r w:rsidR="00A5167D" w:rsidRPr="00334F66">
        <w:rPr>
          <w:rFonts w:ascii="Times New Roman" w:hAnsi="Times New Roman" w:cs="Times New Roman"/>
          <w:b/>
          <w:bCs/>
          <w:i/>
          <w:iCs/>
          <w:sz w:val="24"/>
          <w:szCs w:val="24"/>
        </w:rPr>
        <w:t>Enteropooling</w:t>
      </w:r>
      <w:proofErr w:type="spellEnd"/>
    </w:p>
    <w:p w14:paraId="5CD4D8FF" w14:textId="259FE758" w:rsidR="00DF4127" w:rsidRPr="00334F66" w:rsidRDefault="00DF4127" w:rsidP="00684B3F">
      <w:pPr>
        <w:spacing w:after="0" w:line="240" w:lineRule="auto"/>
        <w:jc w:val="both"/>
        <w:rPr>
          <w:rFonts w:ascii="Times New Roman" w:hAnsi="Times New Roman" w:cs="Times New Roman"/>
          <w:sz w:val="24"/>
          <w:szCs w:val="24"/>
        </w:rPr>
      </w:pPr>
      <w:bookmarkStart w:id="0" w:name="_Hlk139358366"/>
      <w:r w:rsidRPr="00334F66">
        <w:rPr>
          <w:rFonts w:ascii="Times New Roman" w:hAnsi="Times New Roman" w:cs="Times New Roman"/>
          <w:sz w:val="24"/>
          <w:szCs w:val="24"/>
        </w:rPr>
        <w:t xml:space="preserve">Intestinal fluid accumulation was evaluated according to the method described by OECD/OCDE (2008). </w:t>
      </w:r>
      <w:r w:rsidR="007D1235" w:rsidRPr="00334F66">
        <w:rPr>
          <w:rFonts w:ascii="Times New Roman" w:hAnsi="Times New Roman" w:cs="Times New Roman"/>
          <w:sz w:val="24"/>
          <w:szCs w:val="24"/>
        </w:rPr>
        <w:t>Twenty-five (25)</w:t>
      </w:r>
      <w:r w:rsidRPr="00334F66">
        <w:rPr>
          <w:rFonts w:ascii="Times New Roman" w:hAnsi="Times New Roman" w:cs="Times New Roman"/>
          <w:sz w:val="24"/>
          <w:szCs w:val="24"/>
        </w:rPr>
        <w:t xml:space="preserve"> rats were fasted for 24 hours and treated as described in the grouping</w:t>
      </w:r>
      <w:r w:rsidR="007D1235" w:rsidRPr="00334F66">
        <w:rPr>
          <w:rFonts w:ascii="Times New Roman" w:hAnsi="Times New Roman" w:cs="Times New Roman"/>
          <w:sz w:val="24"/>
          <w:szCs w:val="24"/>
        </w:rPr>
        <w:t>,</w:t>
      </w:r>
      <w:r w:rsidRPr="00334F66">
        <w:rPr>
          <w:rFonts w:ascii="Times New Roman" w:hAnsi="Times New Roman" w:cs="Times New Roman"/>
          <w:sz w:val="24"/>
          <w:szCs w:val="24"/>
        </w:rPr>
        <w:t xml:space="preserve"> just one hour before oral administration of 0.5ml castor oil. After 1 hour, the rats were sacrificed, the pyloric and caecum ends of the small intestine were tied</w:t>
      </w:r>
      <w:r w:rsidR="007D1235" w:rsidRPr="00334F66">
        <w:rPr>
          <w:rFonts w:ascii="Times New Roman" w:hAnsi="Times New Roman" w:cs="Times New Roman"/>
          <w:sz w:val="24"/>
          <w:szCs w:val="24"/>
        </w:rPr>
        <w:t>,</w:t>
      </w:r>
      <w:r w:rsidRPr="00334F66">
        <w:rPr>
          <w:rFonts w:ascii="Times New Roman" w:hAnsi="Times New Roman" w:cs="Times New Roman"/>
          <w:sz w:val="24"/>
          <w:szCs w:val="24"/>
        </w:rPr>
        <w:t xml:space="preserve"> and the intestine was removed. The dissected small intestine was weighed, and intestinal contents were expelled into a measuring cylinder and then the volume was measured. </w:t>
      </w:r>
      <w:r w:rsidR="007D1235" w:rsidRPr="00334F66">
        <w:rPr>
          <w:rFonts w:ascii="Times New Roman" w:hAnsi="Times New Roman" w:cs="Times New Roman"/>
          <w:sz w:val="24"/>
          <w:szCs w:val="24"/>
        </w:rPr>
        <w:t>The weight</w:t>
      </w:r>
      <w:r w:rsidRPr="00334F66">
        <w:rPr>
          <w:rFonts w:ascii="Times New Roman" w:hAnsi="Times New Roman" w:cs="Times New Roman"/>
          <w:sz w:val="24"/>
          <w:szCs w:val="24"/>
        </w:rPr>
        <w:t xml:space="preserve"> of the intestine after milking was taken and the difference between full and empty intestines was calculated.</w:t>
      </w:r>
    </w:p>
    <w:p w14:paraId="474DEAC3" w14:textId="6265AEDB" w:rsidR="00DF4127" w:rsidRPr="00334F66" w:rsidRDefault="00DF4127" w:rsidP="00684B3F">
      <w:pPr>
        <w:spacing w:after="0" w:line="240" w:lineRule="auto"/>
        <w:jc w:val="both"/>
        <w:rPr>
          <w:rFonts w:ascii="Times New Roman" w:hAnsi="Times New Roman" w:cs="Times New Roman"/>
          <w:sz w:val="24"/>
          <w:szCs w:val="24"/>
        </w:rPr>
      </w:pPr>
      <w:r w:rsidRPr="00334F66">
        <w:rPr>
          <w:rFonts w:ascii="Times New Roman" w:hAnsi="Times New Roman" w:cs="Times New Roman"/>
          <w:sz w:val="24"/>
          <w:szCs w:val="24"/>
        </w:rPr>
        <w:t xml:space="preserve">Finally, the percentage of inhibition of intestinal secretion </w:t>
      </w:r>
      <w:r w:rsidR="007D1235" w:rsidRPr="00334F66">
        <w:rPr>
          <w:rFonts w:ascii="Times New Roman" w:hAnsi="Times New Roman" w:cs="Times New Roman"/>
          <w:sz w:val="24"/>
          <w:szCs w:val="24"/>
        </w:rPr>
        <w:t>was</w:t>
      </w:r>
      <w:r w:rsidRPr="00334F66">
        <w:rPr>
          <w:rFonts w:ascii="Times New Roman" w:hAnsi="Times New Roman" w:cs="Times New Roman"/>
          <w:sz w:val="24"/>
          <w:szCs w:val="24"/>
        </w:rPr>
        <w:t xml:space="preserve"> calculated according to Suleman and Alemu, (2011) and </w:t>
      </w:r>
      <w:proofErr w:type="spellStart"/>
      <w:r w:rsidRPr="00334F66">
        <w:rPr>
          <w:rFonts w:ascii="Times New Roman" w:hAnsi="Times New Roman" w:cs="Times New Roman"/>
          <w:sz w:val="24"/>
          <w:szCs w:val="24"/>
        </w:rPr>
        <w:t>Nwodo</w:t>
      </w:r>
      <w:proofErr w:type="spellEnd"/>
      <w:r w:rsidRPr="00334F66">
        <w:rPr>
          <w:rFonts w:ascii="Times New Roman" w:hAnsi="Times New Roman" w:cs="Times New Roman"/>
          <w:sz w:val="24"/>
          <w:szCs w:val="24"/>
        </w:rPr>
        <w:t xml:space="preserve"> and </w:t>
      </w:r>
      <w:proofErr w:type="spellStart"/>
      <w:r w:rsidRPr="00334F66">
        <w:rPr>
          <w:rFonts w:ascii="Times New Roman" w:hAnsi="Times New Roman" w:cs="Times New Roman"/>
          <w:sz w:val="24"/>
          <w:szCs w:val="24"/>
        </w:rPr>
        <w:t>Alumanah</w:t>
      </w:r>
      <w:proofErr w:type="spellEnd"/>
      <w:r w:rsidRPr="00334F66">
        <w:rPr>
          <w:rFonts w:ascii="Times New Roman" w:hAnsi="Times New Roman" w:cs="Times New Roman"/>
          <w:sz w:val="24"/>
          <w:szCs w:val="24"/>
        </w:rPr>
        <w:t xml:space="preserve">, (1991). </w:t>
      </w:r>
      <w:bookmarkEnd w:id="0"/>
    </w:p>
    <w:p w14:paraId="13340E9D" w14:textId="77777777" w:rsidR="00DF4127" w:rsidRPr="00334F66" w:rsidRDefault="00DF4127" w:rsidP="00684B3F">
      <w:pPr>
        <w:spacing w:after="0" w:line="240" w:lineRule="auto"/>
        <w:rPr>
          <w:rFonts w:ascii="Times New Roman" w:hAnsi="Times New Roman" w:cs="Times New Roman"/>
          <w:sz w:val="24"/>
          <w:szCs w:val="24"/>
        </w:rPr>
      </w:pPr>
      <m:oMathPara>
        <m:oMath>
          <m:r>
            <w:rPr>
              <w:rFonts w:ascii="Cambria Math" w:hAnsi="Cambria Math" w:cs="Times New Roman"/>
              <w:sz w:val="24"/>
              <w:szCs w:val="24"/>
            </w:rPr>
            <m:t>%Inhibition using MVIC=</m:t>
          </m:r>
          <m:f>
            <m:fPr>
              <m:ctrlPr>
                <w:rPr>
                  <w:rFonts w:ascii="Cambria Math" w:hAnsi="Cambria Math" w:cs="Times New Roman"/>
                  <w:sz w:val="24"/>
                  <w:szCs w:val="24"/>
                </w:rPr>
              </m:ctrlPr>
            </m:fPr>
            <m:num>
              <m:eqArr>
                <m:eqArrPr>
                  <m:ctrlPr>
                    <w:rPr>
                      <w:rFonts w:ascii="Cambria Math" w:hAnsi="Cambria Math" w:cs="Times New Roman"/>
                      <w:i/>
                      <w:sz w:val="24"/>
                      <w:szCs w:val="24"/>
                    </w:rPr>
                  </m:ctrlPr>
                </m:eqArrPr>
                <m:e>
                  <m:r>
                    <w:rPr>
                      <w:rFonts w:ascii="Cambria Math" w:hAnsi="Cambria Math" w:cs="Times New Roman"/>
                      <w:sz w:val="24"/>
                      <w:szCs w:val="24"/>
                    </w:rPr>
                    <m:t>Mean volume of intestinal fluid</m:t>
                  </m:r>
                </m:e>
                <m:e>
                  <m:r>
                    <w:rPr>
                      <w:rFonts w:ascii="Cambria Math" w:hAnsi="Cambria Math" w:cs="Times New Roman"/>
                      <w:sz w:val="24"/>
                      <w:szCs w:val="24"/>
                    </w:rPr>
                    <m:t>(negative control-test)</m:t>
                  </m:r>
                </m:e>
              </m:eqArr>
            </m:num>
            <m:den>
              <m:r>
                <w:rPr>
                  <w:rFonts w:ascii="Cambria Math" w:hAnsi="Cambria Math" w:cs="Times New Roman"/>
                  <w:sz w:val="24"/>
                  <w:szCs w:val="24"/>
                </w:rPr>
                <m:t xml:space="preserve">Mean volume of intestinal fluid negative control </m:t>
              </m:r>
            </m:den>
          </m:f>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m:oMathPara>
    </w:p>
    <w:p w14:paraId="0E9E3294" w14:textId="4328091A" w:rsidR="00DF4127" w:rsidRPr="00334F66" w:rsidRDefault="00DF4127" w:rsidP="00684B3F">
      <w:pPr>
        <w:spacing w:after="0" w:line="240" w:lineRule="auto"/>
        <w:rPr>
          <w:rFonts w:ascii="Times New Roman" w:hAnsi="Times New Roman" w:cs="Times New Roman"/>
          <w:sz w:val="24"/>
          <w:szCs w:val="24"/>
        </w:rPr>
      </w:pPr>
      <w:r w:rsidRPr="00334F66">
        <w:rPr>
          <w:rFonts w:ascii="Times New Roman" w:hAnsi="Times New Roman" w:cs="Times New Roman"/>
          <w:sz w:val="24"/>
          <w:szCs w:val="24"/>
        </w:rPr>
        <w:t>Where; MVIC is mean volume of the intestinal content.</w:t>
      </w:r>
    </w:p>
    <w:p w14:paraId="3BF65152" w14:textId="77777777" w:rsidR="007D1235" w:rsidRPr="00334F66" w:rsidRDefault="007D1235" w:rsidP="00684B3F">
      <w:pPr>
        <w:spacing w:after="0" w:line="240" w:lineRule="auto"/>
        <w:rPr>
          <w:rFonts w:ascii="Times New Roman" w:hAnsi="Times New Roman" w:cs="Times New Roman"/>
          <w:sz w:val="10"/>
          <w:szCs w:val="10"/>
        </w:rPr>
      </w:pPr>
    </w:p>
    <w:p w14:paraId="66070DDD" w14:textId="77777777" w:rsidR="00DF4127" w:rsidRPr="00334F66" w:rsidRDefault="00DF4127" w:rsidP="00684B3F">
      <w:pPr>
        <w:tabs>
          <w:tab w:val="left" w:pos="720"/>
          <w:tab w:val="left" w:pos="1440"/>
          <w:tab w:val="left" w:pos="2160"/>
          <w:tab w:val="left" w:pos="2880"/>
          <w:tab w:val="left" w:pos="3600"/>
          <w:tab w:val="left" w:pos="4320"/>
          <w:tab w:val="left" w:pos="5040"/>
          <w:tab w:val="left" w:pos="5651"/>
        </w:tabs>
        <w:spacing w:after="0" w:line="240" w:lineRule="auto"/>
        <w:rPr>
          <w:rFonts w:ascii="Times New Roman" w:hAnsi="Times New Roman" w:cs="Times New Roman"/>
          <w:sz w:val="24"/>
          <w:szCs w:val="24"/>
        </w:rPr>
      </w:pPr>
      <m:oMathPara>
        <m:oMath>
          <m:r>
            <w:rPr>
              <w:rFonts w:ascii="Cambria Math" w:hAnsi="Cambria Math" w:cs="Times New Roman"/>
              <w:sz w:val="24"/>
              <w:szCs w:val="24"/>
            </w:rPr>
            <m:t>%Inhibition using MVIC=</m:t>
          </m:r>
          <m:f>
            <m:fPr>
              <m:ctrlPr>
                <w:rPr>
                  <w:rFonts w:ascii="Cambria Math" w:hAnsi="Cambria Math" w:cs="Times New Roman"/>
                  <w:sz w:val="24"/>
                  <w:szCs w:val="24"/>
                </w:rPr>
              </m:ctrlPr>
            </m:fPr>
            <m:num>
              <m:eqArr>
                <m:eqArrPr>
                  <m:ctrlPr>
                    <w:rPr>
                      <w:rFonts w:ascii="Cambria Math" w:hAnsi="Cambria Math" w:cs="Times New Roman"/>
                      <w:i/>
                      <w:sz w:val="24"/>
                      <w:szCs w:val="24"/>
                    </w:rPr>
                  </m:ctrlPr>
                </m:eqArrPr>
                <m:e>
                  <m:r>
                    <w:rPr>
                      <w:rFonts w:ascii="Cambria Math" w:hAnsi="Cambria Math" w:cs="Times New Roman"/>
                      <w:sz w:val="24"/>
                      <w:szCs w:val="24"/>
                    </w:rPr>
                    <m:t>Mean weight of the intestinal fluid</m:t>
                  </m:r>
                </m:e>
                <m:e>
                  <m:r>
                    <w:rPr>
                      <w:rFonts w:ascii="Cambria Math" w:hAnsi="Cambria Math" w:cs="Times New Roman"/>
                      <w:sz w:val="24"/>
                      <w:szCs w:val="24"/>
                    </w:rPr>
                    <m:t>(negative control-test)</m:t>
                  </m:r>
                </m:e>
              </m:eqArr>
            </m:num>
            <m:den>
              <m:r>
                <w:rPr>
                  <w:rFonts w:ascii="Cambria Math" w:hAnsi="Cambria Math" w:cs="Times New Roman"/>
                  <w:sz w:val="24"/>
                  <w:szCs w:val="24"/>
                </w:rPr>
                <m:t xml:space="preserve">Mean weight of the intestinal fluid negative control </m:t>
              </m:r>
            </m:den>
          </m:f>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m:oMathPara>
    </w:p>
    <w:p w14:paraId="6CAF5549" w14:textId="1D67B481" w:rsidR="000E45DE" w:rsidRPr="00334F66" w:rsidRDefault="00DF4127" w:rsidP="00684B3F">
      <w:pPr>
        <w:spacing w:after="0" w:line="240" w:lineRule="auto"/>
        <w:rPr>
          <w:rFonts w:ascii="Times New Roman" w:hAnsi="Times New Roman" w:cs="Times New Roman"/>
          <w:sz w:val="24"/>
          <w:szCs w:val="24"/>
        </w:rPr>
      </w:pPr>
      <w:r w:rsidRPr="00334F66">
        <w:rPr>
          <w:rFonts w:ascii="Times New Roman" w:hAnsi="Times New Roman" w:cs="Times New Roman"/>
          <w:sz w:val="24"/>
          <w:szCs w:val="24"/>
        </w:rPr>
        <w:t>Where; MWIC is mean weight of the intestinal content.</w:t>
      </w:r>
    </w:p>
    <w:p w14:paraId="28F25AA4" w14:textId="77777777" w:rsidR="000E45DE" w:rsidRPr="00334F66" w:rsidRDefault="000E45DE" w:rsidP="00684B3F">
      <w:pPr>
        <w:spacing w:after="0" w:line="240" w:lineRule="auto"/>
        <w:rPr>
          <w:rFonts w:ascii="Times New Roman" w:hAnsi="Times New Roman" w:cs="Times New Roman"/>
          <w:sz w:val="24"/>
          <w:szCs w:val="24"/>
        </w:rPr>
      </w:pPr>
    </w:p>
    <w:p w14:paraId="518BA0BA" w14:textId="65FF6291" w:rsidR="00A5167D" w:rsidRPr="00334F66" w:rsidRDefault="00A62E9F" w:rsidP="00684B3F">
      <w:pPr>
        <w:spacing w:line="240" w:lineRule="auto"/>
        <w:rPr>
          <w:rFonts w:ascii="Times New Roman" w:hAnsi="Times New Roman" w:cs="Times New Roman"/>
          <w:b/>
          <w:bCs/>
          <w:i/>
          <w:iCs/>
          <w:sz w:val="24"/>
          <w:szCs w:val="24"/>
        </w:rPr>
      </w:pPr>
      <w:r>
        <w:rPr>
          <w:rFonts w:ascii="Times New Roman" w:hAnsi="Times New Roman" w:cs="Times New Roman"/>
          <w:b/>
          <w:bCs/>
          <w:sz w:val="24"/>
          <w:szCs w:val="24"/>
        </w:rPr>
        <w:t>2.7.4</w:t>
      </w:r>
      <w:r>
        <w:rPr>
          <w:rFonts w:ascii="Times New Roman" w:hAnsi="Times New Roman" w:cs="Times New Roman"/>
          <w:b/>
          <w:bCs/>
          <w:sz w:val="24"/>
          <w:szCs w:val="24"/>
        </w:rPr>
        <w:tab/>
      </w:r>
      <w:r w:rsidR="00A5167D" w:rsidRPr="00334F66">
        <w:rPr>
          <w:rFonts w:ascii="Times New Roman" w:hAnsi="Times New Roman" w:cs="Times New Roman"/>
          <w:b/>
          <w:bCs/>
          <w:i/>
          <w:iCs/>
          <w:sz w:val="24"/>
          <w:szCs w:val="24"/>
        </w:rPr>
        <w:t>In vivo Antidiarrheal Index</w:t>
      </w:r>
    </w:p>
    <w:p w14:paraId="74A1DAE8" w14:textId="69C820B4" w:rsidR="00DF4127" w:rsidRPr="00334F66" w:rsidRDefault="00DF4127" w:rsidP="00684B3F">
      <w:pPr>
        <w:spacing w:after="0" w:line="240" w:lineRule="auto"/>
        <w:jc w:val="both"/>
        <w:rPr>
          <w:rFonts w:ascii="Times New Roman" w:hAnsi="Times New Roman" w:cs="Times New Roman"/>
          <w:sz w:val="24"/>
          <w:szCs w:val="24"/>
        </w:rPr>
      </w:pPr>
      <w:r w:rsidRPr="00334F66">
        <w:rPr>
          <w:rFonts w:ascii="Times New Roman" w:hAnsi="Times New Roman" w:cs="Times New Roman"/>
          <w:sz w:val="24"/>
          <w:szCs w:val="24"/>
        </w:rPr>
        <w:t xml:space="preserve">The </w:t>
      </w:r>
      <w:r w:rsidRPr="00334F66">
        <w:rPr>
          <w:rFonts w:ascii="Times New Roman" w:hAnsi="Times New Roman" w:cs="Times New Roman"/>
          <w:i/>
          <w:iCs/>
          <w:sz w:val="24"/>
          <w:szCs w:val="24"/>
        </w:rPr>
        <w:t>in vivo</w:t>
      </w:r>
      <w:r w:rsidRPr="00334F66">
        <w:rPr>
          <w:rFonts w:ascii="Times New Roman" w:hAnsi="Times New Roman" w:cs="Times New Roman"/>
          <w:sz w:val="24"/>
          <w:szCs w:val="24"/>
        </w:rPr>
        <w:t xml:space="preserve"> antidiarrheal index (ADI) for the plant</w:t>
      </w:r>
      <w:r w:rsidR="00715D2C" w:rsidRPr="00334F66">
        <w:rPr>
          <w:rFonts w:ascii="Times New Roman" w:hAnsi="Times New Roman" w:cs="Times New Roman"/>
          <w:sz w:val="24"/>
          <w:szCs w:val="24"/>
        </w:rPr>
        <w:t xml:space="preserve"> fraction</w:t>
      </w:r>
      <w:r w:rsidRPr="00334F66">
        <w:rPr>
          <w:rFonts w:ascii="Times New Roman" w:hAnsi="Times New Roman" w:cs="Times New Roman"/>
          <w:sz w:val="24"/>
          <w:szCs w:val="24"/>
        </w:rPr>
        <w:t xml:space="preserve"> and standard drug was determined by combining three parameters taken from the aforementioned models., it was then expressed according to the formula developed by </w:t>
      </w:r>
      <w:proofErr w:type="spellStart"/>
      <w:r w:rsidRPr="00334F66">
        <w:rPr>
          <w:rFonts w:ascii="Times New Roman" w:hAnsi="Times New Roman" w:cs="Times New Roman"/>
          <w:sz w:val="24"/>
          <w:szCs w:val="24"/>
        </w:rPr>
        <w:t>Nwodo</w:t>
      </w:r>
      <w:proofErr w:type="spellEnd"/>
      <w:r w:rsidRPr="00334F66">
        <w:rPr>
          <w:rFonts w:ascii="Times New Roman" w:hAnsi="Times New Roman" w:cs="Times New Roman"/>
          <w:sz w:val="24"/>
          <w:szCs w:val="24"/>
        </w:rPr>
        <w:t xml:space="preserve"> and </w:t>
      </w:r>
      <w:proofErr w:type="spellStart"/>
      <w:r w:rsidRPr="00334F66">
        <w:rPr>
          <w:rFonts w:ascii="Times New Roman" w:hAnsi="Times New Roman" w:cs="Times New Roman"/>
          <w:sz w:val="24"/>
          <w:szCs w:val="24"/>
        </w:rPr>
        <w:t>Alumanah</w:t>
      </w:r>
      <w:proofErr w:type="spellEnd"/>
      <w:r w:rsidRPr="00334F66">
        <w:rPr>
          <w:rFonts w:ascii="Times New Roman" w:hAnsi="Times New Roman" w:cs="Times New Roman"/>
          <w:sz w:val="24"/>
          <w:szCs w:val="24"/>
        </w:rPr>
        <w:t>, 1991.</w:t>
      </w:r>
    </w:p>
    <w:p w14:paraId="0057E03C" w14:textId="77777777" w:rsidR="00DF4127" w:rsidRPr="00334F66" w:rsidRDefault="00DF4127" w:rsidP="00684B3F">
      <w:pPr>
        <w:spacing w:after="0" w:line="240" w:lineRule="auto"/>
        <w:jc w:val="both"/>
        <w:rPr>
          <w:rFonts w:ascii="Times New Roman" w:hAnsi="Times New Roman" w:cs="Times New Roman"/>
          <w:sz w:val="24"/>
          <w:szCs w:val="24"/>
        </w:rPr>
      </w:pPr>
    </w:p>
    <w:p w14:paraId="46420B47" w14:textId="7B1E9701" w:rsidR="00DF4127" w:rsidRPr="00334F66" w:rsidRDefault="00DF4127" w:rsidP="00684B3F">
      <w:pPr>
        <w:spacing w:after="0" w:line="240" w:lineRule="auto"/>
        <w:rPr>
          <w:rFonts w:ascii="Times New Roman" w:hAnsi="Times New Roman" w:cs="Times New Roman"/>
          <w:sz w:val="24"/>
          <w:szCs w:val="24"/>
        </w:rPr>
      </w:pPr>
      <m:oMathPara>
        <m:oMath>
          <m:r>
            <w:rPr>
              <w:rFonts w:ascii="Cambria Math" w:hAnsi="Cambria Math" w:cs="Times New Roman"/>
              <w:sz w:val="24"/>
              <w:szCs w:val="24"/>
            </w:rPr>
            <w:lastRenderedPageBreak/>
            <m:t xml:space="preserve">In vivo antidiarrheal index </m:t>
          </m:r>
          <m:d>
            <m:dPr>
              <m:ctrlPr>
                <w:rPr>
                  <w:rFonts w:ascii="Cambria Math" w:hAnsi="Cambria Math" w:cs="Times New Roman"/>
                  <w:i/>
                  <w:sz w:val="24"/>
                  <w:szCs w:val="24"/>
                </w:rPr>
              </m:ctrlPr>
            </m:dPr>
            <m:e>
              <m:r>
                <w:rPr>
                  <w:rFonts w:ascii="Cambria Math" w:hAnsi="Cambria Math" w:cs="Times New Roman"/>
                  <w:sz w:val="24"/>
                  <w:szCs w:val="24"/>
                </w:rPr>
                <m:t>ADI</m:t>
              </m:r>
            </m:e>
          </m:d>
          <m:r>
            <w:rPr>
              <w:rFonts w:ascii="Cambria Math" w:hAnsi="Cambria Math" w:cs="Times New Roman"/>
              <w:sz w:val="24"/>
              <w:szCs w:val="24"/>
            </w:rPr>
            <m:t xml:space="preserve"> 3</m:t>
          </m:r>
          <m:rad>
            <m:radPr>
              <m:degHide m:val="1"/>
              <m:ctrlPr>
                <w:rPr>
                  <w:rFonts w:ascii="Cambria Math" w:hAnsi="Cambria Math" w:cs="Times New Roman"/>
                  <w:i/>
                  <w:sz w:val="24"/>
                  <w:szCs w:val="24"/>
                </w:rPr>
              </m:ctrlPr>
            </m:radPr>
            <m:deg/>
            <m:e>
              <m:r>
                <w:rPr>
                  <w:rFonts w:ascii="Cambria Math" w:hAnsi="Cambria Math" w:cs="Times New Roman"/>
                  <w:sz w:val="24"/>
                  <w:szCs w:val="24"/>
                </w:rPr>
                <m:t xml:space="preserve">D frequency X Gmeg X Pfrequency </m:t>
              </m:r>
            </m:e>
          </m:rad>
        </m:oMath>
      </m:oMathPara>
    </w:p>
    <w:p w14:paraId="6EB78672" w14:textId="77777777" w:rsidR="00DF4127" w:rsidRPr="00334F66" w:rsidRDefault="00DF4127" w:rsidP="00684B3F">
      <w:pPr>
        <w:spacing w:after="0" w:line="240" w:lineRule="auto"/>
        <w:rPr>
          <w:rFonts w:ascii="Times New Roman" w:hAnsi="Times New Roman" w:cs="Times New Roman"/>
          <w:sz w:val="24"/>
          <w:szCs w:val="24"/>
        </w:rPr>
      </w:pPr>
      <w:bookmarkStart w:id="1" w:name="_Hlk139361992"/>
      <w:r w:rsidRPr="00334F66">
        <w:rPr>
          <w:rFonts w:ascii="Times New Roman" w:hAnsi="Times New Roman" w:cs="Times New Roman"/>
          <w:sz w:val="24"/>
          <w:szCs w:val="24"/>
        </w:rPr>
        <w:t>Where;</w:t>
      </w:r>
    </w:p>
    <w:p w14:paraId="11ADC1F9" w14:textId="77777777" w:rsidR="008A3723" w:rsidRPr="00334F66" w:rsidRDefault="00DF4127" w:rsidP="00684B3F">
      <w:pPr>
        <w:spacing w:after="0" w:line="240" w:lineRule="auto"/>
        <w:rPr>
          <w:rFonts w:ascii="Times New Roman" w:hAnsi="Times New Roman" w:cs="Times New Roman"/>
          <w:sz w:val="24"/>
          <w:szCs w:val="24"/>
        </w:rPr>
      </w:pPr>
      <w:r w:rsidRPr="00334F66">
        <w:rPr>
          <w:rFonts w:ascii="Times New Roman" w:hAnsi="Times New Roman" w:cs="Times New Roman"/>
          <w:sz w:val="24"/>
          <w:szCs w:val="24"/>
        </w:rPr>
        <w:t>D frequency = the delay in defecation time or diarrheal onset obtained from castor oil- induced test (as % of control)</w:t>
      </w:r>
      <w:r w:rsidR="008A3723" w:rsidRPr="00334F66">
        <w:rPr>
          <w:rFonts w:ascii="Times New Roman" w:hAnsi="Times New Roman" w:cs="Times New Roman"/>
          <w:sz w:val="24"/>
          <w:szCs w:val="24"/>
        </w:rPr>
        <w:t>.</w:t>
      </w:r>
      <w:r w:rsidR="008A3723" w:rsidRPr="00334F66">
        <w:rPr>
          <w:rFonts w:ascii="Times New Roman" w:hAnsi="Times New Roman" w:cs="Times New Roman"/>
          <w:i/>
          <w:sz w:val="24"/>
          <w:szCs w:val="24"/>
        </w:rPr>
        <w:br/>
      </w:r>
      <m:oMathPara>
        <m:oMath>
          <m:r>
            <w:rPr>
              <w:rFonts w:ascii="Cambria Math" w:hAnsi="Cambria Math" w:cs="Times New Roman"/>
              <w:sz w:val="24"/>
              <w:szCs w:val="24"/>
            </w:rPr>
            <m:t>DFreq (%)=</m:t>
          </m:r>
          <m:f>
            <m:fPr>
              <m:ctrlPr>
                <w:rPr>
                  <w:rFonts w:ascii="Cambria Math" w:hAnsi="Cambria Math" w:cs="Times New Roman"/>
                  <w:sz w:val="24"/>
                  <w:szCs w:val="24"/>
                </w:rPr>
              </m:ctrlPr>
            </m:fPr>
            <m:num>
              <m:r>
                <w:rPr>
                  <w:rFonts w:ascii="Cambria Math" w:hAnsi="Cambria Math" w:cs="Times New Roman"/>
                  <w:sz w:val="24"/>
                  <w:szCs w:val="24"/>
                </w:rPr>
                <m:t>Mean onset of Diarrhea in min (Test-Negative Control)</m:t>
              </m:r>
            </m:num>
            <m:den>
              <m:r>
                <w:rPr>
                  <w:rFonts w:ascii="Cambria Math" w:hAnsi="Cambria Math" w:cs="Times New Roman"/>
                  <w:sz w:val="24"/>
                  <w:szCs w:val="24"/>
                </w:rPr>
                <m:t xml:space="preserve">Mean onset of Diarrhea in mins of Negative Control </m:t>
              </m:r>
            </m:den>
          </m:f>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m:oMathPara>
    </w:p>
    <w:p w14:paraId="51F718FD" w14:textId="77777777" w:rsidR="00DF4127" w:rsidRPr="00334F66" w:rsidRDefault="00DF4127" w:rsidP="00684B3F">
      <w:pPr>
        <w:spacing w:after="0" w:line="240" w:lineRule="auto"/>
        <w:rPr>
          <w:rFonts w:ascii="Times New Roman" w:hAnsi="Times New Roman" w:cs="Times New Roman"/>
          <w:sz w:val="24"/>
          <w:szCs w:val="24"/>
        </w:rPr>
      </w:pPr>
    </w:p>
    <w:p w14:paraId="0F869035" w14:textId="77777777" w:rsidR="00DF4127" w:rsidRPr="00334F66" w:rsidRDefault="00DF4127" w:rsidP="00684B3F">
      <w:pPr>
        <w:spacing w:after="0" w:line="240" w:lineRule="auto"/>
        <w:rPr>
          <w:rFonts w:ascii="Times New Roman" w:hAnsi="Times New Roman" w:cs="Times New Roman"/>
          <w:sz w:val="24"/>
          <w:szCs w:val="24"/>
        </w:rPr>
      </w:pPr>
      <w:r w:rsidRPr="00334F66">
        <w:rPr>
          <w:rFonts w:ascii="Times New Roman" w:hAnsi="Times New Roman" w:cs="Times New Roman"/>
          <w:sz w:val="24"/>
          <w:szCs w:val="24"/>
        </w:rPr>
        <w:t>G meg = is the gut meal travel reduction (as % of control)</w:t>
      </w:r>
      <w:r w:rsidR="003038CB" w:rsidRPr="00334F66">
        <w:rPr>
          <w:rFonts w:ascii="Times New Roman" w:hAnsi="Times New Roman" w:cs="Times New Roman"/>
          <w:sz w:val="24"/>
          <w:szCs w:val="24"/>
        </w:rPr>
        <w:t>.</w:t>
      </w:r>
    </w:p>
    <w:p w14:paraId="3857031E" w14:textId="77777777" w:rsidR="00E77B0D" w:rsidRPr="00334F66" w:rsidRDefault="003038CB" w:rsidP="00684B3F">
      <w:pPr>
        <w:spacing w:after="0"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Gmeq (%)=</m:t>
          </m:r>
          <m:f>
            <m:fPr>
              <m:ctrlPr>
                <w:rPr>
                  <w:rFonts w:ascii="Cambria Math" w:hAnsi="Cambria Math" w:cs="Times New Roman"/>
                  <w:sz w:val="24"/>
                  <w:szCs w:val="24"/>
                </w:rPr>
              </m:ctrlPr>
            </m:fPr>
            <m:num>
              <m:r>
                <w:rPr>
                  <w:rFonts w:ascii="Cambria Math" w:hAnsi="Cambria Math" w:cs="Times New Roman"/>
                  <w:sz w:val="24"/>
                  <w:szCs w:val="24"/>
                </w:rPr>
                <m:t xml:space="preserve">Mean % charcoal meal transit/Peristaltic index (Negative Control-Test) </m:t>
              </m:r>
            </m:num>
            <m:den>
              <m:r>
                <w:rPr>
                  <w:rFonts w:ascii="Cambria Math" w:hAnsi="Cambria Math" w:cs="Times New Roman"/>
                  <w:sz w:val="24"/>
                  <w:szCs w:val="24"/>
                </w:rPr>
                <m:t xml:space="preserve">Mean % charcoal meal transit/Peristaltic index of Negative Control </m:t>
              </m:r>
            </m:den>
          </m:f>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m:oMathPara>
    </w:p>
    <w:p w14:paraId="7D1F62C5" w14:textId="77777777" w:rsidR="00DF4127" w:rsidRPr="00334F66" w:rsidRDefault="003038CB" w:rsidP="00684B3F">
      <w:pPr>
        <w:spacing w:after="0" w:line="240" w:lineRule="auto"/>
        <w:rPr>
          <w:rFonts w:ascii="Times New Roman" w:hAnsi="Times New Roman" w:cs="Times New Roman"/>
          <w:sz w:val="24"/>
          <w:szCs w:val="24"/>
        </w:rPr>
      </w:pPr>
      <w:r w:rsidRPr="00334F66">
        <w:rPr>
          <w:rFonts w:ascii="Times New Roman" w:hAnsi="Times New Roman" w:cs="Times New Roman"/>
          <w:sz w:val="24"/>
          <w:szCs w:val="24"/>
        </w:rPr>
        <w:br/>
      </w:r>
      <w:r w:rsidR="00DF4127" w:rsidRPr="00334F66">
        <w:rPr>
          <w:rFonts w:ascii="Times New Roman" w:hAnsi="Times New Roman" w:cs="Times New Roman"/>
          <w:sz w:val="24"/>
          <w:szCs w:val="24"/>
        </w:rPr>
        <w:t>P frequency = is the purging frequency as reduction in the number of wet stools (as % of control) from castor oil diarrhea model.</w:t>
      </w:r>
    </w:p>
    <w:p w14:paraId="381D2DB5" w14:textId="77777777" w:rsidR="003038CB" w:rsidRPr="00334F66" w:rsidRDefault="003038CB" w:rsidP="00684B3F">
      <w:pPr>
        <w:spacing w:after="0" w:line="240" w:lineRule="auto"/>
        <w:rPr>
          <w:rFonts w:ascii="Times New Roman" w:hAnsi="Times New Roman" w:cs="Times New Roman"/>
          <w:sz w:val="24"/>
          <w:szCs w:val="24"/>
        </w:rPr>
      </w:pPr>
      <m:oMathPara>
        <m:oMath>
          <m:r>
            <w:rPr>
              <w:rFonts w:ascii="Cambria Math" w:hAnsi="Cambria Math" w:cs="Times New Roman"/>
              <w:sz w:val="24"/>
              <w:szCs w:val="24"/>
            </w:rPr>
            <m:t>PFreq (%)=</m:t>
          </m:r>
          <m:f>
            <m:fPr>
              <m:ctrlPr>
                <w:rPr>
                  <w:rFonts w:ascii="Cambria Math" w:hAnsi="Cambria Math" w:cs="Times New Roman"/>
                  <w:sz w:val="24"/>
                  <w:szCs w:val="24"/>
                </w:rPr>
              </m:ctrlPr>
            </m:fPr>
            <m:num>
              <m:r>
                <w:rPr>
                  <w:rFonts w:ascii="Cambria Math" w:hAnsi="Cambria Math" w:cs="Times New Roman"/>
                  <w:sz w:val="24"/>
                  <w:szCs w:val="24"/>
                </w:rPr>
                <m:t xml:space="preserve">Mean number of wet defecation (Negative Control-Test) </m:t>
              </m:r>
            </m:num>
            <m:den>
              <m:r>
                <w:rPr>
                  <w:rFonts w:ascii="Cambria Math" w:hAnsi="Cambria Math" w:cs="Times New Roman"/>
                  <w:sz w:val="24"/>
                  <w:szCs w:val="24"/>
                </w:rPr>
                <m:t xml:space="preserve">Mean number of wet defecation of Negative Control </m:t>
              </m:r>
            </m:den>
          </m:f>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m:oMathPara>
    </w:p>
    <w:bookmarkEnd w:id="1"/>
    <w:p w14:paraId="4D4EDAF0" w14:textId="77777777" w:rsidR="0003167C" w:rsidRPr="00334F66" w:rsidRDefault="0003167C" w:rsidP="00684B3F">
      <w:pPr>
        <w:spacing w:line="240" w:lineRule="auto"/>
        <w:rPr>
          <w:rFonts w:ascii="Times New Roman" w:hAnsi="Times New Roman" w:cs="Times New Roman"/>
          <w:b/>
          <w:bCs/>
          <w:sz w:val="14"/>
          <w:szCs w:val="14"/>
        </w:rPr>
      </w:pPr>
    </w:p>
    <w:p w14:paraId="01A48CBC" w14:textId="77B4EE63" w:rsidR="00D40C7E" w:rsidRPr="00334F66" w:rsidRDefault="00A62E9F" w:rsidP="00684B3F">
      <w:pPr>
        <w:spacing w:line="240" w:lineRule="auto"/>
        <w:rPr>
          <w:rFonts w:ascii="Times New Roman" w:hAnsi="Times New Roman" w:cs="Times New Roman"/>
          <w:b/>
          <w:bCs/>
          <w:sz w:val="24"/>
          <w:szCs w:val="24"/>
        </w:rPr>
      </w:pPr>
      <w:r>
        <w:rPr>
          <w:rFonts w:ascii="Times New Roman" w:hAnsi="Times New Roman" w:cs="Times New Roman"/>
          <w:b/>
          <w:bCs/>
          <w:sz w:val="24"/>
          <w:szCs w:val="24"/>
        </w:rPr>
        <w:t>2.8</w:t>
      </w:r>
      <w:r>
        <w:rPr>
          <w:rFonts w:ascii="Times New Roman" w:hAnsi="Times New Roman" w:cs="Times New Roman"/>
          <w:b/>
          <w:bCs/>
          <w:sz w:val="24"/>
          <w:szCs w:val="24"/>
        </w:rPr>
        <w:tab/>
      </w:r>
      <w:r w:rsidR="00A5167D" w:rsidRPr="00334F66">
        <w:rPr>
          <w:rFonts w:ascii="Times New Roman" w:hAnsi="Times New Roman" w:cs="Times New Roman"/>
          <w:b/>
          <w:bCs/>
          <w:sz w:val="24"/>
          <w:szCs w:val="24"/>
        </w:rPr>
        <w:t>Statistical Analysis</w:t>
      </w:r>
    </w:p>
    <w:p w14:paraId="77927D61" w14:textId="4A0C046B" w:rsidR="004C5AC3" w:rsidRPr="00334F66" w:rsidRDefault="00DF4127" w:rsidP="009E52E5">
      <w:pPr>
        <w:spacing w:line="240" w:lineRule="auto"/>
        <w:jc w:val="both"/>
        <w:rPr>
          <w:rFonts w:ascii="Times New Roman" w:hAnsi="Times New Roman" w:cs="Times New Roman"/>
          <w:b/>
          <w:bCs/>
          <w:sz w:val="24"/>
          <w:szCs w:val="24"/>
        </w:rPr>
      </w:pPr>
      <w:r w:rsidRPr="00334F66">
        <w:rPr>
          <w:rFonts w:ascii="Times New Roman" w:hAnsi="Times New Roman" w:cs="Times New Roman"/>
          <w:sz w:val="24"/>
          <w:szCs w:val="24"/>
        </w:rPr>
        <w:t>Data obtained from the experiments were analyzed using the Statistical Package for Social Sciences (SPSS) software for windows version 2</w:t>
      </w:r>
      <w:r w:rsidR="0003167C" w:rsidRPr="00334F66">
        <w:rPr>
          <w:rFonts w:ascii="Times New Roman" w:hAnsi="Times New Roman" w:cs="Times New Roman"/>
          <w:sz w:val="24"/>
          <w:szCs w:val="24"/>
        </w:rPr>
        <w:t>5</w:t>
      </w:r>
      <w:r w:rsidRPr="00334F66">
        <w:rPr>
          <w:rFonts w:ascii="Times New Roman" w:hAnsi="Times New Roman" w:cs="Times New Roman"/>
          <w:sz w:val="24"/>
          <w:szCs w:val="24"/>
        </w:rPr>
        <w:t xml:space="preserve"> (SPSS Inc., Chicago, Illinois, USA). All the data were expressed as Mean ± SD. Statistical analysis of the results obtained were performed by using ANOVA and POS-HOC Tests to determine if significant difference exists between the mean of the test and control groups. The limit of significance was set at </w:t>
      </w:r>
      <w:r w:rsidRPr="00334F66">
        <w:rPr>
          <w:rFonts w:ascii="Times New Roman" w:hAnsi="Times New Roman" w:cs="Times New Roman"/>
          <w:i/>
          <w:iCs/>
          <w:sz w:val="24"/>
          <w:szCs w:val="24"/>
        </w:rPr>
        <w:t>p</w:t>
      </w:r>
      <w:r w:rsidRPr="00334F66">
        <w:rPr>
          <w:rFonts w:ascii="Times New Roman" w:hAnsi="Times New Roman" w:cs="Times New Roman"/>
          <w:sz w:val="24"/>
          <w:szCs w:val="24"/>
        </w:rPr>
        <w:t>&lt;0.05</w:t>
      </w:r>
      <w:r w:rsidR="00437E48" w:rsidRPr="00334F66">
        <w:rPr>
          <w:rFonts w:ascii="Times New Roman" w:hAnsi="Times New Roman" w:cs="Times New Roman"/>
          <w:sz w:val="24"/>
          <w:szCs w:val="24"/>
        </w:rPr>
        <w:t xml:space="preserve">, </w:t>
      </w:r>
      <w:r w:rsidR="00437E48" w:rsidRPr="00334F66">
        <w:rPr>
          <w:rFonts w:ascii="Times New Roman" w:hAnsi="Times New Roman" w:cs="Times New Roman"/>
          <w:i/>
          <w:iCs/>
          <w:sz w:val="24"/>
          <w:szCs w:val="24"/>
        </w:rPr>
        <w:t>p</w:t>
      </w:r>
      <w:r w:rsidR="00437E48" w:rsidRPr="00334F66">
        <w:rPr>
          <w:rFonts w:ascii="Times New Roman" w:hAnsi="Times New Roman" w:cs="Times New Roman"/>
          <w:sz w:val="24"/>
          <w:szCs w:val="24"/>
        </w:rPr>
        <w:t xml:space="preserve">&lt;0.01 and </w:t>
      </w:r>
      <w:r w:rsidR="00437E48" w:rsidRPr="00334F66">
        <w:rPr>
          <w:rFonts w:ascii="Times New Roman" w:hAnsi="Times New Roman" w:cs="Times New Roman"/>
          <w:i/>
          <w:iCs/>
          <w:sz w:val="24"/>
          <w:szCs w:val="24"/>
        </w:rPr>
        <w:t>p</w:t>
      </w:r>
      <w:r w:rsidR="00437E48" w:rsidRPr="00334F66">
        <w:rPr>
          <w:rFonts w:ascii="Times New Roman" w:hAnsi="Times New Roman" w:cs="Times New Roman"/>
          <w:sz w:val="24"/>
          <w:szCs w:val="24"/>
        </w:rPr>
        <w:t>&lt;0.001</w:t>
      </w:r>
      <w:r w:rsidRPr="00334F66">
        <w:rPr>
          <w:rFonts w:ascii="Times New Roman" w:hAnsi="Times New Roman" w:cs="Times New Roman"/>
          <w:sz w:val="24"/>
          <w:szCs w:val="24"/>
        </w:rPr>
        <w:t>.</w:t>
      </w:r>
    </w:p>
    <w:p w14:paraId="6EA8720D" w14:textId="1E29465A" w:rsidR="00A5167D" w:rsidRPr="00A62E9F" w:rsidRDefault="00A62E9F" w:rsidP="00A62E9F">
      <w:pPr>
        <w:pStyle w:val="ListParagraph"/>
        <w:numPr>
          <w:ilvl w:val="0"/>
          <w:numId w:val="4"/>
        </w:numPr>
        <w:spacing w:line="240" w:lineRule="auto"/>
        <w:rPr>
          <w:rFonts w:ascii="Times New Roman" w:hAnsi="Times New Roman" w:cs="Times New Roman"/>
          <w:b/>
          <w:bCs/>
          <w:sz w:val="24"/>
          <w:szCs w:val="24"/>
        </w:rPr>
      </w:pPr>
      <w:r w:rsidRPr="00A62E9F">
        <w:rPr>
          <w:rFonts w:ascii="Times New Roman" w:hAnsi="Times New Roman" w:cs="Times New Roman"/>
          <w:b/>
          <w:bCs/>
          <w:sz w:val="24"/>
          <w:szCs w:val="24"/>
        </w:rPr>
        <w:t>RESULTS</w:t>
      </w:r>
    </w:p>
    <w:p w14:paraId="4F2C4C5D" w14:textId="65CC5260" w:rsidR="00A5167D" w:rsidRPr="00334F66" w:rsidRDefault="00A62E9F" w:rsidP="00684B3F">
      <w:pPr>
        <w:spacing w:line="240" w:lineRule="auto"/>
        <w:rPr>
          <w:rFonts w:ascii="Times New Roman" w:hAnsi="Times New Roman" w:cs="Times New Roman"/>
          <w:b/>
          <w:bCs/>
          <w:sz w:val="24"/>
          <w:szCs w:val="24"/>
        </w:rPr>
      </w:pPr>
      <w:r>
        <w:rPr>
          <w:rFonts w:ascii="Times New Roman" w:hAnsi="Times New Roman" w:cs="Times New Roman"/>
          <w:b/>
          <w:bCs/>
          <w:sz w:val="24"/>
          <w:szCs w:val="24"/>
        </w:rPr>
        <w:t>3.1</w:t>
      </w:r>
      <w:r>
        <w:rPr>
          <w:rFonts w:ascii="Times New Roman" w:hAnsi="Times New Roman" w:cs="Times New Roman"/>
          <w:b/>
          <w:bCs/>
          <w:sz w:val="24"/>
          <w:szCs w:val="24"/>
        </w:rPr>
        <w:tab/>
        <w:t xml:space="preserve">Result of </w:t>
      </w:r>
      <w:r w:rsidR="00A5167D" w:rsidRPr="00334F66">
        <w:rPr>
          <w:rFonts w:ascii="Times New Roman" w:hAnsi="Times New Roman" w:cs="Times New Roman"/>
          <w:b/>
          <w:bCs/>
          <w:sz w:val="24"/>
          <w:szCs w:val="24"/>
        </w:rPr>
        <w:t>Acute Oral (LD</w:t>
      </w:r>
      <w:r w:rsidR="00A5167D" w:rsidRPr="00334F66">
        <w:rPr>
          <w:rFonts w:ascii="Times New Roman" w:hAnsi="Times New Roman" w:cs="Times New Roman"/>
          <w:b/>
          <w:bCs/>
          <w:sz w:val="24"/>
          <w:szCs w:val="24"/>
          <w:vertAlign w:val="subscript"/>
        </w:rPr>
        <w:t>50</w:t>
      </w:r>
      <w:r w:rsidR="00A5167D" w:rsidRPr="00334F66">
        <w:rPr>
          <w:rFonts w:ascii="Times New Roman" w:hAnsi="Times New Roman" w:cs="Times New Roman"/>
          <w:b/>
          <w:bCs/>
          <w:sz w:val="24"/>
          <w:szCs w:val="24"/>
        </w:rPr>
        <w:t>) Toxicity Test</w:t>
      </w:r>
    </w:p>
    <w:p w14:paraId="23E75052" w14:textId="77777777" w:rsidR="00E543AE" w:rsidRPr="00334F66" w:rsidRDefault="00E543AE" w:rsidP="00E543AE">
      <w:pPr>
        <w:spacing w:line="240" w:lineRule="auto"/>
        <w:jc w:val="both"/>
        <w:rPr>
          <w:rFonts w:ascii="Times New Roman" w:hAnsi="Times New Roman" w:cs="Times New Roman"/>
          <w:sz w:val="24"/>
          <w:szCs w:val="24"/>
        </w:rPr>
      </w:pPr>
      <w:r w:rsidRPr="00334F66">
        <w:rPr>
          <w:rFonts w:ascii="Times New Roman" w:eastAsia="Times New Roman" w:hAnsi="Times New Roman" w:cs="Times New Roman"/>
          <w:sz w:val="24"/>
          <w:szCs w:val="24"/>
        </w:rPr>
        <w:t xml:space="preserve">Administration with 10, 100 and 1000 mg/kg bodyweight of ethyl acetate fraction of </w:t>
      </w:r>
      <w:r w:rsidRPr="00334F66">
        <w:rPr>
          <w:rFonts w:ascii="Times New Roman" w:eastAsia="Times New Roman" w:hAnsi="Times New Roman" w:cs="Times New Roman"/>
          <w:i/>
          <w:iCs/>
          <w:sz w:val="24"/>
          <w:szCs w:val="24"/>
        </w:rPr>
        <w:t xml:space="preserve">O. </w:t>
      </w:r>
      <w:proofErr w:type="spellStart"/>
      <w:r w:rsidRPr="00334F66">
        <w:rPr>
          <w:rFonts w:ascii="Times New Roman" w:eastAsia="Times New Roman" w:hAnsi="Times New Roman" w:cs="Times New Roman"/>
          <w:i/>
          <w:iCs/>
          <w:sz w:val="24"/>
          <w:szCs w:val="24"/>
        </w:rPr>
        <w:t>gratisimum</w:t>
      </w:r>
      <w:proofErr w:type="spellEnd"/>
      <w:r w:rsidRPr="00334F66">
        <w:rPr>
          <w:rFonts w:ascii="Times New Roman" w:eastAsia="Times New Roman" w:hAnsi="Times New Roman" w:cs="Times New Roman"/>
          <w:i/>
          <w:iCs/>
          <w:sz w:val="24"/>
          <w:szCs w:val="24"/>
        </w:rPr>
        <w:t xml:space="preserve"> </w:t>
      </w:r>
      <w:r w:rsidRPr="00334F66">
        <w:rPr>
          <w:rFonts w:ascii="Times New Roman" w:eastAsia="Times New Roman" w:hAnsi="Times New Roman" w:cs="Times New Roman"/>
          <w:sz w:val="24"/>
          <w:szCs w:val="24"/>
        </w:rPr>
        <w:t xml:space="preserve">showed no signs or symptoms of toxicity in the rats (table 1). The rats were observed to be normal within and after 24 hours of the administration. </w:t>
      </w:r>
      <w:r w:rsidR="005915E0" w:rsidRPr="00334F66">
        <w:rPr>
          <w:rFonts w:ascii="Times New Roman" w:hAnsi="Times New Roman" w:cs="Times New Roman"/>
          <w:sz w:val="24"/>
          <w:szCs w:val="24"/>
        </w:rPr>
        <w:t>The extract was well tolerated at doses up to 1000mg/kg bodyweight in rat</w:t>
      </w:r>
      <w:r w:rsidR="007C6CD6" w:rsidRPr="00334F66">
        <w:rPr>
          <w:rFonts w:ascii="Times New Roman" w:hAnsi="Times New Roman" w:cs="Times New Roman"/>
          <w:sz w:val="24"/>
          <w:szCs w:val="24"/>
        </w:rPr>
        <w:t>.</w:t>
      </w:r>
      <w:r w:rsidRPr="00334F66">
        <w:rPr>
          <w:rFonts w:ascii="Times New Roman" w:hAnsi="Times New Roman" w:cs="Times New Roman"/>
          <w:sz w:val="24"/>
          <w:szCs w:val="24"/>
        </w:rPr>
        <w:t xml:space="preserve"> </w:t>
      </w:r>
    </w:p>
    <w:p w14:paraId="0353D1DD" w14:textId="571AE753" w:rsidR="005915E0" w:rsidRPr="00334F66" w:rsidRDefault="00E543AE" w:rsidP="00432987">
      <w:pPr>
        <w:spacing w:line="240" w:lineRule="auto"/>
        <w:jc w:val="both"/>
        <w:rPr>
          <w:rFonts w:ascii="Times New Roman" w:hAnsi="Times New Roman" w:cs="Times New Roman"/>
          <w:sz w:val="24"/>
          <w:szCs w:val="24"/>
        </w:rPr>
      </w:pPr>
      <w:r w:rsidRPr="00334F66">
        <w:rPr>
          <w:rFonts w:ascii="Times New Roman" w:hAnsi="Times New Roman" w:cs="Times New Roman"/>
          <w:sz w:val="24"/>
          <w:szCs w:val="24"/>
        </w:rPr>
        <w:t xml:space="preserve">The rat that were administered 1600 mg/kg bodyweight of ethyl acetate fraction of </w:t>
      </w:r>
      <w:r w:rsidRPr="00334F66">
        <w:rPr>
          <w:rFonts w:ascii="Times New Roman" w:hAnsi="Times New Roman" w:cs="Times New Roman"/>
          <w:i/>
          <w:iCs/>
          <w:sz w:val="24"/>
          <w:szCs w:val="24"/>
        </w:rPr>
        <w:t xml:space="preserve">O. </w:t>
      </w:r>
      <w:proofErr w:type="spellStart"/>
      <w:r w:rsidRPr="00334F66">
        <w:rPr>
          <w:rFonts w:ascii="Times New Roman" w:hAnsi="Times New Roman" w:cs="Times New Roman"/>
          <w:i/>
          <w:iCs/>
          <w:sz w:val="24"/>
          <w:szCs w:val="24"/>
        </w:rPr>
        <w:t>gratisimum</w:t>
      </w:r>
      <w:proofErr w:type="spellEnd"/>
      <w:r w:rsidRPr="00334F66">
        <w:rPr>
          <w:rFonts w:ascii="Times New Roman" w:hAnsi="Times New Roman" w:cs="Times New Roman"/>
          <w:sz w:val="24"/>
          <w:szCs w:val="24"/>
        </w:rPr>
        <w:t xml:space="preserve"> was slightly weak while the rat administered 2900mg/kg bodyweight was weak and the rat administered 5000 mg/kg bodyweight was very weak and died within three hours of the administration (table 2).</w:t>
      </w:r>
      <w:r w:rsidR="0004112B" w:rsidRPr="00334F66">
        <w:rPr>
          <w:rFonts w:ascii="Times New Roman" w:hAnsi="Times New Roman" w:cs="Times New Roman"/>
          <w:sz w:val="24"/>
          <w:szCs w:val="24"/>
        </w:rPr>
        <w:t xml:space="preserve"> The LD</w:t>
      </w:r>
      <w:r w:rsidR="0004112B" w:rsidRPr="00334F66">
        <w:rPr>
          <w:rFonts w:ascii="Times New Roman" w:hAnsi="Times New Roman" w:cs="Times New Roman"/>
          <w:sz w:val="24"/>
          <w:szCs w:val="24"/>
          <w:vertAlign w:val="subscript"/>
        </w:rPr>
        <w:t>50</w:t>
      </w:r>
      <w:r w:rsidR="0004112B" w:rsidRPr="00334F66">
        <w:rPr>
          <w:rFonts w:ascii="Times New Roman" w:hAnsi="Times New Roman" w:cs="Times New Roman"/>
          <w:sz w:val="24"/>
          <w:szCs w:val="24"/>
        </w:rPr>
        <w:t xml:space="preserve"> value is 3,807.89 mg/kg.</w:t>
      </w:r>
    </w:p>
    <w:p w14:paraId="6A655B2C" w14:textId="1B99F8B7" w:rsidR="007C6CD6" w:rsidRPr="00334F66" w:rsidRDefault="007C6CD6" w:rsidP="00684B3F">
      <w:pPr>
        <w:spacing w:line="240" w:lineRule="auto"/>
        <w:rPr>
          <w:rFonts w:ascii="Times New Roman" w:hAnsi="Times New Roman" w:cs="Times New Roman"/>
          <w:sz w:val="24"/>
          <w:szCs w:val="24"/>
        </w:rPr>
      </w:pPr>
      <w:r w:rsidRPr="00334F66">
        <w:rPr>
          <w:rFonts w:ascii="Times New Roman" w:hAnsi="Times New Roman" w:cs="Times New Roman"/>
          <w:b/>
          <w:sz w:val="24"/>
          <w:szCs w:val="24"/>
        </w:rPr>
        <w:t xml:space="preserve">Table 1: </w:t>
      </w:r>
      <w:r w:rsidRPr="00334F66">
        <w:rPr>
          <w:rFonts w:ascii="Times New Roman" w:hAnsi="Times New Roman" w:cs="Times New Roman"/>
          <w:sz w:val="24"/>
          <w:szCs w:val="24"/>
        </w:rPr>
        <w:t xml:space="preserve">Shows the result of the administration of low doses of the ethyl acetate fraction of </w:t>
      </w:r>
      <w:r w:rsidRPr="00334F66">
        <w:rPr>
          <w:rFonts w:ascii="Times New Roman" w:hAnsi="Times New Roman" w:cs="Times New Roman"/>
          <w:i/>
          <w:iCs/>
          <w:sz w:val="24"/>
          <w:szCs w:val="24"/>
        </w:rPr>
        <w:t xml:space="preserve">O. </w:t>
      </w:r>
      <w:proofErr w:type="spellStart"/>
      <w:r w:rsidRPr="00334F66">
        <w:rPr>
          <w:rFonts w:ascii="Times New Roman" w:hAnsi="Times New Roman" w:cs="Times New Roman"/>
          <w:i/>
          <w:iCs/>
          <w:sz w:val="24"/>
          <w:szCs w:val="24"/>
        </w:rPr>
        <w:t>gratissimum</w:t>
      </w:r>
      <w:proofErr w:type="spellEnd"/>
      <w:r w:rsidRPr="00334F66">
        <w:rPr>
          <w:rFonts w:ascii="Times New Roman" w:hAnsi="Times New Roman" w:cs="Times New Roman"/>
          <w:sz w:val="24"/>
          <w:szCs w:val="24"/>
        </w:rPr>
        <w:t xml:space="preserve"> to the rats.</w:t>
      </w:r>
    </w:p>
    <w:tbl>
      <w:tblPr>
        <w:tblStyle w:val="TableGrid"/>
        <w:tblW w:w="0" w:type="auto"/>
        <w:tblLook w:val="04A0" w:firstRow="1" w:lastRow="0" w:firstColumn="1" w:lastColumn="0" w:noHBand="0" w:noVBand="1"/>
      </w:tblPr>
      <w:tblGrid>
        <w:gridCol w:w="4675"/>
        <w:gridCol w:w="2160"/>
        <w:gridCol w:w="1303"/>
      </w:tblGrid>
      <w:tr w:rsidR="00F81ACC" w:rsidRPr="00334F66" w14:paraId="6FB767C5" w14:textId="77777777" w:rsidTr="00F81ACC">
        <w:tc>
          <w:tcPr>
            <w:tcW w:w="4675" w:type="dxa"/>
          </w:tcPr>
          <w:p w14:paraId="41A6CB59" w14:textId="59830E97" w:rsidR="00F81ACC" w:rsidRPr="00334F66" w:rsidRDefault="00A20508" w:rsidP="00684B3F">
            <w:pPr>
              <w:rPr>
                <w:rFonts w:ascii="Times New Roman" w:hAnsi="Times New Roman" w:cs="Times New Roman"/>
                <w:b/>
                <w:sz w:val="20"/>
                <w:szCs w:val="20"/>
              </w:rPr>
            </w:pPr>
            <w:r w:rsidRPr="00334F66">
              <w:rPr>
                <w:rFonts w:ascii="Times New Roman" w:hAnsi="Times New Roman" w:cs="Times New Roman"/>
                <w:b/>
                <w:sz w:val="20"/>
                <w:szCs w:val="20"/>
              </w:rPr>
              <w:t>Fraction/</w:t>
            </w:r>
            <w:r w:rsidR="00F81ACC" w:rsidRPr="00334F66">
              <w:rPr>
                <w:rFonts w:ascii="Times New Roman" w:hAnsi="Times New Roman" w:cs="Times New Roman"/>
                <w:b/>
                <w:sz w:val="20"/>
                <w:szCs w:val="20"/>
              </w:rPr>
              <w:t>Dose (mg/kg body weight)</w:t>
            </w:r>
          </w:p>
        </w:tc>
        <w:tc>
          <w:tcPr>
            <w:tcW w:w="2160" w:type="dxa"/>
          </w:tcPr>
          <w:p w14:paraId="36D3FACA" w14:textId="77777777" w:rsidR="00F81ACC" w:rsidRPr="00334F66" w:rsidRDefault="00F81ACC" w:rsidP="00684B3F">
            <w:pPr>
              <w:rPr>
                <w:rFonts w:ascii="Times New Roman" w:hAnsi="Times New Roman" w:cs="Times New Roman"/>
                <w:b/>
                <w:sz w:val="20"/>
                <w:szCs w:val="20"/>
              </w:rPr>
            </w:pPr>
            <w:r w:rsidRPr="00334F66">
              <w:rPr>
                <w:rFonts w:ascii="Times New Roman" w:hAnsi="Times New Roman" w:cs="Times New Roman"/>
                <w:b/>
                <w:sz w:val="20"/>
                <w:szCs w:val="20"/>
              </w:rPr>
              <w:t>Observations</w:t>
            </w:r>
          </w:p>
        </w:tc>
        <w:tc>
          <w:tcPr>
            <w:tcW w:w="1303" w:type="dxa"/>
          </w:tcPr>
          <w:p w14:paraId="7D48DF9C" w14:textId="77777777" w:rsidR="00F81ACC" w:rsidRPr="00334F66" w:rsidRDefault="00F81ACC" w:rsidP="00684B3F">
            <w:pPr>
              <w:rPr>
                <w:rFonts w:ascii="Times New Roman" w:hAnsi="Times New Roman" w:cs="Times New Roman"/>
                <w:b/>
                <w:sz w:val="20"/>
                <w:szCs w:val="20"/>
              </w:rPr>
            </w:pPr>
            <w:r w:rsidRPr="00334F66">
              <w:rPr>
                <w:rFonts w:ascii="Times New Roman" w:hAnsi="Times New Roman" w:cs="Times New Roman"/>
                <w:b/>
                <w:sz w:val="20"/>
                <w:szCs w:val="20"/>
              </w:rPr>
              <w:t>Mortality</w:t>
            </w:r>
          </w:p>
        </w:tc>
      </w:tr>
      <w:tr w:rsidR="00F81ACC" w:rsidRPr="00334F66" w14:paraId="547A71DA" w14:textId="77777777" w:rsidTr="00F81ACC">
        <w:tc>
          <w:tcPr>
            <w:tcW w:w="4675" w:type="dxa"/>
          </w:tcPr>
          <w:p w14:paraId="6A14D365" w14:textId="77777777" w:rsidR="00F81ACC" w:rsidRPr="00334F66" w:rsidRDefault="00F81ACC" w:rsidP="00684B3F">
            <w:pPr>
              <w:rPr>
                <w:rFonts w:ascii="Times New Roman" w:hAnsi="Times New Roman" w:cs="Times New Roman"/>
                <w:sz w:val="20"/>
                <w:szCs w:val="20"/>
              </w:rPr>
            </w:pPr>
            <w:r w:rsidRPr="00334F66">
              <w:rPr>
                <w:rFonts w:ascii="Times New Roman" w:hAnsi="Times New Roman" w:cs="Times New Roman"/>
                <w:sz w:val="20"/>
                <w:szCs w:val="20"/>
              </w:rPr>
              <w:t>10</w:t>
            </w:r>
          </w:p>
        </w:tc>
        <w:tc>
          <w:tcPr>
            <w:tcW w:w="2160" w:type="dxa"/>
          </w:tcPr>
          <w:p w14:paraId="3BFEBA02" w14:textId="77777777" w:rsidR="00F81ACC" w:rsidRPr="00334F66" w:rsidRDefault="00F81ACC" w:rsidP="00684B3F">
            <w:pPr>
              <w:rPr>
                <w:rFonts w:ascii="Times New Roman" w:hAnsi="Times New Roman" w:cs="Times New Roman"/>
                <w:sz w:val="20"/>
                <w:szCs w:val="20"/>
              </w:rPr>
            </w:pPr>
            <w:r w:rsidRPr="00334F66">
              <w:rPr>
                <w:rFonts w:ascii="Times New Roman" w:hAnsi="Times New Roman" w:cs="Times New Roman"/>
                <w:sz w:val="20"/>
                <w:szCs w:val="20"/>
              </w:rPr>
              <w:t>They were normal</w:t>
            </w:r>
          </w:p>
        </w:tc>
        <w:tc>
          <w:tcPr>
            <w:tcW w:w="1303" w:type="dxa"/>
          </w:tcPr>
          <w:p w14:paraId="3632C348" w14:textId="77777777" w:rsidR="00F81ACC" w:rsidRPr="00334F66" w:rsidRDefault="00F81ACC" w:rsidP="00684B3F">
            <w:pPr>
              <w:rPr>
                <w:rFonts w:ascii="Times New Roman" w:hAnsi="Times New Roman" w:cs="Times New Roman"/>
                <w:sz w:val="20"/>
                <w:szCs w:val="20"/>
              </w:rPr>
            </w:pPr>
            <w:r w:rsidRPr="00334F66">
              <w:rPr>
                <w:rFonts w:ascii="Times New Roman" w:hAnsi="Times New Roman" w:cs="Times New Roman"/>
                <w:sz w:val="20"/>
                <w:szCs w:val="20"/>
              </w:rPr>
              <w:t>0/3</w:t>
            </w:r>
          </w:p>
        </w:tc>
      </w:tr>
      <w:tr w:rsidR="00F81ACC" w:rsidRPr="00334F66" w14:paraId="7E8B8EBB" w14:textId="77777777" w:rsidTr="00F81ACC">
        <w:tc>
          <w:tcPr>
            <w:tcW w:w="4675" w:type="dxa"/>
          </w:tcPr>
          <w:p w14:paraId="786EAA15" w14:textId="77777777" w:rsidR="00F81ACC" w:rsidRPr="00334F66" w:rsidRDefault="00F81ACC" w:rsidP="00684B3F">
            <w:pPr>
              <w:rPr>
                <w:rFonts w:ascii="Times New Roman" w:hAnsi="Times New Roman" w:cs="Times New Roman"/>
                <w:sz w:val="20"/>
                <w:szCs w:val="20"/>
              </w:rPr>
            </w:pPr>
            <w:r w:rsidRPr="00334F66">
              <w:rPr>
                <w:rFonts w:ascii="Times New Roman" w:hAnsi="Times New Roman" w:cs="Times New Roman"/>
                <w:sz w:val="20"/>
                <w:szCs w:val="20"/>
              </w:rPr>
              <w:t>100</w:t>
            </w:r>
          </w:p>
        </w:tc>
        <w:tc>
          <w:tcPr>
            <w:tcW w:w="2160" w:type="dxa"/>
          </w:tcPr>
          <w:p w14:paraId="487FEB6D" w14:textId="77777777" w:rsidR="00F81ACC" w:rsidRPr="00334F66" w:rsidRDefault="00F446C0" w:rsidP="00684B3F">
            <w:pPr>
              <w:rPr>
                <w:rFonts w:ascii="Times New Roman" w:hAnsi="Times New Roman" w:cs="Times New Roman"/>
                <w:sz w:val="20"/>
                <w:szCs w:val="20"/>
              </w:rPr>
            </w:pPr>
            <w:r w:rsidRPr="00334F66">
              <w:rPr>
                <w:rFonts w:ascii="Times New Roman" w:hAnsi="Times New Roman" w:cs="Times New Roman"/>
                <w:sz w:val="20"/>
                <w:szCs w:val="20"/>
              </w:rPr>
              <w:t>They were normal</w:t>
            </w:r>
          </w:p>
        </w:tc>
        <w:tc>
          <w:tcPr>
            <w:tcW w:w="1303" w:type="dxa"/>
          </w:tcPr>
          <w:p w14:paraId="6E77A1EA" w14:textId="77777777" w:rsidR="00F81ACC" w:rsidRPr="00334F66" w:rsidRDefault="00F81ACC" w:rsidP="00684B3F">
            <w:pPr>
              <w:rPr>
                <w:rFonts w:ascii="Times New Roman" w:hAnsi="Times New Roman" w:cs="Times New Roman"/>
                <w:sz w:val="20"/>
                <w:szCs w:val="20"/>
              </w:rPr>
            </w:pPr>
            <w:r w:rsidRPr="00334F66">
              <w:rPr>
                <w:rFonts w:ascii="Times New Roman" w:hAnsi="Times New Roman" w:cs="Times New Roman"/>
                <w:sz w:val="20"/>
                <w:szCs w:val="20"/>
              </w:rPr>
              <w:t>0/3</w:t>
            </w:r>
          </w:p>
        </w:tc>
      </w:tr>
      <w:tr w:rsidR="00F81ACC" w:rsidRPr="00334F66" w14:paraId="2B8010AA" w14:textId="77777777" w:rsidTr="00F81ACC">
        <w:tc>
          <w:tcPr>
            <w:tcW w:w="4675" w:type="dxa"/>
          </w:tcPr>
          <w:p w14:paraId="4AEF9E89" w14:textId="77777777" w:rsidR="00F81ACC" w:rsidRPr="00334F66" w:rsidRDefault="00F81ACC" w:rsidP="00684B3F">
            <w:pPr>
              <w:rPr>
                <w:rFonts w:ascii="Times New Roman" w:hAnsi="Times New Roman" w:cs="Times New Roman"/>
                <w:sz w:val="20"/>
                <w:szCs w:val="20"/>
              </w:rPr>
            </w:pPr>
            <w:r w:rsidRPr="00334F66">
              <w:rPr>
                <w:rFonts w:ascii="Times New Roman" w:hAnsi="Times New Roman" w:cs="Times New Roman"/>
                <w:sz w:val="20"/>
                <w:szCs w:val="20"/>
              </w:rPr>
              <w:t>1000</w:t>
            </w:r>
          </w:p>
        </w:tc>
        <w:tc>
          <w:tcPr>
            <w:tcW w:w="2160" w:type="dxa"/>
          </w:tcPr>
          <w:p w14:paraId="65A1B852" w14:textId="77777777" w:rsidR="00F81ACC" w:rsidRPr="00334F66" w:rsidRDefault="00F446C0" w:rsidP="00684B3F">
            <w:pPr>
              <w:rPr>
                <w:rFonts w:ascii="Times New Roman" w:hAnsi="Times New Roman" w:cs="Times New Roman"/>
                <w:sz w:val="20"/>
                <w:szCs w:val="20"/>
              </w:rPr>
            </w:pPr>
            <w:r w:rsidRPr="00334F66">
              <w:rPr>
                <w:rFonts w:ascii="Times New Roman" w:hAnsi="Times New Roman" w:cs="Times New Roman"/>
                <w:sz w:val="20"/>
                <w:szCs w:val="20"/>
              </w:rPr>
              <w:t>They were normal</w:t>
            </w:r>
          </w:p>
        </w:tc>
        <w:tc>
          <w:tcPr>
            <w:tcW w:w="1303" w:type="dxa"/>
          </w:tcPr>
          <w:p w14:paraId="082917BB" w14:textId="77777777" w:rsidR="00F81ACC" w:rsidRPr="00334F66" w:rsidRDefault="00F81ACC" w:rsidP="00684B3F">
            <w:pPr>
              <w:rPr>
                <w:rFonts w:ascii="Times New Roman" w:hAnsi="Times New Roman" w:cs="Times New Roman"/>
                <w:sz w:val="20"/>
                <w:szCs w:val="20"/>
              </w:rPr>
            </w:pPr>
            <w:r w:rsidRPr="00334F66">
              <w:rPr>
                <w:rFonts w:ascii="Times New Roman" w:hAnsi="Times New Roman" w:cs="Times New Roman"/>
                <w:sz w:val="20"/>
                <w:szCs w:val="20"/>
              </w:rPr>
              <w:t>0/3</w:t>
            </w:r>
          </w:p>
        </w:tc>
      </w:tr>
    </w:tbl>
    <w:p w14:paraId="4A0C69C8" w14:textId="70AB6494" w:rsidR="001D0B70" w:rsidRPr="00334F66" w:rsidRDefault="00355EB8" w:rsidP="00684B3F">
      <w:pPr>
        <w:spacing w:after="0" w:line="240" w:lineRule="auto"/>
        <w:rPr>
          <w:rFonts w:ascii="Times New Roman" w:eastAsia="Times New Roman" w:hAnsi="Times New Roman" w:cs="Times New Roman"/>
          <w:sz w:val="20"/>
          <w:szCs w:val="20"/>
        </w:rPr>
      </w:pPr>
      <w:r w:rsidRPr="00334F66">
        <w:rPr>
          <w:rFonts w:ascii="Times New Roman" w:eastAsia="Times New Roman" w:hAnsi="Times New Roman" w:cs="Times New Roman"/>
          <w:sz w:val="20"/>
          <w:szCs w:val="20"/>
        </w:rPr>
        <w:t>Number of deaths per group = 0, Number of rats per group = 3</w:t>
      </w:r>
    </w:p>
    <w:p w14:paraId="0717885C" w14:textId="77777777" w:rsidR="00E543AE" w:rsidRPr="00334F66" w:rsidRDefault="00E543AE" w:rsidP="00684B3F">
      <w:pPr>
        <w:spacing w:after="0" w:line="240" w:lineRule="auto"/>
        <w:jc w:val="both"/>
        <w:rPr>
          <w:rFonts w:ascii="Times New Roman" w:eastAsia="Times New Roman" w:hAnsi="Times New Roman" w:cs="Times New Roman"/>
          <w:sz w:val="24"/>
          <w:szCs w:val="24"/>
        </w:rPr>
      </w:pPr>
    </w:p>
    <w:p w14:paraId="7A5406D7" w14:textId="58AEAF09" w:rsidR="00355EB8" w:rsidRPr="00334F66" w:rsidRDefault="00355EB8" w:rsidP="00684B3F">
      <w:pPr>
        <w:spacing w:line="240" w:lineRule="auto"/>
        <w:rPr>
          <w:rFonts w:ascii="Times New Roman" w:hAnsi="Times New Roman" w:cs="Times New Roman"/>
          <w:sz w:val="24"/>
          <w:szCs w:val="24"/>
        </w:rPr>
      </w:pPr>
      <w:r w:rsidRPr="00334F66">
        <w:rPr>
          <w:rFonts w:ascii="Times New Roman" w:hAnsi="Times New Roman" w:cs="Times New Roman"/>
          <w:b/>
          <w:sz w:val="24"/>
          <w:szCs w:val="24"/>
        </w:rPr>
        <w:lastRenderedPageBreak/>
        <w:t xml:space="preserve">Table 2: </w:t>
      </w:r>
      <w:r w:rsidRPr="00334F66">
        <w:rPr>
          <w:rFonts w:ascii="Times New Roman" w:hAnsi="Times New Roman" w:cs="Times New Roman"/>
          <w:sz w:val="24"/>
          <w:szCs w:val="24"/>
        </w:rPr>
        <w:t xml:space="preserve">Shows the result of the administration of high doses of the </w:t>
      </w:r>
      <w:r w:rsidR="00CD3991" w:rsidRPr="00334F66">
        <w:rPr>
          <w:rFonts w:ascii="Times New Roman" w:hAnsi="Times New Roman" w:cs="Times New Roman"/>
          <w:sz w:val="24"/>
          <w:szCs w:val="24"/>
        </w:rPr>
        <w:t>ethyl acetate fraction</w:t>
      </w:r>
      <w:r w:rsidRPr="00334F66">
        <w:rPr>
          <w:rFonts w:ascii="Times New Roman" w:hAnsi="Times New Roman" w:cs="Times New Roman"/>
          <w:sz w:val="24"/>
          <w:szCs w:val="24"/>
        </w:rPr>
        <w:t xml:space="preserve"> of </w:t>
      </w:r>
      <w:r w:rsidRPr="00334F66">
        <w:rPr>
          <w:rFonts w:ascii="Times New Roman" w:hAnsi="Times New Roman" w:cs="Times New Roman"/>
          <w:i/>
          <w:iCs/>
          <w:sz w:val="24"/>
          <w:szCs w:val="24"/>
        </w:rPr>
        <w:t xml:space="preserve">O </w:t>
      </w:r>
      <w:proofErr w:type="spellStart"/>
      <w:r w:rsidRPr="00334F66">
        <w:rPr>
          <w:rFonts w:ascii="Times New Roman" w:hAnsi="Times New Roman" w:cs="Times New Roman"/>
          <w:i/>
          <w:iCs/>
          <w:sz w:val="24"/>
          <w:szCs w:val="24"/>
        </w:rPr>
        <w:t>gratissimum</w:t>
      </w:r>
      <w:proofErr w:type="spellEnd"/>
      <w:r w:rsidR="0023706A" w:rsidRPr="00334F66">
        <w:rPr>
          <w:rFonts w:ascii="Times New Roman" w:hAnsi="Times New Roman" w:cs="Times New Roman"/>
          <w:i/>
          <w:iCs/>
          <w:sz w:val="24"/>
          <w:szCs w:val="24"/>
        </w:rPr>
        <w:t xml:space="preserve"> </w:t>
      </w:r>
      <w:r w:rsidRPr="00334F66">
        <w:rPr>
          <w:rFonts w:ascii="Times New Roman" w:hAnsi="Times New Roman" w:cs="Times New Roman"/>
          <w:sz w:val="24"/>
          <w:szCs w:val="24"/>
        </w:rPr>
        <w:t>to the rats.</w:t>
      </w:r>
    </w:p>
    <w:tbl>
      <w:tblPr>
        <w:tblStyle w:val="TableGrid"/>
        <w:tblW w:w="8095" w:type="dxa"/>
        <w:tblLook w:val="04A0" w:firstRow="1" w:lastRow="0" w:firstColumn="1" w:lastColumn="0" w:noHBand="0" w:noVBand="1"/>
      </w:tblPr>
      <w:tblGrid>
        <w:gridCol w:w="4675"/>
        <w:gridCol w:w="2160"/>
        <w:gridCol w:w="1260"/>
      </w:tblGrid>
      <w:tr w:rsidR="00F81ACC" w:rsidRPr="00334F66" w14:paraId="1ED8FD5E" w14:textId="77777777" w:rsidTr="00F446C0">
        <w:tc>
          <w:tcPr>
            <w:tcW w:w="4675" w:type="dxa"/>
          </w:tcPr>
          <w:p w14:paraId="04974EC9" w14:textId="0AB058FE" w:rsidR="00F81ACC" w:rsidRPr="00334F66" w:rsidRDefault="00A20508" w:rsidP="00684B3F">
            <w:pPr>
              <w:rPr>
                <w:rFonts w:ascii="Times New Roman" w:hAnsi="Times New Roman" w:cs="Times New Roman"/>
                <w:b/>
                <w:sz w:val="20"/>
                <w:szCs w:val="20"/>
              </w:rPr>
            </w:pPr>
            <w:r w:rsidRPr="00334F66">
              <w:rPr>
                <w:rFonts w:ascii="Times New Roman" w:hAnsi="Times New Roman" w:cs="Times New Roman"/>
                <w:b/>
                <w:sz w:val="20"/>
                <w:szCs w:val="20"/>
              </w:rPr>
              <w:t>Fraction/</w:t>
            </w:r>
            <w:r w:rsidR="00F81ACC" w:rsidRPr="00334F66">
              <w:rPr>
                <w:rFonts w:ascii="Times New Roman" w:hAnsi="Times New Roman" w:cs="Times New Roman"/>
                <w:b/>
                <w:sz w:val="20"/>
                <w:szCs w:val="20"/>
              </w:rPr>
              <w:t>Dose (mg/kg body weight)</w:t>
            </w:r>
          </w:p>
        </w:tc>
        <w:tc>
          <w:tcPr>
            <w:tcW w:w="2160" w:type="dxa"/>
          </w:tcPr>
          <w:p w14:paraId="3BB61F0E" w14:textId="77777777" w:rsidR="00F81ACC" w:rsidRPr="00334F66" w:rsidRDefault="00F446C0" w:rsidP="00684B3F">
            <w:pPr>
              <w:rPr>
                <w:rFonts w:ascii="Times New Roman" w:hAnsi="Times New Roman" w:cs="Times New Roman"/>
                <w:b/>
                <w:sz w:val="20"/>
                <w:szCs w:val="20"/>
              </w:rPr>
            </w:pPr>
            <w:r w:rsidRPr="00334F66">
              <w:rPr>
                <w:rFonts w:ascii="Times New Roman" w:hAnsi="Times New Roman" w:cs="Times New Roman"/>
                <w:b/>
                <w:sz w:val="20"/>
                <w:szCs w:val="20"/>
              </w:rPr>
              <w:t>Observation</w:t>
            </w:r>
          </w:p>
        </w:tc>
        <w:tc>
          <w:tcPr>
            <w:tcW w:w="1260" w:type="dxa"/>
          </w:tcPr>
          <w:p w14:paraId="54D2321A" w14:textId="77777777" w:rsidR="00F81ACC" w:rsidRPr="00334F66" w:rsidRDefault="00F81ACC" w:rsidP="00684B3F">
            <w:pPr>
              <w:rPr>
                <w:rFonts w:ascii="Times New Roman" w:hAnsi="Times New Roman" w:cs="Times New Roman"/>
                <w:b/>
                <w:sz w:val="20"/>
                <w:szCs w:val="20"/>
              </w:rPr>
            </w:pPr>
            <w:r w:rsidRPr="00334F66">
              <w:rPr>
                <w:rFonts w:ascii="Times New Roman" w:hAnsi="Times New Roman" w:cs="Times New Roman"/>
                <w:b/>
                <w:sz w:val="20"/>
                <w:szCs w:val="20"/>
              </w:rPr>
              <w:t>Mortality</w:t>
            </w:r>
          </w:p>
        </w:tc>
      </w:tr>
      <w:tr w:rsidR="00F81ACC" w:rsidRPr="00334F66" w14:paraId="2B489930" w14:textId="77777777" w:rsidTr="00F446C0">
        <w:tc>
          <w:tcPr>
            <w:tcW w:w="4675" w:type="dxa"/>
          </w:tcPr>
          <w:p w14:paraId="057CC489" w14:textId="77777777" w:rsidR="00F81ACC" w:rsidRPr="00334F66" w:rsidRDefault="00F81ACC" w:rsidP="00684B3F">
            <w:pPr>
              <w:rPr>
                <w:rFonts w:ascii="Times New Roman" w:hAnsi="Times New Roman" w:cs="Times New Roman"/>
                <w:sz w:val="20"/>
                <w:szCs w:val="20"/>
              </w:rPr>
            </w:pPr>
            <w:r w:rsidRPr="00334F66">
              <w:rPr>
                <w:rFonts w:ascii="Times New Roman" w:hAnsi="Times New Roman" w:cs="Times New Roman"/>
                <w:sz w:val="20"/>
                <w:szCs w:val="20"/>
              </w:rPr>
              <w:t>1600</w:t>
            </w:r>
          </w:p>
        </w:tc>
        <w:tc>
          <w:tcPr>
            <w:tcW w:w="2160" w:type="dxa"/>
          </w:tcPr>
          <w:p w14:paraId="1E8C76E4" w14:textId="77777777" w:rsidR="00F81ACC" w:rsidRPr="00334F66" w:rsidRDefault="00F446C0" w:rsidP="00684B3F">
            <w:pPr>
              <w:rPr>
                <w:rFonts w:ascii="Times New Roman" w:hAnsi="Times New Roman" w:cs="Times New Roman"/>
                <w:sz w:val="20"/>
                <w:szCs w:val="20"/>
              </w:rPr>
            </w:pPr>
            <w:r w:rsidRPr="00334F66">
              <w:rPr>
                <w:rFonts w:ascii="Times New Roman" w:hAnsi="Times New Roman" w:cs="Times New Roman"/>
                <w:sz w:val="20"/>
                <w:szCs w:val="20"/>
              </w:rPr>
              <w:t xml:space="preserve">It was </w:t>
            </w:r>
            <w:r w:rsidR="00A20508" w:rsidRPr="00334F66">
              <w:rPr>
                <w:rFonts w:ascii="Times New Roman" w:hAnsi="Times New Roman" w:cs="Times New Roman"/>
                <w:sz w:val="20"/>
                <w:szCs w:val="20"/>
              </w:rPr>
              <w:t>slightly weak</w:t>
            </w:r>
          </w:p>
        </w:tc>
        <w:tc>
          <w:tcPr>
            <w:tcW w:w="1260" w:type="dxa"/>
          </w:tcPr>
          <w:p w14:paraId="0DB9C85F" w14:textId="77777777" w:rsidR="00F81ACC" w:rsidRPr="00334F66" w:rsidRDefault="00F81ACC" w:rsidP="00684B3F">
            <w:pPr>
              <w:rPr>
                <w:rFonts w:ascii="Times New Roman" w:hAnsi="Times New Roman" w:cs="Times New Roman"/>
                <w:sz w:val="20"/>
                <w:szCs w:val="20"/>
              </w:rPr>
            </w:pPr>
            <w:r w:rsidRPr="00334F66">
              <w:rPr>
                <w:rFonts w:ascii="Times New Roman" w:hAnsi="Times New Roman" w:cs="Times New Roman"/>
                <w:sz w:val="20"/>
                <w:szCs w:val="20"/>
              </w:rPr>
              <w:t>0/1</w:t>
            </w:r>
          </w:p>
        </w:tc>
      </w:tr>
      <w:tr w:rsidR="00F81ACC" w:rsidRPr="00334F66" w14:paraId="4BECA527" w14:textId="77777777" w:rsidTr="00F446C0">
        <w:tc>
          <w:tcPr>
            <w:tcW w:w="4675" w:type="dxa"/>
          </w:tcPr>
          <w:p w14:paraId="1B299484" w14:textId="77777777" w:rsidR="00F81ACC" w:rsidRPr="00334F66" w:rsidRDefault="00F81ACC" w:rsidP="00684B3F">
            <w:pPr>
              <w:rPr>
                <w:rFonts w:ascii="Times New Roman" w:hAnsi="Times New Roman" w:cs="Times New Roman"/>
                <w:sz w:val="20"/>
                <w:szCs w:val="20"/>
              </w:rPr>
            </w:pPr>
            <w:r w:rsidRPr="00334F66">
              <w:rPr>
                <w:rFonts w:ascii="Times New Roman" w:hAnsi="Times New Roman" w:cs="Times New Roman"/>
                <w:sz w:val="20"/>
                <w:szCs w:val="20"/>
              </w:rPr>
              <w:t>2900</w:t>
            </w:r>
          </w:p>
        </w:tc>
        <w:tc>
          <w:tcPr>
            <w:tcW w:w="2160" w:type="dxa"/>
          </w:tcPr>
          <w:p w14:paraId="253349C5" w14:textId="77777777" w:rsidR="00F81ACC" w:rsidRPr="00334F66" w:rsidRDefault="00F446C0" w:rsidP="00684B3F">
            <w:pPr>
              <w:rPr>
                <w:rFonts w:ascii="Times New Roman" w:hAnsi="Times New Roman" w:cs="Times New Roman"/>
                <w:sz w:val="20"/>
                <w:szCs w:val="20"/>
              </w:rPr>
            </w:pPr>
            <w:r w:rsidRPr="00334F66">
              <w:rPr>
                <w:rFonts w:ascii="Times New Roman" w:hAnsi="Times New Roman" w:cs="Times New Roman"/>
                <w:sz w:val="20"/>
                <w:szCs w:val="20"/>
              </w:rPr>
              <w:t>It was weak</w:t>
            </w:r>
          </w:p>
        </w:tc>
        <w:tc>
          <w:tcPr>
            <w:tcW w:w="1260" w:type="dxa"/>
          </w:tcPr>
          <w:p w14:paraId="3BA1DEC9" w14:textId="77777777" w:rsidR="00F81ACC" w:rsidRPr="00334F66" w:rsidRDefault="00F81ACC" w:rsidP="00684B3F">
            <w:pPr>
              <w:rPr>
                <w:rFonts w:ascii="Times New Roman" w:hAnsi="Times New Roman" w:cs="Times New Roman"/>
                <w:sz w:val="20"/>
                <w:szCs w:val="20"/>
              </w:rPr>
            </w:pPr>
            <w:r w:rsidRPr="00334F66">
              <w:rPr>
                <w:rFonts w:ascii="Times New Roman" w:hAnsi="Times New Roman" w:cs="Times New Roman"/>
                <w:sz w:val="20"/>
                <w:szCs w:val="20"/>
              </w:rPr>
              <w:t>0/1</w:t>
            </w:r>
          </w:p>
        </w:tc>
      </w:tr>
      <w:tr w:rsidR="00F81ACC" w:rsidRPr="00334F66" w14:paraId="66B32F4D" w14:textId="77777777" w:rsidTr="00F446C0">
        <w:tc>
          <w:tcPr>
            <w:tcW w:w="4675" w:type="dxa"/>
          </w:tcPr>
          <w:p w14:paraId="5088A4BB" w14:textId="77777777" w:rsidR="00F81ACC" w:rsidRPr="00334F66" w:rsidRDefault="00F81ACC" w:rsidP="00684B3F">
            <w:pPr>
              <w:rPr>
                <w:rFonts w:ascii="Times New Roman" w:hAnsi="Times New Roman" w:cs="Times New Roman"/>
                <w:sz w:val="20"/>
                <w:szCs w:val="20"/>
              </w:rPr>
            </w:pPr>
            <w:r w:rsidRPr="00334F66">
              <w:rPr>
                <w:rFonts w:ascii="Times New Roman" w:hAnsi="Times New Roman" w:cs="Times New Roman"/>
                <w:sz w:val="20"/>
                <w:szCs w:val="20"/>
              </w:rPr>
              <w:t>5000</w:t>
            </w:r>
          </w:p>
        </w:tc>
        <w:tc>
          <w:tcPr>
            <w:tcW w:w="2160" w:type="dxa"/>
          </w:tcPr>
          <w:p w14:paraId="2524726D" w14:textId="77777777" w:rsidR="00F81ACC" w:rsidRPr="00334F66" w:rsidRDefault="00F446C0" w:rsidP="00684B3F">
            <w:pPr>
              <w:rPr>
                <w:rFonts w:ascii="Times New Roman" w:hAnsi="Times New Roman" w:cs="Times New Roman"/>
                <w:sz w:val="20"/>
                <w:szCs w:val="20"/>
              </w:rPr>
            </w:pPr>
            <w:r w:rsidRPr="00334F66">
              <w:rPr>
                <w:rFonts w:ascii="Times New Roman" w:hAnsi="Times New Roman" w:cs="Times New Roman"/>
                <w:sz w:val="20"/>
                <w:szCs w:val="20"/>
              </w:rPr>
              <w:t xml:space="preserve">It was </w:t>
            </w:r>
            <w:r w:rsidR="00A20508" w:rsidRPr="00334F66">
              <w:rPr>
                <w:rFonts w:ascii="Times New Roman" w:hAnsi="Times New Roman" w:cs="Times New Roman"/>
                <w:sz w:val="20"/>
                <w:szCs w:val="20"/>
              </w:rPr>
              <w:t xml:space="preserve">very </w:t>
            </w:r>
            <w:r w:rsidRPr="00334F66">
              <w:rPr>
                <w:rFonts w:ascii="Times New Roman" w:hAnsi="Times New Roman" w:cs="Times New Roman"/>
                <w:sz w:val="20"/>
                <w:szCs w:val="20"/>
              </w:rPr>
              <w:t>weak</w:t>
            </w:r>
            <w:r w:rsidR="00A20508" w:rsidRPr="00334F66">
              <w:rPr>
                <w:rFonts w:ascii="Times New Roman" w:hAnsi="Times New Roman" w:cs="Times New Roman"/>
                <w:sz w:val="20"/>
                <w:szCs w:val="20"/>
              </w:rPr>
              <w:t xml:space="preserve"> and died within 3 hours of administration</w:t>
            </w:r>
          </w:p>
        </w:tc>
        <w:tc>
          <w:tcPr>
            <w:tcW w:w="1260" w:type="dxa"/>
          </w:tcPr>
          <w:p w14:paraId="024686EF" w14:textId="77777777" w:rsidR="00F81ACC" w:rsidRPr="00334F66" w:rsidRDefault="00A20508" w:rsidP="00684B3F">
            <w:pPr>
              <w:rPr>
                <w:rFonts w:ascii="Times New Roman" w:hAnsi="Times New Roman" w:cs="Times New Roman"/>
                <w:sz w:val="20"/>
                <w:szCs w:val="20"/>
              </w:rPr>
            </w:pPr>
            <w:r w:rsidRPr="00334F66">
              <w:rPr>
                <w:rFonts w:ascii="Times New Roman" w:hAnsi="Times New Roman" w:cs="Times New Roman"/>
                <w:sz w:val="20"/>
                <w:szCs w:val="20"/>
              </w:rPr>
              <w:t>1</w:t>
            </w:r>
            <w:r w:rsidR="00F81ACC" w:rsidRPr="00334F66">
              <w:rPr>
                <w:rFonts w:ascii="Times New Roman" w:hAnsi="Times New Roman" w:cs="Times New Roman"/>
                <w:sz w:val="20"/>
                <w:szCs w:val="20"/>
              </w:rPr>
              <w:t>/1</w:t>
            </w:r>
          </w:p>
        </w:tc>
      </w:tr>
    </w:tbl>
    <w:p w14:paraId="032A8AD3" w14:textId="77777777" w:rsidR="00355EB8" w:rsidRPr="00334F66" w:rsidRDefault="00355EB8" w:rsidP="00684B3F">
      <w:pPr>
        <w:spacing w:after="0" w:line="240" w:lineRule="auto"/>
        <w:rPr>
          <w:rFonts w:ascii="Times New Roman" w:eastAsia="Times New Roman" w:hAnsi="Times New Roman" w:cs="Times New Roman"/>
          <w:sz w:val="20"/>
          <w:szCs w:val="20"/>
        </w:rPr>
      </w:pPr>
      <w:r w:rsidRPr="00334F66">
        <w:rPr>
          <w:rFonts w:ascii="Times New Roman" w:eastAsia="Times New Roman" w:hAnsi="Times New Roman" w:cs="Times New Roman"/>
          <w:sz w:val="20"/>
          <w:szCs w:val="20"/>
        </w:rPr>
        <w:t>Number of deaths per group = 0</w:t>
      </w:r>
      <w:r w:rsidR="00437E48" w:rsidRPr="00334F66">
        <w:rPr>
          <w:rFonts w:ascii="Times New Roman" w:eastAsia="Times New Roman" w:hAnsi="Times New Roman" w:cs="Times New Roman"/>
          <w:sz w:val="20"/>
          <w:szCs w:val="20"/>
        </w:rPr>
        <w:t>,0</w:t>
      </w:r>
      <w:r w:rsidRPr="00334F66">
        <w:rPr>
          <w:rFonts w:ascii="Times New Roman" w:eastAsia="Times New Roman" w:hAnsi="Times New Roman" w:cs="Times New Roman"/>
          <w:sz w:val="20"/>
          <w:szCs w:val="20"/>
        </w:rPr>
        <w:t>,</w:t>
      </w:r>
      <w:r w:rsidR="00437E48" w:rsidRPr="00334F66">
        <w:rPr>
          <w:rFonts w:ascii="Times New Roman" w:eastAsia="Times New Roman" w:hAnsi="Times New Roman" w:cs="Times New Roman"/>
          <w:sz w:val="20"/>
          <w:szCs w:val="20"/>
        </w:rPr>
        <w:t>1,</w:t>
      </w:r>
      <w:r w:rsidRPr="00334F66">
        <w:rPr>
          <w:rFonts w:ascii="Times New Roman" w:eastAsia="Times New Roman" w:hAnsi="Times New Roman" w:cs="Times New Roman"/>
          <w:sz w:val="20"/>
          <w:szCs w:val="20"/>
        </w:rPr>
        <w:t xml:space="preserve"> Number of rats per group = 1</w:t>
      </w:r>
    </w:p>
    <w:p w14:paraId="740E9894" w14:textId="77777777" w:rsidR="0004112B" w:rsidRDefault="0004112B" w:rsidP="00684B3F">
      <w:pPr>
        <w:spacing w:line="240" w:lineRule="auto"/>
        <w:rPr>
          <w:rFonts w:ascii="Times New Roman" w:hAnsi="Times New Roman" w:cs="Times New Roman"/>
          <w:b/>
          <w:bCs/>
          <w:i/>
          <w:iCs/>
          <w:sz w:val="24"/>
          <w:szCs w:val="24"/>
        </w:rPr>
      </w:pPr>
    </w:p>
    <w:p w14:paraId="248E11F3" w14:textId="53C49D13" w:rsidR="00A62E9F" w:rsidRPr="00A62E9F" w:rsidRDefault="00A62E9F" w:rsidP="00684B3F">
      <w:pPr>
        <w:spacing w:line="240" w:lineRule="auto"/>
        <w:rPr>
          <w:rFonts w:ascii="Times New Roman" w:hAnsi="Times New Roman" w:cs="Times New Roman"/>
          <w:b/>
          <w:bCs/>
          <w:sz w:val="24"/>
          <w:szCs w:val="24"/>
        </w:rPr>
      </w:pPr>
      <w:r>
        <w:rPr>
          <w:rFonts w:ascii="Times New Roman" w:hAnsi="Times New Roman" w:cs="Times New Roman"/>
          <w:b/>
          <w:bCs/>
          <w:sz w:val="24"/>
          <w:szCs w:val="24"/>
        </w:rPr>
        <w:t>3.2</w:t>
      </w:r>
      <w:r>
        <w:rPr>
          <w:rFonts w:ascii="Times New Roman" w:hAnsi="Times New Roman" w:cs="Times New Roman"/>
          <w:b/>
          <w:bCs/>
          <w:sz w:val="24"/>
          <w:szCs w:val="24"/>
        </w:rPr>
        <w:tab/>
        <w:t>Result of Antidiarrheal Studies in rat models</w:t>
      </w:r>
    </w:p>
    <w:p w14:paraId="67F64F4A" w14:textId="73A08400" w:rsidR="00A5167D" w:rsidRPr="00334F66" w:rsidRDefault="00A62E9F" w:rsidP="0004112B">
      <w:pPr>
        <w:spacing w:after="0" w:line="240" w:lineRule="auto"/>
        <w:rPr>
          <w:rFonts w:ascii="Times New Roman" w:hAnsi="Times New Roman" w:cs="Times New Roman"/>
          <w:b/>
          <w:bCs/>
          <w:i/>
          <w:iCs/>
          <w:sz w:val="24"/>
          <w:szCs w:val="24"/>
        </w:rPr>
      </w:pPr>
      <w:r>
        <w:rPr>
          <w:rFonts w:ascii="Times New Roman" w:hAnsi="Times New Roman" w:cs="Times New Roman"/>
          <w:b/>
          <w:bCs/>
          <w:sz w:val="24"/>
          <w:szCs w:val="24"/>
        </w:rPr>
        <w:t>3.2.1</w:t>
      </w:r>
      <w:r>
        <w:rPr>
          <w:rFonts w:ascii="Times New Roman" w:hAnsi="Times New Roman" w:cs="Times New Roman"/>
          <w:b/>
          <w:bCs/>
          <w:sz w:val="24"/>
          <w:szCs w:val="24"/>
        </w:rPr>
        <w:tab/>
      </w:r>
      <w:r w:rsidR="00A5167D" w:rsidRPr="00334F66">
        <w:rPr>
          <w:rFonts w:ascii="Times New Roman" w:hAnsi="Times New Roman" w:cs="Times New Roman"/>
          <w:b/>
          <w:bCs/>
          <w:i/>
          <w:iCs/>
          <w:sz w:val="24"/>
          <w:szCs w:val="24"/>
        </w:rPr>
        <w:t>Effect on Castor Oil-Induced Diarrheal Model</w:t>
      </w:r>
    </w:p>
    <w:p w14:paraId="6F844493" w14:textId="4A126A6A" w:rsidR="00E32FC9" w:rsidRPr="00334F66" w:rsidRDefault="00E32FC9" w:rsidP="0004112B">
      <w:pPr>
        <w:pStyle w:val="p"/>
        <w:spacing w:after="0" w:afterAutospacing="0"/>
        <w:jc w:val="both"/>
      </w:pPr>
      <w:r w:rsidRPr="00334F66">
        <w:t xml:space="preserve">The </w:t>
      </w:r>
      <w:r w:rsidR="0004112B" w:rsidRPr="00334F66">
        <w:t>e</w:t>
      </w:r>
      <w:r w:rsidR="00CD3991" w:rsidRPr="00334F66">
        <w:t>thyl acetate fraction</w:t>
      </w:r>
      <w:r w:rsidRPr="00334F66">
        <w:t xml:space="preserve"> of </w:t>
      </w:r>
      <w:r w:rsidRPr="00334F66">
        <w:rPr>
          <w:i/>
          <w:iCs/>
        </w:rPr>
        <w:t xml:space="preserve">O. </w:t>
      </w:r>
      <w:proofErr w:type="spellStart"/>
      <w:r w:rsidR="00AD5169" w:rsidRPr="00334F66">
        <w:rPr>
          <w:i/>
          <w:iCs/>
        </w:rPr>
        <w:t>gratissi</w:t>
      </w:r>
      <w:r w:rsidR="009E52E5" w:rsidRPr="00334F66">
        <w:rPr>
          <w:i/>
          <w:iCs/>
        </w:rPr>
        <w:t>m</w:t>
      </w:r>
      <w:r w:rsidR="00AD5169" w:rsidRPr="00334F66">
        <w:rPr>
          <w:i/>
          <w:iCs/>
        </w:rPr>
        <w:t>um</w:t>
      </w:r>
      <w:proofErr w:type="spellEnd"/>
      <w:r w:rsidR="00AD5169" w:rsidRPr="00334F66">
        <w:t xml:space="preserve"> </w:t>
      </w:r>
      <w:r w:rsidRPr="00334F66">
        <w:t>leaves was found to be effective against castor oil-induced diarrhea in terms of delaying the onset of diarrhea at 200 mg/kg, 400 mg/kg, 800 mg/kg tested doses as well as reduced the fecal parameters (number and weight of wet and total stools) compared to the negative control</w:t>
      </w:r>
      <w:r w:rsidR="002D0242" w:rsidRPr="00334F66">
        <w:t xml:space="preserve"> (table 3)</w:t>
      </w:r>
      <w:r w:rsidRPr="00334F66">
        <w:t xml:space="preserve">. Besides, the data revealed that the percentage of </w:t>
      </w:r>
      <w:r w:rsidR="00910DCA" w:rsidRPr="00334F66">
        <w:t>diarrheal inhibitions were 36.36% (</w:t>
      </w:r>
      <w:r w:rsidR="00910DCA" w:rsidRPr="00334F66">
        <w:rPr>
          <w:i/>
          <w:iCs/>
        </w:rPr>
        <w:t>p</w:t>
      </w:r>
      <w:r w:rsidR="00910DCA" w:rsidRPr="00334F66">
        <w:t>&lt;0.05,</w:t>
      </w:r>
      <w:r w:rsidR="0004112B" w:rsidRPr="00334F66">
        <w:t xml:space="preserve"> </w:t>
      </w:r>
      <w:r w:rsidR="00910DCA" w:rsidRPr="00334F66">
        <w:rPr>
          <w:i/>
          <w:iCs/>
        </w:rPr>
        <w:t>p</w:t>
      </w:r>
      <w:r w:rsidR="00910DCA" w:rsidRPr="00334F66">
        <w:t>&lt;0.01,</w:t>
      </w:r>
      <w:r w:rsidR="0004112B" w:rsidRPr="00334F66">
        <w:t xml:space="preserve"> </w:t>
      </w:r>
      <w:r w:rsidR="00910DCA" w:rsidRPr="00334F66">
        <w:rPr>
          <w:i/>
          <w:iCs/>
        </w:rPr>
        <w:t>p</w:t>
      </w:r>
      <w:r w:rsidR="00910DCA" w:rsidRPr="00334F66">
        <w:t>&lt;0.001), 50.00% (</w:t>
      </w:r>
      <w:r w:rsidR="00910DCA" w:rsidRPr="00334F66">
        <w:rPr>
          <w:i/>
          <w:iCs/>
        </w:rPr>
        <w:t>p</w:t>
      </w:r>
      <w:r w:rsidR="00910DCA" w:rsidRPr="00334F66">
        <w:t>&lt;0.05,</w:t>
      </w:r>
      <w:r w:rsidR="0004112B" w:rsidRPr="00334F66">
        <w:t xml:space="preserve"> </w:t>
      </w:r>
      <w:r w:rsidR="00910DCA" w:rsidRPr="00334F66">
        <w:rPr>
          <w:i/>
          <w:iCs/>
        </w:rPr>
        <w:t>p</w:t>
      </w:r>
      <w:r w:rsidR="00910DCA" w:rsidRPr="00334F66">
        <w:t>&lt;0.01,</w:t>
      </w:r>
      <w:r w:rsidR="0004112B" w:rsidRPr="00334F66">
        <w:t xml:space="preserve"> </w:t>
      </w:r>
      <w:r w:rsidR="00910DCA" w:rsidRPr="00334F66">
        <w:rPr>
          <w:i/>
          <w:iCs/>
        </w:rPr>
        <w:t>p</w:t>
      </w:r>
      <w:r w:rsidR="00910DCA" w:rsidRPr="00334F66">
        <w:t>&lt;0.001) and 68.18</w:t>
      </w:r>
      <w:r w:rsidRPr="00334F66">
        <w:t>% (</w:t>
      </w:r>
      <w:r w:rsidR="00910DCA" w:rsidRPr="00334F66">
        <w:rPr>
          <w:i/>
          <w:iCs/>
        </w:rPr>
        <w:t>p</w:t>
      </w:r>
      <w:r w:rsidR="00910DCA" w:rsidRPr="00334F66">
        <w:t>&lt;0.05,</w:t>
      </w:r>
      <w:r w:rsidR="0004112B" w:rsidRPr="00334F66">
        <w:t xml:space="preserve"> </w:t>
      </w:r>
      <w:r w:rsidR="00910DCA" w:rsidRPr="00334F66">
        <w:rPr>
          <w:i/>
          <w:iCs/>
        </w:rPr>
        <w:t>p</w:t>
      </w:r>
      <w:r w:rsidR="00910DCA" w:rsidRPr="00334F66">
        <w:t>&lt;0.01,</w:t>
      </w:r>
      <w:r w:rsidR="0004112B" w:rsidRPr="00334F66">
        <w:t xml:space="preserve"> </w:t>
      </w:r>
      <w:r w:rsidRPr="00334F66">
        <w:rPr>
          <w:i/>
          <w:iCs/>
        </w:rPr>
        <w:t>p</w:t>
      </w:r>
      <w:r w:rsidRPr="00334F66">
        <w:t xml:space="preserve">&lt;0.001) at </w:t>
      </w:r>
      <w:r w:rsidR="00C15241" w:rsidRPr="00334F66">
        <w:t>doses</w:t>
      </w:r>
      <w:r w:rsidRPr="00334F66">
        <w:t xml:space="preserve"> of </w:t>
      </w:r>
      <w:r w:rsidR="0004112B" w:rsidRPr="00334F66">
        <w:t>2</w:t>
      </w:r>
      <w:r w:rsidRPr="00334F66">
        <w:t xml:space="preserve">00 mg/kg, </w:t>
      </w:r>
      <w:r w:rsidR="0004112B" w:rsidRPr="00334F66">
        <w:t>4</w:t>
      </w:r>
      <w:r w:rsidRPr="00334F66">
        <w:t xml:space="preserve">00 mg/kg and </w:t>
      </w:r>
      <w:r w:rsidR="0004112B" w:rsidRPr="00334F66">
        <w:t>8</w:t>
      </w:r>
      <w:r w:rsidRPr="00334F66">
        <w:t xml:space="preserve">00 mg/kg, respectively. The number of wet feces was markedly reduced </w:t>
      </w:r>
      <w:r w:rsidR="00910DCA" w:rsidRPr="00334F66">
        <w:t xml:space="preserve">with </w:t>
      </w:r>
      <w:r w:rsidR="00CD3991" w:rsidRPr="00334F66">
        <w:t>ethyl acetate fraction</w:t>
      </w:r>
      <w:r w:rsidR="00910DCA" w:rsidRPr="00334F66">
        <w:t xml:space="preserve"> of </w:t>
      </w:r>
      <w:r w:rsidR="00910DCA" w:rsidRPr="00334F66">
        <w:rPr>
          <w:i/>
          <w:iCs/>
        </w:rPr>
        <w:t xml:space="preserve">O. </w:t>
      </w:r>
      <w:proofErr w:type="spellStart"/>
      <w:r w:rsidR="00910DCA" w:rsidRPr="00334F66">
        <w:rPr>
          <w:i/>
          <w:iCs/>
        </w:rPr>
        <w:t>gratissi</w:t>
      </w:r>
      <w:r w:rsidR="0004112B" w:rsidRPr="00334F66">
        <w:rPr>
          <w:i/>
          <w:iCs/>
        </w:rPr>
        <w:t>m</w:t>
      </w:r>
      <w:r w:rsidR="00910DCA" w:rsidRPr="00334F66">
        <w:rPr>
          <w:i/>
          <w:iCs/>
        </w:rPr>
        <w:t>um</w:t>
      </w:r>
      <w:proofErr w:type="spellEnd"/>
      <w:r w:rsidR="00910DCA" w:rsidRPr="00334F66">
        <w:t xml:space="preserve"> at a dose of 8</w:t>
      </w:r>
      <w:r w:rsidRPr="00334F66">
        <w:t xml:space="preserve">00 mg/kg when compared with </w:t>
      </w:r>
      <w:r w:rsidR="0004112B" w:rsidRPr="00334F66">
        <w:t>negative</w:t>
      </w:r>
      <w:r w:rsidRPr="00334F66">
        <w:t xml:space="preserve"> control. Loperamide 3 mg/kg (positive control) has also shown highest reduction of wet defecations with percentage inhibition of 100% (</w:t>
      </w:r>
      <w:r w:rsidR="00C15241" w:rsidRPr="00334F66">
        <w:rPr>
          <w:i/>
          <w:iCs/>
        </w:rPr>
        <w:t>p</w:t>
      </w:r>
      <w:r w:rsidRPr="00334F66">
        <w:t>&lt; 0.05,</w:t>
      </w:r>
      <w:r w:rsidR="00C15241" w:rsidRPr="00334F66">
        <w:t xml:space="preserve"> </w:t>
      </w:r>
      <w:r w:rsidRPr="00334F66">
        <w:rPr>
          <w:i/>
          <w:iCs/>
        </w:rPr>
        <w:t>p</w:t>
      </w:r>
      <w:r w:rsidRPr="00334F66">
        <w:t>&lt;0.01,</w:t>
      </w:r>
      <w:r w:rsidR="00C15241" w:rsidRPr="00334F66">
        <w:t xml:space="preserve"> </w:t>
      </w:r>
      <w:r w:rsidRPr="00334F66">
        <w:rPr>
          <w:i/>
          <w:iCs/>
        </w:rPr>
        <w:t>p</w:t>
      </w:r>
      <w:r w:rsidRPr="00334F66">
        <w:t>&lt;0.001).</w:t>
      </w:r>
    </w:p>
    <w:p w14:paraId="4047BE4D" w14:textId="29B0DAB2" w:rsidR="00E32FC9" w:rsidRPr="00334F66" w:rsidRDefault="002D0242" w:rsidP="009E52E5">
      <w:pPr>
        <w:pStyle w:val="p"/>
        <w:jc w:val="both"/>
      </w:pPr>
      <w:r w:rsidRPr="00334F66">
        <w:t>The</w:t>
      </w:r>
      <w:r w:rsidR="00CF01FD" w:rsidRPr="00334F66">
        <w:t xml:space="preserve"> observ</w:t>
      </w:r>
      <w:r w:rsidRPr="00334F66">
        <w:t xml:space="preserve">ations made from table 3 shows that the antidiarrheal property of the ethyl acetate fraction of </w:t>
      </w:r>
      <w:r w:rsidRPr="00334F66">
        <w:rPr>
          <w:i/>
          <w:iCs/>
        </w:rPr>
        <w:t xml:space="preserve">O. </w:t>
      </w:r>
      <w:proofErr w:type="spellStart"/>
      <w:r w:rsidRPr="00334F66">
        <w:rPr>
          <w:i/>
          <w:iCs/>
        </w:rPr>
        <w:t>gratissimum</w:t>
      </w:r>
      <w:proofErr w:type="spellEnd"/>
      <w:r w:rsidRPr="00334F66">
        <w:t xml:space="preserve"> was </w:t>
      </w:r>
      <w:r w:rsidR="00982ED1">
        <w:t>dose-dependent</w:t>
      </w:r>
      <w:r w:rsidRPr="00334F66">
        <w:t xml:space="preserve">. The higher the dose, the longer the delay in the onset of diarrhea. </w:t>
      </w:r>
      <w:r w:rsidR="00420D24" w:rsidRPr="00334F66">
        <w:t xml:space="preserve">Among the treatment groups that only received  </w:t>
      </w:r>
      <w:r w:rsidR="00CD3991" w:rsidRPr="00334F66">
        <w:t>ethyl acetate fraction</w:t>
      </w:r>
      <w:r w:rsidR="00420D24" w:rsidRPr="00334F66">
        <w:t xml:space="preserve"> of </w:t>
      </w:r>
      <w:r w:rsidR="00420D24" w:rsidRPr="00334F66">
        <w:rPr>
          <w:i/>
          <w:iCs/>
        </w:rPr>
        <w:t xml:space="preserve">O. </w:t>
      </w:r>
      <w:proofErr w:type="spellStart"/>
      <w:r w:rsidR="00420D24" w:rsidRPr="00334F66">
        <w:rPr>
          <w:i/>
          <w:iCs/>
        </w:rPr>
        <w:t>gratissi</w:t>
      </w:r>
      <w:r w:rsidRPr="00334F66">
        <w:rPr>
          <w:i/>
          <w:iCs/>
        </w:rPr>
        <w:t>m</w:t>
      </w:r>
      <w:r w:rsidR="00420D24" w:rsidRPr="00334F66">
        <w:rPr>
          <w:i/>
          <w:iCs/>
        </w:rPr>
        <w:t>um</w:t>
      </w:r>
      <w:proofErr w:type="spellEnd"/>
      <w:r w:rsidR="00D04A89" w:rsidRPr="00334F66">
        <w:t>, Group that is admi</w:t>
      </w:r>
      <w:r w:rsidR="009E52E5" w:rsidRPr="00334F66">
        <w:t>ni</w:t>
      </w:r>
      <w:r w:rsidR="00D04A89" w:rsidRPr="00334F66">
        <w:t>stered with 200mg/kg</w:t>
      </w:r>
      <w:r w:rsidR="00420D24" w:rsidRPr="00334F66">
        <w:t xml:space="preserve"> </w:t>
      </w:r>
      <w:r w:rsidR="00D04A89" w:rsidRPr="00334F66">
        <w:t xml:space="preserve">extract </w:t>
      </w:r>
      <w:r w:rsidR="00420D24" w:rsidRPr="00334F66">
        <w:t xml:space="preserve">had </w:t>
      </w:r>
      <w:r w:rsidRPr="00334F66">
        <w:t xml:space="preserve">a delay of </w:t>
      </w:r>
      <w:r w:rsidR="00420D24" w:rsidRPr="00334F66">
        <w:t xml:space="preserve"> </w:t>
      </w:r>
      <w:r w:rsidRPr="00334F66">
        <w:t xml:space="preserve">68.40 minutes for </w:t>
      </w:r>
      <w:r w:rsidR="00420D24" w:rsidRPr="00334F66">
        <w:t>d</w:t>
      </w:r>
      <w:r w:rsidR="00D04A89" w:rsidRPr="00334F66">
        <w:t>iarrhea</w:t>
      </w:r>
      <w:r w:rsidRPr="00334F66">
        <w:t xml:space="preserve"> onset</w:t>
      </w:r>
      <w:r w:rsidR="00D04A89" w:rsidRPr="00334F66">
        <w:t xml:space="preserve">, followed by the group that </w:t>
      </w:r>
      <w:r w:rsidRPr="00334F66">
        <w:t>was</w:t>
      </w:r>
      <w:r w:rsidR="00D04A89" w:rsidRPr="00334F66">
        <w:t xml:space="preserve"> administered with 400mg/kg at 105.40 minutes </w:t>
      </w:r>
      <w:r w:rsidRPr="00334F66">
        <w:t>while that of</w:t>
      </w:r>
      <w:r w:rsidR="00D04A89" w:rsidRPr="00334F66">
        <w:t xml:space="preserve"> 800mg/kg</w:t>
      </w:r>
      <w:r w:rsidRPr="00334F66">
        <w:t xml:space="preserve"> fraction</w:t>
      </w:r>
      <w:r w:rsidR="00420D24" w:rsidRPr="00334F66">
        <w:t xml:space="preserve"> showed the longest </w:t>
      </w:r>
      <w:r w:rsidRPr="00334F66">
        <w:t>delay</w:t>
      </w:r>
      <w:r w:rsidR="00420D24" w:rsidRPr="00334F66">
        <w:t xml:space="preserve"> of diarrhea</w:t>
      </w:r>
      <w:r w:rsidRPr="00334F66">
        <w:t xml:space="preserve"> onset</w:t>
      </w:r>
      <w:r w:rsidR="00D04A89" w:rsidRPr="00334F66">
        <w:t xml:space="preserve"> at 126.40 minutes </w:t>
      </w:r>
      <w:r w:rsidRPr="00334F66">
        <w:t>compared to</w:t>
      </w:r>
      <w:r w:rsidR="00D04A89" w:rsidRPr="00334F66">
        <w:t xml:space="preserve"> all treatment groups </w:t>
      </w:r>
      <w:r w:rsidRPr="00334F66">
        <w:t>except the group that was treated with the conventional drug</w:t>
      </w:r>
      <w:r w:rsidR="00590F5C" w:rsidRPr="00334F66">
        <w:t xml:space="preserve"> </w:t>
      </w:r>
      <w:r w:rsidR="00D04A89" w:rsidRPr="00334F66">
        <w:t>which received 3 mg/kg</w:t>
      </w:r>
      <w:r w:rsidR="00420D24" w:rsidRPr="00334F66">
        <w:t xml:space="preserve"> loperamide</w:t>
      </w:r>
      <w:r w:rsidR="00590F5C" w:rsidRPr="00334F66">
        <w:t xml:space="preserve"> and had a delay of</w:t>
      </w:r>
      <w:r w:rsidR="005750FE" w:rsidRPr="00334F66">
        <w:t xml:space="preserve"> </w:t>
      </w:r>
      <w:r w:rsidR="00D04A89" w:rsidRPr="00334F66">
        <w:t>263.00</w:t>
      </w:r>
      <w:r w:rsidR="005750FE" w:rsidRPr="00334F66">
        <w:t xml:space="preserve"> minutes</w:t>
      </w:r>
      <w:r w:rsidR="00420D24" w:rsidRPr="00334F66">
        <w:t xml:space="preserve"> </w:t>
      </w:r>
      <w:r w:rsidR="00590F5C" w:rsidRPr="00334F66">
        <w:t xml:space="preserve">in its </w:t>
      </w:r>
      <w:r w:rsidR="00420D24" w:rsidRPr="00334F66">
        <w:t>onset of diarrhea.</w:t>
      </w:r>
    </w:p>
    <w:p w14:paraId="1B5C7667" w14:textId="648CD750" w:rsidR="00E32FC9" w:rsidRPr="00334F66" w:rsidRDefault="007C6CD6" w:rsidP="00684B3F">
      <w:pPr>
        <w:spacing w:line="240" w:lineRule="auto"/>
        <w:jc w:val="both"/>
        <w:rPr>
          <w:rFonts w:ascii="Times New Roman" w:hAnsi="Times New Roman" w:cs="Times New Roman"/>
          <w:sz w:val="24"/>
          <w:szCs w:val="24"/>
        </w:rPr>
      </w:pPr>
      <w:r w:rsidRPr="00334F66">
        <w:rPr>
          <w:rFonts w:ascii="Times New Roman" w:hAnsi="Times New Roman" w:cs="Times New Roman"/>
          <w:b/>
          <w:bCs/>
          <w:sz w:val="24"/>
          <w:szCs w:val="24"/>
        </w:rPr>
        <w:t xml:space="preserve">Table 3: </w:t>
      </w:r>
      <w:r w:rsidRPr="00334F66">
        <w:rPr>
          <w:rFonts w:ascii="Times New Roman" w:hAnsi="Times New Roman" w:cs="Times New Roman"/>
          <w:sz w:val="24"/>
          <w:szCs w:val="24"/>
        </w:rPr>
        <w:t>Antidiarrheal Effects of</w:t>
      </w:r>
      <w:r w:rsidR="0087558E" w:rsidRPr="00334F66">
        <w:rPr>
          <w:rFonts w:ascii="Times New Roman" w:hAnsi="Times New Roman" w:cs="Times New Roman"/>
          <w:sz w:val="24"/>
          <w:szCs w:val="24"/>
        </w:rPr>
        <w:t xml:space="preserve"> </w:t>
      </w:r>
      <w:r w:rsidRPr="00334F66">
        <w:rPr>
          <w:rFonts w:ascii="Times New Roman" w:hAnsi="Times New Roman" w:cs="Times New Roman"/>
          <w:sz w:val="24"/>
          <w:szCs w:val="24"/>
        </w:rPr>
        <w:t xml:space="preserve">ethyl acetate fraction of </w:t>
      </w:r>
      <w:r w:rsidRPr="00334F66">
        <w:rPr>
          <w:rFonts w:ascii="Times New Roman" w:hAnsi="Times New Roman" w:cs="Times New Roman"/>
          <w:i/>
          <w:iCs/>
          <w:sz w:val="24"/>
          <w:szCs w:val="24"/>
        </w:rPr>
        <w:t xml:space="preserve">O. </w:t>
      </w:r>
      <w:proofErr w:type="spellStart"/>
      <w:r w:rsidRPr="00334F66">
        <w:rPr>
          <w:rFonts w:ascii="Times New Roman" w:hAnsi="Times New Roman" w:cs="Times New Roman"/>
          <w:i/>
          <w:iCs/>
          <w:sz w:val="24"/>
          <w:szCs w:val="24"/>
        </w:rPr>
        <w:t>gratissimum</w:t>
      </w:r>
      <w:proofErr w:type="spellEnd"/>
      <w:r w:rsidRPr="00334F66">
        <w:rPr>
          <w:rFonts w:ascii="Times New Roman" w:hAnsi="Times New Roman" w:cs="Times New Roman"/>
          <w:sz w:val="24"/>
          <w:szCs w:val="24"/>
        </w:rPr>
        <w:t xml:space="preserve"> </w:t>
      </w:r>
      <w:r w:rsidR="00837E61" w:rsidRPr="00334F66">
        <w:rPr>
          <w:rFonts w:ascii="Times New Roman" w:hAnsi="Times New Roman" w:cs="Times New Roman"/>
          <w:sz w:val="24"/>
          <w:szCs w:val="24"/>
        </w:rPr>
        <w:t xml:space="preserve">leaves </w:t>
      </w:r>
      <w:r w:rsidRPr="00334F66">
        <w:rPr>
          <w:rFonts w:ascii="Times New Roman" w:hAnsi="Times New Roman" w:cs="Times New Roman"/>
          <w:sz w:val="24"/>
          <w:szCs w:val="24"/>
        </w:rPr>
        <w:t>on Castor oil-induced diarrheal model in rats.</w:t>
      </w:r>
    </w:p>
    <w:tbl>
      <w:tblPr>
        <w:tblStyle w:val="TableGrid"/>
        <w:tblW w:w="0" w:type="auto"/>
        <w:tblLook w:val="04A0" w:firstRow="1" w:lastRow="0" w:firstColumn="1" w:lastColumn="0" w:noHBand="0" w:noVBand="1"/>
      </w:tblPr>
      <w:tblGrid>
        <w:gridCol w:w="1383"/>
        <w:gridCol w:w="1050"/>
        <w:gridCol w:w="966"/>
        <w:gridCol w:w="967"/>
        <w:gridCol w:w="967"/>
        <w:gridCol w:w="967"/>
        <w:gridCol w:w="1128"/>
        <w:gridCol w:w="961"/>
        <w:gridCol w:w="961"/>
      </w:tblGrid>
      <w:tr w:rsidR="00836247" w:rsidRPr="00334F66" w14:paraId="06947523" w14:textId="77777777" w:rsidTr="006E16C1">
        <w:tc>
          <w:tcPr>
            <w:tcW w:w="1266" w:type="dxa"/>
          </w:tcPr>
          <w:p w14:paraId="45370C82" w14:textId="77777777" w:rsidR="00836247" w:rsidRPr="00334F66" w:rsidRDefault="00836247" w:rsidP="00684B3F">
            <w:pPr>
              <w:jc w:val="both"/>
              <w:rPr>
                <w:rFonts w:ascii="Times New Roman" w:hAnsi="Times New Roman" w:cs="Times New Roman"/>
                <w:b/>
                <w:bCs/>
                <w:sz w:val="20"/>
                <w:szCs w:val="20"/>
              </w:rPr>
            </w:pPr>
          </w:p>
          <w:p w14:paraId="6BE7AED1" w14:textId="77777777" w:rsidR="00836247" w:rsidRPr="00334F66" w:rsidRDefault="00836247" w:rsidP="00684B3F">
            <w:pPr>
              <w:jc w:val="both"/>
              <w:rPr>
                <w:rFonts w:ascii="Times New Roman" w:hAnsi="Times New Roman" w:cs="Times New Roman"/>
                <w:b/>
                <w:bCs/>
                <w:sz w:val="20"/>
                <w:szCs w:val="20"/>
              </w:rPr>
            </w:pPr>
          </w:p>
          <w:p w14:paraId="322A6EBB" w14:textId="77777777" w:rsidR="00977FD5" w:rsidRPr="00334F66" w:rsidRDefault="00977FD5"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Dose Administered</w:t>
            </w:r>
          </w:p>
        </w:tc>
        <w:tc>
          <w:tcPr>
            <w:tcW w:w="1025" w:type="dxa"/>
          </w:tcPr>
          <w:p w14:paraId="20E6B781" w14:textId="77777777" w:rsidR="00836247" w:rsidRPr="00334F66" w:rsidRDefault="00836247" w:rsidP="00684B3F">
            <w:pPr>
              <w:jc w:val="center"/>
              <w:rPr>
                <w:rFonts w:ascii="Times New Roman" w:hAnsi="Times New Roman" w:cs="Times New Roman"/>
                <w:b/>
                <w:bCs/>
                <w:sz w:val="20"/>
                <w:szCs w:val="20"/>
              </w:rPr>
            </w:pPr>
          </w:p>
          <w:p w14:paraId="4E1A92D9" w14:textId="77777777" w:rsidR="00977FD5" w:rsidRPr="00334F66" w:rsidRDefault="00977FD5"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Onset of Diarrhea (Minutes)</w:t>
            </w:r>
          </w:p>
        </w:tc>
        <w:tc>
          <w:tcPr>
            <w:tcW w:w="1005" w:type="dxa"/>
          </w:tcPr>
          <w:p w14:paraId="6C807781" w14:textId="77777777" w:rsidR="00836247" w:rsidRPr="00334F66" w:rsidRDefault="00836247" w:rsidP="00684B3F">
            <w:pPr>
              <w:jc w:val="center"/>
              <w:rPr>
                <w:rFonts w:ascii="Times New Roman" w:hAnsi="Times New Roman" w:cs="Times New Roman"/>
                <w:b/>
                <w:bCs/>
                <w:sz w:val="20"/>
                <w:szCs w:val="20"/>
              </w:rPr>
            </w:pPr>
          </w:p>
          <w:p w14:paraId="1775868D" w14:textId="77777777" w:rsidR="00977FD5" w:rsidRPr="00334F66" w:rsidRDefault="00977FD5"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 xml:space="preserve">Number of Wet </w:t>
            </w:r>
            <w:proofErr w:type="spellStart"/>
            <w:r w:rsidR="009C12EC" w:rsidRPr="00334F66">
              <w:rPr>
                <w:rFonts w:ascii="Times New Roman" w:hAnsi="Times New Roman" w:cs="Times New Roman"/>
                <w:b/>
                <w:bCs/>
                <w:sz w:val="20"/>
                <w:szCs w:val="20"/>
              </w:rPr>
              <w:t>Faeces</w:t>
            </w:r>
            <w:proofErr w:type="spellEnd"/>
          </w:p>
        </w:tc>
        <w:tc>
          <w:tcPr>
            <w:tcW w:w="1005" w:type="dxa"/>
          </w:tcPr>
          <w:p w14:paraId="12B79E46" w14:textId="77777777" w:rsidR="00836247" w:rsidRPr="00334F66" w:rsidRDefault="00836247" w:rsidP="00684B3F">
            <w:pPr>
              <w:jc w:val="center"/>
              <w:rPr>
                <w:rFonts w:ascii="Times New Roman" w:hAnsi="Times New Roman" w:cs="Times New Roman"/>
                <w:b/>
                <w:bCs/>
                <w:sz w:val="20"/>
                <w:szCs w:val="20"/>
              </w:rPr>
            </w:pPr>
          </w:p>
          <w:p w14:paraId="293FAF1C" w14:textId="77777777" w:rsidR="00977FD5" w:rsidRPr="00334F66" w:rsidRDefault="009C12EC"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 xml:space="preserve">Total Number of </w:t>
            </w:r>
            <w:proofErr w:type="spellStart"/>
            <w:r w:rsidRPr="00334F66">
              <w:rPr>
                <w:rFonts w:ascii="Times New Roman" w:hAnsi="Times New Roman" w:cs="Times New Roman"/>
                <w:b/>
                <w:bCs/>
                <w:sz w:val="20"/>
                <w:szCs w:val="20"/>
              </w:rPr>
              <w:t>Fecaes</w:t>
            </w:r>
            <w:proofErr w:type="spellEnd"/>
          </w:p>
        </w:tc>
        <w:tc>
          <w:tcPr>
            <w:tcW w:w="1005" w:type="dxa"/>
          </w:tcPr>
          <w:p w14:paraId="0B2D8A2F" w14:textId="77777777" w:rsidR="00977FD5" w:rsidRPr="00334F66" w:rsidRDefault="009C12EC"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 xml:space="preserve">Average Weight of Wet </w:t>
            </w:r>
            <w:proofErr w:type="spellStart"/>
            <w:r w:rsidRPr="00334F66">
              <w:rPr>
                <w:rFonts w:ascii="Times New Roman" w:hAnsi="Times New Roman" w:cs="Times New Roman"/>
                <w:b/>
                <w:bCs/>
                <w:sz w:val="20"/>
                <w:szCs w:val="20"/>
              </w:rPr>
              <w:t>Faeces</w:t>
            </w:r>
            <w:proofErr w:type="spellEnd"/>
            <w:r w:rsidRPr="00334F66">
              <w:rPr>
                <w:rFonts w:ascii="Times New Roman" w:hAnsi="Times New Roman" w:cs="Times New Roman"/>
                <w:b/>
                <w:bCs/>
                <w:sz w:val="20"/>
                <w:szCs w:val="20"/>
              </w:rPr>
              <w:t xml:space="preserve"> (g)</w:t>
            </w:r>
          </w:p>
        </w:tc>
        <w:tc>
          <w:tcPr>
            <w:tcW w:w="1005" w:type="dxa"/>
          </w:tcPr>
          <w:p w14:paraId="6D1AEBB6" w14:textId="77777777" w:rsidR="00977FD5" w:rsidRPr="00334F66" w:rsidRDefault="009C12EC"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 xml:space="preserve">Average Weight of Total </w:t>
            </w:r>
            <w:proofErr w:type="spellStart"/>
            <w:r w:rsidRPr="00334F66">
              <w:rPr>
                <w:rFonts w:ascii="Times New Roman" w:hAnsi="Times New Roman" w:cs="Times New Roman"/>
                <w:b/>
                <w:bCs/>
                <w:sz w:val="20"/>
                <w:szCs w:val="20"/>
              </w:rPr>
              <w:t>Faeces</w:t>
            </w:r>
            <w:proofErr w:type="spellEnd"/>
            <w:r w:rsidRPr="00334F66">
              <w:rPr>
                <w:rFonts w:ascii="Times New Roman" w:hAnsi="Times New Roman" w:cs="Times New Roman"/>
                <w:b/>
                <w:bCs/>
                <w:sz w:val="20"/>
                <w:szCs w:val="20"/>
              </w:rPr>
              <w:t xml:space="preserve"> (g)</w:t>
            </w:r>
          </w:p>
        </w:tc>
        <w:tc>
          <w:tcPr>
            <w:tcW w:w="1033" w:type="dxa"/>
          </w:tcPr>
          <w:p w14:paraId="3CD19FA0" w14:textId="77777777" w:rsidR="00836247" w:rsidRPr="00334F66" w:rsidRDefault="00836247" w:rsidP="00684B3F">
            <w:pPr>
              <w:jc w:val="center"/>
              <w:rPr>
                <w:rFonts w:ascii="Times New Roman" w:hAnsi="Times New Roman" w:cs="Times New Roman"/>
                <w:b/>
                <w:bCs/>
                <w:sz w:val="20"/>
                <w:szCs w:val="20"/>
              </w:rPr>
            </w:pPr>
          </w:p>
          <w:p w14:paraId="50E5965D" w14:textId="77777777" w:rsidR="003A5FCE" w:rsidRPr="00334F66" w:rsidRDefault="009C12EC"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 xml:space="preserve">% </w:t>
            </w:r>
            <w:r w:rsidR="003A5FCE" w:rsidRPr="00334F66">
              <w:rPr>
                <w:rFonts w:ascii="Times New Roman" w:hAnsi="Times New Roman" w:cs="Times New Roman"/>
                <w:b/>
                <w:bCs/>
                <w:sz w:val="20"/>
                <w:szCs w:val="20"/>
              </w:rPr>
              <w:t>Inhibition/</w:t>
            </w:r>
          </w:p>
          <w:p w14:paraId="12C65471" w14:textId="77777777" w:rsidR="00977FD5" w:rsidRPr="00334F66" w:rsidRDefault="009C12EC"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Reduction</w:t>
            </w:r>
          </w:p>
        </w:tc>
        <w:tc>
          <w:tcPr>
            <w:tcW w:w="1003" w:type="dxa"/>
          </w:tcPr>
          <w:p w14:paraId="5DA220AE" w14:textId="77777777" w:rsidR="00836247" w:rsidRPr="00334F66" w:rsidRDefault="00836247" w:rsidP="00684B3F">
            <w:pPr>
              <w:jc w:val="center"/>
              <w:rPr>
                <w:rFonts w:ascii="Times New Roman" w:hAnsi="Times New Roman" w:cs="Times New Roman"/>
                <w:b/>
                <w:bCs/>
                <w:sz w:val="20"/>
                <w:szCs w:val="20"/>
              </w:rPr>
            </w:pPr>
          </w:p>
          <w:p w14:paraId="2FCCA4CE" w14:textId="77777777" w:rsidR="00977FD5" w:rsidRPr="00334F66" w:rsidRDefault="00836247"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 Wet Fecal Outputs</w:t>
            </w:r>
          </w:p>
        </w:tc>
        <w:tc>
          <w:tcPr>
            <w:tcW w:w="1003" w:type="dxa"/>
          </w:tcPr>
          <w:p w14:paraId="58DB3466" w14:textId="77777777" w:rsidR="00836247" w:rsidRPr="00334F66" w:rsidRDefault="00836247" w:rsidP="00684B3F">
            <w:pPr>
              <w:jc w:val="center"/>
              <w:rPr>
                <w:rFonts w:ascii="Times New Roman" w:hAnsi="Times New Roman" w:cs="Times New Roman"/>
                <w:b/>
                <w:bCs/>
                <w:sz w:val="20"/>
                <w:szCs w:val="20"/>
              </w:rPr>
            </w:pPr>
          </w:p>
          <w:p w14:paraId="6C76046B" w14:textId="77777777" w:rsidR="00977FD5" w:rsidRPr="00334F66" w:rsidRDefault="00836247"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 Total Fecal Outputs</w:t>
            </w:r>
          </w:p>
        </w:tc>
      </w:tr>
      <w:tr w:rsidR="00382887" w:rsidRPr="00334F66" w14:paraId="49C569D3" w14:textId="77777777" w:rsidTr="006E16C1">
        <w:tc>
          <w:tcPr>
            <w:tcW w:w="1266" w:type="dxa"/>
          </w:tcPr>
          <w:p w14:paraId="085E615D" w14:textId="77777777" w:rsidR="00382887" w:rsidRPr="00334F66" w:rsidRDefault="00382887" w:rsidP="00684B3F">
            <w:pPr>
              <w:jc w:val="both"/>
              <w:rPr>
                <w:rFonts w:ascii="Times New Roman" w:hAnsi="Times New Roman" w:cs="Times New Roman"/>
                <w:sz w:val="20"/>
                <w:szCs w:val="20"/>
              </w:rPr>
            </w:pPr>
            <w:r w:rsidRPr="00334F66">
              <w:rPr>
                <w:rFonts w:ascii="Times New Roman" w:hAnsi="Times New Roman" w:cs="Times New Roman"/>
                <w:sz w:val="20"/>
                <w:szCs w:val="20"/>
              </w:rPr>
              <w:t>Diarrhea untreated (negative Control)</w:t>
            </w:r>
          </w:p>
        </w:tc>
        <w:tc>
          <w:tcPr>
            <w:tcW w:w="1025" w:type="dxa"/>
          </w:tcPr>
          <w:p w14:paraId="27C9CF41" w14:textId="77777777" w:rsidR="00382887" w:rsidRPr="00334F66" w:rsidRDefault="00B625C5" w:rsidP="00684B3F">
            <w:pPr>
              <w:jc w:val="both"/>
              <w:rPr>
                <w:rFonts w:ascii="Times New Roman" w:hAnsi="Times New Roman" w:cs="Times New Roman"/>
                <w:sz w:val="20"/>
                <w:szCs w:val="20"/>
              </w:rPr>
            </w:pPr>
            <w:r w:rsidRPr="00334F66">
              <w:rPr>
                <w:rFonts w:ascii="Times New Roman" w:hAnsi="Times New Roman" w:cs="Times New Roman"/>
                <w:sz w:val="20"/>
                <w:szCs w:val="20"/>
              </w:rPr>
              <w:t>45.20 ± 0.20</w:t>
            </w:r>
          </w:p>
        </w:tc>
        <w:tc>
          <w:tcPr>
            <w:tcW w:w="1005" w:type="dxa"/>
          </w:tcPr>
          <w:p w14:paraId="0420B95F"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4.40 ± 0.40</w:t>
            </w:r>
          </w:p>
        </w:tc>
        <w:tc>
          <w:tcPr>
            <w:tcW w:w="1005" w:type="dxa"/>
          </w:tcPr>
          <w:p w14:paraId="7674334C"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5.18 ± 0.40</w:t>
            </w:r>
          </w:p>
        </w:tc>
        <w:tc>
          <w:tcPr>
            <w:tcW w:w="1005" w:type="dxa"/>
          </w:tcPr>
          <w:p w14:paraId="62E0D6E1"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1.15 ± 0.14</w:t>
            </w:r>
          </w:p>
        </w:tc>
        <w:tc>
          <w:tcPr>
            <w:tcW w:w="1005" w:type="dxa"/>
          </w:tcPr>
          <w:p w14:paraId="66A061B5"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1.24 ± 0.17</w:t>
            </w:r>
          </w:p>
        </w:tc>
        <w:tc>
          <w:tcPr>
            <w:tcW w:w="1033" w:type="dxa"/>
          </w:tcPr>
          <w:p w14:paraId="31D15324"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w:t>
            </w:r>
          </w:p>
        </w:tc>
        <w:tc>
          <w:tcPr>
            <w:tcW w:w="1003" w:type="dxa"/>
          </w:tcPr>
          <w:p w14:paraId="466F659E"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w:t>
            </w:r>
          </w:p>
        </w:tc>
        <w:tc>
          <w:tcPr>
            <w:tcW w:w="1003" w:type="dxa"/>
          </w:tcPr>
          <w:p w14:paraId="3A9A3A90"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w:t>
            </w:r>
          </w:p>
        </w:tc>
      </w:tr>
      <w:tr w:rsidR="00382887" w:rsidRPr="00334F66" w14:paraId="70F89434" w14:textId="77777777" w:rsidTr="006E16C1">
        <w:tc>
          <w:tcPr>
            <w:tcW w:w="1266" w:type="dxa"/>
          </w:tcPr>
          <w:p w14:paraId="35799061" w14:textId="77777777" w:rsidR="00382887" w:rsidRPr="00334F66" w:rsidRDefault="00382887" w:rsidP="00684B3F">
            <w:pPr>
              <w:jc w:val="both"/>
              <w:rPr>
                <w:rFonts w:ascii="Times New Roman" w:hAnsi="Times New Roman" w:cs="Times New Roman"/>
                <w:sz w:val="20"/>
                <w:szCs w:val="20"/>
              </w:rPr>
            </w:pPr>
            <w:r w:rsidRPr="00334F66">
              <w:rPr>
                <w:rFonts w:ascii="Times New Roman" w:hAnsi="Times New Roman" w:cs="Times New Roman"/>
                <w:sz w:val="20"/>
                <w:szCs w:val="20"/>
              </w:rPr>
              <w:t xml:space="preserve">3mg/kg loperamide </w:t>
            </w:r>
            <w:r w:rsidRPr="00334F66">
              <w:rPr>
                <w:rFonts w:ascii="Times New Roman" w:hAnsi="Times New Roman" w:cs="Times New Roman"/>
                <w:sz w:val="20"/>
                <w:szCs w:val="20"/>
              </w:rPr>
              <w:lastRenderedPageBreak/>
              <w:t>(Positive Control)</w:t>
            </w:r>
          </w:p>
        </w:tc>
        <w:tc>
          <w:tcPr>
            <w:tcW w:w="1025" w:type="dxa"/>
          </w:tcPr>
          <w:p w14:paraId="13A4B315" w14:textId="77777777" w:rsidR="00382887" w:rsidRPr="00334F66" w:rsidRDefault="00B625C5" w:rsidP="00684B3F">
            <w:pPr>
              <w:jc w:val="both"/>
              <w:rPr>
                <w:rFonts w:ascii="Times New Roman" w:hAnsi="Times New Roman" w:cs="Times New Roman"/>
                <w:sz w:val="20"/>
                <w:szCs w:val="20"/>
              </w:rPr>
            </w:pPr>
            <w:r w:rsidRPr="00334F66">
              <w:rPr>
                <w:rFonts w:ascii="Times New Roman" w:hAnsi="Times New Roman" w:cs="Times New Roman"/>
                <w:sz w:val="20"/>
                <w:szCs w:val="20"/>
              </w:rPr>
              <w:lastRenderedPageBreak/>
              <w:t>263.00 ± 15.13</w:t>
            </w:r>
            <w:r w:rsidRPr="00334F66">
              <w:rPr>
                <w:rFonts w:ascii="Times New Roman" w:hAnsi="Times New Roman" w:cs="Times New Roman"/>
                <w:sz w:val="20"/>
                <w:szCs w:val="20"/>
                <w:vertAlign w:val="superscript"/>
              </w:rPr>
              <w:t>a123</w:t>
            </w:r>
          </w:p>
        </w:tc>
        <w:tc>
          <w:tcPr>
            <w:tcW w:w="1005" w:type="dxa"/>
          </w:tcPr>
          <w:p w14:paraId="3076D7F0"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0.00 ± 0.00</w:t>
            </w:r>
            <w:r w:rsidRPr="00334F66">
              <w:rPr>
                <w:rFonts w:ascii="Times New Roman" w:hAnsi="Times New Roman" w:cs="Times New Roman"/>
                <w:sz w:val="20"/>
                <w:szCs w:val="20"/>
                <w:vertAlign w:val="superscript"/>
              </w:rPr>
              <w:t>a123</w:t>
            </w:r>
          </w:p>
        </w:tc>
        <w:tc>
          <w:tcPr>
            <w:tcW w:w="1005" w:type="dxa"/>
          </w:tcPr>
          <w:p w14:paraId="5A46EB93"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0.70 ± 0.20</w:t>
            </w:r>
            <w:r w:rsidRPr="00334F66">
              <w:rPr>
                <w:rFonts w:ascii="Times New Roman" w:hAnsi="Times New Roman" w:cs="Times New Roman"/>
                <w:sz w:val="20"/>
                <w:szCs w:val="20"/>
                <w:vertAlign w:val="superscript"/>
              </w:rPr>
              <w:t>a123</w:t>
            </w:r>
          </w:p>
        </w:tc>
        <w:tc>
          <w:tcPr>
            <w:tcW w:w="1005" w:type="dxa"/>
          </w:tcPr>
          <w:p w14:paraId="6DC85AFD"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0.00 ± 0.00</w:t>
            </w:r>
            <w:r w:rsidRPr="00334F66">
              <w:rPr>
                <w:rFonts w:ascii="Times New Roman" w:hAnsi="Times New Roman" w:cs="Times New Roman"/>
                <w:sz w:val="20"/>
                <w:szCs w:val="20"/>
                <w:vertAlign w:val="superscript"/>
              </w:rPr>
              <w:t>a123</w:t>
            </w:r>
          </w:p>
        </w:tc>
        <w:tc>
          <w:tcPr>
            <w:tcW w:w="1005" w:type="dxa"/>
          </w:tcPr>
          <w:p w14:paraId="3A578E07"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0.03 ± 0.02</w:t>
            </w:r>
            <w:r w:rsidRPr="00334F66">
              <w:rPr>
                <w:rFonts w:ascii="Times New Roman" w:hAnsi="Times New Roman" w:cs="Times New Roman"/>
                <w:sz w:val="20"/>
                <w:szCs w:val="20"/>
                <w:vertAlign w:val="superscript"/>
              </w:rPr>
              <w:t>a123</w:t>
            </w:r>
          </w:p>
        </w:tc>
        <w:tc>
          <w:tcPr>
            <w:tcW w:w="1033" w:type="dxa"/>
          </w:tcPr>
          <w:p w14:paraId="4BF06E98"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100.00</w:t>
            </w:r>
          </w:p>
        </w:tc>
        <w:tc>
          <w:tcPr>
            <w:tcW w:w="1003" w:type="dxa"/>
          </w:tcPr>
          <w:p w14:paraId="61CFA511"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0</w:t>
            </w:r>
          </w:p>
        </w:tc>
        <w:tc>
          <w:tcPr>
            <w:tcW w:w="1003" w:type="dxa"/>
          </w:tcPr>
          <w:p w14:paraId="75FC73EF"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2.42</w:t>
            </w:r>
          </w:p>
        </w:tc>
      </w:tr>
      <w:tr w:rsidR="00382887" w:rsidRPr="00334F66" w14:paraId="39327531" w14:textId="77777777" w:rsidTr="006E16C1">
        <w:tc>
          <w:tcPr>
            <w:tcW w:w="1266" w:type="dxa"/>
          </w:tcPr>
          <w:p w14:paraId="0B5A7CD0" w14:textId="77777777" w:rsidR="00382887" w:rsidRPr="00334F66" w:rsidRDefault="00382887" w:rsidP="00684B3F">
            <w:pPr>
              <w:jc w:val="both"/>
              <w:rPr>
                <w:rFonts w:ascii="Times New Roman" w:hAnsi="Times New Roman" w:cs="Times New Roman"/>
                <w:sz w:val="20"/>
                <w:szCs w:val="20"/>
              </w:rPr>
            </w:pPr>
            <w:r w:rsidRPr="00334F66">
              <w:rPr>
                <w:rFonts w:ascii="Times New Roman" w:hAnsi="Times New Roman" w:cs="Times New Roman"/>
                <w:sz w:val="20"/>
                <w:szCs w:val="20"/>
              </w:rPr>
              <w:t>200mg/kg extract</w:t>
            </w:r>
          </w:p>
        </w:tc>
        <w:tc>
          <w:tcPr>
            <w:tcW w:w="1025" w:type="dxa"/>
          </w:tcPr>
          <w:p w14:paraId="2972FD06" w14:textId="77777777" w:rsidR="00382887" w:rsidRPr="00334F66" w:rsidRDefault="00B625C5" w:rsidP="00684B3F">
            <w:pPr>
              <w:jc w:val="both"/>
              <w:rPr>
                <w:rFonts w:ascii="Times New Roman" w:hAnsi="Times New Roman" w:cs="Times New Roman"/>
                <w:sz w:val="20"/>
                <w:szCs w:val="20"/>
              </w:rPr>
            </w:pPr>
            <w:r w:rsidRPr="00334F66">
              <w:rPr>
                <w:rFonts w:ascii="Times New Roman" w:hAnsi="Times New Roman" w:cs="Times New Roman"/>
                <w:sz w:val="20"/>
                <w:szCs w:val="20"/>
              </w:rPr>
              <w:t>68.40 ± 6.74</w:t>
            </w:r>
          </w:p>
        </w:tc>
        <w:tc>
          <w:tcPr>
            <w:tcW w:w="1005" w:type="dxa"/>
          </w:tcPr>
          <w:p w14:paraId="3B619144"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2.80 ± 0.37</w:t>
            </w:r>
            <w:r w:rsidRPr="00334F66">
              <w:rPr>
                <w:rFonts w:ascii="Times New Roman" w:hAnsi="Times New Roman" w:cs="Times New Roman"/>
                <w:sz w:val="20"/>
                <w:szCs w:val="20"/>
                <w:vertAlign w:val="superscript"/>
              </w:rPr>
              <w:t>a1</w:t>
            </w:r>
          </w:p>
        </w:tc>
        <w:tc>
          <w:tcPr>
            <w:tcW w:w="1005" w:type="dxa"/>
          </w:tcPr>
          <w:p w14:paraId="290EBF7C"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3.28 ± 0.40</w:t>
            </w:r>
            <w:r w:rsidRPr="00334F66">
              <w:rPr>
                <w:rFonts w:ascii="Times New Roman" w:hAnsi="Times New Roman" w:cs="Times New Roman"/>
                <w:sz w:val="20"/>
                <w:szCs w:val="20"/>
                <w:vertAlign w:val="superscript"/>
              </w:rPr>
              <w:t>a1</w:t>
            </w:r>
          </w:p>
        </w:tc>
        <w:tc>
          <w:tcPr>
            <w:tcW w:w="1005" w:type="dxa"/>
          </w:tcPr>
          <w:p w14:paraId="35D4D376"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0.46 ± 0.12</w:t>
            </w:r>
            <w:r w:rsidRPr="00334F66">
              <w:rPr>
                <w:rFonts w:ascii="Times New Roman" w:hAnsi="Times New Roman" w:cs="Times New Roman"/>
                <w:sz w:val="20"/>
                <w:szCs w:val="20"/>
                <w:vertAlign w:val="superscript"/>
              </w:rPr>
              <w:t>a123</w:t>
            </w:r>
          </w:p>
        </w:tc>
        <w:tc>
          <w:tcPr>
            <w:tcW w:w="1005" w:type="dxa"/>
          </w:tcPr>
          <w:p w14:paraId="40C1206C"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0.56 ± 0.12</w:t>
            </w:r>
            <w:r w:rsidRPr="00334F66">
              <w:rPr>
                <w:rFonts w:ascii="Times New Roman" w:hAnsi="Times New Roman" w:cs="Times New Roman"/>
                <w:sz w:val="20"/>
                <w:szCs w:val="20"/>
                <w:vertAlign w:val="superscript"/>
              </w:rPr>
              <w:t>a123</w:t>
            </w:r>
          </w:p>
        </w:tc>
        <w:tc>
          <w:tcPr>
            <w:tcW w:w="1033" w:type="dxa"/>
          </w:tcPr>
          <w:p w14:paraId="4C059ECF"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36.36</w:t>
            </w:r>
          </w:p>
        </w:tc>
        <w:tc>
          <w:tcPr>
            <w:tcW w:w="1003" w:type="dxa"/>
          </w:tcPr>
          <w:p w14:paraId="0EAA414C"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40</w:t>
            </w:r>
          </w:p>
        </w:tc>
        <w:tc>
          <w:tcPr>
            <w:tcW w:w="1003" w:type="dxa"/>
          </w:tcPr>
          <w:p w14:paraId="3497A8C6"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45.16</w:t>
            </w:r>
          </w:p>
        </w:tc>
      </w:tr>
      <w:tr w:rsidR="00382887" w:rsidRPr="00334F66" w14:paraId="151F65C7" w14:textId="77777777" w:rsidTr="006E16C1">
        <w:tc>
          <w:tcPr>
            <w:tcW w:w="1266" w:type="dxa"/>
          </w:tcPr>
          <w:p w14:paraId="5FC6BAA8" w14:textId="77777777" w:rsidR="00382887" w:rsidRPr="00334F66" w:rsidRDefault="00382887" w:rsidP="00684B3F">
            <w:pPr>
              <w:jc w:val="both"/>
              <w:rPr>
                <w:rFonts w:ascii="Times New Roman" w:hAnsi="Times New Roman" w:cs="Times New Roman"/>
                <w:sz w:val="20"/>
                <w:szCs w:val="20"/>
              </w:rPr>
            </w:pPr>
            <w:r w:rsidRPr="00334F66">
              <w:rPr>
                <w:rFonts w:ascii="Times New Roman" w:hAnsi="Times New Roman" w:cs="Times New Roman"/>
                <w:sz w:val="20"/>
                <w:szCs w:val="20"/>
              </w:rPr>
              <w:t>400mg/kg extract</w:t>
            </w:r>
          </w:p>
        </w:tc>
        <w:tc>
          <w:tcPr>
            <w:tcW w:w="1025" w:type="dxa"/>
          </w:tcPr>
          <w:p w14:paraId="65F3A169" w14:textId="77777777" w:rsidR="00382887" w:rsidRPr="00334F66" w:rsidRDefault="00B625C5" w:rsidP="00684B3F">
            <w:pPr>
              <w:jc w:val="both"/>
              <w:rPr>
                <w:rFonts w:ascii="Times New Roman" w:hAnsi="Times New Roman" w:cs="Times New Roman"/>
                <w:sz w:val="20"/>
                <w:szCs w:val="20"/>
              </w:rPr>
            </w:pPr>
            <w:r w:rsidRPr="00334F66">
              <w:rPr>
                <w:rFonts w:ascii="Times New Roman" w:hAnsi="Times New Roman" w:cs="Times New Roman"/>
                <w:sz w:val="20"/>
                <w:szCs w:val="20"/>
              </w:rPr>
              <w:t>105.40 ± 7.15</w:t>
            </w:r>
            <w:r w:rsidR="00D561D6" w:rsidRPr="00334F66">
              <w:rPr>
                <w:rFonts w:ascii="Times New Roman" w:hAnsi="Times New Roman" w:cs="Times New Roman"/>
                <w:sz w:val="20"/>
                <w:szCs w:val="20"/>
                <w:vertAlign w:val="superscript"/>
              </w:rPr>
              <w:t>a123</w:t>
            </w:r>
          </w:p>
        </w:tc>
        <w:tc>
          <w:tcPr>
            <w:tcW w:w="1005" w:type="dxa"/>
          </w:tcPr>
          <w:p w14:paraId="4E8425F1"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2.20 ± 0.37</w:t>
            </w:r>
            <w:r w:rsidRPr="00334F66">
              <w:rPr>
                <w:rFonts w:ascii="Times New Roman" w:hAnsi="Times New Roman" w:cs="Times New Roman"/>
                <w:sz w:val="20"/>
                <w:szCs w:val="20"/>
                <w:vertAlign w:val="superscript"/>
              </w:rPr>
              <w:t>a123</w:t>
            </w:r>
          </w:p>
        </w:tc>
        <w:tc>
          <w:tcPr>
            <w:tcW w:w="1005" w:type="dxa"/>
          </w:tcPr>
          <w:p w14:paraId="3EB05E80"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2.38 ± 0.42</w:t>
            </w:r>
            <w:r w:rsidRPr="00334F66">
              <w:rPr>
                <w:rFonts w:ascii="Times New Roman" w:hAnsi="Times New Roman" w:cs="Times New Roman"/>
                <w:sz w:val="20"/>
                <w:szCs w:val="20"/>
                <w:vertAlign w:val="superscript"/>
              </w:rPr>
              <w:t>a123</w:t>
            </w:r>
          </w:p>
        </w:tc>
        <w:tc>
          <w:tcPr>
            <w:tcW w:w="1005" w:type="dxa"/>
          </w:tcPr>
          <w:p w14:paraId="0F262713"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0.25 ± 0.03</w:t>
            </w:r>
            <w:r w:rsidRPr="00334F66">
              <w:rPr>
                <w:rFonts w:ascii="Times New Roman" w:hAnsi="Times New Roman" w:cs="Times New Roman"/>
                <w:sz w:val="20"/>
                <w:szCs w:val="20"/>
                <w:vertAlign w:val="superscript"/>
              </w:rPr>
              <w:t>a123</w:t>
            </w:r>
          </w:p>
        </w:tc>
        <w:tc>
          <w:tcPr>
            <w:tcW w:w="1005" w:type="dxa"/>
          </w:tcPr>
          <w:p w14:paraId="45B5BDD2"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0.32 ± 0.03</w:t>
            </w:r>
            <w:r w:rsidRPr="00334F66">
              <w:rPr>
                <w:rFonts w:ascii="Times New Roman" w:hAnsi="Times New Roman" w:cs="Times New Roman"/>
                <w:sz w:val="20"/>
                <w:szCs w:val="20"/>
                <w:vertAlign w:val="superscript"/>
              </w:rPr>
              <w:t>a123</w:t>
            </w:r>
          </w:p>
        </w:tc>
        <w:tc>
          <w:tcPr>
            <w:tcW w:w="1033" w:type="dxa"/>
          </w:tcPr>
          <w:p w14:paraId="68400AC9"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50.00</w:t>
            </w:r>
          </w:p>
        </w:tc>
        <w:tc>
          <w:tcPr>
            <w:tcW w:w="1003" w:type="dxa"/>
          </w:tcPr>
          <w:p w14:paraId="7BEAB7A1"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21.74</w:t>
            </w:r>
          </w:p>
        </w:tc>
        <w:tc>
          <w:tcPr>
            <w:tcW w:w="1003" w:type="dxa"/>
          </w:tcPr>
          <w:p w14:paraId="769389EE"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25.81</w:t>
            </w:r>
          </w:p>
        </w:tc>
      </w:tr>
      <w:tr w:rsidR="00382887" w:rsidRPr="00334F66" w14:paraId="33F7B726" w14:textId="77777777" w:rsidTr="006E16C1">
        <w:tc>
          <w:tcPr>
            <w:tcW w:w="1266" w:type="dxa"/>
          </w:tcPr>
          <w:p w14:paraId="70902F93" w14:textId="77777777" w:rsidR="00382887" w:rsidRPr="00334F66" w:rsidRDefault="00382887" w:rsidP="00684B3F">
            <w:pPr>
              <w:jc w:val="both"/>
              <w:rPr>
                <w:rFonts w:ascii="Times New Roman" w:hAnsi="Times New Roman" w:cs="Times New Roman"/>
                <w:sz w:val="20"/>
                <w:szCs w:val="20"/>
              </w:rPr>
            </w:pPr>
            <w:r w:rsidRPr="00334F66">
              <w:rPr>
                <w:rFonts w:ascii="Times New Roman" w:hAnsi="Times New Roman" w:cs="Times New Roman"/>
                <w:sz w:val="20"/>
                <w:szCs w:val="20"/>
              </w:rPr>
              <w:t>800mg/kg extract</w:t>
            </w:r>
          </w:p>
        </w:tc>
        <w:tc>
          <w:tcPr>
            <w:tcW w:w="1025" w:type="dxa"/>
          </w:tcPr>
          <w:p w14:paraId="667E01A7" w14:textId="77777777" w:rsidR="00382887" w:rsidRPr="00334F66" w:rsidRDefault="00D561D6" w:rsidP="00684B3F">
            <w:pPr>
              <w:jc w:val="both"/>
              <w:rPr>
                <w:rFonts w:ascii="Times New Roman" w:hAnsi="Times New Roman" w:cs="Times New Roman"/>
                <w:sz w:val="20"/>
                <w:szCs w:val="20"/>
              </w:rPr>
            </w:pPr>
            <w:r w:rsidRPr="00334F66">
              <w:rPr>
                <w:rFonts w:ascii="Times New Roman" w:hAnsi="Times New Roman" w:cs="Times New Roman"/>
                <w:sz w:val="20"/>
                <w:szCs w:val="20"/>
              </w:rPr>
              <w:t>126.40 ± 2.71</w:t>
            </w:r>
            <w:r w:rsidRPr="00334F66">
              <w:rPr>
                <w:rFonts w:ascii="Times New Roman" w:hAnsi="Times New Roman" w:cs="Times New Roman"/>
                <w:sz w:val="20"/>
                <w:szCs w:val="20"/>
                <w:vertAlign w:val="superscript"/>
              </w:rPr>
              <w:t>a123</w:t>
            </w:r>
          </w:p>
        </w:tc>
        <w:tc>
          <w:tcPr>
            <w:tcW w:w="1005" w:type="dxa"/>
          </w:tcPr>
          <w:p w14:paraId="0B124933"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1.40 ± 0.24</w:t>
            </w:r>
            <w:r w:rsidRPr="00334F66">
              <w:rPr>
                <w:rFonts w:ascii="Times New Roman" w:hAnsi="Times New Roman" w:cs="Times New Roman"/>
                <w:sz w:val="20"/>
                <w:szCs w:val="20"/>
                <w:vertAlign w:val="superscript"/>
              </w:rPr>
              <w:t>a1</w:t>
            </w:r>
          </w:p>
        </w:tc>
        <w:tc>
          <w:tcPr>
            <w:tcW w:w="1005" w:type="dxa"/>
          </w:tcPr>
          <w:p w14:paraId="578EE1B9"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1.26 ± 0.35</w:t>
            </w:r>
            <w:r w:rsidRPr="00334F66">
              <w:rPr>
                <w:rFonts w:ascii="Times New Roman" w:hAnsi="Times New Roman" w:cs="Times New Roman"/>
                <w:sz w:val="20"/>
                <w:szCs w:val="20"/>
                <w:vertAlign w:val="superscript"/>
              </w:rPr>
              <w:t>a123</w:t>
            </w:r>
          </w:p>
        </w:tc>
        <w:tc>
          <w:tcPr>
            <w:tcW w:w="1005" w:type="dxa"/>
          </w:tcPr>
          <w:p w14:paraId="1F7658E4"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0.04 ± 0.02</w:t>
            </w:r>
            <w:r w:rsidRPr="00334F66">
              <w:rPr>
                <w:rFonts w:ascii="Times New Roman" w:hAnsi="Times New Roman" w:cs="Times New Roman"/>
                <w:sz w:val="20"/>
                <w:szCs w:val="20"/>
                <w:vertAlign w:val="superscript"/>
              </w:rPr>
              <w:t>a123</w:t>
            </w:r>
          </w:p>
        </w:tc>
        <w:tc>
          <w:tcPr>
            <w:tcW w:w="1005" w:type="dxa"/>
          </w:tcPr>
          <w:p w14:paraId="1A3CDEC6"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0.11 ± 0.03</w:t>
            </w:r>
            <w:r w:rsidRPr="00334F66">
              <w:rPr>
                <w:rFonts w:ascii="Times New Roman" w:hAnsi="Times New Roman" w:cs="Times New Roman"/>
                <w:sz w:val="20"/>
                <w:szCs w:val="20"/>
                <w:vertAlign w:val="superscript"/>
              </w:rPr>
              <w:t>a123</w:t>
            </w:r>
          </w:p>
        </w:tc>
        <w:tc>
          <w:tcPr>
            <w:tcW w:w="1033" w:type="dxa"/>
          </w:tcPr>
          <w:p w14:paraId="2C3B1165"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68.18</w:t>
            </w:r>
          </w:p>
        </w:tc>
        <w:tc>
          <w:tcPr>
            <w:tcW w:w="1003" w:type="dxa"/>
          </w:tcPr>
          <w:p w14:paraId="711723C2"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3.48</w:t>
            </w:r>
          </w:p>
        </w:tc>
        <w:tc>
          <w:tcPr>
            <w:tcW w:w="1003" w:type="dxa"/>
          </w:tcPr>
          <w:p w14:paraId="1FC3C20A"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8.87</w:t>
            </w:r>
          </w:p>
        </w:tc>
      </w:tr>
    </w:tbl>
    <w:p w14:paraId="413A0B84" w14:textId="69704AF6" w:rsidR="00977FD5" w:rsidRPr="00334F66" w:rsidRDefault="00D41C37" w:rsidP="00684B3F">
      <w:pPr>
        <w:spacing w:line="240" w:lineRule="auto"/>
        <w:jc w:val="both"/>
        <w:rPr>
          <w:rFonts w:ascii="Times New Roman" w:hAnsi="Times New Roman" w:cs="Times New Roman"/>
          <w:sz w:val="20"/>
          <w:szCs w:val="20"/>
        </w:rPr>
      </w:pPr>
      <w:r w:rsidRPr="00334F66">
        <w:rPr>
          <w:rFonts w:ascii="Times New Roman" w:hAnsi="Times New Roman" w:cs="Times New Roman"/>
          <w:sz w:val="20"/>
          <w:szCs w:val="20"/>
        </w:rPr>
        <w:t xml:space="preserve">Data are expressed as mean ± SEM (n=5); </w:t>
      </w:r>
      <w:proofErr w:type="spellStart"/>
      <w:r w:rsidR="00A74061" w:rsidRPr="00334F66">
        <w:rPr>
          <w:rFonts w:ascii="Times New Roman" w:hAnsi="Times New Roman" w:cs="Times New Roman"/>
          <w:sz w:val="20"/>
          <w:szCs w:val="20"/>
          <w:vertAlign w:val="superscript"/>
        </w:rPr>
        <w:t>a</w:t>
      </w:r>
      <w:r w:rsidRPr="00334F66">
        <w:rPr>
          <w:rFonts w:ascii="Times New Roman" w:hAnsi="Times New Roman" w:cs="Times New Roman"/>
          <w:sz w:val="20"/>
          <w:szCs w:val="20"/>
        </w:rPr>
        <w:t>Compared</w:t>
      </w:r>
      <w:proofErr w:type="spellEnd"/>
      <w:r w:rsidRPr="00334F66">
        <w:rPr>
          <w:rFonts w:ascii="Times New Roman" w:hAnsi="Times New Roman" w:cs="Times New Roman"/>
          <w:sz w:val="20"/>
          <w:szCs w:val="20"/>
        </w:rPr>
        <w:t xml:space="preserve"> with negative control; </w:t>
      </w:r>
      <w:r w:rsidRPr="00334F66">
        <w:rPr>
          <w:rFonts w:ascii="Times New Roman" w:hAnsi="Times New Roman" w:cs="Times New Roman"/>
          <w:sz w:val="20"/>
          <w:szCs w:val="20"/>
          <w:vertAlign w:val="superscript"/>
        </w:rPr>
        <w:t>1</w:t>
      </w:r>
      <w:r w:rsidRPr="00334F66">
        <w:rPr>
          <w:rFonts w:ascii="Times New Roman" w:hAnsi="Times New Roman" w:cs="Times New Roman"/>
          <w:i/>
          <w:iCs/>
          <w:sz w:val="20"/>
          <w:szCs w:val="20"/>
        </w:rPr>
        <w:t>p</w:t>
      </w:r>
      <w:r w:rsidRPr="00334F66">
        <w:rPr>
          <w:rFonts w:ascii="Times New Roman" w:hAnsi="Times New Roman" w:cs="Times New Roman"/>
          <w:sz w:val="20"/>
          <w:szCs w:val="20"/>
        </w:rPr>
        <w:t xml:space="preserve">&lt; 0.05, </w:t>
      </w:r>
      <w:r w:rsidRPr="00334F66">
        <w:rPr>
          <w:rFonts w:ascii="Times New Roman" w:hAnsi="Times New Roman" w:cs="Times New Roman"/>
          <w:sz w:val="20"/>
          <w:szCs w:val="20"/>
          <w:vertAlign w:val="superscript"/>
        </w:rPr>
        <w:t>2</w:t>
      </w:r>
      <w:r w:rsidRPr="00334F66">
        <w:rPr>
          <w:rFonts w:ascii="Times New Roman" w:hAnsi="Times New Roman" w:cs="Times New Roman"/>
          <w:i/>
          <w:iCs/>
          <w:sz w:val="20"/>
          <w:szCs w:val="20"/>
        </w:rPr>
        <w:t>p</w:t>
      </w:r>
      <w:r w:rsidRPr="00334F66">
        <w:rPr>
          <w:rFonts w:ascii="Times New Roman" w:hAnsi="Times New Roman" w:cs="Times New Roman"/>
          <w:sz w:val="20"/>
          <w:szCs w:val="20"/>
        </w:rPr>
        <w:t xml:space="preserve">&lt; 0.01, </w:t>
      </w:r>
      <w:r w:rsidRPr="00334F66">
        <w:rPr>
          <w:rFonts w:ascii="Times New Roman" w:hAnsi="Times New Roman" w:cs="Times New Roman"/>
          <w:sz w:val="20"/>
          <w:szCs w:val="20"/>
          <w:vertAlign w:val="superscript"/>
        </w:rPr>
        <w:t>3</w:t>
      </w:r>
      <w:r w:rsidRPr="00334F66">
        <w:rPr>
          <w:rFonts w:ascii="Times New Roman" w:hAnsi="Times New Roman" w:cs="Times New Roman"/>
          <w:i/>
          <w:iCs/>
          <w:sz w:val="20"/>
          <w:szCs w:val="20"/>
        </w:rPr>
        <w:t>p</w:t>
      </w:r>
      <w:r w:rsidRPr="00334F66">
        <w:rPr>
          <w:rFonts w:ascii="Times New Roman" w:hAnsi="Times New Roman" w:cs="Times New Roman"/>
          <w:sz w:val="20"/>
          <w:szCs w:val="20"/>
        </w:rPr>
        <w:t>&lt; 0.001.</w:t>
      </w:r>
    </w:p>
    <w:p w14:paraId="6AD89134" w14:textId="5A70B49C" w:rsidR="00A5167D" w:rsidRPr="00334F66" w:rsidRDefault="00A62E9F" w:rsidP="00684B3F">
      <w:pPr>
        <w:spacing w:line="240" w:lineRule="auto"/>
        <w:rPr>
          <w:rFonts w:ascii="Times New Roman" w:hAnsi="Times New Roman" w:cs="Times New Roman"/>
          <w:b/>
          <w:bCs/>
          <w:i/>
          <w:iCs/>
          <w:sz w:val="24"/>
          <w:szCs w:val="24"/>
        </w:rPr>
      </w:pPr>
      <w:r>
        <w:rPr>
          <w:rFonts w:ascii="Times New Roman" w:hAnsi="Times New Roman" w:cs="Times New Roman"/>
          <w:b/>
          <w:bCs/>
          <w:sz w:val="24"/>
          <w:szCs w:val="24"/>
        </w:rPr>
        <w:t>3.2.2</w:t>
      </w:r>
      <w:r>
        <w:rPr>
          <w:rFonts w:ascii="Times New Roman" w:hAnsi="Times New Roman" w:cs="Times New Roman"/>
          <w:b/>
          <w:bCs/>
          <w:sz w:val="24"/>
          <w:szCs w:val="24"/>
        </w:rPr>
        <w:tab/>
      </w:r>
      <w:r w:rsidR="00A5167D" w:rsidRPr="00334F66">
        <w:rPr>
          <w:rFonts w:ascii="Times New Roman" w:hAnsi="Times New Roman" w:cs="Times New Roman"/>
          <w:b/>
          <w:bCs/>
          <w:i/>
          <w:iCs/>
          <w:sz w:val="24"/>
          <w:szCs w:val="24"/>
        </w:rPr>
        <w:t>Effect on Castor Oil-Induced Gastrointestinal Motility</w:t>
      </w:r>
    </w:p>
    <w:p w14:paraId="2A9B4224" w14:textId="33A34838" w:rsidR="0087558E" w:rsidRPr="00334F66" w:rsidRDefault="0087558E" w:rsidP="0087558E">
      <w:pPr>
        <w:spacing w:line="240" w:lineRule="auto"/>
        <w:jc w:val="both"/>
        <w:rPr>
          <w:rFonts w:ascii="Times New Roman" w:hAnsi="Times New Roman" w:cs="Times New Roman"/>
          <w:sz w:val="24"/>
          <w:szCs w:val="24"/>
        </w:rPr>
      </w:pPr>
      <w:r w:rsidRPr="00334F66">
        <w:rPr>
          <w:rFonts w:ascii="Times New Roman" w:hAnsi="Times New Roman" w:cs="Times New Roman"/>
          <w:sz w:val="24"/>
          <w:szCs w:val="24"/>
        </w:rPr>
        <w:t xml:space="preserve">As presented in Table 4, </w:t>
      </w:r>
      <w:r w:rsidR="00F71B8C" w:rsidRPr="00334F66">
        <w:rPr>
          <w:rFonts w:ascii="Times New Roman" w:hAnsi="Times New Roman" w:cs="Times New Roman"/>
          <w:sz w:val="24"/>
          <w:szCs w:val="24"/>
        </w:rPr>
        <w:t>the graded</w:t>
      </w:r>
      <w:r w:rsidRPr="00334F66">
        <w:rPr>
          <w:rFonts w:ascii="Times New Roman" w:hAnsi="Times New Roman" w:cs="Times New Roman"/>
          <w:sz w:val="24"/>
          <w:szCs w:val="24"/>
        </w:rPr>
        <w:t xml:space="preserve"> doses of the </w:t>
      </w:r>
      <w:r w:rsidR="00F71B8C" w:rsidRPr="00334F66">
        <w:rPr>
          <w:rFonts w:ascii="Times New Roman" w:hAnsi="Times New Roman" w:cs="Times New Roman"/>
          <w:sz w:val="24"/>
          <w:szCs w:val="24"/>
        </w:rPr>
        <w:t>e</w:t>
      </w:r>
      <w:r w:rsidRPr="00334F66">
        <w:rPr>
          <w:rFonts w:ascii="Times New Roman" w:hAnsi="Times New Roman" w:cs="Times New Roman"/>
          <w:sz w:val="24"/>
          <w:szCs w:val="24"/>
        </w:rPr>
        <w:t xml:space="preserve">thyl acetate fraction produce a significant reduction in the intestinal motility in </w:t>
      </w:r>
      <w:r w:rsidR="001B77FD" w:rsidRPr="00334F66">
        <w:rPr>
          <w:rFonts w:ascii="Times New Roman" w:hAnsi="Times New Roman" w:cs="Times New Roman"/>
          <w:sz w:val="24"/>
          <w:szCs w:val="24"/>
        </w:rPr>
        <w:t>Wistar</w:t>
      </w:r>
      <w:r w:rsidRPr="00334F66">
        <w:rPr>
          <w:rFonts w:ascii="Times New Roman" w:hAnsi="Times New Roman" w:cs="Times New Roman"/>
          <w:sz w:val="24"/>
          <w:szCs w:val="24"/>
        </w:rPr>
        <w:t xml:space="preserve"> rats compared with the negative control group. The data revealed that the percentage reduction in gastrointestinal transit of charcoal meal was 28% (</w:t>
      </w:r>
      <w:r w:rsidRPr="00A62E9F">
        <w:rPr>
          <w:rFonts w:ascii="Times New Roman" w:hAnsi="Times New Roman" w:cs="Times New Roman"/>
          <w:i/>
          <w:iCs/>
          <w:sz w:val="24"/>
          <w:szCs w:val="24"/>
        </w:rPr>
        <w:t>p</w:t>
      </w:r>
      <w:r w:rsidRPr="00334F66">
        <w:rPr>
          <w:rFonts w:ascii="Times New Roman" w:hAnsi="Times New Roman" w:cs="Times New Roman"/>
          <w:sz w:val="24"/>
          <w:szCs w:val="24"/>
        </w:rPr>
        <w:t>&lt;0.05,</w:t>
      </w:r>
      <w:r w:rsidR="00F71B8C" w:rsidRPr="00334F66">
        <w:rPr>
          <w:rFonts w:ascii="Times New Roman" w:hAnsi="Times New Roman" w:cs="Times New Roman"/>
          <w:sz w:val="24"/>
          <w:szCs w:val="24"/>
        </w:rPr>
        <w:t xml:space="preserve"> </w:t>
      </w:r>
      <w:r w:rsidRPr="00A62E9F">
        <w:rPr>
          <w:rFonts w:ascii="Times New Roman" w:hAnsi="Times New Roman" w:cs="Times New Roman"/>
          <w:i/>
          <w:iCs/>
          <w:sz w:val="24"/>
          <w:szCs w:val="24"/>
        </w:rPr>
        <w:t>p</w:t>
      </w:r>
      <w:r w:rsidRPr="00334F66">
        <w:rPr>
          <w:rFonts w:ascii="Times New Roman" w:hAnsi="Times New Roman" w:cs="Times New Roman"/>
          <w:sz w:val="24"/>
          <w:szCs w:val="24"/>
        </w:rPr>
        <w:t>&lt;0.01), 39.43%</w:t>
      </w:r>
      <w:r w:rsidR="00F71B8C" w:rsidRPr="00334F66">
        <w:rPr>
          <w:rFonts w:ascii="Times New Roman" w:hAnsi="Times New Roman" w:cs="Times New Roman"/>
          <w:sz w:val="24"/>
          <w:szCs w:val="24"/>
        </w:rPr>
        <w:t xml:space="preserve"> </w:t>
      </w:r>
      <w:r w:rsidRPr="00334F66">
        <w:rPr>
          <w:rFonts w:ascii="Times New Roman" w:hAnsi="Times New Roman" w:cs="Times New Roman"/>
          <w:sz w:val="24"/>
          <w:szCs w:val="24"/>
        </w:rPr>
        <w:t>(</w:t>
      </w:r>
      <w:r w:rsidRPr="00A62E9F">
        <w:rPr>
          <w:rFonts w:ascii="Times New Roman" w:hAnsi="Times New Roman" w:cs="Times New Roman"/>
          <w:i/>
          <w:iCs/>
          <w:sz w:val="24"/>
          <w:szCs w:val="24"/>
        </w:rPr>
        <w:t>p</w:t>
      </w:r>
      <w:r w:rsidRPr="00334F66">
        <w:rPr>
          <w:rFonts w:ascii="Times New Roman" w:hAnsi="Times New Roman" w:cs="Times New Roman"/>
          <w:sz w:val="24"/>
          <w:szCs w:val="24"/>
        </w:rPr>
        <w:t xml:space="preserve">&lt;0.05, </w:t>
      </w:r>
      <w:r w:rsidRPr="00A62E9F">
        <w:rPr>
          <w:rFonts w:ascii="Times New Roman" w:hAnsi="Times New Roman" w:cs="Times New Roman"/>
          <w:i/>
          <w:iCs/>
          <w:sz w:val="24"/>
          <w:szCs w:val="24"/>
        </w:rPr>
        <w:t>p</w:t>
      </w:r>
      <w:r w:rsidRPr="00334F66">
        <w:rPr>
          <w:rFonts w:ascii="Times New Roman" w:hAnsi="Times New Roman" w:cs="Times New Roman"/>
          <w:sz w:val="24"/>
          <w:szCs w:val="24"/>
        </w:rPr>
        <w:t xml:space="preserve">&lt;0.01, </w:t>
      </w:r>
      <w:r w:rsidRPr="00A62E9F">
        <w:rPr>
          <w:rFonts w:ascii="Times New Roman" w:hAnsi="Times New Roman" w:cs="Times New Roman"/>
          <w:i/>
          <w:iCs/>
          <w:sz w:val="24"/>
          <w:szCs w:val="24"/>
        </w:rPr>
        <w:t>p</w:t>
      </w:r>
      <w:r w:rsidRPr="00334F66">
        <w:rPr>
          <w:rFonts w:ascii="Times New Roman" w:hAnsi="Times New Roman" w:cs="Times New Roman"/>
          <w:sz w:val="24"/>
          <w:szCs w:val="24"/>
        </w:rPr>
        <w:t>&lt;0.001) and  41.14% (</w:t>
      </w:r>
      <w:r w:rsidRPr="00A62E9F">
        <w:rPr>
          <w:rFonts w:ascii="Times New Roman" w:hAnsi="Times New Roman" w:cs="Times New Roman"/>
          <w:i/>
          <w:iCs/>
          <w:sz w:val="24"/>
          <w:szCs w:val="24"/>
        </w:rPr>
        <w:t>p</w:t>
      </w:r>
      <w:r w:rsidRPr="00334F66">
        <w:rPr>
          <w:rFonts w:ascii="Times New Roman" w:hAnsi="Times New Roman" w:cs="Times New Roman"/>
          <w:sz w:val="24"/>
          <w:szCs w:val="24"/>
        </w:rPr>
        <w:t>&lt;0.005,</w:t>
      </w:r>
      <w:r w:rsidR="00F71B8C" w:rsidRPr="00334F66">
        <w:rPr>
          <w:rFonts w:ascii="Times New Roman" w:hAnsi="Times New Roman" w:cs="Times New Roman"/>
          <w:sz w:val="24"/>
          <w:szCs w:val="24"/>
        </w:rPr>
        <w:t xml:space="preserve"> </w:t>
      </w:r>
      <w:r w:rsidRPr="00A62E9F">
        <w:rPr>
          <w:rFonts w:ascii="Times New Roman" w:hAnsi="Times New Roman" w:cs="Times New Roman"/>
          <w:i/>
          <w:iCs/>
          <w:sz w:val="24"/>
          <w:szCs w:val="24"/>
        </w:rPr>
        <w:t>p</w:t>
      </w:r>
      <w:r w:rsidRPr="00334F66">
        <w:rPr>
          <w:rFonts w:ascii="Times New Roman" w:hAnsi="Times New Roman" w:cs="Times New Roman"/>
          <w:sz w:val="24"/>
          <w:szCs w:val="24"/>
        </w:rPr>
        <w:t>&lt;0.01,</w:t>
      </w:r>
      <w:r w:rsidR="00F71B8C" w:rsidRPr="00334F66">
        <w:rPr>
          <w:rFonts w:ascii="Times New Roman" w:hAnsi="Times New Roman" w:cs="Times New Roman"/>
          <w:sz w:val="24"/>
          <w:szCs w:val="24"/>
        </w:rPr>
        <w:t xml:space="preserve"> </w:t>
      </w:r>
      <w:r w:rsidRPr="00A62E9F">
        <w:rPr>
          <w:rFonts w:ascii="Times New Roman" w:hAnsi="Times New Roman" w:cs="Times New Roman"/>
          <w:i/>
          <w:iCs/>
          <w:sz w:val="24"/>
          <w:szCs w:val="24"/>
        </w:rPr>
        <w:t>p</w:t>
      </w:r>
      <w:r w:rsidRPr="00334F66">
        <w:rPr>
          <w:rFonts w:ascii="Times New Roman" w:hAnsi="Times New Roman" w:cs="Times New Roman"/>
          <w:sz w:val="24"/>
          <w:szCs w:val="24"/>
        </w:rPr>
        <w:t>&lt;0.001) at doses of 200 mg/kg, 400 mg/kg, and 800 mg/kg, respectively, and a more significant effect was produced by Loperamide 52.57%</w:t>
      </w:r>
      <w:r w:rsidR="00F71B8C" w:rsidRPr="00334F66">
        <w:rPr>
          <w:rFonts w:ascii="Times New Roman" w:hAnsi="Times New Roman" w:cs="Times New Roman"/>
          <w:sz w:val="24"/>
          <w:szCs w:val="24"/>
        </w:rPr>
        <w:t xml:space="preserve"> (</w:t>
      </w:r>
      <w:r w:rsidRPr="00A62E9F">
        <w:rPr>
          <w:rFonts w:ascii="Times New Roman" w:hAnsi="Times New Roman" w:cs="Times New Roman"/>
          <w:i/>
          <w:iCs/>
          <w:sz w:val="24"/>
          <w:szCs w:val="24"/>
        </w:rPr>
        <w:t>p</w:t>
      </w:r>
      <w:r w:rsidRPr="00334F66">
        <w:rPr>
          <w:rFonts w:ascii="Times New Roman" w:hAnsi="Times New Roman" w:cs="Times New Roman"/>
          <w:sz w:val="24"/>
          <w:szCs w:val="24"/>
        </w:rPr>
        <w:t>&lt;0.05,</w:t>
      </w:r>
      <w:r w:rsidR="00F71B8C" w:rsidRPr="00334F66">
        <w:rPr>
          <w:rFonts w:ascii="Times New Roman" w:hAnsi="Times New Roman" w:cs="Times New Roman"/>
          <w:sz w:val="24"/>
          <w:szCs w:val="24"/>
        </w:rPr>
        <w:t xml:space="preserve"> </w:t>
      </w:r>
      <w:r w:rsidRPr="00A62E9F">
        <w:rPr>
          <w:rFonts w:ascii="Times New Roman" w:hAnsi="Times New Roman" w:cs="Times New Roman"/>
          <w:i/>
          <w:iCs/>
          <w:sz w:val="24"/>
          <w:szCs w:val="24"/>
        </w:rPr>
        <w:t>p</w:t>
      </w:r>
      <w:r w:rsidRPr="00334F66">
        <w:rPr>
          <w:rFonts w:ascii="Times New Roman" w:hAnsi="Times New Roman" w:cs="Times New Roman"/>
          <w:sz w:val="24"/>
          <w:szCs w:val="24"/>
        </w:rPr>
        <w:t>&lt;0.01,</w:t>
      </w:r>
      <w:r w:rsidR="00F71B8C" w:rsidRPr="00334F66">
        <w:rPr>
          <w:rFonts w:ascii="Times New Roman" w:hAnsi="Times New Roman" w:cs="Times New Roman"/>
          <w:sz w:val="24"/>
          <w:szCs w:val="24"/>
        </w:rPr>
        <w:t xml:space="preserve"> </w:t>
      </w:r>
      <w:r w:rsidR="00F71B8C" w:rsidRPr="00A62E9F">
        <w:rPr>
          <w:rFonts w:ascii="Times New Roman" w:hAnsi="Times New Roman" w:cs="Times New Roman"/>
          <w:i/>
          <w:iCs/>
          <w:sz w:val="24"/>
          <w:szCs w:val="24"/>
        </w:rPr>
        <w:t>p</w:t>
      </w:r>
      <w:r w:rsidRPr="00334F66">
        <w:rPr>
          <w:rFonts w:ascii="Times New Roman" w:hAnsi="Times New Roman" w:cs="Times New Roman"/>
          <w:sz w:val="24"/>
          <w:szCs w:val="24"/>
        </w:rPr>
        <w:t>&lt;0.001)</w:t>
      </w:r>
      <w:r w:rsidR="00F71B8C" w:rsidRPr="00334F66">
        <w:rPr>
          <w:rFonts w:ascii="Times New Roman" w:hAnsi="Times New Roman" w:cs="Times New Roman"/>
          <w:sz w:val="24"/>
          <w:szCs w:val="24"/>
        </w:rPr>
        <w:t xml:space="preserve"> compared</w:t>
      </w:r>
      <w:r w:rsidRPr="00334F66">
        <w:rPr>
          <w:rFonts w:ascii="Times New Roman" w:hAnsi="Times New Roman" w:cs="Times New Roman"/>
          <w:sz w:val="24"/>
          <w:szCs w:val="24"/>
        </w:rPr>
        <w:t xml:space="preserve"> to negative control.</w:t>
      </w:r>
    </w:p>
    <w:p w14:paraId="11477852" w14:textId="6EC6A00A" w:rsidR="00FA0F16" w:rsidRPr="00334F66" w:rsidRDefault="00FA0F16" w:rsidP="00684B3F">
      <w:pPr>
        <w:spacing w:line="240" w:lineRule="auto"/>
        <w:jc w:val="both"/>
        <w:rPr>
          <w:rFonts w:ascii="Times New Roman" w:hAnsi="Times New Roman" w:cs="Times New Roman"/>
          <w:sz w:val="24"/>
          <w:szCs w:val="24"/>
        </w:rPr>
      </w:pPr>
      <w:r w:rsidRPr="00334F66">
        <w:rPr>
          <w:rFonts w:ascii="Times New Roman" w:hAnsi="Times New Roman" w:cs="Times New Roman"/>
          <w:b/>
          <w:bCs/>
          <w:sz w:val="24"/>
          <w:szCs w:val="24"/>
        </w:rPr>
        <w:t>Table 4:</w:t>
      </w:r>
      <w:r w:rsidR="00684B3F" w:rsidRPr="00334F66">
        <w:rPr>
          <w:rFonts w:ascii="Times New Roman" w:hAnsi="Times New Roman" w:cs="Times New Roman"/>
          <w:b/>
          <w:bCs/>
          <w:sz w:val="24"/>
          <w:szCs w:val="24"/>
        </w:rPr>
        <w:t xml:space="preserve"> </w:t>
      </w:r>
      <w:r w:rsidRPr="00334F66">
        <w:rPr>
          <w:rFonts w:ascii="Times New Roman" w:hAnsi="Times New Roman" w:cs="Times New Roman"/>
          <w:sz w:val="24"/>
          <w:szCs w:val="24"/>
        </w:rPr>
        <w:t>Effects of eth</w:t>
      </w:r>
      <w:r w:rsidR="00837E61" w:rsidRPr="00334F66">
        <w:rPr>
          <w:rFonts w:ascii="Times New Roman" w:hAnsi="Times New Roman" w:cs="Times New Roman"/>
          <w:sz w:val="24"/>
          <w:szCs w:val="24"/>
        </w:rPr>
        <w:t>yl acetate fraction of</w:t>
      </w:r>
      <w:r w:rsidR="009E52E5" w:rsidRPr="00334F66">
        <w:rPr>
          <w:rFonts w:ascii="Times New Roman" w:hAnsi="Times New Roman" w:cs="Times New Roman"/>
          <w:sz w:val="24"/>
          <w:szCs w:val="24"/>
        </w:rPr>
        <w:t xml:space="preserve"> </w:t>
      </w:r>
      <w:r w:rsidRPr="00334F66">
        <w:rPr>
          <w:rFonts w:ascii="Times New Roman" w:hAnsi="Times New Roman" w:cs="Times New Roman"/>
          <w:i/>
          <w:iCs/>
          <w:sz w:val="24"/>
          <w:szCs w:val="24"/>
        </w:rPr>
        <w:t xml:space="preserve">O. </w:t>
      </w:r>
      <w:proofErr w:type="spellStart"/>
      <w:r w:rsidRPr="00334F66">
        <w:rPr>
          <w:rFonts w:ascii="Times New Roman" w:hAnsi="Times New Roman" w:cs="Times New Roman"/>
          <w:i/>
          <w:iCs/>
          <w:sz w:val="24"/>
          <w:szCs w:val="24"/>
        </w:rPr>
        <w:t>gratissimum</w:t>
      </w:r>
      <w:proofErr w:type="spellEnd"/>
      <w:r w:rsidRPr="00334F66">
        <w:rPr>
          <w:rFonts w:ascii="Times New Roman" w:hAnsi="Times New Roman" w:cs="Times New Roman"/>
          <w:sz w:val="24"/>
          <w:szCs w:val="24"/>
        </w:rPr>
        <w:t xml:space="preserve"> </w:t>
      </w:r>
      <w:r w:rsidR="00837E61" w:rsidRPr="00334F66">
        <w:rPr>
          <w:rFonts w:ascii="Times New Roman" w:hAnsi="Times New Roman" w:cs="Times New Roman"/>
          <w:sz w:val="24"/>
          <w:szCs w:val="24"/>
        </w:rPr>
        <w:t xml:space="preserve">leaves </w:t>
      </w:r>
      <w:r w:rsidRPr="00334F66">
        <w:rPr>
          <w:rFonts w:ascii="Times New Roman" w:hAnsi="Times New Roman" w:cs="Times New Roman"/>
          <w:sz w:val="24"/>
          <w:szCs w:val="24"/>
        </w:rPr>
        <w:t>on Castor oil-induced gastrointestinal motility in rats.</w:t>
      </w:r>
    </w:p>
    <w:tbl>
      <w:tblPr>
        <w:tblStyle w:val="TableGrid"/>
        <w:tblW w:w="9805" w:type="dxa"/>
        <w:tblLook w:val="04A0" w:firstRow="1" w:lastRow="0" w:firstColumn="1" w:lastColumn="0" w:noHBand="0" w:noVBand="1"/>
      </w:tblPr>
      <w:tblGrid>
        <w:gridCol w:w="2245"/>
        <w:gridCol w:w="1890"/>
        <w:gridCol w:w="1890"/>
        <w:gridCol w:w="2140"/>
        <w:gridCol w:w="1640"/>
      </w:tblGrid>
      <w:tr w:rsidR="00DF2801" w:rsidRPr="00334F66" w14:paraId="01E9BC64" w14:textId="77777777" w:rsidTr="00DF2801">
        <w:tc>
          <w:tcPr>
            <w:tcW w:w="2245" w:type="dxa"/>
          </w:tcPr>
          <w:p w14:paraId="7DDFA226" w14:textId="77777777" w:rsidR="00DF2801" w:rsidRPr="00334F66" w:rsidRDefault="00DF2801" w:rsidP="00684B3F">
            <w:pPr>
              <w:rPr>
                <w:rFonts w:ascii="Times New Roman" w:hAnsi="Times New Roman" w:cs="Times New Roman"/>
                <w:b/>
                <w:bCs/>
                <w:sz w:val="20"/>
                <w:szCs w:val="20"/>
              </w:rPr>
            </w:pPr>
          </w:p>
          <w:p w14:paraId="075C8D22" w14:textId="77777777" w:rsidR="00DF2801" w:rsidRPr="00334F66" w:rsidRDefault="00DF2801" w:rsidP="00684B3F">
            <w:pPr>
              <w:rPr>
                <w:rFonts w:ascii="Times New Roman" w:hAnsi="Times New Roman" w:cs="Times New Roman"/>
                <w:b/>
                <w:bCs/>
                <w:sz w:val="20"/>
                <w:szCs w:val="20"/>
              </w:rPr>
            </w:pPr>
          </w:p>
          <w:p w14:paraId="049F189D" w14:textId="77777777" w:rsidR="00DF2801" w:rsidRPr="00334F66" w:rsidRDefault="00DF2801" w:rsidP="00684B3F">
            <w:pPr>
              <w:rPr>
                <w:rFonts w:ascii="Times New Roman" w:hAnsi="Times New Roman" w:cs="Times New Roman"/>
                <w:b/>
                <w:bCs/>
                <w:sz w:val="20"/>
                <w:szCs w:val="20"/>
              </w:rPr>
            </w:pPr>
            <w:r w:rsidRPr="00334F66">
              <w:rPr>
                <w:rFonts w:ascii="Times New Roman" w:hAnsi="Times New Roman" w:cs="Times New Roman"/>
                <w:b/>
                <w:bCs/>
                <w:sz w:val="20"/>
                <w:szCs w:val="20"/>
              </w:rPr>
              <w:t>Dose Administered</w:t>
            </w:r>
          </w:p>
        </w:tc>
        <w:tc>
          <w:tcPr>
            <w:tcW w:w="1890" w:type="dxa"/>
          </w:tcPr>
          <w:p w14:paraId="667FE88B" w14:textId="77777777" w:rsidR="00DF2801" w:rsidRPr="00334F66" w:rsidRDefault="00DF2801" w:rsidP="00684B3F">
            <w:pPr>
              <w:rPr>
                <w:rFonts w:ascii="Times New Roman" w:hAnsi="Times New Roman" w:cs="Times New Roman"/>
                <w:b/>
                <w:bCs/>
                <w:sz w:val="20"/>
                <w:szCs w:val="20"/>
              </w:rPr>
            </w:pPr>
            <w:r w:rsidRPr="00334F66">
              <w:rPr>
                <w:rFonts w:ascii="Times New Roman" w:hAnsi="Times New Roman" w:cs="Times New Roman"/>
                <w:b/>
                <w:bCs/>
                <w:sz w:val="20"/>
                <w:szCs w:val="20"/>
              </w:rPr>
              <w:t>Length of Small Intestine (cm)</w:t>
            </w:r>
          </w:p>
        </w:tc>
        <w:tc>
          <w:tcPr>
            <w:tcW w:w="1890" w:type="dxa"/>
          </w:tcPr>
          <w:p w14:paraId="54090E76" w14:textId="77777777" w:rsidR="00DF2801" w:rsidRPr="00334F66" w:rsidRDefault="00DF2801" w:rsidP="00684B3F">
            <w:pPr>
              <w:rPr>
                <w:rFonts w:ascii="Times New Roman" w:hAnsi="Times New Roman" w:cs="Times New Roman"/>
                <w:b/>
                <w:bCs/>
                <w:sz w:val="20"/>
                <w:szCs w:val="20"/>
              </w:rPr>
            </w:pPr>
            <w:r w:rsidRPr="00334F66">
              <w:rPr>
                <w:rFonts w:ascii="Times New Roman" w:hAnsi="Times New Roman" w:cs="Times New Roman"/>
                <w:b/>
                <w:bCs/>
                <w:sz w:val="20"/>
                <w:szCs w:val="20"/>
              </w:rPr>
              <w:t>Distance moved by the Charcoal Meal (cm)</w:t>
            </w:r>
          </w:p>
        </w:tc>
        <w:tc>
          <w:tcPr>
            <w:tcW w:w="2140" w:type="dxa"/>
          </w:tcPr>
          <w:p w14:paraId="7A7CA945" w14:textId="77777777" w:rsidR="00DF2801" w:rsidRPr="00334F66" w:rsidRDefault="00DF2801" w:rsidP="00684B3F">
            <w:pPr>
              <w:rPr>
                <w:rFonts w:ascii="Times New Roman" w:hAnsi="Times New Roman" w:cs="Times New Roman"/>
                <w:b/>
                <w:bCs/>
                <w:sz w:val="20"/>
                <w:szCs w:val="20"/>
              </w:rPr>
            </w:pPr>
            <w:r w:rsidRPr="00334F66">
              <w:rPr>
                <w:rFonts w:ascii="Times New Roman" w:hAnsi="Times New Roman" w:cs="Times New Roman"/>
                <w:b/>
                <w:bCs/>
                <w:sz w:val="20"/>
                <w:szCs w:val="20"/>
              </w:rPr>
              <w:t>% Charcoal Meal Transit (Peristaltic Index)</w:t>
            </w:r>
          </w:p>
        </w:tc>
        <w:tc>
          <w:tcPr>
            <w:tcW w:w="1640" w:type="dxa"/>
          </w:tcPr>
          <w:p w14:paraId="1B76A532" w14:textId="77777777" w:rsidR="00DF2801" w:rsidRPr="00334F66" w:rsidRDefault="00DF2801" w:rsidP="00684B3F">
            <w:pPr>
              <w:rPr>
                <w:rFonts w:ascii="Times New Roman" w:hAnsi="Times New Roman" w:cs="Times New Roman"/>
                <w:b/>
                <w:bCs/>
                <w:sz w:val="20"/>
                <w:szCs w:val="20"/>
              </w:rPr>
            </w:pPr>
          </w:p>
          <w:p w14:paraId="31AC1CA6" w14:textId="77777777" w:rsidR="00DF2801" w:rsidRPr="00334F66" w:rsidRDefault="00DF2801" w:rsidP="00684B3F">
            <w:pPr>
              <w:rPr>
                <w:rFonts w:ascii="Times New Roman" w:hAnsi="Times New Roman" w:cs="Times New Roman"/>
                <w:b/>
                <w:bCs/>
                <w:sz w:val="20"/>
                <w:szCs w:val="20"/>
              </w:rPr>
            </w:pPr>
          </w:p>
          <w:p w14:paraId="32D3C999" w14:textId="77777777" w:rsidR="00DF2801" w:rsidRPr="00334F66" w:rsidRDefault="00DF2801" w:rsidP="00684B3F">
            <w:pPr>
              <w:rPr>
                <w:rFonts w:ascii="Times New Roman" w:hAnsi="Times New Roman" w:cs="Times New Roman"/>
                <w:b/>
                <w:bCs/>
                <w:sz w:val="20"/>
                <w:szCs w:val="20"/>
              </w:rPr>
            </w:pPr>
            <w:r w:rsidRPr="00334F66">
              <w:rPr>
                <w:rFonts w:ascii="Times New Roman" w:hAnsi="Times New Roman" w:cs="Times New Roman"/>
                <w:b/>
                <w:bCs/>
                <w:sz w:val="20"/>
                <w:szCs w:val="20"/>
              </w:rPr>
              <w:t>% Inhibition</w:t>
            </w:r>
          </w:p>
        </w:tc>
      </w:tr>
      <w:tr w:rsidR="00DF2801" w:rsidRPr="00334F66" w14:paraId="27074BFD" w14:textId="77777777" w:rsidTr="00DF2801">
        <w:tc>
          <w:tcPr>
            <w:tcW w:w="2245" w:type="dxa"/>
          </w:tcPr>
          <w:p w14:paraId="7EECF894" w14:textId="77777777" w:rsidR="00DF2801" w:rsidRPr="00334F66" w:rsidRDefault="00DF2801" w:rsidP="00684B3F">
            <w:pPr>
              <w:rPr>
                <w:rFonts w:ascii="Times New Roman" w:hAnsi="Times New Roman" w:cs="Times New Roman"/>
                <w:sz w:val="20"/>
                <w:szCs w:val="20"/>
              </w:rPr>
            </w:pPr>
            <w:r w:rsidRPr="00334F66">
              <w:rPr>
                <w:rFonts w:ascii="Times New Roman" w:hAnsi="Times New Roman" w:cs="Times New Roman"/>
                <w:sz w:val="20"/>
                <w:szCs w:val="20"/>
              </w:rPr>
              <w:t>Diarrhea untreated (negative Control)</w:t>
            </w:r>
          </w:p>
        </w:tc>
        <w:tc>
          <w:tcPr>
            <w:tcW w:w="1890" w:type="dxa"/>
          </w:tcPr>
          <w:p w14:paraId="64094512"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88.02 ± 3.61</w:t>
            </w:r>
          </w:p>
        </w:tc>
        <w:tc>
          <w:tcPr>
            <w:tcW w:w="1890" w:type="dxa"/>
          </w:tcPr>
          <w:p w14:paraId="52ABA552"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35.00 ± 2.65</w:t>
            </w:r>
          </w:p>
        </w:tc>
        <w:tc>
          <w:tcPr>
            <w:tcW w:w="2140" w:type="dxa"/>
          </w:tcPr>
          <w:p w14:paraId="1DF21634"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39.68</w:t>
            </w:r>
          </w:p>
        </w:tc>
        <w:tc>
          <w:tcPr>
            <w:tcW w:w="1640" w:type="dxa"/>
          </w:tcPr>
          <w:p w14:paraId="6B4A9371"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w:t>
            </w:r>
          </w:p>
        </w:tc>
      </w:tr>
      <w:tr w:rsidR="00DF2801" w:rsidRPr="00334F66" w14:paraId="41CF3182" w14:textId="77777777" w:rsidTr="00DF2801">
        <w:tc>
          <w:tcPr>
            <w:tcW w:w="2245" w:type="dxa"/>
          </w:tcPr>
          <w:p w14:paraId="5DFAFF27" w14:textId="77777777" w:rsidR="00DF2801" w:rsidRPr="00334F66" w:rsidRDefault="00DF2801" w:rsidP="00684B3F">
            <w:pPr>
              <w:rPr>
                <w:rFonts w:ascii="Times New Roman" w:hAnsi="Times New Roman" w:cs="Times New Roman"/>
                <w:sz w:val="20"/>
                <w:szCs w:val="20"/>
              </w:rPr>
            </w:pPr>
            <w:r w:rsidRPr="00334F66">
              <w:rPr>
                <w:rFonts w:ascii="Times New Roman" w:hAnsi="Times New Roman" w:cs="Times New Roman"/>
                <w:sz w:val="20"/>
                <w:szCs w:val="20"/>
              </w:rPr>
              <w:t>3mg/kg loperamide (Positive Control)</w:t>
            </w:r>
          </w:p>
        </w:tc>
        <w:tc>
          <w:tcPr>
            <w:tcW w:w="1890" w:type="dxa"/>
          </w:tcPr>
          <w:p w14:paraId="011B57A2"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86.20 ± 9.57</w:t>
            </w:r>
          </w:p>
        </w:tc>
        <w:tc>
          <w:tcPr>
            <w:tcW w:w="1890" w:type="dxa"/>
          </w:tcPr>
          <w:p w14:paraId="10FD9AE0"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16.60 ± 1.21</w:t>
            </w:r>
            <w:r w:rsidRPr="00334F66">
              <w:rPr>
                <w:rFonts w:ascii="Times New Roman" w:hAnsi="Times New Roman" w:cs="Times New Roman"/>
                <w:sz w:val="20"/>
                <w:szCs w:val="20"/>
                <w:vertAlign w:val="superscript"/>
              </w:rPr>
              <w:t>a123</w:t>
            </w:r>
          </w:p>
        </w:tc>
        <w:tc>
          <w:tcPr>
            <w:tcW w:w="2140" w:type="dxa"/>
          </w:tcPr>
          <w:p w14:paraId="6C2B3F9E"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19.26</w:t>
            </w:r>
          </w:p>
        </w:tc>
        <w:tc>
          <w:tcPr>
            <w:tcW w:w="1640" w:type="dxa"/>
          </w:tcPr>
          <w:p w14:paraId="5234773D"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52.57</w:t>
            </w:r>
          </w:p>
        </w:tc>
      </w:tr>
      <w:tr w:rsidR="00DF2801" w:rsidRPr="00334F66" w14:paraId="004489CE" w14:textId="77777777" w:rsidTr="00DF2801">
        <w:tc>
          <w:tcPr>
            <w:tcW w:w="2245" w:type="dxa"/>
          </w:tcPr>
          <w:p w14:paraId="44AB139B" w14:textId="77777777" w:rsidR="00DF2801" w:rsidRPr="00334F66" w:rsidRDefault="00DF2801" w:rsidP="00684B3F">
            <w:pPr>
              <w:rPr>
                <w:rFonts w:ascii="Times New Roman" w:hAnsi="Times New Roman" w:cs="Times New Roman"/>
                <w:sz w:val="20"/>
                <w:szCs w:val="20"/>
              </w:rPr>
            </w:pPr>
            <w:r w:rsidRPr="00334F66">
              <w:rPr>
                <w:rFonts w:ascii="Times New Roman" w:hAnsi="Times New Roman" w:cs="Times New Roman"/>
                <w:sz w:val="20"/>
                <w:szCs w:val="20"/>
              </w:rPr>
              <w:t>200mg/kg extract</w:t>
            </w:r>
          </w:p>
        </w:tc>
        <w:tc>
          <w:tcPr>
            <w:tcW w:w="1890" w:type="dxa"/>
          </w:tcPr>
          <w:p w14:paraId="721BF0CE"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90.00 ± 2.21</w:t>
            </w:r>
          </w:p>
        </w:tc>
        <w:tc>
          <w:tcPr>
            <w:tcW w:w="1890" w:type="dxa"/>
          </w:tcPr>
          <w:p w14:paraId="34F20453"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25.20 ± 1.53</w:t>
            </w:r>
            <w:r w:rsidRPr="00334F66">
              <w:rPr>
                <w:rFonts w:ascii="Times New Roman" w:hAnsi="Times New Roman" w:cs="Times New Roman"/>
                <w:sz w:val="20"/>
                <w:szCs w:val="20"/>
                <w:vertAlign w:val="superscript"/>
              </w:rPr>
              <w:t>a12</w:t>
            </w:r>
          </w:p>
        </w:tc>
        <w:tc>
          <w:tcPr>
            <w:tcW w:w="2140" w:type="dxa"/>
          </w:tcPr>
          <w:p w14:paraId="439CB6CC"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28.00</w:t>
            </w:r>
          </w:p>
        </w:tc>
        <w:tc>
          <w:tcPr>
            <w:tcW w:w="1640" w:type="dxa"/>
          </w:tcPr>
          <w:p w14:paraId="6E1D975C"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28</w:t>
            </w:r>
          </w:p>
        </w:tc>
      </w:tr>
      <w:tr w:rsidR="00DF2801" w:rsidRPr="00334F66" w14:paraId="1050182D" w14:textId="77777777" w:rsidTr="00DF2801">
        <w:tc>
          <w:tcPr>
            <w:tcW w:w="2245" w:type="dxa"/>
          </w:tcPr>
          <w:p w14:paraId="60674E2B" w14:textId="77777777" w:rsidR="00DF2801" w:rsidRPr="00334F66" w:rsidRDefault="00DF2801" w:rsidP="00684B3F">
            <w:pPr>
              <w:rPr>
                <w:rFonts w:ascii="Times New Roman" w:hAnsi="Times New Roman" w:cs="Times New Roman"/>
                <w:sz w:val="20"/>
                <w:szCs w:val="20"/>
              </w:rPr>
            </w:pPr>
            <w:r w:rsidRPr="00334F66">
              <w:rPr>
                <w:rFonts w:ascii="Times New Roman" w:hAnsi="Times New Roman" w:cs="Times New Roman"/>
                <w:sz w:val="20"/>
                <w:szCs w:val="20"/>
              </w:rPr>
              <w:t>400mg/kg extract</w:t>
            </w:r>
          </w:p>
        </w:tc>
        <w:tc>
          <w:tcPr>
            <w:tcW w:w="1890" w:type="dxa"/>
          </w:tcPr>
          <w:p w14:paraId="762EB983"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85.40 ± 2.11</w:t>
            </w:r>
          </w:p>
        </w:tc>
        <w:tc>
          <w:tcPr>
            <w:tcW w:w="1890" w:type="dxa"/>
          </w:tcPr>
          <w:p w14:paraId="798FC269"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21.20 ± 0.97</w:t>
            </w:r>
            <w:r w:rsidRPr="00334F66">
              <w:rPr>
                <w:rFonts w:ascii="Times New Roman" w:hAnsi="Times New Roman" w:cs="Times New Roman"/>
                <w:sz w:val="20"/>
                <w:szCs w:val="20"/>
                <w:vertAlign w:val="superscript"/>
              </w:rPr>
              <w:t>a123</w:t>
            </w:r>
          </w:p>
        </w:tc>
        <w:tc>
          <w:tcPr>
            <w:tcW w:w="2140" w:type="dxa"/>
          </w:tcPr>
          <w:p w14:paraId="1B221EAC"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24.82</w:t>
            </w:r>
          </w:p>
        </w:tc>
        <w:tc>
          <w:tcPr>
            <w:tcW w:w="1640" w:type="dxa"/>
          </w:tcPr>
          <w:p w14:paraId="06FF6EF3"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39.43</w:t>
            </w:r>
          </w:p>
        </w:tc>
      </w:tr>
      <w:tr w:rsidR="00DF2801" w:rsidRPr="00334F66" w14:paraId="40BF0F35" w14:textId="77777777" w:rsidTr="00DF2801">
        <w:tc>
          <w:tcPr>
            <w:tcW w:w="2245" w:type="dxa"/>
          </w:tcPr>
          <w:p w14:paraId="6BBC3D27" w14:textId="77777777" w:rsidR="00DF2801" w:rsidRPr="00334F66" w:rsidRDefault="00DF2801" w:rsidP="00684B3F">
            <w:pPr>
              <w:rPr>
                <w:rFonts w:ascii="Times New Roman" w:hAnsi="Times New Roman" w:cs="Times New Roman"/>
                <w:sz w:val="20"/>
                <w:szCs w:val="20"/>
              </w:rPr>
            </w:pPr>
            <w:r w:rsidRPr="00334F66">
              <w:rPr>
                <w:rFonts w:ascii="Times New Roman" w:hAnsi="Times New Roman" w:cs="Times New Roman"/>
                <w:sz w:val="20"/>
                <w:szCs w:val="20"/>
              </w:rPr>
              <w:t>800mg/kg extract</w:t>
            </w:r>
          </w:p>
        </w:tc>
        <w:tc>
          <w:tcPr>
            <w:tcW w:w="1890" w:type="dxa"/>
          </w:tcPr>
          <w:p w14:paraId="2F82F3F6"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88.80 ± 2.63</w:t>
            </w:r>
          </w:p>
        </w:tc>
        <w:tc>
          <w:tcPr>
            <w:tcW w:w="1890" w:type="dxa"/>
          </w:tcPr>
          <w:p w14:paraId="4DD5E255"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20.60 ± 0.68</w:t>
            </w:r>
            <w:r w:rsidRPr="00334F66">
              <w:rPr>
                <w:rFonts w:ascii="Times New Roman" w:hAnsi="Times New Roman" w:cs="Times New Roman"/>
                <w:sz w:val="20"/>
                <w:szCs w:val="20"/>
                <w:vertAlign w:val="superscript"/>
              </w:rPr>
              <w:t>a123</w:t>
            </w:r>
          </w:p>
        </w:tc>
        <w:tc>
          <w:tcPr>
            <w:tcW w:w="2140" w:type="dxa"/>
          </w:tcPr>
          <w:p w14:paraId="2158B90A"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23.20</w:t>
            </w:r>
          </w:p>
        </w:tc>
        <w:tc>
          <w:tcPr>
            <w:tcW w:w="1640" w:type="dxa"/>
          </w:tcPr>
          <w:p w14:paraId="63BF6629"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41.14</w:t>
            </w:r>
          </w:p>
        </w:tc>
      </w:tr>
    </w:tbl>
    <w:p w14:paraId="1B93FEE1" w14:textId="04970093" w:rsidR="001334D4" w:rsidRPr="00334F66" w:rsidRDefault="00181CF9" w:rsidP="00684B3F">
      <w:pPr>
        <w:spacing w:line="240" w:lineRule="auto"/>
        <w:jc w:val="both"/>
        <w:rPr>
          <w:rFonts w:ascii="Times New Roman" w:hAnsi="Times New Roman" w:cs="Times New Roman"/>
          <w:sz w:val="20"/>
          <w:szCs w:val="20"/>
        </w:rPr>
      </w:pPr>
      <w:r w:rsidRPr="00334F66">
        <w:rPr>
          <w:rFonts w:ascii="Times New Roman" w:hAnsi="Times New Roman" w:cs="Times New Roman"/>
          <w:sz w:val="20"/>
          <w:szCs w:val="20"/>
        </w:rPr>
        <w:t xml:space="preserve">Data are expressed as mean ± SEM (n=5); </w:t>
      </w:r>
      <w:proofErr w:type="spellStart"/>
      <w:r w:rsidRPr="00334F66">
        <w:rPr>
          <w:rFonts w:ascii="Times New Roman" w:hAnsi="Times New Roman" w:cs="Times New Roman"/>
          <w:sz w:val="20"/>
          <w:szCs w:val="20"/>
          <w:vertAlign w:val="superscript"/>
        </w:rPr>
        <w:t>A</w:t>
      </w:r>
      <w:r w:rsidRPr="00334F66">
        <w:rPr>
          <w:rFonts w:ascii="Times New Roman" w:hAnsi="Times New Roman" w:cs="Times New Roman"/>
          <w:sz w:val="20"/>
          <w:szCs w:val="20"/>
        </w:rPr>
        <w:t>Compared</w:t>
      </w:r>
      <w:proofErr w:type="spellEnd"/>
      <w:r w:rsidRPr="00334F66">
        <w:rPr>
          <w:rFonts w:ascii="Times New Roman" w:hAnsi="Times New Roman" w:cs="Times New Roman"/>
          <w:sz w:val="20"/>
          <w:szCs w:val="20"/>
        </w:rPr>
        <w:t xml:space="preserve"> with negative control; </w:t>
      </w:r>
      <w:r w:rsidRPr="00334F66">
        <w:rPr>
          <w:rFonts w:ascii="Times New Roman" w:hAnsi="Times New Roman" w:cs="Times New Roman"/>
          <w:sz w:val="20"/>
          <w:szCs w:val="20"/>
          <w:vertAlign w:val="superscript"/>
        </w:rPr>
        <w:t>1</w:t>
      </w:r>
      <w:r w:rsidRPr="00334F66">
        <w:rPr>
          <w:rFonts w:ascii="Times New Roman" w:hAnsi="Times New Roman" w:cs="Times New Roman"/>
          <w:i/>
          <w:iCs/>
          <w:sz w:val="20"/>
          <w:szCs w:val="20"/>
        </w:rPr>
        <w:t>p</w:t>
      </w:r>
      <w:r w:rsidRPr="00334F66">
        <w:rPr>
          <w:rFonts w:ascii="Times New Roman" w:hAnsi="Times New Roman" w:cs="Times New Roman"/>
          <w:sz w:val="20"/>
          <w:szCs w:val="20"/>
        </w:rPr>
        <w:t xml:space="preserve">&lt; 0.05, </w:t>
      </w:r>
      <w:r w:rsidRPr="00334F66">
        <w:rPr>
          <w:rFonts w:ascii="Times New Roman" w:hAnsi="Times New Roman" w:cs="Times New Roman"/>
          <w:sz w:val="20"/>
          <w:szCs w:val="20"/>
          <w:vertAlign w:val="superscript"/>
        </w:rPr>
        <w:t>2</w:t>
      </w:r>
      <w:r w:rsidRPr="00334F66">
        <w:rPr>
          <w:rFonts w:ascii="Times New Roman" w:hAnsi="Times New Roman" w:cs="Times New Roman"/>
          <w:i/>
          <w:iCs/>
          <w:sz w:val="20"/>
          <w:szCs w:val="20"/>
        </w:rPr>
        <w:t>p</w:t>
      </w:r>
      <w:r w:rsidRPr="00334F66">
        <w:rPr>
          <w:rFonts w:ascii="Times New Roman" w:hAnsi="Times New Roman" w:cs="Times New Roman"/>
          <w:sz w:val="20"/>
          <w:szCs w:val="20"/>
        </w:rPr>
        <w:t xml:space="preserve">&lt; 0.01, </w:t>
      </w:r>
      <w:r w:rsidRPr="00334F66">
        <w:rPr>
          <w:rFonts w:ascii="Times New Roman" w:hAnsi="Times New Roman" w:cs="Times New Roman"/>
          <w:sz w:val="20"/>
          <w:szCs w:val="20"/>
          <w:vertAlign w:val="superscript"/>
        </w:rPr>
        <w:t>3</w:t>
      </w:r>
      <w:r w:rsidRPr="00334F66">
        <w:rPr>
          <w:rFonts w:ascii="Times New Roman" w:hAnsi="Times New Roman" w:cs="Times New Roman"/>
          <w:i/>
          <w:iCs/>
          <w:sz w:val="20"/>
          <w:szCs w:val="20"/>
        </w:rPr>
        <w:t>p</w:t>
      </w:r>
      <w:r w:rsidRPr="00334F66">
        <w:rPr>
          <w:rFonts w:ascii="Times New Roman" w:hAnsi="Times New Roman" w:cs="Times New Roman"/>
          <w:sz w:val="20"/>
          <w:szCs w:val="20"/>
        </w:rPr>
        <w:t>&lt; 0.001.</w:t>
      </w:r>
    </w:p>
    <w:p w14:paraId="4AAEDB1A" w14:textId="65363FCF" w:rsidR="00A5167D" w:rsidRPr="00334F66" w:rsidRDefault="00221100" w:rsidP="00684B3F">
      <w:pPr>
        <w:spacing w:line="240" w:lineRule="auto"/>
        <w:rPr>
          <w:rFonts w:ascii="Times New Roman" w:hAnsi="Times New Roman" w:cs="Times New Roman"/>
          <w:b/>
          <w:bCs/>
          <w:i/>
          <w:iCs/>
          <w:sz w:val="24"/>
          <w:szCs w:val="24"/>
        </w:rPr>
      </w:pPr>
      <w:r>
        <w:rPr>
          <w:rFonts w:ascii="Times New Roman" w:hAnsi="Times New Roman" w:cs="Times New Roman"/>
          <w:b/>
          <w:bCs/>
          <w:sz w:val="24"/>
          <w:szCs w:val="24"/>
        </w:rPr>
        <w:t>3.2.3</w:t>
      </w:r>
      <w:r>
        <w:rPr>
          <w:rFonts w:ascii="Times New Roman" w:hAnsi="Times New Roman" w:cs="Times New Roman"/>
          <w:b/>
          <w:bCs/>
          <w:sz w:val="24"/>
          <w:szCs w:val="24"/>
        </w:rPr>
        <w:tab/>
      </w:r>
      <w:r w:rsidR="00A5167D" w:rsidRPr="00334F66">
        <w:rPr>
          <w:rFonts w:ascii="Times New Roman" w:hAnsi="Times New Roman" w:cs="Times New Roman"/>
          <w:b/>
          <w:bCs/>
          <w:i/>
          <w:iCs/>
          <w:sz w:val="24"/>
          <w:szCs w:val="24"/>
        </w:rPr>
        <w:t xml:space="preserve">Effect on Castor Oil-Induced </w:t>
      </w:r>
      <w:proofErr w:type="spellStart"/>
      <w:r w:rsidR="00A5167D" w:rsidRPr="00334F66">
        <w:rPr>
          <w:rFonts w:ascii="Times New Roman" w:hAnsi="Times New Roman" w:cs="Times New Roman"/>
          <w:b/>
          <w:bCs/>
          <w:i/>
          <w:iCs/>
          <w:sz w:val="24"/>
          <w:szCs w:val="24"/>
        </w:rPr>
        <w:t>Enteropooling</w:t>
      </w:r>
      <w:proofErr w:type="spellEnd"/>
    </w:p>
    <w:p w14:paraId="55BDD414" w14:textId="154455DC" w:rsidR="00A5070C" w:rsidRPr="00334F66" w:rsidRDefault="00A5070C" w:rsidP="00A5070C">
      <w:pPr>
        <w:spacing w:line="240" w:lineRule="auto"/>
        <w:jc w:val="both"/>
        <w:rPr>
          <w:rFonts w:ascii="Times New Roman" w:hAnsi="Times New Roman" w:cs="Times New Roman"/>
          <w:sz w:val="24"/>
          <w:szCs w:val="24"/>
        </w:rPr>
      </w:pPr>
      <w:r w:rsidRPr="00334F66">
        <w:rPr>
          <w:rFonts w:ascii="Times New Roman" w:hAnsi="Times New Roman" w:cs="Times New Roman"/>
          <w:sz w:val="24"/>
          <w:szCs w:val="24"/>
        </w:rPr>
        <w:t xml:space="preserve">Compared to the negative controls, the three </w:t>
      </w:r>
      <w:r w:rsidR="00432987" w:rsidRPr="00334F66">
        <w:rPr>
          <w:rFonts w:ascii="Times New Roman" w:hAnsi="Times New Roman" w:cs="Times New Roman"/>
          <w:sz w:val="24"/>
          <w:szCs w:val="24"/>
        </w:rPr>
        <w:t>graded</w:t>
      </w:r>
      <w:r w:rsidRPr="00334F66">
        <w:rPr>
          <w:rFonts w:ascii="Times New Roman" w:hAnsi="Times New Roman" w:cs="Times New Roman"/>
          <w:sz w:val="24"/>
          <w:szCs w:val="24"/>
        </w:rPr>
        <w:t xml:space="preserve"> doses of </w:t>
      </w:r>
      <w:r w:rsidR="00432987" w:rsidRPr="00334F66">
        <w:rPr>
          <w:rFonts w:ascii="Times New Roman" w:hAnsi="Times New Roman" w:cs="Times New Roman"/>
          <w:sz w:val="24"/>
          <w:szCs w:val="24"/>
        </w:rPr>
        <w:t>the e</w:t>
      </w:r>
      <w:r w:rsidRPr="00334F66">
        <w:rPr>
          <w:rFonts w:ascii="Times New Roman" w:hAnsi="Times New Roman" w:cs="Times New Roman"/>
          <w:sz w:val="24"/>
          <w:szCs w:val="24"/>
        </w:rPr>
        <w:t xml:space="preserve">thyl acetate fraction of the leaves of </w:t>
      </w:r>
      <w:r w:rsidRPr="00334F66">
        <w:rPr>
          <w:rFonts w:ascii="Times New Roman" w:hAnsi="Times New Roman" w:cs="Times New Roman"/>
          <w:i/>
          <w:iCs/>
          <w:sz w:val="24"/>
          <w:szCs w:val="24"/>
        </w:rPr>
        <w:t xml:space="preserve">O. </w:t>
      </w:r>
      <w:proofErr w:type="spellStart"/>
      <w:r w:rsidRPr="00334F66">
        <w:rPr>
          <w:rFonts w:ascii="Times New Roman" w:hAnsi="Times New Roman" w:cs="Times New Roman"/>
          <w:i/>
          <w:iCs/>
          <w:sz w:val="24"/>
          <w:szCs w:val="24"/>
        </w:rPr>
        <w:t>gratissi</w:t>
      </w:r>
      <w:r w:rsidR="00432987" w:rsidRPr="00334F66">
        <w:rPr>
          <w:rFonts w:ascii="Times New Roman" w:hAnsi="Times New Roman" w:cs="Times New Roman"/>
          <w:i/>
          <w:iCs/>
          <w:sz w:val="24"/>
          <w:szCs w:val="24"/>
        </w:rPr>
        <w:t>m</w:t>
      </w:r>
      <w:r w:rsidRPr="00334F66">
        <w:rPr>
          <w:rFonts w:ascii="Times New Roman" w:hAnsi="Times New Roman" w:cs="Times New Roman"/>
          <w:i/>
          <w:iCs/>
          <w:sz w:val="24"/>
          <w:szCs w:val="24"/>
        </w:rPr>
        <w:t>um</w:t>
      </w:r>
      <w:proofErr w:type="spellEnd"/>
      <w:r w:rsidRPr="00334F66">
        <w:rPr>
          <w:rFonts w:ascii="Times New Roman" w:hAnsi="Times New Roman" w:cs="Times New Roman"/>
          <w:sz w:val="24"/>
          <w:szCs w:val="24"/>
        </w:rPr>
        <w:t xml:space="preserve"> significantly inhibited castor oil-induced </w:t>
      </w:r>
      <w:proofErr w:type="spellStart"/>
      <w:r w:rsidRPr="00334F66">
        <w:rPr>
          <w:rFonts w:ascii="Times New Roman" w:hAnsi="Times New Roman" w:cs="Times New Roman"/>
          <w:sz w:val="24"/>
          <w:szCs w:val="24"/>
        </w:rPr>
        <w:t>enteropooling</w:t>
      </w:r>
      <w:proofErr w:type="spellEnd"/>
      <w:r w:rsidRPr="00334F66">
        <w:rPr>
          <w:rFonts w:ascii="Times New Roman" w:hAnsi="Times New Roman" w:cs="Times New Roman"/>
          <w:sz w:val="24"/>
          <w:szCs w:val="24"/>
        </w:rPr>
        <w:t xml:space="preserve"> in rat at doses of 200, 400, and 800 mg/kg as revealed by the reduction in volume and weight of intestinal contents. As the data revealed in Table 5, the ethyl acetate fraction decreased the mean volume of the intestinal content by 7.81</w:t>
      </w:r>
      <w:proofErr w:type="gramStart"/>
      <w:r w:rsidRPr="00334F66">
        <w:rPr>
          <w:rFonts w:ascii="Times New Roman" w:hAnsi="Times New Roman" w:cs="Times New Roman"/>
          <w:sz w:val="24"/>
          <w:szCs w:val="24"/>
        </w:rPr>
        <w:t>% ,</w:t>
      </w:r>
      <w:proofErr w:type="gramEnd"/>
      <w:r w:rsidRPr="00334F66">
        <w:rPr>
          <w:rFonts w:ascii="Times New Roman" w:hAnsi="Times New Roman" w:cs="Times New Roman"/>
          <w:sz w:val="24"/>
          <w:szCs w:val="24"/>
        </w:rPr>
        <w:t xml:space="preserve"> 23.44% , and 3</w:t>
      </w:r>
      <w:r w:rsidR="00A4453D" w:rsidRPr="00334F66">
        <w:rPr>
          <w:rFonts w:ascii="Times New Roman" w:hAnsi="Times New Roman" w:cs="Times New Roman"/>
          <w:sz w:val="24"/>
          <w:szCs w:val="24"/>
        </w:rPr>
        <w:t>2</w:t>
      </w:r>
      <w:r w:rsidRPr="00334F66">
        <w:rPr>
          <w:rFonts w:ascii="Times New Roman" w:hAnsi="Times New Roman" w:cs="Times New Roman"/>
          <w:sz w:val="24"/>
          <w:szCs w:val="24"/>
        </w:rPr>
        <w:t>.8</w:t>
      </w:r>
      <w:r w:rsidR="00A4453D" w:rsidRPr="00334F66">
        <w:rPr>
          <w:rFonts w:ascii="Times New Roman" w:hAnsi="Times New Roman" w:cs="Times New Roman"/>
          <w:sz w:val="24"/>
          <w:szCs w:val="24"/>
        </w:rPr>
        <w:t>1</w:t>
      </w:r>
      <w:r w:rsidRPr="00334F66">
        <w:rPr>
          <w:rFonts w:ascii="Times New Roman" w:hAnsi="Times New Roman" w:cs="Times New Roman"/>
          <w:sz w:val="24"/>
          <w:szCs w:val="24"/>
        </w:rPr>
        <w:t>% (</w:t>
      </w:r>
      <w:r w:rsidRPr="00334F66">
        <w:rPr>
          <w:rFonts w:ascii="Times New Roman" w:hAnsi="Times New Roman" w:cs="Times New Roman"/>
          <w:i/>
          <w:iCs/>
          <w:sz w:val="24"/>
          <w:szCs w:val="24"/>
        </w:rPr>
        <w:t>p</w:t>
      </w:r>
      <w:r w:rsidRPr="00334F66">
        <w:rPr>
          <w:rFonts w:ascii="Times New Roman" w:hAnsi="Times New Roman" w:cs="Times New Roman"/>
          <w:sz w:val="24"/>
          <w:szCs w:val="24"/>
        </w:rPr>
        <w:t>&lt;0.05), and the weight of the intestinal content by 9.17 % , 25.83%, and 35.00</w:t>
      </w:r>
      <w:r w:rsidR="00432987" w:rsidRPr="00334F66">
        <w:rPr>
          <w:rFonts w:ascii="Times New Roman" w:hAnsi="Times New Roman" w:cs="Times New Roman"/>
          <w:sz w:val="24"/>
          <w:szCs w:val="24"/>
        </w:rPr>
        <w:t xml:space="preserve"> </w:t>
      </w:r>
      <w:r w:rsidRPr="00334F66">
        <w:rPr>
          <w:rFonts w:ascii="Times New Roman" w:hAnsi="Times New Roman" w:cs="Times New Roman"/>
          <w:sz w:val="24"/>
          <w:szCs w:val="24"/>
        </w:rPr>
        <w:t>(</w:t>
      </w:r>
      <w:r w:rsidRPr="00334F66">
        <w:rPr>
          <w:rFonts w:ascii="Times New Roman" w:hAnsi="Times New Roman" w:cs="Times New Roman"/>
          <w:i/>
          <w:iCs/>
          <w:sz w:val="24"/>
          <w:szCs w:val="24"/>
        </w:rPr>
        <w:t>p</w:t>
      </w:r>
      <w:r w:rsidRPr="00334F66">
        <w:rPr>
          <w:rFonts w:ascii="Times New Roman" w:hAnsi="Times New Roman" w:cs="Times New Roman"/>
          <w:sz w:val="24"/>
          <w:szCs w:val="24"/>
        </w:rPr>
        <w:t xml:space="preserve">&lt;0.05), at 200, 400, and 800 mg/kg doses, respectively, compared to the negative controls. However, the highest percentage of inhibition </w:t>
      </w:r>
      <w:r w:rsidR="00432987" w:rsidRPr="00334F66">
        <w:rPr>
          <w:rFonts w:ascii="Times New Roman" w:hAnsi="Times New Roman" w:cs="Times New Roman"/>
          <w:sz w:val="24"/>
          <w:szCs w:val="24"/>
        </w:rPr>
        <w:t>was recorded in</w:t>
      </w:r>
      <w:r w:rsidR="00A4453D" w:rsidRPr="00334F66">
        <w:rPr>
          <w:rFonts w:ascii="Times New Roman" w:hAnsi="Times New Roman" w:cs="Times New Roman"/>
          <w:sz w:val="24"/>
          <w:szCs w:val="24"/>
        </w:rPr>
        <w:t xml:space="preserve"> </w:t>
      </w:r>
      <w:r w:rsidRPr="00334F66">
        <w:rPr>
          <w:rFonts w:ascii="Times New Roman" w:hAnsi="Times New Roman" w:cs="Times New Roman"/>
          <w:sz w:val="24"/>
          <w:szCs w:val="24"/>
        </w:rPr>
        <w:t>Loperamide 43.75% (</w:t>
      </w:r>
      <w:r w:rsidRPr="00334F66">
        <w:rPr>
          <w:rFonts w:ascii="Times New Roman" w:hAnsi="Times New Roman" w:cs="Times New Roman"/>
          <w:i/>
          <w:iCs/>
          <w:sz w:val="24"/>
          <w:szCs w:val="24"/>
        </w:rPr>
        <w:t>p</w:t>
      </w:r>
      <w:r w:rsidRPr="00334F66">
        <w:rPr>
          <w:rFonts w:ascii="Times New Roman" w:hAnsi="Times New Roman" w:cs="Times New Roman"/>
          <w:sz w:val="24"/>
          <w:szCs w:val="24"/>
        </w:rPr>
        <w:t>&lt;0.005,</w:t>
      </w:r>
      <w:r w:rsidR="00432987" w:rsidRPr="00334F66">
        <w:rPr>
          <w:rFonts w:ascii="Times New Roman" w:hAnsi="Times New Roman" w:cs="Times New Roman"/>
          <w:sz w:val="24"/>
          <w:szCs w:val="24"/>
        </w:rPr>
        <w:t xml:space="preserve"> </w:t>
      </w:r>
      <w:r w:rsidRPr="00334F66">
        <w:rPr>
          <w:rFonts w:ascii="Times New Roman" w:hAnsi="Times New Roman" w:cs="Times New Roman"/>
          <w:i/>
          <w:iCs/>
          <w:sz w:val="24"/>
          <w:szCs w:val="24"/>
        </w:rPr>
        <w:t>p</w:t>
      </w:r>
      <w:r w:rsidRPr="00334F66">
        <w:rPr>
          <w:rFonts w:ascii="Times New Roman" w:hAnsi="Times New Roman" w:cs="Times New Roman"/>
          <w:sz w:val="24"/>
          <w:szCs w:val="24"/>
        </w:rPr>
        <w:t>&lt;0.01) and 47,50% (</w:t>
      </w:r>
      <w:r w:rsidRPr="00334F66">
        <w:rPr>
          <w:rFonts w:ascii="Times New Roman" w:hAnsi="Times New Roman" w:cs="Times New Roman"/>
          <w:i/>
          <w:iCs/>
          <w:sz w:val="24"/>
          <w:szCs w:val="24"/>
        </w:rPr>
        <w:t>p</w:t>
      </w:r>
      <w:r w:rsidRPr="00334F66">
        <w:rPr>
          <w:rFonts w:ascii="Times New Roman" w:hAnsi="Times New Roman" w:cs="Times New Roman"/>
          <w:sz w:val="24"/>
          <w:szCs w:val="24"/>
        </w:rPr>
        <w:t>&lt;0.005,</w:t>
      </w:r>
      <w:r w:rsidR="00432987" w:rsidRPr="00334F66">
        <w:rPr>
          <w:rFonts w:ascii="Times New Roman" w:hAnsi="Times New Roman" w:cs="Times New Roman"/>
          <w:sz w:val="24"/>
          <w:szCs w:val="24"/>
        </w:rPr>
        <w:t xml:space="preserve"> </w:t>
      </w:r>
      <w:r w:rsidRPr="00334F66">
        <w:rPr>
          <w:rFonts w:ascii="Times New Roman" w:hAnsi="Times New Roman" w:cs="Times New Roman"/>
          <w:i/>
          <w:iCs/>
          <w:sz w:val="24"/>
          <w:szCs w:val="24"/>
        </w:rPr>
        <w:t>p</w:t>
      </w:r>
      <w:r w:rsidRPr="00334F66">
        <w:rPr>
          <w:rFonts w:ascii="Times New Roman" w:hAnsi="Times New Roman" w:cs="Times New Roman"/>
          <w:sz w:val="24"/>
          <w:szCs w:val="24"/>
        </w:rPr>
        <w:t>&lt;0.01,</w:t>
      </w:r>
      <w:r w:rsidR="00432987" w:rsidRPr="00334F66">
        <w:rPr>
          <w:rFonts w:ascii="Times New Roman" w:hAnsi="Times New Roman" w:cs="Times New Roman"/>
          <w:sz w:val="24"/>
          <w:szCs w:val="24"/>
        </w:rPr>
        <w:t xml:space="preserve"> </w:t>
      </w:r>
      <w:r w:rsidRPr="00334F66">
        <w:rPr>
          <w:rFonts w:ascii="Times New Roman" w:hAnsi="Times New Roman" w:cs="Times New Roman"/>
          <w:i/>
          <w:iCs/>
          <w:sz w:val="24"/>
          <w:szCs w:val="24"/>
        </w:rPr>
        <w:t>p</w:t>
      </w:r>
      <w:r w:rsidRPr="00334F66">
        <w:rPr>
          <w:rFonts w:ascii="Times New Roman" w:hAnsi="Times New Roman" w:cs="Times New Roman"/>
          <w:sz w:val="24"/>
          <w:szCs w:val="24"/>
        </w:rPr>
        <w:t>&lt;0.001), for percent reduction of volume and weight of intestinal contents respectively.</w:t>
      </w:r>
    </w:p>
    <w:p w14:paraId="311842BF" w14:textId="6B4FF503" w:rsidR="00FA0F16" w:rsidRPr="00334F66" w:rsidRDefault="00FA0F16" w:rsidP="00684B3F">
      <w:pPr>
        <w:spacing w:line="240" w:lineRule="auto"/>
        <w:jc w:val="both"/>
        <w:rPr>
          <w:rFonts w:ascii="Times New Roman" w:hAnsi="Times New Roman" w:cs="Times New Roman"/>
          <w:sz w:val="24"/>
          <w:szCs w:val="24"/>
        </w:rPr>
      </w:pPr>
      <w:r w:rsidRPr="00334F66">
        <w:rPr>
          <w:rFonts w:ascii="Times New Roman" w:hAnsi="Times New Roman" w:cs="Times New Roman"/>
          <w:b/>
          <w:bCs/>
          <w:sz w:val="24"/>
          <w:szCs w:val="24"/>
        </w:rPr>
        <w:t>Table 5:</w:t>
      </w:r>
      <w:r w:rsidR="009678A4" w:rsidRPr="00334F66">
        <w:rPr>
          <w:rFonts w:ascii="Times New Roman" w:hAnsi="Times New Roman" w:cs="Times New Roman"/>
          <w:b/>
          <w:bCs/>
          <w:sz w:val="24"/>
          <w:szCs w:val="24"/>
        </w:rPr>
        <w:t xml:space="preserve"> </w:t>
      </w:r>
      <w:r w:rsidRPr="00334F66">
        <w:rPr>
          <w:rFonts w:ascii="Times New Roman" w:hAnsi="Times New Roman" w:cs="Times New Roman"/>
          <w:sz w:val="24"/>
          <w:szCs w:val="24"/>
        </w:rPr>
        <w:t xml:space="preserve">Effects of </w:t>
      </w:r>
      <w:r w:rsidR="00EF068D" w:rsidRPr="00334F66">
        <w:rPr>
          <w:rFonts w:ascii="Times New Roman" w:hAnsi="Times New Roman" w:cs="Times New Roman"/>
          <w:sz w:val="24"/>
          <w:szCs w:val="24"/>
        </w:rPr>
        <w:t>50%</w:t>
      </w:r>
      <w:r w:rsidRPr="00334F66">
        <w:rPr>
          <w:rFonts w:ascii="Times New Roman" w:hAnsi="Times New Roman" w:cs="Times New Roman"/>
          <w:sz w:val="24"/>
          <w:szCs w:val="24"/>
        </w:rPr>
        <w:t xml:space="preserve"> ethanol leaves extract of </w:t>
      </w:r>
      <w:r w:rsidRPr="00334F66">
        <w:rPr>
          <w:rFonts w:ascii="Times New Roman" w:hAnsi="Times New Roman" w:cs="Times New Roman"/>
          <w:i/>
          <w:iCs/>
          <w:sz w:val="24"/>
          <w:szCs w:val="24"/>
        </w:rPr>
        <w:t xml:space="preserve">O. </w:t>
      </w:r>
      <w:proofErr w:type="spellStart"/>
      <w:r w:rsidRPr="00334F66">
        <w:rPr>
          <w:rFonts w:ascii="Times New Roman" w:hAnsi="Times New Roman" w:cs="Times New Roman"/>
          <w:i/>
          <w:iCs/>
          <w:sz w:val="24"/>
          <w:szCs w:val="24"/>
        </w:rPr>
        <w:t>gratissimum</w:t>
      </w:r>
      <w:proofErr w:type="spellEnd"/>
      <w:r w:rsidRPr="00334F66">
        <w:rPr>
          <w:rFonts w:ascii="Times New Roman" w:hAnsi="Times New Roman" w:cs="Times New Roman"/>
          <w:sz w:val="24"/>
          <w:szCs w:val="24"/>
        </w:rPr>
        <w:t xml:space="preserve"> on Castor oil-induced </w:t>
      </w:r>
      <w:proofErr w:type="spellStart"/>
      <w:r w:rsidRPr="00334F66">
        <w:rPr>
          <w:rFonts w:ascii="Times New Roman" w:hAnsi="Times New Roman" w:cs="Times New Roman"/>
          <w:sz w:val="24"/>
          <w:szCs w:val="24"/>
        </w:rPr>
        <w:t>enteropooling</w:t>
      </w:r>
      <w:proofErr w:type="spellEnd"/>
      <w:r w:rsidRPr="00334F66">
        <w:rPr>
          <w:rFonts w:ascii="Times New Roman" w:hAnsi="Times New Roman" w:cs="Times New Roman"/>
          <w:sz w:val="24"/>
          <w:szCs w:val="24"/>
        </w:rPr>
        <w:t xml:space="preserve"> in rats.</w:t>
      </w:r>
    </w:p>
    <w:tbl>
      <w:tblPr>
        <w:tblStyle w:val="TableGrid"/>
        <w:tblW w:w="9735" w:type="dxa"/>
        <w:tblLook w:val="04A0" w:firstRow="1" w:lastRow="0" w:firstColumn="1" w:lastColumn="0" w:noHBand="0" w:noVBand="1"/>
      </w:tblPr>
      <w:tblGrid>
        <w:gridCol w:w="2245"/>
        <w:gridCol w:w="2070"/>
        <w:gridCol w:w="1640"/>
        <w:gridCol w:w="2140"/>
        <w:gridCol w:w="1640"/>
      </w:tblGrid>
      <w:tr w:rsidR="002D1801" w:rsidRPr="00334F66" w14:paraId="22793B98" w14:textId="77777777" w:rsidTr="000D0550">
        <w:tc>
          <w:tcPr>
            <w:tcW w:w="2245" w:type="dxa"/>
          </w:tcPr>
          <w:p w14:paraId="0AC56C1C" w14:textId="77777777" w:rsidR="002D1801" w:rsidRPr="00334F66" w:rsidRDefault="002D1801" w:rsidP="00684B3F">
            <w:pPr>
              <w:rPr>
                <w:rFonts w:ascii="Times New Roman" w:hAnsi="Times New Roman" w:cs="Times New Roman"/>
                <w:b/>
                <w:bCs/>
                <w:sz w:val="20"/>
                <w:szCs w:val="20"/>
              </w:rPr>
            </w:pPr>
          </w:p>
          <w:p w14:paraId="52D13607" w14:textId="77777777" w:rsidR="002D1801" w:rsidRPr="00334F66" w:rsidRDefault="002D1801" w:rsidP="00684B3F">
            <w:pPr>
              <w:rPr>
                <w:rFonts w:ascii="Times New Roman" w:hAnsi="Times New Roman" w:cs="Times New Roman"/>
                <w:b/>
                <w:bCs/>
                <w:sz w:val="20"/>
                <w:szCs w:val="20"/>
              </w:rPr>
            </w:pPr>
          </w:p>
          <w:p w14:paraId="3F128BCD" w14:textId="77777777" w:rsidR="002D1801" w:rsidRPr="00334F66" w:rsidRDefault="002D1801" w:rsidP="00684B3F">
            <w:pPr>
              <w:rPr>
                <w:rFonts w:ascii="Times New Roman" w:hAnsi="Times New Roman" w:cs="Times New Roman"/>
                <w:b/>
                <w:bCs/>
                <w:sz w:val="20"/>
                <w:szCs w:val="20"/>
              </w:rPr>
            </w:pPr>
            <w:r w:rsidRPr="00334F66">
              <w:rPr>
                <w:rFonts w:ascii="Times New Roman" w:hAnsi="Times New Roman" w:cs="Times New Roman"/>
                <w:b/>
                <w:bCs/>
                <w:sz w:val="20"/>
                <w:szCs w:val="20"/>
              </w:rPr>
              <w:t>Dose Administered</w:t>
            </w:r>
          </w:p>
        </w:tc>
        <w:tc>
          <w:tcPr>
            <w:tcW w:w="2070" w:type="dxa"/>
          </w:tcPr>
          <w:p w14:paraId="458A0878" w14:textId="77777777" w:rsidR="002D1801" w:rsidRPr="00334F66" w:rsidRDefault="002D1801"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Mean Volume of Small Intestinal Content (ml)</w:t>
            </w:r>
          </w:p>
        </w:tc>
        <w:tc>
          <w:tcPr>
            <w:tcW w:w="1640" w:type="dxa"/>
          </w:tcPr>
          <w:p w14:paraId="5B73CAFE" w14:textId="77777777" w:rsidR="002D1801" w:rsidRPr="00334F66" w:rsidRDefault="002D1801" w:rsidP="00684B3F">
            <w:pPr>
              <w:rPr>
                <w:rFonts w:ascii="Times New Roman" w:hAnsi="Times New Roman" w:cs="Times New Roman"/>
                <w:b/>
                <w:bCs/>
                <w:sz w:val="20"/>
                <w:szCs w:val="20"/>
              </w:rPr>
            </w:pPr>
          </w:p>
          <w:p w14:paraId="043F6598" w14:textId="77777777" w:rsidR="002D1801" w:rsidRPr="00334F66" w:rsidRDefault="002D1801" w:rsidP="00684B3F">
            <w:pPr>
              <w:rPr>
                <w:rFonts w:ascii="Times New Roman" w:hAnsi="Times New Roman" w:cs="Times New Roman"/>
                <w:b/>
                <w:bCs/>
                <w:sz w:val="20"/>
                <w:szCs w:val="20"/>
              </w:rPr>
            </w:pPr>
          </w:p>
          <w:p w14:paraId="0F291A3D" w14:textId="77777777" w:rsidR="002D1801" w:rsidRPr="00334F66" w:rsidRDefault="002D1801" w:rsidP="00684B3F">
            <w:pPr>
              <w:rPr>
                <w:rFonts w:ascii="Times New Roman" w:hAnsi="Times New Roman" w:cs="Times New Roman"/>
                <w:b/>
                <w:bCs/>
                <w:sz w:val="20"/>
                <w:szCs w:val="20"/>
              </w:rPr>
            </w:pPr>
            <w:r w:rsidRPr="00334F66">
              <w:rPr>
                <w:rFonts w:ascii="Times New Roman" w:hAnsi="Times New Roman" w:cs="Times New Roman"/>
                <w:b/>
                <w:bCs/>
                <w:sz w:val="20"/>
                <w:szCs w:val="20"/>
              </w:rPr>
              <w:t>% Inhibition</w:t>
            </w:r>
          </w:p>
        </w:tc>
        <w:tc>
          <w:tcPr>
            <w:tcW w:w="2140" w:type="dxa"/>
          </w:tcPr>
          <w:p w14:paraId="36E05B78" w14:textId="77777777" w:rsidR="002D1801" w:rsidRPr="00334F66" w:rsidRDefault="002D1801" w:rsidP="00684B3F">
            <w:pPr>
              <w:rPr>
                <w:rFonts w:ascii="Times New Roman" w:hAnsi="Times New Roman" w:cs="Times New Roman"/>
                <w:b/>
                <w:bCs/>
                <w:sz w:val="20"/>
                <w:szCs w:val="20"/>
              </w:rPr>
            </w:pPr>
            <w:r w:rsidRPr="00334F66">
              <w:rPr>
                <w:rFonts w:ascii="Times New Roman" w:hAnsi="Times New Roman" w:cs="Times New Roman"/>
                <w:b/>
                <w:bCs/>
                <w:sz w:val="20"/>
                <w:szCs w:val="20"/>
              </w:rPr>
              <w:t>Mean Weight of Small Intestinal Content</w:t>
            </w:r>
            <w:r w:rsidR="004D226F" w:rsidRPr="00334F66">
              <w:rPr>
                <w:rFonts w:ascii="Times New Roman" w:hAnsi="Times New Roman" w:cs="Times New Roman"/>
                <w:b/>
                <w:bCs/>
                <w:sz w:val="20"/>
                <w:szCs w:val="20"/>
              </w:rPr>
              <w:t xml:space="preserve"> (g)</w:t>
            </w:r>
          </w:p>
        </w:tc>
        <w:tc>
          <w:tcPr>
            <w:tcW w:w="1640" w:type="dxa"/>
          </w:tcPr>
          <w:p w14:paraId="5821E51B" w14:textId="77777777" w:rsidR="004D226F" w:rsidRPr="00334F66" w:rsidRDefault="004D226F" w:rsidP="00684B3F">
            <w:pPr>
              <w:rPr>
                <w:rFonts w:ascii="Times New Roman" w:hAnsi="Times New Roman" w:cs="Times New Roman"/>
                <w:b/>
                <w:bCs/>
                <w:sz w:val="20"/>
                <w:szCs w:val="20"/>
              </w:rPr>
            </w:pPr>
          </w:p>
          <w:p w14:paraId="275F26D5" w14:textId="77777777" w:rsidR="004D226F" w:rsidRPr="00334F66" w:rsidRDefault="004D226F" w:rsidP="00684B3F">
            <w:pPr>
              <w:rPr>
                <w:rFonts w:ascii="Times New Roman" w:hAnsi="Times New Roman" w:cs="Times New Roman"/>
                <w:b/>
                <w:bCs/>
                <w:sz w:val="20"/>
                <w:szCs w:val="20"/>
              </w:rPr>
            </w:pPr>
          </w:p>
          <w:p w14:paraId="0861940C" w14:textId="77777777" w:rsidR="002D1801" w:rsidRPr="00334F66" w:rsidRDefault="004D226F" w:rsidP="00684B3F">
            <w:pPr>
              <w:rPr>
                <w:rFonts w:ascii="Times New Roman" w:hAnsi="Times New Roman" w:cs="Times New Roman"/>
                <w:b/>
                <w:bCs/>
                <w:sz w:val="20"/>
                <w:szCs w:val="20"/>
              </w:rPr>
            </w:pPr>
            <w:r w:rsidRPr="00334F66">
              <w:rPr>
                <w:rFonts w:ascii="Times New Roman" w:hAnsi="Times New Roman" w:cs="Times New Roman"/>
                <w:b/>
                <w:bCs/>
                <w:sz w:val="20"/>
                <w:szCs w:val="20"/>
              </w:rPr>
              <w:t>% Inhibition</w:t>
            </w:r>
          </w:p>
        </w:tc>
      </w:tr>
      <w:tr w:rsidR="005A58D6" w:rsidRPr="00334F66" w14:paraId="740BF727" w14:textId="77777777" w:rsidTr="000D0550">
        <w:tc>
          <w:tcPr>
            <w:tcW w:w="2245" w:type="dxa"/>
          </w:tcPr>
          <w:p w14:paraId="1FF008A4"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lastRenderedPageBreak/>
              <w:t>Diarrhea untreated (negative Control)</w:t>
            </w:r>
          </w:p>
        </w:tc>
        <w:tc>
          <w:tcPr>
            <w:tcW w:w="2070" w:type="dxa"/>
          </w:tcPr>
          <w:p w14:paraId="56884DEC"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1.28 ± 1.02</w:t>
            </w:r>
          </w:p>
        </w:tc>
        <w:tc>
          <w:tcPr>
            <w:tcW w:w="1640" w:type="dxa"/>
          </w:tcPr>
          <w:p w14:paraId="4622487A"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w:t>
            </w:r>
          </w:p>
        </w:tc>
        <w:tc>
          <w:tcPr>
            <w:tcW w:w="2140" w:type="dxa"/>
          </w:tcPr>
          <w:p w14:paraId="2C433FD2"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1.20 ± 0.08</w:t>
            </w:r>
          </w:p>
        </w:tc>
        <w:tc>
          <w:tcPr>
            <w:tcW w:w="1640" w:type="dxa"/>
          </w:tcPr>
          <w:p w14:paraId="2AF42A6A"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w:t>
            </w:r>
          </w:p>
        </w:tc>
      </w:tr>
      <w:tr w:rsidR="005A58D6" w:rsidRPr="00334F66" w14:paraId="11EAA2A2" w14:textId="77777777" w:rsidTr="000D0550">
        <w:tc>
          <w:tcPr>
            <w:tcW w:w="2245" w:type="dxa"/>
          </w:tcPr>
          <w:p w14:paraId="0A157A6C"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3mg/kg loperamide (Positive Control)</w:t>
            </w:r>
          </w:p>
        </w:tc>
        <w:tc>
          <w:tcPr>
            <w:tcW w:w="2070" w:type="dxa"/>
          </w:tcPr>
          <w:p w14:paraId="75064065"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0.72 ± 0.07</w:t>
            </w:r>
            <w:r w:rsidRPr="00334F66">
              <w:rPr>
                <w:rFonts w:ascii="Times New Roman" w:hAnsi="Times New Roman" w:cs="Times New Roman"/>
                <w:sz w:val="20"/>
                <w:szCs w:val="20"/>
                <w:vertAlign w:val="superscript"/>
              </w:rPr>
              <w:t>a12</w:t>
            </w:r>
          </w:p>
        </w:tc>
        <w:tc>
          <w:tcPr>
            <w:tcW w:w="1640" w:type="dxa"/>
          </w:tcPr>
          <w:p w14:paraId="0BE1679E"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43.75</w:t>
            </w:r>
          </w:p>
        </w:tc>
        <w:tc>
          <w:tcPr>
            <w:tcW w:w="2140" w:type="dxa"/>
          </w:tcPr>
          <w:p w14:paraId="6150D4DD"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0.63 ± 0.06</w:t>
            </w:r>
            <w:r w:rsidRPr="00334F66">
              <w:rPr>
                <w:rFonts w:ascii="Times New Roman" w:hAnsi="Times New Roman" w:cs="Times New Roman"/>
                <w:sz w:val="20"/>
                <w:szCs w:val="20"/>
                <w:vertAlign w:val="superscript"/>
              </w:rPr>
              <w:t>a123</w:t>
            </w:r>
          </w:p>
        </w:tc>
        <w:tc>
          <w:tcPr>
            <w:tcW w:w="1640" w:type="dxa"/>
          </w:tcPr>
          <w:p w14:paraId="75031286"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47.50</w:t>
            </w:r>
          </w:p>
        </w:tc>
      </w:tr>
      <w:tr w:rsidR="005A58D6" w:rsidRPr="00334F66" w14:paraId="02B1F706" w14:textId="77777777" w:rsidTr="000D0550">
        <w:tc>
          <w:tcPr>
            <w:tcW w:w="2245" w:type="dxa"/>
          </w:tcPr>
          <w:p w14:paraId="716DCF61"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200mg/kg extract</w:t>
            </w:r>
          </w:p>
        </w:tc>
        <w:tc>
          <w:tcPr>
            <w:tcW w:w="2070" w:type="dxa"/>
          </w:tcPr>
          <w:p w14:paraId="1CB9B4BA"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1.18 ± 0.10</w:t>
            </w:r>
          </w:p>
        </w:tc>
        <w:tc>
          <w:tcPr>
            <w:tcW w:w="1640" w:type="dxa"/>
          </w:tcPr>
          <w:p w14:paraId="1B56FA0C"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7.81</w:t>
            </w:r>
          </w:p>
        </w:tc>
        <w:tc>
          <w:tcPr>
            <w:tcW w:w="2140" w:type="dxa"/>
          </w:tcPr>
          <w:p w14:paraId="72C353DB"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1.09 ± 0.10</w:t>
            </w:r>
          </w:p>
        </w:tc>
        <w:tc>
          <w:tcPr>
            <w:tcW w:w="1640" w:type="dxa"/>
          </w:tcPr>
          <w:p w14:paraId="4A74ECEC"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9.17</w:t>
            </w:r>
          </w:p>
        </w:tc>
      </w:tr>
      <w:tr w:rsidR="005A58D6" w:rsidRPr="00334F66" w14:paraId="40356CAA" w14:textId="77777777" w:rsidTr="000D0550">
        <w:tc>
          <w:tcPr>
            <w:tcW w:w="2245" w:type="dxa"/>
          </w:tcPr>
          <w:p w14:paraId="005E5A21"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400mg/kg extract</w:t>
            </w:r>
          </w:p>
        </w:tc>
        <w:tc>
          <w:tcPr>
            <w:tcW w:w="2070" w:type="dxa"/>
          </w:tcPr>
          <w:p w14:paraId="3EB45944"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0.98 ± 0.10</w:t>
            </w:r>
          </w:p>
        </w:tc>
        <w:tc>
          <w:tcPr>
            <w:tcW w:w="1640" w:type="dxa"/>
          </w:tcPr>
          <w:p w14:paraId="27D155CC"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23.44</w:t>
            </w:r>
          </w:p>
        </w:tc>
        <w:tc>
          <w:tcPr>
            <w:tcW w:w="2140" w:type="dxa"/>
          </w:tcPr>
          <w:p w14:paraId="24D5435C"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0.89 ± 0.10</w:t>
            </w:r>
          </w:p>
        </w:tc>
        <w:tc>
          <w:tcPr>
            <w:tcW w:w="1640" w:type="dxa"/>
          </w:tcPr>
          <w:p w14:paraId="2485E881"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25.83</w:t>
            </w:r>
          </w:p>
        </w:tc>
      </w:tr>
      <w:tr w:rsidR="005A58D6" w:rsidRPr="00334F66" w14:paraId="10254B21" w14:textId="77777777" w:rsidTr="000D0550">
        <w:tc>
          <w:tcPr>
            <w:tcW w:w="2245" w:type="dxa"/>
          </w:tcPr>
          <w:p w14:paraId="5C967A64"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800mg/kg extract</w:t>
            </w:r>
          </w:p>
        </w:tc>
        <w:tc>
          <w:tcPr>
            <w:tcW w:w="2070" w:type="dxa"/>
          </w:tcPr>
          <w:p w14:paraId="13E236DB"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0.86 ± 0.05</w:t>
            </w:r>
            <w:r w:rsidRPr="00334F66">
              <w:rPr>
                <w:rFonts w:ascii="Times New Roman" w:hAnsi="Times New Roman" w:cs="Times New Roman"/>
                <w:sz w:val="20"/>
                <w:szCs w:val="20"/>
                <w:vertAlign w:val="superscript"/>
              </w:rPr>
              <w:t>a1</w:t>
            </w:r>
          </w:p>
        </w:tc>
        <w:tc>
          <w:tcPr>
            <w:tcW w:w="1640" w:type="dxa"/>
          </w:tcPr>
          <w:p w14:paraId="685F31F1"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32.81</w:t>
            </w:r>
          </w:p>
        </w:tc>
        <w:tc>
          <w:tcPr>
            <w:tcW w:w="2140" w:type="dxa"/>
          </w:tcPr>
          <w:p w14:paraId="270BE835"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0.78 ± 0.05</w:t>
            </w:r>
            <w:r w:rsidRPr="00334F66">
              <w:rPr>
                <w:rFonts w:ascii="Times New Roman" w:hAnsi="Times New Roman" w:cs="Times New Roman"/>
                <w:sz w:val="20"/>
                <w:szCs w:val="20"/>
                <w:vertAlign w:val="superscript"/>
              </w:rPr>
              <w:t>a1</w:t>
            </w:r>
          </w:p>
        </w:tc>
        <w:tc>
          <w:tcPr>
            <w:tcW w:w="1640" w:type="dxa"/>
          </w:tcPr>
          <w:p w14:paraId="0ED8042F"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35.00</w:t>
            </w:r>
          </w:p>
        </w:tc>
      </w:tr>
    </w:tbl>
    <w:p w14:paraId="3BC602B8" w14:textId="1A87EC2D" w:rsidR="004B5914" w:rsidRPr="00334F66" w:rsidRDefault="00181CF9" w:rsidP="00684B3F">
      <w:pPr>
        <w:spacing w:line="240" w:lineRule="auto"/>
        <w:jc w:val="both"/>
        <w:rPr>
          <w:rFonts w:ascii="Times New Roman" w:hAnsi="Times New Roman" w:cs="Times New Roman"/>
          <w:sz w:val="20"/>
          <w:szCs w:val="20"/>
        </w:rPr>
      </w:pPr>
      <w:r w:rsidRPr="00334F66">
        <w:rPr>
          <w:rFonts w:ascii="Times New Roman" w:hAnsi="Times New Roman" w:cs="Times New Roman"/>
          <w:sz w:val="20"/>
          <w:szCs w:val="20"/>
        </w:rPr>
        <w:t xml:space="preserve">Data are expressed as mean ± SEM (n=5); </w:t>
      </w:r>
      <w:proofErr w:type="spellStart"/>
      <w:r w:rsidRPr="00334F66">
        <w:rPr>
          <w:rFonts w:ascii="Times New Roman" w:hAnsi="Times New Roman" w:cs="Times New Roman"/>
          <w:sz w:val="20"/>
          <w:szCs w:val="20"/>
          <w:vertAlign w:val="superscript"/>
        </w:rPr>
        <w:t>A</w:t>
      </w:r>
      <w:r w:rsidRPr="00334F66">
        <w:rPr>
          <w:rFonts w:ascii="Times New Roman" w:hAnsi="Times New Roman" w:cs="Times New Roman"/>
          <w:sz w:val="20"/>
          <w:szCs w:val="20"/>
        </w:rPr>
        <w:t>Compared</w:t>
      </w:r>
      <w:proofErr w:type="spellEnd"/>
      <w:r w:rsidRPr="00334F66">
        <w:rPr>
          <w:rFonts w:ascii="Times New Roman" w:hAnsi="Times New Roman" w:cs="Times New Roman"/>
          <w:sz w:val="20"/>
          <w:szCs w:val="20"/>
        </w:rPr>
        <w:t xml:space="preserve"> with negative control; </w:t>
      </w:r>
      <w:r w:rsidRPr="00334F66">
        <w:rPr>
          <w:rFonts w:ascii="Times New Roman" w:hAnsi="Times New Roman" w:cs="Times New Roman"/>
          <w:sz w:val="20"/>
          <w:szCs w:val="20"/>
          <w:vertAlign w:val="superscript"/>
        </w:rPr>
        <w:t>1</w:t>
      </w:r>
      <w:r w:rsidRPr="00334F66">
        <w:rPr>
          <w:rFonts w:ascii="Times New Roman" w:hAnsi="Times New Roman" w:cs="Times New Roman"/>
          <w:i/>
          <w:iCs/>
          <w:sz w:val="20"/>
          <w:szCs w:val="20"/>
        </w:rPr>
        <w:t>p</w:t>
      </w:r>
      <w:r w:rsidRPr="00334F66">
        <w:rPr>
          <w:rFonts w:ascii="Times New Roman" w:hAnsi="Times New Roman" w:cs="Times New Roman"/>
          <w:sz w:val="20"/>
          <w:szCs w:val="20"/>
        </w:rPr>
        <w:t xml:space="preserve">&lt; 0.05, </w:t>
      </w:r>
      <w:r w:rsidRPr="00334F66">
        <w:rPr>
          <w:rFonts w:ascii="Times New Roman" w:hAnsi="Times New Roman" w:cs="Times New Roman"/>
          <w:sz w:val="20"/>
          <w:szCs w:val="20"/>
          <w:vertAlign w:val="superscript"/>
        </w:rPr>
        <w:t>2</w:t>
      </w:r>
      <w:r w:rsidRPr="00334F66">
        <w:rPr>
          <w:rFonts w:ascii="Times New Roman" w:hAnsi="Times New Roman" w:cs="Times New Roman"/>
          <w:i/>
          <w:iCs/>
          <w:sz w:val="20"/>
          <w:szCs w:val="20"/>
        </w:rPr>
        <w:t>p</w:t>
      </w:r>
      <w:r w:rsidRPr="00334F66">
        <w:rPr>
          <w:rFonts w:ascii="Times New Roman" w:hAnsi="Times New Roman" w:cs="Times New Roman"/>
          <w:sz w:val="20"/>
          <w:szCs w:val="20"/>
        </w:rPr>
        <w:t xml:space="preserve">&lt; 0.01, </w:t>
      </w:r>
      <w:r w:rsidRPr="00334F66">
        <w:rPr>
          <w:rFonts w:ascii="Times New Roman" w:hAnsi="Times New Roman" w:cs="Times New Roman"/>
          <w:sz w:val="20"/>
          <w:szCs w:val="20"/>
          <w:vertAlign w:val="superscript"/>
        </w:rPr>
        <w:t>3</w:t>
      </w:r>
      <w:r w:rsidRPr="00334F66">
        <w:rPr>
          <w:rFonts w:ascii="Times New Roman" w:hAnsi="Times New Roman" w:cs="Times New Roman"/>
          <w:i/>
          <w:iCs/>
          <w:sz w:val="20"/>
          <w:szCs w:val="20"/>
        </w:rPr>
        <w:t>p</w:t>
      </w:r>
      <w:r w:rsidRPr="00334F66">
        <w:rPr>
          <w:rFonts w:ascii="Times New Roman" w:hAnsi="Times New Roman" w:cs="Times New Roman"/>
          <w:sz w:val="20"/>
          <w:szCs w:val="20"/>
        </w:rPr>
        <w:t>&lt; 0.001.</w:t>
      </w:r>
    </w:p>
    <w:p w14:paraId="143D56D9" w14:textId="1A1AE8D7" w:rsidR="00A5167D" w:rsidRPr="00334F66" w:rsidRDefault="00221100" w:rsidP="00684B3F">
      <w:pPr>
        <w:spacing w:line="240" w:lineRule="auto"/>
        <w:rPr>
          <w:rFonts w:ascii="Times New Roman" w:hAnsi="Times New Roman" w:cs="Times New Roman"/>
          <w:b/>
          <w:bCs/>
          <w:i/>
          <w:iCs/>
          <w:sz w:val="24"/>
          <w:szCs w:val="24"/>
        </w:rPr>
      </w:pPr>
      <w:r w:rsidRPr="00221100">
        <w:rPr>
          <w:rFonts w:ascii="Times New Roman" w:hAnsi="Times New Roman" w:cs="Times New Roman"/>
          <w:b/>
          <w:bCs/>
          <w:sz w:val="24"/>
          <w:szCs w:val="24"/>
        </w:rPr>
        <w:t>3.2.4</w:t>
      </w:r>
      <w:r>
        <w:rPr>
          <w:rFonts w:ascii="Times New Roman" w:hAnsi="Times New Roman" w:cs="Times New Roman"/>
          <w:b/>
          <w:bCs/>
          <w:i/>
          <w:iCs/>
          <w:sz w:val="24"/>
          <w:szCs w:val="24"/>
        </w:rPr>
        <w:tab/>
      </w:r>
      <w:r w:rsidR="00A5167D" w:rsidRPr="00334F66">
        <w:rPr>
          <w:rFonts w:ascii="Times New Roman" w:hAnsi="Times New Roman" w:cs="Times New Roman"/>
          <w:b/>
          <w:bCs/>
          <w:i/>
          <w:iCs/>
          <w:sz w:val="24"/>
          <w:szCs w:val="24"/>
        </w:rPr>
        <w:t>In vivo Antidiarrheal Index</w:t>
      </w:r>
    </w:p>
    <w:p w14:paraId="01B58812" w14:textId="73F60F30" w:rsidR="00A5070C" w:rsidRPr="00334F66" w:rsidRDefault="00A5070C" w:rsidP="00B124DF">
      <w:pPr>
        <w:spacing w:line="240" w:lineRule="auto"/>
        <w:jc w:val="both"/>
        <w:rPr>
          <w:rFonts w:ascii="Times New Roman" w:hAnsi="Times New Roman" w:cs="Times New Roman"/>
          <w:b/>
          <w:bCs/>
          <w:sz w:val="24"/>
          <w:szCs w:val="24"/>
        </w:rPr>
      </w:pPr>
      <w:r w:rsidRPr="00334F66">
        <w:rPr>
          <w:rFonts w:ascii="Times New Roman" w:hAnsi="Times New Roman" w:cs="Times New Roman"/>
          <w:sz w:val="24"/>
          <w:szCs w:val="24"/>
        </w:rPr>
        <w:t xml:space="preserve">The </w:t>
      </w:r>
      <w:r w:rsidRPr="00334F66">
        <w:rPr>
          <w:rFonts w:ascii="Times New Roman" w:hAnsi="Times New Roman" w:cs="Times New Roman"/>
          <w:i/>
          <w:iCs/>
          <w:sz w:val="24"/>
          <w:szCs w:val="24"/>
        </w:rPr>
        <w:t>in vivo</w:t>
      </w:r>
      <w:r w:rsidRPr="00334F66">
        <w:rPr>
          <w:rFonts w:ascii="Times New Roman" w:hAnsi="Times New Roman" w:cs="Times New Roman"/>
          <w:sz w:val="24"/>
          <w:szCs w:val="24"/>
        </w:rPr>
        <w:t xml:space="preserve"> antidiarrheal index (ADI) was measured by considering three parameters as shown in Table 6. These are delays in defecation (</w:t>
      </w:r>
      <w:proofErr w:type="spellStart"/>
      <w:r w:rsidRPr="00334F66">
        <w:rPr>
          <w:rFonts w:ascii="Times New Roman" w:hAnsi="Times New Roman" w:cs="Times New Roman"/>
          <w:sz w:val="24"/>
          <w:szCs w:val="24"/>
        </w:rPr>
        <w:t>Dfreq</w:t>
      </w:r>
      <w:proofErr w:type="spellEnd"/>
      <w:r w:rsidRPr="00334F66">
        <w:rPr>
          <w:rFonts w:ascii="Times New Roman" w:hAnsi="Times New Roman" w:cs="Times New Roman"/>
          <w:sz w:val="24"/>
          <w:szCs w:val="24"/>
        </w:rPr>
        <w:t>), gut meal travel distance (</w:t>
      </w:r>
      <w:proofErr w:type="spellStart"/>
      <w:r w:rsidRPr="00334F66">
        <w:rPr>
          <w:rFonts w:ascii="Times New Roman" w:hAnsi="Times New Roman" w:cs="Times New Roman"/>
          <w:sz w:val="24"/>
          <w:szCs w:val="24"/>
        </w:rPr>
        <w:t>Gmeq</w:t>
      </w:r>
      <w:proofErr w:type="spellEnd"/>
      <w:r w:rsidRPr="00334F66">
        <w:rPr>
          <w:rFonts w:ascii="Times New Roman" w:hAnsi="Times New Roman" w:cs="Times New Roman"/>
          <w:sz w:val="24"/>
          <w:szCs w:val="24"/>
        </w:rPr>
        <w:t>), and purging frequency in the number of wet stools (</w:t>
      </w:r>
      <w:proofErr w:type="spellStart"/>
      <w:r w:rsidRPr="00334F66">
        <w:rPr>
          <w:rFonts w:ascii="Times New Roman" w:hAnsi="Times New Roman" w:cs="Times New Roman"/>
          <w:sz w:val="24"/>
          <w:szCs w:val="24"/>
        </w:rPr>
        <w:t>Pfreq</w:t>
      </w:r>
      <w:proofErr w:type="spellEnd"/>
      <w:r w:rsidRPr="00334F66">
        <w:rPr>
          <w:rFonts w:ascii="Times New Roman" w:hAnsi="Times New Roman" w:cs="Times New Roman"/>
          <w:sz w:val="24"/>
          <w:szCs w:val="24"/>
        </w:rPr>
        <w:t xml:space="preserve">). The </w:t>
      </w:r>
      <w:r w:rsidR="005F0AC1" w:rsidRPr="00334F66">
        <w:rPr>
          <w:rFonts w:ascii="Times New Roman" w:hAnsi="Times New Roman" w:cs="Times New Roman"/>
          <w:sz w:val="24"/>
          <w:szCs w:val="24"/>
        </w:rPr>
        <w:t>e</w:t>
      </w:r>
      <w:r w:rsidRPr="00334F66">
        <w:rPr>
          <w:rFonts w:ascii="Times New Roman" w:hAnsi="Times New Roman" w:cs="Times New Roman"/>
          <w:sz w:val="24"/>
          <w:szCs w:val="24"/>
        </w:rPr>
        <w:t xml:space="preserve">thyl acetate fraction of </w:t>
      </w:r>
      <w:r w:rsidRPr="00334F66">
        <w:rPr>
          <w:rFonts w:ascii="Times New Roman" w:hAnsi="Times New Roman" w:cs="Times New Roman"/>
          <w:i/>
          <w:iCs/>
          <w:sz w:val="24"/>
          <w:szCs w:val="24"/>
        </w:rPr>
        <w:t xml:space="preserve">O. </w:t>
      </w:r>
      <w:proofErr w:type="spellStart"/>
      <w:r w:rsidR="00432987" w:rsidRPr="00334F66">
        <w:rPr>
          <w:rFonts w:ascii="Times New Roman" w:hAnsi="Times New Roman" w:cs="Times New Roman"/>
          <w:i/>
          <w:iCs/>
          <w:sz w:val="24"/>
          <w:szCs w:val="24"/>
        </w:rPr>
        <w:t>g</w:t>
      </w:r>
      <w:r w:rsidRPr="00334F66">
        <w:rPr>
          <w:rFonts w:ascii="Times New Roman" w:hAnsi="Times New Roman" w:cs="Times New Roman"/>
          <w:i/>
          <w:iCs/>
          <w:sz w:val="24"/>
          <w:szCs w:val="24"/>
        </w:rPr>
        <w:t>ratissi</w:t>
      </w:r>
      <w:r w:rsidR="00432987" w:rsidRPr="00334F66">
        <w:rPr>
          <w:rFonts w:ascii="Times New Roman" w:hAnsi="Times New Roman" w:cs="Times New Roman"/>
          <w:i/>
          <w:iCs/>
          <w:sz w:val="24"/>
          <w:szCs w:val="24"/>
        </w:rPr>
        <w:t>mum</w:t>
      </w:r>
      <w:proofErr w:type="spellEnd"/>
      <w:r w:rsidRPr="00334F66">
        <w:rPr>
          <w:rFonts w:ascii="Times New Roman" w:hAnsi="Times New Roman" w:cs="Times New Roman"/>
          <w:i/>
          <w:iCs/>
          <w:sz w:val="24"/>
          <w:szCs w:val="24"/>
        </w:rPr>
        <w:t xml:space="preserve"> </w:t>
      </w:r>
      <w:r w:rsidRPr="00334F66">
        <w:rPr>
          <w:rFonts w:ascii="Times New Roman" w:hAnsi="Times New Roman" w:cs="Times New Roman"/>
          <w:sz w:val="24"/>
          <w:szCs w:val="24"/>
        </w:rPr>
        <w:t>showed a</w:t>
      </w:r>
      <w:r w:rsidR="005F0AC1" w:rsidRPr="00334F66">
        <w:rPr>
          <w:rFonts w:ascii="Times New Roman" w:hAnsi="Times New Roman" w:cs="Times New Roman"/>
          <w:sz w:val="24"/>
          <w:szCs w:val="24"/>
        </w:rPr>
        <w:t xml:space="preserve"> dose-</w:t>
      </w:r>
      <w:proofErr w:type="spellStart"/>
      <w:r w:rsidR="005F0AC1" w:rsidRPr="00334F66">
        <w:rPr>
          <w:rFonts w:ascii="Times New Roman" w:hAnsi="Times New Roman" w:cs="Times New Roman"/>
          <w:sz w:val="24"/>
          <w:szCs w:val="24"/>
        </w:rPr>
        <w:t>dependednt</w:t>
      </w:r>
      <w:proofErr w:type="spellEnd"/>
      <w:r w:rsidRPr="00334F66">
        <w:rPr>
          <w:rFonts w:ascii="Times New Roman" w:hAnsi="Times New Roman" w:cs="Times New Roman"/>
          <w:sz w:val="24"/>
          <w:szCs w:val="24"/>
        </w:rPr>
        <w:t xml:space="preserve"> antidiarrheal index of 38.02, 62.95, and 79.83 at doses of 200, 400, and 800 mg/kg, respectively, while standard drug produced a maximum index of 135.35.</w:t>
      </w:r>
    </w:p>
    <w:p w14:paraId="10397F27" w14:textId="258CEDAB" w:rsidR="00EC11D4" w:rsidRPr="00334F66" w:rsidRDefault="00EC11D4" w:rsidP="00684B3F">
      <w:pPr>
        <w:spacing w:line="240" w:lineRule="auto"/>
        <w:rPr>
          <w:rFonts w:ascii="Times New Roman" w:hAnsi="Times New Roman" w:cs="Times New Roman"/>
          <w:sz w:val="24"/>
          <w:szCs w:val="24"/>
        </w:rPr>
      </w:pPr>
      <w:r w:rsidRPr="00334F66">
        <w:rPr>
          <w:rFonts w:ascii="Times New Roman" w:hAnsi="Times New Roman" w:cs="Times New Roman"/>
          <w:b/>
          <w:bCs/>
          <w:sz w:val="24"/>
          <w:szCs w:val="24"/>
        </w:rPr>
        <w:t>Table 6:</w:t>
      </w:r>
      <w:r w:rsidR="00684B3F" w:rsidRPr="00334F66">
        <w:rPr>
          <w:rFonts w:ascii="Times New Roman" w:hAnsi="Times New Roman" w:cs="Times New Roman"/>
          <w:b/>
          <w:bCs/>
          <w:sz w:val="24"/>
          <w:szCs w:val="24"/>
        </w:rPr>
        <w:t xml:space="preserve"> </w:t>
      </w:r>
      <w:r w:rsidRPr="00334F66">
        <w:rPr>
          <w:rFonts w:ascii="Times New Roman" w:hAnsi="Times New Roman" w:cs="Times New Roman"/>
          <w:i/>
          <w:iCs/>
          <w:sz w:val="24"/>
          <w:szCs w:val="24"/>
        </w:rPr>
        <w:t>In vivo</w:t>
      </w:r>
      <w:r w:rsidRPr="00334F66">
        <w:rPr>
          <w:rFonts w:ascii="Times New Roman" w:hAnsi="Times New Roman" w:cs="Times New Roman"/>
          <w:sz w:val="24"/>
          <w:szCs w:val="24"/>
        </w:rPr>
        <w:t xml:space="preserve"> Antidiarrheal </w:t>
      </w:r>
      <w:r w:rsidR="005F0AC1" w:rsidRPr="00334F66">
        <w:rPr>
          <w:rFonts w:ascii="Times New Roman" w:hAnsi="Times New Roman" w:cs="Times New Roman"/>
          <w:sz w:val="24"/>
          <w:szCs w:val="24"/>
        </w:rPr>
        <w:t>i</w:t>
      </w:r>
      <w:r w:rsidRPr="00334F66">
        <w:rPr>
          <w:rFonts w:ascii="Times New Roman" w:hAnsi="Times New Roman" w:cs="Times New Roman"/>
          <w:sz w:val="24"/>
          <w:szCs w:val="24"/>
        </w:rPr>
        <w:t>ndices of eth</w:t>
      </w:r>
      <w:r w:rsidR="005F0AC1" w:rsidRPr="00334F66">
        <w:rPr>
          <w:rFonts w:ascii="Times New Roman" w:hAnsi="Times New Roman" w:cs="Times New Roman"/>
          <w:sz w:val="24"/>
          <w:szCs w:val="24"/>
        </w:rPr>
        <w:t>yl acetate fraction of</w:t>
      </w:r>
      <w:r w:rsidRPr="00334F66">
        <w:rPr>
          <w:rFonts w:ascii="Times New Roman" w:hAnsi="Times New Roman" w:cs="Times New Roman"/>
          <w:sz w:val="24"/>
          <w:szCs w:val="24"/>
        </w:rPr>
        <w:t xml:space="preserve"> </w:t>
      </w:r>
      <w:r w:rsidRPr="00334F66">
        <w:rPr>
          <w:rFonts w:ascii="Times New Roman" w:hAnsi="Times New Roman" w:cs="Times New Roman"/>
          <w:i/>
          <w:iCs/>
          <w:sz w:val="24"/>
          <w:szCs w:val="24"/>
        </w:rPr>
        <w:t xml:space="preserve">O. </w:t>
      </w:r>
      <w:proofErr w:type="spellStart"/>
      <w:r w:rsidRPr="00334F66">
        <w:rPr>
          <w:rFonts w:ascii="Times New Roman" w:hAnsi="Times New Roman" w:cs="Times New Roman"/>
          <w:i/>
          <w:iCs/>
          <w:sz w:val="24"/>
          <w:szCs w:val="24"/>
        </w:rPr>
        <w:t>gratissimum</w:t>
      </w:r>
      <w:proofErr w:type="spellEnd"/>
      <w:r w:rsidR="005F0AC1" w:rsidRPr="00334F66">
        <w:rPr>
          <w:rFonts w:ascii="Times New Roman" w:hAnsi="Times New Roman" w:cs="Times New Roman"/>
          <w:i/>
          <w:iCs/>
          <w:sz w:val="24"/>
          <w:szCs w:val="24"/>
        </w:rPr>
        <w:t xml:space="preserve"> </w:t>
      </w:r>
      <w:r w:rsidR="005F0AC1" w:rsidRPr="00334F66">
        <w:rPr>
          <w:rFonts w:ascii="Times New Roman" w:hAnsi="Times New Roman" w:cs="Times New Roman"/>
          <w:sz w:val="24"/>
          <w:szCs w:val="24"/>
        </w:rPr>
        <w:t>leaves</w:t>
      </w:r>
      <w:r w:rsidRPr="00334F66">
        <w:rPr>
          <w:rFonts w:ascii="Times New Roman" w:hAnsi="Times New Roman" w:cs="Times New Roman"/>
          <w:sz w:val="24"/>
          <w:szCs w:val="24"/>
        </w:rPr>
        <w:t xml:space="preserve"> on Castor oil-induced diarrheal model in rats.</w:t>
      </w:r>
    </w:p>
    <w:tbl>
      <w:tblPr>
        <w:tblStyle w:val="TableGrid"/>
        <w:tblW w:w="9735" w:type="dxa"/>
        <w:tblLook w:val="04A0" w:firstRow="1" w:lastRow="0" w:firstColumn="1" w:lastColumn="0" w:noHBand="0" w:noVBand="1"/>
      </w:tblPr>
      <w:tblGrid>
        <w:gridCol w:w="2245"/>
        <w:gridCol w:w="2070"/>
        <w:gridCol w:w="1640"/>
        <w:gridCol w:w="2140"/>
        <w:gridCol w:w="1640"/>
      </w:tblGrid>
      <w:tr w:rsidR="002F7E34" w:rsidRPr="00334F66" w14:paraId="15DBAC94" w14:textId="77777777" w:rsidTr="002F7E34">
        <w:tc>
          <w:tcPr>
            <w:tcW w:w="2245" w:type="dxa"/>
          </w:tcPr>
          <w:p w14:paraId="08CFB71D" w14:textId="77777777" w:rsidR="002F7E34" w:rsidRPr="00334F66" w:rsidRDefault="002F7E34" w:rsidP="00684B3F">
            <w:pPr>
              <w:rPr>
                <w:rFonts w:ascii="Times New Roman" w:hAnsi="Times New Roman" w:cs="Times New Roman"/>
                <w:b/>
                <w:bCs/>
                <w:sz w:val="20"/>
                <w:szCs w:val="20"/>
              </w:rPr>
            </w:pPr>
          </w:p>
          <w:p w14:paraId="23B09300" w14:textId="77777777" w:rsidR="002F7E34" w:rsidRPr="00334F66" w:rsidRDefault="002F7E34" w:rsidP="00684B3F">
            <w:pPr>
              <w:rPr>
                <w:rFonts w:ascii="Times New Roman" w:hAnsi="Times New Roman" w:cs="Times New Roman"/>
                <w:b/>
                <w:bCs/>
                <w:sz w:val="20"/>
                <w:szCs w:val="20"/>
              </w:rPr>
            </w:pPr>
          </w:p>
          <w:p w14:paraId="48043B12" w14:textId="77777777" w:rsidR="002F7E34" w:rsidRPr="00334F66" w:rsidRDefault="002F7E34" w:rsidP="00684B3F">
            <w:pPr>
              <w:rPr>
                <w:rFonts w:ascii="Times New Roman" w:hAnsi="Times New Roman" w:cs="Times New Roman"/>
                <w:b/>
                <w:bCs/>
                <w:sz w:val="20"/>
                <w:szCs w:val="20"/>
              </w:rPr>
            </w:pPr>
          </w:p>
          <w:p w14:paraId="655AF3BC" w14:textId="77777777" w:rsidR="002F7E34" w:rsidRPr="00334F66" w:rsidRDefault="002F7E34"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Dose Administered</w:t>
            </w:r>
          </w:p>
        </w:tc>
        <w:tc>
          <w:tcPr>
            <w:tcW w:w="2070" w:type="dxa"/>
          </w:tcPr>
          <w:p w14:paraId="6D455719" w14:textId="77777777" w:rsidR="002F7E34" w:rsidRPr="00334F66" w:rsidRDefault="002F7E34"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 xml:space="preserve">Delay in Defecation (Time of Onset in Min. </w:t>
            </w:r>
            <w:proofErr w:type="spellStart"/>
            <w:r w:rsidRPr="00334F66">
              <w:rPr>
                <w:rFonts w:ascii="Times New Roman" w:hAnsi="Times New Roman" w:cs="Times New Roman"/>
                <w:b/>
                <w:bCs/>
                <w:sz w:val="20"/>
                <w:szCs w:val="20"/>
              </w:rPr>
              <w:t>Dfreq</w:t>
            </w:r>
            <w:proofErr w:type="spellEnd"/>
            <w:r w:rsidRPr="00334F66">
              <w:rPr>
                <w:rFonts w:ascii="Times New Roman" w:hAnsi="Times New Roman" w:cs="Times New Roman"/>
                <w:b/>
                <w:bCs/>
                <w:sz w:val="20"/>
                <w:szCs w:val="20"/>
              </w:rPr>
              <w:t>) (%)</w:t>
            </w:r>
          </w:p>
        </w:tc>
        <w:tc>
          <w:tcPr>
            <w:tcW w:w="1640" w:type="dxa"/>
          </w:tcPr>
          <w:p w14:paraId="182B5830" w14:textId="77777777" w:rsidR="002F7E34" w:rsidRPr="00334F66" w:rsidRDefault="002F7E34" w:rsidP="00684B3F">
            <w:pPr>
              <w:rPr>
                <w:rFonts w:ascii="Times New Roman" w:hAnsi="Times New Roman" w:cs="Times New Roman"/>
                <w:b/>
                <w:bCs/>
                <w:sz w:val="20"/>
                <w:szCs w:val="20"/>
              </w:rPr>
            </w:pPr>
            <w:r w:rsidRPr="00334F66">
              <w:rPr>
                <w:rFonts w:ascii="Times New Roman" w:hAnsi="Times New Roman" w:cs="Times New Roman"/>
                <w:b/>
                <w:bCs/>
                <w:sz w:val="20"/>
                <w:szCs w:val="20"/>
              </w:rPr>
              <w:t xml:space="preserve">Gut Meal Travel </w:t>
            </w:r>
            <w:proofErr w:type="gramStart"/>
            <w:r w:rsidRPr="00334F66">
              <w:rPr>
                <w:rFonts w:ascii="Times New Roman" w:hAnsi="Times New Roman" w:cs="Times New Roman"/>
                <w:b/>
                <w:bCs/>
                <w:sz w:val="20"/>
                <w:szCs w:val="20"/>
              </w:rPr>
              <w:t>Distance(</w:t>
            </w:r>
            <w:proofErr w:type="spellStart"/>
            <w:proofErr w:type="gramEnd"/>
            <w:r w:rsidRPr="00334F66">
              <w:rPr>
                <w:rFonts w:ascii="Times New Roman" w:hAnsi="Times New Roman" w:cs="Times New Roman"/>
                <w:b/>
                <w:bCs/>
                <w:sz w:val="20"/>
                <w:szCs w:val="20"/>
              </w:rPr>
              <w:t>Gmeq</w:t>
            </w:r>
            <w:proofErr w:type="spellEnd"/>
            <w:r w:rsidRPr="00334F66">
              <w:rPr>
                <w:rFonts w:ascii="Times New Roman" w:hAnsi="Times New Roman" w:cs="Times New Roman"/>
                <w:b/>
                <w:bCs/>
                <w:sz w:val="20"/>
                <w:szCs w:val="20"/>
              </w:rPr>
              <w:t>) (%)</w:t>
            </w:r>
          </w:p>
        </w:tc>
        <w:tc>
          <w:tcPr>
            <w:tcW w:w="2140" w:type="dxa"/>
          </w:tcPr>
          <w:p w14:paraId="51E2F7E3" w14:textId="77777777" w:rsidR="002F7E34" w:rsidRPr="00334F66" w:rsidRDefault="002F7E34"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Purging Frequency in Number of Wet Stools (</w:t>
            </w:r>
            <w:proofErr w:type="spellStart"/>
            <w:r w:rsidRPr="00334F66">
              <w:rPr>
                <w:rFonts w:ascii="Times New Roman" w:hAnsi="Times New Roman" w:cs="Times New Roman"/>
                <w:b/>
                <w:bCs/>
                <w:sz w:val="20"/>
                <w:szCs w:val="20"/>
              </w:rPr>
              <w:t>Pfreq</w:t>
            </w:r>
            <w:proofErr w:type="spellEnd"/>
            <w:r w:rsidRPr="00334F66">
              <w:rPr>
                <w:rFonts w:ascii="Times New Roman" w:hAnsi="Times New Roman" w:cs="Times New Roman"/>
                <w:b/>
                <w:bCs/>
                <w:sz w:val="20"/>
                <w:szCs w:val="20"/>
              </w:rPr>
              <w:t>) (%)</w:t>
            </w:r>
          </w:p>
        </w:tc>
        <w:tc>
          <w:tcPr>
            <w:tcW w:w="1640" w:type="dxa"/>
          </w:tcPr>
          <w:p w14:paraId="0B4CA020" w14:textId="77777777" w:rsidR="002F7E34" w:rsidRPr="00334F66" w:rsidRDefault="002F7E34" w:rsidP="00684B3F">
            <w:pPr>
              <w:jc w:val="center"/>
              <w:rPr>
                <w:rFonts w:ascii="Times New Roman" w:hAnsi="Times New Roman" w:cs="Times New Roman"/>
                <w:b/>
                <w:bCs/>
                <w:sz w:val="20"/>
                <w:szCs w:val="20"/>
              </w:rPr>
            </w:pPr>
          </w:p>
          <w:p w14:paraId="15A7AB3E" w14:textId="77777777" w:rsidR="002F7E34" w:rsidRPr="00334F66" w:rsidRDefault="002F7E34" w:rsidP="00684B3F">
            <w:pPr>
              <w:jc w:val="center"/>
              <w:rPr>
                <w:rFonts w:ascii="Times New Roman" w:hAnsi="Times New Roman" w:cs="Times New Roman"/>
                <w:b/>
                <w:bCs/>
                <w:sz w:val="20"/>
                <w:szCs w:val="20"/>
              </w:rPr>
            </w:pPr>
          </w:p>
          <w:p w14:paraId="5C61252A" w14:textId="77777777" w:rsidR="002F7E34" w:rsidRPr="00334F66" w:rsidRDefault="002F7E34" w:rsidP="00684B3F">
            <w:pPr>
              <w:rPr>
                <w:rFonts w:ascii="Times New Roman" w:hAnsi="Times New Roman" w:cs="Times New Roman"/>
                <w:b/>
                <w:bCs/>
                <w:sz w:val="20"/>
                <w:szCs w:val="20"/>
              </w:rPr>
            </w:pPr>
            <w:r w:rsidRPr="00334F66">
              <w:rPr>
                <w:rFonts w:ascii="Times New Roman" w:hAnsi="Times New Roman" w:cs="Times New Roman"/>
                <w:b/>
                <w:bCs/>
                <w:sz w:val="20"/>
                <w:szCs w:val="20"/>
              </w:rPr>
              <w:t>Antidiarrheal Index (ADI)</w:t>
            </w:r>
          </w:p>
        </w:tc>
      </w:tr>
      <w:tr w:rsidR="002F7E34" w:rsidRPr="00334F66" w14:paraId="5B872F06" w14:textId="77777777" w:rsidTr="002F7E34">
        <w:tc>
          <w:tcPr>
            <w:tcW w:w="2245" w:type="dxa"/>
          </w:tcPr>
          <w:p w14:paraId="277867F5" w14:textId="77777777" w:rsidR="002F7E34" w:rsidRPr="00334F66" w:rsidRDefault="002F7E34" w:rsidP="00684B3F">
            <w:pPr>
              <w:rPr>
                <w:rFonts w:ascii="Times New Roman" w:hAnsi="Times New Roman" w:cs="Times New Roman"/>
                <w:sz w:val="20"/>
                <w:szCs w:val="20"/>
              </w:rPr>
            </w:pPr>
            <w:r w:rsidRPr="00334F66">
              <w:rPr>
                <w:rFonts w:ascii="Times New Roman" w:hAnsi="Times New Roman" w:cs="Times New Roman"/>
                <w:sz w:val="20"/>
                <w:szCs w:val="20"/>
              </w:rPr>
              <w:t>Diarrhea untreated (negative Control)</w:t>
            </w:r>
          </w:p>
        </w:tc>
        <w:tc>
          <w:tcPr>
            <w:tcW w:w="2070" w:type="dxa"/>
          </w:tcPr>
          <w:p w14:paraId="5138F2B3"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w:t>
            </w:r>
          </w:p>
        </w:tc>
        <w:tc>
          <w:tcPr>
            <w:tcW w:w="1640" w:type="dxa"/>
          </w:tcPr>
          <w:p w14:paraId="10C3AEEC"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w:t>
            </w:r>
          </w:p>
        </w:tc>
        <w:tc>
          <w:tcPr>
            <w:tcW w:w="2140" w:type="dxa"/>
          </w:tcPr>
          <w:p w14:paraId="3E1A4ACF"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w:t>
            </w:r>
          </w:p>
        </w:tc>
        <w:tc>
          <w:tcPr>
            <w:tcW w:w="1640" w:type="dxa"/>
          </w:tcPr>
          <w:p w14:paraId="11B4AE16"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w:t>
            </w:r>
          </w:p>
        </w:tc>
      </w:tr>
      <w:tr w:rsidR="002F7E34" w:rsidRPr="00334F66" w14:paraId="092483E3" w14:textId="77777777" w:rsidTr="002F7E34">
        <w:tc>
          <w:tcPr>
            <w:tcW w:w="2245" w:type="dxa"/>
          </w:tcPr>
          <w:p w14:paraId="6C23D963" w14:textId="77777777" w:rsidR="002F7E34" w:rsidRPr="00334F66" w:rsidRDefault="002F7E34" w:rsidP="00684B3F">
            <w:pPr>
              <w:rPr>
                <w:rFonts w:ascii="Times New Roman" w:hAnsi="Times New Roman" w:cs="Times New Roman"/>
                <w:sz w:val="20"/>
                <w:szCs w:val="20"/>
              </w:rPr>
            </w:pPr>
            <w:r w:rsidRPr="00334F66">
              <w:rPr>
                <w:rFonts w:ascii="Times New Roman" w:hAnsi="Times New Roman" w:cs="Times New Roman"/>
                <w:sz w:val="20"/>
                <w:szCs w:val="20"/>
              </w:rPr>
              <w:t>3mg/kg loperamide (Positive Control)</w:t>
            </w:r>
          </w:p>
        </w:tc>
        <w:tc>
          <w:tcPr>
            <w:tcW w:w="2070" w:type="dxa"/>
          </w:tcPr>
          <w:p w14:paraId="36578D7F"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481.86</w:t>
            </w:r>
          </w:p>
        </w:tc>
        <w:tc>
          <w:tcPr>
            <w:tcW w:w="1640" w:type="dxa"/>
          </w:tcPr>
          <w:p w14:paraId="57DC1594"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51.46</w:t>
            </w:r>
          </w:p>
        </w:tc>
        <w:tc>
          <w:tcPr>
            <w:tcW w:w="2140" w:type="dxa"/>
          </w:tcPr>
          <w:p w14:paraId="3134C3CE"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100.00</w:t>
            </w:r>
          </w:p>
        </w:tc>
        <w:tc>
          <w:tcPr>
            <w:tcW w:w="1640" w:type="dxa"/>
          </w:tcPr>
          <w:p w14:paraId="50488509"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135.35</w:t>
            </w:r>
          </w:p>
        </w:tc>
      </w:tr>
      <w:tr w:rsidR="002F7E34" w:rsidRPr="00334F66" w14:paraId="3D086E84" w14:textId="77777777" w:rsidTr="002F7E34">
        <w:tc>
          <w:tcPr>
            <w:tcW w:w="2245" w:type="dxa"/>
          </w:tcPr>
          <w:p w14:paraId="58E4583B" w14:textId="77777777" w:rsidR="002F7E34" w:rsidRPr="00334F66" w:rsidRDefault="002F7E34" w:rsidP="00684B3F">
            <w:pPr>
              <w:rPr>
                <w:rFonts w:ascii="Times New Roman" w:hAnsi="Times New Roman" w:cs="Times New Roman"/>
                <w:sz w:val="20"/>
                <w:szCs w:val="20"/>
              </w:rPr>
            </w:pPr>
            <w:r w:rsidRPr="00334F66">
              <w:rPr>
                <w:rFonts w:ascii="Times New Roman" w:hAnsi="Times New Roman" w:cs="Times New Roman"/>
                <w:sz w:val="20"/>
                <w:szCs w:val="20"/>
              </w:rPr>
              <w:t>200mg/kg extract</w:t>
            </w:r>
          </w:p>
        </w:tc>
        <w:tc>
          <w:tcPr>
            <w:tcW w:w="2070" w:type="dxa"/>
          </w:tcPr>
          <w:p w14:paraId="4B19B530"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51.33</w:t>
            </w:r>
          </w:p>
        </w:tc>
        <w:tc>
          <w:tcPr>
            <w:tcW w:w="1640" w:type="dxa"/>
          </w:tcPr>
          <w:p w14:paraId="3448BF8A"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29.44</w:t>
            </w:r>
          </w:p>
        </w:tc>
        <w:tc>
          <w:tcPr>
            <w:tcW w:w="2140" w:type="dxa"/>
          </w:tcPr>
          <w:p w14:paraId="65E8E773"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36.36</w:t>
            </w:r>
          </w:p>
        </w:tc>
        <w:tc>
          <w:tcPr>
            <w:tcW w:w="1640" w:type="dxa"/>
          </w:tcPr>
          <w:p w14:paraId="33040A35"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38.02</w:t>
            </w:r>
          </w:p>
        </w:tc>
      </w:tr>
      <w:tr w:rsidR="002F7E34" w:rsidRPr="00334F66" w14:paraId="6A4B7286" w14:textId="77777777" w:rsidTr="002F7E34">
        <w:tc>
          <w:tcPr>
            <w:tcW w:w="2245" w:type="dxa"/>
          </w:tcPr>
          <w:p w14:paraId="0784A0F0" w14:textId="77777777" w:rsidR="002F7E34" w:rsidRPr="00334F66" w:rsidRDefault="002F7E34" w:rsidP="00684B3F">
            <w:pPr>
              <w:rPr>
                <w:rFonts w:ascii="Times New Roman" w:hAnsi="Times New Roman" w:cs="Times New Roman"/>
                <w:sz w:val="20"/>
                <w:szCs w:val="20"/>
              </w:rPr>
            </w:pPr>
            <w:r w:rsidRPr="00334F66">
              <w:rPr>
                <w:rFonts w:ascii="Times New Roman" w:hAnsi="Times New Roman" w:cs="Times New Roman"/>
                <w:sz w:val="20"/>
                <w:szCs w:val="20"/>
              </w:rPr>
              <w:t>400mg/kg extract</w:t>
            </w:r>
          </w:p>
        </w:tc>
        <w:tc>
          <w:tcPr>
            <w:tcW w:w="2070" w:type="dxa"/>
          </w:tcPr>
          <w:p w14:paraId="061EC8A5"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133.19</w:t>
            </w:r>
          </w:p>
        </w:tc>
        <w:tc>
          <w:tcPr>
            <w:tcW w:w="1640" w:type="dxa"/>
          </w:tcPr>
          <w:p w14:paraId="660410EB"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37.45</w:t>
            </w:r>
          </w:p>
        </w:tc>
        <w:tc>
          <w:tcPr>
            <w:tcW w:w="2140" w:type="dxa"/>
          </w:tcPr>
          <w:p w14:paraId="450A034D"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50.00</w:t>
            </w:r>
          </w:p>
        </w:tc>
        <w:tc>
          <w:tcPr>
            <w:tcW w:w="1640" w:type="dxa"/>
          </w:tcPr>
          <w:p w14:paraId="2C2D8B73"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62.95</w:t>
            </w:r>
          </w:p>
        </w:tc>
      </w:tr>
      <w:tr w:rsidR="002F7E34" w:rsidRPr="00334F66" w14:paraId="58C7C58B" w14:textId="77777777" w:rsidTr="002F7E34">
        <w:tc>
          <w:tcPr>
            <w:tcW w:w="2245" w:type="dxa"/>
          </w:tcPr>
          <w:p w14:paraId="6B755DE9" w14:textId="77777777" w:rsidR="002F7E34" w:rsidRPr="00334F66" w:rsidRDefault="002F7E34" w:rsidP="00684B3F">
            <w:pPr>
              <w:rPr>
                <w:rFonts w:ascii="Times New Roman" w:hAnsi="Times New Roman" w:cs="Times New Roman"/>
                <w:sz w:val="20"/>
                <w:szCs w:val="20"/>
              </w:rPr>
            </w:pPr>
            <w:r w:rsidRPr="00334F66">
              <w:rPr>
                <w:rFonts w:ascii="Times New Roman" w:hAnsi="Times New Roman" w:cs="Times New Roman"/>
                <w:sz w:val="20"/>
                <w:szCs w:val="20"/>
              </w:rPr>
              <w:t>800mg/kg extract</w:t>
            </w:r>
          </w:p>
        </w:tc>
        <w:tc>
          <w:tcPr>
            <w:tcW w:w="2070" w:type="dxa"/>
          </w:tcPr>
          <w:p w14:paraId="10A0AEAE"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179.65</w:t>
            </w:r>
          </w:p>
        </w:tc>
        <w:tc>
          <w:tcPr>
            <w:tcW w:w="1640" w:type="dxa"/>
          </w:tcPr>
          <w:p w14:paraId="7F5A0693"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41.53</w:t>
            </w:r>
          </w:p>
        </w:tc>
        <w:tc>
          <w:tcPr>
            <w:tcW w:w="2140" w:type="dxa"/>
          </w:tcPr>
          <w:p w14:paraId="3BBB2C8A"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68.18</w:t>
            </w:r>
          </w:p>
        </w:tc>
        <w:tc>
          <w:tcPr>
            <w:tcW w:w="1640" w:type="dxa"/>
          </w:tcPr>
          <w:p w14:paraId="16A87CC8"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79.83</w:t>
            </w:r>
          </w:p>
        </w:tc>
      </w:tr>
    </w:tbl>
    <w:p w14:paraId="02F24AE1" w14:textId="77777777" w:rsidR="00EC11D4" w:rsidRPr="00334F66" w:rsidRDefault="00EC11D4" w:rsidP="00684B3F">
      <w:pPr>
        <w:spacing w:line="240" w:lineRule="auto"/>
        <w:rPr>
          <w:rFonts w:ascii="Times New Roman" w:hAnsi="Times New Roman" w:cs="Times New Roman"/>
          <w:b/>
          <w:bCs/>
          <w:sz w:val="24"/>
          <w:szCs w:val="24"/>
        </w:rPr>
      </w:pPr>
    </w:p>
    <w:p w14:paraId="44507890" w14:textId="0DF804CC" w:rsidR="00A5167D" w:rsidRPr="00221100" w:rsidRDefault="00221100" w:rsidP="00221100">
      <w:pPr>
        <w:pStyle w:val="ListParagraph"/>
        <w:numPr>
          <w:ilvl w:val="0"/>
          <w:numId w:val="4"/>
        </w:numPr>
        <w:spacing w:line="240" w:lineRule="auto"/>
        <w:rPr>
          <w:rFonts w:ascii="Times New Roman" w:hAnsi="Times New Roman" w:cs="Times New Roman"/>
          <w:b/>
          <w:bCs/>
          <w:sz w:val="24"/>
          <w:szCs w:val="24"/>
        </w:rPr>
      </w:pPr>
      <w:r w:rsidRPr="00221100">
        <w:rPr>
          <w:rFonts w:ascii="Times New Roman" w:hAnsi="Times New Roman" w:cs="Times New Roman"/>
          <w:b/>
          <w:bCs/>
          <w:sz w:val="24"/>
          <w:szCs w:val="24"/>
        </w:rPr>
        <w:t>DISCUSSION</w:t>
      </w:r>
    </w:p>
    <w:p w14:paraId="379EDDAE" w14:textId="22FC001A" w:rsidR="000D0550" w:rsidRPr="00334F66" w:rsidRDefault="004D2388" w:rsidP="00684B3F">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0D0550" w:rsidRPr="00334F66">
        <w:rPr>
          <w:rFonts w:ascii="Times New Roman" w:hAnsi="Times New Roman" w:cs="Times New Roman"/>
          <w:sz w:val="24"/>
          <w:szCs w:val="24"/>
        </w:rPr>
        <w:t>Diarrh</w:t>
      </w:r>
      <w:r w:rsidR="00547130" w:rsidRPr="00334F66">
        <w:rPr>
          <w:rFonts w:ascii="Times New Roman" w:hAnsi="Times New Roman" w:cs="Times New Roman"/>
          <w:sz w:val="24"/>
          <w:szCs w:val="24"/>
        </w:rPr>
        <w:t>ea is a common global problem</w:t>
      </w:r>
      <w:r w:rsidR="000D0550" w:rsidRPr="00334F66">
        <w:rPr>
          <w:rFonts w:ascii="Times New Roman" w:hAnsi="Times New Roman" w:cs="Times New Roman"/>
          <w:sz w:val="24"/>
          <w:szCs w:val="24"/>
        </w:rPr>
        <w:t xml:space="preserve"> that continues to be a significant cause of morb</w:t>
      </w:r>
      <w:r w:rsidR="00547130" w:rsidRPr="00334F66">
        <w:rPr>
          <w:rFonts w:ascii="Times New Roman" w:hAnsi="Times New Roman" w:cs="Times New Roman"/>
          <w:sz w:val="24"/>
          <w:szCs w:val="24"/>
        </w:rPr>
        <w:t>idity and mortality worldwide</w:t>
      </w:r>
      <w:r>
        <w:rPr>
          <w:rFonts w:ascii="Times New Roman" w:hAnsi="Times New Roman" w:cs="Times New Roman"/>
          <w:sz w:val="24"/>
          <w:szCs w:val="24"/>
        </w:rPr>
        <w:t>”</w:t>
      </w:r>
      <w:r w:rsidR="00547130" w:rsidRPr="00334F66">
        <w:rPr>
          <w:rFonts w:ascii="Times New Roman" w:hAnsi="Times New Roman" w:cs="Times New Roman"/>
          <w:sz w:val="24"/>
          <w:szCs w:val="24"/>
        </w:rPr>
        <w:t xml:space="preserve"> </w:t>
      </w:r>
      <w:r w:rsidR="00A81F39" w:rsidRPr="00334F66">
        <w:rPr>
          <w:rFonts w:ascii="Times New Roman" w:hAnsi="Times New Roman" w:cs="Times New Roman"/>
          <w:sz w:val="24"/>
          <w:szCs w:val="24"/>
        </w:rPr>
        <w:t xml:space="preserve">(Mansour </w:t>
      </w:r>
      <w:r w:rsidR="00A81F39" w:rsidRPr="00334F66">
        <w:rPr>
          <w:rFonts w:ascii="Times New Roman" w:hAnsi="Times New Roman" w:cs="Times New Roman"/>
          <w:i/>
          <w:iCs/>
          <w:sz w:val="24"/>
          <w:szCs w:val="24"/>
        </w:rPr>
        <w:t>et al</w:t>
      </w:r>
      <w:r w:rsidR="00A81F39" w:rsidRPr="00334F66">
        <w:rPr>
          <w:rFonts w:ascii="Times New Roman" w:hAnsi="Times New Roman" w:cs="Times New Roman"/>
          <w:sz w:val="24"/>
          <w:szCs w:val="24"/>
        </w:rPr>
        <w:t>., 2014)</w:t>
      </w:r>
      <w:r w:rsidR="000D0550" w:rsidRPr="00334F66">
        <w:rPr>
          <w:rFonts w:ascii="Times New Roman" w:hAnsi="Times New Roman" w:cs="Times New Roman"/>
          <w:sz w:val="24"/>
          <w:szCs w:val="24"/>
        </w:rPr>
        <w:t>.</w:t>
      </w:r>
      <w:r w:rsidR="005C1E85" w:rsidRPr="00334F66">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0D0550" w:rsidRPr="00334F66">
        <w:rPr>
          <w:rFonts w:ascii="Times New Roman" w:hAnsi="Times New Roman" w:cs="Times New Roman"/>
          <w:i/>
          <w:iCs/>
          <w:sz w:val="24"/>
          <w:szCs w:val="24"/>
        </w:rPr>
        <w:t>Ocimum</w:t>
      </w:r>
      <w:proofErr w:type="spellEnd"/>
      <w:r w:rsidR="000D0550" w:rsidRPr="00334F66">
        <w:rPr>
          <w:rFonts w:ascii="Times New Roman" w:hAnsi="Times New Roman" w:cs="Times New Roman"/>
          <w:i/>
          <w:iCs/>
          <w:sz w:val="24"/>
          <w:szCs w:val="24"/>
        </w:rPr>
        <w:t xml:space="preserve"> </w:t>
      </w:r>
      <w:proofErr w:type="spellStart"/>
      <w:r w:rsidR="000D0550" w:rsidRPr="00334F66">
        <w:rPr>
          <w:rFonts w:ascii="Times New Roman" w:hAnsi="Times New Roman" w:cs="Times New Roman"/>
          <w:i/>
          <w:iCs/>
          <w:sz w:val="24"/>
          <w:szCs w:val="24"/>
        </w:rPr>
        <w:t>gratissimum</w:t>
      </w:r>
      <w:proofErr w:type="spellEnd"/>
      <w:r w:rsidR="000D0550" w:rsidRPr="00334F66">
        <w:rPr>
          <w:rFonts w:ascii="Times New Roman" w:hAnsi="Times New Roman" w:cs="Times New Roman"/>
          <w:sz w:val="24"/>
          <w:szCs w:val="24"/>
        </w:rPr>
        <w:t xml:space="preserve"> (OG), commonly called scent leaf, is a plant employed by different ethnic groups in Nigeria and other parts of the world as a culinary spice and vegeta</w:t>
      </w:r>
      <w:r w:rsidR="00547130" w:rsidRPr="00334F66">
        <w:rPr>
          <w:rFonts w:ascii="Times New Roman" w:hAnsi="Times New Roman" w:cs="Times New Roman"/>
          <w:sz w:val="24"/>
          <w:szCs w:val="24"/>
        </w:rPr>
        <w:t>ble to prepare soup and stew</w:t>
      </w:r>
      <w:r>
        <w:rPr>
          <w:rFonts w:ascii="Times New Roman" w:hAnsi="Times New Roman" w:cs="Times New Roman"/>
          <w:sz w:val="24"/>
          <w:szCs w:val="24"/>
        </w:rPr>
        <w:t>”</w:t>
      </w:r>
      <w:r w:rsidR="00547130" w:rsidRPr="00334F66">
        <w:rPr>
          <w:rFonts w:ascii="Times New Roman" w:hAnsi="Times New Roman" w:cs="Times New Roman"/>
          <w:sz w:val="24"/>
          <w:szCs w:val="24"/>
        </w:rPr>
        <w:t xml:space="preserve"> </w:t>
      </w:r>
      <w:r w:rsidR="00A81F39" w:rsidRPr="00334F66">
        <w:rPr>
          <w:rFonts w:ascii="Times New Roman" w:hAnsi="Times New Roman" w:cs="Times New Roman"/>
          <w:sz w:val="24"/>
          <w:szCs w:val="24"/>
        </w:rPr>
        <w:t>(</w:t>
      </w:r>
      <w:proofErr w:type="spellStart"/>
      <w:r w:rsidR="00A81F39" w:rsidRPr="00334F66">
        <w:rPr>
          <w:rFonts w:ascii="Times New Roman" w:hAnsi="Times New Roman" w:cs="Times New Roman"/>
          <w:sz w:val="24"/>
          <w:szCs w:val="24"/>
        </w:rPr>
        <w:t>Ugbogu</w:t>
      </w:r>
      <w:proofErr w:type="spellEnd"/>
      <w:r w:rsidR="00A81F39" w:rsidRPr="00334F66">
        <w:rPr>
          <w:rFonts w:ascii="Times New Roman" w:hAnsi="Times New Roman" w:cs="Times New Roman"/>
          <w:sz w:val="24"/>
          <w:szCs w:val="24"/>
        </w:rPr>
        <w:t xml:space="preserve"> </w:t>
      </w:r>
      <w:r w:rsidR="00A81F39" w:rsidRPr="00334F66">
        <w:rPr>
          <w:rFonts w:ascii="Times New Roman" w:hAnsi="Times New Roman" w:cs="Times New Roman"/>
          <w:i/>
          <w:iCs/>
          <w:sz w:val="24"/>
          <w:szCs w:val="24"/>
        </w:rPr>
        <w:t>et al</w:t>
      </w:r>
      <w:r w:rsidR="00A81F39" w:rsidRPr="00334F66">
        <w:rPr>
          <w:rFonts w:ascii="Times New Roman" w:hAnsi="Times New Roman" w:cs="Times New Roman"/>
          <w:sz w:val="24"/>
          <w:szCs w:val="24"/>
        </w:rPr>
        <w:t>., 2021)</w:t>
      </w:r>
      <w:r w:rsidR="000D0550" w:rsidRPr="00334F66">
        <w:rPr>
          <w:rFonts w:ascii="Times New Roman" w:hAnsi="Times New Roman" w:cs="Times New Roman"/>
          <w:sz w:val="24"/>
          <w:szCs w:val="24"/>
        </w:rPr>
        <w:t xml:space="preserve">. </w:t>
      </w:r>
      <w:r>
        <w:rPr>
          <w:rFonts w:ascii="Times New Roman" w:hAnsi="Times New Roman" w:cs="Times New Roman"/>
          <w:sz w:val="24"/>
          <w:szCs w:val="24"/>
        </w:rPr>
        <w:t>“</w:t>
      </w:r>
      <w:r w:rsidR="000D0550" w:rsidRPr="00334F66">
        <w:rPr>
          <w:rFonts w:ascii="Times New Roman" w:hAnsi="Times New Roman" w:cs="Times New Roman"/>
          <w:sz w:val="24"/>
          <w:szCs w:val="24"/>
        </w:rPr>
        <w:t xml:space="preserve">It is also applied in folklore medicine to manage and treat several pathologies such as common cold, body aches, pneumonia, </w:t>
      </w:r>
      <w:proofErr w:type="spellStart"/>
      <w:r w:rsidR="000D0550" w:rsidRPr="00334F66">
        <w:rPr>
          <w:rFonts w:ascii="Times New Roman" w:hAnsi="Times New Roman" w:cs="Times New Roman"/>
          <w:sz w:val="24"/>
          <w:szCs w:val="24"/>
        </w:rPr>
        <w:t>diarrhoea</w:t>
      </w:r>
      <w:proofErr w:type="spellEnd"/>
      <w:r w:rsidR="000D0550" w:rsidRPr="00334F66">
        <w:rPr>
          <w:rFonts w:ascii="Times New Roman" w:hAnsi="Times New Roman" w:cs="Times New Roman"/>
          <w:sz w:val="24"/>
          <w:szCs w:val="24"/>
        </w:rPr>
        <w:t>, anemia, inflammation, and bac</w:t>
      </w:r>
      <w:r w:rsidR="00547130" w:rsidRPr="00334F66">
        <w:rPr>
          <w:rFonts w:ascii="Times New Roman" w:hAnsi="Times New Roman" w:cs="Times New Roman"/>
          <w:sz w:val="24"/>
          <w:szCs w:val="24"/>
        </w:rPr>
        <w:t>terial and fungal infections</w:t>
      </w:r>
      <w:r>
        <w:rPr>
          <w:rFonts w:ascii="Times New Roman" w:hAnsi="Times New Roman" w:cs="Times New Roman"/>
          <w:sz w:val="24"/>
          <w:szCs w:val="24"/>
        </w:rPr>
        <w:t>”</w:t>
      </w:r>
      <w:r w:rsidR="00547130" w:rsidRPr="00334F66">
        <w:rPr>
          <w:rFonts w:ascii="Times New Roman" w:hAnsi="Times New Roman" w:cs="Times New Roman"/>
          <w:sz w:val="24"/>
          <w:szCs w:val="24"/>
        </w:rPr>
        <w:t xml:space="preserve"> </w:t>
      </w:r>
      <w:r w:rsidR="00A81F39" w:rsidRPr="00334F66">
        <w:rPr>
          <w:rFonts w:ascii="Times New Roman" w:hAnsi="Times New Roman" w:cs="Times New Roman"/>
          <w:sz w:val="24"/>
          <w:szCs w:val="24"/>
        </w:rPr>
        <w:t>(</w:t>
      </w:r>
      <w:proofErr w:type="spellStart"/>
      <w:r w:rsidR="00A81F39" w:rsidRPr="00334F66">
        <w:rPr>
          <w:rFonts w:ascii="Times New Roman" w:hAnsi="Times New Roman" w:cs="Times New Roman"/>
          <w:sz w:val="24"/>
          <w:szCs w:val="24"/>
        </w:rPr>
        <w:t>Akara</w:t>
      </w:r>
      <w:proofErr w:type="spellEnd"/>
      <w:r w:rsidR="00A81F39" w:rsidRPr="00334F66">
        <w:rPr>
          <w:rFonts w:ascii="Times New Roman" w:hAnsi="Times New Roman" w:cs="Times New Roman"/>
          <w:sz w:val="24"/>
          <w:szCs w:val="24"/>
        </w:rPr>
        <w:t xml:space="preserve"> </w:t>
      </w:r>
      <w:r w:rsidR="00A81F39" w:rsidRPr="00334F66">
        <w:rPr>
          <w:rFonts w:ascii="Times New Roman" w:hAnsi="Times New Roman" w:cs="Times New Roman"/>
          <w:i/>
          <w:iCs/>
          <w:sz w:val="24"/>
          <w:szCs w:val="24"/>
        </w:rPr>
        <w:t>et al</w:t>
      </w:r>
      <w:r w:rsidR="00A81F39" w:rsidRPr="00334F66">
        <w:rPr>
          <w:rFonts w:ascii="Times New Roman" w:hAnsi="Times New Roman" w:cs="Times New Roman"/>
          <w:sz w:val="24"/>
          <w:szCs w:val="24"/>
        </w:rPr>
        <w:t>., 2021)</w:t>
      </w:r>
      <w:r w:rsidR="000D0550" w:rsidRPr="00334F66">
        <w:rPr>
          <w:rFonts w:ascii="Times New Roman" w:hAnsi="Times New Roman" w:cs="Times New Roman"/>
          <w:sz w:val="24"/>
          <w:szCs w:val="24"/>
        </w:rPr>
        <w:t>.</w:t>
      </w:r>
      <w:r w:rsidR="0050410B" w:rsidRPr="00334F66">
        <w:rPr>
          <w:rFonts w:ascii="Times New Roman" w:hAnsi="Times New Roman" w:cs="Times New Roman"/>
          <w:sz w:val="24"/>
          <w:szCs w:val="24"/>
        </w:rPr>
        <w:t xml:space="preserve"> </w:t>
      </w:r>
      <w:r>
        <w:rPr>
          <w:rFonts w:ascii="Times New Roman" w:hAnsi="Times New Roman" w:cs="Times New Roman"/>
          <w:sz w:val="24"/>
          <w:szCs w:val="24"/>
        </w:rPr>
        <w:t>“</w:t>
      </w:r>
      <w:r w:rsidR="000D0550" w:rsidRPr="00334F66">
        <w:rPr>
          <w:rFonts w:ascii="Times New Roman" w:hAnsi="Times New Roman" w:cs="Times New Roman"/>
          <w:sz w:val="24"/>
          <w:szCs w:val="24"/>
        </w:rPr>
        <w:t xml:space="preserve">Phytochemical analysis revealed that </w:t>
      </w:r>
      <w:r w:rsidR="000D0550" w:rsidRPr="00334F66">
        <w:rPr>
          <w:rFonts w:ascii="Times New Roman" w:hAnsi="Times New Roman" w:cs="Times New Roman"/>
          <w:i/>
          <w:iCs/>
          <w:sz w:val="24"/>
          <w:szCs w:val="24"/>
        </w:rPr>
        <w:t xml:space="preserve">O. </w:t>
      </w:r>
      <w:proofErr w:type="spellStart"/>
      <w:r w:rsidR="000D0550" w:rsidRPr="00334F66">
        <w:rPr>
          <w:rFonts w:ascii="Times New Roman" w:hAnsi="Times New Roman" w:cs="Times New Roman"/>
          <w:i/>
          <w:iCs/>
          <w:sz w:val="24"/>
          <w:szCs w:val="24"/>
        </w:rPr>
        <w:t>gratissimum</w:t>
      </w:r>
      <w:proofErr w:type="spellEnd"/>
      <w:r w:rsidR="000D0550" w:rsidRPr="00334F66">
        <w:rPr>
          <w:rFonts w:ascii="Times New Roman" w:hAnsi="Times New Roman" w:cs="Times New Roman"/>
          <w:sz w:val="24"/>
          <w:szCs w:val="24"/>
        </w:rPr>
        <w:t xml:space="preserve"> leaf contains </w:t>
      </w:r>
      <w:proofErr w:type="spellStart"/>
      <w:r w:rsidR="000D0550" w:rsidRPr="00334F66">
        <w:rPr>
          <w:rFonts w:ascii="Times New Roman" w:hAnsi="Times New Roman" w:cs="Times New Roman"/>
          <w:sz w:val="24"/>
          <w:szCs w:val="24"/>
        </w:rPr>
        <w:t>flavanoids</w:t>
      </w:r>
      <w:proofErr w:type="spellEnd"/>
      <w:r w:rsidR="000D0550" w:rsidRPr="00334F66">
        <w:rPr>
          <w:rFonts w:ascii="Times New Roman" w:hAnsi="Times New Roman" w:cs="Times New Roman"/>
          <w:sz w:val="24"/>
          <w:szCs w:val="24"/>
        </w:rPr>
        <w:t xml:space="preserve">, phenolics, tannins, </w:t>
      </w:r>
      <w:proofErr w:type="spellStart"/>
      <w:r w:rsidR="000D0550" w:rsidRPr="00334F66">
        <w:rPr>
          <w:rFonts w:ascii="Times New Roman" w:hAnsi="Times New Roman" w:cs="Times New Roman"/>
          <w:sz w:val="24"/>
          <w:szCs w:val="24"/>
        </w:rPr>
        <w:t>phlobatamims</w:t>
      </w:r>
      <w:proofErr w:type="spellEnd"/>
      <w:r w:rsidR="000D0550" w:rsidRPr="00334F66">
        <w:rPr>
          <w:rFonts w:ascii="Times New Roman" w:hAnsi="Times New Roman" w:cs="Times New Roman"/>
          <w:sz w:val="24"/>
          <w:szCs w:val="24"/>
        </w:rPr>
        <w:t>, alkaloids, terpenoids, phytic acid and steroids in varying concentrations which is consistent with components of the plant reported by some studi</w:t>
      </w:r>
      <w:r w:rsidR="00547130" w:rsidRPr="00334F66">
        <w:rPr>
          <w:rFonts w:ascii="Times New Roman" w:hAnsi="Times New Roman" w:cs="Times New Roman"/>
          <w:sz w:val="24"/>
          <w:szCs w:val="24"/>
        </w:rPr>
        <w:t>es</w:t>
      </w:r>
      <w:r>
        <w:rPr>
          <w:rFonts w:ascii="Times New Roman" w:hAnsi="Times New Roman" w:cs="Times New Roman"/>
          <w:sz w:val="24"/>
          <w:szCs w:val="24"/>
        </w:rPr>
        <w:t>”</w:t>
      </w:r>
      <w:r w:rsidR="00A81F39" w:rsidRPr="00334F66">
        <w:rPr>
          <w:rFonts w:ascii="Times New Roman" w:hAnsi="Times New Roman" w:cs="Times New Roman"/>
          <w:sz w:val="24"/>
          <w:szCs w:val="24"/>
        </w:rPr>
        <w:t xml:space="preserve"> (</w:t>
      </w:r>
      <w:proofErr w:type="spellStart"/>
      <w:r w:rsidR="00A81F39" w:rsidRPr="00334F66">
        <w:rPr>
          <w:rFonts w:ascii="Times New Roman" w:hAnsi="Times New Roman" w:cs="Times New Roman"/>
          <w:sz w:val="24"/>
          <w:szCs w:val="24"/>
        </w:rPr>
        <w:t>Ojo</w:t>
      </w:r>
      <w:proofErr w:type="spellEnd"/>
      <w:r w:rsidR="00A81F39" w:rsidRPr="00334F66">
        <w:rPr>
          <w:rFonts w:ascii="Times New Roman" w:hAnsi="Times New Roman" w:cs="Times New Roman"/>
          <w:sz w:val="24"/>
          <w:szCs w:val="24"/>
        </w:rPr>
        <w:t xml:space="preserve"> </w:t>
      </w:r>
      <w:r w:rsidR="00A81F39" w:rsidRPr="00334F66">
        <w:rPr>
          <w:rFonts w:ascii="Times New Roman" w:hAnsi="Times New Roman" w:cs="Times New Roman"/>
          <w:i/>
          <w:iCs/>
          <w:sz w:val="24"/>
          <w:szCs w:val="24"/>
        </w:rPr>
        <w:t>et al</w:t>
      </w:r>
      <w:r w:rsidR="00A81F39" w:rsidRPr="00334F66">
        <w:rPr>
          <w:rFonts w:ascii="Times New Roman" w:hAnsi="Times New Roman" w:cs="Times New Roman"/>
          <w:sz w:val="24"/>
          <w:szCs w:val="24"/>
        </w:rPr>
        <w:t>., 2013)</w:t>
      </w:r>
      <w:r w:rsidR="00547130" w:rsidRPr="00334F66">
        <w:rPr>
          <w:rFonts w:ascii="Times New Roman" w:hAnsi="Times New Roman" w:cs="Times New Roman"/>
          <w:sz w:val="24"/>
          <w:szCs w:val="24"/>
        </w:rPr>
        <w:t>.</w:t>
      </w:r>
    </w:p>
    <w:p w14:paraId="64AB35E6" w14:textId="278B5C46" w:rsidR="000D0550" w:rsidRPr="00334F66" w:rsidRDefault="000D0550" w:rsidP="00684B3F">
      <w:pPr>
        <w:spacing w:line="240" w:lineRule="auto"/>
        <w:jc w:val="both"/>
        <w:rPr>
          <w:rFonts w:ascii="Times New Roman" w:hAnsi="Times New Roman" w:cs="Times New Roman"/>
          <w:sz w:val="24"/>
          <w:szCs w:val="24"/>
        </w:rPr>
      </w:pPr>
      <w:r w:rsidRPr="00334F66">
        <w:rPr>
          <w:rFonts w:ascii="Times New Roman" w:hAnsi="Times New Roman" w:cs="Times New Roman"/>
          <w:sz w:val="24"/>
          <w:szCs w:val="24"/>
        </w:rPr>
        <w:t>An acute toxicity study was carried out to determine possible adverse reactions to a low dose and high dose administration</w:t>
      </w:r>
      <w:r w:rsidR="00547130" w:rsidRPr="00334F66">
        <w:rPr>
          <w:rFonts w:ascii="Times New Roman" w:hAnsi="Times New Roman" w:cs="Times New Roman"/>
          <w:sz w:val="24"/>
          <w:szCs w:val="24"/>
        </w:rPr>
        <w:t xml:space="preserve">, </w:t>
      </w:r>
      <w:r w:rsidRPr="00334F66">
        <w:rPr>
          <w:rFonts w:ascii="Times New Roman" w:hAnsi="Times New Roman" w:cs="Times New Roman"/>
          <w:sz w:val="24"/>
          <w:szCs w:val="24"/>
        </w:rPr>
        <w:t>its observed that the lower the fraction of ethyl acetate administration the low tendency of mortality rate, while the higher the fraction dose</w:t>
      </w:r>
      <w:r w:rsidR="00115E9B" w:rsidRPr="00334F66">
        <w:rPr>
          <w:rFonts w:ascii="Times New Roman" w:hAnsi="Times New Roman" w:cs="Times New Roman"/>
          <w:sz w:val="24"/>
          <w:szCs w:val="24"/>
        </w:rPr>
        <w:t xml:space="preserve"> the</w:t>
      </w:r>
      <w:r w:rsidRPr="00334F66">
        <w:rPr>
          <w:rFonts w:ascii="Times New Roman" w:hAnsi="Times New Roman" w:cs="Times New Roman"/>
          <w:sz w:val="24"/>
          <w:szCs w:val="24"/>
        </w:rPr>
        <w:t xml:space="preserve"> higher tendency of </w:t>
      </w:r>
      <w:proofErr w:type="gramStart"/>
      <w:r w:rsidRPr="00334F66">
        <w:rPr>
          <w:rFonts w:ascii="Times New Roman" w:hAnsi="Times New Roman" w:cs="Times New Roman"/>
          <w:sz w:val="24"/>
          <w:szCs w:val="24"/>
        </w:rPr>
        <w:t>the  mortality</w:t>
      </w:r>
      <w:proofErr w:type="gramEnd"/>
      <w:r w:rsidRPr="00334F66">
        <w:rPr>
          <w:rFonts w:ascii="Times New Roman" w:hAnsi="Times New Roman" w:cs="Times New Roman"/>
          <w:sz w:val="24"/>
          <w:szCs w:val="24"/>
        </w:rPr>
        <w:t xml:space="preserve"> and signs of overt toxicity</w:t>
      </w:r>
      <w:r w:rsidR="00115E9B" w:rsidRPr="00334F66">
        <w:rPr>
          <w:rFonts w:ascii="Times New Roman" w:hAnsi="Times New Roman" w:cs="Times New Roman"/>
          <w:sz w:val="24"/>
          <w:szCs w:val="24"/>
        </w:rPr>
        <w:t>. The LD</w:t>
      </w:r>
      <w:r w:rsidR="00115E9B" w:rsidRPr="00334F66">
        <w:rPr>
          <w:rFonts w:ascii="Times New Roman" w:hAnsi="Times New Roman" w:cs="Times New Roman"/>
          <w:sz w:val="24"/>
          <w:szCs w:val="24"/>
          <w:vertAlign w:val="subscript"/>
        </w:rPr>
        <w:t>50</w:t>
      </w:r>
      <w:r w:rsidR="00115E9B" w:rsidRPr="00334F66">
        <w:rPr>
          <w:rFonts w:ascii="Times New Roman" w:hAnsi="Times New Roman" w:cs="Times New Roman"/>
          <w:sz w:val="24"/>
          <w:szCs w:val="24"/>
        </w:rPr>
        <w:t xml:space="preserve"> value of the ethyl acetate fraction of </w:t>
      </w:r>
      <w:r w:rsidR="00115E9B" w:rsidRPr="00334F66">
        <w:rPr>
          <w:rFonts w:ascii="Times New Roman" w:hAnsi="Times New Roman" w:cs="Times New Roman"/>
          <w:i/>
          <w:iCs/>
          <w:sz w:val="24"/>
          <w:szCs w:val="24"/>
        </w:rPr>
        <w:t xml:space="preserve">O. </w:t>
      </w:r>
      <w:proofErr w:type="spellStart"/>
      <w:r w:rsidR="00115E9B" w:rsidRPr="00334F66">
        <w:rPr>
          <w:rFonts w:ascii="Times New Roman" w:hAnsi="Times New Roman" w:cs="Times New Roman"/>
          <w:i/>
          <w:iCs/>
          <w:sz w:val="24"/>
          <w:szCs w:val="24"/>
        </w:rPr>
        <w:t>gratissimum</w:t>
      </w:r>
      <w:proofErr w:type="spellEnd"/>
      <w:r w:rsidR="00115E9B" w:rsidRPr="00334F66">
        <w:rPr>
          <w:rFonts w:ascii="Times New Roman" w:hAnsi="Times New Roman" w:cs="Times New Roman"/>
          <w:i/>
          <w:iCs/>
          <w:sz w:val="24"/>
          <w:szCs w:val="24"/>
        </w:rPr>
        <w:t xml:space="preserve"> </w:t>
      </w:r>
      <w:r w:rsidR="00115E9B" w:rsidRPr="00334F66">
        <w:rPr>
          <w:rFonts w:ascii="Times New Roman" w:hAnsi="Times New Roman" w:cs="Times New Roman"/>
          <w:sz w:val="24"/>
          <w:szCs w:val="24"/>
        </w:rPr>
        <w:t>leaves is 3,807.89. This entails that the fraction is not very toxic as the LD</w:t>
      </w:r>
      <w:r w:rsidR="00115E9B" w:rsidRPr="00334F66">
        <w:rPr>
          <w:rFonts w:ascii="Times New Roman" w:hAnsi="Times New Roman" w:cs="Times New Roman"/>
          <w:sz w:val="24"/>
          <w:szCs w:val="24"/>
          <w:vertAlign w:val="subscript"/>
        </w:rPr>
        <w:t>50</w:t>
      </w:r>
      <w:r w:rsidR="00115E9B" w:rsidRPr="00334F66">
        <w:rPr>
          <w:rFonts w:ascii="Times New Roman" w:hAnsi="Times New Roman" w:cs="Times New Roman"/>
          <w:sz w:val="24"/>
          <w:szCs w:val="24"/>
        </w:rPr>
        <w:t xml:space="preserve"> value happens to be high. Low LD50 value will indicate adverse toxicity </w:t>
      </w:r>
      <w:r w:rsidR="00982150" w:rsidRPr="00334F66">
        <w:rPr>
          <w:rFonts w:ascii="Times New Roman" w:hAnsi="Times New Roman" w:cs="Times New Roman"/>
          <w:sz w:val="24"/>
          <w:szCs w:val="24"/>
        </w:rPr>
        <w:t>but, in this case,</w:t>
      </w:r>
      <w:r w:rsidR="00115E9B" w:rsidRPr="00334F66">
        <w:rPr>
          <w:rFonts w:ascii="Times New Roman" w:hAnsi="Times New Roman" w:cs="Times New Roman"/>
          <w:sz w:val="24"/>
          <w:szCs w:val="24"/>
        </w:rPr>
        <w:t xml:space="preserve"> the LD</w:t>
      </w:r>
      <w:r w:rsidR="00115E9B" w:rsidRPr="00334F66">
        <w:rPr>
          <w:rFonts w:ascii="Times New Roman" w:hAnsi="Times New Roman" w:cs="Times New Roman"/>
          <w:sz w:val="24"/>
          <w:szCs w:val="24"/>
          <w:vertAlign w:val="subscript"/>
        </w:rPr>
        <w:t>50</w:t>
      </w:r>
      <w:r w:rsidR="00115E9B" w:rsidRPr="00334F66">
        <w:rPr>
          <w:rFonts w:ascii="Times New Roman" w:hAnsi="Times New Roman" w:cs="Times New Roman"/>
          <w:sz w:val="24"/>
          <w:szCs w:val="24"/>
        </w:rPr>
        <w:t xml:space="preserve"> value was observed to be high.</w:t>
      </w:r>
    </w:p>
    <w:p w14:paraId="173FA2A8" w14:textId="7AFE74D1" w:rsidR="000D0550" w:rsidRPr="00334F66" w:rsidRDefault="00413531" w:rsidP="001B77FD">
      <w:pPr>
        <w:spacing w:line="240" w:lineRule="auto"/>
        <w:jc w:val="both"/>
        <w:rPr>
          <w:rFonts w:ascii="Times New Roman" w:hAnsi="Times New Roman" w:cs="Times New Roman"/>
          <w:sz w:val="24"/>
          <w:szCs w:val="24"/>
          <w:vertAlign w:val="superscript"/>
        </w:rPr>
      </w:pPr>
      <w:r w:rsidRPr="00334F66">
        <w:rPr>
          <w:rFonts w:ascii="Times New Roman" w:hAnsi="Times New Roman" w:cs="Times New Roman"/>
          <w:sz w:val="24"/>
          <w:szCs w:val="24"/>
        </w:rPr>
        <w:lastRenderedPageBreak/>
        <w:t xml:space="preserve">In this study, diarrhea was induced experimentally by using castor oil, as this model is the general model to test the antidiarrheal activities of different substances. The ethyl acetate fraction of </w:t>
      </w:r>
      <w:r w:rsidRPr="00334F66">
        <w:rPr>
          <w:rFonts w:ascii="Times New Roman" w:hAnsi="Times New Roman" w:cs="Times New Roman"/>
          <w:i/>
          <w:iCs/>
          <w:sz w:val="24"/>
          <w:szCs w:val="24"/>
        </w:rPr>
        <w:t xml:space="preserve">O. </w:t>
      </w:r>
      <w:proofErr w:type="spellStart"/>
      <w:r w:rsidRPr="00334F66">
        <w:rPr>
          <w:rFonts w:ascii="Times New Roman" w:hAnsi="Times New Roman" w:cs="Times New Roman"/>
          <w:i/>
          <w:iCs/>
          <w:sz w:val="24"/>
          <w:szCs w:val="24"/>
        </w:rPr>
        <w:t>gratissium</w:t>
      </w:r>
      <w:proofErr w:type="spellEnd"/>
      <w:r w:rsidRPr="00334F66">
        <w:rPr>
          <w:rFonts w:ascii="Times New Roman" w:hAnsi="Times New Roman" w:cs="Times New Roman"/>
          <w:sz w:val="24"/>
          <w:szCs w:val="24"/>
        </w:rPr>
        <w:t xml:space="preserve"> leaves was found to be effective against castor oil-induced diarrhea in terms of delaying the onset of diarrhea at 200 mg/kg, 400 mg/kg, 800 mg/kg tested doses as well as reduced </w:t>
      </w:r>
      <w:r w:rsidR="00982150" w:rsidRPr="00334F66">
        <w:rPr>
          <w:rFonts w:ascii="Times New Roman" w:hAnsi="Times New Roman" w:cs="Times New Roman"/>
          <w:sz w:val="24"/>
          <w:szCs w:val="24"/>
        </w:rPr>
        <w:t xml:space="preserve">the </w:t>
      </w:r>
      <w:r w:rsidRPr="00334F66">
        <w:rPr>
          <w:rFonts w:ascii="Times New Roman" w:hAnsi="Times New Roman" w:cs="Times New Roman"/>
          <w:sz w:val="24"/>
          <w:szCs w:val="24"/>
        </w:rPr>
        <w:t xml:space="preserve">number and weight of wet and total stools) compared to the negative control (table 3). </w:t>
      </w:r>
      <w:r w:rsidR="001B77FD" w:rsidRPr="00334F66">
        <w:rPr>
          <w:rFonts w:ascii="Times New Roman" w:hAnsi="Times New Roman" w:cs="Times New Roman"/>
          <w:sz w:val="24"/>
          <w:szCs w:val="24"/>
        </w:rPr>
        <w:t xml:space="preserve">As presented in Table 4, the graded doses of the ethyl acetate fraction produce a significant reduction in the intestinal motility in Wistar rats compared with the negative control group. </w:t>
      </w:r>
      <w:r w:rsidR="000D0550" w:rsidRPr="00334F66">
        <w:rPr>
          <w:rFonts w:ascii="Times New Roman" w:hAnsi="Times New Roman" w:cs="Times New Roman"/>
          <w:sz w:val="24"/>
          <w:szCs w:val="24"/>
        </w:rPr>
        <w:t xml:space="preserve">According to Hedge </w:t>
      </w:r>
      <w:r w:rsidR="000D0550" w:rsidRPr="00334F66">
        <w:rPr>
          <w:rFonts w:ascii="Times New Roman" w:hAnsi="Times New Roman" w:cs="Times New Roman"/>
          <w:i/>
          <w:iCs/>
          <w:sz w:val="24"/>
          <w:szCs w:val="24"/>
        </w:rPr>
        <w:t>et al</w:t>
      </w:r>
      <w:r w:rsidR="00925542" w:rsidRPr="00334F66">
        <w:rPr>
          <w:rFonts w:ascii="Times New Roman" w:hAnsi="Times New Roman" w:cs="Times New Roman"/>
          <w:sz w:val="24"/>
          <w:szCs w:val="24"/>
        </w:rPr>
        <w:t>.</w:t>
      </w:r>
      <w:r w:rsidR="000D0550" w:rsidRPr="00334F66">
        <w:rPr>
          <w:rFonts w:ascii="Times New Roman" w:hAnsi="Times New Roman" w:cs="Times New Roman"/>
          <w:sz w:val="24"/>
          <w:szCs w:val="24"/>
        </w:rPr>
        <w:t xml:space="preserve"> (1994)</w:t>
      </w:r>
      <w:r w:rsidR="00547130" w:rsidRPr="00334F66">
        <w:rPr>
          <w:rFonts w:ascii="Times New Roman" w:hAnsi="Times New Roman" w:cs="Times New Roman"/>
          <w:sz w:val="24"/>
          <w:szCs w:val="24"/>
        </w:rPr>
        <w:t>,</w:t>
      </w:r>
      <w:r w:rsidR="000D0550" w:rsidRPr="00334F66">
        <w:rPr>
          <w:rFonts w:ascii="Times New Roman" w:hAnsi="Times New Roman" w:cs="Times New Roman"/>
          <w:sz w:val="24"/>
          <w:szCs w:val="24"/>
        </w:rPr>
        <w:t xml:space="preserve"> rats were considered protected against diarrhea if they formed well-shaped wet feces and considered unprotected against diarrhea if they formed shapeless feces or unshaped feces with a large amount of liquid.</w:t>
      </w:r>
    </w:p>
    <w:p w14:paraId="449DC4F8" w14:textId="3681CF95" w:rsidR="000D0550" w:rsidRPr="00334F66" w:rsidRDefault="004D2388" w:rsidP="001B77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D0550" w:rsidRPr="00334F66">
        <w:rPr>
          <w:rFonts w:ascii="Times New Roman" w:hAnsi="Times New Roman" w:cs="Times New Roman"/>
          <w:sz w:val="24"/>
          <w:szCs w:val="24"/>
        </w:rPr>
        <w:t xml:space="preserve">In the castor oil-induced diarrhea model, the extract of </w:t>
      </w:r>
      <w:r w:rsidR="00982150" w:rsidRPr="00982150">
        <w:rPr>
          <w:rFonts w:ascii="Times New Roman" w:hAnsi="Times New Roman" w:cs="Times New Roman"/>
          <w:i/>
          <w:iCs/>
          <w:sz w:val="24"/>
          <w:szCs w:val="24"/>
        </w:rPr>
        <w:t xml:space="preserve">O. </w:t>
      </w:r>
      <w:proofErr w:type="spellStart"/>
      <w:r w:rsidR="001B77FD" w:rsidRPr="00982150">
        <w:rPr>
          <w:rFonts w:ascii="Times New Roman" w:hAnsi="Times New Roman" w:cs="Times New Roman"/>
          <w:i/>
          <w:iCs/>
          <w:sz w:val="24"/>
          <w:szCs w:val="24"/>
        </w:rPr>
        <w:t>gratissimum</w:t>
      </w:r>
      <w:proofErr w:type="spellEnd"/>
      <w:r w:rsidR="000D0550" w:rsidRPr="00334F66">
        <w:rPr>
          <w:rFonts w:ascii="Times New Roman" w:hAnsi="Times New Roman" w:cs="Times New Roman"/>
          <w:sz w:val="24"/>
          <w:szCs w:val="24"/>
        </w:rPr>
        <w:t xml:space="preserve"> leaves at all tested doses significantly delayed the onset of defecation, reduced the number and weight of both wet and total fecal output. The highest </w:t>
      </w:r>
      <w:r w:rsidR="000D0550" w:rsidRPr="00D70A14">
        <w:rPr>
          <w:rFonts w:ascii="Times New Roman" w:hAnsi="Times New Roman" w:cs="Times New Roman"/>
          <w:sz w:val="24"/>
          <w:szCs w:val="24"/>
          <w:highlight w:val="yellow"/>
        </w:rPr>
        <w:t>dose</w:t>
      </w:r>
      <w:r w:rsidR="000D0550" w:rsidRPr="00334F66">
        <w:rPr>
          <w:rFonts w:ascii="Times New Roman" w:hAnsi="Times New Roman" w:cs="Times New Roman"/>
          <w:sz w:val="24"/>
          <w:szCs w:val="24"/>
        </w:rPr>
        <w:t>, 800 mg/kg, significantly delay</w:t>
      </w:r>
      <w:r w:rsidR="001B77FD" w:rsidRPr="00334F66">
        <w:rPr>
          <w:rFonts w:ascii="Times New Roman" w:hAnsi="Times New Roman" w:cs="Times New Roman"/>
          <w:sz w:val="24"/>
          <w:szCs w:val="24"/>
        </w:rPr>
        <w:t>ed</w:t>
      </w:r>
      <w:r w:rsidR="000D0550" w:rsidRPr="00334F66">
        <w:rPr>
          <w:rFonts w:ascii="Times New Roman" w:hAnsi="Times New Roman" w:cs="Times New Roman"/>
          <w:sz w:val="24"/>
          <w:szCs w:val="24"/>
        </w:rPr>
        <w:t xml:space="preserve"> the onset of diarrhea caused by castor oil when compared with the negative </w:t>
      </w:r>
      <w:r w:rsidR="000D0550" w:rsidRPr="00D70A14">
        <w:rPr>
          <w:rFonts w:ascii="Times New Roman" w:hAnsi="Times New Roman" w:cs="Times New Roman"/>
          <w:sz w:val="24"/>
          <w:szCs w:val="24"/>
          <w:highlight w:val="yellow"/>
        </w:rPr>
        <w:t>control</w:t>
      </w:r>
      <w:r w:rsidR="00982150">
        <w:rPr>
          <w:rFonts w:ascii="Times New Roman" w:hAnsi="Times New Roman" w:cs="Times New Roman"/>
          <w:sz w:val="24"/>
          <w:szCs w:val="24"/>
        </w:rPr>
        <w:t>,</w:t>
      </w:r>
      <w:r w:rsidR="000D0550" w:rsidRPr="00334F66">
        <w:rPr>
          <w:rFonts w:ascii="Times New Roman" w:hAnsi="Times New Roman" w:cs="Times New Roman"/>
          <w:sz w:val="24"/>
          <w:szCs w:val="24"/>
        </w:rPr>
        <w:t xml:space="preserve"> and the percentage of inhibition of defecation produced was closer to </w:t>
      </w:r>
      <w:r w:rsidR="001B77FD" w:rsidRPr="00334F66">
        <w:rPr>
          <w:rFonts w:ascii="Times New Roman" w:hAnsi="Times New Roman" w:cs="Times New Roman"/>
          <w:sz w:val="24"/>
          <w:szCs w:val="24"/>
        </w:rPr>
        <w:t xml:space="preserve">the </w:t>
      </w:r>
      <w:r w:rsidR="000D0550" w:rsidRPr="00334F66">
        <w:rPr>
          <w:rFonts w:ascii="Times New Roman" w:hAnsi="Times New Roman" w:cs="Times New Roman"/>
          <w:sz w:val="24"/>
          <w:szCs w:val="24"/>
        </w:rPr>
        <w:t xml:space="preserve">inhibition produced by the standard drug. Furthermore, the </w:t>
      </w:r>
      <w:r w:rsidR="001B77FD" w:rsidRPr="00334F66">
        <w:rPr>
          <w:rFonts w:ascii="Times New Roman" w:hAnsi="Times New Roman" w:cs="Times New Roman"/>
          <w:sz w:val="24"/>
          <w:szCs w:val="24"/>
        </w:rPr>
        <w:t>fraction</w:t>
      </w:r>
      <w:r w:rsidR="000D0550" w:rsidRPr="00334F66">
        <w:rPr>
          <w:rFonts w:ascii="Times New Roman" w:hAnsi="Times New Roman" w:cs="Times New Roman"/>
          <w:sz w:val="24"/>
          <w:szCs w:val="24"/>
        </w:rPr>
        <w:t xml:space="preserve"> displayed a dose-dependent reduction in </w:t>
      </w:r>
      <w:r w:rsidR="001B77FD" w:rsidRPr="00334F66">
        <w:rPr>
          <w:rFonts w:ascii="Times New Roman" w:hAnsi="Times New Roman" w:cs="Times New Roman"/>
          <w:sz w:val="24"/>
          <w:szCs w:val="24"/>
        </w:rPr>
        <w:t xml:space="preserve">the </w:t>
      </w:r>
      <w:r w:rsidR="000D0550" w:rsidRPr="00334F66">
        <w:rPr>
          <w:rFonts w:ascii="Times New Roman" w:hAnsi="Times New Roman" w:cs="Times New Roman"/>
          <w:sz w:val="24"/>
          <w:szCs w:val="24"/>
        </w:rPr>
        <w:t xml:space="preserve">percentage of weight of wet fecal output and weight of total fecal output. The reduction in the frequency of defecation, the weight of wet stools, and total stools </w:t>
      </w:r>
      <w:r w:rsidR="001B77FD" w:rsidRPr="00334F66">
        <w:rPr>
          <w:rFonts w:ascii="Times New Roman" w:hAnsi="Times New Roman" w:cs="Times New Roman"/>
          <w:sz w:val="24"/>
          <w:szCs w:val="24"/>
        </w:rPr>
        <w:t>indicates</w:t>
      </w:r>
      <w:r w:rsidR="000D0550" w:rsidRPr="00334F66">
        <w:rPr>
          <w:rFonts w:ascii="Times New Roman" w:hAnsi="Times New Roman" w:cs="Times New Roman"/>
          <w:sz w:val="24"/>
          <w:szCs w:val="24"/>
        </w:rPr>
        <w:t xml:space="preserve"> the efficacy of</w:t>
      </w:r>
      <w:r w:rsidR="001B77FD" w:rsidRPr="00334F66">
        <w:rPr>
          <w:rFonts w:ascii="Times New Roman" w:hAnsi="Times New Roman" w:cs="Times New Roman"/>
          <w:sz w:val="24"/>
          <w:szCs w:val="24"/>
        </w:rPr>
        <w:t xml:space="preserve"> ethyl</w:t>
      </w:r>
      <w:r w:rsidR="00CD3991" w:rsidRPr="00334F66">
        <w:rPr>
          <w:rFonts w:ascii="Times New Roman" w:hAnsi="Times New Roman" w:cs="Times New Roman"/>
          <w:sz w:val="24"/>
          <w:szCs w:val="24"/>
        </w:rPr>
        <w:t xml:space="preserve"> acetate fraction</w:t>
      </w:r>
      <w:r w:rsidR="000D0550" w:rsidRPr="00334F66">
        <w:rPr>
          <w:rFonts w:ascii="Times New Roman" w:hAnsi="Times New Roman" w:cs="Times New Roman"/>
          <w:sz w:val="24"/>
          <w:szCs w:val="24"/>
        </w:rPr>
        <w:t xml:space="preserve"> of </w:t>
      </w:r>
      <w:r w:rsidR="000D0550" w:rsidRPr="00D70A14">
        <w:rPr>
          <w:rFonts w:ascii="Times New Roman" w:hAnsi="Times New Roman" w:cs="Times New Roman"/>
          <w:i/>
          <w:iCs/>
          <w:sz w:val="24"/>
          <w:szCs w:val="24"/>
          <w:highlight w:val="yellow"/>
        </w:rPr>
        <w:t>O.</w:t>
      </w:r>
      <w:r w:rsidR="00D70A14" w:rsidRPr="00D70A14">
        <w:rPr>
          <w:rFonts w:ascii="Times New Roman" w:hAnsi="Times New Roman" w:cs="Times New Roman"/>
          <w:i/>
          <w:iCs/>
          <w:sz w:val="24"/>
          <w:szCs w:val="24"/>
          <w:highlight w:val="yellow"/>
        </w:rPr>
        <w:t xml:space="preserve"> </w:t>
      </w:r>
      <w:proofErr w:type="spellStart"/>
      <w:r w:rsidR="000D0550" w:rsidRPr="00D70A14">
        <w:rPr>
          <w:rFonts w:ascii="Times New Roman" w:hAnsi="Times New Roman" w:cs="Times New Roman"/>
          <w:i/>
          <w:iCs/>
          <w:sz w:val="24"/>
          <w:szCs w:val="24"/>
          <w:highlight w:val="yellow"/>
        </w:rPr>
        <w:t>gratissi</w:t>
      </w:r>
      <w:r w:rsidR="001B77FD" w:rsidRPr="00D70A14">
        <w:rPr>
          <w:rFonts w:ascii="Times New Roman" w:hAnsi="Times New Roman" w:cs="Times New Roman"/>
          <w:i/>
          <w:iCs/>
          <w:sz w:val="24"/>
          <w:szCs w:val="24"/>
          <w:highlight w:val="yellow"/>
        </w:rPr>
        <w:t>m</w:t>
      </w:r>
      <w:r w:rsidR="000D0550" w:rsidRPr="00D70A14">
        <w:rPr>
          <w:rFonts w:ascii="Times New Roman" w:hAnsi="Times New Roman" w:cs="Times New Roman"/>
          <w:i/>
          <w:iCs/>
          <w:sz w:val="24"/>
          <w:szCs w:val="24"/>
          <w:highlight w:val="yellow"/>
        </w:rPr>
        <w:t>um</w:t>
      </w:r>
      <w:proofErr w:type="spellEnd"/>
      <w:r w:rsidR="000D0550" w:rsidRPr="00334F66">
        <w:rPr>
          <w:rFonts w:ascii="Times New Roman" w:hAnsi="Times New Roman" w:cs="Times New Roman"/>
          <w:sz w:val="24"/>
          <w:szCs w:val="24"/>
        </w:rPr>
        <w:t xml:space="preserve"> as an antidiarrheal agent. The results obtained support the report done in Nigeria</w:t>
      </w:r>
      <w:r>
        <w:rPr>
          <w:rFonts w:ascii="Times New Roman" w:hAnsi="Times New Roman" w:cs="Times New Roman"/>
          <w:sz w:val="24"/>
          <w:szCs w:val="24"/>
        </w:rPr>
        <w:t>”</w:t>
      </w:r>
      <w:r w:rsidR="001B77FD" w:rsidRPr="00334F66">
        <w:rPr>
          <w:rFonts w:ascii="Times New Roman" w:hAnsi="Times New Roman" w:cs="Times New Roman"/>
          <w:sz w:val="24"/>
          <w:szCs w:val="24"/>
        </w:rPr>
        <w:t xml:space="preserve"> </w:t>
      </w:r>
      <w:r w:rsidR="00925542" w:rsidRPr="00334F66">
        <w:rPr>
          <w:rFonts w:ascii="Times New Roman" w:hAnsi="Times New Roman" w:cs="Times New Roman"/>
          <w:sz w:val="24"/>
          <w:szCs w:val="24"/>
        </w:rPr>
        <w:t>(</w:t>
      </w:r>
      <w:proofErr w:type="spellStart"/>
      <w:r w:rsidR="00925542" w:rsidRPr="00D70A14">
        <w:rPr>
          <w:rFonts w:ascii="Times New Roman" w:hAnsi="Times New Roman" w:cs="Times New Roman"/>
          <w:sz w:val="24"/>
          <w:szCs w:val="24"/>
          <w:highlight w:val="yellow"/>
        </w:rPr>
        <w:t>Olayemi</w:t>
      </w:r>
      <w:proofErr w:type="spellEnd"/>
      <w:r w:rsidR="00925542" w:rsidRPr="00D70A14">
        <w:rPr>
          <w:rFonts w:ascii="Times New Roman" w:hAnsi="Times New Roman" w:cs="Times New Roman"/>
          <w:sz w:val="24"/>
          <w:szCs w:val="24"/>
          <w:highlight w:val="yellow"/>
        </w:rPr>
        <w:t xml:space="preserve"> </w:t>
      </w:r>
      <w:r w:rsidR="00925542" w:rsidRPr="00D70A14">
        <w:rPr>
          <w:rFonts w:ascii="Times New Roman" w:hAnsi="Times New Roman" w:cs="Times New Roman"/>
          <w:i/>
          <w:iCs/>
          <w:sz w:val="24"/>
          <w:szCs w:val="24"/>
          <w:highlight w:val="yellow"/>
        </w:rPr>
        <w:t>et al</w:t>
      </w:r>
      <w:r w:rsidR="00925542" w:rsidRPr="00D70A14">
        <w:rPr>
          <w:rFonts w:ascii="Times New Roman" w:hAnsi="Times New Roman" w:cs="Times New Roman"/>
          <w:sz w:val="24"/>
          <w:szCs w:val="24"/>
          <w:highlight w:val="yellow"/>
        </w:rPr>
        <w:t xml:space="preserve">., 2016; Okere </w:t>
      </w:r>
      <w:r w:rsidR="00925542" w:rsidRPr="00D70A14">
        <w:rPr>
          <w:rFonts w:ascii="Times New Roman" w:hAnsi="Times New Roman" w:cs="Times New Roman"/>
          <w:i/>
          <w:iCs/>
          <w:sz w:val="24"/>
          <w:szCs w:val="24"/>
          <w:highlight w:val="yellow"/>
        </w:rPr>
        <w:t>et al</w:t>
      </w:r>
      <w:r w:rsidR="00925542" w:rsidRPr="00334F66">
        <w:rPr>
          <w:rFonts w:ascii="Times New Roman" w:hAnsi="Times New Roman" w:cs="Times New Roman"/>
          <w:sz w:val="24"/>
          <w:szCs w:val="24"/>
        </w:rPr>
        <w:t>., 2015)</w:t>
      </w:r>
      <w:r w:rsidR="003F7912" w:rsidRPr="00334F66">
        <w:rPr>
          <w:rFonts w:ascii="Times New Roman" w:hAnsi="Times New Roman" w:cs="Times New Roman"/>
          <w:sz w:val="24"/>
          <w:szCs w:val="24"/>
        </w:rPr>
        <w:t>.</w:t>
      </w:r>
      <w:r w:rsidR="001B77FD" w:rsidRPr="00334F66">
        <w:rPr>
          <w:rFonts w:ascii="Times New Roman" w:hAnsi="Times New Roman" w:cs="Times New Roman"/>
          <w:sz w:val="24"/>
          <w:szCs w:val="24"/>
        </w:rPr>
        <w:t xml:space="preserve"> </w:t>
      </w:r>
      <w:r>
        <w:rPr>
          <w:rFonts w:ascii="Times New Roman" w:hAnsi="Times New Roman" w:cs="Times New Roman"/>
          <w:sz w:val="24"/>
          <w:szCs w:val="24"/>
        </w:rPr>
        <w:t>“</w:t>
      </w:r>
      <w:r w:rsidR="001B77FD" w:rsidRPr="00334F66">
        <w:rPr>
          <w:rFonts w:ascii="Times New Roman" w:hAnsi="Times New Roman" w:cs="Times New Roman"/>
          <w:sz w:val="24"/>
          <w:szCs w:val="24"/>
        </w:rPr>
        <w:t>Castor oil also causes diarrhea by increasing oxidative stress on the intestinal epithelium which in turn alters the movement of electrolytes and water through the intestinal mucosa</w:t>
      </w:r>
      <w:r>
        <w:rPr>
          <w:rFonts w:ascii="Times New Roman" w:hAnsi="Times New Roman" w:cs="Times New Roman"/>
          <w:sz w:val="24"/>
          <w:szCs w:val="24"/>
        </w:rPr>
        <w:t>”</w:t>
      </w:r>
      <w:r w:rsidR="001B77FD" w:rsidRPr="00334F66">
        <w:rPr>
          <w:rFonts w:ascii="Times New Roman" w:hAnsi="Times New Roman" w:cs="Times New Roman"/>
          <w:sz w:val="24"/>
          <w:szCs w:val="24"/>
        </w:rPr>
        <w:t xml:space="preserve"> </w:t>
      </w:r>
      <w:r w:rsidR="00925542" w:rsidRPr="00334F66">
        <w:rPr>
          <w:rFonts w:ascii="Times New Roman" w:hAnsi="Times New Roman" w:cs="Times New Roman"/>
          <w:sz w:val="24"/>
          <w:szCs w:val="24"/>
        </w:rPr>
        <w:t xml:space="preserve">(Jabri </w:t>
      </w:r>
      <w:r w:rsidR="00925542" w:rsidRPr="00FF2D23">
        <w:rPr>
          <w:rFonts w:ascii="Times New Roman" w:hAnsi="Times New Roman" w:cs="Times New Roman"/>
          <w:i/>
          <w:iCs/>
          <w:sz w:val="24"/>
          <w:szCs w:val="24"/>
          <w:highlight w:val="yellow"/>
        </w:rPr>
        <w:t>et al</w:t>
      </w:r>
      <w:r w:rsidR="00925542" w:rsidRPr="00334F66">
        <w:rPr>
          <w:rFonts w:ascii="Times New Roman" w:hAnsi="Times New Roman" w:cs="Times New Roman"/>
          <w:sz w:val="24"/>
          <w:szCs w:val="24"/>
        </w:rPr>
        <w:t>., 2016)</w:t>
      </w:r>
      <w:r w:rsidR="001B77FD" w:rsidRPr="00334F66">
        <w:rPr>
          <w:rFonts w:ascii="Times New Roman" w:hAnsi="Times New Roman" w:cs="Times New Roman"/>
          <w:sz w:val="24"/>
          <w:szCs w:val="24"/>
        </w:rPr>
        <w:t xml:space="preserve">. </w:t>
      </w:r>
      <w:r>
        <w:rPr>
          <w:rFonts w:ascii="Times New Roman" w:hAnsi="Times New Roman" w:cs="Times New Roman"/>
          <w:sz w:val="24"/>
          <w:szCs w:val="24"/>
        </w:rPr>
        <w:t>“</w:t>
      </w:r>
      <w:r w:rsidR="001B77FD" w:rsidRPr="00334F66">
        <w:rPr>
          <w:rFonts w:ascii="Times New Roman" w:hAnsi="Times New Roman" w:cs="Times New Roman"/>
          <w:sz w:val="24"/>
          <w:szCs w:val="24"/>
        </w:rPr>
        <w:t xml:space="preserve">Liberation of </w:t>
      </w:r>
      <w:proofErr w:type="spellStart"/>
      <w:r w:rsidR="001B77FD" w:rsidRPr="00334F66">
        <w:rPr>
          <w:rFonts w:ascii="Times New Roman" w:hAnsi="Times New Roman" w:cs="Times New Roman"/>
          <w:sz w:val="24"/>
          <w:szCs w:val="24"/>
        </w:rPr>
        <w:t>ricinoleic</w:t>
      </w:r>
      <w:proofErr w:type="spellEnd"/>
      <w:r w:rsidR="001B77FD" w:rsidRPr="00334F66">
        <w:rPr>
          <w:rFonts w:ascii="Times New Roman" w:hAnsi="Times New Roman" w:cs="Times New Roman"/>
          <w:sz w:val="24"/>
          <w:szCs w:val="24"/>
        </w:rPr>
        <w:t xml:space="preserve"> acid from castor oil results in irritation and inflammation of the intestinal mucosa, leading to the release of prostaglandin E</w:t>
      </w:r>
      <w:r w:rsidR="001B77FD" w:rsidRPr="00334F66">
        <w:rPr>
          <w:rFonts w:ascii="Times New Roman" w:hAnsi="Times New Roman" w:cs="Times New Roman"/>
          <w:sz w:val="24"/>
          <w:szCs w:val="24"/>
          <w:vertAlign w:val="subscript"/>
        </w:rPr>
        <w:t>2</w:t>
      </w:r>
      <w:r w:rsidR="001B77FD" w:rsidRPr="00334F66">
        <w:rPr>
          <w:rFonts w:ascii="Times New Roman" w:hAnsi="Times New Roman" w:cs="Times New Roman"/>
          <w:sz w:val="24"/>
          <w:szCs w:val="24"/>
        </w:rPr>
        <w:t xml:space="preserve"> (PGE</w:t>
      </w:r>
      <w:r w:rsidR="001B77FD" w:rsidRPr="00334F66">
        <w:rPr>
          <w:rFonts w:ascii="Times New Roman" w:hAnsi="Times New Roman" w:cs="Times New Roman"/>
          <w:sz w:val="24"/>
          <w:szCs w:val="24"/>
          <w:vertAlign w:val="subscript"/>
        </w:rPr>
        <w:t>2</w:t>
      </w:r>
      <w:r w:rsidR="001B77FD" w:rsidRPr="00334F66">
        <w:rPr>
          <w:rFonts w:ascii="Times New Roman" w:hAnsi="Times New Roman" w:cs="Times New Roman"/>
          <w:sz w:val="24"/>
          <w:szCs w:val="24"/>
        </w:rPr>
        <w:t>), which results in the stimulation of motility and secretion, and the prevention of reabsorption of NaCl and water</w:t>
      </w:r>
      <w:r>
        <w:rPr>
          <w:rFonts w:ascii="Times New Roman" w:hAnsi="Times New Roman" w:cs="Times New Roman"/>
          <w:sz w:val="24"/>
          <w:szCs w:val="24"/>
        </w:rPr>
        <w:t>”</w:t>
      </w:r>
      <w:r w:rsidR="00925542" w:rsidRPr="00334F66">
        <w:rPr>
          <w:rFonts w:ascii="Times New Roman" w:hAnsi="Times New Roman" w:cs="Times New Roman"/>
          <w:sz w:val="24"/>
          <w:szCs w:val="24"/>
        </w:rPr>
        <w:t xml:space="preserve"> (</w:t>
      </w:r>
      <w:proofErr w:type="spellStart"/>
      <w:r w:rsidR="00925542" w:rsidRPr="00334F66">
        <w:rPr>
          <w:rFonts w:ascii="Times New Roman" w:hAnsi="Times New Roman" w:cs="Times New Roman"/>
          <w:sz w:val="24"/>
          <w:szCs w:val="24"/>
        </w:rPr>
        <w:t>Tangpu</w:t>
      </w:r>
      <w:proofErr w:type="spellEnd"/>
      <w:r w:rsidR="00925542" w:rsidRPr="00334F66">
        <w:rPr>
          <w:rFonts w:ascii="Times New Roman" w:hAnsi="Times New Roman" w:cs="Times New Roman"/>
          <w:sz w:val="24"/>
          <w:szCs w:val="24"/>
        </w:rPr>
        <w:t xml:space="preserve"> </w:t>
      </w:r>
      <w:r w:rsidR="00925542" w:rsidRPr="00334F66">
        <w:rPr>
          <w:rFonts w:ascii="Times New Roman" w:hAnsi="Times New Roman" w:cs="Times New Roman"/>
          <w:i/>
          <w:iCs/>
          <w:sz w:val="24"/>
          <w:szCs w:val="24"/>
        </w:rPr>
        <w:t>et al</w:t>
      </w:r>
      <w:r w:rsidR="00925542" w:rsidRPr="00334F66">
        <w:rPr>
          <w:rFonts w:ascii="Times New Roman" w:hAnsi="Times New Roman" w:cs="Times New Roman"/>
          <w:sz w:val="24"/>
          <w:szCs w:val="24"/>
        </w:rPr>
        <w:t>., 2014)</w:t>
      </w:r>
      <w:r w:rsidR="001B77FD" w:rsidRPr="00334F66">
        <w:rPr>
          <w:rFonts w:ascii="Times New Roman" w:hAnsi="Times New Roman" w:cs="Times New Roman"/>
          <w:sz w:val="24"/>
          <w:szCs w:val="24"/>
        </w:rPr>
        <w:t>.</w:t>
      </w:r>
    </w:p>
    <w:p w14:paraId="739A32FC" w14:textId="7DC8CEF7" w:rsidR="000D0550" w:rsidRPr="00334F66" w:rsidRDefault="004D2388" w:rsidP="00684B3F">
      <w:pPr>
        <w:spacing w:before="24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w:t>
      </w:r>
      <w:r w:rsidR="000D0550" w:rsidRPr="00334F66">
        <w:rPr>
          <w:rFonts w:ascii="Times New Roman" w:hAnsi="Times New Roman" w:cs="Times New Roman"/>
          <w:sz w:val="24"/>
          <w:szCs w:val="24"/>
        </w:rPr>
        <w:t xml:space="preserve">To </w:t>
      </w:r>
      <w:r w:rsidR="00E93C1C" w:rsidRPr="00334F66">
        <w:rPr>
          <w:rFonts w:ascii="Times New Roman" w:hAnsi="Times New Roman" w:cs="Times New Roman"/>
          <w:sz w:val="24"/>
          <w:szCs w:val="24"/>
        </w:rPr>
        <w:t>prove</w:t>
      </w:r>
      <w:r w:rsidR="000D0550" w:rsidRPr="00334F66">
        <w:rPr>
          <w:rFonts w:ascii="Times New Roman" w:hAnsi="Times New Roman" w:cs="Times New Roman"/>
          <w:sz w:val="24"/>
          <w:szCs w:val="24"/>
        </w:rPr>
        <w:t xml:space="preserve"> the antidiarrheal activity of </w:t>
      </w:r>
      <w:r w:rsidR="00E93C1C" w:rsidRPr="00334F66">
        <w:rPr>
          <w:rFonts w:ascii="Times New Roman" w:hAnsi="Times New Roman" w:cs="Times New Roman"/>
          <w:sz w:val="24"/>
          <w:szCs w:val="24"/>
        </w:rPr>
        <w:t>the ethyl acetate fraction of</w:t>
      </w:r>
      <w:r w:rsidR="000D0550" w:rsidRPr="00334F66">
        <w:rPr>
          <w:rFonts w:ascii="Times New Roman" w:hAnsi="Times New Roman" w:cs="Times New Roman"/>
          <w:sz w:val="24"/>
          <w:szCs w:val="24"/>
        </w:rPr>
        <w:t xml:space="preserve"> </w:t>
      </w:r>
      <w:r w:rsidR="000D0550" w:rsidRPr="00334F66">
        <w:rPr>
          <w:rFonts w:ascii="Times New Roman" w:hAnsi="Times New Roman" w:cs="Times New Roman"/>
          <w:i/>
          <w:iCs/>
          <w:sz w:val="24"/>
          <w:szCs w:val="24"/>
        </w:rPr>
        <w:t>O.</w:t>
      </w:r>
      <w:r w:rsidR="00667629" w:rsidRPr="00334F66">
        <w:rPr>
          <w:rFonts w:ascii="Times New Roman" w:hAnsi="Times New Roman" w:cs="Times New Roman"/>
          <w:i/>
          <w:iCs/>
          <w:sz w:val="24"/>
          <w:szCs w:val="24"/>
        </w:rPr>
        <w:t xml:space="preserve"> </w:t>
      </w:r>
      <w:proofErr w:type="spellStart"/>
      <w:r w:rsidR="00667629" w:rsidRPr="00334F66">
        <w:rPr>
          <w:rFonts w:ascii="Times New Roman" w:hAnsi="Times New Roman" w:cs="Times New Roman"/>
          <w:i/>
          <w:iCs/>
          <w:sz w:val="24"/>
          <w:szCs w:val="24"/>
        </w:rPr>
        <w:t>gratissimum</w:t>
      </w:r>
      <w:proofErr w:type="spellEnd"/>
      <w:r w:rsidR="00E93C1C" w:rsidRPr="00334F66">
        <w:rPr>
          <w:rFonts w:ascii="Times New Roman" w:hAnsi="Times New Roman" w:cs="Times New Roman"/>
          <w:i/>
          <w:iCs/>
          <w:sz w:val="24"/>
          <w:szCs w:val="24"/>
        </w:rPr>
        <w:t>,</w:t>
      </w:r>
      <w:r w:rsidR="000D0550" w:rsidRPr="00334F66">
        <w:rPr>
          <w:rFonts w:ascii="Times New Roman" w:hAnsi="Times New Roman" w:cs="Times New Roman"/>
          <w:i/>
          <w:iCs/>
          <w:sz w:val="24"/>
          <w:szCs w:val="24"/>
        </w:rPr>
        <w:t xml:space="preserve"> </w:t>
      </w:r>
      <w:r w:rsidR="000D0550" w:rsidRPr="00334F66">
        <w:rPr>
          <w:rFonts w:ascii="Times New Roman" w:hAnsi="Times New Roman" w:cs="Times New Roman"/>
          <w:sz w:val="24"/>
          <w:szCs w:val="24"/>
        </w:rPr>
        <w:t xml:space="preserve">the possible mechanism of action was tested on intestinal motility and </w:t>
      </w:r>
      <w:proofErr w:type="spellStart"/>
      <w:r w:rsidR="000D0550" w:rsidRPr="00334F66">
        <w:rPr>
          <w:rFonts w:ascii="Times New Roman" w:hAnsi="Times New Roman" w:cs="Times New Roman"/>
          <w:sz w:val="24"/>
          <w:szCs w:val="24"/>
        </w:rPr>
        <w:t>enteropooling</w:t>
      </w:r>
      <w:proofErr w:type="spellEnd"/>
      <w:r w:rsidR="000D0550" w:rsidRPr="00334F66">
        <w:rPr>
          <w:rFonts w:ascii="Times New Roman" w:hAnsi="Times New Roman" w:cs="Times New Roman"/>
          <w:sz w:val="24"/>
          <w:szCs w:val="24"/>
        </w:rPr>
        <w:t xml:space="preserve"> models. In the castor oil-induced gastrointestinal motility model, it was observed that the </w:t>
      </w:r>
      <w:r w:rsidR="00FF2D23" w:rsidRPr="00FF2D23">
        <w:rPr>
          <w:rFonts w:ascii="Times New Roman" w:hAnsi="Times New Roman" w:cs="Times New Roman"/>
          <w:sz w:val="24"/>
          <w:szCs w:val="24"/>
          <w:highlight w:val="yellow"/>
        </w:rPr>
        <w:t>fraction</w:t>
      </w:r>
      <w:r w:rsidR="000D0550" w:rsidRPr="00334F66">
        <w:rPr>
          <w:rFonts w:ascii="Times New Roman" w:hAnsi="Times New Roman" w:cs="Times New Roman"/>
          <w:sz w:val="24"/>
          <w:szCs w:val="24"/>
        </w:rPr>
        <w:t xml:space="preserve"> significantly suppresses the movement of the charcoal marker at 200 mg/kg, 400 mg/kg, and 800 mg/kg doses as compared to the negative control. The higher percentage of inhibition 41.14% </w:t>
      </w:r>
      <w:r w:rsidR="0044210B" w:rsidRPr="00334F66">
        <w:rPr>
          <w:rFonts w:ascii="Times New Roman" w:hAnsi="Times New Roman" w:cs="Times New Roman"/>
          <w:sz w:val="24"/>
          <w:szCs w:val="24"/>
        </w:rPr>
        <w:t>(</w:t>
      </w:r>
      <w:r w:rsidR="000D0550" w:rsidRPr="00334F66">
        <w:rPr>
          <w:rFonts w:ascii="Times New Roman" w:hAnsi="Times New Roman" w:cs="Times New Roman"/>
          <w:i/>
          <w:iCs/>
          <w:sz w:val="24"/>
          <w:szCs w:val="24"/>
        </w:rPr>
        <w:t>p</w:t>
      </w:r>
      <w:r w:rsidR="000D0550" w:rsidRPr="00334F66">
        <w:rPr>
          <w:rFonts w:ascii="Times New Roman" w:hAnsi="Times New Roman" w:cs="Times New Roman"/>
          <w:sz w:val="24"/>
          <w:szCs w:val="24"/>
        </w:rPr>
        <w:t>&lt;0.05,</w:t>
      </w:r>
      <w:r w:rsidR="00E93C1C" w:rsidRPr="00334F66">
        <w:rPr>
          <w:rFonts w:ascii="Times New Roman" w:hAnsi="Times New Roman" w:cs="Times New Roman"/>
          <w:sz w:val="24"/>
          <w:szCs w:val="24"/>
        </w:rPr>
        <w:t xml:space="preserve"> </w:t>
      </w:r>
      <w:r w:rsidR="000D0550" w:rsidRPr="00334F66">
        <w:rPr>
          <w:rFonts w:ascii="Times New Roman" w:hAnsi="Times New Roman" w:cs="Times New Roman"/>
          <w:i/>
          <w:iCs/>
          <w:sz w:val="24"/>
          <w:szCs w:val="24"/>
        </w:rPr>
        <w:t>p</w:t>
      </w:r>
      <w:r w:rsidR="000D0550" w:rsidRPr="00334F66">
        <w:rPr>
          <w:rFonts w:ascii="Times New Roman" w:hAnsi="Times New Roman" w:cs="Times New Roman"/>
          <w:sz w:val="24"/>
          <w:szCs w:val="24"/>
        </w:rPr>
        <w:t xml:space="preserve">&lt;0.01, </w:t>
      </w:r>
      <w:r w:rsidR="000D0550" w:rsidRPr="00334F66">
        <w:rPr>
          <w:rFonts w:ascii="Times New Roman" w:hAnsi="Times New Roman" w:cs="Times New Roman"/>
          <w:i/>
          <w:iCs/>
          <w:sz w:val="24"/>
          <w:szCs w:val="24"/>
        </w:rPr>
        <w:t>p</w:t>
      </w:r>
      <w:r w:rsidR="000D0550" w:rsidRPr="00334F66">
        <w:rPr>
          <w:rFonts w:ascii="Times New Roman" w:hAnsi="Times New Roman" w:cs="Times New Roman"/>
          <w:sz w:val="24"/>
          <w:szCs w:val="24"/>
        </w:rPr>
        <w:t>&lt;0.001), of the marker perceived at maximum dose was almost comparable to the standard drug</w:t>
      </w:r>
      <w:r w:rsidR="0044210B" w:rsidRPr="00334F66">
        <w:rPr>
          <w:rFonts w:ascii="Times New Roman" w:hAnsi="Times New Roman" w:cs="Times New Roman"/>
          <w:sz w:val="24"/>
          <w:szCs w:val="24"/>
        </w:rPr>
        <w:t xml:space="preserve"> (loperamide)</w:t>
      </w:r>
      <w:r w:rsidR="000D0550" w:rsidRPr="00334F66">
        <w:rPr>
          <w:rFonts w:ascii="Times New Roman" w:hAnsi="Times New Roman" w:cs="Times New Roman"/>
          <w:sz w:val="24"/>
          <w:szCs w:val="24"/>
        </w:rPr>
        <w:t xml:space="preserve"> 52.57% </w:t>
      </w:r>
      <w:r w:rsidR="0044210B" w:rsidRPr="00334F66">
        <w:rPr>
          <w:rFonts w:ascii="Times New Roman" w:hAnsi="Times New Roman" w:cs="Times New Roman"/>
          <w:sz w:val="24"/>
          <w:szCs w:val="24"/>
        </w:rPr>
        <w:t>(</w:t>
      </w:r>
      <w:r w:rsidR="000D0550" w:rsidRPr="00334F66">
        <w:rPr>
          <w:rFonts w:ascii="Times New Roman" w:hAnsi="Times New Roman" w:cs="Times New Roman"/>
          <w:i/>
          <w:iCs/>
          <w:sz w:val="24"/>
          <w:szCs w:val="24"/>
        </w:rPr>
        <w:t>p</w:t>
      </w:r>
      <w:r w:rsidR="000D0550" w:rsidRPr="00334F66">
        <w:rPr>
          <w:rFonts w:ascii="Times New Roman" w:hAnsi="Times New Roman" w:cs="Times New Roman"/>
          <w:sz w:val="24"/>
          <w:szCs w:val="24"/>
        </w:rPr>
        <w:t>&lt;0.05,</w:t>
      </w:r>
      <w:r w:rsidR="00E93C1C" w:rsidRPr="00334F66">
        <w:rPr>
          <w:rFonts w:ascii="Times New Roman" w:hAnsi="Times New Roman" w:cs="Times New Roman"/>
          <w:sz w:val="24"/>
          <w:szCs w:val="24"/>
        </w:rPr>
        <w:t xml:space="preserve"> </w:t>
      </w:r>
      <w:r w:rsidR="000D0550" w:rsidRPr="00334F66">
        <w:rPr>
          <w:rFonts w:ascii="Times New Roman" w:hAnsi="Times New Roman" w:cs="Times New Roman"/>
          <w:i/>
          <w:iCs/>
          <w:sz w:val="24"/>
          <w:szCs w:val="24"/>
        </w:rPr>
        <w:t>p</w:t>
      </w:r>
      <w:r w:rsidR="000D0550" w:rsidRPr="00334F66">
        <w:rPr>
          <w:rFonts w:ascii="Times New Roman" w:hAnsi="Times New Roman" w:cs="Times New Roman"/>
          <w:sz w:val="24"/>
          <w:szCs w:val="24"/>
        </w:rPr>
        <w:t>&lt;0.01,</w:t>
      </w:r>
      <w:r w:rsidR="00E93C1C" w:rsidRPr="00334F66">
        <w:rPr>
          <w:rFonts w:ascii="Times New Roman" w:hAnsi="Times New Roman" w:cs="Times New Roman"/>
          <w:sz w:val="24"/>
          <w:szCs w:val="24"/>
        </w:rPr>
        <w:t xml:space="preserve"> </w:t>
      </w:r>
      <w:r w:rsidR="000D0550" w:rsidRPr="00334F66">
        <w:rPr>
          <w:rFonts w:ascii="Times New Roman" w:hAnsi="Times New Roman" w:cs="Times New Roman"/>
          <w:i/>
          <w:iCs/>
          <w:sz w:val="24"/>
          <w:szCs w:val="24"/>
        </w:rPr>
        <w:t>p</w:t>
      </w:r>
      <w:r w:rsidR="000D0550" w:rsidRPr="00334F66">
        <w:rPr>
          <w:rFonts w:ascii="Times New Roman" w:hAnsi="Times New Roman" w:cs="Times New Roman"/>
          <w:sz w:val="24"/>
          <w:szCs w:val="24"/>
        </w:rPr>
        <w:t>&lt;0.001</w:t>
      </w:r>
      <w:r w:rsidR="0044210B" w:rsidRPr="00334F66">
        <w:rPr>
          <w:rFonts w:ascii="Times New Roman" w:hAnsi="Times New Roman" w:cs="Times New Roman"/>
          <w:sz w:val="24"/>
          <w:szCs w:val="24"/>
        </w:rPr>
        <w:t>)</w:t>
      </w:r>
      <w:r w:rsidR="000D0550" w:rsidRPr="00334F66">
        <w:rPr>
          <w:rFonts w:ascii="Times New Roman" w:hAnsi="Times New Roman" w:cs="Times New Roman"/>
          <w:sz w:val="24"/>
          <w:szCs w:val="24"/>
        </w:rPr>
        <w:t xml:space="preserve"> at the dose of 3 mg/kg). </w:t>
      </w:r>
      <w:r w:rsidR="00FF2D23" w:rsidRPr="00FF2D23">
        <w:rPr>
          <w:rFonts w:ascii="Times New Roman" w:hAnsi="Times New Roman" w:cs="Times New Roman"/>
          <w:sz w:val="24"/>
          <w:szCs w:val="24"/>
          <w:highlight w:val="yellow"/>
        </w:rPr>
        <w:t>These findings revealed</w:t>
      </w:r>
      <w:r w:rsidR="000D0550" w:rsidRPr="00334F66">
        <w:rPr>
          <w:rFonts w:ascii="Times New Roman" w:hAnsi="Times New Roman" w:cs="Times New Roman"/>
          <w:sz w:val="24"/>
          <w:szCs w:val="24"/>
        </w:rPr>
        <w:t xml:space="preserve"> that the </w:t>
      </w:r>
      <w:r w:rsidR="00FF2D23" w:rsidRPr="00FF2D23">
        <w:rPr>
          <w:rFonts w:ascii="Times New Roman" w:hAnsi="Times New Roman" w:cs="Times New Roman"/>
          <w:sz w:val="24"/>
          <w:szCs w:val="24"/>
          <w:highlight w:val="yellow"/>
        </w:rPr>
        <w:t>fraction</w:t>
      </w:r>
      <w:r w:rsidR="000D0550" w:rsidRPr="00334F66">
        <w:rPr>
          <w:rFonts w:ascii="Times New Roman" w:hAnsi="Times New Roman" w:cs="Times New Roman"/>
          <w:sz w:val="24"/>
          <w:szCs w:val="24"/>
        </w:rPr>
        <w:t xml:space="preserve"> can influence the peristaltic movement of the intestine</w:t>
      </w:r>
      <w:r w:rsidR="0044210B" w:rsidRPr="00334F66">
        <w:rPr>
          <w:rFonts w:ascii="Times New Roman" w:hAnsi="Times New Roman" w:cs="Times New Roman"/>
          <w:sz w:val="24"/>
          <w:szCs w:val="24"/>
        </w:rPr>
        <w:t>,</w:t>
      </w:r>
      <w:r w:rsidR="000D0550" w:rsidRPr="00334F66">
        <w:rPr>
          <w:rFonts w:ascii="Times New Roman" w:hAnsi="Times New Roman" w:cs="Times New Roman"/>
          <w:sz w:val="24"/>
          <w:szCs w:val="24"/>
        </w:rPr>
        <w:t xml:space="preserve"> thereby indicating the presence of intestinal antimotility activity. Concerning this, several plants have shown antidiarrheal activities by reducing the gastrointestinal motility and its secretions</w:t>
      </w:r>
      <w:r>
        <w:rPr>
          <w:rFonts w:ascii="Times New Roman" w:hAnsi="Times New Roman" w:cs="Times New Roman"/>
          <w:sz w:val="24"/>
          <w:szCs w:val="24"/>
        </w:rPr>
        <w:t>”</w:t>
      </w:r>
      <w:r w:rsidR="00334F66" w:rsidRPr="00334F66">
        <w:rPr>
          <w:rFonts w:ascii="Times New Roman" w:hAnsi="Times New Roman" w:cs="Times New Roman"/>
          <w:sz w:val="24"/>
          <w:szCs w:val="24"/>
        </w:rPr>
        <w:t xml:space="preserve"> (</w:t>
      </w:r>
      <w:proofErr w:type="spellStart"/>
      <w:r w:rsidR="00334F66" w:rsidRPr="00334F66">
        <w:rPr>
          <w:rFonts w:ascii="Times New Roman" w:hAnsi="Times New Roman" w:cs="Times New Roman"/>
          <w:sz w:val="24"/>
          <w:szCs w:val="24"/>
        </w:rPr>
        <w:t>Mekonnen</w:t>
      </w:r>
      <w:proofErr w:type="spellEnd"/>
      <w:r w:rsidR="00334F66" w:rsidRPr="00334F66">
        <w:rPr>
          <w:rFonts w:ascii="Times New Roman" w:hAnsi="Times New Roman" w:cs="Times New Roman"/>
          <w:sz w:val="24"/>
          <w:szCs w:val="24"/>
        </w:rPr>
        <w:t xml:space="preserve"> </w:t>
      </w:r>
      <w:r w:rsidR="00334F66" w:rsidRPr="00334F66">
        <w:rPr>
          <w:rFonts w:ascii="Times New Roman" w:hAnsi="Times New Roman" w:cs="Times New Roman"/>
          <w:i/>
          <w:iCs/>
          <w:sz w:val="24"/>
          <w:szCs w:val="24"/>
        </w:rPr>
        <w:t>et al</w:t>
      </w:r>
      <w:r w:rsidR="00334F66" w:rsidRPr="00334F66">
        <w:rPr>
          <w:rFonts w:ascii="Times New Roman" w:hAnsi="Times New Roman" w:cs="Times New Roman"/>
          <w:sz w:val="24"/>
          <w:szCs w:val="24"/>
        </w:rPr>
        <w:t>., 2018)</w:t>
      </w:r>
      <w:r w:rsidR="003F7912" w:rsidRPr="00334F66">
        <w:rPr>
          <w:rFonts w:ascii="Times New Roman" w:hAnsi="Times New Roman" w:cs="Times New Roman"/>
          <w:sz w:val="24"/>
          <w:szCs w:val="24"/>
        </w:rPr>
        <w:t>,</w:t>
      </w:r>
      <w:r w:rsidR="000D0550" w:rsidRPr="00334F66">
        <w:rPr>
          <w:rFonts w:ascii="Times New Roman" w:hAnsi="Times New Roman" w:cs="Times New Roman"/>
          <w:sz w:val="24"/>
          <w:szCs w:val="24"/>
        </w:rPr>
        <w:t xml:space="preserve"> </w:t>
      </w:r>
      <w:r>
        <w:rPr>
          <w:rFonts w:ascii="Times New Roman" w:hAnsi="Times New Roman" w:cs="Times New Roman"/>
          <w:sz w:val="24"/>
          <w:szCs w:val="24"/>
        </w:rPr>
        <w:t>“</w:t>
      </w:r>
      <w:r w:rsidR="000D0550" w:rsidRPr="00334F66">
        <w:rPr>
          <w:rFonts w:ascii="Times New Roman" w:hAnsi="Times New Roman" w:cs="Times New Roman"/>
          <w:sz w:val="24"/>
          <w:szCs w:val="24"/>
        </w:rPr>
        <w:t>Antidiarrheal activity has been found in plants possessing tannins, alkaloids, saponins, flavonoids, steroids, and terpenoids</w:t>
      </w:r>
      <w:r>
        <w:rPr>
          <w:rFonts w:ascii="Times New Roman" w:hAnsi="Times New Roman" w:cs="Times New Roman"/>
          <w:sz w:val="24"/>
          <w:szCs w:val="24"/>
        </w:rPr>
        <w:t>”</w:t>
      </w:r>
      <w:r w:rsidR="00334F66" w:rsidRPr="00334F66">
        <w:rPr>
          <w:rFonts w:ascii="Times New Roman" w:hAnsi="Times New Roman" w:cs="Times New Roman"/>
          <w:sz w:val="24"/>
          <w:szCs w:val="24"/>
        </w:rPr>
        <w:t xml:space="preserve"> (</w:t>
      </w:r>
      <w:proofErr w:type="spellStart"/>
      <w:r w:rsidR="00334F66" w:rsidRPr="00334F66">
        <w:rPr>
          <w:rFonts w:ascii="Times New Roman" w:hAnsi="Times New Roman" w:cs="Times New Roman"/>
          <w:sz w:val="24"/>
          <w:szCs w:val="24"/>
        </w:rPr>
        <w:t>Havagiray</w:t>
      </w:r>
      <w:proofErr w:type="spellEnd"/>
      <w:r w:rsidR="00334F66" w:rsidRPr="00334F66">
        <w:rPr>
          <w:rFonts w:ascii="Times New Roman" w:hAnsi="Times New Roman" w:cs="Times New Roman"/>
          <w:sz w:val="24"/>
          <w:szCs w:val="24"/>
        </w:rPr>
        <w:t xml:space="preserve"> </w:t>
      </w:r>
      <w:r w:rsidR="00334F66" w:rsidRPr="00334F66">
        <w:rPr>
          <w:rFonts w:ascii="Times New Roman" w:hAnsi="Times New Roman" w:cs="Times New Roman"/>
          <w:i/>
          <w:iCs/>
          <w:sz w:val="24"/>
          <w:szCs w:val="24"/>
        </w:rPr>
        <w:t>et al</w:t>
      </w:r>
      <w:r w:rsidR="00334F66" w:rsidRPr="00334F66">
        <w:rPr>
          <w:rFonts w:ascii="Times New Roman" w:hAnsi="Times New Roman" w:cs="Times New Roman"/>
          <w:sz w:val="24"/>
          <w:szCs w:val="24"/>
        </w:rPr>
        <w:t>., 2004)</w:t>
      </w:r>
      <w:r w:rsidR="003F7912" w:rsidRPr="00334F66">
        <w:rPr>
          <w:rFonts w:ascii="Times New Roman" w:hAnsi="Times New Roman" w:cs="Times New Roman"/>
          <w:sz w:val="24"/>
          <w:szCs w:val="24"/>
        </w:rPr>
        <w:t>.</w:t>
      </w:r>
    </w:p>
    <w:p w14:paraId="1B934B35" w14:textId="00B6AF7C" w:rsidR="000D0550" w:rsidRPr="00334F66" w:rsidRDefault="004D2388" w:rsidP="0044210B">
      <w:pPr>
        <w:spacing w:before="24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w:t>
      </w:r>
      <w:r w:rsidR="000D0550" w:rsidRPr="00334F66">
        <w:rPr>
          <w:rFonts w:ascii="Times New Roman" w:hAnsi="Times New Roman" w:cs="Times New Roman"/>
          <w:sz w:val="24"/>
          <w:szCs w:val="24"/>
        </w:rPr>
        <w:t>Tannins and flavonoids are suggested to be responsible for antidiarrheal activity by increasing colonic water and electrolyte reabsorption, and tannins could also decrease the irritability of the bowel, thereby reducing the peristaltic index</w:t>
      </w:r>
      <w:r>
        <w:rPr>
          <w:rFonts w:ascii="Times New Roman" w:hAnsi="Times New Roman" w:cs="Times New Roman"/>
          <w:sz w:val="24"/>
          <w:szCs w:val="24"/>
        </w:rPr>
        <w:t>”</w:t>
      </w:r>
      <w:r w:rsidR="00334F66" w:rsidRPr="00334F66">
        <w:rPr>
          <w:rFonts w:ascii="Times New Roman" w:hAnsi="Times New Roman" w:cs="Times New Roman"/>
          <w:sz w:val="24"/>
          <w:szCs w:val="24"/>
        </w:rPr>
        <w:t xml:space="preserve"> (Tadesse </w:t>
      </w:r>
      <w:r w:rsidR="00334F66" w:rsidRPr="00334F66">
        <w:rPr>
          <w:rFonts w:ascii="Times New Roman" w:hAnsi="Times New Roman" w:cs="Times New Roman"/>
          <w:i/>
          <w:iCs/>
          <w:sz w:val="24"/>
          <w:szCs w:val="24"/>
        </w:rPr>
        <w:t>et al</w:t>
      </w:r>
      <w:r w:rsidR="00334F66" w:rsidRPr="00334F66">
        <w:rPr>
          <w:rFonts w:ascii="Times New Roman" w:hAnsi="Times New Roman" w:cs="Times New Roman"/>
          <w:sz w:val="24"/>
          <w:szCs w:val="24"/>
        </w:rPr>
        <w:t>., 2014)</w:t>
      </w:r>
      <w:r w:rsidR="003F7912" w:rsidRPr="00334F66">
        <w:rPr>
          <w:rFonts w:ascii="Times New Roman" w:hAnsi="Times New Roman" w:cs="Times New Roman"/>
          <w:sz w:val="24"/>
          <w:szCs w:val="24"/>
        </w:rPr>
        <w:t>.</w:t>
      </w:r>
      <w:r w:rsidR="000D0550" w:rsidRPr="00334F66">
        <w:rPr>
          <w:rFonts w:ascii="Times New Roman" w:hAnsi="Times New Roman" w:cs="Times New Roman"/>
          <w:sz w:val="24"/>
          <w:szCs w:val="24"/>
        </w:rPr>
        <w:t xml:space="preserve"> </w:t>
      </w:r>
      <w:r>
        <w:rPr>
          <w:rFonts w:ascii="Times New Roman" w:hAnsi="Times New Roman" w:cs="Times New Roman"/>
          <w:sz w:val="24"/>
          <w:szCs w:val="24"/>
        </w:rPr>
        <w:t>“</w:t>
      </w:r>
      <w:r w:rsidR="000D0550" w:rsidRPr="00334F66">
        <w:rPr>
          <w:rFonts w:ascii="Times New Roman" w:hAnsi="Times New Roman" w:cs="Times New Roman"/>
          <w:sz w:val="24"/>
          <w:szCs w:val="24"/>
        </w:rPr>
        <w:t>Tannins that are present in antidiarrheal plants could denature proteins in the intestinal mucosa by forming protein</w:t>
      </w:r>
      <w:r w:rsidR="00F46AF6" w:rsidRPr="00334F66">
        <w:rPr>
          <w:rFonts w:ascii="Times New Roman" w:hAnsi="Times New Roman" w:cs="Times New Roman"/>
          <w:sz w:val="24"/>
          <w:szCs w:val="24"/>
        </w:rPr>
        <w:t xml:space="preserve"> tannins</w:t>
      </w:r>
      <w:r w:rsidR="000D0550" w:rsidRPr="00334F66">
        <w:rPr>
          <w:rFonts w:ascii="Times New Roman" w:hAnsi="Times New Roman" w:cs="Times New Roman"/>
          <w:sz w:val="24"/>
          <w:szCs w:val="24"/>
        </w:rPr>
        <w:t>, which may reduce secretion</w:t>
      </w:r>
      <w:r>
        <w:rPr>
          <w:rFonts w:ascii="Times New Roman" w:hAnsi="Times New Roman" w:cs="Times New Roman"/>
          <w:sz w:val="24"/>
          <w:szCs w:val="24"/>
        </w:rPr>
        <w:t>”</w:t>
      </w:r>
      <w:r w:rsidR="00334F66" w:rsidRPr="00334F66">
        <w:rPr>
          <w:rFonts w:ascii="Times New Roman" w:hAnsi="Times New Roman" w:cs="Times New Roman"/>
          <w:sz w:val="24"/>
          <w:szCs w:val="24"/>
        </w:rPr>
        <w:t xml:space="preserve"> (Jia </w:t>
      </w:r>
      <w:r w:rsidR="00334F66" w:rsidRPr="00334F66">
        <w:rPr>
          <w:rFonts w:ascii="Times New Roman" w:hAnsi="Times New Roman" w:cs="Times New Roman"/>
          <w:i/>
          <w:iCs/>
          <w:sz w:val="24"/>
          <w:szCs w:val="24"/>
        </w:rPr>
        <w:t>et al</w:t>
      </w:r>
      <w:r w:rsidR="00334F66" w:rsidRPr="00334F66">
        <w:rPr>
          <w:rFonts w:ascii="Times New Roman" w:hAnsi="Times New Roman" w:cs="Times New Roman"/>
          <w:sz w:val="24"/>
          <w:szCs w:val="24"/>
        </w:rPr>
        <w:t>., 2008)</w:t>
      </w:r>
      <w:r w:rsidR="003F7912" w:rsidRPr="00334F66">
        <w:rPr>
          <w:rFonts w:ascii="Times New Roman" w:hAnsi="Times New Roman" w:cs="Times New Roman"/>
          <w:sz w:val="24"/>
          <w:szCs w:val="24"/>
        </w:rPr>
        <w:t>.</w:t>
      </w:r>
      <w:r w:rsidR="0044210B" w:rsidRPr="00334F66">
        <w:rPr>
          <w:rFonts w:ascii="Times New Roman" w:hAnsi="Times New Roman" w:cs="Times New Roman"/>
          <w:sz w:val="24"/>
          <w:szCs w:val="24"/>
        </w:rPr>
        <w:t xml:space="preserve"> </w:t>
      </w:r>
      <w:r>
        <w:rPr>
          <w:rFonts w:ascii="Times New Roman" w:hAnsi="Times New Roman" w:cs="Times New Roman"/>
          <w:sz w:val="24"/>
          <w:szCs w:val="24"/>
        </w:rPr>
        <w:t>“</w:t>
      </w:r>
      <w:r w:rsidR="000D0550" w:rsidRPr="00334F66">
        <w:rPr>
          <w:rFonts w:ascii="Times New Roman" w:hAnsi="Times New Roman" w:cs="Times New Roman"/>
          <w:sz w:val="24"/>
          <w:szCs w:val="24"/>
        </w:rPr>
        <w:t>Tannins are astringent, bitter plant polyphenols, which either bind and</w:t>
      </w:r>
      <w:r w:rsidR="003F7912" w:rsidRPr="00334F66">
        <w:rPr>
          <w:rFonts w:ascii="Times New Roman" w:hAnsi="Times New Roman" w:cs="Times New Roman"/>
          <w:sz w:val="24"/>
          <w:szCs w:val="24"/>
        </w:rPr>
        <w:t xml:space="preserve"> precipitate or shrink proteins</w:t>
      </w:r>
      <w:r>
        <w:rPr>
          <w:rFonts w:ascii="Times New Roman" w:hAnsi="Times New Roman" w:cs="Times New Roman"/>
          <w:sz w:val="24"/>
          <w:szCs w:val="24"/>
        </w:rPr>
        <w:t>”</w:t>
      </w:r>
      <w:r w:rsidR="0044210B" w:rsidRPr="00334F66">
        <w:rPr>
          <w:rFonts w:ascii="Times New Roman" w:hAnsi="Times New Roman" w:cs="Times New Roman"/>
          <w:sz w:val="24"/>
          <w:szCs w:val="24"/>
        </w:rPr>
        <w:t xml:space="preserve"> </w:t>
      </w:r>
      <w:r w:rsidR="00334F66">
        <w:rPr>
          <w:rFonts w:ascii="Times New Roman" w:hAnsi="Times New Roman" w:cs="Times New Roman"/>
          <w:sz w:val="24"/>
          <w:szCs w:val="24"/>
        </w:rPr>
        <w:t>(Ashok and Upadhyaya, 2012)</w:t>
      </w:r>
      <w:r w:rsidR="0044210B" w:rsidRPr="00334F66">
        <w:rPr>
          <w:rFonts w:ascii="Times New Roman" w:hAnsi="Times New Roman" w:cs="Times New Roman"/>
          <w:sz w:val="24"/>
          <w:szCs w:val="24"/>
        </w:rPr>
        <w:t>.</w:t>
      </w:r>
      <w:r w:rsidR="000D0550" w:rsidRPr="00334F66">
        <w:rPr>
          <w:rFonts w:ascii="Times New Roman" w:hAnsi="Times New Roman" w:cs="Times New Roman"/>
          <w:sz w:val="24"/>
          <w:szCs w:val="24"/>
        </w:rPr>
        <w:t xml:space="preserve"> </w:t>
      </w:r>
      <w:r>
        <w:rPr>
          <w:rFonts w:ascii="Times New Roman" w:hAnsi="Times New Roman" w:cs="Times New Roman"/>
          <w:sz w:val="24"/>
          <w:szCs w:val="24"/>
        </w:rPr>
        <w:t>“</w:t>
      </w:r>
      <w:r w:rsidR="000D0550" w:rsidRPr="00334F66">
        <w:rPr>
          <w:rFonts w:ascii="Times New Roman" w:hAnsi="Times New Roman" w:cs="Times New Roman"/>
          <w:sz w:val="24"/>
          <w:szCs w:val="24"/>
        </w:rPr>
        <w:t>Moreover, herbs with astringent properties are recommen</w:t>
      </w:r>
      <w:r w:rsidR="00122349" w:rsidRPr="00334F66">
        <w:rPr>
          <w:rFonts w:ascii="Times New Roman" w:hAnsi="Times New Roman" w:cs="Times New Roman"/>
          <w:sz w:val="24"/>
          <w:szCs w:val="24"/>
        </w:rPr>
        <w:t>ded as a treatment for diarrhea</w:t>
      </w:r>
      <w:r>
        <w:rPr>
          <w:rFonts w:ascii="Times New Roman" w:hAnsi="Times New Roman" w:cs="Times New Roman"/>
          <w:sz w:val="24"/>
          <w:szCs w:val="24"/>
        </w:rPr>
        <w:t>”</w:t>
      </w:r>
      <w:r w:rsidR="00334F66">
        <w:rPr>
          <w:rFonts w:ascii="Times New Roman" w:hAnsi="Times New Roman" w:cs="Times New Roman"/>
          <w:sz w:val="24"/>
          <w:szCs w:val="24"/>
        </w:rPr>
        <w:t xml:space="preserve"> (</w:t>
      </w:r>
      <w:proofErr w:type="spellStart"/>
      <w:r w:rsidR="00334F66">
        <w:rPr>
          <w:rFonts w:ascii="Times New Roman" w:hAnsi="Times New Roman" w:cs="Times New Roman"/>
          <w:sz w:val="24"/>
          <w:szCs w:val="24"/>
        </w:rPr>
        <w:t>Palombo</w:t>
      </w:r>
      <w:proofErr w:type="spellEnd"/>
      <w:r w:rsidR="00334F66">
        <w:rPr>
          <w:rFonts w:ascii="Times New Roman" w:hAnsi="Times New Roman" w:cs="Times New Roman"/>
          <w:sz w:val="24"/>
          <w:szCs w:val="24"/>
        </w:rPr>
        <w:t xml:space="preserve"> </w:t>
      </w:r>
      <w:r w:rsidR="00334F66" w:rsidRPr="00334F66">
        <w:rPr>
          <w:rFonts w:ascii="Times New Roman" w:hAnsi="Times New Roman" w:cs="Times New Roman"/>
          <w:i/>
          <w:iCs/>
          <w:sz w:val="24"/>
          <w:szCs w:val="24"/>
        </w:rPr>
        <w:t>et al</w:t>
      </w:r>
      <w:r w:rsidR="00334F66">
        <w:rPr>
          <w:rFonts w:ascii="Times New Roman" w:hAnsi="Times New Roman" w:cs="Times New Roman"/>
          <w:sz w:val="24"/>
          <w:szCs w:val="24"/>
        </w:rPr>
        <w:t xml:space="preserve">., </w:t>
      </w:r>
      <w:r w:rsidR="00334F66">
        <w:rPr>
          <w:rFonts w:ascii="Times New Roman" w:hAnsi="Times New Roman" w:cs="Times New Roman"/>
          <w:sz w:val="24"/>
          <w:szCs w:val="24"/>
        </w:rPr>
        <w:lastRenderedPageBreak/>
        <w:t>2006)</w:t>
      </w:r>
      <w:r w:rsidR="0044210B" w:rsidRPr="00334F66">
        <w:rPr>
          <w:rFonts w:ascii="Times New Roman" w:hAnsi="Times New Roman" w:cs="Times New Roman"/>
          <w:sz w:val="24"/>
          <w:szCs w:val="24"/>
        </w:rPr>
        <w:t xml:space="preserve">. </w:t>
      </w:r>
      <w:r>
        <w:rPr>
          <w:rFonts w:ascii="Times New Roman" w:hAnsi="Times New Roman" w:cs="Times New Roman"/>
          <w:sz w:val="24"/>
          <w:szCs w:val="24"/>
        </w:rPr>
        <w:t>“</w:t>
      </w:r>
      <w:r w:rsidR="0044210B" w:rsidRPr="00334F66">
        <w:rPr>
          <w:rFonts w:ascii="Times New Roman" w:hAnsi="Times New Roman" w:cs="Times New Roman"/>
          <w:sz w:val="24"/>
          <w:szCs w:val="24"/>
        </w:rPr>
        <w:t>Other</w:t>
      </w:r>
      <w:r w:rsidR="000D0550" w:rsidRPr="00334F66">
        <w:rPr>
          <w:rFonts w:ascii="Times New Roman" w:hAnsi="Times New Roman" w:cs="Times New Roman"/>
          <w:sz w:val="24"/>
          <w:szCs w:val="24"/>
        </w:rPr>
        <w:t xml:space="preserve"> studies suggested that the anti-motility properties of </w:t>
      </w:r>
      <w:r w:rsidR="000D0550" w:rsidRPr="00FF2D23">
        <w:rPr>
          <w:rFonts w:ascii="Times New Roman" w:hAnsi="Times New Roman" w:cs="Times New Roman"/>
          <w:sz w:val="24"/>
          <w:szCs w:val="24"/>
          <w:highlight w:val="yellow"/>
        </w:rPr>
        <w:t>herb</w:t>
      </w:r>
      <w:r w:rsidR="00FF2D23" w:rsidRPr="00FF2D23">
        <w:rPr>
          <w:rFonts w:ascii="Times New Roman" w:hAnsi="Times New Roman" w:cs="Times New Roman"/>
          <w:sz w:val="24"/>
          <w:szCs w:val="24"/>
          <w:highlight w:val="yellow"/>
        </w:rPr>
        <w:t>s</w:t>
      </w:r>
      <w:r w:rsidR="000D0550" w:rsidRPr="00334F66">
        <w:rPr>
          <w:rFonts w:ascii="Times New Roman" w:hAnsi="Times New Roman" w:cs="Times New Roman"/>
          <w:sz w:val="24"/>
          <w:szCs w:val="24"/>
        </w:rPr>
        <w:t xml:space="preserve"> are mostly due to flavo</w:t>
      </w:r>
      <w:r w:rsidR="00122349" w:rsidRPr="00334F66">
        <w:rPr>
          <w:rFonts w:ascii="Times New Roman" w:hAnsi="Times New Roman" w:cs="Times New Roman"/>
          <w:sz w:val="24"/>
          <w:szCs w:val="24"/>
        </w:rPr>
        <w:t>noids</w:t>
      </w:r>
      <w:r>
        <w:rPr>
          <w:rFonts w:ascii="Times New Roman" w:hAnsi="Times New Roman" w:cs="Times New Roman"/>
          <w:sz w:val="24"/>
          <w:szCs w:val="24"/>
        </w:rPr>
        <w:t>”</w:t>
      </w:r>
      <w:r w:rsidR="00334F66">
        <w:rPr>
          <w:rFonts w:ascii="Times New Roman" w:hAnsi="Times New Roman" w:cs="Times New Roman"/>
          <w:sz w:val="24"/>
          <w:szCs w:val="24"/>
        </w:rPr>
        <w:t xml:space="preserve"> (Labu </w:t>
      </w:r>
      <w:r w:rsidR="00334F66" w:rsidRPr="00334F66">
        <w:rPr>
          <w:rFonts w:ascii="Times New Roman" w:hAnsi="Times New Roman" w:cs="Times New Roman"/>
          <w:i/>
          <w:iCs/>
          <w:sz w:val="24"/>
          <w:szCs w:val="24"/>
        </w:rPr>
        <w:t>et al</w:t>
      </w:r>
      <w:r w:rsidR="00334F66">
        <w:rPr>
          <w:rFonts w:ascii="Times New Roman" w:hAnsi="Times New Roman" w:cs="Times New Roman"/>
          <w:sz w:val="24"/>
          <w:szCs w:val="24"/>
        </w:rPr>
        <w:t>., 2015)</w:t>
      </w:r>
      <w:r w:rsidR="000D0550" w:rsidRPr="00334F66">
        <w:rPr>
          <w:rFonts w:ascii="Times New Roman" w:hAnsi="Times New Roman" w:cs="Times New Roman"/>
          <w:sz w:val="24"/>
          <w:szCs w:val="24"/>
        </w:rPr>
        <w:t xml:space="preserve"> by inhibiting the release of autacoids and prostaglandins results in inhibiting motility and hydro-electrolytic secret</w:t>
      </w:r>
      <w:r w:rsidR="00122349" w:rsidRPr="00334F66">
        <w:rPr>
          <w:rFonts w:ascii="Times New Roman" w:hAnsi="Times New Roman" w:cs="Times New Roman"/>
          <w:sz w:val="24"/>
          <w:szCs w:val="24"/>
        </w:rPr>
        <w:t xml:space="preserve">ions induced by </w:t>
      </w:r>
      <w:proofErr w:type="spellStart"/>
      <w:r w:rsidR="00122349" w:rsidRPr="00334F66">
        <w:rPr>
          <w:rFonts w:ascii="Times New Roman" w:hAnsi="Times New Roman" w:cs="Times New Roman"/>
          <w:sz w:val="24"/>
          <w:szCs w:val="24"/>
        </w:rPr>
        <w:t>ricinoleic</w:t>
      </w:r>
      <w:proofErr w:type="spellEnd"/>
      <w:r w:rsidR="00122349" w:rsidRPr="00334F66">
        <w:rPr>
          <w:rFonts w:ascii="Times New Roman" w:hAnsi="Times New Roman" w:cs="Times New Roman"/>
          <w:sz w:val="24"/>
          <w:szCs w:val="24"/>
        </w:rPr>
        <w:t xml:space="preserve"> acid </w:t>
      </w:r>
      <w:r w:rsidR="00334F66">
        <w:rPr>
          <w:rFonts w:ascii="Times New Roman" w:hAnsi="Times New Roman" w:cs="Times New Roman"/>
          <w:sz w:val="24"/>
          <w:szCs w:val="24"/>
        </w:rPr>
        <w:t>(</w:t>
      </w:r>
      <w:proofErr w:type="spellStart"/>
      <w:r w:rsidR="00334F66">
        <w:rPr>
          <w:rFonts w:ascii="Times New Roman" w:hAnsi="Times New Roman" w:cs="Times New Roman"/>
          <w:sz w:val="24"/>
          <w:szCs w:val="24"/>
        </w:rPr>
        <w:t>Meite</w:t>
      </w:r>
      <w:proofErr w:type="spellEnd"/>
      <w:r w:rsidR="00334F66">
        <w:rPr>
          <w:rFonts w:ascii="Times New Roman" w:hAnsi="Times New Roman" w:cs="Times New Roman"/>
          <w:sz w:val="24"/>
          <w:szCs w:val="24"/>
        </w:rPr>
        <w:t xml:space="preserve"> </w:t>
      </w:r>
      <w:r w:rsidR="00334F66" w:rsidRPr="00334F66">
        <w:rPr>
          <w:rFonts w:ascii="Times New Roman" w:hAnsi="Times New Roman" w:cs="Times New Roman"/>
          <w:i/>
          <w:iCs/>
          <w:sz w:val="24"/>
          <w:szCs w:val="24"/>
        </w:rPr>
        <w:t>et al</w:t>
      </w:r>
      <w:r w:rsidR="00334F66">
        <w:rPr>
          <w:rFonts w:ascii="Times New Roman" w:hAnsi="Times New Roman" w:cs="Times New Roman"/>
          <w:sz w:val="24"/>
          <w:szCs w:val="24"/>
        </w:rPr>
        <w:t>., 2009)</w:t>
      </w:r>
      <w:r w:rsidR="00122349" w:rsidRPr="00334F66">
        <w:rPr>
          <w:rFonts w:ascii="Times New Roman" w:hAnsi="Times New Roman" w:cs="Times New Roman"/>
          <w:sz w:val="24"/>
          <w:szCs w:val="24"/>
        </w:rPr>
        <w:t>.</w:t>
      </w:r>
    </w:p>
    <w:p w14:paraId="7CB8DE7B" w14:textId="63C22A65" w:rsidR="00A5167D" w:rsidRPr="00221100" w:rsidRDefault="00221100" w:rsidP="00221100">
      <w:pPr>
        <w:pStyle w:val="ListParagraph"/>
        <w:numPr>
          <w:ilvl w:val="0"/>
          <w:numId w:val="4"/>
        </w:numPr>
        <w:spacing w:line="240" w:lineRule="auto"/>
        <w:rPr>
          <w:rFonts w:ascii="Times New Roman" w:hAnsi="Times New Roman" w:cs="Times New Roman"/>
          <w:b/>
          <w:bCs/>
          <w:sz w:val="24"/>
          <w:szCs w:val="24"/>
        </w:rPr>
      </w:pPr>
      <w:r w:rsidRPr="00221100">
        <w:rPr>
          <w:rFonts w:ascii="Times New Roman" w:hAnsi="Times New Roman" w:cs="Times New Roman"/>
          <w:b/>
          <w:bCs/>
          <w:sz w:val="24"/>
          <w:szCs w:val="24"/>
        </w:rPr>
        <w:t>CONCLUSION</w:t>
      </w:r>
    </w:p>
    <w:p w14:paraId="3A2817C2" w14:textId="77777777" w:rsidR="00DD0173" w:rsidRPr="00DD0173" w:rsidRDefault="00313452" w:rsidP="00DD0173">
      <w:pPr>
        <w:jc w:val="both"/>
        <w:rPr>
          <w:rFonts w:ascii="Times New Roman" w:eastAsia="Times New Roman" w:hAnsi="Times New Roman" w:cs="Times New Roman"/>
          <w:sz w:val="24"/>
          <w:szCs w:val="24"/>
        </w:rPr>
      </w:pPr>
      <w:r w:rsidRPr="00334F66">
        <w:rPr>
          <w:rFonts w:ascii="Times New Roman" w:hAnsi="Times New Roman" w:cs="Times New Roman"/>
          <w:sz w:val="24"/>
          <w:szCs w:val="24"/>
        </w:rPr>
        <w:t xml:space="preserve">Results obtained in this study revealed that the </w:t>
      </w:r>
      <w:r w:rsidR="00FF2A5A" w:rsidRPr="00334F66">
        <w:rPr>
          <w:rFonts w:ascii="Times New Roman" w:hAnsi="Times New Roman" w:cs="Times New Roman"/>
          <w:sz w:val="24"/>
          <w:szCs w:val="24"/>
        </w:rPr>
        <w:t>ethyl acetate fraction</w:t>
      </w:r>
      <w:r w:rsidRPr="00334F66">
        <w:rPr>
          <w:rFonts w:ascii="Times New Roman" w:hAnsi="Times New Roman" w:cs="Times New Roman"/>
          <w:sz w:val="24"/>
          <w:szCs w:val="24"/>
        </w:rPr>
        <w:t xml:space="preserve"> of </w:t>
      </w:r>
      <w:r w:rsidRPr="00334F66">
        <w:rPr>
          <w:rFonts w:ascii="Times New Roman" w:hAnsi="Times New Roman" w:cs="Times New Roman"/>
          <w:i/>
          <w:iCs/>
          <w:sz w:val="24"/>
          <w:szCs w:val="24"/>
        </w:rPr>
        <w:t xml:space="preserve">O. </w:t>
      </w:r>
      <w:proofErr w:type="spellStart"/>
      <w:r w:rsidRPr="00334F66">
        <w:rPr>
          <w:rFonts w:ascii="Times New Roman" w:hAnsi="Times New Roman" w:cs="Times New Roman"/>
          <w:i/>
          <w:iCs/>
          <w:sz w:val="24"/>
          <w:szCs w:val="24"/>
        </w:rPr>
        <w:t>gratissimum</w:t>
      </w:r>
      <w:proofErr w:type="spellEnd"/>
      <w:r w:rsidRPr="00334F66">
        <w:rPr>
          <w:rFonts w:ascii="Times New Roman" w:hAnsi="Times New Roman" w:cs="Times New Roman"/>
          <w:sz w:val="24"/>
          <w:szCs w:val="24"/>
        </w:rPr>
        <w:t xml:space="preserve"> administered at the investigated dose</w:t>
      </w:r>
      <w:r w:rsidR="00FF2A5A" w:rsidRPr="00334F66">
        <w:rPr>
          <w:rFonts w:ascii="Times New Roman" w:hAnsi="Times New Roman" w:cs="Times New Roman"/>
          <w:sz w:val="24"/>
          <w:szCs w:val="24"/>
        </w:rPr>
        <w:t>s</w:t>
      </w:r>
      <w:r w:rsidRPr="00334F66">
        <w:rPr>
          <w:rFonts w:ascii="Times New Roman" w:hAnsi="Times New Roman" w:cs="Times New Roman"/>
          <w:sz w:val="24"/>
          <w:szCs w:val="24"/>
        </w:rPr>
        <w:t xml:space="preserve"> </w:t>
      </w:r>
      <w:r w:rsidR="007C4A81" w:rsidRPr="00334F66">
        <w:rPr>
          <w:rFonts w:ascii="Times New Roman" w:hAnsi="Times New Roman" w:cs="Times New Roman"/>
          <w:sz w:val="24"/>
          <w:szCs w:val="24"/>
        </w:rPr>
        <w:t xml:space="preserve">showed antidiarrheal activity in an animal model by decreasing the number of wet feces, gastrointestinal motility, and intraluminal fluid accumulation in the intestine. </w:t>
      </w:r>
      <w:r w:rsidR="00DD0173" w:rsidRPr="00DD0173">
        <w:rPr>
          <w:rFonts w:ascii="Times New Roman" w:eastAsia="Times New Roman" w:hAnsi="Times New Roman" w:cs="Times New Roman"/>
          <w:sz w:val="24"/>
          <w:szCs w:val="24"/>
        </w:rPr>
        <w:t>The presence of bioactive secondary metabolites such tannins, flavonoids, alkaloids, and saponins may be responsible for the antidiarrheal effects. These results offer scientific backing for the long-held belief that O</w:t>
      </w:r>
      <w:r w:rsidR="00DD0173" w:rsidRPr="00DD0173">
        <w:rPr>
          <w:rFonts w:ascii="Times New Roman" w:eastAsia="Times New Roman" w:hAnsi="Times New Roman" w:cs="Times New Roman"/>
          <w:i/>
          <w:sz w:val="24"/>
          <w:szCs w:val="24"/>
        </w:rPr>
        <w:t xml:space="preserve">. </w:t>
      </w:r>
      <w:proofErr w:type="spellStart"/>
      <w:r w:rsidR="00DD0173" w:rsidRPr="00DD0173">
        <w:rPr>
          <w:rFonts w:ascii="Times New Roman" w:eastAsia="Times New Roman" w:hAnsi="Times New Roman" w:cs="Times New Roman"/>
          <w:i/>
          <w:sz w:val="24"/>
          <w:szCs w:val="24"/>
        </w:rPr>
        <w:t>gratissimum</w:t>
      </w:r>
      <w:proofErr w:type="spellEnd"/>
      <w:r w:rsidR="00DD0173" w:rsidRPr="00DD0173">
        <w:rPr>
          <w:rFonts w:ascii="Times New Roman" w:eastAsia="Times New Roman" w:hAnsi="Times New Roman" w:cs="Times New Roman"/>
          <w:sz w:val="24"/>
          <w:szCs w:val="24"/>
        </w:rPr>
        <w:t xml:space="preserve"> can be used to cure diarrhea. The biochemical mechanism underlying the antidiarrheal efficacy of the ethyl acetate fraction of </w:t>
      </w:r>
      <w:proofErr w:type="spellStart"/>
      <w:r w:rsidR="00DD0173" w:rsidRPr="00DD0173">
        <w:rPr>
          <w:rFonts w:ascii="Times New Roman" w:eastAsia="Times New Roman" w:hAnsi="Times New Roman" w:cs="Times New Roman"/>
          <w:i/>
          <w:sz w:val="24"/>
          <w:szCs w:val="24"/>
        </w:rPr>
        <w:t>Ocimum</w:t>
      </w:r>
      <w:proofErr w:type="spellEnd"/>
      <w:r w:rsidR="00DD0173" w:rsidRPr="00DD0173">
        <w:rPr>
          <w:rFonts w:ascii="Times New Roman" w:eastAsia="Times New Roman" w:hAnsi="Times New Roman" w:cs="Times New Roman"/>
          <w:i/>
          <w:sz w:val="24"/>
          <w:szCs w:val="24"/>
        </w:rPr>
        <w:t xml:space="preserve"> </w:t>
      </w:r>
      <w:proofErr w:type="spellStart"/>
      <w:r w:rsidR="00DD0173" w:rsidRPr="00DD0173">
        <w:rPr>
          <w:rFonts w:ascii="Times New Roman" w:eastAsia="Times New Roman" w:hAnsi="Times New Roman" w:cs="Times New Roman"/>
          <w:i/>
          <w:sz w:val="24"/>
          <w:szCs w:val="24"/>
        </w:rPr>
        <w:t>gratissimum</w:t>
      </w:r>
      <w:proofErr w:type="spellEnd"/>
      <w:r w:rsidR="00DD0173" w:rsidRPr="00DD0173">
        <w:rPr>
          <w:rFonts w:ascii="Times New Roman" w:eastAsia="Times New Roman" w:hAnsi="Times New Roman" w:cs="Times New Roman"/>
          <w:sz w:val="24"/>
          <w:szCs w:val="24"/>
        </w:rPr>
        <w:t xml:space="preserve"> leaves will require more research.</w:t>
      </w:r>
    </w:p>
    <w:p w14:paraId="48BED9EF" w14:textId="51115B2E" w:rsidR="00134E79" w:rsidRDefault="00134E79" w:rsidP="00684B3F">
      <w:pPr>
        <w:spacing w:line="240" w:lineRule="auto"/>
        <w:jc w:val="both"/>
        <w:rPr>
          <w:rFonts w:ascii="Times New Roman" w:hAnsi="Times New Roman" w:cs="Times New Roman"/>
          <w:sz w:val="24"/>
          <w:szCs w:val="24"/>
          <w:highlight w:val="yellow"/>
        </w:rPr>
      </w:pPr>
    </w:p>
    <w:p w14:paraId="003D5A71" w14:textId="4CC35F9E" w:rsidR="00CF6E70" w:rsidRDefault="00CF6E70" w:rsidP="00684B3F">
      <w:pPr>
        <w:spacing w:line="240" w:lineRule="auto"/>
        <w:jc w:val="both"/>
        <w:rPr>
          <w:rFonts w:ascii="Times New Roman" w:hAnsi="Times New Roman" w:cs="Times New Roman"/>
          <w:bCs/>
          <w:iCs/>
          <w:sz w:val="24"/>
          <w:szCs w:val="24"/>
        </w:rPr>
      </w:pPr>
    </w:p>
    <w:p w14:paraId="518E0D2D" w14:textId="585F28A9" w:rsidR="00CF6E70" w:rsidRDefault="00CF6E70" w:rsidP="00684B3F">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Ethical approval </w:t>
      </w:r>
      <w:bookmarkStart w:id="2" w:name="_GoBack"/>
      <w:bookmarkEnd w:id="2"/>
    </w:p>
    <w:p w14:paraId="7E37FD93" w14:textId="1FA9D646" w:rsidR="00CF6E70" w:rsidRDefault="00CF6E70" w:rsidP="00684B3F">
      <w:pPr>
        <w:spacing w:line="240" w:lineRule="auto"/>
        <w:jc w:val="both"/>
        <w:rPr>
          <w:rFonts w:ascii="Times New Roman" w:hAnsi="Times New Roman" w:cs="Times New Roman"/>
          <w:bCs/>
          <w:iCs/>
          <w:sz w:val="24"/>
          <w:szCs w:val="24"/>
        </w:rPr>
      </w:pPr>
      <w:r w:rsidRPr="00CF6E70">
        <w:rPr>
          <w:rFonts w:ascii="Times New Roman" w:hAnsi="Times New Roman" w:cs="Times New Roman"/>
          <w:bCs/>
          <w:iCs/>
          <w:sz w:val="24"/>
          <w:szCs w:val="24"/>
        </w:rPr>
        <w:t>All the experimental procedures and protocols used for this study were in accordance with the guidelines and principles of Nnamdi Azikiwe Animal Care Ethics Committee.</w:t>
      </w:r>
    </w:p>
    <w:p w14:paraId="6011C0E2" w14:textId="77777777" w:rsidR="003E3AAB" w:rsidRPr="003E3AAB" w:rsidRDefault="003E3AAB" w:rsidP="003E3AAB">
      <w:pPr>
        <w:spacing w:line="240" w:lineRule="auto"/>
        <w:jc w:val="both"/>
        <w:rPr>
          <w:rFonts w:ascii="Times New Roman" w:hAnsi="Times New Roman" w:cs="Times New Roman"/>
          <w:bCs/>
          <w:iCs/>
          <w:sz w:val="12"/>
          <w:szCs w:val="12"/>
        </w:rPr>
      </w:pPr>
    </w:p>
    <w:p w14:paraId="7F18BB41" w14:textId="77777777" w:rsidR="00221100" w:rsidRPr="00221100" w:rsidRDefault="00221100" w:rsidP="00221100">
      <w:pPr>
        <w:spacing w:line="240" w:lineRule="auto"/>
        <w:jc w:val="both"/>
        <w:rPr>
          <w:rFonts w:ascii="Times New Roman" w:hAnsi="Times New Roman" w:cs="Times New Roman"/>
          <w:b/>
          <w:bCs/>
          <w:sz w:val="24"/>
          <w:szCs w:val="24"/>
        </w:rPr>
      </w:pPr>
      <w:r w:rsidRPr="00221100">
        <w:rPr>
          <w:rFonts w:ascii="Times New Roman" w:hAnsi="Times New Roman" w:cs="Times New Roman"/>
          <w:b/>
          <w:bCs/>
          <w:sz w:val="24"/>
          <w:szCs w:val="24"/>
        </w:rPr>
        <w:t xml:space="preserve">DISCLAIMER (ARTIFICIAL INTELLIGENCE) </w:t>
      </w:r>
    </w:p>
    <w:p w14:paraId="72D49BF4" w14:textId="40B11243" w:rsidR="00221100" w:rsidRDefault="00221100" w:rsidP="00221100">
      <w:pPr>
        <w:spacing w:line="240" w:lineRule="auto"/>
        <w:jc w:val="both"/>
        <w:rPr>
          <w:rFonts w:ascii="Times New Roman" w:hAnsi="Times New Roman" w:cs="Times New Roman"/>
          <w:sz w:val="24"/>
          <w:szCs w:val="24"/>
        </w:rPr>
      </w:pPr>
      <w:r w:rsidRPr="00221100">
        <w:rPr>
          <w:rFonts w:ascii="Times New Roman" w:hAnsi="Times New Roman" w:cs="Times New Roman"/>
          <w:sz w:val="24"/>
          <w:szCs w:val="24"/>
        </w:rPr>
        <w:t>Author(s) hereby declare that NO generative AI technologies such as Large Language Models (</w:t>
      </w:r>
      <w:proofErr w:type="spellStart"/>
      <w:r w:rsidRPr="00221100">
        <w:rPr>
          <w:rFonts w:ascii="Times New Roman" w:hAnsi="Times New Roman" w:cs="Times New Roman"/>
          <w:sz w:val="24"/>
          <w:szCs w:val="24"/>
        </w:rPr>
        <w:t>ChatGPT</w:t>
      </w:r>
      <w:proofErr w:type="spellEnd"/>
      <w:r w:rsidRPr="00221100">
        <w:rPr>
          <w:rFonts w:ascii="Times New Roman" w:hAnsi="Times New Roman" w:cs="Times New Roman"/>
          <w:sz w:val="24"/>
          <w:szCs w:val="24"/>
        </w:rPr>
        <w:t>, COPILOT,</w:t>
      </w:r>
      <w:r>
        <w:rPr>
          <w:rFonts w:ascii="Times New Roman" w:hAnsi="Times New Roman" w:cs="Times New Roman"/>
          <w:sz w:val="24"/>
          <w:szCs w:val="24"/>
        </w:rPr>
        <w:t xml:space="preserve"> Meta</w:t>
      </w:r>
      <w:r w:rsidRPr="00221100">
        <w:rPr>
          <w:rFonts w:ascii="Times New Roman" w:hAnsi="Times New Roman" w:cs="Times New Roman"/>
          <w:sz w:val="24"/>
          <w:szCs w:val="24"/>
        </w:rPr>
        <w:t xml:space="preserve"> </w:t>
      </w:r>
      <w:proofErr w:type="spellStart"/>
      <w:r w:rsidRPr="00221100">
        <w:rPr>
          <w:rFonts w:ascii="Times New Roman" w:hAnsi="Times New Roman" w:cs="Times New Roman"/>
          <w:sz w:val="24"/>
          <w:szCs w:val="24"/>
        </w:rPr>
        <w:t>etc</w:t>
      </w:r>
      <w:proofErr w:type="spellEnd"/>
      <w:r w:rsidRPr="00221100">
        <w:rPr>
          <w:rFonts w:ascii="Times New Roman" w:hAnsi="Times New Roman" w:cs="Times New Roman"/>
          <w:sz w:val="24"/>
          <w:szCs w:val="24"/>
        </w:rPr>
        <w:t xml:space="preserve">) and text-to-image generators have been used during the writing or editing of this manuscript. </w:t>
      </w:r>
    </w:p>
    <w:p w14:paraId="1ACFB12F" w14:textId="577E5801" w:rsidR="00CF6E70" w:rsidRPr="00221100" w:rsidRDefault="00CF6E70" w:rsidP="00221100">
      <w:pPr>
        <w:spacing w:line="240" w:lineRule="auto"/>
        <w:jc w:val="both"/>
        <w:rPr>
          <w:rFonts w:ascii="Times New Roman" w:hAnsi="Times New Roman" w:cs="Times New Roman"/>
          <w:sz w:val="24"/>
          <w:szCs w:val="24"/>
        </w:rPr>
      </w:pPr>
    </w:p>
    <w:p w14:paraId="6363E1B6" w14:textId="77777777" w:rsidR="00CE7FA1" w:rsidRDefault="00CE7FA1" w:rsidP="00684B3F">
      <w:pPr>
        <w:spacing w:line="240" w:lineRule="auto"/>
        <w:jc w:val="both"/>
        <w:rPr>
          <w:rFonts w:ascii="Times New Roman" w:hAnsi="Times New Roman" w:cs="Times New Roman"/>
          <w:b/>
          <w:bCs/>
          <w:i/>
          <w:iCs/>
          <w:sz w:val="20"/>
          <w:szCs w:val="20"/>
        </w:rPr>
      </w:pPr>
    </w:p>
    <w:p w14:paraId="2B64755A" w14:textId="137A0E15" w:rsidR="002573D4" w:rsidRPr="00CE7FA1" w:rsidRDefault="00CE7FA1" w:rsidP="0005630E">
      <w:pPr>
        <w:spacing w:line="240" w:lineRule="auto"/>
        <w:jc w:val="center"/>
        <w:rPr>
          <w:rFonts w:ascii="Times New Roman" w:hAnsi="Times New Roman" w:cs="Times New Roman"/>
          <w:b/>
          <w:bCs/>
          <w:sz w:val="24"/>
          <w:szCs w:val="24"/>
        </w:rPr>
      </w:pPr>
      <w:r w:rsidRPr="00CE7FA1">
        <w:rPr>
          <w:rFonts w:ascii="Times New Roman" w:hAnsi="Times New Roman" w:cs="Times New Roman"/>
          <w:b/>
          <w:bCs/>
          <w:sz w:val="24"/>
          <w:szCs w:val="24"/>
        </w:rPr>
        <w:t>REFERENCES</w:t>
      </w:r>
    </w:p>
    <w:p w14:paraId="12626850" w14:textId="1DFB6292" w:rsidR="006005E6" w:rsidRPr="00FF3DDD" w:rsidRDefault="006005E6" w:rsidP="0005630E">
      <w:pPr>
        <w:spacing w:after="0" w:line="240" w:lineRule="auto"/>
        <w:jc w:val="both"/>
        <w:rPr>
          <w:rStyle w:val="element-citation"/>
          <w:rFonts w:ascii="Times New Roman" w:hAnsi="Times New Roman" w:cs="Times New Roman"/>
          <w:sz w:val="24"/>
          <w:szCs w:val="24"/>
        </w:rPr>
      </w:pPr>
      <w:proofErr w:type="spellStart"/>
      <w:r w:rsidRPr="00FF3DDD">
        <w:rPr>
          <w:rStyle w:val="element-citation"/>
          <w:rFonts w:ascii="Times New Roman" w:hAnsi="Times New Roman" w:cs="Times New Roman"/>
          <w:sz w:val="24"/>
          <w:szCs w:val="24"/>
        </w:rPr>
        <w:t>Abuzerr</w:t>
      </w:r>
      <w:proofErr w:type="spellEnd"/>
      <w:r w:rsidR="00F77121">
        <w:rPr>
          <w:rStyle w:val="element-citation"/>
          <w:rFonts w:ascii="Times New Roman" w:hAnsi="Times New Roman" w:cs="Times New Roman"/>
          <w:sz w:val="24"/>
          <w:szCs w:val="24"/>
        </w:rPr>
        <w:t>,</w:t>
      </w:r>
      <w:r w:rsidRPr="00FF3DDD">
        <w:rPr>
          <w:rStyle w:val="element-citation"/>
          <w:rFonts w:ascii="Times New Roman" w:hAnsi="Times New Roman" w:cs="Times New Roman"/>
          <w:sz w:val="24"/>
          <w:szCs w:val="24"/>
        </w:rPr>
        <w:t xml:space="preserve"> S., Nasseri</w:t>
      </w:r>
      <w:r w:rsidR="00F77121">
        <w:rPr>
          <w:rStyle w:val="element-citation"/>
          <w:rFonts w:ascii="Times New Roman" w:hAnsi="Times New Roman" w:cs="Times New Roman"/>
          <w:sz w:val="24"/>
          <w:szCs w:val="24"/>
        </w:rPr>
        <w:t>,</w:t>
      </w:r>
      <w:r w:rsidRPr="00FF3DDD">
        <w:rPr>
          <w:rStyle w:val="element-citation"/>
          <w:rFonts w:ascii="Times New Roman" w:hAnsi="Times New Roman" w:cs="Times New Roman"/>
          <w:sz w:val="24"/>
          <w:szCs w:val="24"/>
        </w:rPr>
        <w:t xml:space="preserve"> S., </w:t>
      </w:r>
      <w:proofErr w:type="spellStart"/>
      <w:r w:rsidRPr="00FF3DDD">
        <w:rPr>
          <w:rStyle w:val="element-citation"/>
          <w:rFonts w:ascii="Times New Roman" w:hAnsi="Times New Roman" w:cs="Times New Roman"/>
          <w:sz w:val="24"/>
          <w:szCs w:val="24"/>
        </w:rPr>
        <w:t>Yunesian</w:t>
      </w:r>
      <w:proofErr w:type="spellEnd"/>
      <w:r w:rsidR="00F77121">
        <w:rPr>
          <w:rStyle w:val="element-citation"/>
          <w:rFonts w:ascii="Times New Roman" w:hAnsi="Times New Roman" w:cs="Times New Roman"/>
          <w:sz w:val="24"/>
          <w:szCs w:val="24"/>
        </w:rPr>
        <w:t>,</w:t>
      </w:r>
      <w:r w:rsidRPr="00FF3DDD">
        <w:rPr>
          <w:rStyle w:val="element-citation"/>
          <w:rFonts w:ascii="Times New Roman" w:hAnsi="Times New Roman" w:cs="Times New Roman"/>
          <w:sz w:val="24"/>
          <w:szCs w:val="24"/>
        </w:rPr>
        <w:t xml:space="preserve"> M. (2019).</w:t>
      </w:r>
      <w:r w:rsidR="00F77121">
        <w:rPr>
          <w:rStyle w:val="element-citation"/>
          <w:rFonts w:ascii="Times New Roman" w:hAnsi="Times New Roman" w:cs="Times New Roman"/>
          <w:sz w:val="24"/>
          <w:szCs w:val="24"/>
        </w:rPr>
        <w:t xml:space="preserve"> </w:t>
      </w:r>
      <w:r w:rsidRPr="00FF3DDD">
        <w:rPr>
          <w:rStyle w:val="element-citation"/>
          <w:rFonts w:ascii="Times New Roman" w:hAnsi="Times New Roman" w:cs="Times New Roman"/>
          <w:sz w:val="24"/>
          <w:szCs w:val="24"/>
        </w:rPr>
        <w:t xml:space="preserve">Prevalence of diarrheal illness and healthcare-seeking behavior by age-group and sex among the population of Gaza strip: a community-based cross-sectional study. </w:t>
      </w:r>
      <w:r w:rsidRPr="00FF3DDD">
        <w:rPr>
          <w:rStyle w:val="Emphasis"/>
          <w:rFonts w:ascii="Times New Roman" w:hAnsi="Times New Roman" w:cs="Times New Roman"/>
          <w:sz w:val="24"/>
          <w:szCs w:val="24"/>
        </w:rPr>
        <w:t>BMC Public Health</w:t>
      </w:r>
      <w:r w:rsidR="00F77121">
        <w:rPr>
          <w:rStyle w:val="element-citation"/>
          <w:rFonts w:ascii="Times New Roman" w:hAnsi="Times New Roman" w:cs="Times New Roman"/>
          <w:sz w:val="24"/>
          <w:szCs w:val="24"/>
        </w:rPr>
        <w:t xml:space="preserve">, </w:t>
      </w:r>
      <w:r w:rsidRPr="00FF3DDD">
        <w:rPr>
          <w:rStyle w:val="ref-vol"/>
          <w:rFonts w:ascii="Times New Roman" w:hAnsi="Times New Roman" w:cs="Times New Roman"/>
          <w:sz w:val="24"/>
          <w:szCs w:val="24"/>
        </w:rPr>
        <w:t>19</w:t>
      </w:r>
      <w:r w:rsidRPr="00FF3DDD">
        <w:rPr>
          <w:rStyle w:val="element-citation"/>
          <w:rFonts w:ascii="Times New Roman" w:hAnsi="Times New Roman" w:cs="Times New Roman"/>
          <w:sz w:val="24"/>
          <w:szCs w:val="24"/>
        </w:rPr>
        <w:t xml:space="preserve">(1):704–710. </w:t>
      </w:r>
    </w:p>
    <w:p w14:paraId="6252F346" w14:textId="77777777" w:rsidR="006005E6" w:rsidRPr="00FF3DDD" w:rsidRDefault="006005E6" w:rsidP="0005630E">
      <w:pPr>
        <w:spacing w:after="0" w:line="240" w:lineRule="auto"/>
        <w:jc w:val="both"/>
        <w:rPr>
          <w:rStyle w:val="element-citation"/>
          <w:rFonts w:ascii="Times New Roman" w:eastAsia="Times New Roman" w:hAnsi="Times New Roman" w:cs="Times New Roman"/>
          <w:sz w:val="24"/>
          <w:szCs w:val="24"/>
        </w:rPr>
      </w:pPr>
    </w:p>
    <w:p w14:paraId="6448747D" w14:textId="5A78F792" w:rsidR="006005E6" w:rsidRPr="00FF3DDD" w:rsidRDefault="006005E6" w:rsidP="0005630E">
      <w:pPr>
        <w:pStyle w:val="Default"/>
        <w:autoSpaceDE w:val="0"/>
        <w:autoSpaceDN w:val="0"/>
        <w:adjustRightInd w:val="0"/>
        <w:jc w:val="both"/>
        <w:rPr>
          <w:rFonts w:ascii="Times New Roman" w:hAnsi="Times New Roman" w:cs="Times New Roman"/>
          <w:color w:val="auto"/>
        </w:rPr>
      </w:pPr>
      <w:r w:rsidRPr="00FF3DDD">
        <w:rPr>
          <w:rFonts w:ascii="Times New Roman" w:hAnsi="Times New Roman" w:cs="Times New Roman"/>
          <w:color w:val="auto"/>
        </w:rPr>
        <w:t xml:space="preserve">Achara, N. I., </w:t>
      </w:r>
      <w:proofErr w:type="spellStart"/>
      <w:r w:rsidRPr="00FF3DDD">
        <w:rPr>
          <w:rFonts w:ascii="Times New Roman" w:hAnsi="Times New Roman" w:cs="Times New Roman"/>
          <w:color w:val="auto"/>
        </w:rPr>
        <w:t>Nwaka</w:t>
      </w:r>
      <w:proofErr w:type="spellEnd"/>
      <w:r w:rsidRPr="00FF3DDD">
        <w:rPr>
          <w:rFonts w:ascii="Times New Roman" w:hAnsi="Times New Roman" w:cs="Times New Roman"/>
          <w:color w:val="auto"/>
        </w:rPr>
        <w:t xml:space="preserve">, A. C., Ezeigwe, O. C., Ebugosi, R. S., and </w:t>
      </w:r>
      <w:proofErr w:type="spellStart"/>
      <w:r w:rsidRPr="00FF3DDD">
        <w:rPr>
          <w:rFonts w:ascii="Times New Roman" w:hAnsi="Times New Roman" w:cs="Times New Roman"/>
          <w:color w:val="auto"/>
        </w:rPr>
        <w:t>Ogalagu</w:t>
      </w:r>
      <w:proofErr w:type="spellEnd"/>
      <w:r w:rsidRPr="00FF3DDD">
        <w:rPr>
          <w:rFonts w:ascii="Times New Roman" w:hAnsi="Times New Roman" w:cs="Times New Roman"/>
          <w:color w:val="auto"/>
        </w:rPr>
        <w:t xml:space="preserve">, R. O. </w:t>
      </w:r>
      <w:r w:rsidR="00F77121">
        <w:rPr>
          <w:rFonts w:ascii="Times New Roman" w:hAnsi="Times New Roman" w:cs="Times New Roman"/>
          <w:color w:val="auto"/>
        </w:rPr>
        <w:t>(</w:t>
      </w:r>
      <w:r w:rsidRPr="00FF3DDD">
        <w:rPr>
          <w:rFonts w:ascii="Times New Roman" w:hAnsi="Times New Roman" w:cs="Times New Roman"/>
          <w:color w:val="auto"/>
        </w:rPr>
        <w:t>2025</w:t>
      </w:r>
      <w:r w:rsidR="00F77121">
        <w:rPr>
          <w:rFonts w:ascii="Times New Roman" w:hAnsi="Times New Roman" w:cs="Times New Roman"/>
          <w:color w:val="auto"/>
        </w:rPr>
        <w:t>)</w:t>
      </w:r>
      <w:r w:rsidRPr="00FF3DDD">
        <w:rPr>
          <w:rFonts w:ascii="Times New Roman" w:hAnsi="Times New Roman" w:cs="Times New Roman"/>
          <w:color w:val="auto"/>
        </w:rPr>
        <w:t xml:space="preserve">. “Hematological Effects of Aqueous Extract of </w:t>
      </w:r>
      <w:proofErr w:type="spellStart"/>
      <w:r w:rsidRPr="00FF3DDD">
        <w:rPr>
          <w:rFonts w:ascii="Times New Roman" w:hAnsi="Times New Roman" w:cs="Times New Roman"/>
          <w:i/>
          <w:iCs/>
          <w:color w:val="auto"/>
        </w:rPr>
        <w:t>Chromolaena</w:t>
      </w:r>
      <w:proofErr w:type="spellEnd"/>
      <w:r w:rsidRPr="00FF3DDD">
        <w:rPr>
          <w:rFonts w:ascii="Times New Roman" w:hAnsi="Times New Roman" w:cs="Times New Roman"/>
          <w:i/>
          <w:iCs/>
          <w:color w:val="auto"/>
        </w:rPr>
        <w:t xml:space="preserve"> </w:t>
      </w:r>
      <w:proofErr w:type="spellStart"/>
      <w:r w:rsidRPr="00FF3DDD">
        <w:rPr>
          <w:rFonts w:ascii="Times New Roman" w:hAnsi="Times New Roman" w:cs="Times New Roman"/>
          <w:i/>
          <w:iCs/>
          <w:color w:val="auto"/>
        </w:rPr>
        <w:t>Odorata</w:t>
      </w:r>
      <w:proofErr w:type="spellEnd"/>
      <w:r w:rsidRPr="00FF3DDD">
        <w:rPr>
          <w:rFonts w:ascii="Times New Roman" w:hAnsi="Times New Roman" w:cs="Times New Roman"/>
          <w:color w:val="auto"/>
        </w:rPr>
        <w:t xml:space="preserve"> on Acetaminophen Induced Toxicity in Wistar Rats”. </w:t>
      </w:r>
      <w:r w:rsidRPr="00FF3DDD">
        <w:rPr>
          <w:rFonts w:ascii="Times New Roman" w:hAnsi="Times New Roman" w:cs="Times New Roman"/>
          <w:i/>
          <w:iCs/>
          <w:color w:val="auto"/>
        </w:rPr>
        <w:t>Journal of Scientific Research and Reports</w:t>
      </w:r>
      <w:r w:rsidR="00F77121">
        <w:rPr>
          <w:rFonts w:ascii="Times New Roman" w:hAnsi="Times New Roman" w:cs="Times New Roman"/>
          <w:i/>
          <w:iCs/>
          <w:color w:val="auto"/>
        </w:rPr>
        <w:t>,</w:t>
      </w:r>
      <w:r w:rsidRPr="00FF3DDD">
        <w:rPr>
          <w:rFonts w:ascii="Times New Roman" w:hAnsi="Times New Roman" w:cs="Times New Roman"/>
          <w:color w:val="auto"/>
        </w:rPr>
        <w:t xml:space="preserve"> 31(6):836-52. </w:t>
      </w:r>
    </w:p>
    <w:p w14:paraId="2C11148B" w14:textId="77777777" w:rsidR="006005E6" w:rsidRPr="00FF3DDD" w:rsidRDefault="006005E6" w:rsidP="0005630E">
      <w:pPr>
        <w:pStyle w:val="Default"/>
        <w:autoSpaceDE w:val="0"/>
        <w:autoSpaceDN w:val="0"/>
        <w:adjustRightInd w:val="0"/>
        <w:jc w:val="both"/>
        <w:rPr>
          <w:rFonts w:ascii="Times New Roman" w:hAnsi="Times New Roman" w:cs="Times New Roman"/>
          <w:color w:val="auto"/>
        </w:rPr>
      </w:pPr>
    </w:p>
    <w:p w14:paraId="4AA9DECA" w14:textId="50436C1A" w:rsidR="006005E6" w:rsidRPr="00FF3DDD" w:rsidRDefault="006005E6" w:rsidP="0005630E">
      <w:pPr>
        <w:pStyle w:val="Default"/>
        <w:autoSpaceDE w:val="0"/>
        <w:autoSpaceDN w:val="0"/>
        <w:adjustRightInd w:val="0"/>
        <w:jc w:val="both"/>
        <w:rPr>
          <w:rFonts w:ascii="Times New Roman" w:hAnsi="Times New Roman" w:cs="Times New Roman"/>
        </w:rPr>
      </w:pPr>
      <w:r w:rsidRPr="00FF3DDD">
        <w:rPr>
          <w:rFonts w:ascii="Times New Roman" w:hAnsi="Times New Roman" w:cs="Times New Roman"/>
        </w:rPr>
        <w:t>Akara</w:t>
      </w:r>
      <w:r w:rsidR="00F77121">
        <w:rPr>
          <w:rFonts w:ascii="Times New Roman" w:hAnsi="Times New Roman" w:cs="Times New Roman"/>
        </w:rPr>
        <w:t>,</w:t>
      </w:r>
      <w:r w:rsidRPr="00FF3DDD">
        <w:rPr>
          <w:rFonts w:ascii="Times New Roman" w:hAnsi="Times New Roman" w:cs="Times New Roman"/>
        </w:rPr>
        <w:t xml:space="preserve"> E</w:t>
      </w:r>
      <w:r w:rsidR="00F77121">
        <w:rPr>
          <w:rFonts w:ascii="Times New Roman" w:hAnsi="Times New Roman" w:cs="Times New Roman"/>
        </w:rPr>
        <w:t xml:space="preserve">. </w:t>
      </w:r>
      <w:r w:rsidRPr="00FF3DDD">
        <w:rPr>
          <w:rFonts w:ascii="Times New Roman" w:hAnsi="Times New Roman" w:cs="Times New Roman"/>
        </w:rPr>
        <w:t>U</w:t>
      </w:r>
      <w:r w:rsidR="00F77121">
        <w:rPr>
          <w:rFonts w:ascii="Times New Roman" w:hAnsi="Times New Roman" w:cs="Times New Roman"/>
        </w:rPr>
        <w:t>.</w:t>
      </w:r>
      <w:r w:rsidRPr="00FF3DDD">
        <w:rPr>
          <w:rFonts w:ascii="Times New Roman" w:hAnsi="Times New Roman" w:cs="Times New Roman"/>
        </w:rPr>
        <w:t>, Okezie</w:t>
      </w:r>
      <w:r w:rsidR="00F77121">
        <w:rPr>
          <w:rFonts w:ascii="Times New Roman" w:hAnsi="Times New Roman" w:cs="Times New Roman"/>
        </w:rPr>
        <w:t>,</w:t>
      </w:r>
      <w:r w:rsidRPr="00FF3DDD">
        <w:rPr>
          <w:rFonts w:ascii="Times New Roman" w:hAnsi="Times New Roman" w:cs="Times New Roman"/>
        </w:rPr>
        <w:t xml:space="preserve"> E</w:t>
      </w:r>
      <w:r w:rsidR="00F77121">
        <w:rPr>
          <w:rFonts w:ascii="Times New Roman" w:hAnsi="Times New Roman" w:cs="Times New Roman"/>
        </w:rPr>
        <w:t>.</w:t>
      </w:r>
      <w:r w:rsidRPr="00FF3DDD">
        <w:rPr>
          <w:rFonts w:ascii="Times New Roman" w:hAnsi="Times New Roman" w:cs="Times New Roman"/>
        </w:rPr>
        <w:t>, Ude</w:t>
      </w:r>
      <w:r w:rsidR="00F77121">
        <w:rPr>
          <w:rFonts w:ascii="Times New Roman" w:hAnsi="Times New Roman" w:cs="Times New Roman"/>
        </w:rPr>
        <w:t>,</w:t>
      </w:r>
      <w:r w:rsidRPr="00FF3DDD">
        <w:rPr>
          <w:rFonts w:ascii="Times New Roman" w:hAnsi="Times New Roman" w:cs="Times New Roman"/>
        </w:rPr>
        <w:t xml:space="preserve"> V</w:t>
      </w:r>
      <w:r w:rsidR="00F77121">
        <w:rPr>
          <w:rFonts w:ascii="Times New Roman" w:hAnsi="Times New Roman" w:cs="Times New Roman"/>
        </w:rPr>
        <w:t xml:space="preserve">. </w:t>
      </w:r>
      <w:r w:rsidRPr="00FF3DDD">
        <w:rPr>
          <w:rFonts w:ascii="Times New Roman" w:hAnsi="Times New Roman" w:cs="Times New Roman"/>
        </w:rPr>
        <w:t>C</w:t>
      </w:r>
      <w:r w:rsidR="00F77121">
        <w:rPr>
          <w:rFonts w:ascii="Times New Roman" w:hAnsi="Times New Roman" w:cs="Times New Roman"/>
        </w:rPr>
        <w:t>.</w:t>
      </w:r>
      <w:r w:rsidRPr="00FF3DDD">
        <w:rPr>
          <w:rFonts w:ascii="Times New Roman" w:hAnsi="Times New Roman" w:cs="Times New Roman"/>
        </w:rPr>
        <w:t>, Uche-</w:t>
      </w:r>
      <w:proofErr w:type="spellStart"/>
      <w:r w:rsidRPr="00FF3DDD">
        <w:rPr>
          <w:rFonts w:ascii="Times New Roman" w:hAnsi="Times New Roman" w:cs="Times New Roman"/>
        </w:rPr>
        <w:t>Ikonne</w:t>
      </w:r>
      <w:proofErr w:type="spellEnd"/>
      <w:r w:rsidR="00F77121">
        <w:rPr>
          <w:rFonts w:ascii="Times New Roman" w:hAnsi="Times New Roman" w:cs="Times New Roman"/>
        </w:rPr>
        <w:t>,</w:t>
      </w:r>
      <w:r w:rsidRPr="00FF3DDD">
        <w:rPr>
          <w:rFonts w:ascii="Times New Roman" w:hAnsi="Times New Roman" w:cs="Times New Roman"/>
        </w:rPr>
        <w:t xml:space="preserve"> C</w:t>
      </w:r>
      <w:r w:rsidR="00F77121">
        <w:rPr>
          <w:rFonts w:ascii="Times New Roman" w:hAnsi="Times New Roman" w:cs="Times New Roman"/>
        </w:rPr>
        <w:t>.</w:t>
      </w:r>
      <w:r w:rsidRPr="00FF3DDD">
        <w:rPr>
          <w:rFonts w:ascii="Times New Roman" w:hAnsi="Times New Roman" w:cs="Times New Roman"/>
        </w:rPr>
        <w:t>, Eke</w:t>
      </w:r>
      <w:r w:rsidR="00F77121">
        <w:rPr>
          <w:rFonts w:ascii="Times New Roman" w:hAnsi="Times New Roman" w:cs="Times New Roman"/>
        </w:rPr>
        <w:t>,</w:t>
      </w:r>
      <w:r w:rsidRPr="00FF3DDD">
        <w:rPr>
          <w:rFonts w:ascii="Times New Roman" w:hAnsi="Times New Roman" w:cs="Times New Roman"/>
        </w:rPr>
        <w:t xml:space="preserve"> G</w:t>
      </w:r>
      <w:r w:rsidR="00F77121">
        <w:rPr>
          <w:rFonts w:ascii="Times New Roman" w:hAnsi="Times New Roman" w:cs="Times New Roman"/>
        </w:rPr>
        <w:t>.</w:t>
      </w:r>
      <w:r w:rsidRPr="00FF3DDD">
        <w:rPr>
          <w:rFonts w:ascii="Times New Roman" w:hAnsi="Times New Roman" w:cs="Times New Roman"/>
        </w:rPr>
        <w:t xml:space="preserve">, </w:t>
      </w:r>
      <w:proofErr w:type="spellStart"/>
      <w:r w:rsidRPr="00FF3DDD">
        <w:rPr>
          <w:rFonts w:ascii="Times New Roman" w:hAnsi="Times New Roman" w:cs="Times New Roman"/>
        </w:rPr>
        <w:t>Ugbogu</w:t>
      </w:r>
      <w:proofErr w:type="spellEnd"/>
      <w:r w:rsidR="00F77121">
        <w:rPr>
          <w:rFonts w:ascii="Times New Roman" w:hAnsi="Times New Roman" w:cs="Times New Roman"/>
        </w:rPr>
        <w:t>,</w:t>
      </w:r>
      <w:r w:rsidRPr="00FF3DDD">
        <w:rPr>
          <w:rFonts w:ascii="Times New Roman" w:hAnsi="Times New Roman" w:cs="Times New Roman"/>
        </w:rPr>
        <w:t xml:space="preserve"> A</w:t>
      </w:r>
      <w:r w:rsidR="00F77121">
        <w:rPr>
          <w:rFonts w:ascii="Times New Roman" w:hAnsi="Times New Roman" w:cs="Times New Roman"/>
        </w:rPr>
        <w:t xml:space="preserve">. </w:t>
      </w:r>
      <w:r w:rsidRPr="00FF3DDD">
        <w:rPr>
          <w:rFonts w:ascii="Times New Roman" w:hAnsi="Times New Roman" w:cs="Times New Roman"/>
        </w:rPr>
        <w:t xml:space="preserve">E. </w:t>
      </w:r>
      <w:r w:rsidR="00F77121">
        <w:rPr>
          <w:rFonts w:ascii="Times New Roman" w:hAnsi="Times New Roman" w:cs="Times New Roman"/>
        </w:rPr>
        <w:t xml:space="preserve">(2021). </w:t>
      </w:r>
      <w:proofErr w:type="spellStart"/>
      <w:r w:rsidRPr="00F77121">
        <w:rPr>
          <w:rFonts w:ascii="Times New Roman" w:hAnsi="Times New Roman" w:cs="Times New Roman"/>
          <w:i/>
          <w:iCs/>
        </w:rPr>
        <w:t>Ocimum</w:t>
      </w:r>
      <w:proofErr w:type="spellEnd"/>
      <w:r w:rsidRPr="00F77121">
        <w:rPr>
          <w:rFonts w:ascii="Times New Roman" w:hAnsi="Times New Roman" w:cs="Times New Roman"/>
          <w:i/>
          <w:iCs/>
        </w:rPr>
        <w:t xml:space="preserve"> </w:t>
      </w:r>
      <w:proofErr w:type="spellStart"/>
      <w:r w:rsidRPr="00F77121">
        <w:rPr>
          <w:rFonts w:ascii="Times New Roman" w:hAnsi="Times New Roman" w:cs="Times New Roman"/>
          <w:i/>
          <w:iCs/>
        </w:rPr>
        <w:t>gratissimum</w:t>
      </w:r>
      <w:proofErr w:type="spellEnd"/>
      <w:r w:rsidRPr="00FF3DDD">
        <w:rPr>
          <w:rFonts w:ascii="Times New Roman" w:hAnsi="Times New Roman" w:cs="Times New Roman"/>
        </w:rPr>
        <w:t xml:space="preserve"> leaf extract ameliorates </w:t>
      </w:r>
      <w:proofErr w:type="spellStart"/>
      <w:r w:rsidRPr="00FF3DDD">
        <w:rPr>
          <w:rFonts w:ascii="Times New Roman" w:hAnsi="Times New Roman" w:cs="Times New Roman"/>
        </w:rPr>
        <w:t>phenylhydrazine</w:t>
      </w:r>
      <w:proofErr w:type="spellEnd"/>
      <w:r w:rsidRPr="00FF3DDD">
        <w:rPr>
          <w:rFonts w:ascii="Times New Roman" w:hAnsi="Times New Roman" w:cs="Times New Roman"/>
        </w:rPr>
        <w:t xml:space="preserve">-induced </w:t>
      </w:r>
      <w:proofErr w:type="spellStart"/>
      <w:r w:rsidRPr="00FF3DDD">
        <w:rPr>
          <w:rFonts w:ascii="Times New Roman" w:hAnsi="Times New Roman" w:cs="Times New Roman"/>
        </w:rPr>
        <w:t>anaemia</w:t>
      </w:r>
      <w:proofErr w:type="spellEnd"/>
      <w:r w:rsidRPr="00FF3DDD">
        <w:rPr>
          <w:rFonts w:ascii="Times New Roman" w:hAnsi="Times New Roman" w:cs="Times New Roman"/>
        </w:rPr>
        <w:t xml:space="preserve"> and toxicity in Wistar rats. Drug </w:t>
      </w:r>
      <w:proofErr w:type="spellStart"/>
      <w:r w:rsidRPr="00FF3DDD">
        <w:rPr>
          <w:rFonts w:ascii="Times New Roman" w:hAnsi="Times New Roman" w:cs="Times New Roman"/>
        </w:rPr>
        <w:t>Metab</w:t>
      </w:r>
      <w:proofErr w:type="spellEnd"/>
      <w:r w:rsidRPr="00FF3DDD">
        <w:rPr>
          <w:rFonts w:ascii="Times New Roman" w:hAnsi="Times New Roman" w:cs="Times New Roman"/>
        </w:rPr>
        <w:t>. Pers. Ther</w:t>
      </w:r>
      <w:r w:rsidR="00F77121">
        <w:rPr>
          <w:rFonts w:ascii="Times New Roman" w:hAnsi="Times New Roman" w:cs="Times New Roman"/>
        </w:rPr>
        <w:t xml:space="preserve">, </w:t>
      </w:r>
      <w:r w:rsidRPr="00FF3DDD">
        <w:rPr>
          <w:rFonts w:ascii="Times New Roman" w:hAnsi="Times New Roman" w:cs="Times New Roman"/>
        </w:rPr>
        <w:t>36(4):311e20.</w:t>
      </w:r>
    </w:p>
    <w:p w14:paraId="15513632" w14:textId="77777777" w:rsidR="006005E6" w:rsidRPr="00FF3DDD" w:rsidRDefault="006005E6" w:rsidP="0005630E">
      <w:pPr>
        <w:pStyle w:val="Default"/>
        <w:autoSpaceDE w:val="0"/>
        <w:autoSpaceDN w:val="0"/>
        <w:adjustRightInd w:val="0"/>
        <w:jc w:val="both"/>
        <w:rPr>
          <w:rFonts w:ascii="Times New Roman" w:hAnsi="Times New Roman" w:cs="Times New Roman"/>
          <w:color w:val="auto"/>
        </w:rPr>
      </w:pPr>
    </w:p>
    <w:p w14:paraId="71D4BD20" w14:textId="77777777" w:rsidR="006005E6" w:rsidRDefault="006005E6" w:rsidP="0005630E">
      <w:pPr>
        <w:pStyle w:val="Default"/>
        <w:autoSpaceDE w:val="0"/>
        <w:autoSpaceDN w:val="0"/>
        <w:adjustRightInd w:val="0"/>
        <w:jc w:val="both"/>
        <w:rPr>
          <w:rFonts w:ascii="Times New Roman" w:hAnsi="Times New Roman" w:cs="Times New Roman"/>
          <w:color w:val="auto"/>
        </w:rPr>
      </w:pPr>
      <w:r w:rsidRPr="00FF3DDD">
        <w:rPr>
          <w:rFonts w:ascii="Times New Roman" w:hAnsi="Times New Roman" w:cs="Times New Roman"/>
          <w:color w:val="auto"/>
        </w:rPr>
        <w:lastRenderedPageBreak/>
        <w:t xml:space="preserve">Ani, O. N., Ujah, I. I. and Ezeigwe, O. C. (2024). Phytochemical and Nutritional Profile of </w:t>
      </w:r>
      <w:r w:rsidRPr="00FF3DDD">
        <w:rPr>
          <w:rFonts w:ascii="Times New Roman" w:hAnsi="Times New Roman" w:cs="Times New Roman"/>
          <w:i/>
          <w:iCs/>
          <w:color w:val="auto"/>
        </w:rPr>
        <w:t>Ficus capensis</w:t>
      </w:r>
      <w:r w:rsidRPr="00FF3DDD">
        <w:rPr>
          <w:rFonts w:ascii="Times New Roman" w:hAnsi="Times New Roman" w:cs="Times New Roman"/>
          <w:color w:val="auto"/>
        </w:rPr>
        <w:t xml:space="preserve"> Stem collected from </w:t>
      </w:r>
      <w:proofErr w:type="spellStart"/>
      <w:r w:rsidRPr="00FF3DDD">
        <w:rPr>
          <w:rFonts w:ascii="Times New Roman" w:hAnsi="Times New Roman" w:cs="Times New Roman"/>
          <w:color w:val="auto"/>
        </w:rPr>
        <w:t>Agbani</w:t>
      </w:r>
      <w:proofErr w:type="spellEnd"/>
      <w:r w:rsidRPr="00FF3DDD">
        <w:rPr>
          <w:rFonts w:ascii="Times New Roman" w:hAnsi="Times New Roman" w:cs="Times New Roman"/>
          <w:color w:val="auto"/>
        </w:rPr>
        <w:t xml:space="preserve">, Enugu, South East Nigeria. </w:t>
      </w:r>
      <w:r w:rsidRPr="00FF3DDD">
        <w:rPr>
          <w:rFonts w:ascii="Times New Roman" w:hAnsi="Times New Roman" w:cs="Times New Roman"/>
          <w:i/>
          <w:iCs/>
          <w:color w:val="auto"/>
        </w:rPr>
        <w:t>Asian Plant Research Journal</w:t>
      </w:r>
      <w:r w:rsidRPr="00FF3DDD">
        <w:rPr>
          <w:rFonts w:ascii="Times New Roman" w:hAnsi="Times New Roman" w:cs="Times New Roman"/>
          <w:color w:val="auto"/>
        </w:rPr>
        <w:t>, 12(6): 27-36.</w:t>
      </w:r>
    </w:p>
    <w:p w14:paraId="4FEA6662" w14:textId="77777777" w:rsidR="00F77121" w:rsidRPr="00FF3DDD" w:rsidRDefault="00F77121" w:rsidP="0005630E">
      <w:pPr>
        <w:pStyle w:val="Default"/>
        <w:autoSpaceDE w:val="0"/>
        <w:autoSpaceDN w:val="0"/>
        <w:adjustRightInd w:val="0"/>
        <w:jc w:val="both"/>
        <w:rPr>
          <w:rFonts w:ascii="Times New Roman" w:hAnsi="Times New Roman" w:cs="Times New Roman"/>
          <w:color w:val="auto"/>
        </w:rPr>
      </w:pPr>
    </w:p>
    <w:p w14:paraId="09687B5A" w14:textId="6EB79B90" w:rsidR="006005E6" w:rsidRPr="00FF3DDD" w:rsidRDefault="006005E6" w:rsidP="00607C7E">
      <w:pPr>
        <w:spacing w:after="200" w:line="240" w:lineRule="auto"/>
        <w:jc w:val="both"/>
        <w:rPr>
          <w:rFonts w:ascii="Times New Roman" w:hAnsi="Times New Roman" w:cs="Times New Roman"/>
          <w:sz w:val="24"/>
          <w:szCs w:val="24"/>
        </w:rPr>
      </w:pPr>
      <w:r w:rsidRPr="00FF3DDD">
        <w:rPr>
          <w:rFonts w:ascii="Times New Roman" w:hAnsi="Times New Roman" w:cs="Times New Roman"/>
          <w:sz w:val="24"/>
          <w:szCs w:val="24"/>
        </w:rPr>
        <w:t>Ashok</w:t>
      </w:r>
      <w:r w:rsidR="00F77121">
        <w:rPr>
          <w:rFonts w:ascii="Times New Roman" w:hAnsi="Times New Roman" w:cs="Times New Roman"/>
          <w:sz w:val="24"/>
          <w:szCs w:val="24"/>
        </w:rPr>
        <w:t>,</w:t>
      </w:r>
      <w:r w:rsidRPr="00FF3DDD">
        <w:rPr>
          <w:rFonts w:ascii="Times New Roman" w:hAnsi="Times New Roman" w:cs="Times New Roman"/>
          <w:sz w:val="24"/>
          <w:szCs w:val="24"/>
        </w:rPr>
        <w:t xml:space="preserve"> P</w:t>
      </w:r>
      <w:r w:rsidR="00F77121">
        <w:rPr>
          <w:rFonts w:ascii="Times New Roman" w:hAnsi="Times New Roman" w:cs="Times New Roman"/>
          <w:sz w:val="24"/>
          <w:szCs w:val="24"/>
        </w:rPr>
        <w:t xml:space="preserve">. </w:t>
      </w:r>
      <w:r w:rsidRPr="00FF3DDD">
        <w:rPr>
          <w:rFonts w:ascii="Times New Roman" w:hAnsi="Times New Roman" w:cs="Times New Roman"/>
          <w:sz w:val="24"/>
          <w:szCs w:val="24"/>
        </w:rPr>
        <w:t>K</w:t>
      </w:r>
      <w:r w:rsidR="00F77121">
        <w:rPr>
          <w:rFonts w:ascii="Times New Roman" w:hAnsi="Times New Roman" w:cs="Times New Roman"/>
          <w:sz w:val="24"/>
          <w:szCs w:val="24"/>
        </w:rPr>
        <w:t>.</w:t>
      </w:r>
      <w:r w:rsidRPr="00FF3DDD">
        <w:rPr>
          <w:rFonts w:ascii="Times New Roman" w:hAnsi="Times New Roman" w:cs="Times New Roman"/>
          <w:sz w:val="24"/>
          <w:szCs w:val="24"/>
        </w:rPr>
        <w:t>, Upadhyaya</w:t>
      </w:r>
      <w:r w:rsidR="00F77121">
        <w:rPr>
          <w:rFonts w:ascii="Times New Roman" w:hAnsi="Times New Roman" w:cs="Times New Roman"/>
          <w:sz w:val="24"/>
          <w:szCs w:val="24"/>
        </w:rPr>
        <w:t>,</w:t>
      </w:r>
      <w:r w:rsidRPr="00FF3DDD">
        <w:rPr>
          <w:rFonts w:ascii="Times New Roman" w:hAnsi="Times New Roman" w:cs="Times New Roman"/>
          <w:sz w:val="24"/>
          <w:szCs w:val="24"/>
        </w:rPr>
        <w:t xml:space="preserve"> K. </w:t>
      </w:r>
      <w:r w:rsidR="00F77121">
        <w:rPr>
          <w:rFonts w:ascii="Times New Roman" w:hAnsi="Times New Roman" w:cs="Times New Roman"/>
          <w:sz w:val="24"/>
          <w:szCs w:val="24"/>
        </w:rPr>
        <w:t>(2012).</w:t>
      </w:r>
      <w:r w:rsidR="00C14E80">
        <w:rPr>
          <w:rFonts w:ascii="Times New Roman" w:hAnsi="Times New Roman" w:cs="Times New Roman"/>
          <w:sz w:val="24"/>
          <w:szCs w:val="24"/>
        </w:rPr>
        <w:t xml:space="preserve"> </w:t>
      </w:r>
      <w:r w:rsidRPr="00FF3DDD">
        <w:rPr>
          <w:rFonts w:ascii="Times New Roman" w:hAnsi="Times New Roman" w:cs="Times New Roman"/>
          <w:sz w:val="24"/>
          <w:szCs w:val="24"/>
        </w:rPr>
        <w:t xml:space="preserve">Tannins are astringent. </w:t>
      </w:r>
      <w:r w:rsidRPr="00FF3DDD">
        <w:rPr>
          <w:rStyle w:val="Emphasis"/>
          <w:rFonts w:ascii="Times New Roman" w:hAnsi="Times New Roman" w:cs="Times New Roman"/>
          <w:sz w:val="24"/>
          <w:szCs w:val="24"/>
        </w:rPr>
        <w:t>J Pharmacognosy Phytochemistry</w:t>
      </w:r>
      <w:r w:rsidRPr="00FF3DDD">
        <w:rPr>
          <w:rFonts w:ascii="Times New Roman" w:hAnsi="Times New Roman" w:cs="Times New Roman"/>
          <w:sz w:val="24"/>
          <w:szCs w:val="24"/>
        </w:rPr>
        <w:t>. 2012;1(3):45–50.</w:t>
      </w:r>
    </w:p>
    <w:p w14:paraId="0850CF97" w14:textId="1501B271" w:rsidR="006005E6" w:rsidRPr="00FF3DDD" w:rsidRDefault="006005E6" w:rsidP="00607C7E">
      <w:pPr>
        <w:spacing w:line="240" w:lineRule="auto"/>
        <w:jc w:val="both"/>
        <w:rPr>
          <w:rFonts w:ascii="Times New Roman" w:hAnsi="Times New Roman" w:cs="Times New Roman"/>
          <w:sz w:val="24"/>
          <w:szCs w:val="24"/>
        </w:rPr>
      </w:pPr>
      <w:proofErr w:type="spellStart"/>
      <w:r w:rsidRPr="00FF3DDD">
        <w:rPr>
          <w:rFonts w:ascii="Times New Roman" w:hAnsi="Times New Roman" w:cs="Times New Roman"/>
          <w:sz w:val="24"/>
          <w:szCs w:val="24"/>
        </w:rPr>
        <w:t>Budyanra</w:t>
      </w:r>
      <w:proofErr w:type="spellEnd"/>
      <w:r w:rsidRPr="00FF3DDD">
        <w:rPr>
          <w:rFonts w:ascii="Times New Roman" w:hAnsi="Times New Roman" w:cs="Times New Roman"/>
          <w:sz w:val="24"/>
          <w:szCs w:val="24"/>
        </w:rPr>
        <w:t>, D.P.</w:t>
      </w:r>
      <w:r w:rsidR="00EB09CA">
        <w:rPr>
          <w:rFonts w:ascii="Times New Roman" w:hAnsi="Times New Roman" w:cs="Times New Roman"/>
          <w:sz w:val="24"/>
          <w:szCs w:val="24"/>
        </w:rPr>
        <w:t xml:space="preserve"> </w:t>
      </w:r>
      <w:r w:rsidRPr="00FF3DDD">
        <w:rPr>
          <w:rFonts w:ascii="Times New Roman" w:hAnsi="Times New Roman" w:cs="Times New Roman"/>
          <w:sz w:val="24"/>
          <w:szCs w:val="24"/>
        </w:rPr>
        <w:t>(2017). The Risk Factor that Affect Children Diarrhea in The Island of Java 2013 (</w:t>
      </w:r>
      <w:proofErr w:type="spellStart"/>
      <w:r w:rsidRPr="00FF3DDD">
        <w:rPr>
          <w:rFonts w:ascii="Times New Roman" w:hAnsi="Times New Roman" w:cs="Times New Roman"/>
          <w:sz w:val="24"/>
          <w:szCs w:val="24"/>
        </w:rPr>
        <w:t>Riskesdas</w:t>
      </w:r>
      <w:proofErr w:type="spellEnd"/>
      <w:r w:rsidRPr="00FF3DDD">
        <w:rPr>
          <w:rFonts w:ascii="Times New Roman" w:hAnsi="Times New Roman" w:cs="Times New Roman"/>
          <w:sz w:val="24"/>
          <w:szCs w:val="24"/>
        </w:rPr>
        <w:t xml:space="preserve"> 2013 Data Analysis). </w:t>
      </w:r>
      <w:r w:rsidRPr="00FF3DDD">
        <w:rPr>
          <w:rStyle w:val="Emphasis"/>
          <w:rFonts w:ascii="Times New Roman" w:hAnsi="Times New Roman" w:cs="Times New Roman"/>
          <w:sz w:val="24"/>
          <w:szCs w:val="24"/>
        </w:rPr>
        <w:t xml:space="preserve">J Educational Health </w:t>
      </w:r>
      <w:proofErr w:type="spellStart"/>
      <w:r w:rsidRPr="00FF3DDD">
        <w:rPr>
          <w:rStyle w:val="Emphasis"/>
          <w:rFonts w:ascii="Times New Roman" w:hAnsi="Times New Roman" w:cs="Times New Roman"/>
          <w:sz w:val="24"/>
          <w:szCs w:val="24"/>
        </w:rPr>
        <w:t>Commu</w:t>
      </w:r>
      <w:proofErr w:type="spellEnd"/>
      <w:r w:rsidRPr="00FF3DDD">
        <w:rPr>
          <w:rStyle w:val="Emphasis"/>
          <w:rFonts w:ascii="Times New Roman" w:hAnsi="Times New Roman" w:cs="Times New Roman"/>
          <w:sz w:val="24"/>
          <w:szCs w:val="24"/>
        </w:rPr>
        <w:t xml:space="preserve"> </w:t>
      </w:r>
      <w:proofErr w:type="gramStart"/>
      <w:r w:rsidRPr="00FF3DDD">
        <w:rPr>
          <w:rStyle w:val="Emphasis"/>
          <w:rFonts w:ascii="Times New Roman" w:hAnsi="Times New Roman" w:cs="Times New Roman"/>
          <w:sz w:val="24"/>
          <w:szCs w:val="24"/>
        </w:rPr>
        <w:t>Psychol</w:t>
      </w:r>
      <w:r w:rsidR="00EB09CA">
        <w:rPr>
          <w:rFonts w:ascii="Times New Roman" w:hAnsi="Times New Roman" w:cs="Times New Roman"/>
          <w:sz w:val="24"/>
          <w:szCs w:val="24"/>
        </w:rPr>
        <w:t xml:space="preserve">, </w:t>
      </w:r>
      <w:r w:rsidRPr="00FF3DDD">
        <w:rPr>
          <w:rFonts w:ascii="Times New Roman" w:hAnsi="Times New Roman" w:cs="Times New Roman"/>
          <w:sz w:val="24"/>
          <w:szCs w:val="24"/>
        </w:rPr>
        <w:t xml:space="preserve"> 2017</w:t>
      </w:r>
      <w:proofErr w:type="gramEnd"/>
      <w:r w:rsidRPr="00FF3DDD">
        <w:rPr>
          <w:rFonts w:ascii="Times New Roman" w:hAnsi="Times New Roman" w:cs="Times New Roman"/>
          <w:sz w:val="24"/>
          <w:szCs w:val="24"/>
        </w:rPr>
        <w:t xml:space="preserve">;6(1):1. </w:t>
      </w:r>
    </w:p>
    <w:p w14:paraId="1F38878F" w14:textId="77777777" w:rsidR="006005E6" w:rsidRPr="00FF3DDD" w:rsidRDefault="006005E6" w:rsidP="00607C7E">
      <w:pPr>
        <w:spacing w:line="240" w:lineRule="auto"/>
        <w:jc w:val="both"/>
        <w:rPr>
          <w:rFonts w:ascii="Times New Roman" w:hAnsi="Times New Roman" w:cs="Times New Roman"/>
          <w:sz w:val="24"/>
          <w:szCs w:val="24"/>
        </w:rPr>
      </w:pPr>
      <w:r w:rsidRPr="00FF3DDD">
        <w:rPr>
          <w:rFonts w:ascii="Times New Roman" w:hAnsi="Times New Roman" w:cs="Times New Roman"/>
          <w:sz w:val="24"/>
          <w:szCs w:val="24"/>
        </w:rPr>
        <w:t xml:space="preserve">Busari, A.O., Lawal, F.O., Adedokun, K.A., Bashir, S. (2021). Effect of Aqueous Extract of </w:t>
      </w:r>
      <w:proofErr w:type="spellStart"/>
      <w:r w:rsidRPr="00EB09CA">
        <w:rPr>
          <w:rFonts w:ascii="Times New Roman" w:hAnsi="Times New Roman" w:cs="Times New Roman"/>
          <w:i/>
          <w:iCs/>
          <w:sz w:val="24"/>
          <w:szCs w:val="24"/>
        </w:rPr>
        <w:t>Ocimum</w:t>
      </w:r>
      <w:proofErr w:type="spellEnd"/>
      <w:r w:rsidRPr="00EB09CA">
        <w:rPr>
          <w:rFonts w:ascii="Times New Roman" w:hAnsi="Times New Roman" w:cs="Times New Roman"/>
          <w:i/>
          <w:iCs/>
          <w:sz w:val="24"/>
          <w:szCs w:val="24"/>
        </w:rPr>
        <w:t xml:space="preserve"> </w:t>
      </w:r>
      <w:proofErr w:type="spellStart"/>
      <w:r w:rsidRPr="00EB09CA">
        <w:rPr>
          <w:rFonts w:ascii="Times New Roman" w:hAnsi="Times New Roman" w:cs="Times New Roman"/>
          <w:i/>
          <w:iCs/>
          <w:sz w:val="24"/>
          <w:szCs w:val="24"/>
        </w:rPr>
        <w:t>gratisimum</w:t>
      </w:r>
      <w:proofErr w:type="spellEnd"/>
      <w:r w:rsidRPr="00FF3DDD">
        <w:rPr>
          <w:rFonts w:ascii="Times New Roman" w:hAnsi="Times New Roman" w:cs="Times New Roman"/>
          <w:sz w:val="24"/>
          <w:szCs w:val="24"/>
        </w:rPr>
        <w:t xml:space="preserve"> on Hepatic Profile of Male Wistar Rats</w:t>
      </w:r>
      <w:r w:rsidRPr="00FF3DDD">
        <w:rPr>
          <w:rFonts w:ascii="Times New Roman" w:hAnsi="Times New Roman" w:cs="Times New Roman"/>
          <w:i/>
          <w:sz w:val="24"/>
          <w:szCs w:val="24"/>
        </w:rPr>
        <w:t>, Al-Hikmah Journal of Health Sciences,</w:t>
      </w:r>
      <w:r w:rsidRPr="00FF3DDD">
        <w:rPr>
          <w:rFonts w:ascii="Times New Roman" w:hAnsi="Times New Roman" w:cs="Times New Roman"/>
          <w:sz w:val="24"/>
          <w:szCs w:val="24"/>
        </w:rPr>
        <w:t xml:space="preserve"> 1(1), 36-42.</w:t>
      </w:r>
    </w:p>
    <w:p w14:paraId="56B53929" w14:textId="63B7CB46" w:rsidR="006005E6" w:rsidRPr="00FF3DDD" w:rsidRDefault="006005E6" w:rsidP="00607C7E">
      <w:pPr>
        <w:spacing w:after="200" w:line="240" w:lineRule="auto"/>
        <w:jc w:val="both"/>
        <w:rPr>
          <w:rFonts w:ascii="Times New Roman" w:hAnsi="Times New Roman" w:cs="Times New Roman"/>
          <w:sz w:val="24"/>
          <w:szCs w:val="24"/>
        </w:rPr>
      </w:pPr>
      <w:proofErr w:type="spellStart"/>
      <w:r w:rsidRPr="00FF3DDD">
        <w:rPr>
          <w:rFonts w:ascii="Times New Roman" w:hAnsi="Times New Roman" w:cs="Times New Roman"/>
          <w:sz w:val="24"/>
          <w:szCs w:val="24"/>
        </w:rPr>
        <w:t>Enemchukwu</w:t>
      </w:r>
      <w:proofErr w:type="spellEnd"/>
      <w:r w:rsidRPr="00FF3DDD">
        <w:rPr>
          <w:rFonts w:ascii="Times New Roman" w:hAnsi="Times New Roman" w:cs="Times New Roman"/>
          <w:sz w:val="24"/>
          <w:szCs w:val="24"/>
        </w:rPr>
        <w:t xml:space="preserve">, B. N., </w:t>
      </w:r>
      <w:proofErr w:type="spellStart"/>
      <w:r w:rsidRPr="00FF3DDD">
        <w:rPr>
          <w:rFonts w:ascii="Times New Roman" w:hAnsi="Times New Roman" w:cs="Times New Roman"/>
          <w:sz w:val="24"/>
          <w:szCs w:val="24"/>
        </w:rPr>
        <w:t>Onwuatuegwu</w:t>
      </w:r>
      <w:proofErr w:type="spellEnd"/>
      <w:r w:rsidRPr="00FF3DDD">
        <w:rPr>
          <w:rFonts w:ascii="Times New Roman" w:hAnsi="Times New Roman" w:cs="Times New Roman"/>
          <w:sz w:val="24"/>
          <w:szCs w:val="24"/>
        </w:rPr>
        <w:t xml:space="preserve">, J. T. C., </w:t>
      </w:r>
      <w:proofErr w:type="spellStart"/>
      <w:r w:rsidRPr="00FF3DDD">
        <w:rPr>
          <w:rFonts w:ascii="Times New Roman" w:hAnsi="Times New Roman" w:cs="Times New Roman"/>
          <w:sz w:val="24"/>
          <w:szCs w:val="24"/>
        </w:rPr>
        <w:t>Ofomatah</w:t>
      </w:r>
      <w:proofErr w:type="spellEnd"/>
      <w:r w:rsidRPr="00FF3DDD">
        <w:rPr>
          <w:rFonts w:ascii="Times New Roman" w:hAnsi="Times New Roman" w:cs="Times New Roman"/>
          <w:sz w:val="24"/>
          <w:szCs w:val="24"/>
        </w:rPr>
        <w:t xml:space="preserve">, A. C., Ezeigwe, O. C., </w:t>
      </w:r>
      <w:proofErr w:type="spellStart"/>
      <w:r w:rsidRPr="00FF3DDD">
        <w:rPr>
          <w:rFonts w:ascii="Times New Roman" w:hAnsi="Times New Roman" w:cs="Times New Roman"/>
          <w:sz w:val="24"/>
          <w:szCs w:val="24"/>
        </w:rPr>
        <w:t>Orinya</w:t>
      </w:r>
      <w:proofErr w:type="spellEnd"/>
      <w:r w:rsidRPr="00FF3DDD">
        <w:rPr>
          <w:rFonts w:ascii="Times New Roman" w:hAnsi="Times New Roman" w:cs="Times New Roman"/>
          <w:sz w:val="24"/>
          <w:szCs w:val="24"/>
        </w:rPr>
        <w:t>, O. F.</w:t>
      </w:r>
      <w:proofErr w:type="gramStart"/>
      <w:r w:rsidRPr="00FF3DDD">
        <w:rPr>
          <w:rFonts w:ascii="Times New Roman" w:hAnsi="Times New Roman" w:cs="Times New Roman"/>
          <w:sz w:val="24"/>
          <w:szCs w:val="24"/>
        </w:rPr>
        <w:t xml:space="preserve">,  </w:t>
      </w:r>
      <w:proofErr w:type="spellStart"/>
      <w:r w:rsidRPr="00FF3DDD">
        <w:rPr>
          <w:rFonts w:ascii="Times New Roman" w:hAnsi="Times New Roman" w:cs="Times New Roman"/>
          <w:sz w:val="24"/>
          <w:szCs w:val="24"/>
        </w:rPr>
        <w:t>Iloanya</w:t>
      </w:r>
      <w:proofErr w:type="spellEnd"/>
      <w:proofErr w:type="gramEnd"/>
      <w:r w:rsidRPr="00FF3DDD">
        <w:rPr>
          <w:rFonts w:ascii="Times New Roman" w:hAnsi="Times New Roman" w:cs="Times New Roman"/>
          <w:sz w:val="24"/>
          <w:szCs w:val="24"/>
        </w:rPr>
        <w:t xml:space="preserve">, E. L., Okeke, C. M. and </w:t>
      </w:r>
      <w:proofErr w:type="spellStart"/>
      <w:r w:rsidRPr="00FF3DDD">
        <w:rPr>
          <w:rFonts w:ascii="Times New Roman" w:hAnsi="Times New Roman" w:cs="Times New Roman"/>
          <w:sz w:val="24"/>
          <w:szCs w:val="24"/>
        </w:rPr>
        <w:t>Onyedinma</w:t>
      </w:r>
      <w:proofErr w:type="spellEnd"/>
      <w:r w:rsidRPr="00FF3DDD">
        <w:rPr>
          <w:rFonts w:ascii="Times New Roman" w:hAnsi="Times New Roman" w:cs="Times New Roman"/>
          <w:sz w:val="24"/>
          <w:szCs w:val="24"/>
        </w:rPr>
        <w:t xml:space="preserve">, E. I. (2022). Biochemical and </w:t>
      </w:r>
      <w:proofErr w:type="spellStart"/>
      <w:r w:rsidRPr="00FF3DDD">
        <w:rPr>
          <w:rFonts w:ascii="Times New Roman" w:hAnsi="Times New Roman" w:cs="Times New Roman"/>
          <w:sz w:val="24"/>
          <w:szCs w:val="24"/>
        </w:rPr>
        <w:t>Haematological</w:t>
      </w:r>
      <w:proofErr w:type="spellEnd"/>
      <w:r w:rsidRPr="00FF3DDD">
        <w:rPr>
          <w:rFonts w:ascii="Times New Roman" w:hAnsi="Times New Roman" w:cs="Times New Roman"/>
          <w:sz w:val="24"/>
          <w:szCs w:val="24"/>
        </w:rPr>
        <w:t xml:space="preserve"> Effects of </w:t>
      </w:r>
      <w:proofErr w:type="spellStart"/>
      <w:r w:rsidRPr="00FF3DDD">
        <w:rPr>
          <w:rFonts w:ascii="Times New Roman" w:hAnsi="Times New Roman" w:cs="Times New Roman"/>
          <w:i/>
          <w:iCs/>
          <w:sz w:val="24"/>
          <w:szCs w:val="24"/>
        </w:rPr>
        <w:t>Telfairia</w:t>
      </w:r>
      <w:proofErr w:type="spellEnd"/>
      <w:r w:rsidRPr="00FF3DDD">
        <w:rPr>
          <w:rFonts w:ascii="Times New Roman" w:hAnsi="Times New Roman" w:cs="Times New Roman"/>
          <w:i/>
          <w:iCs/>
          <w:sz w:val="24"/>
          <w:szCs w:val="24"/>
        </w:rPr>
        <w:t xml:space="preserve"> </w:t>
      </w:r>
      <w:proofErr w:type="spellStart"/>
      <w:r w:rsidRPr="00FF3DDD">
        <w:rPr>
          <w:rFonts w:ascii="Times New Roman" w:hAnsi="Times New Roman" w:cs="Times New Roman"/>
          <w:i/>
          <w:iCs/>
          <w:sz w:val="24"/>
          <w:szCs w:val="24"/>
        </w:rPr>
        <w:t>occidentalis</w:t>
      </w:r>
      <w:proofErr w:type="spellEnd"/>
      <w:r w:rsidRPr="00FF3DDD">
        <w:rPr>
          <w:rFonts w:ascii="Times New Roman" w:hAnsi="Times New Roman" w:cs="Times New Roman"/>
          <w:sz w:val="24"/>
          <w:szCs w:val="24"/>
        </w:rPr>
        <w:t xml:space="preserve"> and </w:t>
      </w:r>
      <w:r w:rsidRPr="00FF3DDD">
        <w:rPr>
          <w:rFonts w:ascii="Times New Roman" w:hAnsi="Times New Roman" w:cs="Times New Roman"/>
          <w:i/>
          <w:iCs/>
          <w:sz w:val="24"/>
          <w:szCs w:val="24"/>
        </w:rPr>
        <w:t xml:space="preserve">Amaranthus </w:t>
      </w:r>
      <w:proofErr w:type="spellStart"/>
      <w:r w:rsidRPr="00FF3DDD">
        <w:rPr>
          <w:rFonts w:ascii="Times New Roman" w:hAnsi="Times New Roman" w:cs="Times New Roman"/>
          <w:i/>
          <w:iCs/>
          <w:sz w:val="24"/>
          <w:szCs w:val="24"/>
        </w:rPr>
        <w:t>viridis</w:t>
      </w:r>
      <w:proofErr w:type="spellEnd"/>
      <w:r w:rsidRPr="00FF3DDD">
        <w:rPr>
          <w:rFonts w:ascii="Times New Roman" w:hAnsi="Times New Roman" w:cs="Times New Roman"/>
          <w:sz w:val="24"/>
          <w:szCs w:val="24"/>
        </w:rPr>
        <w:t xml:space="preserve"> extracts on </w:t>
      </w:r>
      <w:proofErr w:type="spellStart"/>
      <w:r w:rsidRPr="00FF3DDD">
        <w:rPr>
          <w:rFonts w:ascii="Times New Roman" w:hAnsi="Times New Roman" w:cs="Times New Roman"/>
          <w:sz w:val="24"/>
          <w:szCs w:val="24"/>
        </w:rPr>
        <w:t>Anaemic</w:t>
      </w:r>
      <w:proofErr w:type="spellEnd"/>
      <w:r w:rsidRPr="00FF3DDD">
        <w:rPr>
          <w:rFonts w:ascii="Times New Roman" w:hAnsi="Times New Roman" w:cs="Times New Roman"/>
          <w:sz w:val="24"/>
          <w:szCs w:val="24"/>
        </w:rPr>
        <w:t xml:space="preserve"> Rats. </w:t>
      </w:r>
      <w:r w:rsidRPr="00FF3DDD">
        <w:rPr>
          <w:rFonts w:ascii="Times New Roman" w:hAnsi="Times New Roman" w:cs="Times New Roman"/>
          <w:i/>
          <w:iCs/>
          <w:sz w:val="24"/>
          <w:szCs w:val="24"/>
        </w:rPr>
        <w:t>Journal of Applied Sciences</w:t>
      </w:r>
      <w:r w:rsidR="00EB09CA">
        <w:rPr>
          <w:rFonts w:ascii="Times New Roman" w:hAnsi="Times New Roman" w:cs="Times New Roman"/>
          <w:sz w:val="24"/>
          <w:szCs w:val="24"/>
        </w:rPr>
        <w:t>,</w:t>
      </w:r>
      <w:r w:rsidRPr="00FF3DDD">
        <w:rPr>
          <w:rFonts w:ascii="Times New Roman" w:hAnsi="Times New Roman" w:cs="Times New Roman"/>
          <w:sz w:val="24"/>
          <w:szCs w:val="24"/>
        </w:rPr>
        <w:t xml:space="preserve"> 22(3):144-151.</w:t>
      </w:r>
    </w:p>
    <w:p w14:paraId="015ECD4A" w14:textId="6D9A9F53" w:rsidR="006005E6" w:rsidRDefault="006005E6" w:rsidP="00607C7E">
      <w:pPr>
        <w:pStyle w:val="reftext"/>
        <w:jc w:val="both"/>
      </w:pPr>
      <w:proofErr w:type="spellStart"/>
      <w:r w:rsidRPr="00FF3DDD">
        <w:t>Ezeja</w:t>
      </w:r>
      <w:proofErr w:type="spellEnd"/>
      <w:r w:rsidRPr="00FF3DDD">
        <w:t xml:space="preserve">, I.M., </w:t>
      </w:r>
      <w:proofErr w:type="spellStart"/>
      <w:r w:rsidRPr="00FF3DDD">
        <w:t>Ezeigbo</w:t>
      </w:r>
      <w:proofErr w:type="spellEnd"/>
      <w:r w:rsidRPr="00FF3DDD">
        <w:t xml:space="preserve">, I.I, and </w:t>
      </w:r>
      <w:proofErr w:type="spellStart"/>
      <w:r w:rsidRPr="00FF3DDD">
        <w:t>Madubuike</w:t>
      </w:r>
      <w:proofErr w:type="spellEnd"/>
      <w:r w:rsidRPr="00FF3DDD">
        <w:t xml:space="preserve">, K.G. (2012). Antidiarrheal activity of Pterocarpus </w:t>
      </w:r>
      <w:proofErr w:type="spellStart"/>
      <w:r w:rsidRPr="00FF3DDD">
        <w:t>erinaceus</w:t>
      </w:r>
      <w:proofErr w:type="spellEnd"/>
      <w:r w:rsidRPr="00FF3DDD">
        <w:t xml:space="preserve"> methanol leaf extract in experimentally</w:t>
      </w:r>
      <w:r w:rsidR="00EB09CA">
        <w:t xml:space="preserve"> </w:t>
      </w:r>
      <w:r w:rsidRPr="00FF3DDD">
        <w:t xml:space="preserve">induced diarrhea. </w:t>
      </w:r>
      <w:r w:rsidRPr="00FF3DDD">
        <w:rPr>
          <w:rStyle w:val="Emphasis"/>
        </w:rPr>
        <w:t>Asian Pac J Trop Med</w:t>
      </w:r>
      <w:r w:rsidR="00EB09CA">
        <w:t xml:space="preserve">, </w:t>
      </w:r>
      <w:r w:rsidRPr="00FF3DDD">
        <w:t xml:space="preserve">5(2):147–150. </w:t>
      </w:r>
    </w:p>
    <w:p w14:paraId="0E56C693" w14:textId="1884057E" w:rsidR="00D373CF" w:rsidRPr="00D373CF" w:rsidRDefault="00D373CF" w:rsidP="00254BAB">
      <w:pPr>
        <w:pStyle w:val="TableParagraph"/>
        <w:tabs>
          <w:tab w:val="left" w:pos="827"/>
        </w:tabs>
        <w:spacing w:line="252" w:lineRule="auto"/>
        <w:ind w:left="0" w:right="193"/>
        <w:jc w:val="both"/>
        <w:rPr>
          <w:rFonts w:ascii="Times New Roman" w:hAnsi="Times New Roman" w:cs="Times New Roman"/>
          <w:bCs/>
          <w:sz w:val="24"/>
          <w:szCs w:val="24"/>
        </w:rPr>
      </w:pPr>
      <w:r w:rsidRPr="00D373CF">
        <w:rPr>
          <w:rFonts w:ascii="Times New Roman" w:hAnsi="Times New Roman" w:cs="Times New Roman"/>
          <w:bCs/>
          <w:sz w:val="24"/>
          <w:szCs w:val="24"/>
          <w:highlight w:val="yellow"/>
        </w:rPr>
        <w:t>Gulati,</w:t>
      </w:r>
      <w:r w:rsidRPr="00D373CF">
        <w:rPr>
          <w:rFonts w:ascii="Times New Roman" w:hAnsi="Times New Roman" w:cs="Times New Roman"/>
          <w:bCs/>
          <w:spacing w:val="-4"/>
          <w:sz w:val="24"/>
          <w:szCs w:val="24"/>
          <w:highlight w:val="yellow"/>
        </w:rPr>
        <w:t xml:space="preserve"> </w:t>
      </w:r>
      <w:r w:rsidRPr="00D373CF">
        <w:rPr>
          <w:rFonts w:ascii="Times New Roman" w:hAnsi="Times New Roman" w:cs="Times New Roman"/>
          <w:bCs/>
          <w:sz w:val="24"/>
          <w:szCs w:val="24"/>
          <w:highlight w:val="yellow"/>
        </w:rPr>
        <w:t>O.</w:t>
      </w:r>
      <w:r w:rsidRPr="00D373CF">
        <w:rPr>
          <w:rFonts w:ascii="Times New Roman" w:hAnsi="Times New Roman" w:cs="Times New Roman"/>
          <w:bCs/>
          <w:spacing w:val="-4"/>
          <w:sz w:val="24"/>
          <w:szCs w:val="24"/>
          <w:highlight w:val="yellow"/>
        </w:rPr>
        <w:t xml:space="preserve"> </w:t>
      </w:r>
      <w:r w:rsidRPr="00D373CF">
        <w:rPr>
          <w:rFonts w:ascii="Times New Roman" w:hAnsi="Times New Roman" w:cs="Times New Roman"/>
          <w:bCs/>
          <w:sz w:val="24"/>
          <w:szCs w:val="24"/>
          <w:highlight w:val="yellow"/>
        </w:rPr>
        <w:t>P.</w:t>
      </w:r>
      <w:r w:rsidRPr="00D373CF">
        <w:rPr>
          <w:rFonts w:ascii="Times New Roman" w:hAnsi="Times New Roman" w:cs="Times New Roman"/>
          <w:bCs/>
          <w:spacing w:val="-4"/>
          <w:sz w:val="24"/>
          <w:szCs w:val="24"/>
          <w:highlight w:val="yellow"/>
        </w:rPr>
        <w:t xml:space="preserve"> </w:t>
      </w:r>
      <w:r w:rsidRPr="00D373CF">
        <w:rPr>
          <w:rFonts w:ascii="Times New Roman" w:hAnsi="Times New Roman" w:cs="Times New Roman"/>
          <w:bCs/>
          <w:sz w:val="24"/>
          <w:szCs w:val="24"/>
          <w:highlight w:val="yellow"/>
        </w:rPr>
        <w:t>(2023).</w:t>
      </w:r>
      <w:r w:rsidRPr="00D373CF">
        <w:rPr>
          <w:rFonts w:ascii="Times New Roman" w:hAnsi="Times New Roman" w:cs="Times New Roman"/>
          <w:bCs/>
          <w:spacing w:val="-3"/>
          <w:sz w:val="24"/>
          <w:szCs w:val="24"/>
          <w:highlight w:val="yellow"/>
        </w:rPr>
        <w:t xml:space="preserve"> </w:t>
      </w:r>
      <w:r w:rsidRPr="00D373CF">
        <w:rPr>
          <w:rFonts w:ascii="Times New Roman" w:hAnsi="Times New Roman" w:cs="Times New Roman"/>
          <w:bCs/>
          <w:sz w:val="24"/>
          <w:szCs w:val="24"/>
          <w:highlight w:val="yellow"/>
        </w:rPr>
        <w:t>“Herbal</w:t>
      </w:r>
      <w:r w:rsidRPr="00D373CF">
        <w:rPr>
          <w:rFonts w:ascii="Times New Roman" w:hAnsi="Times New Roman" w:cs="Times New Roman"/>
          <w:bCs/>
          <w:spacing w:val="-4"/>
          <w:sz w:val="24"/>
          <w:szCs w:val="24"/>
          <w:highlight w:val="yellow"/>
        </w:rPr>
        <w:t xml:space="preserve"> </w:t>
      </w:r>
      <w:r w:rsidRPr="00D373CF">
        <w:rPr>
          <w:rFonts w:ascii="Times New Roman" w:hAnsi="Times New Roman" w:cs="Times New Roman"/>
          <w:bCs/>
          <w:sz w:val="24"/>
          <w:szCs w:val="24"/>
          <w:highlight w:val="yellow"/>
        </w:rPr>
        <w:t>medicine-based</w:t>
      </w:r>
      <w:r w:rsidRPr="00D373CF">
        <w:rPr>
          <w:rFonts w:ascii="Times New Roman" w:hAnsi="Times New Roman" w:cs="Times New Roman"/>
          <w:bCs/>
          <w:spacing w:val="-4"/>
          <w:sz w:val="24"/>
          <w:szCs w:val="24"/>
          <w:highlight w:val="yellow"/>
        </w:rPr>
        <w:t xml:space="preserve"> </w:t>
      </w:r>
      <w:r w:rsidRPr="00D373CF">
        <w:rPr>
          <w:rFonts w:ascii="Times New Roman" w:hAnsi="Times New Roman" w:cs="Times New Roman"/>
          <w:bCs/>
          <w:sz w:val="24"/>
          <w:szCs w:val="24"/>
          <w:highlight w:val="yellow"/>
        </w:rPr>
        <w:t>antidiarrheal</w:t>
      </w:r>
      <w:r w:rsidRPr="00D373CF">
        <w:rPr>
          <w:rFonts w:ascii="Times New Roman" w:hAnsi="Times New Roman" w:cs="Times New Roman"/>
          <w:bCs/>
          <w:spacing w:val="-4"/>
          <w:sz w:val="24"/>
          <w:szCs w:val="24"/>
          <w:highlight w:val="yellow"/>
        </w:rPr>
        <w:t xml:space="preserve"> </w:t>
      </w:r>
      <w:r w:rsidRPr="00D373CF">
        <w:rPr>
          <w:rFonts w:ascii="Times New Roman" w:hAnsi="Times New Roman" w:cs="Times New Roman"/>
          <w:bCs/>
          <w:sz w:val="24"/>
          <w:szCs w:val="24"/>
          <w:highlight w:val="yellow"/>
        </w:rPr>
        <w:t>strategies:</w:t>
      </w:r>
      <w:r w:rsidRPr="00D373CF">
        <w:rPr>
          <w:rFonts w:ascii="Times New Roman" w:hAnsi="Times New Roman" w:cs="Times New Roman"/>
          <w:bCs/>
          <w:spacing w:val="-4"/>
          <w:sz w:val="24"/>
          <w:szCs w:val="24"/>
          <w:highlight w:val="yellow"/>
        </w:rPr>
        <w:t xml:space="preserve"> </w:t>
      </w:r>
      <w:r w:rsidRPr="00D373CF">
        <w:rPr>
          <w:rFonts w:ascii="Times New Roman" w:hAnsi="Times New Roman" w:cs="Times New Roman"/>
          <w:bCs/>
          <w:sz w:val="24"/>
          <w:szCs w:val="24"/>
          <w:highlight w:val="yellow"/>
        </w:rPr>
        <w:t>A</w:t>
      </w:r>
      <w:r w:rsidRPr="00D373CF">
        <w:rPr>
          <w:rFonts w:ascii="Times New Roman" w:hAnsi="Times New Roman" w:cs="Times New Roman"/>
          <w:bCs/>
          <w:spacing w:val="-4"/>
          <w:sz w:val="24"/>
          <w:szCs w:val="24"/>
          <w:highlight w:val="yellow"/>
        </w:rPr>
        <w:t xml:space="preserve"> </w:t>
      </w:r>
      <w:proofErr w:type="spellStart"/>
      <w:r w:rsidRPr="00D373CF">
        <w:rPr>
          <w:rFonts w:ascii="Times New Roman" w:hAnsi="Times New Roman" w:cs="Times New Roman"/>
          <w:bCs/>
          <w:sz w:val="24"/>
          <w:szCs w:val="24"/>
          <w:highlight w:val="yellow"/>
        </w:rPr>
        <w:t>pharmacophysiological</w:t>
      </w:r>
      <w:proofErr w:type="spellEnd"/>
      <w:r w:rsidRPr="00D373CF">
        <w:rPr>
          <w:rFonts w:ascii="Times New Roman" w:hAnsi="Times New Roman" w:cs="Times New Roman"/>
          <w:bCs/>
          <w:spacing w:val="-4"/>
          <w:sz w:val="24"/>
          <w:szCs w:val="24"/>
          <w:highlight w:val="yellow"/>
        </w:rPr>
        <w:t xml:space="preserve"> </w:t>
      </w:r>
      <w:r w:rsidRPr="00D373CF">
        <w:rPr>
          <w:rFonts w:ascii="Times New Roman" w:hAnsi="Times New Roman" w:cs="Times New Roman"/>
          <w:bCs/>
          <w:sz w:val="24"/>
          <w:szCs w:val="24"/>
          <w:highlight w:val="yellow"/>
        </w:rPr>
        <w:t>review.”</w:t>
      </w:r>
      <w:r w:rsidRPr="00D373CF">
        <w:rPr>
          <w:rFonts w:ascii="Times New Roman" w:hAnsi="Times New Roman" w:cs="Times New Roman"/>
          <w:bCs/>
          <w:spacing w:val="-2"/>
          <w:sz w:val="24"/>
          <w:szCs w:val="24"/>
          <w:highlight w:val="yellow"/>
        </w:rPr>
        <w:t xml:space="preserve"> </w:t>
      </w:r>
      <w:r w:rsidRPr="00D373CF">
        <w:rPr>
          <w:rFonts w:ascii="Times New Roman" w:hAnsi="Times New Roman" w:cs="Times New Roman"/>
          <w:bCs/>
          <w:i/>
          <w:sz w:val="24"/>
          <w:szCs w:val="24"/>
          <w:highlight w:val="yellow"/>
        </w:rPr>
        <w:t>Phytotherapy Research</w:t>
      </w:r>
      <w:r w:rsidRPr="00D373CF">
        <w:rPr>
          <w:rFonts w:ascii="Times New Roman" w:hAnsi="Times New Roman" w:cs="Times New Roman"/>
          <w:bCs/>
          <w:sz w:val="24"/>
          <w:szCs w:val="24"/>
          <w:highlight w:val="yellow"/>
        </w:rPr>
        <w:t>, 37(1): 98–114.</w:t>
      </w:r>
    </w:p>
    <w:p w14:paraId="2CF638DF" w14:textId="0EBE7D76" w:rsidR="006005E6" w:rsidRPr="00FF3DDD" w:rsidRDefault="006005E6" w:rsidP="00607C7E">
      <w:pPr>
        <w:pStyle w:val="reftext"/>
        <w:jc w:val="both"/>
      </w:pPr>
      <w:proofErr w:type="spellStart"/>
      <w:r w:rsidRPr="00FF3DDD">
        <w:t>Havagiray</w:t>
      </w:r>
      <w:proofErr w:type="spellEnd"/>
      <w:r w:rsidRPr="00FF3DDD">
        <w:t>, R.C., Chandra, R. and Kaushik, S</w:t>
      </w:r>
      <w:r w:rsidR="00216B3A">
        <w:t xml:space="preserve">. </w:t>
      </w:r>
      <w:r w:rsidRPr="00FF3DDD">
        <w:t>(2004). Studies on anti-</w:t>
      </w:r>
      <w:proofErr w:type="spellStart"/>
      <w:r w:rsidRPr="00FF3DDD">
        <w:t>diarrhoeal</w:t>
      </w:r>
      <w:proofErr w:type="spellEnd"/>
      <w:r w:rsidRPr="00FF3DDD">
        <w:t xml:space="preserve"> activity of </w:t>
      </w:r>
      <w:r w:rsidRPr="00FF3DDD">
        <w:rPr>
          <w:rStyle w:val="Emphasis"/>
        </w:rPr>
        <w:t>Calotropis gigantea R.B.R</w:t>
      </w:r>
      <w:r w:rsidRPr="00FF3DDD">
        <w:t xml:space="preserve">. in experimental animals. </w:t>
      </w:r>
      <w:r w:rsidRPr="00FF3DDD">
        <w:rPr>
          <w:rStyle w:val="Emphasis"/>
        </w:rPr>
        <w:t xml:space="preserve">J Pharm </w:t>
      </w:r>
      <w:proofErr w:type="spellStart"/>
      <w:r w:rsidRPr="00FF3DDD">
        <w:rPr>
          <w:rStyle w:val="Emphasis"/>
        </w:rPr>
        <w:t>Pharm</w:t>
      </w:r>
      <w:proofErr w:type="spellEnd"/>
      <w:r w:rsidRPr="00FF3DDD">
        <w:rPr>
          <w:rStyle w:val="Emphasis"/>
        </w:rPr>
        <w:t xml:space="preserve"> Sci</w:t>
      </w:r>
      <w:r w:rsidRPr="00FF3DDD">
        <w:t xml:space="preserve">. </w:t>
      </w:r>
      <w:proofErr w:type="gramStart"/>
      <w:r w:rsidRPr="00FF3DDD">
        <w:t>2004;7:70</w:t>
      </w:r>
      <w:proofErr w:type="gramEnd"/>
      <w:r w:rsidRPr="00FF3DDD">
        <w:t>–75.</w:t>
      </w:r>
    </w:p>
    <w:p w14:paraId="7CF08432" w14:textId="3BE7111D" w:rsidR="006005E6" w:rsidRPr="00FF3DDD" w:rsidRDefault="006005E6" w:rsidP="00607C7E">
      <w:pPr>
        <w:spacing w:line="240" w:lineRule="auto"/>
        <w:jc w:val="both"/>
        <w:rPr>
          <w:rFonts w:ascii="Times New Roman" w:hAnsi="Times New Roman" w:cs="Times New Roman"/>
          <w:sz w:val="24"/>
          <w:szCs w:val="24"/>
        </w:rPr>
      </w:pPr>
      <w:r w:rsidRPr="00FF3DDD">
        <w:rPr>
          <w:rFonts w:ascii="Times New Roman" w:hAnsi="Times New Roman" w:cs="Times New Roman"/>
          <w:sz w:val="24"/>
          <w:szCs w:val="24"/>
        </w:rPr>
        <w:t xml:space="preserve">Hedge, S.S., Moy, T.M., Perry, M.R., Loeb, M. and </w:t>
      </w:r>
      <w:proofErr w:type="spellStart"/>
      <w:r w:rsidRPr="00FF3DDD">
        <w:rPr>
          <w:rFonts w:ascii="Times New Roman" w:hAnsi="Times New Roman" w:cs="Times New Roman"/>
          <w:sz w:val="24"/>
          <w:szCs w:val="24"/>
        </w:rPr>
        <w:t>Eglen</w:t>
      </w:r>
      <w:proofErr w:type="spellEnd"/>
      <w:r w:rsidRPr="00FF3DDD">
        <w:rPr>
          <w:rFonts w:ascii="Times New Roman" w:hAnsi="Times New Roman" w:cs="Times New Roman"/>
          <w:sz w:val="24"/>
          <w:szCs w:val="24"/>
        </w:rPr>
        <w:t>, R.M.</w:t>
      </w:r>
      <w:r w:rsidR="00216B3A">
        <w:rPr>
          <w:rFonts w:ascii="Times New Roman" w:hAnsi="Times New Roman" w:cs="Times New Roman"/>
          <w:sz w:val="24"/>
          <w:szCs w:val="24"/>
        </w:rPr>
        <w:t xml:space="preserve"> </w:t>
      </w:r>
      <w:r w:rsidRPr="00FF3DDD">
        <w:rPr>
          <w:rFonts w:ascii="Times New Roman" w:hAnsi="Times New Roman" w:cs="Times New Roman"/>
          <w:sz w:val="24"/>
          <w:szCs w:val="24"/>
        </w:rPr>
        <w:t xml:space="preserve">(1994). Evidence for the involvement of 5-hydroxytryptamine 4 receptors in 5-hydroxytryptophan-induced diarrhea in mice. </w:t>
      </w:r>
      <w:r w:rsidRPr="00FF3DDD">
        <w:rPr>
          <w:rStyle w:val="Emphasis"/>
          <w:rFonts w:ascii="Times New Roman" w:hAnsi="Times New Roman" w:cs="Times New Roman"/>
          <w:sz w:val="24"/>
          <w:szCs w:val="24"/>
        </w:rPr>
        <w:t xml:space="preserve">J </w:t>
      </w:r>
      <w:proofErr w:type="spellStart"/>
      <w:r w:rsidRPr="00FF3DDD">
        <w:rPr>
          <w:rStyle w:val="Emphasis"/>
          <w:rFonts w:ascii="Times New Roman" w:hAnsi="Times New Roman" w:cs="Times New Roman"/>
          <w:sz w:val="24"/>
          <w:szCs w:val="24"/>
        </w:rPr>
        <w:t>Pharmacol</w:t>
      </w:r>
      <w:proofErr w:type="spellEnd"/>
      <w:r w:rsidRPr="00FF3DDD">
        <w:rPr>
          <w:rStyle w:val="Emphasis"/>
          <w:rFonts w:ascii="Times New Roman" w:hAnsi="Times New Roman" w:cs="Times New Roman"/>
          <w:sz w:val="24"/>
          <w:szCs w:val="24"/>
        </w:rPr>
        <w:t xml:space="preserve"> Exp Therapeutics</w:t>
      </w:r>
      <w:r w:rsidR="00216B3A">
        <w:rPr>
          <w:rFonts w:ascii="Times New Roman" w:hAnsi="Times New Roman" w:cs="Times New Roman"/>
          <w:sz w:val="24"/>
          <w:szCs w:val="24"/>
        </w:rPr>
        <w:t xml:space="preserve">, </w:t>
      </w:r>
      <w:r w:rsidRPr="00FF3DDD">
        <w:rPr>
          <w:rFonts w:ascii="Times New Roman" w:hAnsi="Times New Roman" w:cs="Times New Roman"/>
          <w:sz w:val="24"/>
          <w:szCs w:val="24"/>
        </w:rPr>
        <w:t>271(2):741–747.</w:t>
      </w:r>
    </w:p>
    <w:p w14:paraId="320C7EEB" w14:textId="1DF48BF6" w:rsidR="006005E6" w:rsidRPr="00FF3DDD" w:rsidRDefault="006005E6" w:rsidP="00607C7E">
      <w:pPr>
        <w:spacing w:line="240" w:lineRule="auto"/>
        <w:jc w:val="both"/>
        <w:rPr>
          <w:rFonts w:ascii="Times New Roman" w:hAnsi="Times New Roman" w:cs="Times New Roman"/>
          <w:sz w:val="24"/>
          <w:szCs w:val="24"/>
        </w:rPr>
      </w:pPr>
      <w:bookmarkStart w:id="3" w:name="_Hlk204698108"/>
      <w:r w:rsidRPr="00FF3DDD">
        <w:rPr>
          <w:rStyle w:val="element-citation"/>
          <w:rFonts w:ascii="Times New Roman" w:hAnsi="Times New Roman" w:cs="Times New Roman"/>
          <w:sz w:val="24"/>
          <w:szCs w:val="24"/>
        </w:rPr>
        <w:t>Jabri</w:t>
      </w:r>
      <w:r w:rsidR="00216B3A">
        <w:rPr>
          <w:rStyle w:val="element-citation"/>
          <w:rFonts w:ascii="Times New Roman" w:hAnsi="Times New Roman" w:cs="Times New Roman"/>
          <w:sz w:val="24"/>
          <w:szCs w:val="24"/>
        </w:rPr>
        <w:t>,</w:t>
      </w:r>
      <w:r w:rsidRPr="00FF3DDD">
        <w:rPr>
          <w:rStyle w:val="element-citation"/>
          <w:rFonts w:ascii="Times New Roman" w:hAnsi="Times New Roman" w:cs="Times New Roman"/>
          <w:sz w:val="24"/>
          <w:szCs w:val="24"/>
        </w:rPr>
        <w:t xml:space="preserve"> M.</w:t>
      </w:r>
      <w:r w:rsidR="00216B3A">
        <w:rPr>
          <w:rStyle w:val="element-citation"/>
          <w:rFonts w:ascii="Times New Roman" w:hAnsi="Times New Roman" w:cs="Times New Roman"/>
          <w:sz w:val="24"/>
          <w:szCs w:val="24"/>
        </w:rPr>
        <w:t xml:space="preserve"> </w:t>
      </w:r>
      <w:r w:rsidRPr="00FF3DDD">
        <w:rPr>
          <w:rStyle w:val="element-citation"/>
          <w:rFonts w:ascii="Times New Roman" w:hAnsi="Times New Roman" w:cs="Times New Roman"/>
          <w:sz w:val="24"/>
          <w:szCs w:val="24"/>
        </w:rPr>
        <w:t xml:space="preserve">A., </w:t>
      </w:r>
      <w:proofErr w:type="spellStart"/>
      <w:r w:rsidRPr="00FF3DDD">
        <w:rPr>
          <w:rStyle w:val="element-citation"/>
          <w:rFonts w:ascii="Times New Roman" w:hAnsi="Times New Roman" w:cs="Times New Roman"/>
          <w:sz w:val="24"/>
          <w:szCs w:val="24"/>
        </w:rPr>
        <w:t>Rtibi</w:t>
      </w:r>
      <w:proofErr w:type="spellEnd"/>
      <w:r w:rsidR="00216B3A">
        <w:rPr>
          <w:rStyle w:val="element-citation"/>
          <w:rFonts w:ascii="Times New Roman" w:hAnsi="Times New Roman" w:cs="Times New Roman"/>
          <w:sz w:val="24"/>
          <w:szCs w:val="24"/>
        </w:rPr>
        <w:t>,</w:t>
      </w:r>
      <w:r w:rsidRPr="00FF3DDD">
        <w:rPr>
          <w:rStyle w:val="element-citation"/>
          <w:rFonts w:ascii="Times New Roman" w:hAnsi="Times New Roman" w:cs="Times New Roman"/>
          <w:sz w:val="24"/>
          <w:szCs w:val="24"/>
        </w:rPr>
        <w:t xml:space="preserve"> K., </w:t>
      </w:r>
      <w:proofErr w:type="spellStart"/>
      <w:r w:rsidRPr="00FF3DDD">
        <w:rPr>
          <w:rStyle w:val="element-citation"/>
          <w:rFonts w:ascii="Times New Roman" w:hAnsi="Times New Roman" w:cs="Times New Roman"/>
          <w:sz w:val="24"/>
          <w:szCs w:val="24"/>
        </w:rPr>
        <w:t>Sakly</w:t>
      </w:r>
      <w:proofErr w:type="spellEnd"/>
      <w:r w:rsidR="00216B3A">
        <w:rPr>
          <w:rStyle w:val="element-citation"/>
          <w:rFonts w:ascii="Times New Roman" w:hAnsi="Times New Roman" w:cs="Times New Roman"/>
          <w:sz w:val="24"/>
          <w:szCs w:val="24"/>
        </w:rPr>
        <w:t>,</w:t>
      </w:r>
      <w:r w:rsidRPr="00FF3DDD">
        <w:rPr>
          <w:rStyle w:val="element-citation"/>
          <w:rFonts w:ascii="Times New Roman" w:hAnsi="Times New Roman" w:cs="Times New Roman"/>
          <w:sz w:val="24"/>
          <w:szCs w:val="24"/>
        </w:rPr>
        <w:t xml:space="preserve"> M., Marzouki</w:t>
      </w:r>
      <w:r w:rsidR="00216B3A">
        <w:rPr>
          <w:rStyle w:val="element-citation"/>
          <w:rFonts w:ascii="Times New Roman" w:hAnsi="Times New Roman" w:cs="Times New Roman"/>
          <w:sz w:val="24"/>
          <w:szCs w:val="24"/>
        </w:rPr>
        <w:t>,</w:t>
      </w:r>
      <w:r w:rsidRPr="00FF3DDD">
        <w:rPr>
          <w:rStyle w:val="element-citation"/>
          <w:rFonts w:ascii="Times New Roman" w:hAnsi="Times New Roman" w:cs="Times New Roman"/>
          <w:sz w:val="24"/>
          <w:szCs w:val="24"/>
        </w:rPr>
        <w:t xml:space="preserve"> L., </w:t>
      </w:r>
      <w:proofErr w:type="spellStart"/>
      <w:r w:rsidRPr="00FF3DDD">
        <w:rPr>
          <w:rStyle w:val="element-citation"/>
          <w:rFonts w:ascii="Times New Roman" w:hAnsi="Times New Roman" w:cs="Times New Roman"/>
          <w:sz w:val="24"/>
          <w:szCs w:val="24"/>
        </w:rPr>
        <w:t>Sebai</w:t>
      </w:r>
      <w:proofErr w:type="spellEnd"/>
      <w:r w:rsidR="00216B3A">
        <w:rPr>
          <w:rStyle w:val="element-citation"/>
          <w:rFonts w:ascii="Times New Roman" w:hAnsi="Times New Roman" w:cs="Times New Roman"/>
          <w:sz w:val="24"/>
          <w:szCs w:val="24"/>
        </w:rPr>
        <w:t>,</w:t>
      </w:r>
      <w:r w:rsidRPr="00FF3DDD">
        <w:rPr>
          <w:rStyle w:val="element-citation"/>
          <w:rFonts w:ascii="Times New Roman" w:hAnsi="Times New Roman" w:cs="Times New Roman"/>
          <w:sz w:val="24"/>
          <w:szCs w:val="24"/>
        </w:rPr>
        <w:t xml:space="preserve"> H. </w:t>
      </w:r>
      <w:r w:rsidR="00A3367C">
        <w:rPr>
          <w:rStyle w:val="element-citation"/>
          <w:rFonts w:ascii="Times New Roman" w:hAnsi="Times New Roman" w:cs="Times New Roman"/>
          <w:sz w:val="24"/>
          <w:szCs w:val="24"/>
        </w:rPr>
        <w:t xml:space="preserve">(2016). </w:t>
      </w:r>
      <w:r w:rsidRPr="00FF3DDD">
        <w:rPr>
          <w:rStyle w:val="element-citation"/>
          <w:rFonts w:ascii="Times New Roman" w:hAnsi="Times New Roman" w:cs="Times New Roman"/>
          <w:sz w:val="24"/>
          <w:szCs w:val="24"/>
        </w:rPr>
        <w:t xml:space="preserve">Role of gastrointestinal motility inhibition and antioxidant properties of </w:t>
      </w:r>
      <w:r w:rsidRPr="00FF3DDD">
        <w:rPr>
          <w:rStyle w:val="Emphasis"/>
          <w:rFonts w:ascii="Times New Roman" w:hAnsi="Times New Roman" w:cs="Times New Roman"/>
          <w:sz w:val="24"/>
          <w:szCs w:val="24"/>
        </w:rPr>
        <w:t>myrtle berries</w:t>
      </w:r>
      <w:r w:rsidRPr="00FF3DDD">
        <w:rPr>
          <w:rStyle w:val="element-citation"/>
          <w:rFonts w:ascii="Times New Roman" w:hAnsi="Times New Roman" w:cs="Times New Roman"/>
          <w:sz w:val="24"/>
          <w:szCs w:val="24"/>
        </w:rPr>
        <w:t xml:space="preserve"> (Myrtus communis L.) juice in diarrhea treatment. </w:t>
      </w:r>
      <w:r w:rsidRPr="00FF3DDD">
        <w:rPr>
          <w:rStyle w:val="Emphasis"/>
          <w:rFonts w:ascii="Times New Roman" w:hAnsi="Times New Roman" w:cs="Times New Roman"/>
          <w:sz w:val="24"/>
          <w:szCs w:val="24"/>
        </w:rPr>
        <w:t>Biomedicine &amp; Pharmacotherapy</w:t>
      </w:r>
      <w:r w:rsidR="00216B3A">
        <w:rPr>
          <w:rStyle w:val="ref-journal"/>
          <w:rFonts w:ascii="Times New Roman" w:hAnsi="Times New Roman" w:cs="Times New Roman"/>
          <w:sz w:val="24"/>
          <w:szCs w:val="24"/>
        </w:rPr>
        <w:t xml:space="preserve">, </w:t>
      </w:r>
      <w:r w:rsidRPr="00FF3DDD">
        <w:rPr>
          <w:rStyle w:val="ref-vol"/>
          <w:rFonts w:ascii="Times New Roman" w:hAnsi="Times New Roman" w:cs="Times New Roman"/>
          <w:sz w:val="24"/>
          <w:szCs w:val="24"/>
        </w:rPr>
        <w:t>84</w:t>
      </w:r>
      <w:r w:rsidRPr="00FF3DDD">
        <w:rPr>
          <w:rStyle w:val="element-citation"/>
          <w:rFonts w:ascii="Times New Roman" w:hAnsi="Times New Roman" w:cs="Times New Roman"/>
          <w:sz w:val="24"/>
          <w:szCs w:val="24"/>
        </w:rPr>
        <w:t>:1937–1944.</w:t>
      </w:r>
      <w:bookmarkEnd w:id="3"/>
    </w:p>
    <w:p w14:paraId="246DCC46" w14:textId="0B6502DC" w:rsidR="006005E6" w:rsidRPr="00FF3DDD" w:rsidRDefault="006005E6" w:rsidP="00607C7E">
      <w:pPr>
        <w:pStyle w:val="reftext"/>
        <w:jc w:val="both"/>
      </w:pPr>
      <w:r w:rsidRPr="00FF3DDD">
        <w:t>Jia, Q., Su W, Peng W, Li P and Wang Y.</w:t>
      </w:r>
      <w:r w:rsidR="00216B3A">
        <w:t xml:space="preserve"> </w:t>
      </w:r>
      <w:r w:rsidRPr="00FF3DDD">
        <w:t>(2008). Anti-</w:t>
      </w:r>
      <w:proofErr w:type="spellStart"/>
      <w:r w:rsidRPr="00FF3DDD">
        <w:t>diarrhoea</w:t>
      </w:r>
      <w:proofErr w:type="spellEnd"/>
      <w:r w:rsidRPr="00FF3DDD">
        <w:t xml:space="preserve"> and analgesic activities of the methyl acetate fraction and its fractions of Jasminum amplexicaule </w:t>
      </w:r>
      <w:proofErr w:type="gramStart"/>
      <w:r w:rsidRPr="00FF3DDD">
        <w:t>Buch.-</w:t>
      </w:r>
      <w:proofErr w:type="gramEnd"/>
      <w:r w:rsidRPr="00FF3DDD">
        <w:t xml:space="preserve">Ham. (Oleaceae). </w:t>
      </w:r>
      <w:r w:rsidRPr="00FF3DDD">
        <w:rPr>
          <w:rStyle w:val="Emphasis"/>
        </w:rPr>
        <w:t>Journal of Ethnopharmacol</w:t>
      </w:r>
      <w:r w:rsidRPr="00FF3DDD">
        <w:t>ogy</w:t>
      </w:r>
      <w:r w:rsidR="00216B3A">
        <w:t xml:space="preserve">, </w:t>
      </w:r>
      <w:r w:rsidRPr="00FF3DDD">
        <w:t>119(2):299–304.</w:t>
      </w:r>
    </w:p>
    <w:p w14:paraId="2342572C" w14:textId="114C7381" w:rsidR="006005E6" w:rsidRPr="00FF3DDD" w:rsidRDefault="006005E6" w:rsidP="00607C7E">
      <w:pPr>
        <w:spacing w:after="0" w:line="240" w:lineRule="auto"/>
        <w:jc w:val="both"/>
        <w:rPr>
          <w:rFonts w:ascii="Times New Roman" w:eastAsia="Times New Roman" w:hAnsi="Times New Roman" w:cs="Times New Roman"/>
          <w:sz w:val="24"/>
          <w:szCs w:val="24"/>
        </w:rPr>
      </w:pPr>
      <w:r w:rsidRPr="00FF3DDD">
        <w:rPr>
          <w:rFonts w:ascii="Times New Roman" w:eastAsia="Times New Roman" w:hAnsi="Times New Roman" w:cs="Times New Roman"/>
          <w:sz w:val="24"/>
          <w:szCs w:val="24"/>
        </w:rPr>
        <w:t xml:space="preserve">Kouitcheu, M., </w:t>
      </w:r>
      <w:proofErr w:type="spellStart"/>
      <w:r w:rsidRPr="00FF3DDD">
        <w:rPr>
          <w:rFonts w:ascii="Times New Roman" w:eastAsia="Times New Roman" w:hAnsi="Times New Roman" w:cs="Times New Roman"/>
          <w:sz w:val="24"/>
          <w:szCs w:val="24"/>
        </w:rPr>
        <w:t>Penlap</w:t>
      </w:r>
      <w:proofErr w:type="spellEnd"/>
      <w:r w:rsidRPr="00FF3DDD">
        <w:rPr>
          <w:rFonts w:ascii="Times New Roman" w:eastAsia="Times New Roman" w:hAnsi="Times New Roman" w:cs="Times New Roman"/>
          <w:sz w:val="24"/>
          <w:szCs w:val="24"/>
        </w:rPr>
        <w:t xml:space="preserve">, B., Kouam, J., </w:t>
      </w:r>
      <w:proofErr w:type="spellStart"/>
      <w:r w:rsidRPr="00FF3DDD">
        <w:rPr>
          <w:rFonts w:ascii="Times New Roman" w:eastAsia="Times New Roman" w:hAnsi="Times New Roman" w:cs="Times New Roman"/>
          <w:sz w:val="24"/>
          <w:szCs w:val="24"/>
        </w:rPr>
        <w:t>Ngadjui</w:t>
      </w:r>
      <w:proofErr w:type="spellEnd"/>
      <w:r w:rsidRPr="00FF3DDD">
        <w:rPr>
          <w:rFonts w:ascii="Times New Roman" w:eastAsia="Times New Roman" w:hAnsi="Times New Roman" w:cs="Times New Roman"/>
          <w:sz w:val="24"/>
          <w:szCs w:val="24"/>
        </w:rPr>
        <w:t>, B., Fomum, Z. and</w:t>
      </w:r>
      <w:r w:rsidR="00216B3A">
        <w:rPr>
          <w:rFonts w:ascii="Times New Roman" w:eastAsia="Times New Roman" w:hAnsi="Times New Roman" w:cs="Times New Roman"/>
          <w:sz w:val="24"/>
          <w:szCs w:val="24"/>
        </w:rPr>
        <w:t xml:space="preserve"> </w:t>
      </w:r>
      <w:r w:rsidRPr="00FF3DDD">
        <w:rPr>
          <w:rFonts w:ascii="Times New Roman" w:eastAsia="Times New Roman" w:hAnsi="Times New Roman" w:cs="Times New Roman"/>
          <w:sz w:val="24"/>
          <w:szCs w:val="24"/>
        </w:rPr>
        <w:t xml:space="preserve">Etoa F. </w:t>
      </w:r>
      <w:r w:rsidR="00216B3A">
        <w:rPr>
          <w:rFonts w:ascii="Times New Roman" w:eastAsia="Times New Roman" w:hAnsi="Times New Roman" w:cs="Times New Roman"/>
          <w:sz w:val="24"/>
          <w:szCs w:val="24"/>
        </w:rPr>
        <w:t xml:space="preserve">(2006). </w:t>
      </w:r>
      <w:r w:rsidRPr="00FF3DDD">
        <w:rPr>
          <w:rFonts w:ascii="Times New Roman" w:eastAsia="Times New Roman" w:hAnsi="Times New Roman" w:cs="Times New Roman"/>
          <w:sz w:val="24"/>
          <w:szCs w:val="24"/>
        </w:rPr>
        <w:t xml:space="preserve">Evaluation of </w:t>
      </w:r>
      <w:proofErr w:type="spellStart"/>
      <w:r w:rsidRPr="00FF3DDD">
        <w:rPr>
          <w:rFonts w:ascii="Times New Roman" w:eastAsia="Times New Roman" w:hAnsi="Times New Roman" w:cs="Times New Roman"/>
          <w:sz w:val="24"/>
          <w:szCs w:val="24"/>
        </w:rPr>
        <w:t>antidiarrhoeal</w:t>
      </w:r>
      <w:proofErr w:type="spellEnd"/>
      <w:r w:rsidRPr="00FF3DDD">
        <w:rPr>
          <w:rFonts w:ascii="Times New Roman" w:eastAsia="Times New Roman" w:hAnsi="Times New Roman" w:cs="Times New Roman"/>
          <w:sz w:val="24"/>
          <w:szCs w:val="24"/>
        </w:rPr>
        <w:t xml:space="preserve"> activity of the stem bark of </w:t>
      </w:r>
      <w:proofErr w:type="spellStart"/>
      <w:r w:rsidRPr="00216B3A">
        <w:rPr>
          <w:rFonts w:ascii="Times New Roman" w:eastAsia="Times New Roman" w:hAnsi="Times New Roman" w:cs="Times New Roman"/>
          <w:i/>
          <w:iCs/>
          <w:sz w:val="24"/>
          <w:szCs w:val="24"/>
        </w:rPr>
        <w:t>Cylicodiscus</w:t>
      </w:r>
      <w:proofErr w:type="spellEnd"/>
      <w:r w:rsidRPr="00216B3A">
        <w:rPr>
          <w:rFonts w:ascii="Times New Roman" w:eastAsia="Times New Roman" w:hAnsi="Times New Roman" w:cs="Times New Roman"/>
          <w:i/>
          <w:iCs/>
          <w:sz w:val="24"/>
          <w:szCs w:val="24"/>
        </w:rPr>
        <w:t xml:space="preserve"> </w:t>
      </w:r>
      <w:proofErr w:type="spellStart"/>
      <w:r w:rsidRPr="00216B3A">
        <w:rPr>
          <w:rFonts w:ascii="Times New Roman" w:eastAsia="Times New Roman" w:hAnsi="Times New Roman" w:cs="Times New Roman"/>
          <w:i/>
          <w:iCs/>
          <w:sz w:val="24"/>
          <w:szCs w:val="24"/>
        </w:rPr>
        <w:t>gabunensis</w:t>
      </w:r>
      <w:proofErr w:type="spellEnd"/>
      <w:r w:rsidRPr="00FF3DDD">
        <w:rPr>
          <w:rFonts w:ascii="Times New Roman" w:eastAsia="Times New Roman" w:hAnsi="Times New Roman" w:cs="Times New Roman"/>
          <w:sz w:val="24"/>
          <w:szCs w:val="24"/>
        </w:rPr>
        <w:t xml:space="preserve"> (Mimosaceae). </w:t>
      </w:r>
      <w:r w:rsidRPr="00FF3DDD">
        <w:rPr>
          <w:rFonts w:ascii="Times New Roman" w:eastAsia="Times New Roman" w:hAnsi="Times New Roman" w:cs="Times New Roman"/>
          <w:i/>
          <w:sz w:val="24"/>
          <w:szCs w:val="24"/>
        </w:rPr>
        <w:t>African Journal of Biotechnology</w:t>
      </w:r>
      <w:r w:rsidR="00216B3A">
        <w:rPr>
          <w:rFonts w:ascii="Times New Roman" w:eastAsia="Times New Roman" w:hAnsi="Times New Roman" w:cs="Times New Roman"/>
          <w:sz w:val="24"/>
          <w:szCs w:val="24"/>
        </w:rPr>
        <w:t xml:space="preserve">, </w:t>
      </w:r>
      <w:r w:rsidRPr="00FF3DDD">
        <w:rPr>
          <w:rFonts w:ascii="Times New Roman" w:eastAsia="Times New Roman" w:hAnsi="Times New Roman" w:cs="Times New Roman"/>
          <w:sz w:val="24"/>
          <w:szCs w:val="24"/>
        </w:rPr>
        <w:t>5:1062-6.</w:t>
      </w:r>
    </w:p>
    <w:p w14:paraId="4317003C" w14:textId="6FE5045F" w:rsidR="006005E6" w:rsidRPr="00FF3DDD" w:rsidRDefault="006005E6" w:rsidP="00607C7E">
      <w:pPr>
        <w:pStyle w:val="reftext"/>
        <w:jc w:val="both"/>
        <w:rPr>
          <w:rStyle w:val="nowrap"/>
        </w:rPr>
      </w:pPr>
      <w:r w:rsidRPr="00FF3DDD">
        <w:rPr>
          <w:rStyle w:val="mixed-citation"/>
        </w:rPr>
        <w:t>Labu</w:t>
      </w:r>
      <w:r w:rsidR="00216B3A">
        <w:rPr>
          <w:rStyle w:val="mixed-citation"/>
        </w:rPr>
        <w:t>,</w:t>
      </w:r>
      <w:r w:rsidRPr="00FF3DDD">
        <w:rPr>
          <w:rStyle w:val="mixed-citation"/>
        </w:rPr>
        <w:t xml:space="preserve"> Z</w:t>
      </w:r>
      <w:r w:rsidR="00216B3A">
        <w:rPr>
          <w:rStyle w:val="mixed-citation"/>
        </w:rPr>
        <w:t xml:space="preserve">. </w:t>
      </w:r>
      <w:r w:rsidRPr="00FF3DDD">
        <w:rPr>
          <w:rStyle w:val="mixed-citation"/>
        </w:rPr>
        <w:t>K</w:t>
      </w:r>
      <w:r w:rsidR="00216B3A">
        <w:rPr>
          <w:rStyle w:val="mixed-citation"/>
        </w:rPr>
        <w:t>.</w:t>
      </w:r>
      <w:r w:rsidRPr="00FF3DDD">
        <w:rPr>
          <w:rStyle w:val="mixed-citation"/>
        </w:rPr>
        <w:t>, Laboni</w:t>
      </w:r>
      <w:r w:rsidR="00216B3A">
        <w:rPr>
          <w:rStyle w:val="mixed-citation"/>
        </w:rPr>
        <w:t>,</w:t>
      </w:r>
      <w:r w:rsidRPr="00FF3DDD">
        <w:rPr>
          <w:rStyle w:val="mixed-citation"/>
        </w:rPr>
        <w:t xml:space="preserve"> F</w:t>
      </w:r>
      <w:r w:rsidR="00216B3A">
        <w:rPr>
          <w:rStyle w:val="mixed-citation"/>
        </w:rPr>
        <w:t xml:space="preserve">. </w:t>
      </w:r>
      <w:r w:rsidRPr="00FF3DDD">
        <w:rPr>
          <w:rStyle w:val="mixed-citation"/>
        </w:rPr>
        <w:t>R</w:t>
      </w:r>
      <w:r w:rsidR="00216B3A">
        <w:rPr>
          <w:rStyle w:val="mixed-citation"/>
        </w:rPr>
        <w:t>.</w:t>
      </w:r>
      <w:r w:rsidRPr="00FF3DDD">
        <w:rPr>
          <w:rStyle w:val="mixed-citation"/>
        </w:rPr>
        <w:t>, Mamun</w:t>
      </w:r>
      <w:r w:rsidR="00216B3A">
        <w:rPr>
          <w:rStyle w:val="mixed-citation"/>
        </w:rPr>
        <w:t>,</w:t>
      </w:r>
      <w:r w:rsidRPr="00FF3DDD">
        <w:rPr>
          <w:rStyle w:val="mixed-citation"/>
        </w:rPr>
        <w:t xml:space="preserve"> A</w:t>
      </w:r>
      <w:r w:rsidR="00216B3A">
        <w:rPr>
          <w:rStyle w:val="mixed-citation"/>
        </w:rPr>
        <w:t>.</w:t>
      </w:r>
      <w:r w:rsidRPr="00FF3DDD">
        <w:rPr>
          <w:rStyle w:val="mixed-citation"/>
        </w:rPr>
        <w:t>, and Howlader</w:t>
      </w:r>
      <w:r w:rsidR="00216B3A">
        <w:rPr>
          <w:rStyle w:val="mixed-citation"/>
        </w:rPr>
        <w:t>,</w:t>
      </w:r>
      <w:r w:rsidRPr="00FF3DDD">
        <w:rPr>
          <w:rStyle w:val="mixed-citation"/>
        </w:rPr>
        <w:t xml:space="preserve"> S</w:t>
      </w:r>
      <w:r w:rsidR="00216B3A">
        <w:rPr>
          <w:rStyle w:val="mixed-citation"/>
        </w:rPr>
        <w:t xml:space="preserve">. </w:t>
      </w:r>
      <w:r w:rsidRPr="00FF3DDD">
        <w:rPr>
          <w:rStyle w:val="mixed-citation"/>
        </w:rPr>
        <w:t>I.</w:t>
      </w:r>
      <w:r w:rsidR="00216B3A">
        <w:rPr>
          <w:rStyle w:val="mixed-citation"/>
        </w:rPr>
        <w:t xml:space="preserve"> </w:t>
      </w:r>
      <w:r w:rsidRPr="00FF3DDD">
        <w:rPr>
          <w:rStyle w:val="mixed-citation"/>
        </w:rPr>
        <w:t xml:space="preserve">(2015). </w:t>
      </w:r>
      <w:proofErr w:type="spellStart"/>
      <w:r w:rsidRPr="00FF3DDD">
        <w:rPr>
          <w:rStyle w:val="ref-title"/>
        </w:rPr>
        <w:t>Antidiarrhoeal</w:t>
      </w:r>
      <w:proofErr w:type="spellEnd"/>
      <w:r w:rsidRPr="00FF3DDD">
        <w:rPr>
          <w:rStyle w:val="ref-title"/>
        </w:rPr>
        <w:t xml:space="preserve"> activity and total tannin content of ethanolic leaf extract of Codiaeum variegatum</w:t>
      </w:r>
      <w:r w:rsidRPr="00FF3DDD">
        <w:rPr>
          <w:rStyle w:val="mixed-citation"/>
        </w:rPr>
        <w:t xml:space="preserve">. </w:t>
      </w:r>
      <w:r w:rsidRPr="00FF3DDD">
        <w:rPr>
          <w:rStyle w:val="Emphasis"/>
        </w:rPr>
        <w:t>Pharm Sci</w:t>
      </w:r>
      <w:r w:rsidR="00216B3A">
        <w:rPr>
          <w:rStyle w:val="mixed-citation"/>
        </w:rPr>
        <w:t xml:space="preserve">, </w:t>
      </w:r>
      <w:r w:rsidRPr="00FF3DDD">
        <w:rPr>
          <w:rStyle w:val="ref-vol"/>
        </w:rPr>
        <w:t>14</w:t>
      </w:r>
      <w:r w:rsidRPr="00FF3DDD">
        <w:rPr>
          <w:rStyle w:val="mixed-citation"/>
        </w:rPr>
        <w:t>(</w:t>
      </w:r>
      <w:r w:rsidRPr="00FF3DDD">
        <w:rPr>
          <w:rStyle w:val="ref-iss"/>
        </w:rPr>
        <w:t>1</w:t>
      </w:r>
      <w:r w:rsidRPr="00FF3DDD">
        <w:rPr>
          <w:rStyle w:val="mixed-citation"/>
        </w:rPr>
        <w:t xml:space="preserve">):87–90. </w:t>
      </w:r>
    </w:p>
    <w:p w14:paraId="6470E20D" w14:textId="77777777" w:rsidR="006005E6" w:rsidRPr="00FF3DDD" w:rsidRDefault="006005E6" w:rsidP="00607C7E">
      <w:pPr>
        <w:spacing w:line="360" w:lineRule="auto"/>
        <w:jc w:val="both"/>
        <w:rPr>
          <w:rStyle w:val="element-citation"/>
          <w:rFonts w:ascii="Times New Roman" w:hAnsi="Times New Roman" w:cs="Times New Roman"/>
          <w:sz w:val="24"/>
          <w:szCs w:val="24"/>
        </w:rPr>
      </w:pPr>
      <w:bookmarkStart w:id="4" w:name="_Hlk152682867"/>
      <w:proofErr w:type="spellStart"/>
      <w:r w:rsidRPr="00FF3DDD">
        <w:rPr>
          <w:rStyle w:val="element-citation"/>
          <w:rFonts w:ascii="Times New Roman" w:hAnsi="Times New Roman" w:cs="Times New Roman"/>
          <w:sz w:val="24"/>
          <w:szCs w:val="24"/>
        </w:rPr>
        <w:lastRenderedPageBreak/>
        <w:t>Lorke</w:t>
      </w:r>
      <w:proofErr w:type="spellEnd"/>
      <w:r w:rsidRPr="00FF3DDD">
        <w:rPr>
          <w:rStyle w:val="element-citation"/>
          <w:rFonts w:ascii="Times New Roman" w:hAnsi="Times New Roman" w:cs="Times New Roman"/>
          <w:sz w:val="24"/>
          <w:szCs w:val="24"/>
        </w:rPr>
        <w:t xml:space="preserve">, D. (1983). A new approach to practical acute toxicity testing. </w:t>
      </w:r>
      <w:r w:rsidRPr="00FF3DDD">
        <w:rPr>
          <w:rStyle w:val="ref-journal"/>
          <w:rFonts w:ascii="Times New Roman" w:hAnsi="Times New Roman" w:cs="Times New Roman"/>
          <w:i/>
          <w:sz w:val="24"/>
          <w:szCs w:val="24"/>
        </w:rPr>
        <w:t xml:space="preserve">Archives of Toxicology. </w:t>
      </w:r>
      <w:r w:rsidRPr="00FF3DDD">
        <w:rPr>
          <w:rStyle w:val="ref-vol"/>
          <w:rFonts w:ascii="Times New Roman" w:hAnsi="Times New Roman" w:cs="Times New Roman"/>
          <w:sz w:val="24"/>
          <w:szCs w:val="24"/>
        </w:rPr>
        <w:t>54</w:t>
      </w:r>
      <w:r w:rsidRPr="00FF3DDD">
        <w:rPr>
          <w:rStyle w:val="element-citation"/>
          <w:rFonts w:ascii="Times New Roman" w:hAnsi="Times New Roman" w:cs="Times New Roman"/>
          <w:sz w:val="24"/>
          <w:szCs w:val="24"/>
        </w:rPr>
        <w:t>:275–87.</w:t>
      </w:r>
    </w:p>
    <w:bookmarkEnd w:id="4"/>
    <w:p w14:paraId="599CE7E9" w14:textId="057129F7" w:rsidR="006005E6" w:rsidRPr="00FF3DDD" w:rsidRDefault="006005E6" w:rsidP="00607C7E">
      <w:pPr>
        <w:spacing w:line="240" w:lineRule="auto"/>
        <w:jc w:val="both"/>
        <w:rPr>
          <w:rFonts w:ascii="Times New Roman" w:hAnsi="Times New Roman" w:cs="Times New Roman"/>
          <w:sz w:val="24"/>
          <w:szCs w:val="24"/>
        </w:rPr>
      </w:pPr>
      <w:r w:rsidRPr="00FF3DDD">
        <w:rPr>
          <w:rFonts w:ascii="Times New Roman" w:hAnsi="Times New Roman" w:cs="Times New Roman"/>
          <w:sz w:val="24"/>
          <w:szCs w:val="24"/>
        </w:rPr>
        <w:t xml:space="preserve">Mansour, A., Shaheen, H.I., Amine, M., Hassan, K., Sanders, J.W., Riddle, M.S., Armstrong, A.W., </w:t>
      </w:r>
      <w:proofErr w:type="spellStart"/>
      <w:proofErr w:type="gramStart"/>
      <w:r w:rsidRPr="00FF3DDD">
        <w:rPr>
          <w:rFonts w:ascii="Times New Roman" w:hAnsi="Times New Roman" w:cs="Times New Roman"/>
          <w:sz w:val="24"/>
          <w:szCs w:val="24"/>
        </w:rPr>
        <w:t>Syennergolm,A.M</w:t>
      </w:r>
      <w:proofErr w:type="spellEnd"/>
      <w:r w:rsidRPr="00FF3DDD">
        <w:rPr>
          <w:rFonts w:ascii="Times New Roman" w:hAnsi="Times New Roman" w:cs="Times New Roman"/>
          <w:sz w:val="24"/>
          <w:szCs w:val="24"/>
        </w:rPr>
        <w:t>.</w:t>
      </w:r>
      <w:proofErr w:type="gramEnd"/>
      <w:r w:rsidRPr="00FF3DDD">
        <w:rPr>
          <w:rFonts w:ascii="Times New Roman" w:hAnsi="Times New Roman" w:cs="Times New Roman"/>
          <w:sz w:val="24"/>
          <w:szCs w:val="24"/>
        </w:rPr>
        <w:t xml:space="preserve">, </w:t>
      </w:r>
      <w:proofErr w:type="spellStart"/>
      <w:r w:rsidRPr="00FF3DDD">
        <w:rPr>
          <w:rFonts w:ascii="Times New Roman" w:hAnsi="Times New Roman" w:cs="Times New Roman"/>
          <w:sz w:val="24"/>
          <w:szCs w:val="24"/>
        </w:rPr>
        <w:t>Sebeny</w:t>
      </w:r>
      <w:proofErr w:type="spellEnd"/>
      <w:r w:rsidRPr="00FF3DDD">
        <w:rPr>
          <w:rFonts w:ascii="Times New Roman" w:hAnsi="Times New Roman" w:cs="Times New Roman"/>
          <w:sz w:val="24"/>
          <w:szCs w:val="24"/>
        </w:rPr>
        <w:t xml:space="preserve">, P.J., </w:t>
      </w:r>
      <w:proofErr w:type="spellStart"/>
      <w:r w:rsidRPr="00FF3DDD">
        <w:rPr>
          <w:rFonts w:ascii="Times New Roman" w:hAnsi="Times New Roman" w:cs="Times New Roman"/>
          <w:sz w:val="24"/>
          <w:szCs w:val="24"/>
        </w:rPr>
        <w:t>Klena</w:t>
      </w:r>
      <w:proofErr w:type="spellEnd"/>
      <w:r w:rsidRPr="00FF3DDD">
        <w:rPr>
          <w:rFonts w:ascii="Times New Roman" w:hAnsi="Times New Roman" w:cs="Times New Roman"/>
          <w:sz w:val="24"/>
          <w:szCs w:val="24"/>
        </w:rPr>
        <w:t>, J.D., Young, S.Y.N. and Frenck, R.W. (2014) Diarrhea burden due to natural infection with enterotoxigenic Escherichia coli in a birth cohort in a rural Egyptian community. J. Clin. Microbiol, 52(7): 2595-2603.</w:t>
      </w:r>
    </w:p>
    <w:p w14:paraId="7379B1A7" w14:textId="3A6A3C2E" w:rsidR="006005E6" w:rsidRPr="00FF3DDD" w:rsidRDefault="006005E6" w:rsidP="00607C7E">
      <w:pPr>
        <w:spacing w:line="240" w:lineRule="auto"/>
        <w:jc w:val="both"/>
        <w:rPr>
          <w:rStyle w:val="element-citation"/>
          <w:rFonts w:ascii="Times New Roman" w:hAnsi="Times New Roman" w:cs="Times New Roman"/>
          <w:sz w:val="24"/>
          <w:szCs w:val="24"/>
        </w:rPr>
      </w:pPr>
      <w:proofErr w:type="spellStart"/>
      <w:r w:rsidRPr="00FF3DDD">
        <w:rPr>
          <w:rStyle w:val="element-citation"/>
          <w:rFonts w:ascii="Times New Roman" w:hAnsi="Times New Roman" w:cs="Times New Roman"/>
          <w:sz w:val="24"/>
          <w:szCs w:val="24"/>
        </w:rPr>
        <w:t>Maroyi</w:t>
      </w:r>
      <w:proofErr w:type="spellEnd"/>
      <w:r w:rsidRPr="00FF3DDD">
        <w:rPr>
          <w:rStyle w:val="element-citation"/>
          <w:rFonts w:ascii="Times New Roman" w:hAnsi="Times New Roman" w:cs="Times New Roman"/>
          <w:sz w:val="24"/>
          <w:szCs w:val="24"/>
        </w:rPr>
        <w:t>, A.</w:t>
      </w:r>
      <w:r w:rsidR="00CA1735">
        <w:rPr>
          <w:rStyle w:val="element-citation"/>
          <w:rFonts w:ascii="Times New Roman" w:hAnsi="Times New Roman" w:cs="Times New Roman"/>
          <w:sz w:val="24"/>
          <w:szCs w:val="24"/>
        </w:rPr>
        <w:t xml:space="preserve"> </w:t>
      </w:r>
      <w:r w:rsidRPr="00FF3DDD">
        <w:rPr>
          <w:rStyle w:val="element-citation"/>
          <w:rFonts w:ascii="Times New Roman" w:hAnsi="Times New Roman" w:cs="Times New Roman"/>
          <w:sz w:val="24"/>
          <w:szCs w:val="24"/>
        </w:rPr>
        <w:t xml:space="preserve">(2016). Treatment of </w:t>
      </w:r>
      <w:proofErr w:type="spellStart"/>
      <w:r w:rsidRPr="00FF3DDD">
        <w:rPr>
          <w:rStyle w:val="element-citation"/>
          <w:rFonts w:ascii="Times New Roman" w:hAnsi="Times New Roman" w:cs="Times New Roman"/>
          <w:sz w:val="24"/>
          <w:szCs w:val="24"/>
        </w:rPr>
        <w:t>diarrhoea</w:t>
      </w:r>
      <w:proofErr w:type="spellEnd"/>
      <w:r w:rsidRPr="00FF3DDD">
        <w:rPr>
          <w:rStyle w:val="element-citation"/>
          <w:rFonts w:ascii="Times New Roman" w:hAnsi="Times New Roman" w:cs="Times New Roman"/>
          <w:sz w:val="24"/>
          <w:szCs w:val="24"/>
        </w:rPr>
        <w:t xml:space="preserve"> using traditional medicines: contemporary research in South Africa and Zimbabwe. </w:t>
      </w:r>
      <w:r w:rsidRPr="00FF3DDD">
        <w:rPr>
          <w:rStyle w:val="Emphasis"/>
          <w:rFonts w:ascii="Times New Roman" w:hAnsi="Times New Roman" w:cs="Times New Roman"/>
          <w:sz w:val="24"/>
          <w:szCs w:val="24"/>
        </w:rPr>
        <w:t>African Journal of Traditional, Complementary and Alternative Medicines</w:t>
      </w:r>
      <w:r w:rsidRPr="00FF3DDD">
        <w:rPr>
          <w:rStyle w:val="ref-journal"/>
          <w:rFonts w:ascii="Times New Roman" w:hAnsi="Times New Roman" w:cs="Times New Roman"/>
          <w:sz w:val="24"/>
          <w:szCs w:val="24"/>
        </w:rPr>
        <w:t xml:space="preserve">. </w:t>
      </w:r>
      <w:r w:rsidRPr="00FF3DDD">
        <w:rPr>
          <w:rStyle w:val="element-citation"/>
          <w:rFonts w:ascii="Times New Roman" w:hAnsi="Times New Roman" w:cs="Times New Roman"/>
          <w:sz w:val="24"/>
          <w:szCs w:val="24"/>
        </w:rPr>
        <w:t>2016;</w:t>
      </w:r>
      <w:r w:rsidRPr="00FF3DDD">
        <w:rPr>
          <w:rStyle w:val="ref-vol"/>
          <w:rFonts w:ascii="Times New Roman" w:hAnsi="Times New Roman" w:cs="Times New Roman"/>
          <w:sz w:val="24"/>
          <w:szCs w:val="24"/>
        </w:rPr>
        <w:t>13</w:t>
      </w:r>
      <w:r w:rsidRPr="00FF3DDD">
        <w:rPr>
          <w:rStyle w:val="element-citation"/>
          <w:rFonts w:ascii="Times New Roman" w:hAnsi="Times New Roman" w:cs="Times New Roman"/>
          <w:sz w:val="24"/>
          <w:szCs w:val="24"/>
        </w:rPr>
        <w:t xml:space="preserve">(6):5–10. </w:t>
      </w:r>
    </w:p>
    <w:p w14:paraId="1EA155F8" w14:textId="657944BF" w:rsidR="006005E6" w:rsidRPr="00FF3DDD" w:rsidRDefault="006005E6" w:rsidP="00607C7E">
      <w:pPr>
        <w:spacing w:line="240" w:lineRule="auto"/>
        <w:jc w:val="both"/>
        <w:rPr>
          <w:rStyle w:val="nowrap"/>
          <w:rFonts w:ascii="Times New Roman" w:hAnsi="Times New Roman" w:cs="Times New Roman"/>
          <w:sz w:val="24"/>
          <w:szCs w:val="24"/>
        </w:rPr>
      </w:pPr>
      <w:r w:rsidRPr="00FF3DDD">
        <w:rPr>
          <w:rStyle w:val="mixed-citation"/>
          <w:rFonts w:ascii="Times New Roman" w:hAnsi="Times New Roman" w:cs="Times New Roman"/>
          <w:sz w:val="24"/>
          <w:szCs w:val="24"/>
        </w:rPr>
        <w:t>Meite</w:t>
      </w:r>
      <w:r w:rsidR="00CA1735">
        <w:rPr>
          <w:rStyle w:val="mixed-citation"/>
          <w:rFonts w:ascii="Times New Roman" w:hAnsi="Times New Roman" w:cs="Times New Roman"/>
          <w:sz w:val="24"/>
          <w:szCs w:val="24"/>
        </w:rPr>
        <w:t>,</w:t>
      </w:r>
      <w:r w:rsidRPr="00FF3DDD">
        <w:rPr>
          <w:rStyle w:val="mixed-citation"/>
          <w:rFonts w:ascii="Times New Roman" w:hAnsi="Times New Roman" w:cs="Times New Roman"/>
          <w:sz w:val="24"/>
          <w:szCs w:val="24"/>
        </w:rPr>
        <w:t xml:space="preserve"> S</w:t>
      </w:r>
      <w:r w:rsidR="00CA1735">
        <w:rPr>
          <w:rStyle w:val="mixed-citation"/>
          <w:rFonts w:ascii="Times New Roman" w:hAnsi="Times New Roman" w:cs="Times New Roman"/>
          <w:sz w:val="24"/>
          <w:szCs w:val="24"/>
        </w:rPr>
        <w:t>.</w:t>
      </w:r>
      <w:r w:rsidRPr="00FF3DDD">
        <w:rPr>
          <w:rStyle w:val="mixed-citation"/>
          <w:rFonts w:ascii="Times New Roman" w:hAnsi="Times New Roman" w:cs="Times New Roman"/>
          <w:sz w:val="24"/>
          <w:szCs w:val="24"/>
        </w:rPr>
        <w:t xml:space="preserve"> N</w:t>
      </w:r>
      <w:r w:rsidR="00CA1735">
        <w:rPr>
          <w:rStyle w:val="mixed-citation"/>
          <w:rFonts w:ascii="Times New Roman" w:hAnsi="Times New Roman" w:cs="Times New Roman"/>
          <w:sz w:val="24"/>
          <w:szCs w:val="24"/>
        </w:rPr>
        <w:t>.,</w:t>
      </w:r>
      <w:r w:rsidRPr="00FF3DDD">
        <w:rPr>
          <w:rStyle w:val="mixed-citation"/>
          <w:rFonts w:ascii="Times New Roman" w:hAnsi="Times New Roman" w:cs="Times New Roman"/>
          <w:sz w:val="24"/>
          <w:szCs w:val="24"/>
        </w:rPr>
        <w:t xml:space="preserve"> Guessan</w:t>
      </w:r>
      <w:r w:rsidR="00CA1735">
        <w:rPr>
          <w:rStyle w:val="mixed-citation"/>
          <w:rFonts w:ascii="Times New Roman" w:hAnsi="Times New Roman" w:cs="Times New Roman"/>
          <w:sz w:val="24"/>
          <w:szCs w:val="24"/>
        </w:rPr>
        <w:t>,</w:t>
      </w:r>
      <w:r w:rsidRPr="00FF3DDD">
        <w:rPr>
          <w:rStyle w:val="mixed-citation"/>
          <w:rFonts w:ascii="Times New Roman" w:hAnsi="Times New Roman" w:cs="Times New Roman"/>
          <w:sz w:val="24"/>
          <w:szCs w:val="24"/>
        </w:rPr>
        <w:t xml:space="preserve"> J</w:t>
      </w:r>
      <w:r w:rsidR="00CA1735">
        <w:rPr>
          <w:rStyle w:val="mixed-citation"/>
          <w:rFonts w:ascii="Times New Roman" w:hAnsi="Times New Roman" w:cs="Times New Roman"/>
          <w:sz w:val="24"/>
          <w:szCs w:val="24"/>
        </w:rPr>
        <w:t xml:space="preserve">. </w:t>
      </w:r>
      <w:r w:rsidRPr="00FF3DDD">
        <w:rPr>
          <w:rStyle w:val="mixed-citation"/>
          <w:rFonts w:ascii="Times New Roman" w:hAnsi="Times New Roman" w:cs="Times New Roman"/>
          <w:sz w:val="24"/>
          <w:szCs w:val="24"/>
        </w:rPr>
        <w:t>D</w:t>
      </w:r>
      <w:r w:rsidR="00CA1735">
        <w:rPr>
          <w:rStyle w:val="mixed-citation"/>
          <w:rFonts w:ascii="Times New Roman" w:hAnsi="Times New Roman" w:cs="Times New Roman"/>
          <w:sz w:val="24"/>
          <w:szCs w:val="24"/>
        </w:rPr>
        <w:t>.</w:t>
      </w:r>
      <w:r w:rsidRPr="00FF3DDD">
        <w:rPr>
          <w:rStyle w:val="mixed-citation"/>
          <w:rFonts w:ascii="Times New Roman" w:hAnsi="Times New Roman" w:cs="Times New Roman"/>
          <w:sz w:val="24"/>
          <w:szCs w:val="24"/>
        </w:rPr>
        <w:t>, Bahi</w:t>
      </w:r>
      <w:r w:rsidR="00CA1735">
        <w:rPr>
          <w:rStyle w:val="mixed-citation"/>
          <w:rFonts w:ascii="Times New Roman" w:hAnsi="Times New Roman" w:cs="Times New Roman"/>
          <w:sz w:val="24"/>
          <w:szCs w:val="24"/>
        </w:rPr>
        <w:t>,</w:t>
      </w:r>
      <w:r w:rsidRPr="00FF3DDD">
        <w:rPr>
          <w:rStyle w:val="mixed-citation"/>
          <w:rFonts w:ascii="Times New Roman" w:hAnsi="Times New Roman" w:cs="Times New Roman"/>
          <w:sz w:val="24"/>
          <w:szCs w:val="24"/>
        </w:rPr>
        <w:t xml:space="preserve"> C</w:t>
      </w:r>
      <w:r w:rsidR="00CA1735">
        <w:rPr>
          <w:rStyle w:val="mixed-citation"/>
          <w:rFonts w:ascii="Times New Roman" w:hAnsi="Times New Roman" w:cs="Times New Roman"/>
          <w:sz w:val="24"/>
          <w:szCs w:val="24"/>
        </w:rPr>
        <w:t>.</w:t>
      </w:r>
      <w:r w:rsidRPr="00FF3DDD">
        <w:rPr>
          <w:rStyle w:val="mixed-citation"/>
          <w:rFonts w:ascii="Times New Roman" w:hAnsi="Times New Roman" w:cs="Times New Roman"/>
          <w:sz w:val="24"/>
          <w:szCs w:val="24"/>
        </w:rPr>
        <w:t>, Yapi</w:t>
      </w:r>
      <w:r w:rsidR="00CA1735">
        <w:rPr>
          <w:rStyle w:val="mixed-citation"/>
          <w:rFonts w:ascii="Times New Roman" w:hAnsi="Times New Roman" w:cs="Times New Roman"/>
          <w:sz w:val="24"/>
          <w:szCs w:val="24"/>
        </w:rPr>
        <w:t>,</w:t>
      </w:r>
      <w:r w:rsidRPr="00FF3DDD">
        <w:rPr>
          <w:rStyle w:val="mixed-citation"/>
          <w:rFonts w:ascii="Times New Roman" w:hAnsi="Times New Roman" w:cs="Times New Roman"/>
          <w:sz w:val="24"/>
          <w:szCs w:val="24"/>
        </w:rPr>
        <w:t xml:space="preserve"> H</w:t>
      </w:r>
      <w:r w:rsidR="00CA1735">
        <w:rPr>
          <w:rStyle w:val="mixed-citation"/>
          <w:rFonts w:ascii="Times New Roman" w:hAnsi="Times New Roman" w:cs="Times New Roman"/>
          <w:sz w:val="24"/>
          <w:szCs w:val="24"/>
        </w:rPr>
        <w:t xml:space="preserve">. </w:t>
      </w:r>
      <w:r w:rsidRPr="00FF3DDD">
        <w:rPr>
          <w:rStyle w:val="mixed-citation"/>
          <w:rFonts w:ascii="Times New Roman" w:hAnsi="Times New Roman" w:cs="Times New Roman"/>
          <w:sz w:val="24"/>
          <w:szCs w:val="24"/>
        </w:rPr>
        <w:t>F</w:t>
      </w:r>
      <w:r w:rsidR="00CA1735">
        <w:rPr>
          <w:rStyle w:val="mixed-citation"/>
          <w:rFonts w:ascii="Times New Roman" w:hAnsi="Times New Roman" w:cs="Times New Roman"/>
          <w:sz w:val="24"/>
          <w:szCs w:val="24"/>
        </w:rPr>
        <w:t>.,</w:t>
      </w:r>
      <w:r w:rsidRPr="00FF3DDD">
        <w:rPr>
          <w:rStyle w:val="mixed-citation"/>
          <w:rFonts w:ascii="Times New Roman" w:hAnsi="Times New Roman" w:cs="Times New Roman"/>
          <w:sz w:val="24"/>
          <w:szCs w:val="24"/>
        </w:rPr>
        <w:t xml:space="preserve"> Djaman</w:t>
      </w:r>
      <w:r w:rsidR="00CA1735">
        <w:rPr>
          <w:rStyle w:val="mixed-citation"/>
          <w:rFonts w:ascii="Times New Roman" w:hAnsi="Times New Roman" w:cs="Times New Roman"/>
          <w:sz w:val="24"/>
          <w:szCs w:val="24"/>
        </w:rPr>
        <w:t>,</w:t>
      </w:r>
      <w:r w:rsidRPr="00FF3DDD">
        <w:rPr>
          <w:rStyle w:val="mixed-citation"/>
          <w:rFonts w:ascii="Times New Roman" w:hAnsi="Times New Roman" w:cs="Times New Roman"/>
          <w:sz w:val="24"/>
          <w:szCs w:val="24"/>
        </w:rPr>
        <w:t xml:space="preserve"> A</w:t>
      </w:r>
      <w:r w:rsidR="00CA1735">
        <w:rPr>
          <w:rStyle w:val="mixed-citation"/>
          <w:rFonts w:ascii="Times New Roman" w:hAnsi="Times New Roman" w:cs="Times New Roman"/>
          <w:sz w:val="24"/>
          <w:szCs w:val="24"/>
        </w:rPr>
        <w:t xml:space="preserve">. </w:t>
      </w:r>
      <w:r w:rsidRPr="00FF3DDD">
        <w:rPr>
          <w:rStyle w:val="mixed-citation"/>
          <w:rFonts w:ascii="Times New Roman" w:hAnsi="Times New Roman" w:cs="Times New Roman"/>
          <w:sz w:val="24"/>
          <w:szCs w:val="24"/>
        </w:rPr>
        <w:t>J</w:t>
      </w:r>
      <w:r w:rsidR="00CA1735">
        <w:rPr>
          <w:rStyle w:val="mixed-citation"/>
          <w:rFonts w:ascii="Times New Roman" w:hAnsi="Times New Roman" w:cs="Times New Roman"/>
          <w:sz w:val="24"/>
          <w:szCs w:val="24"/>
        </w:rPr>
        <w:t>. and</w:t>
      </w:r>
      <w:r w:rsidRPr="00FF3DDD">
        <w:rPr>
          <w:rStyle w:val="mixed-citation"/>
          <w:rFonts w:ascii="Times New Roman" w:hAnsi="Times New Roman" w:cs="Times New Roman"/>
          <w:sz w:val="24"/>
          <w:szCs w:val="24"/>
        </w:rPr>
        <w:t xml:space="preserve"> Guina</w:t>
      </w:r>
      <w:r w:rsidR="00CA1735">
        <w:rPr>
          <w:rStyle w:val="mixed-citation"/>
          <w:rFonts w:ascii="Times New Roman" w:hAnsi="Times New Roman" w:cs="Times New Roman"/>
          <w:sz w:val="24"/>
          <w:szCs w:val="24"/>
        </w:rPr>
        <w:t>,</w:t>
      </w:r>
      <w:r w:rsidRPr="00FF3DDD">
        <w:rPr>
          <w:rStyle w:val="mixed-citation"/>
          <w:rFonts w:ascii="Times New Roman" w:hAnsi="Times New Roman" w:cs="Times New Roman"/>
          <w:sz w:val="24"/>
          <w:szCs w:val="24"/>
        </w:rPr>
        <w:t xml:space="preserve"> F</w:t>
      </w:r>
      <w:r w:rsidR="00CA1735">
        <w:rPr>
          <w:rStyle w:val="mixed-citation"/>
          <w:rFonts w:ascii="Times New Roman" w:hAnsi="Times New Roman" w:cs="Times New Roman"/>
          <w:sz w:val="24"/>
          <w:szCs w:val="24"/>
        </w:rPr>
        <w:t xml:space="preserve">. </w:t>
      </w:r>
      <w:r w:rsidRPr="00FF3DDD">
        <w:rPr>
          <w:rStyle w:val="mixed-citation"/>
          <w:rFonts w:ascii="Times New Roman" w:hAnsi="Times New Roman" w:cs="Times New Roman"/>
          <w:sz w:val="24"/>
          <w:szCs w:val="24"/>
        </w:rPr>
        <w:t xml:space="preserve">G. </w:t>
      </w:r>
      <w:r w:rsidR="00CA1735">
        <w:rPr>
          <w:rStyle w:val="mixed-citation"/>
          <w:rFonts w:ascii="Times New Roman" w:hAnsi="Times New Roman" w:cs="Times New Roman"/>
          <w:sz w:val="24"/>
          <w:szCs w:val="24"/>
        </w:rPr>
        <w:t xml:space="preserve">(2009). </w:t>
      </w:r>
      <w:r w:rsidRPr="00FF3DDD">
        <w:rPr>
          <w:rStyle w:val="ref-title"/>
          <w:rFonts w:ascii="Times New Roman" w:hAnsi="Times New Roman" w:cs="Times New Roman"/>
          <w:sz w:val="24"/>
          <w:szCs w:val="24"/>
        </w:rPr>
        <w:t xml:space="preserve">Antidiarrheal activity of the ethyl acetate extract of </w:t>
      </w:r>
      <w:proofErr w:type="spellStart"/>
      <w:r w:rsidRPr="00FF3DDD">
        <w:rPr>
          <w:rStyle w:val="ref-title"/>
          <w:rFonts w:ascii="Times New Roman" w:hAnsi="Times New Roman" w:cs="Times New Roman"/>
          <w:sz w:val="24"/>
          <w:szCs w:val="24"/>
        </w:rPr>
        <w:t>Morinda</w:t>
      </w:r>
      <w:proofErr w:type="spellEnd"/>
      <w:r w:rsidRPr="00FF3DDD">
        <w:rPr>
          <w:rStyle w:val="ref-title"/>
          <w:rFonts w:ascii="Times New Roman" w:hAnsi="Times New Roman" w:cs="Times New Roman"/>
          <w:sz w:val="24"/>
          <w:szCs w:val="24"/>
        </w:rPr>
        <w:t xml:space="preserve"> </w:t>
      </w:r>
      <w:proofErr w:type="spellStart"/>
      <w:r w:rsidRPr="00FF3DDD">
        <w:rPr>
          <w:rStyle w:val="ref-title"/>
          <w:rFonts w:ascii="Times New Roman" w:hAnsi="Times New Roman" w:cs="Times New Roman"/>
          <w:sz w:val="24"/>
          <w:szCs w:val="24"/>
        </w:rPr>
        <w:t>morindoides</w:t>
      </w:r>
      <w:proofErr w:type="spellEnd"/>
      <w:r w:rsidRPr="00FF3DDD">
        <w:rPr>
          <w:rStyle w:val="ref-title"/>
          <w:rFonts w:ascii="Times New Roman" w:hAnsi="Times New Roman" w:cs="Times New Roman"/>
          <w:sz w:val="24"/>
          <w:szCs w:val="24"/>
        </w:rPr>
        <w:t xml:space="preserve"> in rats</w:t>
      </w:r>
      <w:r w:rsidRPr="00FF3DDD">
        <w:rPr>
          <w:rStyle w:val="mixed-citation"/>
          <w:rFonts w:ascii="Times New Roman" w:hAnsi="Times New Roman" w:cs="Times New Roman"/>
          <w:sz w:val="24"/>
          <w:szCs w:val="24"/>
        </w:rPr>
        <w:t xml:space="preserve">. </w:t>
      </w:r>
      <w:r w:rsidRPr="00FF3DDD">
        <w:rPr>
          <w:rStyle w:val="Emphasis"/>
          <w:rFonts w:ascii="Times New Roman" w:hAnsi="Times New Roman" w:cs="Times New Roman"/>
          <w:sz w:val="24"/>
          <w:szCs w:val="24"/>
        </w:rPr>
        <w:t>J Pharm Res</w:t>
      </w:r>
      <w:r w:rsidR="00CA1735">
        <w:rPr>
          <w:rStyle w:val="mixed-citation"/>
          <w:rFonts w:ascii="Times New Roman" w:hAnsi="Times New Roman" w:cs="Times New Roman"/>
          <w:sz w:val="24"/>
          <w:szCs w:val="24"/>
        </w:rPr>
        <w:t xml:space="preserve">, </w:t>
      </w:r>
      <w:r w:rsidRPr="00FF3DDD">
        <w:rPr>
          <w:rStyle w:val="ref-vol"/>
          <w:rFonts w:ascii="Times New Roman" w:hAnsi="Times New Roman" w:cs="Times New Roman"/>
          <w:sz w:val="24"/>
          <w:szCs w:val="24"/>
        </w:rPr>
        <w:t>8</w:t>
      </w:r>
      <w:r w:rsidRPr="00FF3DDD">
        <w:rPr>
          <w:rStyle w:val="mixed-citation"/>
          <w:rFonts w:ascii="Times New Roman" w:hAnsi="Times New Roman" w:cs="Times New Roman"/>
          <w:sz w:val="24"/>
          <w:szCs w:val="24"/>
        </w:rPr>
        <w:t>(</w:t>
      </w:r>
      <w:r w:rsidRPr="00FF3DDD">
        <w:rPr>
          <w:rStyle w:val="ref-iss"/>
          <w:rFonts w:ascii="Times New Roman" w:hAnsi="Times New Roman" w:cs="Times New Roman"/>
          <w:sz w:val="24"/>
          <w:szCs w:val="24"/>
        </w:rPr>
        <w:t>3</w:t>
      </w:r>
      <w:r w:rsidRPr="00FF3DDD">
        <w:rPr>
          <w:rStyle w:val="mixed-citation"/>
          <w:rFonts w:ascii="Times New Roman" w:hAnsi="Times New Roman" w:cs="Times New Roman"/>
          <w:sz w:val="24"/>
          <w:szCs w:val="24"/>
        </w:rPr>
        <w:t>):201–207.</w:t>
      </w:r>
    </w:p>
    <w:p w14:paraId="2E6BE024" w14:textId="7B77D862" w:rsidR="006005E6" w:rsidRPr="00FF3DDD" w:rsidRDefault="006005E6" w:rsidP="00607C7E">
      <w:pPr>
        <w:spacing w:line="240" w:lineRule="auto"/>
        <w:jc w:val="both"/>
        <w:rPr>
          <w:rFonts w:ascii="Times New Roman" w:hAnsi="Times New Roman" w:cs="Times New Roman"/>
          <w:sz w:val="24"/>
          <w:szCs w:val="24"/>
        </w:rPr>
      </w:pPr>
      <w:r w:rsidRPr="00FF3DDD">
        <w:rPr>
          <w:rStyle w:val="mixed-citation"/>
          <w:rFonts w:ascii="Times New Roman" w:hAnsi="Times New Roman" w:cs="Times New Roman"/>
          <w:sz w:val="24"/>
          <w:szCs w:val="24"/>
        </w:rPr>
        <w:t xml:space="preserve">Mekonnen. B., </w:t>
      </w:r>
      <w:proofErr w:type="spellStart"/>
      <w:r w:rsidRPr="00FF3DDD">
        <w:rPr>
          <w:rStyle w:val="mixed-citation"/>
          <w:rFonts w:ascii="Times New Roman" w:hAnsi="Times New Roman" w:cs="Times New Roman"/>
          <w:sz w:val="24"/>
          <w:szCs w:val="24"/>
        </w:rPr>
        <w:t>Asrie</w:t>
      </w:r>
      <w:proofErr w:type="spellEnd"/>
      <w:r w:rsidRPr="00FF3DDD">
        <w:rPr>
          <w:rStyle w:val="mixed-citation"/>
          <w:rFonts w:ascii="Times New Roman" w:hAnsi="Times New Roman" w:cs="Times New Roman"/>
          <w:sz w:val="24"/>
          <w:szCs w:val="24"/>
        </w:rPr>
        <w:t xml:space="preserve">, A.B. and </w:t>
      </w:r>
      <w:proofErr w:type="spellStart"/>
      <w:r w:rsidRPr="00FF3DDD">
        <w:rPr>
          <w:rStyle w:val="mixed-citation"/>
          <w:rFonts w:ascii="Times New Roman" w:hAnsi="Times New Roman" w:cs="Times New Roman"/>
          <w:sz w:val="24"/>
          <w:szCs w:val="24"/>
        </w:rPr>
        <w:t>Wubneh</w:t>
      </w:r>
      <w:proofErr w:type="spellEnd"/>
      <w:r w:rsidRPr="00FF3DDD">
        <w:rPr>
          <w:rStyle w:val="mixed-citation"/>
          <w:rFonts w:ascii="Times New Roman" w:hAnsi="Times New Roman" w:cs="Times New Roman"/>
          <w:sz w:val="24"/>
          <w:szCs w:val="24"/>
        </w:rPr>
        <w:t>, Z.B.</w:t>
      </w:r>
      <w:r w:rsidR="00C865DC">
        <w:rPr>
          <w:rStyle w:val="mixed-citation"/>
          <w:rFonts w:ascii="Times New Roman" w:hAnsi="Times New Roman" w:cs="Times New Roman"/>
          <w:sz w:val="24"/>
          <w:szCs w:val="24"/>
        </w:rPr>
        <w:t xml:space="preserve"> </w:t>
      </w:r>
      <w:r w:rsidRPr="00FF3DDD">
        <w:rPr>
          <w:rStyle w:val="mixed-citation"/>
          <w:rFonts w:ascii="Times New Roman" w:hAnsi="Times New Roman" w:cs="Times New Roman"/>
          <w:sz w:val="24"/>
          <w:szCs w:val="24"/>
        </w:rPr>
        <w:t xml:space="preserve">(2018). </w:t>
      </w:r>
      <w:r w:rsidRPr="00FF3DDD">
        <w:rPr>
          <w:rStyle w:val="ref-title"/>
          <w:rFonts w:ascii="Times New Roman" w:hAnsi="Times New Roman" w:cs="Times New Roman"/>
          <w:sz w:val="24"/>
          <w:szCs w:val="24"/>
        </w:rPr>
        <w:t xml:space="preserve">Antidiarrheal activity of 80% methanolic leaf extract of Justicia </w:t>
      </w:r>
      <w:proofErr w:type="spellStart"/>
      <w:r w:rsidRPr="00FF3DDD">
        <w:rPr>
          <w:rStyle w:val="ref-title"/>
          <w:rFonts w:ascii="Times New Roman" w:hAnsi="Times New Roman" w:cs="Times New Roman"/>
          <w:sz w:val="24"/>
          <w:szCs w:val="24"/>
        </w:rPr>
        <w:t>schimperiana</w:t>
      </w:r>
      <w:proofErr w:type="spellEnd"/>
      <w:r w:rsidRPr="00FF3DDD">
        <w:rPr>
          <w:rStyle w:val="mixed-citation"/>
          <w:rFonts w:ascii="Times New Roman" w:hAnsi="Times New Roman" w:cs="Times New Roman"/>
          <w:sz w:val="24"/>
          <w:szCs w:val="24"/>
        </w:rPr>
        <w:t xml:space="preserve">. </w:t>
      </w:r>
      <w:r w:rsidRPr="00FF3DDD">
        <w:rPr>
          <w:rStyle w:val="Emphasis"/>
          <w:rFonts w:ascii="Times New Roman" w:hAnsi="Times New Roman" w:cs="Times New Roman"/>
          <w:sz w:val="24"/>
          <w:szCs w:val="24"/>
        </w:rPr>
        <w:t>Evid Based Complement Alternat Med</w:t>
      </w:r>
      <w:r w:rsidR="00C865DC">
        <w:rPr>
          <w:rStyle w:val="mixed-citation"/>
          <w:rFonts w:ascii="Times New Roman" w:hAnsi="Times New Roman" w:cs="Times New Roman"/>
          <w:sz w:val="24"/>
          <w:szCs w:val="24"/>
        </w:rPr>
        <w:t xml:space="preserve">, </w:t>
      </w:r>
      <w:r w:rsidRPr="00FF3DDD">
        <w:rPr>
          <w:rStyle w:val="ref-vol"/>
          <w:rFonts w:ascii="Times New Roman" w:hAnsi="Times New Roman" w:cs="Times New Roman"/>
          <w:sz w:val="24"/>
          <w:szCs w:val="24"/>
        </w:rPr>
        <w:t>2018</w:t>
      </w:r>
      <w:r w:rsidRPr="00FF3DDD">
        <w:rPr>
          <w:rStyle w:val="mixed-citation"/>
          <w:rFonts w:ascii="Times New Roman" w:hAnsi="Times New Roman" w:cs="Times New Roman"/>
          <w:sz w:val="24"/>
          <w:szCs w:val="24"/>
        </w:rPr>
        <w:t xml:space="preserve">:1–10. </w:t>
      </w:r>
    </w:p>
    <w:p w14:paraId="7B827EC5" w14:textId="179C68D8" w:rsidR="006005E6" w:rsidRPr="00FF3DDD" w:rsidRDefault="006005E6" w:rsidP="00607C7E">
      <w:pPr>
        <w:spacing w:line="240" w:lineRule="auto"/>
        <w:jc w:val="both"/>
        <w:rPr>
          <w:rStyle w:val="mixed-citation"/>
          <w:rFonts w:ascii="Times New Roman" w:hAnsi="Times New Roman" w:cs="Times New Roman"/>
          <w:sz w:val="24"/>
          <w:szCs w:val="24"/>
        </w:rPr>
      </w:pPr>
      <w:proofErr w:type="spellStart"/>
      <w:r w:rsidRPr="00FF3DDD">
        <w:rPr>
          <w:rStyle w:val="mixed-citation"/>
          <w:rFonts w:ascii="Times New Roman" w:hAnsi="Times New Roman" w:cs="Times New Roman"/>
          <w:sz w:val="24"/>
          <w:szCs w:val="24"/>
        </w:rPr>
        <w:t>Mihrete</w:t>
      </w:r>
      <w:proofErr w:type="spellEnd"/>
      <w:r w:rsidRPr="00FF3DDD">
        <w:rPr>
          <w:rStyle w:val="mixed-citation"/>
          <w:rFonts w:ascii="Times New Roman" w:hAnsi="Times New Roman" w:cs="Times New Roman"/>
          <w:sz w:val="24"/>
          <w:szCs w:val="24"/>
        </w:rPr>
        <w:t xml:space="preserve">, T.S., </w:t>
      </w:r>
      <w:proofErr w:type="spellStart"/>
      <w:r w:rsidRPr="00FF3DDD">
        <w:rPr>
          <w:rStyle w:val="mixed-citation"/>
          <w:rFonts w:ascii="Times New Roman" w:hAnsi="Times New Roman" w:cs="Times New Roman"/>
          <w:sz w:val="24"/>
          <w:szCs w:val="24"/>
        </w:rPr>
        <w:t>Alemie</w:t>
      </w:r>
      <w:proofErr w:type="spellEnd"/>
      <w:r w:rsidRPr="00FF3DDD">
        <w:rPr>
          <w:rStyle w:val="mixed-citation"/>
          <w:rFonts w:ascii="Times New Roman" w:hAnsi="Times New Roman" w:cs="Times New Roman"/>
          <w:sz w:val="24"/>
          <w:szCs w:val="24"/>
        </w:rPr>
        <w:t>, G.A. and Teferra, A.S.</w:t>
      </w:r>
      <w:r w:rsidR="00C865DC">
        <w:rPr>
          <w:rStyle w:val="mixed-citation"/>
          <w:rFonts w:ascii="Times New Roman" w:hAnsi="Times New Roman" w:cs="Times New Roman"/>
          <w:sz w:val="24"/>
          <w:szCs w:val="24"/>
        </w:rPr>
        <w:t xml:space="preserve"> </w:t>
      </w:r>
      <w:r w:rsidRPr="00FF3DDD">
        <w:rPr>
          <w:rStyle w:val="mixed-citation"/>
          <w:rFonts w:ascii="Times New Roman" w:hAnsi="Times New Roman" w:cs="Times New Roman"/>
          <w:sz w:val="24"/>
          <w:szCs w:val="24"/>
        </w:rPr>
        <w:t xml:space="preserve">(2014). </w:t>
      </w:r>
      <w:r w:rsidRPr="00FF3DDD">
        <w:rPr>
          <w:rStyle w:val="ref-title"/>
          <w:rFonts w:ascii="Times New Roman" w:hAnsi="Times New Roman" w:cs="Times New Roman"/>
          <w:sz w:val="24"/>
          <w:szCs w:val="24"/>
        </w:rPr>
        <w:t xml:space="preserve">Determinants of childhood diarrhea among </w:t>
      </w:r>
      <w:r w:rsidR="00C865DC">
        <w:rPr>
          <w:rStyle w:val="ref-title"/>
          <w:rFonts w:ascii="Times New Roman" w:hAnsi="Times New Roman" w:cs="Times New Roman"/>
          <w:sz w:val="24"/>
          <w:szCs w:val="24"/>
        </w:rPr>
        <w:t>children under five</w:t>
      </w:r>
      <w:r w:rsidRPr="00FF3DDD">
        <w:rPr>
          <w:rStyle w:val="ref-title"/>
          <w:rFonts w:ascii="Times New Roman" w:hAnsi="Times New Roman" w:cs="Times New Roman"/>
          <w:sz w:val="24"/>
          <w:szCs w:val="24"/>
        </w:rPr>
        <w:t xml:space="preserve"> in Benishangul </w:t>
      </w:r>
      <w:proofErr w:type="spellStart"/>
      <w:r w:rsidRPr="00FF3DDD">
        <w:rPr>
          <w:rStyle w:val="ref-title"/>
          <w:rFonts w:ascii="Times New Roman" w:hAnsi="Times New Roman" w:cs="Times New Roman"/>
          <w:sz w:val="24"/>
          <w:szCs w:val="24"/>
        </w:rPr>
        <w:t>Gumuz</w:t>
      </w:r>
      <w:proofErr w:type="spellEnd"/>
      <w:r w:rsidRPr="00FF3DDD">
        <w:rPr>
          <w:rStyle w:val="ref-title"/>
          <w:rFonts w:ascii="Times New Roman" w:hAnsi="Times New Roman" w:cs="Times New Roman"/>
          <w:sz w:val="24"/>
          <w:szCs w:val="24"/>
        </w:rPr>
        <w:t xml:space="preserve"> Regional State, North West Ethiopia</w:t>
      </w:r>
      <w:r w:rsidRPr="00FF3DDD">
        <w:rPr>
          <w:rStyle w:val="mixed-citation"/>
          <w:rFonts w:ascii="Times New Roman" w:hAnsi="Times New Roman" w:cs="Times New Roman"/>
          <w:sz w:val="24"/>
          <w:szCs w:val="24"/>
        </w:rPr>
        <w:t xml:space="preserve">. </w:t>
      </w:r>
      <w:r w:rsidRPr="00FF3DDD">
        <w:rPr>
          <w:rStyle w:val="Emphasis"/>
          <w:rFonts w:ascii="Times New Roman" w:hAnsi="Times New Roman" w:cs="Times New Roman"/>
          <w:sz w:val="24"/>
          <w:szCs w:val="24"/>
        </w:rPr>
        <w:t xml:space="preserve">BMC </w:t>
      </w:r>
      <w:proofErr w:type="spellStart"/>
      <w:r w:rsidRPr="00FF3DDD">
        <w:rPr>
          <w:rStyle w:val="Emphasis"/>
          <w:rFonts w:ascii="Times New Roman" w:hAnsi="Times New Roman" w:cs="Times New Roman"/>
          <w:sz w:val="24"/>
          <w:szCs w:val="24"/>
        </w:rPr>
        <w:t>Pediatr</w:t>
      </w:r>
      <w:proofErr w:type="spellEnd"/>
      <w:r w:rsidR="00C865DC">
        <w:rPr>
          <w:rStyle w:val="mixed-citation"/>
          <w:rFonts w:ascii="Times New Roman" w:hAnsi="Times New Roman" w:cs="Times New Roman"/>
          <w:sz w:val="24"/>
          <w:szCs w:val="24"/>
        </w:rPr>
        <w:t xml:space="preserve">, </w:t>
      </w:r>
      <w:r w:rsidRPr="00FF3DDD">
        <w:rPr>
          <w:rStyle w:val="ref-vol"/>
          <w:rFonts w:ascii="Times New Roman" w:hAnsi="Times New Roman" w:cs="Times New Roman"/>
          <w:sz w:val="24"/>
          <w:szCs w:val="24"/>
        </w:rPr>
        <w:t>14</w:t>
      </w:r>
      <w:r w:rsidRPr="00FF3DDD">
        <w:rPr>
          <w:rStyle w:val="mixed-citation"/>
          <w:rFonts w:ascii="Times New Roman" w:hAnsi="Times New Roman" w:cs="Times New Roman"/>
          <w:sz w:val="24"/>
          <w:szCs w:val="24"/>
        </w:rPr>
        <w:t>(</w:t>
      </w:r>
      <w:r w:rsidRPr="00FF3DDD">
        <w:rPr>
          <w:rStyle w:val="ref-iss"/>
          <w:rFonts w:ascii="Times New Roman" w:hAnsi="Times New Roman" w:cs="Times New Roman"/>
          <w:sz w:val="24"/>
          <w:szCs w:val="24"/>
        </w:rPr>
        <w:t>1</w:t>
      </w:r>
      <w:r w:rsidRPr="00FF3DDD">
        <w:rPr>
          <w:rStyle w:val="mixed-citation"/>
          <w:rFonts w:ascii="Times New Roman" w:hAnsi="Times New Roman" w:cs="Times New Roman"/>
          <w:sz w:val="24"/>
          <w:szCs w:val="24"/>
        </w:rPr>
        <w:t>):102.</w:t>
      </w:r>
    </w:p>
    <w:p w14:paraId="58464686" w14:textId="14CC8757" w:rsidR="006005E6" w:rsidRDefault="006005E6" w:rsidP="00607C7E">
      <w:pPr>
        <w:spacing w:after="0" w:line="240" w:lineRule="auto"/>
        <w:jc w:val="both"/>
        <w:rPr>
          <w:rFonts w:ascii="Times New Roman" w:hAnsi="Times New Roman" w:cs="Times New Roman"/>
          <w:sz w:val="24"/>
          <w:szCs w:val="24"/>
        </w:rPr>
      </w:pPr>
      <w:proofErr w:type="spellStart"/>
      <w:r w:rsidRPr="00FF3DDD">
        <w:rPr>
          <w:rFonts w:ascii="Times New Roman" w:hAnsi="Times New Roman" w:cs="Times New Roman"/>
          <w:sz w:val="24"/>
          <w:szCs w:val="24"/>
        </w:rPr>
        <w:t>Nansunga</w:t>
      </w:r>
      <w:proofErr w:type="spellEnd"/>
      <w:r w:rsidRPr="00FF3DDD">
        <w:rPr>
          <w:rFonts w:ascii="Times New Roman" w:hAnsi="Times New Roman" w:cs="Times New Roman"/>
          <w:sz w:val="24"/>
          <w:szCs w:val="24"/>
        </w:rPr>
        <w:t xml:space="preserve">, M., Barasa, A., Abimana, J., </w:t>
      </w:r>
      <w:proofErr w:type="spellStart"/>
      <w:r w:rsidRPr="00FF3DDD">
        <w:rPr>
          <w:rFonts w:ascii="Times New Roman" w:hAnsi="Times New Roman" w:cs="Times New Roman"/>
          <w:sz w:val="24"/>
          <w:szCs w:val="24"/>
        </w:rPr>
        <w:t>Alele</w:t>
      </w:r>
      <w:proofErr w:type="spellEnd"/>
      <w:r w:rsidRPr="00FF3DDD">
        <w:rPr>
          <w:rFonts w:ascii="Times New Roman" w:hAnsi="Times New Roman" w:cs="Times New Roman"/>
          <w:sz w:val="24"/>
          <w:szCs w:val="24"/>
        </w:rPr>
        <w:t xml:space="preserve">, P.E. </w:t>
      </w:r>
      <w:proofErr w:type="gramStart"/>
      <w:r w:rsidRPr="00FF3DDD">
        <w:rPr>
          <w:rFonts w:ascii="Times New Roman" w:hAnsi="Times New Roman" w:cs="Times New Roman"/>
          <w:sz w:val="24"/>
          <w:szCs w:val="24"/>
        </w:rPr>
        <w:t xml:space="preserve">and  </w:t>
      </w:r>
      <w:proofErr w:type="spellStart"/>
      <w:r w:rsidRPr="00FF3DDD">
        <w:rPr>
          <w:rFonts w:ascii="Times New Roman" w:hAnsi="Times New Roman" w:cs="Times New Roman"/>
          <w:sz w:val="24"/>
          <w:szCs w:val="24"/>
        </w:rPr>
        <w:t>Kasolod</w:t>
      </w:r>
      <w:proofErr w:type="spellEnd"/>
      <w:proofErr w:type="gramEnd"/>
      <w:r w:rsidRPr="00FF3DDD">
        <w:rPr>
          <w:rFonts w:ascii="Times New Roman" w:hAnsi="Times New Roman" w:cs="Times New Roman"/>
          <w:sz w:val="24"/>
          <w:szCs w:val="24"/>
        </w:rPr>
        <w:t>, J.</w:t>
      </w:r>
      <w:r w:rsidR="00C865DC">
        <w:rPr>
          <w:rFonts w:ascii="Times New Roman" w:hAnsi="Times New Roman" w:cs="Times New Roman"/>
          <w:sz w:val="24"/>
          <w:szCs w:val="24"/>
        </w:rPr>
        <w:t xml:space="preserve"> </w:t>
      </w:r>
      <w:r w:rsidRPr="00FF3DDD">
        <w:rPr>
          <w:rFonts w:ascii="Times New Roman" w:hAnsi="Times New Roman" w:cs="Times New Roman"/>
          <w:sz w:val="24"/>
          <w:szCs w:val="24"/>
        </w:rPr>
        <w:t xml:space="preserve">(2014). Safety and </w:t>
      </w:r>
      <w:proofErr w:type="spellStart"/>
      <w:r w:rsidRPr="00FF3DDD">
        <w:rPr>
          <w:rFonts w:ascii="Times New Roman" w:hAnsi="Times New Roman" w:cs="Times New Roman"/>
          <w:sz w:val="24"/>
          <w:szCs w:val="24"/>
        </w:rPr>
        <w:t>antidiarrhoeal</w:t>
      </w:r>
      <w:proofErr w:type="spellEnd"/>
      <w:r w:rsidRPr="00FF3DDD">
        <w:rPr>
          <w:rFonts w:ascii="Times New Roman" w:hAnsi="Times New Roman" w:cs="Times New Roman"/>
          <w:sz w:val="24"/>
          <w:szCs w:val="24"/>
        </w:rPr>
        <w:t xml:space="preserve"> activity of </w:t>
      </w:r>
      <w:proofErr w:type="spellStart"/>
      <w:r w:rsidRPr="00FF3DDD">
        <w:rPr>
          <w:rFonts w:ascii="Times New Roman" w:hAnsi="Times New Roman" w:cs="Times New Roman"/>
          <w:sz w:val="24"/>
          <w:szCs w:val="24"/>
        </w:rPr>
        <w:t>Priva</w:t>
      </w:r>
      <w:proofErr w:type="spellEnd"/>
      <w:r w:rsidRPr="00FF3DDD">
        <w:rPr>
          <w:rFonts w:ascii="Times New Roman" w:hAnsi="Times New Roman" w:cs="Times New Roman"/>
          <w:sz w:val="24"/>
          <w:szCs w:val="24"/>
        </w:rPr>
        <w:t xml:space="preserve"> </w:t>
      </w:r>
      <w:proofErr w:type="spellStart"/>
      <w:r w:rsidRPr="00FF3DDD">
        <w:rPr>
          <w:rFonts w:ascii="Times New Roman" w:hAnsi="Times New Roman" w:cs="Times New Roman"/>
          <w:sz w:val="24"/>
          <w:szCs w:val="24"/>
        </w:rPr>
        <w:t>adhaerens</w:t>
      </w:r>
      <w:proofErr w:type="spellEnd"/>
      <w:r w:rsidRPr="00FF3DDD">
        <w:rPr>
          <w:rFonts w:ascii="Times New Roman" w:hAnsi="Times New Roman" w:cs="Times New Roman"/>
          <w:sz w:val="24"/>
          <w:szCs w:val="24"/>
        </w:rPr>
        <w:t xml:space="preserve"> aqueous leaf extract in a murine model. </w:t>
      </w:r>
      <w:r w:rsidRPr="00FF3DDD">
        <w:rPr>
          <w:rFonts w:ascii="Times New Roman" w:hAnsi="Times New Roman" w:cs="Times New Roman"/>
          <w:i/>
          <w:sz w:val="24"/>
          <w:szCs w:val="24"/>
        </w:rPr>
        <w:t xml:space="preserve">J of </w:t>
      </w:r>
      <w:proofErr w:type="spellStart"/>
      <w:r w:rsidRPr="00FF3DDD">
        <w:rPr>
          <w:rFonts w:ascii="Times New Roman" w:hAnsi="Times New Roman" w:cs="Times New Roman"/>
          <w:i/>
          <w:sz w:val="24"/>
          <w:szCs w:val="24"/>
        </w:rPr>
        <w:t>Ethno</w:t>
      </w:r>
      <w:proofErr w:type="spellEnd"/>
      <w:r w:rsidRPr="00FF3DDD">
        <w:rPr>
          <w:rFonts w:ascii="Times New Roman" w:hAnsi="Times New Roman" w:cs="Times New Roman"/>
          <w:i/>
          <w:sz w:val="24"/>
          <w:szCs w:val="24"/>
        </w:rPr>
        <w:t>,</w:t>
      </w:r>
      <w:r w:rsidR="00C865DC">
        <w:rPr>
          <w:rFonts w:ascii="Times New Roman" w:hAnsi="Times New Roman" w:cs="Times New Roman"/>
          <w:sz w:val="24"/>
          <w:szCs w:val="24"/>
        </w:rPr>
        <w:t xml:space="preserve"> </w:t>
      </w:r>
      <w:r w:rsidRPr="00FF3DDD">
        <w:rPr>
          <w:rFonts w:ascii="Times New Roman" w:hAnsi="Times New Roman" w:cs="Times New Roman"/>
          <w:sz w:val="24"/>
          <w:szCs w:val="24"/>
        </w:rPr>
        <w:t>5:25-256.</w:t>
      </w:r>
    </w:p>
    <w:p w14:paraId="36373FE2" w14:textId="77777777" w:rsidR="00C865DC" w:rsidRPr="00C865DC" w:rsidRDefault="00C865DC" w:rsidP="00607C7E">
      <w:pPr>
        <w:spacing w:after="0" w:line="240" w:lineRule="auto"/>
        <w:jc w:val="both"/>
        <w:rPr>
          <w:rFonts w:ascii="Times New Roman" w:eastAsia="Times New Roman" w:hAnsi="Times New Roman" w:cs="Times New Roman"/>
          <w:sz w:val="16"/>
          <w:szCs w:val="16"/>
        </w:rPr>
      </w:pPr>
    </w:p>
    <w:p w14:paraId="1B0C5F5E" w14:textId="77777777" w:rsidR="006005E6" w:rsidRDefault="006005E6" w:rsidP="00607C7E">
      <w:pPr>
        <w:pStyle w:val="Default"/>
        <w:autoSpaceDE w:val="0"/>
        <w:autoSpaceDN w:val="0"/>
        <w:adjustRightInd w:val="0"/>
        <w:jc w:val="both"/>
        <w:rPr>
          <w:rFonts w:ascii="Times New Roman" w:hAnsi="Times New Roman" w:cs="Times New Roman"/>
          <w:color w:val="auto"/>
        </w:rPr>
      </w:pPr>
      <w:r w:rsidRPr="00FF3DDD">
        <w:rPr>
          <w:rFonts w:ascii="Times New Roman" w:hAnsi="Times New Roman" w:cs="Times New Roman"/>
          <w:color w:val="auto"/>
        </w:rPr>
        <w:t xml:space="preserve">Nwodo, P. F. C. and </w:t>
      </w:r>
      <w:proofErr w:type="spellStart"/>
      <w:r w:rsidRPr="00FF3DDD">
        <w:rPr>
          <w:rFonts w:ascii="Times New Roman" w:hAnsi="Times New Roman" w:cs="Times New Roman"/>
          <w:color w:val="auto"/>
        </w:rPr>
        <w:t>Alumanah</w:t>
      </w:r>
      <w:proofErr w:type="spellEnd"/>
      <w:r w:rsidRPr="00FF3DDD">
        <w:rPr>
          <w:rFonts w:ascii="Times New Roman" w:hAnsi="Times New Roman" w:cs="Times New Roman"/>
          <w:color w:val="auto"/>
        </w:rPr>
        <w:t xml:space="preserve">, E. O. (1991). Studies on </w:t>
      </w:r>
      <w:proofErr w:type="spellStart"/>
      <w:r w:rsidRPr="00FF3DDD">
        <w:rPr>
          <w:rFonts w:ascii="Times New Roman" w:hAnsi="Times New Roman" w:cs="Times New Roman"/>
          <w:i/>
          <w:iCs/>
          <w:color w:val="auto"/>
        </w:rPr>
        <w:t>Abrus</w:t>
      </w:r>
      <w:proofErr w:type="spellEnd"/>
      <w:r w:rsidRPr="00FF3DDD">
        <w:rPr>
          <w:rFonts w:ascii="Times New Roman" w:hAnsi="Times New Roman" w:cs="Times New Roman"/>
          <w:i/>
          <w:iCs/>
          <w:color w:val="auto"/>
        </w:rPr>
        <w:t xml:space="preserve"> </w:t>
      </w:r>
      <w:proofErr w:type="spellStart"/>
      <w:r w:rsidRPr="00FF3DDD">
        <w:rPr>
          <w:rFonts w:ascii="Times New Roman" w:hAnsi="Times New Roman" w:cs="Times New Roman"/>
          <w:i/>
          <w:iCs/>
          <w:color w:val="auto"/>
        </w:rPr>
        <w:t>precatorius</w:t>
      </w:r>
      <w:proofErr w:type="spellEnd"/>
      <w:r w:rsidRPr="00FF3DDD">
        <w:rPr>
          <w:rFonts w:ascii="Times New Roman" w:hAnsi="Times New Roman" w:cs="Times New Roman"/>
          <w:color w:val="auto"/>
        </w:rPr>
        <w:t xml:space="preserve"> seeds II: antidiarrheal activity. J. </w:t>
      </w:r>
      <w:proofErr w:type="spellStart"/>
      <w:r w:rsidRPr="00FF3DDD">
        <w:rPr>
          <w:rFonts w:ascii="Times New Roman" w:hAnsi="Times New Roman" w:cs="Times New Roman"/>
          <w:color w:val="auto"/>
        </w:rPr>
        <w:t>ethnopharmacol</w:t>
      </w:r>
      <w:proofErr w:type="spellEnd"/>
      <w:r w:rsidRPr="00FF3DDD">
        <w:rPr>
          <w:rFonts w:ascii="Times New Roman" w:hAnsi="Times New Roman" w:cs="Times New Roman"/>
          <w:color w:val="auto"/>
        </w:rPr>
        <w:t>. 1991; 31(3):395-398.</w:t>
      </w:r>
    </w:p>
    <w:p w14:paraId="53D252A0" w14:textId="77777777" w:rsidR="00C865DC" w:rsidRPr="00C865DC" w:rsidRDefault="00C865DC" w:rsidP="00607C7E">
      <w:pPr>
        <w:pStyle w:val="Default"/>
        <w:autoSpaceDE w:val="0"/>
        <w:autoSpaceDN w:val="0"/>
        <w:adjustRightInd w:val="0"/>
        <w:jc w:val="both"/>
        <w:rPr>
          <w:rFonts w:ascii="Times New Roman" w:hAnsi="Times New Roman" w:cs="Times New Roman"/>
          <w:color w:val="auto"/>
          <w:sz w:val="16"/>
          <w:szCs w:val="16"/>
        </w:rPr>
      </w:pPr>
    </w:p>
    <w:p w14:paraId="44B36713" w14:textId="77777777" w:rsidR="006005E6" w:rsidRDefault="006005E6" w:rsidP="00607C7E">
      <w:pPr>
        <w:pStyle w:val="Default"/>
        <w:autoSpaceDE w:val="0"/>
        <w:autoSpaceDN w:val="0"/>
        <w:adjustRightInd w:val="0"/>
        <w:jc w:val="both"/>
        <w:rPr>
          <w:rFonts w:ascii="Times New Roman" w:hAnsi="Times New Roman" w:cs="Times New Roman"/>
          <w:color w:val="auto"/>
        </w:rPr>
      </w:pPr>
      <w:r w:rsidRPr="00FF3DDD">
        <w:rPr>
          <w:rFonts w:ascii="Times New Roman" w:hAnsi="Times New Roman" w:cs="Times New Roman"/>
          <w:color w:val="auto"/>
        </w:rPr>
        <w:t>OECD/OCDE. Acute oral toxicity. OECD Guidelines for the Testing of Chemicals. In: Thirteenth Addendum to the OECD. Paris: Organization for economic cooperation, development; 2008: 425.</w:t>
      </w:r>
    </w:p>
    <w:p w14:paraId="44203947" w14:textId="77777777" w:rsidR="00C865DC" w:rsidRPr="00C865DC" w:rsidRDefault="00C865DC" w:rsidP="00607C7E">
      <w:pPr>
        <w:pStyle w:val="Default"/>
        <w:autoSpaceDE w:val="0"/>
        <w:autoSpaceDN w:val="0"/>
        <w:adjustRightInd w:val="0"/>
        <w:jc w:val="both"/>
        <w:rPr>
          <w:rFonts w:ascii="Times New Roman" w:hAnsi="Times New Roman" w:cs="Times New Roman"/>
          <w:color w:val="auto"/>
          <w:sz w:val="14"/>
          <w:szCs w:val="14"/>
        </w:rPr>
      </w:pPr>
    </w:p>
    <w:p w14:paraId="31861A25" w14:textId="286C4C04" w:rsidR="006005E6" w:rsidRPr="00FF3DDD" w:rsidRDefault="006005E6" w:rsidP="00D2163B">
      <w:pPr>
        <w:spacing w:line="240" w:lineRule="auto"/>
        <w:jc w:val="both"/>
        <w:rPr>
          <w:rStyle w:val="element-citation"/>
          <w:rFonts w:ascii="Times New Roman" w:hAnsi="Times New Roman" w:cs="Times New Roman"/>
          <w:sz w:val="24"/>
          <w:szCs w:val="24"/>
        </w:rPr>
      </w:pPr>
      <w:r w:rsidRPr="00FF3DDD">
        <w:rPr>
          <w:rStyle w:val="element-citation"/>
          <w:rFonts w:ascii="Times New Roman" w:hAnsi="Times New Roman" w:cs="Times New Roman"/>
          <w:sz w:val="24"/>
          <w:szCs w:val="24"/>
        </w:rPr>
        <w:t>Offiah V.N.</w:t>
      </w:r>
      <w:r w:rsidR="00C865DC">
        <w:rPr>
          <w:rStyle w:val="element-citation"/>
          <w:rFonts w:ascii="Times New Roman" w:hAnsi="Times New Roman" w:cs="Times New Roman"/>
          <w:sz w:val="24"/>
          <w:szCs w:val="24"/>
        </w:rPr>
        <w:t xml:space="preserve"> and</w:t>
      </w:r>
      <w:r w:rsidRPr="00FF3DDD">
        <w:rPr>
          <w:rStyle w:val="element-citation"/>
          <w:rFonts w:ascii="Times New Roman" w:hAnsi="Times New Roman" w:cs="Times New Roman"/>
          <w:sz w:val="24"/>
          <w:szCs w:val="24"/>
        </w:rPr>
        <w:t xml:space="preserve"> Chikwendu U.A. </w:t>
      </w:r>
      <w:r w:rsidR="00C865DC">
        <w:rPr>
          <w:rStyle w:val="element-citation"/>
          <w:rFonts w:ascii="Times New Roman" w:hAnsi="Times New Roman" w:cs="Times New Roman"/>
          <w:sz w:val="24"/>
          <w:szCs w:val="24"/>
        </w:rPr>
        <w:t xml:space="preserve">(1999). </w:t>
      </w:r>
      <w:proofErr w:type="spellStart"/>
      <w:r w:rsidRPr="00FF3DDD">
        <w:rPr>
          <w:rStyle w:val="element-citation"/>
          <w:rFonts w:ascii="Times New Roman" w:hAnsi="Times New Roman" w:cs="Times New Roman"/>
          <w:sz w:val="24"/>
          <w:szCs w:val="24"/>
        </w:rPr>
        <w:t>Antidiarrhoeal</w:t>
      </w:r>
      <w:proofErr w:type="spellEnd"/>
      <w:r w:rsidRPr="00FF3DDD">
        <w:rPr>
          <w:rStyle w:val="element-citation"/>
          <w:rFonts w:ascii="Times New Roman" w:hAnsi="Times New Roman" w:cs="Times New Roman"/>
          <w:sz w:val="24"/>
          <w:szCs w:val="24"/>
        </w:rPr>
        <w:t xml:space="preserve"> effects of </w:t>
      </w:r>
      <w:proofErr w:type="spellStart"/>
      <w:r w:rsidRPr="00FF3DDD">
        <w:rPr>
          <w:rStyle w:val="Emphasis"/>
          <w:rFonts w:ascii="Times New Roman" w:hAnsi="Times New Roman" w:cs="Times New Roman"/>
          <w:sz w:val="24"/>
          <w:szCs w:val="24"/>
        </w:rPr>
        <w:t>Ocimum</w:t>
      </w:r>
      <w:proofErr w:type="spellEnd"/>
      <w:r w:rsidRPr="00FF3DDD">
        <w:rPr>
          <w:rStyle w:val="Emphasis"/>
          <w:rFonts w:ascii="Times New Roman" w:hAnsi="Times New Roman" w:cs="Times New Roman"/>
          <w:sz w:val="24"/>
          <w:szCs w:val="24"/>
        </w:rPr>
        <w:t xml:space="preserve"> </w:t>
      </w:r>
      <w:proofErr w:type="spellStart"/>
      <w:r w:rsidRPr="00FF3DDD">
        <w:rPr>
          <w:rStyle w:val="Emphasis"/>
          <w:rFonts w:ascii="Times New Roman" w:hAnsi="Times New Roman" w:cs="Times New Roman"/>
          <w:sz w:val="24"/>
          <w:szCs w:val="24"/>
        </w:rPr>
        <w:t>gratissimum</w:t>
      </w:r>
      <w:proofErr w:type="spellEnd"/>
      <w:r w:rsidRPr="00FF3DDD">
        <w:rPr>
          <w:rStyle w:val="element-citation"/>
          <w:rFonts w:ascii="Times New Roman" w:hAnsi="Times New Roman" w:cs="Times New Roman"/>
          <w:sz w:val="24"/>
          <w:szCs w:val="24"/>
        </w:rPr>
        <w:t xml:space="preserve"> leaf extract in experimental animals. </w:t>
      </w:r>
      <w:r w:rsidRPr="00FF3DDD">
        <w:rPr>
          <w:rStyle w:val="ref-journal"/>
          <w:rFonts w:ascii="Times New Roman" w:hAnsi="Times New Roman" w:cs="Times New Roman"/>
          <w:sz w:val="24"/>
          <w:szCs w:val="24"/>
        </w:rPr>
        <w:t>J. </w:t>
      </w:r>
      <w:proofErr w:type="spellStart"/>
      <w:r w:rsidRPr="00FF3DDD">
        <w:rPr>
          <w:rStyle w:val="ref-journal"/>
          <w:rFonts w:ascii="Times New Roman" w:hAnsi="Times New Roman" w:cs="Times New Roman"/>
          <w:sz w:val="24"/>
          <w:szCs w:val="24"/>
        </w:rPr>
        <w:t>Ethnopharmacol</w:t>
      </w:r>
      <w:proofErr w:type="spellEnd"/>
      <w:r w:rsidR="00C865DC">
        <w:rPr>
          <w:rStyle w:val="ref-journal"/>
          <w:rFonts w:ascii="Times New Roman" w:hAnsi="Times New Roman" w:cs="Times New Roman"/>
          <w:sz w:val="24"/>
          <w:szCs w:val="24"/>
        </w:rPr>
        <w:t xml:space="preserve">, </w:t>
      </w:r>
      <w:r w:rsidRPr="00FF3DDD">
        <w:rPr>
          <w:rStyle w:val="ref-vol"/>
          <w:rFonts w:ascii="Times New Roman" w:hAnsi="Times New Roman" w:cs="Times New Roman"/>
          <w:sz w:val="24"/>
          <w:szCs w:val="24"/>
        </w:rPr>
        <w:t>68</w:t>
      </w:r>
      <w:r w:rsidRPr="00FF3DDD">
        <w:rPr>
          <w:rStyle w:val="element-citation"/>
          <w:rFonts w:ascii="Times New Roman" w:hAnsi="Times New Roman" w:cs="Times New Roman"/>
          <w:sz w:val="24"/>
          <w:szCs w:val="24"/>
        </w:rPr>
        <w:t>:327–330.</w:t>
      </w:r>
    </w:p>
    <w:p w14:paraId="00A5D9E8" w14:textId="77777777" w:rsidR="006005E6" w:rsidRPr="00FF3DDD" w:rsidRDefault="006005E6" w:rsidP="00D2163B">
      <w:pPr>
        <w:spacing w:line="240" w:lineRule="auto"/>
        <w:jc w:val="both"/>
        <w:rPr>
          <w:rFonts w:ascii="Times New Roman" w:hAnsi="Times New Roman" w:cs="Times New Roman"/>
          <w:sz w:val="24"/>
          <w:szCs w:val="24"/>
        </w:rPr>
      </w:pPr>
      <w:proofErr w:type="spellStart"/>
      <w:r w:rsidRPr="00FF3DDD">
        <w:rPr>
          <w:rFonts w:ascii="Times New Roman" w:hAnsi="Times New Roman" w:cs="Times New Roman"/>
          <w:sz w:val="24"/>
          <w:szCs w:val="24"/>
        </w:rPr>
        <w:t>Ojo</w:t>
      </w:r>
      <w:proofErr w:type="spellEnd"/>
      <w:r w:rsidRPr="00FF3DDD">
        <w:rPr>
          <w:rFonts w:ascii="Times New Roman" w:hAnsi="Times New Roman" w:cs="Times New Roman"/>
          <w:sz w:val="24"/>
          <w:szCs w:val="24"/>
        </w:rPr>
        <w:t xml:space="preserve">, O.A., </w:t>
      </w:r>
      <w:proofErr w:type="spellStart"/>
      <w:r w:rsidRPr="00FF3DDD">
        <w:rPr>
          <w:rFonts w:ascii="Times New Roman" w:hAnsi="Times New Roman" w:cs="Times New Roman"/>
          <w:sz w:val="24"/>
          <w:szCs w:val="24"/>
        </w:rPr>
        <w:t>Oloyede</w:t>
      </w:r>
      <w:proofErr w:type="spellEnd"/>
      <w:r w:rsidRPr="00FF3DDD">
        <w:rPr>
          <w:rFonts w:ascii="Times New Roman" w:hAnsi="Times New Roman" w:cs="Times New Roman"/>
          <w:sz w:val="24"/>
          <w:szCs w:val="24"/>
        </w:rPr>
        <w:t xml:space="preserve">, O.I., </w:t>
      </w:r>
      <w:proofErr w:type="spellStart"/>
      <w:r w:rsidRPr="00FF3DDD">
        <w:rPr>
          <w:rFonts w:ascii="Times New Roman" w:hAnsi="Times New Roman" w:cs="Times New Roman"/>
          <w:sz w:val="24"/>
          <w:szCs w:val="24"/>
        </w:rPr>
        <w:t>Olarewaju</w:t>
      </w:r>
      <w:proofErr w:type="spellEnd"/>
      <w:r w:rsidRPr="00FF3DDD">
        <w:rPr>
          <w:rFonts w:ascii="Times New Roman" w:hAnsi="Times New Roman" w:cs="Times New Roman"/>
          <w:sz w:val="24"/>
          <w:szCs w:val="24"/>
        </w:rPr>
        <w:t xml:space="preserve">, O.I., </w:t>
      </w:r>
      <w:proofErr w:type="spellStart"/>
      <w:r w:rsidRPr="00FF3DDD">
        <w:rPr>
          <w:rFonts w:ascii="Times New Roman" w:hAnsi="Times New Roman" w:cs="Times New Roman"/>
          <w:sz w:val="24"/>
          <w:szCs w:val="24"/>
        </w:rPr>
        <w:t>Ojo</w:t>
      </w:r>
      <w:proofErr w:type="spellEnd"/>
      <w:r w:rsidRPr="00FF3DDD">
        <w:rPr>
          <w:rFonts w:ascii="Times New Roman" w:hAnsi="Times New Roman" w:cs="Times New Roman"/>
          <w:sz w:val="24"/>
          <w:szCs w:val="24"/>
        </w:rPr>
        <w:t xml:space="preserve">, A.B., </w:t>
      </w:r>
      <w:proofErr w:type="spellStart"/>
      <w:r w:rsidRPr="00FF3DDD">
        <w:rPr>
          <w:rFonts w:ascii="Times New Roman" w:hAnsi="Times New Roman" w:cs="Times New Roman"/>
          <w:sz w:val="24"/>
          <w:szCs w:val="24"/>
        </w:rPr>
        <w:t>Ajiboye</w:t>
      </w:r>
      <w:proofErr w:type="spellEnd"/>
      <w:r w:rsidRPr="00FF3DDD">
        <w:rPr>
          <w:rFonts w:ascii="Times New Roman" w:hAnsi="Times New Roman" w:cs="Times New Roman"/>
          <w:sz w:val="24"/>
          <w:szCs w:val="24"/>
        </w:rPr>
        <w:t xml:space="preserve">, B.O </w:t>
      </w:r>
      <w:proofErr w:type="spellStart"/>
      <w:r w:rsidRPr="00FF3DDD">
        <w:rPr>
          <w:rFonts w:ascii="Times New Roman" w:hAnsi="Times New Roman" w:cs="Times New Roman"/>
          <w:sz w:val="24"/>
          <w:szCs w:val="24"/>
        </w:rPr>
        <w:t>andOnikanni</w:t>
      </w:r>
      <w:proofErr w:type="spellEnd"/>
      <w:r w:rsidRPr="00FF3DDD">
        <w:rPr>
          <w:rFonts w:ascii="Times New Roman" w:hAnsi="Times New Roman" w:cs="Times New Roman"/>
          <w:sz w:val="24"/>
          <w:szCs w:val="24"/>
        </w:rPr>
        <w:t>, S.A. (2013). IOSR Journal of Environmental Science, Toxicology and Food Technology (IOSRJESTFT) 6(4): 34-39.</w:t>
      </w:r>
    </w:p>
    <w:p w14:paraId="75A5524C" w14:textId="012FFC81" w:rsidR="006005E6" w:rsidRPr="00FF3DDD" w:rsidRDefault="006005E6" w:rsidP="00D2163B">
      <w:pPr>
        <w:spacing w:line="240" w:lineRule="auto"/>
        <w:jc w:val="both"/>
        <w:rPr>
          <w:rStyle w:val="nowrap"/>
          <w:rFonts w:ascii="Times New Roman" w:hAnsi="Times New Roman" w:cs="Times New Roman"/>
          <w:sz w:val="24"/>
          <w:szCs w:val="24"/>
        </w:rPr>
      </w:pPr>
      <w:r w:rsidRPr="00FF3DDD">
        <w:rPr>
          <w:rStyle w:val="mixed-citation"/>
          <w:rFonts w:ascii="Times New Roman" w:hAnsi="Times New Roman" w:cs="Times New Roman"/>
          <w:sz w:val="24"/>
          <w:szCs w:val="24"/>
        </w:rPr>
        <w:t xml:space="preserve">Okere, O.S., Sangodele, J.O., Tade, O.G., Obafemi, O.T. and </w:t>
      </w:r>
      <w:proofErr w:type="spellStart"/>
      <w:r w:rsidRPr="00FF3DDD">
        <w:rPr>
          <w:rStyle w:val="mixed-citation"/>
          <w:rFonts w:ascii="Times New Roman" w:hAnsi="Times New Roman" w:cs="Times New Roman"/>
          <w:sz w:val="24"/>
          <w:szCs w:val="24"/>
        </w:rPr>
        <w:t>Falode</w:t>
      </w:r>
      <w:proofErr w:type="spellEnd"/>
      <w:r w:rsidRPr="00FF3DDD">
        <w:rPr>
          <w:rStyle w:val="mixed-citation"/>
          <w:rFonts w:ascii="Times New Roman" w:hAnsi="Times New Roman" w:cs="Times New Roman"/>
          <w:sz w:val="24"/>
          <w:szCs w:val="24"/>
        </w:rPr>
        <w:t xml:space="preserve">, </w:t>
      </w:r>
      <w:proofErr w:type="gramStart"/>
      <w:r w:rsidRPr="00FF3DDD">
        <w:rPr>
          <w:rStyle w:val="mixed-citation"/>
          <w:rFonts w:ascii="Times New Roman" w:hAnsi="Times New Roman" w:cs="Times New Roman"/>
          <w:sz w:val="24"/>
          <w:szCs w:val="24"/>
        </w:rPr>
        <w:t>J.A.,(</w:t>
      </w:r>
      <w:proofErr w:type="gramEnd"/>
      <w:r w:rsidRPr="00FF3DDD">
        <w:rPr>
          <w:rStyle w:val="mixed-citation"/>
          <w:rFonts w:ascii="Times New Roman" w:hAnsi="Times New Roman" w:cs="Times New Roman"/>
          <w:sz w:val="24"/>
          <w:szCs w:val="24"/>
        </w:rPr>
        <w:t xml:space="preserve">2015). </w:t>
      </w:r>
      <w:r w:rsidRPr="00FF3DDD">
        <w:rPr>
          <w:rStyle w:val="ref-title"/>
          <w:rFonts w:ascii="Times New Roman" w:hAnsi="Times New Roman" w:cs="Times New Roman"/>
          <w:sz w:val="24"/>
          <w:szCs w:val="24"/>
        </w:rPr>
        <w:t xml:space="preserve">Anti-diarrhea potential and acute toxicity studies of methanolic extract of Vernonia </w:t>
      </w:r>
      <w:proofErr w:type="spellStart"/>
      <w:r w:rsidRPr="00FF3DDD">
        <w:rPr>
          <w:rStyle w:val="ref-title"/>
          <w:rFonts w:ascii="Times New Roman" w:hAnsi="Times New Roman" w:cs="Times New Roman"/>
          <w:sz w:val="24"/>
          <w:szCs w:val="24"/>
        </w:rPr>
        <w:t>amygdalina</w:t>
      </w:r>
      <w:proofErr w:type="spellEnd"/>
      <w:r w:rsidRPr="00FF3DDD">
        <w:rPr>
          <w:rStyle w:val="ref-title"/>
          <w:rFonts w:ascii="Times New Roman" w:hAnsi="Times New Roman" w:cs="Times New Roman"/>
          <w:sz w:val="24"/>
          <w:szCs w:val="24"/>
        </w:rPr>
        <w:t xml:space="preserve"> and Cymbopogon </w:t>
      </w:r>
      <w:proofErr w:type="spellStart"/>
      <w:r w:rsidRPr="00FF3DDD">
        <w:rPr>
          <w:rStyle w:val="ref-title"/>
          <w:rFonts w:ascii="Times New Roman" w:hAnsi="Times New Roman" w:cs="Times New Roman"/>
          <w:sz w:val="24"/>
          <w:szCs w:val="24"/>
        </w:rPr>
        <w:t>citratus</w:t>
      </w:r>
      <w:proofErr w:type="spellEnd"/>
      <w:r w:rsidRPr="00FF3DDD">
        <w:rPr>
          <w:rStyle w:val="ref-title"/>
          <w:rFonts w:ascii="Times New Roman" w:hAnsi="Times New Roman" w:cs="Times New Roman"/>
          <w:sz w:val="24"/>
          <w:szCs w:val="24"/>
        </w:rPr>
        <w:t xml:space="preserve"> against castor oil induced diarrhea model in rats</w:t>
      </w:r>
      <w:r w:rsidRPr="00FF3DDD">
        <w:rPr>
          <w:rStyle w:val="mixed-citation"/>
          <w:rFonts w:ascii="Times New Roman" w:hAnsi="Times New Roman" w:cs="Times New Roman"/>
          <w:sz w:val="24"/>
          <w:szCs w:val="24"/>
        </w:rPr>
        <w:t xml:space="preserve">. </w:t>
      </w:r>
      <w:r w:rsidRPr="00FF3DDD">
        <w:rPr>
          <w:rStyle w:val="Emphasis"/>
          <w:rFonts w:ascii="Times New Roman" w:hAnsi="Times New Roman" w:cs="Times New Roman"/>
          <w:sz w:val="24"/>
          <w:szCs w:val="24"/>
        </w:rPr>
        <w:t>IJBcRR</w:t>
      </w:r>
      <w:r w:rsidRPr="00FF3DDD">
        <w:rPr>
          <w:rStyle w:val="mixed-citation"/>
          <w:rFonts w:ascii="Times New Roman" w:hAnsi="Times New Roman" w:cs="Times New Roman"/>
          <w:sz w:val="24"/>
          <w:szCs w:val="24"/>
        </w:rPr>
        <w:t>. 2015;</w:t>
      </w:r>
      <w:r w:rsidRPr="00FF3DDD">
        <w:rPr>
          <w:rStyle w:val="ref-vol"/>
          <w:rFonts w:ascii="Times New Roman" w:hAnsi="Times New Roman" w:cs="Times New Roman"/>
          <w:sz w:val="24"/>
          <w:szCs w:val="24"/>
        </w:rPr>
        <w:t>6</w:t>
      </w:r>
      <w:r w:rsidRPr="00FF3DDD">
        <w:rPr>
          <w:rStyle w:val="mixed-citation"/>
          <w:rFonts w:ascii="Times New Roman" w:hAnsi="Times New Roman" w:cs="Times New Roman"/>
          <w:sz w:val="24"/>
          <w:szCs w:val="24"/>
        </w:rPr>
        <w:t>(</w:t>
      </w:r>
      <w:r w:rsidRPr="00FF3DDD">
        <w:rPr>
          <w:rStyle w:val="ref-iss"/>
          <w:rFonts w:ascii="Times New Roman" w:hAnsi="Times New Roman" w:cs="Times New Roman"/>
          <w:sz w:val="24"/>
          <w:szCs w:val="24"/>
        </w:rPr>
        <w:t>2</w:t>
      </w:r>
      <w:r w:rsidRPr="00FF3DDD">
        <w:rPr>
          <w:rStyle w:val="mixed-citation"/>
          <w:rFonts w:ascii="Times New Roman" w:hAnsi="Times New Roman" w:cs="Times New Roman"/>
          <w:sz w:val="24"/>
          <w:szCs w:val="24"/>
        </w:rPr>
        <w:t>):46–52.</w:t>
      </w:r>
    </w:p>
    <w:p w14:paraId="62533694" w14:textId="6FCF86A6" w:rsidR="006005E6" w:rsidRPr="00FF3DDD" w:rsidRDefault="006005E6" w:rsidP="00D2163B">
      <w:pPr>
        <w:spacing w:line="240" w:lineRule="auto"/>
        <w:jc w:val="both"/>
        <w:rPr>
          <w:rFonts w:ascii="Times New Roman" w:hAnsi="Times New Roman" w:cs="Times New Roman"/>
          <w:sz w:val="24"/>
          <w:szCs w:val="24"/>
        </w:rPr>
      </w:pPr>
      <w:proofErr w:type="spellStart"/>
      <w:proofErr w:type="gramStart"/>
      <w:r w:rsidRPr="00FF3DDD">
        <w:rPr>
          <w:rStyle w:val="mixed-citation"/>
          <w:rFonts w:ascii="Times New Roman" w:hAnsi="Times New Roman" w:cs="Times New Roman"/>
          <w:sz w:val="24"/>
          <w:szCs w:val="24"/>
        </w:rPr>
        <w:t>Olayemi,A.A</w:t>
      </w:r>
      <w:proofErr w:type="spellEnd"/>
      <w:r w:rsidRPr="00FF3DDD">
        <w:rPr>
          <w:rStyle w:val="mixed-citation"/>
          <w:rFonts w:ascii="Times New Roman" w:hAnsi="Times New Roman" w:cs="Times New Roman"/>
          <w:sz w:val="24"/>
          <w:szCs w:val="24"/>
        </w:rPr>
        <w:t>.</w:t>
      </w:r>
      <w:proofErr w:type="gramEnd"/>
      <w:r w:rsidRPr="00FF3DDD">
        <w:rPr>
          <w:rStyle w:val="mixed-citation"/>
          <w:rFonts w:ascii="Times New Roman" w:hAnsi="Times New Roman" w:cs="Times New Roman"/>
          <w:sz w:val="24"/>
          <w:szCs w:val="24"/>
        </w:rPr>
        <w:t>, Temitope, A.O. and David, K.B.</w:t>
      </w:r>
      <w:r w:rsidR="00C865DC">
        <w:rPr>
          <w:rStyle w:val="mixed-citation"/>
          <w:rFonts w:ascii="Times New Roman" w:hAnsi="Times New Roman" w:cs="Times New Roman"/>
          <w:sz w:val="24"/>
          <w:szCs w:val="24"/>
        </w:rPr>
        <w:t xml:space="preserve"> </w:t>
      </w:r>
      <w:r w:rsidRPr="00FF3DDD">
        <w:rPr>
          <w:rStyle w:val="mixed-citation"/>
          <w:rFonts w:ascii="Times New Roman" w:hAnsi="Times New Roman" w:cs="Times New Roman"/>
          <w:sz w:val="24"/>
          <w:szCs w:val="24"/>
        </w:rPr>
        <w:t xml:space="preserve">(2016). </w:t>
      </w:r>
      <w:r w:rsidRPr="00FF3DDD">
        <w:rPr>
          <w:rStyle w:val="ref-title"/>
          <w:rFonts w:ascii="Times New Roman" w:hAnsi="Times New Roman" w:cs="Times New Roman"/>
          <w:sz w:val="24"/>
          <w:szCs w:val="24"/>
        </w:rPr>
        <w:t>Evaluation of antidiarrheal activity of the ethanolic stem bark extract of Vernonia amygdalina in experimental animals</w:t>
      </w:r>
      <w:r w:rsidRPr="00FF3DDD">
        <w:rPr>
          <w:rStyle w:val="mixed-citation"/>
          <w:rFonts w:ascii="Times New Roman" w:hAnsi="Times New Roman" w:cs="Times New Roman"/>
          <w:sz w:val="24"/>
          <w:szCs w:val="24"/>
        </w:rPr>
        <w:t xml:space="preserve">. </w:t>
      </w:r>
      <w:r w:rsidRPr="00FF3DDD">
        <w:rPr>
          <w:rStyle w:val="Emphasis"/>
          <w:rFonts w:ascii="Times New Roman" w:hAnsi="Times New Roman" w:cs="Times New Roman"/>
          <w:sz w:val="24"/>
          <w:szCs w:val="24"/>
        </w:rPr>
        <w:t>J Nat Sci Res</w:t>
      </w:r>
      <w:r w:rsidR="00C865DC">
        <w:rPr>
          <w:rStyle w:val="mixed-citation"/>
          <w:rFonts w:ascii="Times New Roman" w:hAnsi="Times New Roman" w:cs="Times New Roman"/>
          <w:sz w:val="24"/>
          <w:szCs w:val="24"/>
        </w:rPr>
        <w:t xml:space="preserve">, </w:t>
      </w:r>
      <w:r w:rsidRPr="00FF3DDD">
        <w:rPr>
          <w:rStyle w:val="ref-vol"/>
          <w:rFonts w:ascii="Times New Roman" w:hAnsi="Times New Roman" w:cs="Times New Roman"/>
          <w:sz w:val="24"/>
          <w:szCs w:val="24"/>
        </w:rPr>
        <w:t>6</w:t>
      </w:r>
      <w:r w:rsidRPr="00FF3DDD">
        <w:rPr>
          <w:rStyle w:val="mixed-citation"/>
          <w:rFonts w:ascii="Times New Roman" w:hAnsi="Times New Roman" w:cs="Times New Roman"/>
          <w:sz w:val="24"/>
          <w:szCs w:val="24"/>
        </w:rPr>
        <w:t>(</w:t>
      </w:r>
      <w:r w:rsidRPr="00FF3DDD">
        <w:rPr>
          <w:rStyle w:val="ref-iss"/>
          <w:rFonts w:ascii="Times New Roman" w:hAnsi="Times New Roman" w:cs="Times New Roman"/>
          <w:sz w:val="24"/>
          <w:szCs w:val="24"/>
        </w:rPr>
        <w:t>10</w:t>
      </w:r>
      <w:r w:rsidRPr="00FF3DDD">
        <w:rPr>
          <w:rStyle w:val="mixed-citation"/>
          <w:rFonts w:ascii="Times New Roman" w:hAnsi="Times New Roman" w:cs="Times New Roman"/>
          <w:sz w:val="24"/>
          <w:szCs w:val="24"/>
        </w:rPr>
        <w:t>):61–66.</w:t>
      </w:r>
    </w:p>
    <w:p w14:paraId="2D61B2A5" w14:textId="77777777" w:rsidR="006005E6" w:rsidRPr="00FF3DDD" w:rsidRDefault="006005E6" w:rsidP="00607C7E">
      <w:pPr>
        <w:spacing w:after="200" w:line="240" w:lineRule="auto"/>
        <w:jc w:val="both"/>
        <w:rPr>
          <w:rFonts w:ascii="Times New Roman" w:hAnsi="Times New Roman" w:cs="Times New Roman"/>
          <w:sz w:val="24"/>
          <w:szCs w:val="24"/>
        </w:rPr>
      </w:pPr>
      <w:r w:rsidRPr="00FF3DDD">
        <w:rPr>
          <w:rFonts w:ascii="Times New Roman" w:hAnsi="Times New Roman" w:cs="Times New Roman"/>
          <w:sz w:val="24"/>
          <w:szCs w:val="24"/>
        </w:rPr>
        <w:t xml:space="preserve">Onochie, A. U., Oli, A. H., Oli, A. N., Ezeigwe, O. C., </w:t>
      </w:r>
      <w:proofErr w:type="spellStart"/>
      <w:r w:rsidRPr="00FF3DDD">
        <w:rPr>
          <w:rFonts w:ascii="Times New Roman" w:hAnsi="Times New Roman" w:cs="Times New Roman"/>
          <w:sz w:val="24"/>
          <w:szCs w:val="24"/>
        </w:rPr>
        <w:t>Nwaka</w:t>
      </w:r>
      <w:proofErr w:type="spellEnd"/>
      <w:r w:rsidRPr="00FF3DDD">
        <w:rPr>
          <w:rFonts w:ascii="Times New Roman" w:hAnsi="Times New Roman" w:cs="Times New Roman"/>
          <w:sz w:val="24"/>
          <w:szCs w:val="24"/>
        </w:rPr>
        <w:t xml:space="preserve">, A. C., </w:t>
      </w:r>
      <w:proofErr w:type="spellStart"/>
      <w:r w:rsidRPr="00FF3DDD">
        <w:rPr>
          <w:rFonts w:ascii="Times New Roman" w:hAnsi="Times New Roman" w:cs="Times New Roman"/>
          <w:sz w:val="24"/>
          <w:szCs w:val="24"/>
        </w:rPr>
        <w:t>Okani</w:t>
      </w:r>
      <w:proofErr w:type="spellEnd"/>
      <w:r w:rsidRPr="00FF3DDD">
        <w:rPr>
          <w:rFonts w:ascii="Times New Roman" w:hAnsi="Times New Roman" w:cs="Times New Roman"/>
          <w:sz w:val="24"/>
          <w:szCs w:val="24"/>
        </w:rPr>
        <w:t xml:space="preserve">, C. O., </w:t>
      </w:r>
      <w:proofErr w:type="spellStart"/>
      <w:r w:rsidRPr="00FF3DDD">
        <w:rPr>
          <w:rFonts w:ascii="Times New Roman" w:hAnsi="Times New Roman" w:cs="Times New Roman"/>
          <w:sz w:val="24"/>
          <w:szCs w:val="24"/>
        </w:rPr>
        <w:t>Okam</w:t>
      </w:r>
      <w:proofErr w:type="spellEnd"/>
      <w:r w:rsidRPr="00FF3DDD">
        <w:rPr>
          <w:rFonts w:ascii="Times New Roman" w:hAnsi="Times New Roman" w:cs="Times New Roman"/>
          <w:sz w:val="24"/>
          <w:szCs w:val="24"/>
        </w:rPr>
        <w:t xml:space="preserve">, P. C., </w:t>
      </w:r>
      <w:proofErr w:type="spellStart"/>
      <w:r w:rsidRPr="00FF3DDD">
        <w:rPr>
          <w:rFonts w:ascii="Times New Roman" w:hAnsi="Times New Roman" w:cs="Times New Roman"/>
          <w:sz w:val="24"/>
          <w:szCs w:val="24"/>
        </w:rPr>
        <w:t>Ihekwereme</w:t>
      </w:r>
      <w:proofErr w:type="spellEnd"/>
      <w:r w:rsidRPr="00FF3DDD">
        <w:rPr>
          <w:rFonts w:ascii="Times New Roman" w:hAnsi="Times New Roman" w:cs="Times New Roman"/>
          <w:sz w:val="24"/>
          <w:szCs w:val="24"/>
        </w:rPr>
        <w:t xml:space="preserve">, C. P., </w:t>
      </w:r>
      <w:proofErr w:type="spellStart"/>
      <w:r w:rsidRPr="00FF3DDD">
        <w:rPr>
          <w:rFonts w:ascii="Times New Roman" w:hAnsi="Times New Roman" w:cs="Times New Roman"/>
          <w:sz w:val="24"/>
          <w:szCs w:val="24"/>
        </w:rPr>
        <w:t>Okoyeh</w:t>
      </w:r>
      <w:proofErr w:type="spellEnd"/>
      <w:r w:rsidRPr="00FF3DDD">
        <w:rPr>
          <w:rFonts w:ascii="Times New Roman" w:hAnsi="Times New Roman" w:cs="Times New Roman"/>
          <w:sz w:val="24"/>
          <w:szCs w:val="24"/>
        </w:rPr>
        <w:t xml:space="preserve">, J. N. (2020). The </w:t>
      </w:r>
      <w:proofErr w:type="spellStart"/>
      <w:r w:rsidRPr="00FF3DDD">
        <w:rPr>
          <w:rFonts w:ascii="Times New Roman" w:hAnsi="Times New Roman" w:cs="Times New Roman"/>
          <w:sz w:val="24"/>
          <w:szCs w:val="24"/>
        </w:rPr>
        <w:t>Pharmacobiochemical</w:t>
      </w:r>
      <w:proofErr w:type="spellEnd"/>
      <w:r w:rsidRPr="00FF3DDD">
        <w:rPr>
          <w:rFonts w:ascii="Times New Roman" w:hAnsi="Times New Roman" w:cs="Times New Roman"/>
          <w:sz w:val="24"/>
          <w:szCs w:val="24"/>
        </w:rPr>
        <w:t xml:space="preserve"> effects of ethanol extract of </w:t>
      </w:r>
      <w:r w:rsidRPr="00C865DC">
        <w:rPr>
          <w:rFonts w:ascii="Times New Roman" w:hAnsi="Times New Roman" w:cs="Times New Roman"/>
          <w:i/>
          <w:iCs/>
          <w:sz w:val="24"/>
          <w:szCs w:val="24"/>
        </w:rPr>
        <w:lastRenderedPageBreak/>
        <w:t>Justicia secunda</w:t>
      </w:r>
      <w:r w:rsidRPr="00FF3DDD">
        <w:rPr>
          <w:rFonts w:ascii="Times New Roman" w:hAnsi="Times New Roman" w:cs="Times New Roman"/>
          <w:sz w:val="24"/>
          <w:szCs w:val="24"/>
        </w:rPr>
        <w:t xml:space="preserve"> Vahl leaves in Rattus Norvegicus. Journal of Experimental Pharmacology, 12:423-437.</w:t>
      </w:r>
    </w:p>
    <w:p w14:paraId="180F267B" w14:textId="77777777" w:rsidR="006005E6" w:rsidRPr="00FF3DDD" w:rsidRDefault="006005E6" w:rsidP="00D2163B">
      <w:pPr>
        <w:spacing w:line="240" w:lineRule="auto"/>
        <w:jc w:val="both"/>
        <w:rPr>
          <w:rFonts w:ascii="Times New Roman" w:hAnsi="Times New Roman" w:cs="Times New Roman"/>
          <w:sz w:val="24"/>
          <w:szCs w:val="24"/>
        </w:rPr>
      </w:pPr>
      <w:proofErr w:type="spellStart"/>
      <w:r w:rsidRPr="00FF3DDD">
        <w:rPr>
          <w:rFonts w:ascii="Times New Roman" w:hAnsi="Times New Roman" w:cs="Times New Roman"/>
          <w:sz w:val="24"/>
          <w:szCs w:val="24"/>
        </w:rPr>
        <w:t>Osuala</w:t>
      </w:r>
      <w:proofErr w:type="spellEnd"/>
      <w:r w:rsidRPr="00FF3DDD">
        <w:rPr>
          <w:rFonts w:ascii="Times New Roman" w:hAnsi="Times New Roman" w:cs="Times New Roman"/>
          <w:sz w:val="24"/>
          <w:szCs w:val="24"/>
        </w:rPr>
        <w:t>, F. N.</w:t>
      </w:r>
      <w:proofErr w:type="gramStart"/>
      <w:r w:rsidRPr="00FF3DDD">
        <w:rPr>
          <w:rFonts w:ascii="Times New Roman" w:hAnsi="Times New Roman" w:cs="Times New Roman"/>
          <w:sz w:val="24"/>
          <w:szCs w:val="24"/>
        </w:rPr>
        <w:t xml:space="preserve">,  </w:t>
      </w:r>
      <w:proofErr w:type="spellStart"/>
      <w:r w:rsidRPr="00FF3DDD">
        <w:rPr>
          <w:rFonts w:ascii="Times New Roman" w:hAnsi="Times New Roman" w:cs="Times New Roman"/>
          <w:sz w:val="24"/>
          <w:szCs w:val="24"/>
        </w:rPr>
        <w:t>Umewenike</w:t>
      </w:r>
      <w:proofErr w:type="spellEnd"/>
      <w:proofErr w:type="gramEnd"/>
      <w:r w:rsidRPr="00FF3DDD">
        <w:rPr>
          <w:rFonts w:ascii="Times New Roman" w:hAnsi="Times New Roman" w:cs="Times New Roman"/>
          <w:sz w:val="24"/>
          <w:szCs w:val="24"/>
        </w:rPr>
        <w:t xml:space="preserve">, M.C. and </w:t>
      </w:r>
      <w:proofErr w:type="spellStart"/>
      <w:r w:rsidRPr="00FF3DDD">
        <w:rPr>
          <w:rFonts w:ascii="Times New Roman" w:hAnsi="Times New Roman" w:cs="Times New Roman"/>
          <w:sz w:val="24"/>
          <w:szCs w:val="24"/>
        </w:rPr>
        <w:t>Mounmbegna</w:t>
      </w:r>
      <w:proofErr w:type="spellEnd"/>
      <w:r w:rsidRPr="00FF3DDD">
        <w:rPr>
          <w:rFonts w:ascii="Times New Roman" w:hAnsi="Times New Roman" w:cs="Times New Roman"/>
          <w:sz w:val="24"/>
          <w:szCs w:val="24"/>
        </w:rPr>
        <w:t xml:space="preserve">, P.E.,(2021). </w:t>
      </w:r>
      <w:proofErr w:type="spellStart"/>
      <w:r w:rsidRPr="00FF3DDD">
        <w:rPr>
          <w:rFonts w:ascii="Times New Roman" w:hAnsi="Times New Roman" w:cs="Times New Roman"/>
          <w:sz w:val="24"/>
          <w:szCs w:val="24"/>
        </w:rPr>
        <w:t>Pharmacognostic</w:t>
      </w:r>
      <w:proofErr w:type="spellEnd"/>
      <w:r w:rsidRPr="00FF3DDD">
        <w:rPr>
          <w:rFonts w:ascii="Times New Roman" w:hAnsi="Times New Roman" w:cs="Times New Roman"/>
          <w:sz w:val="24"/>
          <w:szCs w:val="24"/>
        </w:rPr>
        <w:t xml:space="preserve"> Evaluation and Coagulant screening of Ethyl acetate fraction of the Leaves </w:t>
      </w:r>
      <w:proofErr w:type="spellStart"/>
      <w:r w:rsidRPr="00FF3DDD">
        <w:rPr>
          <w:rFonts w:ascii="Times New Roman" w:hAnsi="Times New Roman" w:cs="Times New Roman"/>
          <w:sz w:val="24"/>
          <w:szCs w:val="24"/>
        </w:rPr>
        <w:t>ofOcimumgratissimumL</w:t>
      </w:r>
      <w:proofErr w:type="spellEnd"/>
      <w:r w:rsidRPr="00FF3DDD">
        <w:rPr>
          <w:rFonts w:ascii="Times New Roman" w:hAnsi="Times New Roman" w:cs="Times New Roman"/>
          <w:sz w:val="24"/>
          <w:szCs w:val="24"/>
        </w:rPr>
        <w:t>. (</w:t>
      </w:r>
      <w:proofErr w:type="spellStart"/>
      <w:r w:rsidRPr="00FF3DDD">
        <w:rPr>
          <w:rFonts w:ascii="Times New Roman" w:hAnsi="Times New Roman" w:cs="Times New Roman"/>
          <w:sz w:val="24"/>
          <w:szCs w:val="24"/>
        </w:rPr>
        <w:t>Lamiaceae</w:t>
      </w:r>
      <w:proofErr w:type="spellEnd"/>
      <w:r w:rsidRPr="00FF3DDD">
        <w:rPr>
          <w:rFonts w:ascii="Times New Roman" w:hAnsi="Times New Roman" w:cs="Times New Roman"/>
          <w:sz w:val="24"/>
          <w:szCs w:val="24"/>
        </w:rPr>
        <w:t xml:space="preserve">). </w:t>
      </w:r>
      <w:r w:rsidRPr="00FF3DDD">
        <w:rPr>
          <w:rFonts w:ascii="Times New Roman" w:hAnsi="Times New Roman" w:cs="Times New Roman"/>
          <w:i/>
          <w:sz w:val="24"/>
          <w:szCs w:val="24"/>
        </w:rPr>
        <w:t>Journal of Magna Scientia Advanced Research and Reviews</w:t>
      </w:r>
      <w:r w:rsidRPr="00FF3DDD">
        <w:rPr>
          <w:rFonts w:ascii="Times New Roman" w:hAnsi="Times New Roman" w:cs="Times New Roman"/>
          <w:sz w:val="24"/>
          <w:szCs w:val="24"/>
        </w:rPr>
        <w:t>, 2022, 04(01), 004–019.</w:t>
      </w:r>
    </w:p>
    <w:p w14:paraId="1843FB8D" w14:textId="77777777" w:rsidR="006005E6" w:rsidRPr="00FF3DDD" w:rsidRDefault="006005E6" w:rsidP="00D2163B">
      <w:pPr>
        <w:spacing w:line="240" w:lineRule="auto"/>
        <w:jc w:val="both"/>
        <w:rPr>
          <w:rFonts w:ascii="Times New Roman" w:hAnsi="Times New Roman" w:cs="Times New Roman"/>
          <w:sz w:val="24"/>
          <w:szCs w:val="24"/>
        </w:rPr>
      </w:pPr>
      <w:proofErr w:type="spellStart"/>
      <w:r w:rsidRPr="00FF3DDD">
        <w:rPr>
          <w:rFonts w:ascii="Times New Roman" w:hAnsi="Times New Roman" w:cs="Times New Roman"/>
          <w:sz w:val="24"/>
          <w:szCs w:val="24"/>
        </w:rPr>
        <w:t>Oyem</w:t>
      </w:r>
      <w:proofErr w:type="spellEnd"/>
      <w:r w:rsidRPr="00FF3DDD">
        <w:rPr>
          <w:rFonts w:ascii="Times New Roman" w:hAnsi="Times New Roman" w:cs="Times New Roman"/>
          <w:sz w:val="24"/>
          <w:szCs w:val="24"/>
        </w:rPr>
        <w:t>, J.C., Chris-</w:t>
      </w:r>
      <w:proofErr w:type="spellStart"/>
      <w:r w:rsidRPr="00FF3DDD">
        <w:rPr>
          <w:rFonts w:ascii="Times New Roman" w:hAnsi="Times New Roman" w:cs="Times New Roman"/>
          <w:sz w:val="24"/>
          <w:szCs w:val="24"/>
        </w:rPr>
        <w:t>Ozoko</w:t>
      </w:r>
      <w:proofErr w:type="spellEnd"/>
      <w:r w:rsidRPr="00FF3DDD">
        <w:rPr>
          <w:rFonts w:ascii="Times New Roman" w:hAnsi="Times New Roman" w:cs="Times New Roman"/>
          <w:sz w:val="24"/>
          <w:szCs w:val="24"/>
        </w:rPr>
        <w:t xml:space="preserve">, L.E., </w:t>
      </w:r>
      <w:proofErr w:type="spellStart"/>
      <w:r w:rsidRPr="00FF3DDD">
        <w:rPr>
          <w:rFonts w:ascii="Times New Roman" w:hAnsi="Times New Roman" w:cs="Times New Roman"/>
          <w:sz w:val="24"/>
          <w:szCs w:val="24"/>
        </w:rPr>
        <w:t>Enaohwo</w:t>
      </w:r>
      <w:proofErr w:type="spellEnd"/>
      <w:r w:rsidRPr="00FF3DDD">
        <w:rPr>
          <w:rFonts w:ascii="Times New Roman" w:hAnsi="Times New Roman" w:cs="Times New Roman"/>
          <w:sz w:val="24"/>
          <w:szCs w:val="24"/>
        </w:rPr>
        <w:t xml:space="preserve">, M.T., </w:t>
      </w:r>
      <w:proofErr w:type="spellStart"/>
      <w:r w:rsidRPr="00FF3DDD">
        <w:rPr>
          <w:rFonts w:ascii="Times New Roman" w:hAnsi="Times New Roman" w:cs="Times New Roman"/>
          <w:sz w:val="24"/>
          <w:szCs w:val="24"/>
        </w:rPr>
        <w:t>Otabor</w:t>
      </w:r>
      <w:proofErr w:type="spellEnd"/>
      <w:r w:rsidRPr="00FF3DDD">
        <w:rPr>
          <w:rFonts w:ascii="Times New Roman" w:hAnsi="Times New Roman" w:cs="Times New Roman"/>
          <w:sz w:val="24"/>
          <w:szCs w:val="24"/>
        </w:rPr>
        <w:t xml:space="preserve">, F.O., </w:t>
      </w:r>
      <w:proofErr w:type="spellStart"/>
      <w:r w:rsidRPr="00FF3DDD">
        <w:rPr>
          <w:rFonts w:ascii="Times New Roman" w:hAnsi="Times New Roman" w:cs="Times New Roman"/>
          <w:sz w:val="24"/>
          <w:szCs w:val="24"/>
        </w:rPr>
        <w:t>Okudayo</w:t>
      </w:r>
      <w:proofErr w:type="spellEnd"/>
      <w:r w:rsidRPr="00FF3DDD">
        <w:rPr>
          <w:rFonts w:ascii="Times New Roman" w:hAnsi="Times New Roman" w:cs="Times New Roman"/>
          <w:sz w:val="24"/>
          <w:szCs w:val="24"/>
        </w:rPr>
        <w:t xml:space="preserve">, V.A. and Udi, </w:t>
      </w:r>
      <w:proofErr w:type="gramStart"/>
      <w:r w:rsidRPr="00FF3DDD">
        <w:rPr>
          <w:rFonts w:ascii="Times New Roman" w:hAnsi="Times New Roman" w:cs="Times New Roman"/>
          <w:sz w:val="24"/>
          <w:szCs w:val="24"/>
        </w:rPr>
        <w:t>O.A.,(</w:t>
      </w:r>
      <w:proofErr w:type="gramEnd"/>
      <w:r w:rsidRPr="00FF3DDD">
        <w:rPr>
          <w:rFonts w:ascii="Times New Roman" w:hAnsi="Times New Roman" w:cs="Times New Roman"/>
          <w:sz w:val="24"/>
          <w:szCs w:val="24"/>
        </w:rPr>
        <w:t xml:space="preserve">2021). Antioxidative properties of </w:t>
      </w:r>
      <w:proofErr w:type="spellStart"/>
      <w:r w:rsidRPr="00FF3DDD">
        <w:rPr>
          <w:rFonts w:ascii="Times New Roman" w:hAnsi="Times New Roman" w:cs="Times New Roman"/>
          <w:sz w:val="24"/>
          <w:szCs w:val="24"/>
        </w:rPr>
        <w:t>Ocimum</w:t>
      </w:r>
      <w:proofErr w:type="spellEnd"/>
      <w:r w:rsidRPr="00FF3DDD">
        <w:rPr>
          <w:rFonts w:ascii="Times New Roman" w:hAnsi="Times New Roman" w:cs="Times New Roman"/>
          <w:sz w:val="24"/>
          <w:szCs w:val="24"/>
        </w:rPr>
        <w:t xml:space="preserve"> </w:t>
      </w:r>
      <w:proofErr w:type="spellStart"/>
      <w:r w:rsidRPr="00FF3DDD">
        <w:rPr>
          <w:rFonts w:ascii="Times New Roman" w:hAnsi="Times New Roman" w:cs="Times New Roman"/>
          <w:sz w:val="24"/>
          <w:szCs w:val="24"/>
        </w:rPr>
        <w:t>gratissimum</w:t>
      </w:r>
      <w:proofErr w:type="spellEnd"/>
      <w:r w:rsidRPr="00FF3DDD">
        <w:rPr>
          <w:rFonts w:ascii="Times New Roman" w:hAnsi="Times New Roman" w:cs="Times New Roman"/>
          <w:sz w:val="24"/>
          <w:szCs w:val="24"/>
        </w:rPr>
        <w:t xml:space="preserve"> alters Lead acetate induced oxidative damage in lymphoid tissues and hematological parameters of adult Wistar rats. </w:t>
      </w:r>
      <w:proofErr w:type="spellStart"/>
      <w:r w:rsidRPr="00FF3DDD">
        <w:rPr>
          <w:rFonts w:ascii="Times New Roman" w:hAnsi="Times New Roman" w:cs="Times New Roman"/>
          <w:i/>
          <w:sz w:val="24"/>
          <w:szCs w:val="24"/>
        </w:rPr>
        <w:t>Toxicol</w:t>
      </w:r>
      <w:proofErr w:type="spellEnd"/>
      <w:r w:rsidRPr="00FF3DDD">
        <w:rPr>
          <w:rFonts w:ascii="Times New Roman" w:hAnsi="Times New Roman" w:cs="Times New Roman"/>
          <w:i/>
          <w:sz w:val="24"/>
          <w:szCs w:val="24"/>
        </w:rPr>
        <w:t>.</w:t>
      </w:r>
      <w:r w:rsidRPr="00FF3DDD">
        <w:rPr>
          <w:rFonts w:ascii="Times New Roman" w:hAnsi="Times New Roman" w:cs="Times New Roman"/>
          <w:sz w:val="24"/>
          <w:szCs w:val="24"/>
        </w:rPr>
        <w:t xml:space="preserve"> Rep </w:t>
      </w:r>
      <w:proofErr w:type="gramStart"/>
      <w:r w:rsidRPr="00FF3DDD">
        <w:rPr>
          <w:rFonts w:ascii="Times New Roman" w:hAnsi="Times New Roman" w:cs="Times New Roman"/>
          <w:sz w:val="24"/>
          <w:szCs w:val="24"/>
        </w:rPr>
        <w:t>2021;8:215</w:t>
      </w:r>
      <w:proofErr w:type="gramEnd"/>
      <w:r w:rsidRPr="00FF3DDD">
        <w:rPr>
          <w:rFonts w:ascii="Times New Roman" w:hAnsi="Times New Roman" w:cs="Times New Roman"/>
          <w:sz w:val="24"/>
          <w:szCs w:val="24"/>
        </w:rPr>
        <w:t xml:space="preserve">e22. </w:t>
      </w:r>
    </w:p>
    <w:p w14:paraId="031612EA" w14:textId="24DEAF40" w:rsidR="006005E6" w:rsidRPr="00FF3DDD" w:rsidRDefault="006005E6" w:rsidP="00D2163B">
      <w:pPr>
        <w:pStyle w:val="reftext"/>
        <w:jc w:val="both"/>
      </w:pPr>
      <w:r w:rsidRPr="00FF3DDD">
        <w:t>Palombo, E.A., Bryce, J., Perin, J. and Newby, H.</w:t>
      </w:r>
      <w:r w:rsidR="00C865DC">
        <w:t xml:space="preserve"> </w:t>
      </w:r>
      <w:r w:rsidRPr="00FF3DDD">
        <w:t>(2006</w:t>
      </w:r>
      <w:proofErr w:type="gramStart"/>
      <w:r w:rsidRPr="00FF3DDD">
        <w:t>).Phytochemicals</w:t>
      </w:r>
      <w:proofErr w:type="gramEnd"/>
      <w:r w:rsidRPr="00FF3DDD">
        <w:t xml:space="preserve"> from traditional medicinal plants used in the treatment of </w:t>
      </w:r>
      <w:proofErr w:type="spellStart"/>
      <w:r w:rsidRPr="00FF3DDD">
        <w:t>diarrhoea</w:t>
      </w:r>
      <w:proofErr w:type="spellEnd"/>
      <w:r w:rsidRPr="00FF3DDD">
        <w:t xml:space="preserve">: modes of action and effects on intestinal function. </w:t>
      </w:r>
      <w:r w:rsidRPr="00FF3DDD">
        <w:rPr>
          <w:rStyle w:val="Emphasis"/>
        </w:rPr>
        <w:t>Phytotherapy Res</w:t>
      </w:r>
      <w:r w:rsidRPr="00FF3DDD">
        <w:t>. 2006;20(9):717–724.</w:t>
      </w:r>
    </w:p>
    <w:p w14:paraId="00E04173" w14:textId="2A54CE92" w:rsidR="006005E6" w:rsidRPr="00FF3DDD" w:rsidRDefault="006005E6" w:rsidP="00D2163B">
      <w:pPr>
        <w:spacing w:line="240" w:lineRule="auto"/>
        <w:jc w:val="both"/>
        <w:rPr>
          <w:rFonts w:ascii="Times New Roman" w:hAnsi="Times New Roman" w:cs="Times New Roman"/>
          <w:sz w:val="24"/>
          <w:szCs w:val="24"/>
        </w:rPr>
      </w:pPr>
      <w:proofErr w:type="spellStart"/>
      <w:r w:rsidRPr="00FF3DDD">
        <w:rPr>
          <w:rFonts w:ascii="Times New Roman" w:hAnsi="Times New Roman" w:cs="Times New Roman"/>
          <w:sz w:val="24"/>
          <w:szCs w:val="24"/>
        </w:rPr>
        <w:t>Rabelo</w:t>
      </w:r>
      <w:proofErr w:type="spellEnd"/>
      <w:r w:rsidRPr="00FF3DDD">
        <w:rPr>
          <w:rFonts w:ascii="Times New Roman" w:hAnsi="Times New Roman" w:cs="Times New Roman"/>
          <w:sz w:val="24"/>
          <w:szCs w:val="24"/>
        </w:rPr>
        <w:t xml:space="preserve">, </w:t>
      </w:r>
      <w:proofErr w:type="spellStart"/>
      <w:proofErr w:type="gramStart"/>
      <w:r w:rsidRPr="00FF3DDD">
        <w:rPr>
          <w:rFonts w:ascii="Times New Roman" w:hAnsi="Times New Roman" w:cs="Times New Roman"/>
          <w:sz w:val="24"/>
          <w:szCs w:val="24"/>
        </w:rPr>
        <w:t>M.,Souza</w:t>
      </w:r>
      <w:proofErr w:type="spellEnd"/>
      <w:proofErr w:type="gramEnd"/>
      <w:r w:rsidRPr="00FF3DDD">
        <w:rPr>
          <w:rFonts w:ascii="Times New Roman" w:hAnsi="Times New Roman" w:cs="Times New Roman"/>
          <w:sz w:val="24"/>
          <w:szCs w:val="24"/>
        </w:rPr>
        <w:t>, E.P.</w:t>
      </w:r>
      <w:r w:rsidR="00C865DC">
        <w:rPr>
          <w:rFonts w:ascii="Times New Roman" w:hAnsi="Times New Roman" w:cs="Times New Roman"/>
          <w:sz w:val="24"/>
          <w:szCs w:val="24"/>
        </w:rPr>
        <w:t xml:space="preserve"> </w:t>
      </w:r>
      <w:r w:rsidRPr="00FF3DDD">
        <w:rPr>
          <w:rFonts w:ascii="Times New Roman" w:hAnsi="Times New Roman" w:cs="Times New Roman"/>
          <w:sz w:val="24"/>
          <w:szCs w:val="24"/>
        </w:rPr>
        <w:t>and Soares, P.</w:t>
      </w:r>
      <w:r w:rsidR="00C865DC">
        <w:rPr>
          <w:rFonts w:ascii="Times New Roman" w:hAnsi="Times New Roman" w:cs="Times New Roman"/>
          <w:sz w:val="24"/>
          <w:szCs w:val="24"/>
        </w:rPr>
        <w:t xml:space="preserve"> </w:t>
      </w:r>
      <w:r w:rsidRPr="00FF3DDD">
        <w:rPr>
          <w:rFonts w:ascii="Times New Roman" w:hAnsi="Times New Roman" w:cs="Times New Roman"/>
          <w:sz w:val="24"/>
          <w:szCs w:val="24"/>
        </w:rPr>
        <w:t>M.</w:t>
      </w:r>
      <w:r w:rsidR="00C865DC">
        <w:rPr>
          <w:rFonts w:ascii="Times New Roman" w:hAnsi="Times New Roman" w:cs="Times New Roman"/>
          <w:sz w:val="24"/>
          <w:szCs w:val="24"/>
        </w:rPr>
        <w:t xml:space="preserve"> </w:t>
      </w:r>
      <w:r w:rsidRPr="00FF3DDD">
        <w:rPr>
          <w:rFonts w:ascii="Times New Roman" w:hAnsi="Times New Roman" w:cs="Times New Roman"/>
          <w:sz w:val="24"/>
          <w:szCs w:val="24"/>
        </w:rPr>
        <w:t>G.</w:t>
      </w:r>
      <w:r w:rsidR="00C865DC">
        <w:rPr>
          <w:rFonts w:ascii="Times New Roman" w:hAnsi="Times New Roman" w:cs="Times New Roman"/>
          <w:sz w:val="24"/>
          <w:szCs w:val="24"/>
        </w:rPr>
        <w:t xml:space="preserve"> </w:t>
      </w:r>
      <w:r w:rsidRPr="00FF3DDD">
        <w:rPr>
          <w:rFonts w:ascii="Times New Roman" w:hAnsi="Times New Roman" w:cs="Times New Roman"/>
          <w:sz w:val="24"/>
          <w:szCs w:val="24"/>
        </w:rPr>
        <w:t xml:space="preserve">(2003) Antinociceptive properties of essential oil of </w:t>
      </w:r>
      <w:proofErr w:type="spellStart"/>
      <w:r w:rsidRPr="00C865DC">
        <w:rPr>
          <w:rFonts w:ascii="Times New Roman" w:hAnsi="Times New Roman" w:cs="Times New Roman"/>
          <w:i/>
          <w:iCs/>
          <w:sz w:val="24"/>
          <w:szCs w:val="24"/>
        </w:rPr>
        <w:t>Ocimim</w:t>
      </w:r>
      <w:proofErr w:type="spellEnd"/>
      <w:r w:rsidRPr="00C865DC">
        <w:rPr>
          <w:rFonts w:ascii="Times New Roman" w:hAnsi="Times New Roman" w:cs="Times New Roman"/>
          <w:i/>
          <w:iCs/>
          <w:sz w:val="24"/>
          <w:szCs w:val="24"/>
        </w:rPr>
        <w:t xml:space="preserve"> </w:t>
      </w:r>
      <w:proofErr w:type="spellStart"/>
      <w:r w:rsidRPr="00C865DC">
        <w:rPr>
          <w:rFonts w:ascii="Times New Roman" w:hAnsi="Times New Roman" w:cs="Times New Roman"/>
          <w:i/>
          <w:iCs/>
          <w:sz w:val="24"/>
          <w:szCs w:val="24"/>
        </w:rPr>
        <w:t>gratissimum</w:t>
      </w:r>
      <w:proofErr w:type="spellEnd"/>
      <w:r w:rsidRPr="00FF3DDD">
        <w:rPr>
          <w:rFonts w:ascii="Times New Roman" w:hAnsi="Times New Roman" w:cs="Times New Roman"/>
          <w:sz w:val="24"/>
          <w:szCs w:val="24"/>
        </w:rPr>
        <w:t xml:space="preserve"> L. in mice</w:t>
      </w:r>
      <w:r w:rsidRPr="00FF3DDD">
        <w:rPr>
          <w:rFonts w:ascii="Times New Roman" w:hAnsi="Times New Roman" w:cs="Times New Roman"/>
          <w:i/>
          <w:sz w:val="24"/>
          <w:szCs w:val="24"/>
        </w:rPr>
        <w:t>. Braz J Med Biol Res</w:t>
      </w:r>
      <w:r w:rsidR="00C865DC">
        <w:rPr>
          <w:rFonts w:ascii="Times New Roman" w:hAnsi="Times New Roman" w:cs="Times New Roman"/>
          <w:i/>
          <w:sz w:val="24"/>
          <w:szCs w:val="24"/>
        </w:rPr>
        <w:t xml:space="preserve">, </w:t>
      </w:r>
      <w:r w:rsidRPr="00FF3DDD">
        <w:rPr>
          <w:rFonts w:ascii="Times New Roman" w:hAnsi="Times New Roman" w:cs="Times New Roman"/>
          <w:sz w:val="24"/>
          <w:szCs w:val="24"/>
        </w:rPr>
        <w:t>2003; 36: 521-524.</w:t>
      </w:r>
    </w:p>
    <w:p w14:paraId="363B933A" w14:textId="4E559572" w:rsidR="006005E6" w:rsidRPr="00FF3DDD" w:rsidRDefault="006005E6" w:rsidP="00D2163B">
      <w:pPr>
        <w:pStyle w:val="reftext"/>
        <w:jc w:val="both"/>
      </w:pPr>
      <w:r w:rsidRPr="00FF3DDD">
        <w:t xml:space="preserve">Tadesse, W.T., Hailu, A.E., </w:t>
      </w:r>
      <w:proofErr w:type="spellStart"/>
      <w:r w:rsidRPr="00FF3DDD">
        <w:t>Gurmu</w:t>
      </w:r>
      <w:proofErr w:type="spellEnd"/>
      <w:r w:rsidRPr="00FF3DDD">
        <w:t xml:space="preserve">, A.E. and </w:t>
      </w:r>
      <w:proofErr w:type="spellStart"/>
      <w:r w:rsidRPr="00FF3DDD">
        <w:t>Mechesso</w:t>
      </w:r>
      <w:proofErr w:type="spellEnd"/>
      <w:r w:rsidRPr="00FF3DDD">
        <w:t>, A.F.</w:t>
      </w:r>
      <w:r w:rsidR="00C865DC">
        <w:t xml:space="preserve"> </w:t>
      </w:r>
      <w:r w:rsidRPr="00FF3DDD">
        <w:t xml:space="preserve">(2014). Experimental assessment of antidiarrheal and antisecretory activity of 80% methanolic leaf extract of </w:t>
      </w:r>
      <w:proofErr w:type="spellStart"/>
      <w:r w:rsidRPr="00FF3DDD">
        <w:t>Zehneria</w:t>
      </w:r>
      <w:proofErr w:type="spellEnd"/>
      <w:r w:rsidRPr="00FF3DDD">
        <w:t xml:space="preserve"> </w:t>
      </w:r>
      <w:proofErr w:type="spellStart"/>
      <w:r w:rsidRPr="00FF3DDD">
        <w:t>scabra</w:t>
      </w:r>
      <w:proofErr w:type="spellEnd"/>
      <w:r w:rsidRPr="00FF3DDD">
        <w:t xml:space="preserve"> in mice. </w:t>
      </w:r>
      <w:r w:rsidRPr="00FF3DDD">
        <w:rPr>
          <w:rStyle w:val="Emphasis"/>
        </w:rPr>
        <w:t>BMC Complement Altern Med</w:t>
      </w:r>
      <w:r w:rsidR="00C865DC">
        <w:t>,</w:t>
      </w:r>
      <w:r w:rsidR="00C14E80">
        <w:t xml:space="preserve"> </w:t>
      </w:r>
      <w:r w:rsidRPr="00FF3DDD">
        <w:t>14(1):460.</w:t>
      </w:r>
    </w:p>
    <w:p w14:paraId="268BD642" w14:textId="1CDB089C" w:rsidR="006005E6" w:rsidRDefault="006005E6" w:rsidP="00D2163B">
      <w:pPr>
        <w:pStyle w:val="Default"/>
        <w:autoSpaceDE w:val="0"/>
        <w:autoSpaceDN w:val="0"/>
        <w:adjustRightInd w:val="0"/>
        <w:jc w:val="both"/>
        <w:rPr>
          <w:rFonts w:ascii="Times New Roman" w:hAnsi="Times New Roman" w:cs="Times New Roman"/>
          <w:color w:val="auto"/>
        </w:rPr>
      </w:pPr>
      <w:r w:rsidRPr="00FF3DDD">
        <w:rPr>
          <w:rFonts w:ascii="Times New Roman" w:hAnsi="Times New Roman" w:cs="Times New Roman"/>
          <w:color w:val="auto"/>
        </w:rPr>
        <w:t>Tan</w:t>
      </w:r>
      <w:r w:rsidR="00C14E80">
        <w:rPr>
          <w:rFonts w:ascii="Times New Roman" w:hAnsi="Times New Roman" w:cs="Times New Roman"/>
          <w:color w:val="auto"/>
        </w:rPr>
        <w:t>,</w:t>
      </w:r>
      <w:r w:rsidRPr="00FF3DDD">
        <w:rPr>
          <w:rFonts w:ascii="Times New Roman" w:hAnsi="Times New Roman" w:cs="Times New Roman"/>
          <w:color w:val="auto"/>
        </w:rPr>
        <w:t xml:space="preserve"> A</w:t>
      </w:r>
      <w:r w:rsidR="00C14E80">
        <w:rPr>
          <w:rFonts w:ascii="Times New Roman" w:hAnsi="Times New Roman" w:cs="Times New Roman"/>
          <w:color w:val="auto"/>
        </w:rPr>
        <w:t>.</w:t>
      </w:r>
      <w:r w:rsidRPr="00FF3DDD">
        <w:rPr>
          <w:rFonts w:ascii="Times New Roman" w:hAnsi="Times New Roman" w:cs="Times New Roman"/>
          <w:color w:val="auto"/>
        </w:rPr>
        <w:t>, Kulkarni</w:t>
      </w:r>
      <w:r w:rsidR="00C14E80">
        <w:rPr>
          <w:rFonts w:ascii="Times New Roman" w:hAnsi="Times New Roman" w:cs="Times New Roman"/>
          <w:color w:val="auto"/>
        </w:rPr>
        <w:t>,</w:t>
      </w:r>
      <w:r w:rsidRPr="00FF3DDD">
        <w:rPr>
          <w:rFonts w:ascii="Times New Roman" w:hAnsi="Times New Roman" w:cs="Times New Roman"/>
          <w:color w:val="auto"/>
        </w:rPr>
        <w:t xml:space="preserve"> H</w:t>
      </w:r>
      <w:r w:rsidR="00C14E80">
        <w:rPr>
          <w:rFonts w:ascii="Times New Roman" w:hAnsi="Times New Roman" w:cs="Times New Roman"/>
          <w:color w:val="auto"/>
        </w:rPr>
        <w:t xml:space="preserve">. </w:t>
      </w:r>
      <w:r w:rsidRPr="00FF3DDD">
        <w:rPr>
          <w:rFonts w:ascii="Times New Roman" w:hAnsi="Times New Roman" w:cs="Times New Roman"/>
          <w:color w:val="auto"/>
        </w:rPr>
        <w:t>J</w:t>
      </w:r>
      <w:r w:rsidR="00C14E80">
        <w:rPr>
          <w:rFonts w:ascii="Times New Roman" w:hAnsi="Times New Roman" w:cs="Times New Roman"/>
          <w:color w:val="auto"/>
        </w:rPr>
        <w:t>.</w:t>
      </w:r>
      <w:r w:rsidRPr="00FF3DDD">
        <w:rPr>
          <w:rFonts w:ascii="Times New Roman" w:hAnsi="Times New Roman" w:cs="Times New Roman"/>
          <w:color w:val="auto"/>
        </w:rPr>
        <w:t>, Hmone</w:t>
      </w:r>
      <w:r w:rsidR="00C14E80">
        <w:rPr>
          <w:rFonts w:ascii="Times New Roman" w:hAnsi="Times New Roman" w:cs="Times New Roman"/>
          <w:color w:val="auto"/>
        </w:rPr>
        <w:t>,</w:t>
      </w:r>
      <w:r w:rsidRPr="00FF3DDD">
        <w:rPr>
          <w:rFonts w:ascii="Times New Roman" w:hAnsi="Times New Roman" w:cs="Times New Roman"/>
          <w:color w:val="auto"/>
        </w:rPr>
        <w:t xml:space="preserve"> W</w:t>
      </w:r>
      <w:r w:rsidR="00C14E80">
        <w:rPr>
          <w:rFonts w:ascii="Times New Roman" w:hAnsi="Times New Roman" w:cs="Times New Roman"/>
          <w:color w:val="auto"/>
        </w:rPr>
        <w:t>.</w:t>
      </w:r>
      <w:r w:rsidRPr="00FF3DDD">
        <w:rPr>
          <w:rFonts w:ascii="Times New Roman" w:hAnsi="Times New Roman" w:cs="Times New Roman"/>
          <w:color w:val="auto"/>
        </w:rPr>
        <w:t>, Ta</w:t>
      </w:r>
      <w:r w:rsidR="00C14E80">
        <w:rPr>
          <w:rFonts w:ascii="Times New Roman" w:hAnsi="Times New Roman" w:cs="Times New Roman"/>
          <w:color w:val="auto"/>
        </w:rPr>
        <w:t>,</w:t>
      </w:r>
      <w:r w:rsidRPr="00FF3DDD">
        <w:rPr>
          <w:rFonts w:ascii="Times New Roman" w:hAnsi="Times New Roman" w:cs="Times New Roman"/>
          <w:color w:val="auto"/>
        </w:rPr>
        <w:t xml:space="preserve"> S</w:t>
      </w:r>
      <w:r w:rsidR="00C14E80">
        <w:rPr>
          <w:rFonts w:ascii="Times New Roman" w:hAnsi="Times New Roman" w:cs="Times New Roman"/>
          <w:color w:val="auto"/>
        </w:rPr>
        <w:t xml:space="preserve">. </w:t>
      </w:r>
      <w:r w:rsidRPr="00FF3DDD">
        <w:rPr>
          <w:rFonts w:ascii="Times New Roman" w:hAnsi="Times New Roman" w:cs="Times New Roman"/>
          <w:color w:val="auto"/>
        </w:rPr>
        <w:t>J.</w:t>
      </w:r>
      <w:r w:rsidR="00C14E80">
        <w:rPr>
          <w:rFonts w:ascii="Times New Roman" w:hAnsi="Times New Roman" w:cs="Times New Roman"/>
          <w:color w:val="auto"/>
        </w:rPr>
        <w:t xml:space="preserve"> (1989).</w:t>
      </w:r>
      <w:r w:rsidRPr="00FF3DDD">
        <w:rPr>
          <w:rFonts w:ascii="Times New Roman" w:hAnsi="Times New Roman" w:cs="Times New Roman"/>
          <w:color w:val="auto"/>
        </w:rPr>
        <w:t xml:space="preserve"> Antidiarrheal efficacy of some Burmese indigenous drug formulations in experimental </w:t>
      </w:r>
      <w:proofErr w:type="spellStart"/>
      <w:r w:rsidRPr="00FF3DDD">
        <w:rPr>
          <w:rFonts w:ascii="Times New Roman" w:hAnsi="Times New Roman" w:cs="Times New Roman"/>
          <w:color w:val="auto"/>
        </w:rPr>
        <w:t>diarrhoeal</w:t>
      </w:r>
      <w:proofErr w:type="spellEnd"/>
      <w:r w:rsidRPr="00FF3DDD">
        <w:rPr>
          <w:rFonts w:ascii="Times New Roman" w:hAnsi="Times New Roman" w:cs="Times New Roman"/>
          <w:color w:val="auto"/>
        </w:rPr>
        <w:t xml:space="preserve"> test models. Int J. Crude Drug Res</w:t>
      </w:r>
      <w:r w:rsidR="00C14E80">
        <w:rPr>
          <w:rFonts w:ascii="Times New Roman" w:hAnsi="Times New Roman" w:cs="Times New Roman"/>
          <w:color w:val="auto"/>
        </w:rPr>
        <w:t>,</w:t>
      </w:r>
      <w:r w:rsidRPr="00FF3DDD">
        <w:rPr>
          <w:rFonts w:ascii="Times New Roman" w:hAnsi="Times New Roman" w:cs="Times New Roman"/>
          <w:color w:val="auto"/>
        </w:rPr>
        <w:t xml:space="preserve"> 27(4): 195-200.</w:t>
      </w:r>
    </w:p>
    <w:p w14:paraId="42A613A5" w14:textId="77777777" w:rsidR="00C14E80" w:rsidRPr="00FF3DDD" w:rsidRDefault="00C14E80" w:rsidP="00D2163B">
      <w:pPr>
        <w:pStyle w:val="Default"/>
        <w:autoSpaceDE w:val="0"/>
        <w:autoSpaceDN w:val="0"/>
        <w:adjustRightInd w:val="0"/>
        <w:jc w:val="both"/>
        <w:rPr>
          <w:rFonts w:ascii="Times New Roman" w:hAnsi="Times New Roman" w:cs="Times New Roman"/>
          <w:color w:val="auto"/>
        </w:rPr>
      </w:pPr>
    </w:p>
    <w:p w14:paraId="5DA75F91" w14:textId="03CD2200" w:rsidR="006005E6" w:rsidRPr="00FF3DDD" w:rsidRDefault="006005E6" w:rsidP="00D2163B">
      <w:pPr>
        <w:spacing w:line="240" w:lineRule="auto"/>
        <w:jc w:val="both"/>
        <w:rPr>
          <w:rFonts w:ascii="Times New Roman" w:hAnsi="Times New Roman" w:cs="Times New Roman"/>
          <w:sz w:val="24"/>
          <w:szCs w:val="24"/>
        </w:rPr>
      </w:pPr>
      <w:proofErr w:type="spellStart"/>
      <w:r w:rsidRPr="00FF3DDD">
        <w:rPr>
          <w:rFonts w:ascii="Times New Roman" w:hAnsi="Times New Roman" w:cs="Times New Roman"/>
          <w:sz w:val="24"/>
          <w:szCs w:val="24"/>
        </w:rPr>
        <w:t>Tangpu</w:t>
      </w:r>
      <w:proofErr w:type="spellEnd"/>
      <w:r w:rsidRPr="00FF3DDD">
        <w:rPr>
          <w:rFonts w:ascii="Times New Roman" w:hAnsi="Times New Roman" w:cs="Times New Roman"/>
          <w:sz w:val="24"/>
          <w:szCs w:val="24"/>
        </w:rPr>
        <w:t>, V., Deori, K. and Yadav, A.K</w:t>
      </w:r>
      <w:r w:rsidR="00C14E80">
        <w:rPr>
          <w:rFonts w:ascii="Times New Roman" w:hAnsi="Times New Roman" w:cs="Times New Roman"/>
          <w:sz w:val="24"/>
          <w:szCs w:val="24"/>
        </w:rPr>
        <w:t xml:space="preserve">. </w:t>
      </w:r>
      <w:r w:rsidRPr="00FF3DDD">
        <w:rPr>
          <w:rFonts w:ascii="Times New Roman" w:hAnsi="Times New Roman" w:cs="Times New Roman"/>
          <w:sz w:val="24"/>
          <w:szCs w:val="24"/>
        </w:rPr>
        <w:t>(2014</w:t>
      </w:r>
      <w:proofErr w:type="gramStart"/>
      <w:r w:rsidRPr="00FF3DDD">
        <w:rPr>
          <w:rFonts w:ascii="Times New Roman" w:hAnsi="Times New Roman" w:cs="Times New Roman"/>
          <w:sz w:val="24"/>
          <w:szCs w:val="24"/>
        </w:rPr>
        <w:t>)..</w:t>
      </w:r>
      <w:proofErr w:type="gramEnd"/>
      <w:r w:rsidRPr="00FF3DDD">
        <w:rPr>
          <w:rFonts w:ascii="Times New Roman" w:hAnsi="Times New Roman" w:cs="Times New Roman"/>
          <w:sz w:val="24"/>
          <w:szCs w:val="24"/>
        </w:rPr>
        <w:t xml:space="preserve"> Evaluation of safety and protective effects of Potentilla fulgens root extract in experimentally induced diarrhea in mice. </w:t>
      </w:r>
      <w:r w:rsidRPr="00FF3DDD">
        <w:rPr>
          <w:rStyle w:val="Emphasis"/>
          <w:rFonts w:ascii="Times New Roman" w:hAnsi="Times New Roman" w:cs="Times New Roman"/>
          <w:sz w:val="24"/>
          <w:szCs w:val="24"/>
        </w:rPr>
        <w:t>J Intercultural Ethnopharmacology</w:t>
      </w:r>
      <w:r w:rsidR="00C14E80">
        <w:rPr>
          <w:rFonts w:ascii="Times New Roman" w:hAnsi="Times New Roman" w:cs="Times New Roman"/>
          <w:sz w:val="24"/>
          <w:szCs w:val="24"/>
        </w:rPr>
        <w:t xml:space="preserve">, </w:t>
      </w:r>
      <w:r w:rsidRPr="00FF3DDD">
        <w:rPr>
          <w:rFonts w:ascii="Times New Roman" w:hAnsi="Times New Roman" w:cs="Times New Roman"/>
          <w:sz w:val="24"/>
          <w:szCs w:val="24"/>
        </w:rPr>
        <w:t>3(3):103.</w:t>
      </w:r>
    </w:p>
    <w:p w14:paraId="790A235A" w14:textId="6458B358" w:rsidR="006005E6" w:rsidRPr="00FF3DDD" w:rsidRDefault="00DD0173" w:rsidP="00D2163B">
      <w:pPr>
        <w:spacing w:line="240" w:lineRule="auto"/>
        <w:jc w:val="both"/>
        <w:rPr>
          <w:rFonts w:ascii="Times New Roman" w:eastAsia="Times New Roman" w:hAnsi="Times New Roman" w:cs="Times New Roman"/>
          <w:sz w:val="24"/>
          <w:szCs w:val="24"/>
        </w:rPr>
      </w:pPr>
      <w:hyperlink r:id="rId7" w:history="1">
        <w:proofErr w:type="spellStart"/>
        <w:r w:rsidR="006005E6" w:rsidRPr="00FF3DDD">
          <w:rPr>
            <w:rFonts w:ascii="Times New Roman" w:eastAsia="Times New Roman" w:hAnsi="Times New Roman" w:cs="Times New Roman"/>
            <w:sz w:val="24"/>
            <w:szCs w:val="24"/>
          </w:rPr>
          <w:t>Ugbogu</w:t>
        </w:r>
        <w:proofErr w:type="spellEnd"/>
      </w:hyperlink>
      <w:r w:rsidR="006005E6" w:rsidRPr="00FF3DDD">
        <w:rPr>
          <w:rFonts w:ascii="Times New Roman" w:eastAsia="Times New Roman" w:hAnsi="Times New Roman" w:cs="Times New Roman"/>
          <w:sz w:val="24"/>
          <w:szCs w:val="24"/>
        </w:rPr>
        <w:t>,</w:t>
      </w:r>
      <w:r w:rsidR="003A30A8" w:rsidRPr="00FF3DDD">
        <w:rPr>
          <w:rFonts w:ascii="Times New Roman" w:eastAsia="Times New Roman" w:hAnsi="Times New Roman" w:cs="Times New Roman"/>
          <w:sz w:val="24"/>
          <w:szCs w:val="24"/>
        </w:rPr>
        <w:t xml:space="preserve"> </w:t>
      </w:r>
      <w:r w:rsidR="006005E6" w:rsidRPr="00FF3DDD">
        <w:rPr>
          <w:rFonts w:ascii="Times New Roman" w:eastAsia="Times New Roman" w:hAnsi="Times New Roman" w:cs="Times New Roman"/>
          <w:sz w:val="24"/>
          <w:szCs w:val="24"/>
        </w:rPr>
        <w:t xml:space="preserve">O.C., </w:t>
      </w:r>
      <w:proofErr w:type="spellStart"/>
      <w:r w:rsidR="006005E6" w:rsidRPr="00FF3DDD">
        <w:rPr>
          <w:rFonts w:ascii="Times New Roman" w:eastAsia="Times New Roman" w:hAnsi="Times New Roman" w:cs="Times New Roman"/>
          <w:sz w:val="24"/>
          <w:szCs w:val="24"/>
        </w:rPr>
        <w:t>Okezie</w:t>
      </w:r>
      <w:proofErr w:type="spellEnd"/>
      <w:r w:rsidR="006005E6" w:rsidRPr="00FF3DDD">
        <w:rPr>
          <w:rFonts w:ascii="Times New Roman" w:eastAsia="Times New Roman" w:hAnsi="Times New Roman" w:cs="Times New Roman"/>
          <w:sz w:val="24"/>
          <w:szCs w:val="24"/>
        </w:rPr>
        <w:t xml:space="preserve"> ,E. </w:t>
      </w:r>
      <w:hyperlink r:id="rId8" w:history="1">
        <w:r w:rsidR="006005E6" w:rsidRPr="00FF3DDD">
          <w:rPr>
            <w:rFonts w:ascii="Times New Roman" w:eastAsia="Times New Roman" w:hAnsi="Times New Roman" w:cs="Times New Roman"/>
            <w:sz w:val="24"/>
            <w:szCs w:val="24"/>
          </w:rPr>
          <w:t xml:space="preserve"> Agi</w:t>
        </w:r>
      </w:hyperlink>
      <w:r w:rsidR="006005E6" w:rsidRPr="00FF3DDD">
        <w:rPr>
          <w:rFonts w:ascii="Times New Roman" w:eastAsia="Times New Roman" w:hAnsi="Times New Roman" w:cs="Times New Roman"/>
          <w:sz w:val="24"/>
          <w:szCs w:val="24"/>
        </w:rPr>
        <w:t>, G.</w:t>
      </w:r>
      <w:r w:rsidR="003A30A8" w:rsidRPr="00FF3DDD">
        <w:rPr>
          <w:rFonts w:ascii="Times New Roman" w:eastAsia="Times New Roman" w:hAnsi="Times New Roman" w:cs="Times New Roman"/>
          <w:sz w:val="24"/>
          <w:szCs w:val="24"/>
        </w:rPr>
        <w:t xml:space="preserve"> </w:t>
      </w:r>
      <w:r w:rsidR="006005E6" w:rsidRPr="00FF3DDD">
        <w:rPr>
          <w:rFonts w:ascii="Times New Roman" w:eastAsia="Times New Roman" w:hAnsi="Times New Roman" w:cs="Times New Roman"/>
          <w:sz w:val="24"/>
          <w:szCs w:val="24"/>
        </w:rPr>
        <w:t>O.,</w:t>
      </w:r>
      <w:hyperlink r:id="rId9" w:history="1">
        <w:r w:rsidR="006005E6" w:rsidRPr="00FF3DDD">
          <w:rPr>
            <w:rFonts w:ascii="Times New Roman" w:eastAsia="Times New Roman" w:hAnsi="Times New Roman" w:cs="Times New Roman"/>
            <w:sz w:val="24"/>
            <w:szCs w:val="24"/>
          </w:rPr>
          <w:t xml:space="preserve"> Ibe</w:t>
        </w:r>
      </w:hyperlink>
      <w:r w:rsidR="006005E6" w:rsidRPr="00FF3DDD">
        <w:rPr>
          <w:rFonts w:ascii="Times New Roman" w:eastAsia="Times New Roman" w:hAnsi="Times New Roman" w:cs="Times New Roman"/>
          <w:sz w:val="24"/>
          <w:szCs w:val="24"/>
        </w:rPr>
        <w:t>, C.</w:t>
      </w:r>
      <w:hyperlink r:id="rId10" w:history="1">
        <w:r w:rsidR="006005E6" w:rsidRPr="00FF3DDD">
          <w:rPr>
            <w:rFonts w:ascii="Times New Roman" w:eastAsia="Times New Roman" w:hAnsi="Times New Roman" w:cs="Times New Roman"/>
            <w:sz w:val="24"/>
            <w:szCs w:val="24"/>
          </w:rPr>
          <w:t xml:space="preserve">, </w:t>
        </w:r>
        <w:proofErr w:type="spellStart"/>
        <w:r w:rsidR="006005E6" w:rsidRPr="00FF3DDD">
          <w:rPr>
            <w:rFonts w:ascii="Times New Roman" w:eastAsia="Times New Roman" w:hAnsi="Times New Roman" w:cs="Times New Roman"/>
            <w:sz w:val="24"/>
            <w:szCs w:val="24"/>
          </w:rPr>
          <w:t>Ekweogu</w:t>
        </w:r>
      </w:hyperlink>
      <w:r w:rsidR="006005E6" w:rsidRPr="00FF3DDD">
        <w:rPr>
          <w:rFonts w:ascii="Times New Roman" w:eastAsia="Times New Roman" w:hAnsi="Times New Roman" w:cs="Times New Roman"/>
          <w:sz w:val="24"/>
          <w:szCs w:val="24"/>
        </w:rPr>
        <w:t>,C.N</w:t>
      </w:r>
      <w:proofErr w:type="spellEnd"/>
      <w:r w:rsidR="006005E6" w:rsidRPr="00FF3DDD">
        <w:rPr>
          <w:rFonts w:ascii="Times New Roman" w:eastAsia="Times New Roman" w:hAnsi="Times New Roman" w:cs="Times New Roman"/>
          <w:sz w:val="24"/>
          <w:szCs w:val="24"/>
        </w:rPr>
        <w:t>.,</w:t>
      </w:r>
      <w:hyperlink r:id="rId11" w:history="1">
        <w:r w:rsidR="006005E6" w:rsidRPr="00FF3DDD">
          <w:rPr>
            <w:rFonts w:ascii="Times New Roman" w:eastAsia="Times New Roman" w:hAnsi="Times New Roman" w:cs="Times New Roman"/>
            <w:sz w:val="24"/>
            <w:szCs w:val="24"/>
          </w:rPr>
          <w:t xml:space="preserve"> </w:t>
        </w:r>
        <w:proofErr w:type="spellStart"/>
        <w:r w:rsidR="006005E6" w:rsidRPr="00FF3DDD">
          <w:rPr>
            <w:rFonts w:ascii="Times New Roman" w:eastAsia="Times New Roman" w:hAnsi="Times New Roman" w:cs="Times New Roman"/>
            <w:sz w:val="24"/>
            <w:szCs w:val="24"/>
          </w:rPr>
          <w:t>Ude</w:t>
        </w:r>
      </w:hyperlink>
      <w:r w:rsidR="006005E6" w:rsidRPr="00FF3DDD">
        <w:rPr>
          <w:rFonts w:ascii="Times New Roman" w:eastAsia="Times New Roman" w:hAnsi="Times New Roman" w:cs="Times New Roman"/>
          <w:sz w:val="24"/>
          <w:szCs w:val="24"/>
        </w:rPr>
        <w:t>,V.C</w:t>
      </w:r>
      <w:proofErr w:type="spellEnd"/>
      <w:r w:rsidR="006005E6" w:rsidRPr="00FF3DDD">
        <w:rPr>
          <w:rFonts w:ascii="Times New Roman" w:eastAsia="Times New Roman" w:hAnsi="Times New Roman" w:cs="Times New Roman"/>
          <w:sz w:val="24"/>
          <w:szCs w:val="24"/>
        </w:rPr>
        <w:t xml:space="preserve">., </w:t>
      </w:r>
      <w:hyperlink r:id="rId12" w:history="1">
        <w:proofErr w:type="spellStart"/>
        <w:r w:rsidR="006005E6" w:rsidRPr="00FF3DDD">
          <w:rPr>
            <w:rFonts w:ascii="Times New Roman" w:eastAsia="Times New Roman" w:hAnsi="Times New Roman" w:cs="Times New Roman"/>
            <w:sz w:val="24"/>
            <w:szCs w:val="24"/>
          </w:rPr>
          <w:t>Uche</w:t>
        </w:r>
      </w:hyperlink>
      <w:r w:rsidR="006005E6" w:rsidRPr="00FF3DDD">
        <w:rPr>
          <w:rFonts w:ascii="Times New Roman" w:hAnsi="Times New Roman" w:cs="Times New Roman"/>
          <w:sz w:val="24"/>
          <w:szCs w:val="24"/>
        </w:rPr>
        <w:t>,M.E</w:t>
      </w:r>
      <w:proofErr w:type="spellEnd"/>
      <w:r w:rsidR="006005E6" w:rsidRPr="00FF3DDD">
        <w:rPr>
          <w:rFonts w:ascii="Times New Roman" w:eastAsia="Times New Roman" w:hAnsi="Times New Roman" w:cs="Times New Roman"/>
          <w:sz w:val="24"/>
          <w:szCs w:val="24"/>
        </w:rPr>
        <w:t xml:space="preserve">, </w:t>
      </w:r>
      <w:proofErr w:type="spellStart"/>
      <w:r w:rsidR="006005E6" w:rsidRPr="00FF3DDD">
        <w:rPr>
          <w:rFonts w:ascii="Times New Roman" w:eastAsia="Times New Roman" w:hAnsi="Times New Roman" w:cs="Times New Roman"/>
          <w:sz w:val="24"/>
          <w:szCs w:val="24"/>
        </w:rPr>
        <w:t>R.O.and</w:t>
      </w:r>
      <w:proofErr w:type="spellEnd"/>
      <w:r w:rsidR="006005E6" w:rsidRPr="00FF3DDD">
        <w:rPr>
          <w:rFonts w:ascii="Times New Roman" w:eastAsia="Times New Roman" w:hAnsi="Times New Roman" w:cs="Times New Roman"/>
          <w:sz w:val="24"/>
          <w:szCs w:val="24"/>
        </w:rPr>
        <w:t xml:space="preserve"> </w:t>
      </w:r>
      <w:hyperlink r:id="rId13" w:history="1">
        <w:proofErr w:type="spellStart"/>
        <w:r w:rsidR="006005E6" w:rsidRPr="00FF3DDD">
          <w:rPr>
            <w:rFonts w:ascii="Times New Roman" w:eastAsia="Times New Roman" w:hAnsi="Times New Roman" w:cs="Times New Roman"/>
            <w:sz w:val="24"/>
            <w:szCs w:val="24"/>
          </w:rPr>
          <w:t>Ugbogu</w:t>
        </w:r>
        <w:proofErr w:type="spellEnd"/>
      </w:hyperlink>
      <w:r w:rsidR="006005E6" w:rsidRPr="00FF3DDD">
        <w:rPr>
          <w:rFonts w:ascii="Times New Roman" w:hAnsi="Times New Roman" w:cs="Times New Roman"/>
          <w:sz w:val="24"/>
          <w:szCs w:val="24"/>
        </w:rPr>
        <w:t xml:space="preserve"> E.A.,(2021).</w:t>
      </w:r>
      <w:r w:rsidR="006005E6" w:rsidRPr="00FF3DDD">
        <w:rPr>
          <w:rFonts w:ascii="Times New Roman" w:eastAsia="Times New Roman" w:hAnsi="Times New Roman" w:cs="Times New Roman"/>
          <w:kern w:val="36"/>
          <w:sz w:val="24"/>
          <w:szCs w:val="24"/>
        </w:rPr>
        <w:t>A review on the traditional uses, phytochemistry, and pharmacological activities of clove basil (</w:t>
      </w:r>
      <w:proofErr w:type="spellStart"/>
      <w:r w:rsidR="006005E6" w:rsidRPr="00FF3DDD">
        <w:rPr>
          <w:rFonts w:ascii="Times New Roman" w:eastAsia="Times New Roman" w:hAnsi="Times New Roman" w:cs="Times New Roman"/>
          <w:i/>
          <w:iCs/>
          <w:kern w:val="36"/>
          <w:sz w:val="24"/>
          <w:szCs w:val="24"/>
        </w:rPr>
        <w:t>Ocimum</w:t>
      </w:r>
      <w:proofErr w:type="spellEnd"/>
      <w:r w:rsidR="006005E6" w:rsidRPr="00FF3DDD">
        <w:rPr>
          <w:rFonts w:ascii="Times New Roman" w:eastAsia="Times New Roman" w:hAnsi="Times New Roman" w:cs="Times New Roman"/>
          <w:i/>
          <w:iCs/>
          <w:kern w:val="36"/>
          <w:sz w:val="24"/>
          <w:szCs w:val="24"/>
        </w:rPr>
        <w:t xml:space="preserve"> </w:t>
      </w:r>
      <w:proofErr w:type="spellStart"/>
      <w:r w:rsidR="006005E6" w:rsidRPr="00FF3DDD">
        <w:rPr>
          <w:rFonts w:ascii="Times New Roman" w:eastAsia="Times New Roman" w:hAnsi="Times New Roman" w:cs="Times New Roman"/>
          <w:i/>
          <w:iCs/>
          <w:kern w:val="36"/>
          <w:sz w:val="24"/>
          <w:szCs w:val="24"/>
        </w:rPr>
        <w:t>gratissimum</w:t>
      </w:r>
      <w:proofErr w:type="spellEnd"/>
      <w:r w:rsidR="006005E6" w:rsidRPr="00FF3DDD">
        <w:rPr>
          <w:rFonts w:ascii="Times New Roman" w:eastAsia="Times New Roman" w:hAnsi="Times New Roman" w:cs="Times New Roman"/>
          <w:kern w:val="36"/>
          <w:sz w:val="24"/>
          <w:szCs w:val="24"/>
        </w:rPr>
        <w:t xml:space="preserve"> L.) </w:t>
      </w:r>
      <w:proofErr w:type="spellStart"/>
      <w:r w:rsidR="006005E6" w:rsidRPr="00FF3DDD">
        <w:rPr>
          <w:rFonts w:ascii="Times New Roman" w:eastAsia="Times New Roman" w:hAnsi="Times New Roman" w:cs="Times New Roman"/>
          <w:kern w:val="36"/>
          <w:sz w:val="24"/>
          <w:szCs w:val="24"/>
        </w:rPr>
        <w:t>ncbi</w:t>
      </w:r>
      <w:proofErr w:type="spellEnd"/>
      <w:r w:rsidR="006005E6" w:rsidRPr="00FF3DDD">
        <w:rPr>
          <w:rFonts w:ascii="Times New Roman" w:eastAsia="Times New Roman" w:hAnsi="Times New Roman" w:cs="Times New Roman"/>
          <w:sz w:val="24"/>
          <w:szCs w:val="24"/>
        </w:rPr>
        <w:t xml:space="preserve"> 7(11): e08404.</w:t>
      </w:r>
    </w:p>
    <w:p w14:paraId="14FB2032" w14:textId="77777777" w:rsidR="006005E6" w:rsidRPr="00FF3DDD" w:rsidRDefault="006005E6" w:rsidP="00D2163B">
      <w:pPr>
        <w:spacing w:line="240" w:lineRule="auto"/>
        <w:jc w:val="both"/>
        <w:rPr>
          <w:rFonts w:ascii="Times New Roman" w:hAnsi="Times New Roman" w:cs="Times New Roman"/>
          <w:sz w:val="24"/>
          <w:szCs w:val="24"/>
        </w:rPr>
      </w:pPr>
      <w:r w:rsidRPr="00FF3DDD">
        <w:rPr>
          <w:rStyle w:val="element-citation"/>
          <w:rFonts w:ascii="Times New Roman" w:hAnsi="Times New Roman" w:cs="Times New Roman"/>
          <w:sz w:val="24"/>
          <w:szCs w:val="24"/>
        </w:rPr>
        <w:t xml:space="preserve">UNICEF Launch of hand washing campaign in Abuja. </w:t>
      </w:r>
      <w:hyperlink r:id="rId14" w:tgtFrame="_blank" w:history="1">
        <w:r w:rsidRPr="00FF3DDD">
          <w:rPr>
            <w:rStyle w:val="Hyperlink"/>
            <w:rFonts w:ascii="Times New Roman" w:hAnsi="Times New Roman" w:cs="Times New Roman"/>
            <w:color w:val="auto"/>
            <w:sz w:val="24"/>
            <w:szCs w:val="24"/>
            <w:u w:val="none"/>
          </w:rPr>
          <w:t>www.unicef.org/nigeria/media_2364.html</w:t>
        </w:r>
      </w:hyperlink>
      <w:r w:rsidRPr="00FF3DDD">
        <w:rPr>
          <w:rStyle w:val="element-citation"/>
          <w:rFonts w:ascii="Times New Roman" w:hAnsi="Times New Roman" w:cs="Times New Roman"/>
          <w:sz w:val="24"/>
          <w:szCs w:val="24"/>
        </w:rPr>
        <w:t xml:space="preserve"> Accessed 17 July, 2014.</w:t>
      </w:r>
    </w:p>
    <w:p w14:paraId="2ACC89C4" w14:textId="5221F15F" w:rsidR="006005E6" w:rsidRDefault="006005E6" w:rsidP="00D2163B">
      <w:pPr>
        <w:spacing w:line="360" w:lineRule="auto"/>
        <w:jc w:val="both"/>
        <w:rPr>
          <w:rFonts w:ascii="Times New Roman" w:hAnsi="Times New Roman" w:cs="Times New Roman"/>
          <w:sz w:val="24"/>
          <w:szCs w:val="24"/>
        </w:rPr>
      </w:pPr>
      <w:r w:rsidRPr="00D373CF">
        <w:rPr>
          <w:rFonts w:ascii="Times New Roman" w:hAnsi="Times New Roman" w:cs="Times New Roman"/>
          <w:sz w:val="24"/>
          <w:szCs w:val="24"/>
          <w:highlight w:val="yellow"/>
        </w:rPr>
        <w:t xml:space="preserve">Wu, J., Tung, Y., Wang, S., </w:t>
      </w:r>
      <w:proofErr w:type="spellStart"/>
      <w:r w:rsidRPr="00D373CF">
        <w:rPr>
          <w:rFonts w:ascii="Times New Roman" w:hAnsi="Times New Roman" w:cs="Times New Roman"/>
          <w:sz w:val="24"/>
          <w:szCs w:val="24"/>
          <w:highlight w:val="yellow"/>
        </w:rPr>
        <w:t>Shyur</w:t>
      </w:r>
      <w:proofErr w:type="spellEnd"/>
      <w:r w:rsidRPr="00D373CF">
        <w:rPr>
          <w:rFonts w:ascii="Times New Roman" w:hAnsi="Times New Roman" w:cs="Times New Roman"/>
          <w:sz w:val="24"/>
          <w:szCs w:val="24"/>
          <w:highlight w:val="yellow"/>
        </w:rPr>
        <w:t xml:space="preserve">, L., Kwo, Y. and Chang S. (2005). Phenolic Antioxidant from the Heartwood of </w:t>
      </w:r>
      <w:r w:rsidRPr="00D373CF">
        <w:rPr>
          <w:rFonts w:ascii="Times New Roman" w:hAnsi="Times New Roman" w:cs="Times New Roman"/>
          <w:i/>
          <w:sz w:val="24"/>
          <w:szCs w:val="24"/>
          <w:highlight w:val="yellow"/>
        </w:rPr>
        <w:t>Acacia confuse</w:t>
      </w:r>
      <w:r w:rsidRPr="00D373CF">
        <w:rPr>
          <w:rFonts w:ascii="Times New Roman" w:hAnsi="Times New Roman" w:cs="Times New Roman"/>
          <w:sz w:val="24"/>
          <w:szCs w:val="24"/>
          <w:highlight w:val="yellow"/>
        </w:rPr>
        <w:t xml:space="preserve">. </w:t>
      </w:r>
      <w:r w:rsidRPr="00D373CF">
        <w:rPr>
          <w:rFonts w:ascii="Times New Roman" w:hAnsi="Times New Roman" w:cs="Times New Roman"/>
          <w:i/>
          <w:sz w:val="24"/>
          <w:szCs w:val="24"/>
          <w:highlight w:val="yellow"/>
        </w:rPr>
        <w:t>Journal of Agricultural and Food Chemistry.</w:t>
      </w:r>
      <w:r w:rsidRPr="00D373CF">
        <w:rPr>
          <w:rFonts w:ascii="Times New Roman" w:hAnsi="Times New Roman" w:cs="Times New Roman"/>
          <w:sz w:val="24"/>
          <w:szCs w:val="24"/>
          <w:highlight w:val="yellow"/>
        </w:rPr>
        <w:t xml:space="preserve"> 53:5917-5921.</w:t>
      </w:r>
    </w:p>
    <w:p w14:paraId="51B5EA7A" w14:textId="66668DAB" w:rsidR="009D2EFB" w:rsidRDefault="009D2EFB" w:rsidP="00D2163B">
      <w:pPr>
        <w:spacing w:line="360" w:lineRule="auto"/>
        <w:jc w:val="both"/>
        <w:rPr>
          <w:rFonts w:ascii="Times New Roman" w:hAnsi="Times New Roman" w:cs="Times New Roman"/>
          <w:bCs/>
          <w:sz w:val="24"/>
          <w:szCs w:val="24"/>
          <w:highlight w:val="yellow"/>
        </w:rPr>
      </w:pPr>
      <w:r w:rsidRPr="009D2EFB">
        <w:rPr>
          <w:rFonts w:ascii="Times New Roman" w:hAnsi="Times New Roman" w:cs="Times New Roman"/>
          <w:bCs/>
          <w:sz w:val="24"/>
          <w:szCs w:val="24"/>
          <w:highlight w:val="yellow"/>
        </w:rPr>
        <w:t>Yin,</w:t>
      </w:r>
      <w:r w:rsidRPr="009D2EFB">
        <w:rPr>
          <w:rFonts w:ascii="Times New Roman" w:hAnsi="Times New Roman" w:cs="Times New Roman"/>
          <w:bCs/>
          <w:spacing w:val="-3"/>
          <w:sz w:val="24"/>
          <w:szCs w:val="24"/>
          <w:highlight w:val="yellow"/>
        </w:rPr>
        <w:t xml:space="preserve"> </w:t>
      </w:r>
      <w:r w:rsidRPr="009D2EFB">
        <w:rPr>
          <w:rFonts w:ascii="Times New Roman" w:hAnsi="Times New Roman" w:cs="Times New Roman"/>
          <w:bCs/>
          <w:sz w:val="24"/>
          <w:szCs w:val="24"/>
          <w:highlight w:val="yellow"/>
        </w:rPr>
        <w:t>J.</w:t>
      </w:r>
      <w:r w:rsidRPr="009D2EFB">
        <w:rPr>
          <w:rFonts w:ascii="Times New Roman" w:hAnsi="Times New Roman" w:cs="Times New Roman"/>
          <w:bCs/>
          <w:spacing w:val="-3"/>
          <w:sz w:val="24"/>
          <w:szCs w:val="24"/>
          <w:highlight w:val="yellow"/>
        </w:rPr>
        <w:t xml:space="preserve">  </w:t>
      </w:r>
      <w:r w:rsidRPr="009D2EFB">
        <w:rPr>
          <w:rFonts w:ascii="Times New Roman" w:hAnsi="Times New Roman" w:cs="Times New Roman"/>
          <w:bCs/>
          <w:sz w:val="24"/>
          <w:szCs w:val="24"/>
          <w:highlight w:val="yellow"/>
        </w:rPr>
        <w:t>(2024).</w:t>
      </w:r>
      <w:r w:rsidRPr="009D2EFB">
        <w:rPr>
          <w:rFonts w:ascii="Times New Roman" w:hAnsi="Times New Roman" w:cs="Times New Roman"/>
          <w:bCs/>
          <w:spacing w:val="-2"/>
          <w:sz w:val="24"/>
          <w:szCs w:val="24"/>
          <w:highlight w:val="yellow"/>
        </w:rPr>
        <w:t xml:space="preserve"> </w:t>
      </w:r>
      <w:r w:rsidRPr="009D2EFB">
        <w:rPr>
          <w:rFonts w:ascii="Times New Roman" w:hAnsi="Times New Roman" w:cs="Times New Roman"/>
          <w:bCs/>
          <w:sz w:val="24"/>
          <w:szCs w:val="24"/>
          <w:highlight w:val="yellow"/>
        </w:rPr>
        <w:t>“Flavonoid-rich</w:t>
      </w:r>
      <w:r w:rsidRPr="009D2EFB">
        <w:rPr>
          <w:rFonts w:ascii="Times New Roman" w:hAnsi="Times New Roman" w:cs="Times New Roman"/>
          <w:bCs/>
          <w:spacing w:val="-3"/>
          <w:sz w:val="24"/>
          <w:szCs w:val="24"/>
          <w:highlight w:val="yellow"/>
        </w:rPr>
        <w:t xml:space="preserve"> </w:t>
      </w:r>
      <w:r w:rsidRPr="009D2EFB">
        <w:rPr>
          <w:rFonts w:ascii="Times New Roman" w:hAnsi="Times New Roman" w:cs="Times New Roman"/>
          <w:bCs/>
          <w:sz w:val="24"/>
          <w:szCs w:val="24"/>
          <w:highlight w:val="yellow"/>
        </w:rPr>
        <w:t>extracts</w:t>
      </w:r>
      <w:r w:rsidRPr="009D2EFB">
        <w:rPr>
          <w:rFonts w:ascii="Times New Roman" w:hAnsi="Times New Roman" w:cs="Times New Roman"/>
          <w:bCs/>
          <w:spacing w:val="-3"/>
          <w:sz w:val="24"/>
          <w:szCs w:val="24"/>
          <w:highlight w:val="yellow"/>
        </w:rPr>
        <w:t xml:space="preserve"> </w:t>
      </w:r>
      <w:r w:rsidRPr="009D2EFB">
        <w:rPr>
          <w:rFonts w:ascii="Times New Roman" w:hAnsi="Times New Roman" w:cs="Times New Roman"/>
          <w:bCs/>
          <w:sz w:val="24"/>
          <w:szCs w:val="24"/>
          <w:highlight w:val="yellow"/>
        </w:rPr>
        <w:t>and</w:t>
      </w:r>
      <w:r w:rsidRPr="009D2EFB">
        <w:rPr>
          <w:rFonts w:ascii="Times New Roman" w:hAnsi="Times New Roman" w:cs="Times New Roman"/>
          <w:bCs/>
          <w:spacing w:val="-3"/>
          <w:sz w:val="24"/>
          <w:szCs w:val="24"/>
          <w:highlight w:val="yellow"/>
        </w:rPr>
        <w:t xml:space="preserve"> </w:t>
      </w:r>
      <w:r w:rsidRPr="009D2EFB">
        <w:rPr>
          <w:rFonts w:ascii="Times New Roman" w:hAnsi="Times New Roman" w:cs="Times New Roman"/>
          <w:bCs/>
          <w:sz w:val="24"/>
          <w:szCs w:val="24"/>
          <w:highlight w:val="yellow"/>
        </w:rPr>
        <w:t>intestinal</w:t>
      </w:r>
      <w:r w:rsidRPr="009D2EFB">
        <w:rPr>
          <w:rFonts w:ascii="Times New Roman" w:hAnsi="Times New Roman" w:cs="Times New Roman"/>
          <w:bCs/>
          <w:spacing w:val="-3"/>
          <w:sz w:val="24"/>
          <w:szCs w:val="24"/>
          <w:highlight w:val="yellow"/>
        </w:rPr>
        <w:t xml:space="preserve"> </w:t>
      </w:r>
      <w:r w:rsidRPr="009D2EFB">
        <w:rPr>
          <w:rFonts w:ascii="Times New Roman" w:hAnsi="Times New Roman" w:cs="Times New Roman"/>
          <w:bCs/>
          <w:sz w:val="24"/>
          <w:szCs w:val="24"/>
          <w:highlight w:val="yellow"/>
        </w:rPr>
        <w:t>health:</w:t>
      </w:r>
      <w:r w:rsidRPr="009D2EFB">
        <w:rPr>
          <w:rFonts w:ascii="Times New Roman" w:hAnsi="Times New Roman" w:cs="Times New Roman"/>
          <w:bCs/>
          <w:spacing w:val="-3"/>
          <w:sz w:val="24"/>
          <w:szCs w:val="24"/>
          <w:highlight w:val="yellow"/>
        </w:rPr>
        <w:t xml:space="preserve"> </w:t>
      </w:r>
      <w:r w:rsidRPr="009D2EFB">
        <w:rPr>
          <w:rFonts w:ascii="Times New Roman" w:hAnsi="Times New Roman" w:cs="Times New Roman"/>
          <w:bCs/>
          <w:sz w:val="24"/>
          <w:szCs w:val="24"/>
          <w:highlight w:val="yellow"/>
        </w:rPr>
        <w:t>Mechanistic</w:t>
      </w:r>
      <w:r w:rsidRPr="009D2EFB">
        <w:rPr>
          <w:rFonts w:ascii="Times New Roman" w:hAnsi="Times New Roman" w:cs="Times New Roman"/>
          <w:bCs/>
          <w:spacing w:val="-3"/>
          <w:sz w:val="24"/>
          <w:szCs w:val="24"/>
          <w:highlight w:val="yellow"/>
        </w:rPr>
        <w:t xml:space="preserve"> </w:t>
      </w:r>
      <w:r w:rsidRPr="009D2EFB">
        <w:rPr>
          <w:rFonts w:ascii="Times New Roman" w:hAnsi="Times New Roman" w:cs="Times New Roman"/>
          <w:bCs/>
          <w:sz w:val="24"/>
          <w:szCs w:val="24"/>
          <w:highlight w:val="yellow"/>
        </w:rPr>
        <w:t>insights</w:t>
      </w:r>
      <w:r w:rsidRPr="009D2EFB">
        <w:rPr>
          <w:rFonts w:ascii="Times New Roman" w:hAnsi="Times New Roman" w:cs="Times New Roman"/>
          <w:bCs/>
          <w:spacing w:val="-3"/>
          <w:sz w:val="24"/>
          <w:szCs w:val="24"/>
          <w:highlight w:val="yellow"/>
        </w:rPr>
        <w:t xml:space="preserve"> </w:t>
      </w:r>
      <w:r w:rsidRPr="009D2EFB">
        <w:rPr>
          <w:rFonts w:ascii="Times New Roman" w:hAnsi="Times New Roman" w:cs="Times New Roman"/>
          <w:bCs/>
          <w:sz w:val="24"/>
          <w:szCs w:val="24"/>
          <w:highlight w:val="yellow"/>
        </w:rPr>
        <w:t>into</w:t>
      </w:r>
      <w:r w:rsidRPr="009D2EFB">
        <w:rPr>
          <w:rFonts w:ascii="Times New Roman" w:hAnsi="Times New Roman" w:cs="Times New Roman"/>
          <w:bCs/>
          <w:spacing w:val="-3"/>
          <w:sz w:val="24"/>
          <w:szCs w:val="24"/>
          <w:highlight w:val="yellow"/>
        </w:rPr>
        <w:t xml:space="preserve"> </w:t>
      </w:r>
      <w:r w:rsidRPr="009D2EFB">
        <w:rPr>
          <w:rFonts w:ascii="Times New Roman" w:hAnsi="Times New Roman" w:cs="Times New Roman"/>
          <w:bCs/>
          <w:sz w:val="24"/>
          <w:szCs w:val="24"/>
          <w:highlight w:val="yellow"/>
        </w:rPr>
        <w:t>barrier</w:t>
      </w:r>
      <w:r w:rsidRPr="009D2EFB">
        <w:rPr>
          <w:rFonts w:ascii="Times New Roman" w:hAnsi="Times New Roman" w:cs="Times New Roman"/>
          <w:bCs/>
          <w:spacing w:val="-3"/>
          <w:sz w:val="24"/>
          <w:szCs w:val="24"/>
          <w:highlight w:val="yellow"/>
        </w:rPr>
        <w:t xml:space="preserve"> </w:t>
      </w:r>
      <w:r w:rsidRPr="009D2EFB">
        <w:rPr>
          <w:rFonts w:ascii="Times New Roman" w:hAnsi="Times New Roman" w:cs="Times New Roman"/>
          <w:bCs/>
          <w:sz w:val="24"/>
          <w:szCs w:val="24"/>
          <w:highlight w:val="yellow"/>
        </w:rPr>
        <w:t>function</w:t>
      </w:r>
      <w:r w:rsidRPr="009D2EFB">
        <w:rPr>
          <w:rFonts w:ascii="Times New Roman" w:hAnsi="Times New Roman" w:cs="Times New Roman"/>
          <w:bCs/>
          <w:spacing w:val="-3"/>
          <w:sz w:val="24"/>
          <w:szCs w:val="24"/>
          <w:highlight w:val="yellow"/>
        </w:rPr>
        <w:t xml:space="preserve"> </w:t>
      </w:r>
      <w:r w:rsidRPr="009D2EFB">
        <w:rPr>
          <w:rFonts w:ascii="Times New Roman" w:hAnsi="Times New Roman" w:cs="Times New Roman"/>
          <w:bCs/>
          <w:sz w:val="24"/>
          <w:szCs w:val="24"/>
          <w:highlight w:val="yellow"/>
        </w:rPr>
        <w:t>and</w:t>
      </w:r>
      <w:r w:rsidRPr="009D2EFB">
        <w:rPr>
          <w:rFonts w:ascii="Times New Roman" w:hAnsi="Times New Roman" w:cs="Times New Roman"/>
          <w:bCs/>
          <w:spacing w:val="-3"/>
          <w:sz w:val="24"/>
          <w:szCs w:val="24"/>
          <w:highlight w:val="yellow"/>
        </w:rPr>
        <w:t xml:space="preserve"> </w:t>
      </w:r>
      <w:r w:rsidRPr="009D2EFB">
        <w:rPr>
          <w:rFonts w:ascii="Times New Roman" w:hAnsi="Times New Roman" w:cs="Times New Roman"/>
          <w:bCs/>
          <w:sz w:val="24"/>
          <w:szCs w:val="24"/>
          <w:highlight w:val="yellow"/>
        </w:rPr>
        <w:t xml:space="preserve">gut motility.” </w:t>
      </w:r>
      <w:r w:rsidRPr="009D2EFB">
        <w:rPr>
          <w:rFonts w:ascii="Times New Roman" w:hAnsi="Times New Roman" w:cs="Times New Roman"/>
          <w:bCs/>
          <w:i/>
          <w:sz w:val="24"/>
          <w:szCs w:val="24"/>
          <w:highlight w:val="yellow"/>
        </w:rPr>
        <w:t>Frontiers in Pharmacology</w:t>
      </w:r>
      <w:r w:rsidRPr="009D2EFB">
        <w:rPr>
          <w:rFonts w:ascii="Times New Roman" w:hAnsi="Times New Roman" w:cs="Times New Roman"/>
          <w:bCs/>
          <w:sz w:val="24"/>
          <w:szCs w:val="24"/>
          <w:highlight w:val="yellow"/>
        </w:rPr>
        <w:t>, 15: 108926.</w:t>
      </w:r>
    </w:p>
    <w:p w14:paraId="0755B48A" w14:textId="0F334EA3" w:rsidR="00BA2275" w:rsidRPr="009D2EFB" w:rsidRDefault="00BA2275" w:rsidP="00D2163B">
      <w:pPr>
        <w:spacing w:line="360" w:lineRule="auto"/>
        <w:jc w:val="both"/>
        <w:rPr>
          <w:rFonts w:ascii="Times New Roman" w:hAnsi="Times New Roman" w:cs="Times New Roman"/>
          <w:bCs/>
          <w:sz w:val="24"/>
          <w:szCs w:val="24"/>
        </w:rPr>
      </w:pPr>
      <w:proofErr w:type="spellStart"/>
      <w:r w:rsidRPr="00BA2275">
        <w:rPr>
          <w:rFonts w:ascii="Times New Roman" w:hAnsi="Times New Roman" w:cs="Times New Roman"/>
          <w:bCs/>
          <w:sz w:val="24"/>
          <w:szCs w:val="24"/>
        </w:rPr>
        <w:lastRenderedPageBreak/>
        <w:t>Mosisa</w:t>
      </w:r>
      <w:proofErr w:type="spellEnd"/>
      <w:r w:rsidRPr="00BA2275">
        <w:rPr>
          <w:rFonts w:ascii="Times New Roman" w:hAnsi="Times New Roman" w:cs="Times New Roman"/>
          <w:bCs/>
          <w:sz w:val="24"/>
          <w:szCs w:val="24"/>
        </w:rPr>
        <w:t xml:space="preserve"> </w:t>
      </w:r>
      <w:proofErr w:type="spellStart"/>
      <w:r w:rsidRPr="00BA2275">
        <w:rPr>
          <w:rFonts w:ascii="Times New Roman" w:hAnsi="Times New Roman" w:cs="Times New Roman"/>
          <w:bCs/>
          <w:sz w:val="24"/>
          <w:szCs w:val="24"/>
        </w:rPr>
        <w:t>Gudeta</w:t>
      </w:r>
      <w:proofErr w:type="spellEnd"/>
      <w:r w:rsidRPr="00BA2275">
        <w:rPr>
          <w:rFonts w:ascii="Times New Roman" w:hAnsi="Times New Roman" w:cs="Times New Roman"/>
          <w:bCs/>
          <w:sz w:val="24"/>
          <w:szCs w:val="24"/>
        </w:rPr>
        <w:t xml:space="preserve">, B., </w:t>
      </w:r>
      <w:proofErr w:type="spellStart"/>
      <w:r w:rsidRPr="00BA2275">
        <w:rPr>
          <w:rFonts w:ascii="Times New Roman" w:hAnsi="Times New Roman" w:cs="Times New Roman"/>
          <w:bCs/>
          <w:sz w:val="24"/>
          <w:szCs w:val="24"/>
        </w:rPr>
        <w:t>Melesie</w:t>
      </w:r>
      <w:proofErr w:type="spellEnd"/>
      <w:r w:rsidRPr="00BA2275">
        <w:rPr>
          <w:rFonts w:ascii="Times New Roman" w:hAnsi="Times New Roman" w:cs="Times New Roman"/>
          <w:bCs/>
          <w:sz w:val="24"/>
          <w:szCs w:val="24"/>
        </w:rPr>
        <w:t xml:space="preserve"> Taye, G., </w:t>
      </w:r>
      <w:proofErr w:type="spellStart"/>
      <w:r w:rsidRPr="00BA2275">
        <w:rPr>
          <w:rFonts w:ascii="Times New Roman" w:hAnsi="Times New Roman" w:cs="Times New Roman"/>
          <w:bCs/>
          <w:sz w:val="24"/>
          <w:szCs w:val="24"/>
        </w:rPr>
        <w:t>Abula</w:t>
      </w:r>
      <w:proofErr w:type="spellEnd"/>
      <w:r w:rsidRPr="00BA2275">
        <w:rPr>
          <w:rFonts w:ascii="Times New Roman" w:hAnsi="Times New Roman" w:cs="Times New Roman"/>
          <w:bCs/>
          <w:sz w:val="24"/>
          <w:szCs w:val="24"/>
        </w:rPr>
        <w:t xml:space="preserve">, T., &amp; Alemayehu </w:t>
      </w:r>
      <w:proofErr w:type="spellStart"/>
      <w:r w:rsidRPr="00BA2275">
        <w:rPr>
          <w:rFonts w:ascii="Times New Roman" w:hAnsi="Times New Roman" w:cs="Times New Roman"/>
          <w:bCs/>
          <w:sz w:val="24"/>
          <w:szCs w:val="24"/>
        </w:rPr>
        <w:t>Gadisa</w:t>
      </w:r>
      <w:proofErr w:type="spellEnd"/>
      <w:r w:rsidRPr="00BA2275">
        <w:rPr>
          <w:rFonts w:ascii="Times New Roman" w:hAnsi="Times New Roman" w:cs="Times New Roman"/>
          <w:bCs/>
          <w:sz w:val="24"/>
          <w:szCs w:val="24"/>
        </w:rPr>
        <w:t xml:space="preserve">, D. (2020). Evaluation of anti-diarrheal activity of 80% methanol extracts of Vernonia </w:t>
      </w:r>
      <w:proofErr w:type="spellStart"/>
      <w:r w:rsidRPr="00BA2275">
        <w:rPr>
          <w:rFonts w:ascii="Times New Roman" w:hAnsi="Times New Roman" w:cs="Times New Roman"/>
          <w:bCs/>
          <w:sz w:val="24"/>
          <w:szCs w:val="24"/>
        </w:rPr>
        <w:t>amygdalina</w:t>
      </w:r>
      <w:proofErr w:type="spellEnd"/>
      <w:r w:rsidRPr="00BA2275">
        <w:rPr>
          <w:rFonts w:ascii="Times New Roman" w:hAnsi="Times New Roman" w:cs="Times New Roman"/>
          <w:bCs/>
          <w:sz w:val="24"/>
          <w:szCs w:val="24"/>
        </w:rPr>
        <w:t xml:space="preserve"> </w:t>
      </w:r>
      <w:proofErr w:type="spellStart"/>
      <w:r w:rsidRPr="00BA2275">
        <w:rPr>
          <w:rFonts w:ascii="Times New Roman" w:hAnsi="Times New Roman" w:cs="Times New Roman"/>
          <w:bCs/>
          <w:sz w:val="24"/>
          <w:szCs w:val="24"/>
        </w:rPr>
        <w:t>Delile</w:t>
      </w:r>
      <w:proofErr w:type="spellEnd"/>
      <w:r w:rsidRPr="00BA2275">
        <w:rPr>
          <w:rFonts w:ascii="Times New Roman" w:hAnsi="Times New Roman" w:cs="Times New Roman"/>
          <w:bCs/>
          <w:sz w:val="24"/>
          <w:szCs w:val="24"/>
        </w:rPr>
        <w:t xml:space="preserve"> (Asteraceae) leaves in mice. Journal of Experimental Pharmacology, 455-462.</w:t>
      </w:r>
    </w:p>
    <w:p w14:paraId="2029D6E6" w14:textId="4E8896CD" w:rsidR="007C374E" w:rsidRPr="007C374E" w:rsidRDefault="007C374E" w:rsidP="007C374E">
      <w:pPr>
        <w:pStyle w:val="reftext"/>
        <w:jc w:val="both"/>
        <w:rPr>
          <w:sz w:val="20"/>
          <w:szCs w:val="20"/>
        </w:rPr>
      </w:pPr>
    </w:p>
    <w:p w14:paraId="78210140" w14:textId="77777777" w:rsidR="00EE700A" w:rsidRPr="00334F66" w:rsidRDefault="00EE700A" w:rsidP="00684B3F">
      <w:pPr>
        <w:spacing w:line="240" w:lineRule="auto"/>
        <w:jc w:val="both"/>
        <w:rPr>
          <w:rStyle w:val="element-citation"/>
          <w:rFonts w:ascii="Times New Roman" w:hAnsi="Times New Roman" w:cs="Times New Roman"/>
          <w:sz w:val="24"/>
          <w:szCs w:val="24"/>
        </w:rPr>
      </w:pPr>
    </w:p>
    <w:sectPr w:rsidR="00EE700A" w:rsidRPr="00334F66" w:rsidSect="00B4143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21425" w14:textId="77777777" w:rsidR="00DD189F" w:rsidRDefault="00DD189F" w:rsidP="004C5AC3">
      <w:pPr>
        <w:spacing w:after="0" w:line="240" w:lineRule="auto"/>
      </w:pPr>
      <w:r>
        <w:separator/>
      </w:r>
    </w:p>
  </w:endnote>
  <w:endnote w:type="continuationSeparator" w:id="0">
    <w:p w14:paraId="553BD14F" w14:textId="77777777" w:rsidR="00DD189F" w:rsidRDefault="00DD189F" w:rsidP="004C5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E5827" w14:textId="77777777" w:rsidR="001E2616" w:rsidRDefault="001E2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196699"/>
      <w:docPartObj>
        <w:docPartGallery w:val="Page Numbers (Bottom of Page)"/>
        <w:docPartUnique/>
      </w:docPartObj>
    </w:sdtPr>
    <w:sdtEndPr>
      <w:rPr>
        <w:noProof/>
      </w:rPr>
    </w:sdtEndPr>
    <w:sdtContent>
      <w:p w14:paraId="04641551" w14:textId="3341FF0B" w:rsidR="004C5AC3" w:rsidRDefault="004C5A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B932C4" w14:textId="77777777" w:rsidR="004C5AC3" w:rsidRDefault="004C5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8EF15" w14:textId="77777777" w:rsidR="001E2616" w:rsidRDefault="001E2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9F203" w14:textId="77777777" w:rsidR="00DD189F" w:rsidRDefault="00DD189F" w:rsidP="004C5AC3">
      <w:pPr>
        <w:spacing w:after="0" w:line="240" w:lineRule="auto"/>
      </w:pPr>
      <w:r>
        <w:separator/>
      </w:r>
    </w:p>
  </w:footnote>
  <w:footnote w:type="continuationSeparator" w:id="0">
    <w:p w14:paraId="078C8C2B" w14:textId="77777777" w:rsidR="00DD189F" w:rsidRDefault="00DD189F" w:rsidP="004C5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71064" w14:textId="7D0119D2" w:rsidR="001E2616" w:rsidRDefault="00DD0173">
    <w:pPr>
      <w:pStyle w:val="Header"/>
    </w:pPr>
    <w:r>
      <w:rPr>
        <w:noProof/>
      </w:rPr>
      <w:pict w14:anchorId="569714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478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9E21A" w14:textId="30A6C892" w:rsidR="001E2616" w:rsidRDefault="00DD0173">
    <w:pPr>
      <w:pStyle w:val="Header"/>
    </w:pPr>
    <w:r>
      <w:rPr>
        <w:noProof/>
      </w:rPr>
      <w:pict w14:anchorId="2FB0E7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478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BCF04" w14:textId="5C204A17" w:rsidR="001E2616" w:rsidRDefault="00DD0173">
    <w:pPr>
      <w:pStyle w:val="Header"/>
    </w:pPr>
    <w:r>
      <w:rPr>
        <w:noProof/>
      </w:rPr>
      <w:pict w14:anchorId="63AF6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478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0529D"/>
    <w:multiLevelType w:val="hybridMultilevel"/>
    <w:tmpl w:val="F114441C"/>
    <w:lvl w:ilvl="0" w:tplc="0406D57E">
      <w:start w:val="1"/>
      <w:numFmt w:val="decimal"/>
      <w:lvlText w:val="%1."/>
      <w:lvlJc w:val="left"/>
      <w:pPr>
        <w:ind w:left="360" w:hanging="360"/>
      </w:pPr>
      <w:rPr>
        <w:rFonts w:asciiTheme="minorHAnsi" w:hAnsiTheme="minorHAnsi" w:cstheme="minorBidi" w:hint="default"/>
        <w:sz w:val="32"/>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 w15:restartNumberingAfterBreak="0">
    <w:nsid w:val="13F7247B"/>
    <w:multiLevelType w:val="hybridMultilevel"/>
    <w:tmpl w:val="F114441C"/>
    <w:lvl w:ilvl="0" w:tplc="0406D57E">
      <w:start w:val="1"/>
      <w:numFmt w:val="decimal"/>
      <w:lvlText w:val="%1."/>
      <w:lvlJc w:val="left"/>
      <w:pPr>
        <w:ind w:left="720" w:hanging="360"/>
      </w:pPr>
      <w:rPr>
        <w:rFonts w:asciiTheme="minorHAnsi" w:hAnsiTheme="minorHAnsi" w:cstheme="minorBid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D13AAD"/>
    <w:multiLevelType w:val="hybridMultilevel"/>
    <w:tmpl w:val="F114441C"/>
    <w:lvl w:ilvl="0" w:tplc="FFFFFFFF">
      <w:start w:val="1"/>
      <w:numFmt w:val="decimal"/>
      <w:lvlText w:val="%1."/>
      <w:lvlJc w:val="left"/>
      <w:pPr>
        <w:ind w:left="360" w:hanging="360"/>
      </w:pPr>
      <w:rPr>
        <w:rFonts w:asciiTheme="minorHAnsi" w:hAnsiTheme="minorHAnsi" w:cstheme="minorBidi" w:hint="default"/>
        <w:sz w:val="32"/>
      </w:r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3" w15:restartNumberingAfterBreak="0">
    <w:nsid w:val="4E0B4F2A"/>
    <w:multiLevelType w:val="hybridMultilevel"/>
    <w:tmpl w:val="5948A2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B45DD4"/>
    <w:multiLevelType w:val="hybridMultilevel"/>
    <w:tmpl w:val="B1409B58"/>
    <w:lvl w:ilvl="0" w:tplc="1C1C9EB8">
      <w:start w:val="1"/>
      <w:numFmt w:val="upperRoman"/>
      <w:lvlText w:val="%1."/>
      <w:lvlJc w:val="left"/>
      <w:pPr>
        <w:ind w:left="827" w:hanging="454"/>
      </w:pPr>
      <w:rPr>
        <w:rFonts w:ascii="Times New Roman" w:eastAsia="Times New Roman" w:hAnsi="Times New Roman" w:cs="Times New Roman" w:hint="default"/>
        <w:b w:val="0"/>
        <w:bCs w:val="0"/>
        <w:i w:val="0"/>
        <w:iCs w:val="0"/>
        <w:spacing w:val="0"/>
        <w:w w:val="100"/>
        <w:position w:val="1"/>
        <w:sz w:val="16"/>
        <w:szCs w:val="16"/>
        <w:lang w:val="en-US" w:eastAsia="en-US" w:bidi="ar-SA"/>
      </w:rPr>
    </w:lvl>
    <w:lvl w:ilvl="1" w:tplc="A9BCFCB4">
      <w:numFmt w:val="bullet"/>
      <w:lvlText w:val="•"/>
      <w:lvlJc w:val="left"/>
      <w:pPr>
        <w:ind w:left="1672" w:hanging="454"/>
      </w:pPr>
      <w:rPr>
        <w:rFonts w:hint="default"/>
        <w:lang w:val="en-US" w:eastAsia="en-US" w:bidi="ar-SA"/>
      </w:rPr>
    </w:lvl>
    <w:lvl w:ilvl="2" w:tplc="0D9A2D38">
      <w:numFmt w:val="bullet"/>
      <w:lvlText w:val="•"/>
      <w:lvlJc w:val="left"/>
      <w:pPr>
        <w:ind w:left="2525" w:hanging="454"/>
      </w:pPr>
      <w:rPr>
        <w:rFonts w:hint="default"/>
        <w:lang w:val="en-US" w:eastAsia="en-US" w:bidi="ar-SA"/>
      </w:rPr>
    </w:lvl>
    <w:lvl w:ilvl="3" w:tplc="0CA42F24">
      <w:numFmt w:val="bullet"/>
      <w:lvlText w:val="•"/>
      <w:lvlJc w:val="left"/>
      <w:pPr>
        <w:ind w:left="3378" w:hanging="454"/>
      </w:pPr>
      <w:rPr>
        <w:rFonts w:hint="default"/>
        <w:lang w:val="en-US" w:eastAsia="en-US" w:bidi="ar-SA"/>
      </w:rPr>
    </w:lvl>
    <w:lvl w:ilvl="4" w:tplc="E31E7812">
      <w:numFmt w:val="bullet"/>
      <w:lvlText w:val="•"/>
      <w:lvlJc w:val="left"/>
      <w:pPr>
        <w:ind w:left="4230" w:hanging="454"/>
      </w:pPr>
      <w:rPr>
        <w:rFonts w:hint="default"/>
        <w:lang w:val="en-US" w:eastAsia="en-US" w:bidi="ar-SA"/>
      </w:rPr>
    </w:lvl>
    <w:lvl w:ilvl="5" w:tplc="C8284EC6">
      <w:numFmt w:val="bullet"/>
      <w:lvlText w:val="•"/>
      <w:lvlJc w:val="left"/>
      <w:pPr>
        <w:ind w:left="5083" w:hanging="454"/>
      </w:pPr>
      <w:rPr>
        <w:rFonts w:hint="default"/>
        <w:lang w:val="en-US" w:eastAsia="en-US" w:bidi="ar-SA"/>
      </w:rPr>
    </w:lvl>
    <w:lvl w:ilvl="6" w:tplc="9A88E7E4">
      <w:numFmt w:val="bullet"/>
      <w:lvlText w:val="•"/>
      <w:lvlJc w:val="left"/>
      <w:pPr>
        <w:ind w:left="5936" w:hanging="454"/>
      </w:pPr>
      <w:rPr>
        <w:rFonts w:hint="default"/>
        <w:lang w:val="en-US" w:eastAsia="en-US" w:bidi="ar-SA"/>
      </w:rPr>
    </w:lvl>
    <w:lvl w:ilvl="7" w:tplc="DCF8970A">
      <w:numFmt w:val="bullet"/>
      <w:lvlText w:val="•"/>
      <w:lvlJc w:val="left"/>
      <w:pPr>
        <w:ind w:left="6788" w:hanging="454"/>
      </w:pPr>
      <w:rPr>
        <w:rFonts w:hint="default"/>
        <w:lang w:val="en-US" w:eastAsia="en-US" w:bidi="ar-SA"/>
      </w:rPr>
    </w:lvl>
    <w:lvl w:ilvl="8" w:tplc="F67C8C08">
      <w:numFmt w:val="bullet"/>
      <w:lvlText w:val="•"/>
      <w:lvlJc w:val="left"/>
      <w:pPr>
        <w:ind w:left="7641" w:hanging="454"/>
      </w:pPr>
      <w:rPr>
        <w:rFonts w:hint="default"/>
        <w:lang w:val="en-US" w:eastAsia="en-US" w:bidi="ar-SA"/>
      </w:rPr>
    </w:lvl>
  </w:abstractNum>
  <w:abstractNum w:abstractNumId="5" w15:restartNumberingAfterBreak="0">
    <w:nsid w:val="64C93087"/>
    <w:multiLevelType w:val="hybridMultilevel"/>
    <w:tmpl w:val="BBDED7D6"/>
    <w:lvl w:ilvl="0" w:tplc="DDF233AE">
      <w:start w:val="1"/>
      <w:numFmt w:val="decimal"/>
      <w:lvlText w:val="%1)"/>
      <w:lvlJc w:val="left"/>
      <w:pPr>
        <w:ind w:left="45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LAwNzI1NTAwMzY3NTVW0lEKTi0uzszPAykwrAUAaq8E/iwAAAA="/>
  </w:docVars>
  <w:rsids>
    <w:rsidRoot w:val="00A8208B"/>
    <w:rsid w:val="00001CF4"/>
    <w:rsid w:val="0003167C"/>
    <w:rsid w:val="0004112B"/>
    <w:rsid w:val="0005630E"/>
    <w:rsid w:val="000627E3"/>
    <w:rsid w:val="000901CC"/>
    <w:rsid w:val="0009221A"/>
    <w:rsid w:val="000B6AFB"/>
    <w:rsid w:val="000D0550"/>
    <w:rsid w:val="000D73CB"/>
    <w:rsid w:val="000E45DE"/>
    <w:rsid w:val="000F3CF8"/>
    <w:rsid w:val="000F5BD3"/>
    <w:rsid w:val="00115E9B"/>
    <w:rsid w:val="00122349"/>
    <w:rsid w:val="0012393D"/>
    <w:rsid w:val="00124D3A"/>
    <w:rsid w:val="0013037C"/>
    <w:rsid w:val="00132691"/>
    <w:rsid w:val="001334D4"/>
    <w:rsid w:val="00134E79"/>
    <w:rsid w:val="001435E8"/>
    <w:rsid w:val="0016046A"/>
    <w:rsid w:val="00162EB0"/>
    <w:rsid w:val="001729BA"/>
    <w:rsid w:val="00173427"/>
    <w:rsid w:val="00175A25"/>
    <w:rsid w:val="00181CF9"/>
    <w:rsid w:val="0019591D"/>
    <w:rsid w:val="001B77FD"/>
    <w:rsid w:val="001C2350"/>
    <w:rsid w:val="001D0B70"/>
    <w:rsid w:val="001E2616"/>
    <w:rsid w:val="00201865"/>
    <w:rsid w:val="00203BAE"/>
    <w:rsid w:val="00205E87"/>
    <w:rsid w:val="00216B3A"/>
    <w:rsid w:val="00221100"/>
    <w:rsid w:val="00225443"/>
    <w:rsid w:val="0023456E"/>
    <w:rsid w:val="0023706A"/>
    <w:rsid w:val="00254BAB"/>
    <w:rsid w:val="002573D4"/>
    <w:rsid w:val="002651C7"/>
    <w:rsid w:val="002778E4"/>
    <w:rsid w:val="002937D7"/>
    <w:rsid w:val="002A02C6"/>
    <w:rsid w:val="002A3400"/>
    <w:rsid w:val="002A48DC"/>
    <w:rsid w:val="002D0242"/>
    <w:rsid w:val="002D1801"/>
    <w:rsid w:val="002D4104"/>
    <w:rsid w:val="002F17E5"/>
    <w:rsid w:val="002F7E34"/>
    <w:rsid w:val="003038CB"/>
    <w:rsid w:val="00313452"/>
    <w:rsid w:val="00334F66"/>
    <w:rsid w:val="0034111B"/>
    <w:rsid w:val="00355EB8"/>
    <w:rsid w:val="0036296D"/>
    <w:rsid w:val="00363471"/>
    <w:rsid w:val="00371E3F"/>
    <w:rsid w:val="00382887"/>
    <w:rsid w:val="003941B8"/>
    <w:rsid w:val="00396C05"/>
    <w:rsid w:val="003A30A8"/>
    <w:rsid w:val="003A5FCE"/>
    <w:rsid w:val="003D7190"/>
    <w:rsid w:val="003E2321"/>
    <w:rsid w:val="003E3AAB"/>
    <w:rsid w:val="003F4ECE"/>
    <w:rsid w:val="003F7912"/>
    <w:rsid w:val="00412D76"/>
    <w:rsid w:val="00413531"/>
    <w:rsid w:val="00420D24"/>
    <w:rsid w:val="004224A0"/>
    <w:rsid w:val="00432987"/>
    <w:rsid w:val="00437E48"/>
    <w:rsid w:val="0044210B"/>
    <w:rsid w:val="0045338A"/>
    <w:rsid w:val="00460718"/>
    <w:rsid w:val="00461D44"/>
    <w:rsid w:val="00476944"/>
    <w:rsid w:val="00485A1C"/>
    <w:rsid w:val="004B22D6"/>
    <w:rsid w:val="004B5914"/>
    <w:rsid w:val="004C5AC3"/>
    <w:rsid w:val="004D226F"/>
    <w:rsid w:val="004D2388"/>
    <w:rsid w:val="004D6D2F"/>
    <w:rsid w:val="00502350"/>
    <w:rsid w:val="0050410B"/>
    <w:rsid w:val="00530EC9"/>
    <w:rsid w:val="00540E73"/>
    <w:rsid w:val="00547130"/>
    <w:rsid w:val="005548EB"/>
    <w:rsid w:val="005574A7"/>
    <w:rsid w:val="0056030C"/>
    <w:rsid w:val="0056196A"/>
    <w:rsid w:val="00567983"/>
    <w:rsid w:val="00573C6A"/>
    <w:rsid w:val="005749D6"/>
    <w:rsid w:val="00574FB2"/>
    <w:rsid w:val="005750FE"/>
    <w:rsid w:val="00590F5C"/>
    <w:rsid w:val="005915E0"/>
    <w:rsid w:val="005A06EB"/>
    <w:rsid w:val="005A58D6"/>
    <w:rsid w:val="005C17D4"/>
    <w:rsid w:val="005C1E85"/>
    <w:rsid w:val="005E0621"/>
    <w:rsid w:val="005E2929"/>
    <w:rsid w:val="005F0AC1"/>
    <w:rsid w:val="005F213E"/>
    <w:rsid w:val="006005E6"/>
    <w:rsid w:val="00607C7E"/>
    <w:rsid w:val="00613B38"/>
    <w:rsid w:val="006330A1"/>
    <w:rsid w:val="00661526"/>
    <w:rsid w:val="00667629"/>
    <w:rsid w:val="00677591"/>
    <w:rsid w:val="006817D7"/>
    <w:rsid w:val="00684B3F"/>
    <w:rsid w:val="006E16C1"/>
    <w:rsid w:val="006F0621"/>
    <w:rsid w:val="006F69E1"/>
    <w:rsid w:val="00707B6F"/>
    <w:rsid w:val="0071362B"/>
    <w:rsid w:val="00715D2C"/>
    <w:rsid w:val="0074162D"/>
    <w:rsid w:val="0077351F"/>
    <w:rsid w:val="00773DE7"/>
    <w:rsid w:val="00777B9B"/>
    <w:rsid w:val="007C374E"/>
    <w:rsid w:val="007C3EED"/>
    <w:rsid w:val="007C4A81"/>
    <w:rsid w:val="007C6CD6"/>
    <w:rsid w:val="007D1235"/>
    <w:rsid w:val="00805DB1"/>
    <w:rsid w:val="00813D7B"/>
    <w:rsid w:val="0082178A"/>
    <w:rsid w:val="00825A9E"/>
    <w:rsid w:val="00836247"/>
    <w:rsid w:val="00837E61"/>
    <w:rsid w:val="0087558E"/>
    <w:rsid w:val="008A01F7"/>
    <w:rsid w:val="008A3723"/>
    <w:rsid w:val="008B1CC8"/>
    <w:rsid w:val="008C0EB4"/>
    <w:rsid w:val="008C32C1"/>
    <w:rsid w:val="00910DCA"/>
    <w:rsid w:val="00921A08"/>
    <w:rsid w:val="00925542"/>
    <w:rsid w:val="009678A4"/>
    <w:rsid w:val="00977FD5"/>
    <w:rsid w:val="00982150"/>
    <w:rsid w:val="00982ED1"/>
    <w:rsid w:val="009C12EC"/>
    <w:rsid w:val="009C4C19"/>
    <w:rsid w:val="009D10D1"/>
    <w:rsid w:val="009D2EFB"/>
    <w:rsid w:val="009E52E5"/>
    <w:rsid w:val="009F2788"/>
    <w:rsid w:val="00A03669"/>
    <w:rsid w:val="00A20508"/>
    <w:rsid w:val="00A20DC8"/>
    <w:rsid w:val="00A230D6"/>
    <w:rsid w:val="00A31D24"/>
    <w:rsid w:val="00A3367C"/>
    <w:rsid w:val="00A4453D"/>
    <w:rsid w:val="00A5070C"/>
    <w:rsid w:val="00A50D7F"/>
    <w:rsid w:val="00A5167D"/>
    <w:rsid w:val="00A62E9F"/>
    <w:rsid w:val="00A74061"/>
    <w:rsid w:val="00A81F39"/>
    <w:rsid w:val="00A8208B"/>
    <w:rsid w:val="00A93DC4"/>
    <w:rsid w:val="00AC0270"/>
    <w:rsid w:val="00AC2753"/>
    <w:rsid w:val="00AC51E8"/>
    <w:rsid w:val="00AD5169"/>
    <w:rsid w:val="00AD7CEA"/>
    <w:rsid w:val="00B02849"/>
    <w:rsid w:val="00B124DF"/>
    <w:rsid w:val="00B25085"/>
    <w:rsid w:val="00B355A4"/>
    <w:rsid w:val="00B35E5B"/>
    <w:rsid w:val="00B37E5C"/>
    <w:rsid w:val="00B41437"/>
    <w:rsid w:val="00B60DB7"/>
    <w:rsid w:val="00B61CEC"/>
    <w:rsid w:val="00B625C5"/>
    <w:rsid w:val="00B70D52"/>
    <w:rsid w:val="00BA1FBE"/>
    <w:rsid w:val="00BA2275"/>
    <w:rsid w:val="00BC0434"/>
    <w:rsid w:val="00BD0C30"/>
    <w:rsid w:val="00BD1365"/>
    <w:rsid w:val="00BD4D02"/>
    <w:rsid w:val="00C108B2"/>
    <w:rsid w:val="00C14E80"/>
    <w:rsid w:val="00C15241"/>
    <w:rsid w:val="00C23FC7"/>
    <w:rsid w:val="00C30F47"/>
    <w:rsid w:val="00C36F76"/>
    <w:rsid w:val="00C43698"/>
    <w:rsid w:val="00C66C1F"/>
    <w:rsid w:val="00C77FB4"/>
    <w:rsid w:val="00C85996"/>
    <w:rsid w:val="00C865DC"/>
    <w:rsid w:val="00CA0370"/>
    <w:rsid w:val="00CA1735"/>
    <w:rsid w:val="00CA2E39"/>
    <w:rsid w:val="00CA3ED8"/>
    <w:rsid w:val="00CD3991"/>
    <w:rsid w:val="00CE7FA1"/>
    <w:rsid w:val="00CE7FB7"/>
    <w:rsid w:val="00CF01FD"/>
    <w:rsid w:val="00CF3021"/>
    <w:rsid w:val="00CF6A63"/>
    <w:rsid w:val="00CF6E70"/>
    <w:rsid w:val="00D04A89"/>
    <w:rsid w:val="00D2163B"/>
    <w:rsid w:val="00D373CF"/>
    <w:rsid w:val="00D40C7E"/>
    <w:rsid w:val="00D41C37"/>
    <w:rsid w:val="00D561D6"/>
    <w:rsid w:val="00D61622"/>
    <w:rsid w:val="00D70A14"/>
    <w:rsid w:val="00D70B2D"/>
    <w:rsid w:val="00D84834"/>
    <w:rsid w:val="00D84961"/>
    <w:rsid w:val="00DB5471"/>
    <w:rsid w:val="00DC1053"/>
    <w:rsid w:val="00DD0173"/>
    <w:rsid w:val="00DD189F"/>
    <w:rsid w:val="00DD5141"/>
    <w:rsid w:val="00DD6090"/>
    <w:rsid w:val="00DE4917"/>
    <w:rsid w:val="00DE64F9"/>
    <w:rsid w:val="00DF2801"/>
    <w:rsid w:val="00DF4127"/>
    <w:rsid w:val="00E1671E"/>
    <w:rsid w:val="00E26E39"/>
    <w:rsid w:val="00E27ED2"/>
    <w:rsid w:val="00E32FC9"/>
    <w:rsid w:val="00E37639"/>
    <w:rsid w:val="00E543AE"/>
    <w:rsid w:val="00E548DD"/>
    <w:rsid w:val="00E67CB8"/>
    <w:rsid w:val="00E77B0D"/>
    <w:rsid w:val="00E83218"/>
    <w:rsid w:val="00E93C1C"/>
    <w:rsid w:val="00EA5A9F"/>
    <w:rsid w:val="00EB09CA"/>
    <w:rsid w:val="00EB1FF8"/>
    <w:rsid w:val="00EB38F5"/>
    <w:rsid w:val="00EC11D4"/>
    <w:rsid w:val="00ED6C63"/>
    <w:rsid w:val="00EE700A"/>
    <w:rsid w:val="00EF068D"/>
    <w:rsid w:val="00F01D04"/>
    <w:rsid w:val="00F05063"/>
    <w:rsid w:val="00F15F8E"/>
    <w:rsid w:val="00F446C0"/>
    <w:rsid w:val="00F46AF6"/>
    <w:rsid w:val="00F5145D"/>
    <w:rsid w:val="00F71B8C"/>
    <w:rsid w:val="00F77121"/>
    <w:rsid w:val="00F81029"/>
    <w:rsid w:val="00F81A60"/>
    <w:rsid w:val="00F81ACC"/>
    <w:rsid w:val="00F95415"/>
    <w:rsid w:val="00F96628"/>
    <w:rsid w:val="00FA0F16"/>
    <w:rsid w:val="00FA11CF"/>
    <w:rsid w:val="00FC4E4D"/>
    <w:rsid w:val="00FD5F6A"/>
    <w:rsid w:val="00FD5FF9"/>
    <w:rsid w:val="00FF0C57"/>
    <w:rsid w:val="00FF2A5A"/>
    <w:rsid w:val="00FF2D23"/>
    <w:rsid w:val="00FF3D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B4AB49"/>
  <w15:docId w15:val="{F2F7CC7E-E5E0-4259-9EDF-D03B70A4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0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5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5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914"/>
    <w:rPr>
      <w:rFonts w:ascii="Tahoma" w:hAnsi="Tahoma" w:cs="Tahoma"/>
      <w:sz w:val="16"/>
      <w:szCs w:val="16"/>
    </w:rPr>
  </w:style>
  <w:style w:type="character" w:styleId="Hyperlink">
    <w:name w:val="Hyperlink"/>
    <w:basedOn w:val="DefaultParagraphFont"/>
    <w:uiPriority w:val="99"/>
    <w:semiHidden/>
    <w:unhideWhenUsed/>
    <w:rsid w:val="004B5914"/>
    <w:rPr>
      <w:color w:val="0000FF"/>
      <w:u w:val="single"/>
    </w:rPr>
  </w:style>
  <w:style w:type="paragraph" w:customStyle="1" w:styleId="p">
    <w:name w:val="p"/>
    <w:basedOn w:val="Normal"/>
    <w:rsid w:val="00E32FC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77591"/>
    <w:pPr>
      <w:ind w:left="720"/>
      <w:contextualSpacing/>
    </w:pPr>
  </w:style>
  <w:style w:type="paragraph" w:styleId="NormalWeb">
    <w:name w:val="Normal (Web)"/>
    <w:basedOn w:val="Normal"/>
    <w:uiPriority w:val="99"/>
    <w:unhideWhenUsed/>
    <w:rsid w:val="00677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677591"/>
  </w:style>
  <w:style w:type="character" w:customStyle="1" w:styleId="nowrap">
    <w:name w:val="nowrap"/>
    <w:basedOn w:val="DefaultParagraphFont"/>
    <w:rsid w:val="00677591"/>
  </w:style>
  <w:style w:type="character" w:styleId="Emphasis">
    <w:name w:val="Emphasis"/>
    <w:basedOn w:val="DefaultParagraphFont"/>
    <w:uiPriority w:val="20"/>
    <w:qFormat/>
    <w:rsid w:val="005F213E"/>
    <w:rPr>
      <w:i/>
      <w:iCs/>
    </w:rPr>
  </w:style>
  <w:style w:type="character" w:customStyle="1" w:styleId="ref-journal">
    <w:name w:val="ref-journal"/>
    <w:basedOn w:val="DefaultParagraphFont"/>
    <w:rsid w:val="005F213E"/>
  </w:style>
  <w:style w:type="character" w:customStyle="1" w:styleId="ref-vol">
    <w:name w:val="ref-vol"/>
    <w:basedOn w:val="DefaultParagraphFont"/>
    <w:rsid w:val="005F213E"/>
  </w:style>
  <w:style w:type="paragraph" w:customStyle="1" w:styleId="reftext">
    <w:name w:val="$reftext"/>
    <w:basedOn w:val="Normal"/>
    <w:rsid w:val="005F21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xed-citation">
    <w:name w:val="mixed-citation"/>
    <w:basedOn w:val="DefaultParagraphFont"/>
    <w:rsid w:val="000D0550"/>
  </w:style>
  <w:style w:type="character" w:customStyle="1" w:styleId="ref-title">
    <w:name w:val="ref-title"/>
    <w:basedOn w:val="DefaultParagraphFont"/>
    <w:rsid w:val="000D0550"/>
  </w:style>
  <w:style w:type="character" w:customStyle="1" w:styleId="ref-iss">
    <w:name w:val="ref-iss"/>
    <w:basedOn w:val="DefaultParagraphFont"/>
    <w:rsid w:val="000D0550"/>
  </w:style>
  <w:style w:type="paragraph" w:styleId="NoSpacing">
    <w:name w:val="No Spacing"/>
    <w:uiPriority w:val="1"/>
    <w:qFormat/>
    <w:rsid w:val="004224A0"/>
    <w:pPr>
      <w:spacing w:after="0" w:line="240" w:lineRule="auto"/>
    </w:pPr>
    <w:rPr>
      <w:rFonts w:eastAsiaTheme="minorEastAsia"/>
    </w:rPr>
  </w:style>
  <w:style w:type="paragraph" w:customStyle="1" w:styleId="Default">
    <w:name w:val="Default"/>
    <w:rsid w:val="00205E87"/>
    <w:pPr>
      <w:spacing w:after="0" w:line="240" w:lineRule="auto"/>
    </w:pPr>
    <w:rPr>
      <w:rFonts w:ascii="Georgia" w:eastAsia="Times New Roman" w:hAnsi="Georgia" w:cs="Georgia"/>
      <w:color w:val="000000"/>
      <w:sz w:val="24"/>
      <w:szCs w:val="24"/>
    </w:rPr>
  </w:style>
  <w:style w:type="paragraph" w:styleId="Header">
    <w:name w:val="header"/>
    <w:basedOn w:val="Normal"/>
    <w:link w:val="HeaderChar"/>
    <w:uiPriority w:val="99"/>
    <w:unhideWhenUsed/>
    <w:rsid w:val="004C5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AC3"/>
  </w:style>
  <w:style w:type="paragraph" w:styleId="Footer">
    <w:name w:val="footer"/>
    <w:basedOn w:val="Normal"/>
    <w:link w:val="FooterChar"/>
    <w:uiPriority w:val="99"/>
    <w:unhideWhenUsed/>
    <w:rsid w:val="004C5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AC3"/>
  </w:style>
  <w:style w:type="paragraph" w:customStyle="1" w:styleId="TableParagraph">
    <w:name w:val="Table Paragraph"/>
    <w:basedOn w:val="Normal"/>
    <w:uiPriority w:val="1"/>
    <w:qFormat/>
    <w:rsid w:val="00D373CF"/>
    <w:pPr>
      <w:widowControl w:val="0"/>
      <w:autoSpaceDE w:val="0"/>
      <w:autoSpaceDN w:val="0"/>
      <w:spacing w:after="0" w:line="240" w:lineRule="auto"/>
      <w:ind w:left="10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12809">
      <w:bodyDiv w:val="1"/>
      <w:marLeft w:val="0"/>
      <w:marRight w:val="0"/>
      <w:marTop w:val="0"/>
      <w:marBottom w:val="0"/>
      <w:divBdr>
        <w:top w:val="none" w:sz="0" w:space="0" w:color="auto"/>
        <w:left w:val="none" w:sz="0" w:space="0" w:color="auto"/>
        <w:bottom w:val="none" w:sz="0" w:space="0" w:color="auto"/>
        <w:right w:val="none" w:sz="0" w:space="0" w:color="auto"/>
      </w:divBdr>
      <w:divsChild>
        <w:div w:id="1219320215">
          <w:marLeft w:val="0"/>
          <w:marRight w:val="0"/>
          <w:marTop w:val="0"/>
          <w:marBottom w:val="0"/>
          <w:divBdr>
            <w:top w:val="none" w:sz="0" w:space="0" w:color="auto"/>
            <w:left w:val="none" w:sz="0" w:space="0" w:color="auto"/>
            <w:bottom w:val="none" w:sz="0" w:space="0" w:color="auto"/>
            <w:right w:val="none" w:sz="0" w:space="0" w:color="auto"/>
          </w:divBdr>
        </w:div>
        <w:div w:id="1502427859">
          <w:marLeft w:val="0"/>
          <w:marRight w:val="0"/>
          <w:marTop w:val="0"/>
          <w:marBottom w:val="0"/>
          <w:divBdr>
            <w:top w:val="none" w:sz="0" w:space="0" w:color="auto"/>
            <w:left w:val="none" w:sz="0" w:space="0" w:color="auto"/>
            <w:bottom w:val="none" w:sz="0" w:space="0" w:color="auto"/>
            <w:right w:val="none" w:sz="0" w:space="0" w:color="auto"/>
          </w:divBdr>
        </w:div>
      </w:divsChild>
    </w:div>
    <w:div w:id="1138451666">
      <w:bodyDiv w:val="1"/>
      <w:marLeft w:val="0"/>
      <w:marRight w:val="0"/>
      <w:marTop w:val="0"/>
      <w:marBottom w:val="0"/>
      <w:divBdr>
        <w:top w:val="none" w:sz="0" w:space="0" w:color="auto"/>
        <w:left w:val="none" w:sz="0" w:space="0" w:color="auto"/>
        <w:bottom w:val="none" w:sz="0" w:space="0" w:color="auto"/>
        <w:right w:val="none" w:sz="0" w:space="0" w:color="auto"/>
      </w:divBdr>
    </w:div>
    <w:div w:id="1293486215">
      <w:bodyDiv w:val="1"/>
      <w:marLeft w:val="0"/>
      <w:marRight w:val="0"/>
      <w:marTop w:val="0"/>
      <w:marBottom w:val="0"/>
      <w:divBdr>
        <w:top w:val="none" w:sz="0" w:space="0" w:color="auto"/>
        <w:left w:val="none" w:sz="0" w:space="0" w:color="auto"/>
        <w:bottom w:val="none" w:sz="0" w:space="0" w:color="auto"/>
        <w:right w:val="none" w:sz="0" w:space="0" w:color="auto"/>
      </w:divBdr>
    </w:div>
    <w:div w:id="170755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Agi%20GO%5BAuthor%5D" TargetMode="External"/><Relationship Id="rId13" Type="http://schemas.openxmlformats.org/officeDocument/2006/relationships/hyperlink" Target="https://pubmed.ncbi.nlm.nih.gov/?term=Ugbogu%20EA%5BAuthor%5D"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ubmed.ncbi.nlm.nih.gov/?term=Ugbogu%20OC%5BAuthor%5D" TargetMode="External"/><Relationship Id="rId12" Type="http://schemas.openxmlformats.org/officeDocument/2006/relationships/hyperlink" Target="https://pubmed.ncbi.nlm.nih.gov/?term=Uche%20ME%5BAuthor%5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term=Ude%20VC%5BAuthor%5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ubmed.ncbi.nlm.nih.gov/?term=Ekweogu%20CN%5BAuthor%5D"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pubmed.ncbi.nlm.nih.gov/?term=Ibe%20C%5BAuthor%5D" TargetMode="External"/><Relationship Id="rId14" Type="http://schemas.openxmlformats.org/officeDocument/2006/relationships/hyperlink" Target="http://www.unicef.org/nigeria/media_2364.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1924</TotalTime>
  <Pages>15</Pages>
  <Words>6192</Words>
  <Characters>36280</Characters>
  <Application>Microsoft Office Word</Application>
  <DocSecurity>0</DocSecurity>
  <Lines>302</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SDI PC New 16</cp:lastModifiedBy>
  <cp:revision>93</cp:revision>
  <cp:lastPrinted>2025-07-28T04:18:00Z</cp:lastPrinted>
  <dcterms:created xsi:type="dcterms:W3CDTF">2023-08-29T11:19:00Z</dcterms:created>
  <dcterms:modified xsi:type="dcterms:W3CDTF">2025-08-05T13:09:00Z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ee58d94d3d64e5a84c4dd4a726ba74ddd157a389deb3e9d1bf5b6b224f84a913</vt:lpwstr>
  </property>
</Properties>
</file>