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C445" w14:textId="77777777" w:rsidR="007E5000" w:rsidRDefault="00000000">
      <w:pPr>
        <w:pStyle w:val="Author"/>
        <w:spacing w:line="240" w:lineRule="auto"/>
        <w:rPr>
          <w:rFonts w:ascii="Arial" w:hAnsi="Arial" w:cs="Arial"/>
          <w:bCs/>
          <w:i/>
          <w:iCs/>
          <w:kern w:val="28"/>
          <w:sz w:val="36"/>
          <w:u w:val="single"/>
        </w:rPr>
      </w:pPr>
      <w:r>
        <w:rPr>
          <w:rFonts w:ascii="Arial" w:hAnsi="Arial" w:cs="Arial"/>
          <w:bCs/>
          <w:i/>
          <w:iCs/>
          <w:kern w:val="28"/>
          <w:sz w:val="36"/>
          <w:u w:val="single"/>
        </w:rPr>
        <w:t>Original Research Article</w:t>
      </w:r>
    </w:p>
    <w:p w14:paraId="248345AA" w14:textId="77777777" w:rsidR="007E5000" w:rsidRDefault="00000000">
      <w:pPr>
        <w:pStyle w:val="Author"/>
        <w:spacing w:line="240" w:lineRule="auto"/>
        <w:rPr>
          <w:rFonts w:ascii="Arial" w:hAnsi="Arial" w:cs="Arial"/>
          <w:bCs/>
          <w:i/>
          <w:iCs/>
          <w:kern w:val="28"/>
          <w:sz w:val="36"/>
          <w:u w:val="single"/>
        </w:rPr>
      </w:pPr>
      <w:r>
        <w:rPr>
          <w:rFonts w:ascii="Arial" w:hAnsi="Arial" w:cs="Arial"/>
          <w:bCs/>
          <w:i/>
          <w:iCs/>
          <w:kern w:val="28"/>
          <w:sz w:val="36"/>
          <w:u w:val="single"/>
        </w:rPr>
        <w:t xml:space="preserve"> </w:t>
      </w:r>
    </w:p>
    <w:p w14:paraId="4B5AE027" w14:textId="5C6030E6" w:rsidR="00521E05" w:rsidRPr="00EA12CD" w:rsidRDefault="00521E05" w:rsidP="00521E05">
      <w:pPr>
        <w:jc w:val="right"/>
        <w:rPr>
          <w:b/>
          <w:bCs/>
          <w:color w:val="EE0000"/>
          <w:sz w:val="24"/>
          <w:szCs w:val="24"/>
        </w:rPr>
      </w:pPr>
      <w:r w:rsidRPr="00EA12CD">
        <w:rPr>
          <w:b/>
          <w:bCs/>
          <w:color w:val="EE0000"/>
          <w:sz w:val="24"/>
          <w:szCs w:val="24"/>
        </w:rPr>
        <w:t xml:space="preserve">Influence of Split Potassium Fertilizer Application on Yield of Short-Duration Transplanted Aman Rice Varieties </w:t>
      </w:r>
    </w:p>
    <w:p w14:paraId="32E392A0" w14:textId="77777777" w:rsidR="007E5000" w:rsidRPr="00521E05" w:rsidRDefault="007E5000">
      <w:pPr>
        <w:pStyle w:val="Author"/>
        <w:spacing w:line="240" w:lineRule="auto"/>
        <w:rPr>
          <w:rFonts w:ascii="Arial" w:hAnsi="Arial" w:cs="Arial"/>
          <w:bCs/>
          <w:iCs/>
          <w:color w:val="0000CC"/>
          <w:kern w:val="28"/>
          <w:szCs w:val="24"/>
        </w:rPr>
      </w:pPr>
    </w:p>
    <w:p w14:paraId="5F7CCF94" w14:textId="77777777" w:rsidR="007E5000" w:rsidRDefault="007E5000">
      <w:pPr>
        <w:pStyle w:val="Affiliation"/>
        <w:spacing w:line="240" w:lineRule="auto"/>
        <w:rPr>
          <w:rFonts w:ascii="Arial" w:hAnsi="Arial" w:cs="Arial"/>
        </w:rPr>
      </w:pPr>
    </w:p>
    <w:p w14:paraId="5234373B" w14:textId="77777777" w:rsidR="007E5000" w:rsidRDefault="007E5000">
      <w:pPr>
        <w:pStyle w:val="Affiliation"/>
        <w:spacing w:line="240" w:lineRule="auto"/>
        <w:rPr>
          <w:rFonts w:ascii="Arial" w:hAnsi="Arial" w:cs="Arial"/>
        </w:rPr>
      </w:pPr>
    </w:p>
    <w:p w14:paraId="3837C3CD" w14:textId="77777777" w:rsidR="007E5000" w:rsidRDefault="007E5000">
      <w:pPr>
        <w:pStyle w:val="Affiliation"/>
        <w:spacing w:after="0" w:line="240" w:lineRule="auto"/>
        <w:jc w:val="both"/>
        <w:rPr>
          <w:rFonts w:ascii="Arial" w:hAnsi="Arial" w:cs="Arial"/>
        </w:rPr>
      </w:pPr>
    </w:p>
    <w:p w14:paraId="4E5F627E" w14:textId="4360FBE1" w:rsidR="007E5000" w:rsidRDefault="00867561">
      <w:pPr>
        <w:pStyle w:val="Copyright"/>
        <w:spacing w:after="0" w:line="240" w:lineRule="auto"/>
        <w:jc w:val="both"/>
        <w:rPr>
          <w:rFonts w:ascii="Arial" w:hAnsi="Arial" w:cs="Arial"/>
        </w:rPr>
        <w:sectPr w:rsidR="007E50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CB78016" wp14:editId="31B33765">
                <wp:extent cx="5303520" cy="635"/>
                <wp:effectExtent l="13335" t="17780" r="17145" b="10795"/>
                <wp:docPr id="18517599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501C4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3C525F81" w14:textId="77777777" w:rsidR="007E5000" w:rsidRDefault="00000000">
      <w:pPr>
        <w:pStyle w:val="AbstHead"/>
        <w:spacing w:after="0"/>
        <w:jc w:val="both"/>
        <w:rPr>
          <w:rFonts w:ascii="Arial" w:hAnsi="Arial" w:cs="Arial"/>
        </w:rPr>
      </w:pPr>
      <w:r>
        <w:rPr>
          <w:rFonts w:ascii="Arial" w:hAnsi="Arial" w:cs="Arial"/>
        </w:rPr>
        <w:t xml:space="preserve">ABSTRACT </w:t>
      </w:r>
    </w:p>
    <w:p w14:paraId="3F26A8A3" w14:textId="77777777" w:rsidR="007E5000" w:rsidRDefault="007E500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E5000" w14:paraId="766BEA6E" w14:textId="77777777">
        <w:tc>
          <w:tcPr>
            <w:tcW w:w="9576" w:type="dxa"/>
            <w:shd w:val="clear" w:color="auto" w:fill="F2F2F2"/>
          </w:tcPr>
          <w:p w14:paraId="492047B6" w14:textId="1B8F11FF" w:rsidR="007E5000" w:rsidRDefault="00EA12CD" w:rsidP="00EA12CD">
            <w:pPr>
              <w:jc w:val="both"/>
              <w:rPr>
                <w:rFonts w:ascii="Arial" w:eastAsia="Calibri" w:hAnsi="Arial" w:cs="Arial"/>
                <w:bCs/>
                <w:szCs w:val="22"/>
              </w:rPr>
            </w:pPr>
            <w:r w:rsidRPr="00EA12CD">
              <w:rPr>
                <w:color w:val="EE0000"/>
              </w:rPr>
              <w:t>Split application of potassium fertilizer generally enhances the yield and yield-contributing traits of rice. To evaluate its effect on the yield performance of transplant (T.) aman rice, a field experiment was conducted at the Agronomy Field Laboratory of Bangladesh Agricultural University, Mymensingh, from June to October 2024. The study involved five T. aman rice varieties-BRRI dhan56, BRRI dhan66, BRRI dhan71, BRRI dhan75, and Binadhan-7; and employed four split applications of potassic fertilizer</w:t>
            </w:r>
            <w:r w:rsidRPr="00EA12CD">
              <w:rPr>
                <w:color w:val="EE0000"/>
              </w:rPr>
              <w:t>-</w:t>
            </w:r>
            <w:r w:rsidR="00000000">
              <w:rPr>
                <w:rFonts w:ascii="Arial" w:eastAsia="Calibri" w:hAnsi="Arial" w:cs="Arial"/>
                <w:bCs/>
                <w:szCs w:val="22"/>
              </w:rPr>
              <w:t>Control (no potassic fertilizer), basal application of full dose of potassic fertilizer, ½ as basal + ½ at active tillering stage, 1/3</w:t>
            </w:r>
            <w:r w:rsidR="00000000">
              <w:rPr>
                <w:rFonts w:ascii="Arial" w:eastAsia="Calibri" w:hAnsi="Arial" w:cs="Arial"/>
                <w:bCs/>
                <w:szCs w:val="22"/>
                <w:vertAlign w:val="superscript"/>
              </w:rPr>
              <w:t>rd</w:t>
            </w:r>
            <w:r w:rsidR="00000000">
              <w:rPr>
                <w:rFonts w:ascii="Arial" w:eastAsia="Calibri" w:hAnsi="Arial" w:cs="Arial"/>
                <w:bCs/>
                <w:szCs w:val="22"/>
              </w:rPr>
              <w:t xml:space="preserve"> as basal + 1/3</w:t>
            </w:r>
            <w:r w:rsidR="00000000">
              <w:rPr>
                <w:rFonts w:ascii="Arial" w:eastAsia="Calibri" w:hAnsi="Arial" w:cs="Arial"/>
                <w:bCs/>
                <w:szCs w:val="22"/>
                <w:vertAlign w:val="superscript"/>
              </w:rPr>
              <w:t>rd</w:t>
            </w:r>
            <w:r w:rsidR="00000000">
              <w:rPr>
                <w:rFonts w:ascii="Arial" w:eastAsia="Calibri" w:hAnsi="Arial" w:cs="Arial"/>
                <w:bCs/>
                <w:szCs w:val="22"/>
              </w:rPr>
              <w:t xml:space="preserve"> at active tillering stage + 1/3</w:t>
            </w:r>
            <w:r w:rsidR="00000000">
              <w:rPr>
                <w:rFonts w:ascii="Arial" w:eastAsia="Calibri" w:hAnsi="Arial" w:cs="Arial"/>
                <w:bCs/>
                <w:szCs w:val="22"/>
                <w:vertAlign w:val="superscript"/>
              </w:rPr>
              <w:t>rd</w:t>
            </w:r>
            <w:r w:rsidR="00000000">
              <w:rPr>
                <w:rFonts w:ascii="Arial" w:eastAsia="Calibri" w:hAnsi="Arial" w:cs="Arial"/>
                <w:bCs/>
                <w:szCs w:val="22"/>
              </w:rPr>
              <w:t xml:space="preserve"> at panicle initiation (PI) stage. The experiment was laid out in a randomized complete block design (RCBD) with three replications</w:t>
            </w:r>
            <w:r w:rsidR="00000000" w:rsidRPr="004056A0">
              <w:rPr>
                <w:rFonts w:ascii="Arial" w:eastAsia="Calibri" w:hAnsi="Arial" w:cs="Arial"/>
                <w:bCs/>
                <w:color w:val="0000CC"/>
                <w:szCs w:val="22"/>
              </w:rPr>
              <w:t xml:space="preserve">. </w:t>
            </w:r>
            <w:r w:rsidR="00000000" w:rsidRPr="00EA12CD">
              <w:rPr>
                <w:rFonts w:ascii="Arial" w:eastAsia="Calibri" w:hAnsi="Arial" w:cs="Arial"/>
                <w:bCs/>
                <w:color w:val="EE0000"/>
                <w:szCs w:val="22"/>
              </w:rPr>
              <w:t>Results showed that among the</w:t>
            </w:r>
            <w:r w:rsidR="004056A0" w:rsidRPr="00EA12CD">
              <w:rPr>
                <w:rFonts w:ascii="Arial" w:eastAsia="Calibri" w:hAnsi="Arial" w:cs="Arial"/>
                <w:bCs/>
                <w:color w:val="EE0000"/>
                <w:szCs w:val="22"/>
              </w:rPr>
              <w:t xml:space="preserve"> varieties</w:t>
            </w:r>
            <w:r w:rsidR="00000000" w:rsidRPr="00EA12CD">
              <w:rPr>
                <w:rFonts w:ascii="Arial" w:eastAsia="Calibri" w:hAnsi="Arial" w:cs="Arial"/>
                <w:bCs/>
                <w:color w:val="EE0000"/>
                <w:szCs w:val="22"/>
              </w:rPr>
              <w:t xml:space="preserve">, BRRI dhan66 produced the highest grain yield </w:t>
            </w:r>
            <w:r w:rsidR="004056A0" w:rsidRPr="00EA12CD">
              <w:rPr>
                <w:rFonts w:ascii="Arial" w:eastAsia="Calibri" w:hAnsi="Arial" w:cs="Arial"/>
                <w:bCs/>
                <w:color w:val="EE0000"/>
                <w:szCs w:val="22"/>
              </w:rPr>
              <w:t>(</w:t>
            </w:r>
            <w:r w:rsidR="004056A0" w:rsidRPr="00EA12CD">
              <w:rPr>
                <w:rFonts w:ascii="Arial" w:hAnsi="Arial" w:cs="Arial"/>
                <w:color w:val="EE0000"/>
              </w:rPr>
              <w:t>4.718 t ha</w:t>
            </w:r>
            <w:r w:rsidR="004056A0" w:rsidRPr="00EA12CD">
              <w:rPr>
                <w:rFonts w:ascii="Arial" w:hAnsi="Arial" w:cs="Arial"/>
                <w:color w:val="EE0000"/>
                <w:vertAlign w:val="superscript"/>
              </w:rPr>
              <w:t>-1</w:t>
            </w:r>
            <w:r w:rsidR="004056A0" w:rsidRPr="00EA12CD">
              <w:rPr>
                <w:rFonts w:ascii="Arial" w:hAnsi="Arial" w:cs="Arial"/>
                <w:color w:val="EE0000"/>
              </w:rPr>
              <w:t xml:space="preserve">) </w:t>
            </w:r>
            <w:r w:rsidR="00000000" w:rsidRPr="00EA12CD">
              <w:rPr>
                <w:rFonts w:ascii="Arial" w:eastAsia="Calibri" w:hAnsi="Arial" w:cs="Arial"/>
                <w:bCs/>
                <w:color w:val="EE0000"/>
                <w:szCs w:val="22"/>
              </w:rPr>
              <w:t>due to highest number of total and effective tillers hill</w:t>
            </w:r>
            <w:r w:rsidR="00000000" w:rsidRPr="00EA12CD">
              <w:rPr>
                <w:rFonts w:ascii="Arial" w:eastAsia="Calibri" w:hAnsi="Arial" w:cs="Arial"/>
                <w:bCs/>
                <w:color w:val="EE0000"/>
                <w:szCs w:val="22"/>
                <w:vertAlign w:val="superscript"/>
              </w:rPr>
              <w:t>-1</w:t>
            </w:r>
            <w:r w:rsidR="00000000" w:rsidRPr="00EA12CD">
              <w:rPr>
                <w:rFonts w:ascii="Arial" w:eastAsia="Calibri" w:hAnsi="Arial" w:cs="Arial"/>
                <w:bCs/>
                <w:color w:val="EE0000"/>
                <w:szCs w:val="22"/>
              </w:rPr>
              <w:t xml:space="preserve"> and highest number of grains panicle</w:t>
            </w:r>
            <w:r w:rsidR="00000000" w:rsidRPr="00EA12CD">
              <w:rPr>
                <w:rFonts w:ascii="Arial" w:eastAsia="Calibri" w:hAnsi="Arial" w:cs="Arial"/>
                <w:bCs/>
                <w:color w:val="EE0000"/>
                <w:szCs w:val="22"/>
                <w:vertAlign w:val="superscript"/>
              </w:rPr>
              <w:t>-1</w:t>
            </w:r>
            <w:r w:rsidR="00000000" w:rsidRPr="00EA12CD">
              <w:rPr>
                <w:rFonts w:ascii="Arial" w:eastAsia="Calibri" w:hAnsi="Arial" w:cs="Arial"/>
                <w:bCs/>
                <w:color w:val="EE0000"/>
                <w:szCs w:val="22"/>
              </w:rPr>
              <w:t>. Split application of potassic fertilizer as 1/3</w:t>
            </w:r>
            <w:r w:rsidR="00000000" w:rsidRPr="00EA12CD">
              <w:rPr>
                <w:rFonts w:ascii="Arial" w:eastAsia="Calibri" w:hAnsi="Arial" w:cs="Arial"/>
                <w:bCs/>
                <w:color w:val="EE0000"/>
                <w:szCs w:val="22"/>
                <w:vertAlign w:val="superscript"/>
              </w:rPr>
              <w:t>rd</w:t>
            </w:r>
            <w:r w:rsidR="00000000" w:rsidRPr="00EA12CD">
              <w:rPr>
                <w:rFonts w:ascii="Arial" w:eastAsia="Calibri" w:hAnsi="Arial" w:cs="Arial"/>
                <w:bCs/>
                <w:color w:val="EE0000"/>
                <w:szCs w:val="22"/>
              </w:rPr>
              <w:t xml:space="preserve"> basal + 1/3</w:t>
            </w:r>
            <w:r w:rsidR="00000000" w:rsidRPr="00EA12CD">
              <w:rPr>
                <w:rFonts w:ascii="Arial" w:eastAsia="Calibri" w:hAnsi="Arial" w:cs="Arial"/>
                <w:bCs/>
                <w:color w:val="EE0000"/>
                <w:szCs w:val="22"/>
                <w:vertAlign w:val="superscript"/>
              </w:rPr>
              <w:t>rd</w:t>
            </w:r>
            <w:r w:rsidR="00000000" w:rsidRPr="00EA12CD">
              <w:rPr>
                <w:rFonts w:ascii="Arial" w:eastAsia="Calibri" w:hAnsi="Arial" w:cs="Arial"/>
                <w:bCs/>
                <w:color w:val="EE0000"/>
                <w:szCs w:val="22"/>
              </w:rPr>
              <w:t xml:space="preserve"> at active tillering stage + 1/3</w:t>
            </w:r>
            <w:r w:rsidR="00000000" w:rsidRPr="00EA12CD">
              <w:rPr>
                <w:rFonts w:ascii="Arial" w:eastAsia="Calibri" w:hAnsi="Arial" w:cs="Arial"/>
                <w:bCs/>
                <w:color w:val="EE0000"/>
                <w:szCs w:val="22"/>
                <w:vertAlign w:val="superscript"/>
              </w:rPr>
              <w:t>rd</w:t>
            </w:r>
            <w:r w:rsidR="00000000" w:rsidRPr="00EA12CD">
              <w:rPr>
                <w:rFonts w:ascii="Arial" w:eastAsia="Calibri" w:hAnsi="Arial" w:cs="Arial"/>
                <w:bCs/>
                <w:color w:val="EE0000"/>
                <w:szCs w:val="22"/>
              </w:rPr>
              <w:t xml:space="preserve"> at PI stage produced the highest grain yield </w:t>
            </w:r>
            <w:r w:rsidR="004056A0" w:rsidRPr="00EA12CD">
              <w:rPr>
                <w:rFonts w:ascii="Arial" w:eastAsia="Calibri" w:hAnsi="Arial" w:cs="Arial"/>
                <w:bCs/>
                <w:color w:val="EE0000"/>
                <w:szCs w:val="22"/>
              </w:rPr>
              <w:t>(4.907 t ha</w:t>
            </w:r>
            <w:r w:rsidR="004056A0" w:rsidRPr="00EA12CD">
              <w:rPr>
                <w:rFonts w:ascii="Arial" w:eastAsia="Calibri" w:hAnsi="Arial" w:cs="Arial"/>
                <w:bCs/>
                <w:color w:val="EE0000"/>
                <w:szCs w:val="22"/>
                <w:vertAlign w:val="superscript"/>
              </w:rPr>
              <w:t>-1</w:t>
            </w:r>
            <w:r w:rsidR="004056A0" w:rsidRPr="00EA12CD">
              <w:rPr>
                <w:rFonts w:ascii="Arial" w:eastAsia="Calibri" w:hAnsi="Arial" w:cs="Arial"/>
                <w:bCs/>
                <w:color w:val="EE0000"/>
                <w:szCs w:val="22"/>
              </w:rPr>
              <w:t xml:space="preserve">) </w:t>
            </w:r>
            <w:r w:rsidR="00000000" w:rsidRPr="00EA12CD">
              <w:rPr>
                <w:rFonts w:ascii="Arial" w:eastAsia="Calibri" w:hAnsi="Arial" w:cs="Arial"/>
                <w:bCs/>
                <w:color w:val="EE0000"/>
                <w:szCs w:val="22"/>
              </w:rPr>
              <w:t>due to highest number of total and effective tillers hill</w:t>
            </w:r>
            <w:r w:rsidR="00000000" w:rsidRPr="00EA12CD">
              <w:rPr>
                <w:rFonts w:ascii="Arial" w:eastAsia="Calibri" w:hAnsi="Arial" w:cs="Arial"/>
                <w:bCs/>
                <w:color w:val="EE0000"/>
                <w:szCs w:val="22"/>
                <w:vertAlign w:val="superscript"/>
              </w:rPr>
              <w:t>-1</w:t>
            </w:r>
            <w:r w:rsidR="00000000" w:rsidRPr="00EA12CD">
              <w:rPr>
                <w:rFonts w:ascii="Arial" w:eastAsia="Calibri" w:hAnsi="Arial" w:cs="Arial"/>
                <w:bCs/>
                <w:color w:val="EE0000"/>
                <w:szCs w:val="22"/>
              </w:rPr>
              <w:t>, highest number of grains panicle</w:t>
            </w:r>
            <w:r w:rsidR="00000000" w:rsidRPr="00EA12CD">
              <w:rPr>
                <w:rFonts w:ascii="Arial" w:eastAsia="Calibri" w:hAnsi="Arial" w:cs="Arial"/>
                <w:bCs/>
                <w:color w:val="EE0000"/>
                <w:szCs w:val="22"/>
                <w:vertAlign w:val="superscript"/>
              </w:rPr>
              <w:t>-1</w:t>
            </w:r>
            <w:r w:rsidR="00000000" w:rsidRPr="00EA12CD">
              <w:rPr>
                <w:rFonts w:ascii="Arial" w:eastAsia="Calibri" w:hAnsi="Arial" w:cs="Arial"/>
                <w:bCs/>
                <w:color w:val="EE0000"/>
                <w:szCs w:val="22"/>
              </w:rPr>
              <w:t xml:space="preserve"> and heaviest 1000-grain weight. Rice variety BRRI dhan66 with three times split application of potassic fertilizer as 1/3</w:t>
            </w:r>
            <w:r w:rsidR="00000000" w:rsidRPr="00EA12CD">
              <w:rPr>
                <w:rFonts w:ascii="Arial" w:eastAsia="Calibri" w:hAnsi="Arial" w:cs="Arial"/>
                <w:bCs/>
                <w:color w:val="EE0000"/>
                <w:szCs w:val="22"/>
                <w:vertAlign w:val="superscript"/>
              </w:rPr>
              <w:t>rd</w:t>
            </w:r>
            <w:r w:rsidR="00000000" w:rsidRPr="00EA12CD">
              <w:rPr>
                <w:rFonts w:ascii="Arial" w:eastAsia="Calibri" w:hAnsi="Arial" w:cs="Arial"/>
                <w:bCs/>
                <w:color w:val="EE0000"/>
                <w:szCs w:val="22"/>
              </w:rPr>
              <w:t xml:space="preserve"> basal + 1/3</w:t>
            </w:r>
            <w:r w:rsidR="00000000" w:rsidRPr="00EA12CD">
              <w:rPr>
                <w:rFonts w:ascii="Arial" w:eastAsia="Calibri" w:hAnsi="Arial" w:cs="Arial"/>
                <w:bCs/>
                <w:color w:val="EE0000"/>
                <w:szCs w:val="22"/>
                <w:vertAlign w:val="superscript"/>
              </w:rPr>
              <w:t>rd</w:t>
            </w:r>
            <w:r w:rsidR="00000000" w:rsidRPr="00EA12CD">
              <w:rPr>
                <w:rFonts w:ascii="Arial" w:eastAsia="Calibri" w:hAnsi="Arial" w:cs="Arial"/>
                <w:bCs/>
                <w:color w:val="EE0000"/>
                <w:szCs w:val="22"/>
              </w:rPr>
              <w:t xml:space="preserve"> at active tillering stage + 1/3</w:t>
            </w:r>
            <w:r w:rsidR="00000000" w:rsidRPr="00EA12CD">
              <w:rPr>
                <w:rFonts w:ascii="Arial" w:eastAsia="Calibri" w:hAnsi="Arial" w:cs="Arial"/>
                <w:bCs/>
                <w:color w:val="EE0000"/>
                <w:szCs w:val="22"/>
                <w:vertAlign w:val="superscript"/>
              </w:rPr>
              <w:t>rd</w:t>
            </w:r>
            <w:r w:rsidR="00000000" w:rsidRPr="00EA12CD">
              <w:rPr>
                <w:rFonts w:ascii="Arial" w:eastAsia="Calibri" w:hAnsi="Arial" w:cs="Arial"/>
                <w:bCs/>
                <w:color w:val="EE0000"/>
                <w:szCs w:val="22"/>
              </w:rPr>
              <w:t xml:space="preserve"> at PI stage produced the highest grain yield</w:t>
            </w:r>
            <w:r w:rsidR="004056A0" w:rsidRPr="00EA12CD">
              <w:rPr>
                <w:rFonts w:ascii="Arial" w:eastAsia="Calibri" w:hAnsi="Arial" w:cs="Arial"/>
                <w:bCs/>
                <w:color w:val="EE0000"/>
                <w:szCs w:val="22"/>
              </w:rPr>
              <w:t xml:space="preserve"> (5.39 t ha</w:t>
            </w:r>
            <w:r w:rsidR="004056A0" w:rsidRPr="00EA12CD">
              <w:rPr>
                <w:rFonts w:ascii="Arial" w:eastAsia="Calibri" w:hAnsi="Arial" w:cs="Arial"/>
                <w:bCs/>
                <w:color w:val="EE0000"/>
                <w:szCs w:val="22"/>
                <w:vertAlign w:val="superscript"/>
              </w:rPr>
              <w:t>-1</w:t>
            </w:r>
            <w:r w:rsidR="004056A0" w:rsidRPr="00EA12CD">
              <w:rPr>
                <w:rFonts w:ascii="Arial" w:eastAsia="Calibri" w:hAnsi="Arial" w:cs="Arial"/>
                <w:bCs/>
                <w:color w:val="EE0000"/>
                <w:szCs w:val="22"/>
              </w:rPr>
              <w:t>)</w:t>
            </w:r>
            <w:r w:rsidR="00A626FA" w:rsidRPr="00EA12CD">
              <w:rPr>
                <w:rFonts w:ascii="Arial" w:eastAsia="Calibri" w:hAnsi="Arial" w:cs="Arial"/>
                <w:bCs/>
                <w:color w:val="EE0000"/>
                <w:szCs w:val="22"/>
              </w:rPr>
              <w:t xml:space="preserve"> where 68.44% </w:t>
            </w:r>
            <w:r w:rsidR="0029209E" w:rsidRPr="00EA12CD">
              <w:rPr>
                <w:rFonts w:ascii="Arial" w:eastAsia="Calibri" w:hAnsi="Arial" w:cs="Arial"/>
                <w:bCs/>
                <w:color w:val="EE0000"/>
                <w:szCs w:val="22"/>
              </w:rPr>
              <w:t xml:space="preserve">yield </w:t>
            </w:r>
            <w:r w:rsidR="00A626FA" w:rsidRPr="00EA12CD">
              <w:rPr>
                <w:rFonts w:ascii="Arial" w:eastAsia="Calibri" w:hAnsi="Arial" w:cs="Arial"/>
                <w:bCs/>
                <w:color w:val="EE0000"/>
                <w:szCs w:val="22"/>
              </w:rPr>
              <w:t xml:space="preserve">was increased than </w:t>
            </w:r>
            <w:r w:rsidR="007F1A78" w:rsidRPr="00EA12CD">
              <w:rPr>
                <w:rFonts w:ascii="Arial" w:eastAsia="Calibri" w:hAnsi="Arial" w:cs="Arial"/>
                <w:bCs/>
                <w:color w:val="EE0000"/>
                <w:szCs w:val="22"/>
              </w:rPr>
              <w:t>the interaction of ric</w:t>
            </w:r>
            <w:r w:rsidR="008B785E" w:rsidRPr="00EA12CD">
              <w:rPr>
                <w:rFonts w:ascii="Arial" w:eastAsia="Calibri" w:hAnsi="Arial" w:cs="Arial"/>
                <w:bCs/>
                <w:color w:val="EE0000"/>
                <w:szCs w:val="22"/>
              </w:rPr>
              <w:t>e</w:t>
            </w:r>
            <w:r w:rsidR="007F1A78" w:rsidRPr="00EA12CD">
              <w:rPr>
                <w:rFonts w:ascii="Arial" w:eastAsia="Calibri" w:hAnsi="Arial" w:cs="Arial"/>
                <w:bCs/>
                <w:color w:val="EE0000"/>
                <w:szCs w:val="22"/>
              </w:rPr>
              <w:t xml:space="preserve"> variety BRRI dhan56 with control</w:t>
            </w:r>
            <w:r w:rsidR="00A626FA" w:rsidRPr="00EA12CD">
              <w:rPr>
                <w:rFonts w:ascii="Arial" w:eastAsia="Calibri" w:hAnsi="Arial" w:cs="Arial"/>
                <w:bCs/>
                <w:color w:val="EE0000"/>
                <w:szCs w:val="22"/>
              </w:rPr>
              <w:t xml:space="preserve"> (3.20 t ha</w:t>
            </w:r>
            <w:r w:rsidR="00A626FA" w:rsidRPr="00EA12CD">
              <w:rPr>
                <w:rFonts w:ascii="Arial" w:eastAsia="Calibri" w:hAnsi="Arial" w:cs="Arial"/>
                <w:bCs/>
                <w:color w:val="EE0000"/>
                <w:szCs w:val="22"/>
                <w:vertAlign w:val="superscript"/>
              </w:rPr>
              <w:t>-1</w:t>
            </w:r>
            <w:r w:rsidR="00A626FA" w:rsidRPr="00EA12CD">
              <w:rPr>
                <w:rFonts w:ascii="Arial" w:eastAsia="Calibri" w:hAnsi="Arial" w:cs="Arial"/>
                <w:bCs/>
                <w:color w:val="EE0000"/>
                <w:szCs w:val="22"/>
              </w:rPr>
              <w:t>)</w:t>
            </w:r>
            <w:r w:rsidR="007F1A78" w:rsidRPr="00EA12CD">
              <w:rPr>
                <w:rFonts w:ascii="Arial" w:eastAsia="Calibri" w:hAnsi="Arial" w:cs="Arial"/>
                <w:bCs/>
                <w:color w:val="EE0000"/>
                <w:szCs w:val="22"/>
              </w:rPr>
              <w:t>.</w:t>
            </w:r>
            <w:r w:rsidR="007F1A78">
              <w:rPr>
                <w:rFonts w:ascii="Arial" w:eastAsia="Calibri" w:hAnsi="Arial" w:cs="Arial"/>
                <w:bCs/>
                <w:szCs w:val="22"/>
              </w:rPr>
              <w:t xml:space="preserve"> </w:t>
            </w:r>
            <w:r w:rsidRPr="00EA12CD">
              <w:rPr>
                <w:rFonts w:ascii="Arial" w:eastAsia="Calibri" w:hAnsi="Arial" w:cs="Arial"/>
                <w:bCs/>
                <w:color w:val="EE0000"/>
                <w:szCs w:val="22"/>
              </w:rPr>
              <w:t>Based on the study results, applying potassic fertilizer to BRRI dhan66 in three equal splits-one-third at basal, 1</w:t>
            </w:r>
            <w:bookmarkStart w:id="0" w:name="_Hlk205052302"/>
            <w:r w:rsidRPr="00EA12CD">
              <w:rPr>
                <w:rFonts w:ascii="Arial" w:eastAsia="Calibri" w:hAnsi="Arial" w:cs="Arial"/>
                <w:bCs/>
                <w:color w:val="EE0000"/>
                <w:szCs w:val="22"/>
              </w:rPr>
              <w:t>/3</w:t>
            </w:r>
            <w:r w:rsidRPr="00EA12CD">
              <w:rPr>
                <w:rFonts w:ascii="Arial" w:eastAsia="Calibri" w:hAnsi="Arial" w:cs="Arial"/>
                <w:bCs/>
                <w:color w:val="EE0000"/>
                <w:szCs w:val="22"/>
                <w:vertAlign w:val="superscript"/>
              </w:rPr>
              <w:t>rd</w:t>
            </w:r>
            <w:r w:rsidRPr="00EA12CD">
              <w:rPr>
                <w:rFonts w:ascii="Arial" w:eastAsia="Calibri" w:hAnsi="Arial" w:cs="Arial"/>
                <w:bCs/>
                <w:color w:val="EE0000"/>
                <w:szCs w:val="22"/>
              </w:rPr>
              <w:t xml:space="preserve"> basal</w:t>
            </w:r>
            <w:bookmarkEnd w:id="0"/>
            <w:r w:rsidRPr="00EA12CD">
              <w:rPr>
                <w:rFonts w:ascii="Arial" w:eastAsia="Calibri" w:hAnsi="Arial" w:cs="Arial"/>
                <w:bCs/>
                <w:color w:val="EE0000"/>
                <w:szCs w:val="22"/>
              </w:rPr>
              <w:t xml:space="preserve"> + 1/3</w:t>
            </w:r>
            <w:r w:rsidRPr="00EA12CD">
              <w:rPr>
                <w:rFonts w:ascii="Arial" w:eastAsia="Calibri" w:hAnsi="Arial" w:cs="Arial"/>
                <w:bCs/>
                <w:color w:val="EE0000"/>
                <w:szCs w:val="22"/>
                <w:vertAlign w:val="superscript"/>
              </w:rPr>
              <w:t>rd</w:t>
            </w:r>
            <w:r w:rsidRPr="00EA12CD">
              <w:rPr>
                <w:rFonts w:ascii="Arial" w:eastAsia="Calibri" w:hAnsi="Arial" w:cs="Arial"/>
                <w:bCs/>
                <w:color w:val="EE0000"/>
                <w:szCs w:val="22"/>
              </w:rPr>
              <w:t xml:space="preserve"> at active tillering, and 1/3</w:t>
            </w:r>
            <w:r w:rsidRPr="00EA12CD">
              <w:rPr>
                <w:rFonts w:ascii="Arial" w:eastAsia="Calibri" w:hAnsi="Arial" w:cs="Arial"/>
                <w:bCs/>
                <w:color w:val="EE0000"/>
                <w:szCs w:val="22"/>
                <w:vertAlign w:val="superscript"/>
              </w:rPr>
              <w:t>rd</w:t>
            </w:r>
            <w:r w:rsidRPr="00EA12CD">
              <w:rPr>
                <w:rFonts w:ascii="Arial" w:eastAsia="Calibri" w:hAnsi="Arial" w:cs="Arial"/>
                <w:bCs/>
                <w:color w:val="EE0000"/>
                <w:szCs w:val="22"/>
              </w:rPr>
              <w:t xml:space="preserve"> at panicle initiation-may be recommended to optimize grain yield in T. aman rice.</w:t>
            </w:r>
          </w:p>
        </w:tc>
      </w:tr>
    </w:tbl>
    <w:p w14:paraId="250D6B95" w14:textId="77777777" w:rsidR="007E5000" w:rsidRDefault="007E5000">
      <w:pPr>
        <w:pStyle w:val="Body"/>
        <w:spacing w:after="0"/>
        <w:rPr>
          <w:rFonts w:ascii="Arial" w:hAnsi="Arial" w:cs="Arial"/>
          <w:i/>
        </w:rPr>
      </w:pPr>
    </w:p>
    <w:p w14:paraId="0EE50315" w14:textId="77777777" w:rsidR="007E5000" w:rsidRDefault="00000000">
      <w:pPr>
        <w:pStyle w:val="Body"/>
        <w:rPr>
          <w:rFonts w:ascii="Arial" w:hAnsi="Arial" w:cs="Arial"/>
          <w:iCs/>
        </w:rPr>
      </w:pPr>
      <w:r>
        <w:rPr>
          <w:rFonts w:ascii="Arial" w:hAnsi="Arial" w:cs="Arial"/>
          <w:iCs/>
        </w:rPr>
        <w:t xml:space="preserve">Keywords: </w:t>
      </w:r>
      <w:r>
        <w:rPr>
          <w:rFonts w:ascii="Arial" w:hAnsi="Arial" w:cs="Arial"/>
          <w:bCs/>
          <w:iCs/>
          <w:lang w:bidi="bn-BD"/>
        </w:rPr>
        <w:t xml:space="preserve">Potassic fertilizer; short duration; split application; T. </w:t>
      </w:r>
      <w:r>
        <w:rPr>
          <w:rFonts w:ascii="Arial" w:hAnsi="Arial" w:cs="Arial"/>
          <w:bCs/>
          <w:i/>
          <w:iCs/>
          <w:lang w:bidi="bn-BD"/>
        </w:rPr>
        <w:t>aman</w:t>
      </w:r>
      <w:r>
        <w:rPr>
          <w:rFonts w:ascii="Arial" w:hAnsi="Arial" w:cs="Arial"/>
          <w:bCs/>
          <w:iCs/>
          <w:lang w:bidi="bn-BD"/>
        </w:rPr>
        <w:t xml:space="preserve"> rice; yield.</w:t>
      </w:r>
    </w:p>
    <w:p w14:paraId="02B3E8D7" w14:textId="77777777" w:rsidR="007E5000" w:rsidRDefault="00000000">
      <w:pPr>
        <w:pStyle w:val="AbstHead"/>
        <w:tabs>
          <w:tab w:val="left" w:pos="6390"/>
        </w:tabs>
        <w:spacing w:after="0"/>
        <w:jc w:val="both"/>
        <w:rPr>
          <w:rFonts w:ascii="Arial" w:hAnsi="Arial" w:cs="Arial"/>
          <w:sz w:val="20"/>
        </w:rPr>
      </w:pPr>
      <w:r>
        <w:rPr>
          <w:rFonts w:ascii="Arial" w:hAnsi="Arial" w:cs="Arial"/>
          <w:sz w:val="20"/>
        </w:rPr>
        <w:t xml:space="preserve">1. INTRODUCTION </w:t>
      </w:r>
    </w:p>
    <w:p w14:paraId="4AF83A06" w14:textId="06E63DA0" w:rsidR="007E5000" w:rsidRDefault="00000000">
      <w:pPr>
        <w:jc w:val="both"/>
        <w:rPr>
          <w:rFonts w:ascii="Arial" w:hAnsi="Arial" w:cs="Arial"/>
        </w:rPr>
      </w:pPr>
      <w:r>
        <w:rPr>
          <w:rFonts w:ascii="Arial" w:hAnsi="Arial" w:cs="Arial"/>
        </w:rPr>
        <w:t>Rice (</w:t>
      </w:r>
      <w:r>
        <w:rPr>
          <w:rFonts w:ascii="Arial" w:hAnsi="Arial" w:cs="Arial"/>
          <w:i/>
          <w:iCs/>
        </w:rPr>
        <w:t>Oryza</w:t>
      </w:r>
      <w:r>
        <w:rPr>
          <w:rFonts w:ascii="Arial" w:hAnsi="Arial" w:cs="Arial"/>
        </w:rPr>
        <w:t xml:space="preserve"> </w:t>
      </w:r>
      <w:r>
        <w:rPr>
          <w:rFonts w:ascii="Arial" w:hAnsi="Arial" w:cs="Arial"/>
          <w:i/>
          <w:iCs/>
        </w:rPr>
        <w:t>sativa</w:t>
      </w:r>
      <w:r>
        <w:rPr>
          <w:rFonts w:ascii="Arial" w:hAnsi="Arial" w:cs="Arial"/>
        </w:rPr>
        <w:t xml:space="preserve"> L.) is the staple food for more than half of the world's population, and in Bangladesh, it plays a central role in food security and rural livelihoods. </w:t>
      </w:r>
      <w:r w:rsidRPr="006E3488">
        <w:rPr>
          <w:rFonts w:ascii="Arial" w:hAnsi="Arial" w:cs="Arial"/>
          <w:color w:val="EE0000"/>
        </w:rPr>
        <w:t>Rice is mostly cultivated in Bangladesh as transplanting</w:t>
      </w:r>
      <w:r w:rsidR="0076650A" w:rsidRPr="006E3488">
        <w:rPr>
          <w:rFonts w:ascii="Arial" w:hAnsi="Arial" w:cs="Arial"/>
          <w:color w:val="EE0000"/>
        </w:rPr>
        <w:t>.</w:t>
      </w:r>
      <w:r w:rsidRPr="006E3488">
        <w:rPr>
          <w:rFonts w:ascii="Arial" w:hAnsi="Arial" w:cs="Arial"/>
          <w:color w:val="EE0000"/>
        </w:rPr>
        <w:t xml:space="preserve"> </w:t>
      </w:r>
      <w:r w:rsidR="0076650A" w:rsidRPr="006E3488">
        <w:rPr>
          <w:rFonts w:ascii="Arial" w:hAnsi="Arial" w:cs="Arial"/>
          <w:color w:val="EE0000"/>
        </w:rPr>
        <w:t>T</w:t>
      </w:r>
      <w:r w:rsidRPr="006E3488">
        <w:rPr>
          <w:rFonts w:ascii="Arial" w:hAnsi="Arial" w:cs="Arial"/>
          <w:color w:val="EE0000"/>
        </w:rPr>
        <w:t xml:space="preserve">he annual production is approximately 40.10 million tons from 11.70 million hectares of land </w:t>
      </w:r>
      <w:r>
        <w:rPr>
          <w:rFonts w:ascii="Arial" w:hAnsi="Arial" w:cs="Arial"/>
        </w:rPr>
        <w:t xml:space="preserve">[1]. The annual per capita consumption of rice in Bangladesh is an average of 179.9 kg in contrast to the global average of 53.5 kg per annum [2]. In Bangladesh rice production has increased from 12.97 million tons in 1977 to 40.10 million tons in 2023, despite a population increase of 2.29 times during the same period [3]. As the population projection for Bangladesh estimates an increase to 220 million by 2050 from the current 169 million [4], the importance of rice production becomes even more pronounced. Among the three rice crops </w:t>
      </w:r>
      <w:r>
        <w:rPr>
          <w:rFonts w:ascii="Arial" w:hAnsi="Arial" w:cs="Arial"/>
          <w:i/>
          <w:iCs/>
        </w:rPr>
        <w:t>aus</w:t>
      </w:r>
      <w:r>
        <w:rPr>
          <w:rFonts w:ascii="Arial" w:hAnsi="Arial" w:cs="Arial"/>
        </w:rPr>
        <w:t xml:space="preserve"> (summer rice), transplant </w:t>
      </w:r>
      <w:r>
        <w:rPr>
          <w:rFonts w:ascii="Arial" w:hAnsi="Arial" w:cs="Arial"/>
          <w:i/>
          <w:iCs/>
        </w:rPr>
        <w:t>aman</w:t>
      </w:r>
      <w:r>
        <w:rPr>
          <w:rFonts w:ascii="Arial" w:hAnsi="Arial" w:cs="Arial"/>
        </w:rPr>
        <w:t xml:space="preserve"> (autumn) rice and </w:t>
      </w:r>
      <w:r>
        <w:rPr>
          <w:rFonts w:ascii="Arial" w:hAnsi="Arial" w:cs="Arial"/>
          <w:i/>
          <w:iCs/>
        </w:rPr>
        <w:t>boro</w:t>
      </w:r>
      <w:r>
        <w:rPr>
          <w:rFonts w:ascii="Arial" w:hAnsi="Arial" w:cs="Arial"/>
        </w:rPr>
        <w:t xml:space="preserve"> (winter) rice, transplant </w:t>
      </w:r>
      <w:r>
        <w:rPr>
          <w:rFonts w:ascii="Arial" w:hAnsi="Arial" w:cs="Arial"/>
          <w:i/>
          <w:iCs/>
        </w:rPr>
        <w:t>aman</w:t>
      </w:r>
      <w:r>
        <w:rPr>
          <w:rFonts w:ascii="Arial" w:hAnsi="Arial" w:cs="Arial"/>
        </w:rPr>
        <w:t xml:space="preserve"> rice covers about 56% of the total rice area. It covers the largest area of 5.6 million hectares with a production of 9.3 million tons of rice [1]. </w:t>
      </w:r>
    </w:p>
    <w:p w14:paraId="393C2427" w14:textId="084908D6" w:rsidR="006E3488" w:rsidRPr="006E3488" w:rsidRDefault="00000000">
      <w:pPr>
        <w:jc w:val="both"/>
        <w:rPr>
          <w:rFonts w:ascii="Arial" w:hAnsi="Arial" w:cs="Arial"/>
          <w:color w:val="EE0000"/>
        </w:rPr>
      </w:pPr>
      <w:r w:rsidRPr="006E3488">
        <w:rPr>
          <w:rFonts w:ascii="Arial" w:hAnsi="Arial" w:cs="Arial"/>
          <w:color w:val="EE0000"/>
        </w:rPr>
        <w:lastRenderedPageBreak/>
        <w:t xml:space="preserve">Variety is the key component to produce higher yield of rice depending upon their differences in genetic constituents, input requirements and the prevailing environmental conditions during the growing season. The growth process of rice plants under a given </w:t>
      </w:r>
      <w:proofErr w:type="spellStart"/>
      <w:r w:rsidRPr="006E3488">
        <w:rPr>
          <w:rFonts w:ascii="Arial" w:hAnsi="Arial" w:cs="Arial"/>
          <w:color w:val="EE0000"/>
        </w:rPr>
        <w:t>agro</w:t>
      </w:r>
      <w:proofErr w:type="spellEnd"/>
      <w:r w:rsidRPr="006E3488">
        <w:rPr>
          <w:rFonts w:ascii="Arial" w:hAnsi="Arial" w:cs="Arial"/>
          <w:color w:val="EE0000"/>
        </w:rPr>
        <w:t xml:space="preserve">-climatic condition differs with variety. </w:t>
      </w:r>
      <w:r w:rsidR="006E3488" w:rsidRPr="006E3488">
        <w:rPr>
          <w:rFonts w:ascii="Arial" w:hAnsi="Arial" w:cs="Arial"/>
          <w:color w:val="EE0000"/>
        </w:rPr>
        <w:t>The potential to increase rice production greatly depends on the integration of improved crop management practices into existing cultivation systems</w:t>
      </w:r>
      <w:r w:rsidR="006E3488" w:rsidRPr="006E3488">
        <w:rPr>
          <w:rFonts w:ascii="Arial" w:hAnsi="Arial" w:cs="Arial"/>
          <w:color w:val="EE0000"/>
        </w:rPr>
        <w:t xml:space="preserve"> [5]</w:t>
      </w:r>
      <w:r w:rsidR="006E3488" w:rsidRPr="006E3488">
        <w:rPr>
          <w:rFonts w:ascii="Arial" w:hAnsi="Arial" w:cs="Arial"/>
          <w:color w:val="EE0000"/>
        </w:rPr>
        <w:t xml:space="preserve">. Selecting a short-duration T. aman rice variety can optimize the crop pattern, such as T. </w:t>
      </w:r>
      <w:r w:rsidR="006E3488" w:rsidRPr="006E3488">
        <w:rPr>
          <w:rFonts w:ascii="Arial" w:hAnsi="Arial" w:cs="Arial"/>
          <w:i/>
          <w:iCs/>
          <w:color w:val="EE0000"/>
        </w:rPr>
        <w:t>aman</w:t>
      </w:r>
      <w:r w:rsidR="006E3488" w:rsidRPr="006E3488">
        <w:rPr>
          <w:rFonts w:ascii="Arial" w:hAnsi="Arial" w:cs="Arial"/>
          <w:color w:val="EE0000"/>
        </w:rPr>
        <w:t>-</w:t>
      </w:r>
      <w:r w:rsidR="006E3488" w:rsidRPr="006E3488">
        <w:rPr>
          <w:rFonts w:ascii="Arial" w:hAnsi="Arial" w:cs="Arial"/>
          <w:color w:val="EE0000"/>
        </w:rPr>
        <w:t>Mustard</w:t>
      </w:r>
      <w:r w:rsidR="006E3488" w:rsidRPr="006E3488">
        <w:rPr>
          <w:rFonts w:ascii="Arial" w:hAnsi="Arial" w:cs="Arial"/>
          <w:color w:val="EE0000"/>
        </w:rPr>
        <w:t>-</w:t>
      </w:r>
      <w:r w:rsidR="006E3488" w:rsidRPr="006E3488">
        <w:rPr>
          <w:rFonts w:ascii="Arial" w:hAnsi="Arial" w:cs="Arial"/>
          <w:i/>
          <w:iCs/>
          <w:color w:val="EE0000"/>
        </w:rPr>
        <w:t>Boro</w:t>
      </w:r>
      <w:r w:rsidR="006E3488" w:rsidRPr="006E3488">
        <w:rPr>
          <w:rFonts w:ascii="Arial" w:hAnsi="Arial" w:cs="Arial"/>
          <w:color w:val="EE0000"/>
        </w:rPr>
        <w:t xml:space="preserve"> rice</w:t>
      </w:r>
      <w:r w:rsidR="006E3488" w:rsidRPr="006E3488">
        <w:rPr>
          <w:rFonts w:ascii="Arial" w:hAnsi="Arial" w:cs="Arial"/>
          <w:color w:val="EE0000"/>
        </w:rPr>
        <w:t>.</w:t>
      </w:r>
      <w:r w:rsidR="006E3488" w:rsidRPr="006E3488">
        <w:rPr>
          <w:rFonts w:ascii="Arial" w:hAnsi="Arial" w:cs="Arial"/>
          <w:color w:val="EE0000"/>
        </w:rPr>
        <w:t xml:space="preserve"> This adjustment allows subsequent crops more time for growth and development. As a result, each crop receives favorable conditions for higher productivity. Ultimately, the total system productivity of the field can significantly increase.</w:t>
      </w:r>
    </w:p>
    <w:p w14:paraId="619CB776" w14:textId="397465E8" w:rsidR="007E5000" w:rsidRDefault="00000000">
      <w:pPr>
        <w:jc w:val="both"/>
        <w:rPr>
          <w:rFonts w:ascii="Arial" w:hAnsi="Arial" w:cs="Arial"/>
        </w:rPr>
      </w:pPr>
      <w:r>
        <w:rPr>
          <w:rFonts w:ascii="Arial" w:hAnsi="Arial" w:cs="Arial"/>
        </w:rPr>
        <w:t>The health benefit of rice includes its ability to provide instant energy, regulate and improve bowel movements, stabilize blood sugar levels and slow down the aging process. It also plays a role in providing Vitamin B</w:t>
      </w:r>
      <w:r>
        <w:rPr>
          <w:rFonts w:ascii="Arial" w:hAnsi="Arial" w:cs="Arial"/>
          <w:vertAlign w:val="subscript"/>
        </w:rPr>
        <w:t>1</w:t>
      </w:r>
      <w:r>
        <w:rPr>
          <w:rFonts w:ascii="Arial" w:hAnsi="Arial" w:cs="Arial"/>
        </w:rPr>
        <w:t xml:space="preserve"> to the human body. On the other hand, potassium is a major inorganic constituent of plants and its deficiency affects several metabolic processes. A number of physiological disorders are directly related to insufficient uptake of potassium. Potassium helps control or reduces the severity of plant diseases and increase the plant resistance to drought and other stress. It also helps overcome “bronzing disease” caused by iron toxicity and prevents root damages caused by hydrogen </w:t>
      </w:r>
      <w:proofErr w:type="spellStart"/>
      <w:r>
        <w:rPr>
          <w:rFonts w:ascii="Arial" w:hAnsi="Arial" w:cs="Arial"/>
        </w:rPr>
        <w:t>sulphide</w:t>
      </w:r>
      <w:proofErr w:type="spellEnd"/>
      <w:r>
        <w:rPr>
          <w:rFonts w:ascii="Arial" w:hAnsi="Arial" w:cs="Arial"/>
        </w:rPr>
        <w:t xml:space="preserve"> or by organic substances. It performs many functions in plants such as promoting growth and increasing yield, aiding in the translocation of carbohydrates to maintain cell permeability</w:t>
      </w:r>
      <w:r w:rsidR="0076650A">
        <w:rPr>
          <w:rFonts w:ascii="Arial" w:hAnsi="Arial" w:cs="Arial"/>
        </w:rPr>
        <w:t>.</w:t>
      </w:r>
      <w:r>
        <w:rPr>
          <w:rFonts w:ascii="Arial" w:hAnsi="Arial" w:cs="Arial"/>
        </w:rPr>
        <w:t xml:space="preserve"> </w:t>
      </w:r>
      <w:r w:rsidR="0076650A" w:rsidRPr="006E3488">
        <w:rPr>
          <w:rFonts w:ascii="Arial" w:hAnsi="Arial" w:cs="Arial"/>
          <w:color w:val="EE0000"/>
        </w:rPr>
        <w:t xml:space="preserve">It </w:t>
      </w:r>
      <w:r w:rsidRPr="006E3488">
        <w:rPr>
          <w:rFonts w:ascii="Arial" w:hAnsi="Arial" w:cs="Arial"/>
          <w:color w:val="EE0000"/>
        </w:rPr>
        <w:t>increases the efficiency of the leaf in manufacturing sugars, strengthening plants tissues and preventing lodging, increasing resistance to pests, promoting root growth in conjunction with adequate supply of phosphates</w:t>
      </w:r>
      <w:r w:rsidR="0076650A" w:rsidRPr="006E3488">
        <w:rPr>
          <w:rFonts w:ascii="Arial" w:hAnsi="Arial" w:cs="Arial"/>
          <w:color w:val="EE0000"/>
        </w:rPr>
        <w:t>. K</w:t>
      </w:r>
      <w:r w:rsidRPr="006E3488">
        <w:rPr>
          <w:rFonts w:ascii="Arial" w:hAnsi="Arial" w:cs="Arial"/>
          <w:color w:val="EE0000"/>
        </w:rPr>
        <w:t xml:space="preserve"> is an essential macronutrient that influences many physiological processes in rice, including enzyme activation, photosynthesis, water regulation and resistance to pests and diseases. </w:t>
      </w:r>
      <w:r>
        <w:rPr>
          <w:rFonts w:ascii="Arial" w:hAnsi="Arial" w:cs="Arial"/>
        </w:rPr>
        <w:t xml:space="preserve">However, potassium management in rice cultivation is often overlooked compared to nitrogen and phosphorus. </w:t>
      </w:r>
    </w:p>
    <w:p w14:paraId="54370F3F" w14:textId="6247D426" w:rsidR="007E5000" w:rsidRDefault="00000000">
      <w:pPr>
        <w:jc w:val="both"/>
        <w:rPr>
          <w:rFonts w:ascii="Arial" w:hAnsi="Arial" w:cs="Arial"/>
        </w:rPr>
      </w:pPr>
      <w:r>
        <w:rPr>
          <w:rFonts w:ascii="Arial" w:hAnsi="Arial" w:cs="Arial"/>
        </w:rPr>
        <w:t xml:space="preserve">Field crops generally absorb potassium (K) faster than nitrogen (N) or phosphorous (P), where K also plays an important role in ensuring efficient utilization of N [6]. </w:t>
      </w:r>
      <w:r w:rsidR="006E3488" w:rsidRPr="006E3488">
        <w:rPr>
          <w:rFonts w:ascii="Arial" w:hAnsi="Arial" w:cs="Arial"/>
          <w:color w:val="EE0000"/>
        </w:rPr>
        <w:t xml:space="preserve">Unlike nitrogen and phosphorus, potassium is not easily assimilated into organic matter. However, it aids in translocating photosynthetic products and metabolites, enhancing grain quality </w:t>
      </w:r>
      <w:r>
        <w:rPr>
          <w:rFonts w:ascii="Arial" w:hAnsi="Arial" w:cs="Arial"/>
        </w:rPr>
        <w:t>[7]. Though K is not a constituent of any plant structure or compound, K input plays a role in many important regulatory processes in the plant such as the grain quality of rice [8]. Rice and wheat require large quantities of K, and a continuous supply of K is necessary up to heading stage after completion of the reproduction stage [6]. It is reported that 200–300 kg K</w:t>
      </w:r>
      <w:r>
        <w:rPr>
          <w:rFonts w:ascii="Arial" w:hAnsi="Arial" w:cs="Arial"/>
          <w:vertAlign w:val="subscript"/>
        </w:rPr>
        <w:t>2</w:t>
      </w:r>
      <w:r>
        <w:rPr>
          <w:rFonts w:ascii="Arial" w:hAnsi="Arial" w:cs="Arial"/>
        </w:rPr>
        <w:t>O ha</w:t>
      </w:r>
      <w:r>
        <w:rPr>
          <w:rFonts w:ascii="Arial" w:hAnsi="Arial" w:cs="Arial"/>
          <w:vertAlign w:val="superscript"/>
        </w:rPr>
        <w:t>-1</w:t>
      </w:r>
      <w:r>
        <w:rPr>
          <w:rFonts w:ascii="Arial" w:hAnsi="Arial" w:cs="Arial"/>
        </w:rPr>
        <w:t xml:space="preserve"> was necessary to obtain 5-10 t ha</w:t>
      </w:r>
      <w:r>
        <w:rPr>
          <w:rFonts w:ascii="Arial" w:hAnsi="Arial" w:cs="Arial"/>
          <w:vertAlign w:val="superscript"/>
        </w:rPr>
        <w:t>-1</w:t>
      </w:r>
      <w:r>
        <w:rPr>
          <w:rFonts w:ascii="Arial" w:hAnsi="Arial" w:cs="Arial"/>
        </w:rPr>
        <w:t xml:space="preserve"> of cereal crop yield [9]. Previous study also reported that higher K rates result in a stronger aroma, whiter and glassier appearance and lower softness in basmati rice [10]. Potassium fertilization applied as panicle-fertilizer significantly increases the grain yield and quality [11].</w:t>
      </w:r>
    </w:p>
    <w:p w14:paraId="04241747" w14:textId="2447E5B4" w:rsidR="00EB47C9" w:rsidRPr="00EB47C9" w:rsidRDefault="00EB47C9">
      <w:pPr>
        <w:jc w:val="both"/>
        <w:rPr>
          <w:rFonts w:ascii="Arial" w:hAnsi="Arial" w:cs="Arial"/>
          <w:color w:val="EE0000"/>
        </w:rPr>
      </w:pPr>
      <w:r w:rsidRPr="00EB47C9">
        <w:rPr>
          <w:rFonts w:ascii="Arial" w:hAnsi="Arial" w:cs="Arial"/>
          <w:color w:val="EE0000"/>
        </w:rPr>
        <w:t xml:space="preserve">Traditional one-time potassic fertilizer application may result in nutrient loss. This is common under high rainfall or poorly drained soils in T. </w:t>
      </w:r>
      <w:r w:rsidRPr="00EB47C9">
        <w:rPr>
          <w:rFonts w:ascii="Arial" w:hAnsi="Arial" w:cs="Arial"/>
          <w:i/>
          <w:iCs/>
          <w:color w:val="EE0000"/>
        </w:rPr>
        <w:t>aman</w:t>
      </w:r>
      <w:r w:rsidRPr="00EB47C9">
        <w:rPr>
          <w:rFonts w:ascii="Arial" w:hAnsi="Arial" w:cs="Arial"/>
          <w:color w:val="EE0000"/>
        </w:rPr>
        <w:t xml:space="preserve"> season. Split application applies potassium in stages rather than once. It is gaining attention to boost nutrient use efficiency. Crop response to potassium varies by rice variety. Genetic differences influence potassium uptake and yield response. Keeping the above points in views, the present study was, therefore, undertaken to find out the effect of variety and split application potassic fertilizer on the yield performance of transplant </w:t>
      </w:r>
      <w:r w:rsidRPr="00EB47C9">
        <w:rPr>
          <w:rFonts w:ascii="Arial" w:hAnsi="Arial" w:cs="Arial"/>
          <w:i/>
          <w:iCs/>
          <w:color w:val="EE0000"/>
        </w:rPr>
        <w:t>aman</w:t>
      </w:r>
      <w:r w:rsidRPr="00EB47C9">
        <w:rPr>
          <w:rFonts w:ascii="Arial" w:hAnsi="Arial" w:cs="Arial"/>
          <w:color w:val="EE0000"/>
        </w:rPr>
        <w:t xml:space="preserve"> rice and to determine the interaction effect of variety and split application of potassic fertilizer on the yield of transplant </w:t>
      </w:r>
      <w:r w:rsidRPr="00EB47C9">
        <w:rPr>
          <w:rFonts w:ascii="Arial" w:hAnsi="Arial" w:cs="Arial"/>
          <w:i/>
          <w:iCs/>
          <w:color w:val="EE0000"/>
        </w:rPr>
        <w:t>aman</w:t>
      </w:r>
      <w:r w:rsidRPr="00EB47C9">
        <w:rPr>
          <w:rFonts w:ascii="Arial" w:hAnsi="Arial" w:cs="Arial"/>
          <w:color w:val="EE0000"/>
        </w:rPr>
        <w:t xml:space="preserve"> rice.</w:t>
      </w:r>
      <w:r w:rsidRPr="00EB47C9">
        <w:rPr>
          <w:rFonts w:ascii="Arial" w:hAnsi="Arial" w:cs="Arial"/>
          <w:color w:val="EE0000"/>
        </w:rPr>
        <w:t xml:space="preserve"> </w:t>
      </w:r>
      <w:r w:rsidRPr="00EB47C9">
        <w:rPr>
          <w:rFonts w:ascii="Arial" w:hAnsi="Arial" w:cs="Arial"/>
          <w:color w:val="EE0000"/>
        </w:rPr>
        <w:t>Findings may guide sustainable and variety-specific fertilizer management.</w:t>
      </w:r>
    </w:p>
    <w:p w14:paraId="3629CA26" w14:textId="77777777" w:rsidR="007E5000" w:rsidRDefault="007E5000">
      <w:pPr>
        <w:pStyle w:val="AbstHead"/>
        <w:spacing w:after="0"/>
        <w:jc w:val="both"/>
        <w:rPr>
          <w:rFonts w:ascii="Arial" w:hAnsi="Arial" w:cs="Arial"/>
          <w:color w:val="000000" w:themeColor="text1"/>
          <w:sz w:val="20"/>
        </w:rPr>
      </w:pPr>
    </w:p>
    <w:p w14:paraId="7C3CF55C" w14:textId="77777777" w:rsidR="007E5000" w:rsidRDefault="00000000">
      <w:pPr>
        <w:pStyle w:val="AbstHead"/>
        <w:spacing w:after="0"/>
        <w:jc w:val="both"/>
        <w:rPr>
          <w:rFonts w:ascii="Arial" w:hAnsi="Arial" w:cs="Arial"/>
          <w:color w:val="000000" w:themeColor="text1"/>
          <w:sz w:val="20"/>
        </w:rPr>
      </w:pPr>
      <w:r>
        <w:rPr>
          <w:rFonts w:ascii="Arial" w:hAnsi="Arial" w:cs="Arial"/>
          <w:color w:val="000000" w:themeColor="text1"/>
          <w:sz w:val="20"/>
        </w:rPr>
        <w:t xml:space="preserve">2. material and methods </w:t>
      </w:r>
    </w:p>
    <w:p w14:paraId="499DB74B" w14:textId="77777777" w:rsidR="007E5000" w:rsidRDefault="007E5000">
      <w:pPr>
        <w:pStyle w:val="AbstHead"/>
        <w:spacing w:after="0"/>
        <w:jc w:val="both"/>
        <w:rPr>
          <w:rFonts w:ascii="Arial" w:hAnsi="Arial" w:cs="Arial"/>
          <w:color w:val="000000" w:themeColor="text1"/>
          <w:sz w:val="20"/>
        </w:rPr>
      </w:pPr>
    </w:p>
    <w:p w14:paraId="428D8F3D" w14:textId="77777777" w:rsidR="007E5000" w:rsidRDefault="00000000">
      <w:pPr>
        <w:jc w:val="both"/>
        <w:rPr>
          <w:rFonts w:ascii="Arial" w:hAnsi="Arial" w:cs="Arial"/>
        </w:rPr>
      </w:pPr>
      <w:r>
        <w:rPr>
          <w:rFonts w:ascii="Arial" w:hAnsi="Arial" w:cs="Arial"/>
        </w:rPr>
        <w:t xml:space="preserve">The experiment was conducted at the Agronomy Field Laboratory, Bangladesh Agricultural University (BAU), Mymensingh from June through October 2024 to study the effect of variety and split application of potassic fertilizer on the yield performance of transplant </w:t>
      </w:r>
      <w:r>
        <w:rPr>
          <w:rFonts w:ascii="Arial" w:hAnsi="Arial" w:cs="Arial"/>
          <w:i/>
          <w:iCs/>
        </w:rPr>
        <w:t>aman</w:t>
      </w:r>
      <w:r>
        <w:rPr>
          <w:rFonts w:ascii="Arial" w:hAnsi="Arial" w:cs="Arial"/>
        </w:rPr>
        <w:t xml:space="preserve"> rice. This experiment site is located at 24°75' N latitude and 90°50' E longitude having an altitude </w:t>
      </w:r>
      <w:r>
        <w:rPr>
          <w:rFonts w:ascii="Arial" w:hAnsi="Arial" w:cs="Arial"/>
        </w:rPr>
        <w:lastRenderedPageBreak/>
        <w:t xml:space="preserve">of 18 m above the mean sea level. The experimental site belongs to the </w:t>
      </w:r>
      <w:proofErr w:type="spellStart"/>
      <w:r>
        <w:rPr>
          <w:rFonts w:ascii="Arial" w:hAnsi="Arial" w:cs="Arial"/>
        </w:rPr>
        <w:t>Sonatala</w:t>
      </w:r>
      <w:proofErr w:type="spellEnd"/>
      <w:r>
        <w:rPr>
          <w:rFonts w:ascii="Arial" w:hAnsi="Arial" w:cs="Arial"/>
        </w:rPr>
        <w:t xml:space="preserve"> series of Old Brahmaputra Floodplain </w:t>
      </w:r>
      <w:proofErr w:type="spellStart"/>
      <w:r>
        <w:rPr>
          <w:rFonts w:ascii="Arial" w:hAnsi="Arial" w:cs="Arial"/>
        </w:rPr>
        <w:t>Agro</w:t>
      </w:r>
      <w:proofErr w:type="spellEnd"/>
      <w:r>
        <w:rPr>
          <w:rFonts w:ascii="Arial" w:hAnsi="Arial" w:cs="Arial"/>
        </w:rPr>
        <w:t xml:space="preserve">-ecological Zone (AEZ-9) having non-calcareous dark grey floodplain soils with pH 6.5 [12]. The experiment field was medium-high land having sandy loam, low in organic matter content and its general fertility level was also low. The experimental site's climate is classified as sub-tropical and is distinguished by high temperature, high levels of humidity and a lot of precipitation with periodic gusty winds during the Kharif (April to September) season and little precipitation with a moderately low temperature and abundant sunshine during the </w:t>
      </w:r>
      <w:r>
        <w:rPr>
          <w:rFonts w:ascii="Arial" w:hAnsi="Arial" w:cs="Arial"/>
          <w:i/>
          <w:iCs/>
        </w:rPr>
        <w:t>Rabi</w:t>
      </w:r>
      <w:r>
        <w:rPr>
          <w:rFonts w:ascii="Arial" w:hAnsi="Arial" w:cs="Arial"/>
        </w:rPr>
        <w:t xml:space="preserve"> season. Weather data during the experimentation period is shown in Fig. 1. Two experimental factors were included in the experiment. These were - Factor A: Variety: BRRI dhan56 (V</w:t>
      </w:r>
      <w:r>
        <w:rPr>
          <w:rFonts w:ascii="Arial" w:hAnsi="Arial" w:cs="Arial"/>
          <w:vertAlign w:val="subscript"/>
        </w:rPr>
        <w:t>1</w:t>
      </w:r>
      <w:r>
        <w:rPr>
          <w:rFonts w:ascii="Arial" w:hAnsi="Arial" w:cs="Arial"/>
        </w:rPr>
        <w:t>), BRRI dhan66 (V</w:t>
      </w:r>
      <w:r>
        <w:rPr>
          <w:rFonts w:ascii="Arial" w:hAnsi="Arial" w:cs="Arial"/>
          <w:vertAlign w:val="subscript"/>
        </w:rPr>
        <w:t>2</w:t>
      </w:r>
      <w:r>
        <w:rPr>
          <w:rFonts w:ascii="Arial" w:hAnsi="Arial" w:cs="Arial"/>
        </w:rPr>
        <w:t>), BRRI dhan71 (V</w:t>
      </w:r>
      <w:r>
        <w:rPr>
          <w:rFonts w:ascii="Arial" w:hAnsi="Arial" w:cs="Arial"/>
          <w:vertAlign w:val="subscript"/>
        </w:rPr>
        <w:t>3</w:t>
      </w:r>
      <w:r>
        <w:rPr>
          <w:rFonts w:ascii="Arial" w:hAnsi="Arial" w:cs="Arial"/>
        </w:rPr>
        <w:t>), BRRI dhan75 (V</w:t>
      </w:r>
      <w:r>
        <w:rPr>
          <w:rFonts w:ascii="Arial" w:hAnsi="Arial" w:cs="Arial"/>
          <w:vertAlign w:val="subscript"/>
        </w:rPr>
        <w:t>4</w:t>
      </w:r>
      <w:r>
        <w:rPr>
          <w:rFonts w:ascii="Arial" w:hAnsi="Arial" w:cs="Arial"/>
        </w:rPr>
        <w:t>) and Binadhan-7 (V</w:t>
      </w:r>
      <w:r>
        <w:rPr>
          <w:rFonts w:ascii="Arial" w:hAnsi="Arial" w:cs="Arial"/>
          <w:vertAlign w:val="subscript"/>
        </w:rPr>
        <w:t>5</w:t>
      </w:r>
      <w:r>
        <w:rPr>
          <w:rFonts w:ascii="Arial" w:hAnsi="Arial" w:cs="Arial"/>
        </w:rPr>
        <w:t xml:space="preserve">) </w:t>
      </w:r>
      <w:r>
        <w:rPr>
          <w:rFonts w:ascii="Arial" w:hAnsi="Arial" w:cs="Arial"/>
          <w:vertAlign w:val="subscript"/>
        </w:rPr>
        <w:t xml:space="preserve"> </w:t>
      </w:r>
      <w:r>
        <w:rPr>
          <w:rFonts w:ascii="Arial" w:hAnsi="Arial" w:cs="Arial"/>
        </w:rPr>
        <w:t>Factor B: Three times split application of potassic fertilizer:  control (no potassic fertilizer, K</w:t>
      </w:r>
      <w:r>
        <w:rPr>
          <w:rFonts w:ascii="Arial" w:hAnsi="Arial" w:cs="Arial"/>
          <w:vertAlign w:val="subscript"/>
        </w:rPr>
        <w:t>0</w:t>
      </w:r>
      <w:r>
        <w:rPr>
          <w:rFonts w:ascii="Arial" w:hAnsi="Arial" w:cs="Arial"/>
        </w:rPr>
        <w:t>), basal application of full dose of potassic fertilizer (K</w:t>
      </w:r>
      <w:r>
        <w:rPr>
          <w:rFonts w:ascii="Arial" w:hAnsi="Arial" w:cs="Arial"/>
          <w:vertAlign w:val="subscript"/>
        </w:rPr>
        <w:t>1</w:t>
      </w:r>
      <w:r>
        <w:rPr>
          <w:rFonts w:ascii="Arial" w:hAnsi="Arial" w:cs="Arial"/>
        </w:rPr>
        <w:t>), ½ as basal + ½ at active tillering stage (K</w:t>
      </w:r>
      <w:r>
        <w:rPr>
          <w:rFonts w:ascii="Arial" w:hAnsi="Arial" w:cs="Arial"/>
          <w:vertAlign w:val="subscript"/>
        </w:rPr>
        <w:t>3</w:t>
      </w:r>
      <w:r>
        <w:rPr>
          <w:rFonts w:ascii="Arial" w:hAnsi="Arial" w:cs="Arial"/>
        </w:rPr>
        <w:t>) and 1/3</w:t>
      </w:r>
      <w:r>
        <w:rPr>
          <w:rFonts w:ascii="Arial" w:hAnsi="Arial" w:cs="Arial"/>
          <w:vertAlign w:val="superscript"/>
        </w:rPr>
        <w:t>rd</w:t>
      </w:r>
      <w:r>
        <w:rPr>
          <w:rFonts w:ascii="Arial" w:hAnsi="Arial" w:cs="Arial"/>
        </w:rPr>
        <w:t xml:space="preserve"> as basal + 1/3</w:t>
      </w:r>
      <w:r>
        <w:rPr>
          <w:rFonts w:ascii="Arial" w:hAnsi="Arial" w:cs="Arial"/>
          <w:vertAlign w:val="superscript"/>
        </w:rPr>
        <w:t>rd</w:t>
      </w:r>
      <w:r>
        <w:rPr>
          <w:rFonts w:ascii="Arial" w:hAnsi="Arial" w:cs="Arial"/>
        </w:rPr>
        <w:t xml:space="preserve"> at active tillering stage + 1/3</w:t>
      </w:r>
      <w:r>
        <w:rPr>
          <w:rFonts w:ascii="Arial" w:hAnsi="Arial" w:cs="Arial"/>
          <w:vertAlign w:val="superscript"/>
        </w:rPr>
        <w:t>rd</w:t>
      </w:r>
      <w:r>
        <w:rPr>
          <w:rFonts w:ascii="Arial" w:hAnsi="Arial" w:cs="Arial"/>
        </w:rPr>
        <w:t xml:space="preserve"> at panicle initiation (PI) stage. The experiment was laid out in randomized complete block design (RCBD) with three replications. There were altogether (5 × 4 × 3) 60-unit plots. </w:t>
      </w:r>
    </w:p>
    <w:p w14:paraId="4BBCEC94" w14:textId="77777777" w:rsidR="007E5000" w:rsidRDefault="007E5000">
      <w:pPr>
        <w:jc w:val="both"/>
        <w:rPr>
          <w:rFonts w:ascii="Arial" w:hAnsi="Arial" w:cs="Arial"/>
        </w:rPr>
      </w:pPr>
    </w:p>
    <w:p w14:paraId="29CCC64E" w14:textId="77777777" w:rsidR="007E5000" w:rsidRDefault="00000000">
      <w:pPr>
        <w:rPr>
          <w:rFonts w:ascii="Arial" w:hAnsi="Arial" w:cs="Arial"/>
          <w:b/>
          <w:bCs/>
          <w:color w:val="000000" w:themeColor="text1"/>
        </w:rPr>
      </w:pPr>
      <w:r>
        <w:rPr>
          <w:rFonts w:ascii="Arial" w:hAnsi="Arial" w:cs="Arial"/>
          <w:b/>
          <w:bCs/>
          <w:noProof/>
          <w:color w:val="000000" w:themeColor="text1"/>
        </w:rPr>
        <w:drawing>
          <wp:inline distT="0" distB="0" distL="0" distR="0" wp14:anchorId="30DB6BE9" wp14:editId="67419743">
            <wp:extent cx="5110957" cy="2777433"/>
            <wp:effectExtent l="0" t="0" r="0" b="0"/>
            <wp:docPr id="1159103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20221" cy="2782467"/>
                    </a:xfrm>
                    <a:prstGeom prst="rect">
                      <a:avLst/>
                    </a:prstGeom>
                    <a:noFill/>
                    <a:ln>
                      <a:noFill/>
                    </a:ln>
                  </pic:spPr>
                </pic:pic>
              </a:graphicData>
            </a:graphic>
          </wp:inline>
        </w:drawing>
      </w:r>
    </w:p>
    <w:p w14:paraId="2FE05E53" w14:textId="77777777" w:rsidR="007E5000" w:rsidRDefault="00000000">
      <w:pPr>
        <w:rPr>
          <w:rFonts w:ascii="Arial" w:hAnsi="Arial" w:cs="Arial"/>
          <w:b/>
          <w:bCs/>
          <w:color w:val="000000" w:themeColor="text1"/>
        </w:rPr>
      </w:pPr>
      <w:r>
        <w:rPr>
          <w:rFonts w:ascii="Arial" w:hAnsi="Arial" w:cs="Arial"/>
          <w:b/>
          <w:bCs/>
          <w:color w:val="000000" w:themeColor="text1"/>
        </w:rPr>
        <w:t>Fig. 1: Distribution of monthly average air temperature, relative humidity, rainfall and sunshine hours of the experiment site during the period from June to October 2023</w:t>
      </w:r>
    </w:p>
    <w:p w14:paraId="4D8F74A3" w14:textId="77777777" w:rsidR="007E5000" w:rsidRDefault="007E5000">
      <w:pPr>
        <w:pStyle w:val="WRITING"/>
        <w:spacing w:before="0" w:after="0" w:line="240" w:lineRule="auto"/>
        <w:rPr>
          <w:rFonts w:ascii="Arial" w:hAnsi="Arial" w:cs="Arial"/>
          <w:sz w:val="20"/>
          <w:szCs w:val="20"/>
        </w:rPr>
      </w:pPr>
    </w:p>
    <w:p w14:paraId="137A6CEE" w14:textId="77777777" w:rsidR="007E5000" w:rsidRDefault="00000000">
      <w:pPr>
        <w:pStyle w:val="WRITING"/>
        <w:spacing w:before="0" w:after="0" w:line="240" w:lineRule="auto"/>
        <w:rPr>
          <w:rFonts w:ascii="Arial" w:hAnsi="Arial" w:cs="Arial"/>
          <w:sz w:val="20"/>
          <w:szCs w:val="20"/>
        </w:rPr>
      </w:pPr>
      <w:r>
        <w:rPr>
          <w:rFonts w:ascii="Arial" w:hAnsi="Arial" w:cs="Arial"/>
          <w:sz w:val="20"/>
          <w:szCs w:val="20"/>
        </w:rPr>
        <w:t xml:space="preserve">Good quality seed is the prime requirement for a good harvest. Use of properly filled, healthy seeds can ensure 5-20% higher yields than poor quality seeds. Healthy and vigorous seeds of BRRI dhan56, BRRI </w:t>
      </w:r>
      <w:proofErr w:type="spellStart"/>
      <w:r>
        <w:rPr>
          <w:rFonts w:ascii="Arial" w:hAnsi="Arial" w:cs="Arial"/>
          <w:sz w:val="20"/>
          <w:szCs w:val="20"/>
        </w:rPr>
        <w:t>BRRI</w:t>
      </w:r>
      <w:proofErr w:type="spellEnd"/>
      <w:r>
        <w:rPr>
          <w:rFonts w:ascii="Arial" w:hAnsi="Arial" w:cs="Arial"/>
          <w:sz w:val="20"/>
          <w:szCs w:val="20"/>
        </w:rPr>
        <w:t xml:space="preserve"> dhan66 and BRRIdhan75 were collected from Bangladesh Rice Research Institute (BRRI), Joydebpur, Gazipur and seed of Binadhan-7 were collected from Bangladesh Institute of Nuclear Agriculture (BINA), BAU campus, Mymensingh. Selected seeds were soaked in water for 24 hours and then kept in gunny bags. Seeds started sprouting after 48 hours and almost all seeds were sprouted after 72 hours. Sprouted seeds were sown in the wet nursery bed on 18 June 2023. Proper care was taken to raise the seedlings in the nursery bed. Thirty-four-day old seedlings were uprooted carefully early in the morning on 21 July 2024 without causing injury to roots of the seedlings. The uprooted seedlings were kept on soft mud in shade until they were transplanted in the main field. About ten days before transplanting the experimental land was prepared by a power tiller. It was then ploughed and cross ploughed four times followed by laddering to obtain a desirable tilth and to make the soil ready for transplanting. Weeds and stubbles were removed and the field was cleaned. The experimental field was then divided into unit plots according to the layout of the experimental </w:t>
      </w:r>
      <w:r>
        <w:rPr>
          <w:rFonts w:ascii="Arial" w:hAnsi="Arial" w:cs="Arial"/>
          <w:sz w:val="20"/>
          <w:szCs w:val="20"/>
        </w:rPr>
        <w:lastRenderedPageBreak/>
        <w:t>design. The uprooted seedlings were transplanted carefully on 5 July 2024 in the main field at the rate of 2-3 seedlings hill</w:t>
      </w:r>
      <w:r>
        <w:rPr>
          <w:rFonts w:ascii="Arial" w:hAnsi="Arial" w:cs="Arial"/>
          <w:sz w:val="20"/>
          <w:szCs w:val="20"/>
          <w:vertAlign w:val="superscript"/>
        </w:rPr>
        <w:t>-1</w:t>
      </w:r>
      <w:r>
        <w:rPr>
          <w:rFonts w:ascii="Arial" w:hAnsi="Arial" w:cs="Arial"/>
          <w:sz w:val="20"/>
          <w:szCs w:val="20"/>
        </w:rPr>
        <w:t xml:space="preserve"> with 20 cm × 15 cm row and hill spacings, respectively. Nitrogen (in the form of urea) was applied at the rate of 150 kg urea ha</w:t>
      </w:r>
      <w:r>
        <w:rPr>
          <w:rFonts w:ascii="Arial" w:hAnsi="Arial" w:cs="Arial"/>
          <w:sz w:val="20"/>
          <w:szCs w:val="20"/>
          <w:vertAlign w:val="superscript"/>
        </w:rPr>
        <w:t>-1</w:t>
      </w:r>
      <w:r>
        <w:rPr>
          <w:rFonts w:ascii="Arial" w:hAnsi="Arial" w:cs="Arial"/>
          <w:sz w:val="20"/>
          <w:szCs w:val="20"/>
        </w:rPr>
        <w:t xml:space="preserve"> in three equal splits at 7, 22 and 35 DATs. At the time of final land preparation full dose of triple super phosphate (TSP), gypsum and zinc sulphate were applied at the rate of 60, 60 and 10 kg ha</w:t>
      </w:r>
      <w:r>
        <w:rPr>
          <w:rFonts w:ascii="Arial" w:hAnsi="Arial" w:cs="Arial"/>
          <w:sz w:val="20"/>
          <w:szCs w:val="20"/>
          <w:vertAlign w:val="superscript"/>
        </w:rPr>
        <w:t>-1</w:t>
      </w:r>
      <w:r>
        <w:rPr>
          <w:rFonts w:ascii="Arial" w:hAnsi="Arial" w:cs="Arial"/>
          <w:sz w:val="20"/>
          <w:szCs w:val="20"/>
        </w:rPr>
        <w:t xml:space="preserve">, respectively, in all plots. </w:t>
      </w:r>
      <w:bookmarkStart w:id="1" w:name="_Hlk145705273"/>
      <w:r>
        <w:rPr>
          <w:rFonts w:ascii="Arial" w:hAnsi="Arial" w:cs="Arial"/>
          <w:sz w:val="20"/>
          <w:szCs w:val="20"/>
        </w:rPr>
        <w:t>Potassic fertilizer (muriate of potash, MoP) was used as per experimental treatment specification. The recommended dose of MoP was 100 kg ha</w:t>
      </w:r>
      <w:r>
        <w:rPr>
          <w:rFonts w:ascii="Arial" w:hAnsi="Arial" w:cs="Arial"/>
          <w:sz w:val="20"/>
          <w:szCs w:val="20"/>
          <w:vertAlign w:val="superscript"/>
        </w:rPr>
        <w:t>-1</w:t>
      </w:r>
      <w:r>
        <w:rPr>
          <w:rFonts w:ascii="Arial" w:hAnsi="Arial" w:cs="Arial"/>
          <w:sz w:val="20"/>
          <w:szCs w:val="20"/>
        </w:rPr>
        <w:t xml:space="preserve">. For ensuring vigorous growth and development of crop intensive care was taken during growth period of the crop. </w:t>
      </w:r>
      <w:bookmarkEnd w:id="1"/>
      <w:r>
        <w:rPr>
          <w:rFonts w:ascii="Arial" w:hAnsi="Arial" w:cs="Arial"/>
          <w:sz w:val="20"/>
          <w:szCs w:val="20"/>
        </w:rPr>
        <w:t>Damaged seedlings were replaced with healthy seedlings after one week of transplantation from the same source to maintain optimum plant population. Experimental plots were irrigated as and when necessary. Excess water was drained out from the plots before 15 days of harvest to enhance maturity of the crop. Pre-emergence herbicide Superhit 500 EC (Pretilachlor) @ 1 L ha</w:t>
      </w:r>
      <w:r>
        <w:rPr>
          <w:rFonts w:ascii="Arial" w:hAnsi="Arial" w:cs="Arial"/>
          <w:sz w:val="20"/>
          <w:szCs w:val="20"/>
          <w:vertAlign w:val="superscript"/>
        </w:rPr>
        <w:t>-1</w:t>
      </w:r>
      <w:r>
        <w:rPr>
          <w:rFonts w:ascii="Arial" w:hAnsi="Arial" w:cs="Arial"/>
          <w:sz w:val="20"/>
          <w:szCs w:val="20"/>
        </w:rPr>
        <w:t xml:space="preserve"> was sprayed at 3 days after transplanting followed by one hand weeding at 30 DAT to control weeds. There was no remarkable infestation by insect pest or diseases during the crop growth period. Therefore, no plant protection measures were taken. The experimental field was observed regularly and the field was looked nice with normal green leaves. For recording data, three hills were randomly selected from each plot (outside the area selected for final harvest). The crops were harvested at full maturity when 90% of the seeds became golden yellow in color. One square meter area from each plot was selected from the central portion and cut manually from the ground level to take grain and straw yields. The rice varieties BRRI dhan56 and BRRI dhan75 were harvested on 1 October 2024. The rest of the varieties (BRRI dhan66, BRRI dhan71 and Binadhan-7) were harvested on 6 October 2024. The harvested crop was separately bundled, properly tagged and then brought to the concrete threshing floor. The crops were threshed with a pedal thresher and the fresh weights of grain and straw were recorded and converted to t ha</w:t>
      </w:r>
      <w:r>
        <w:rPr>
          <w:rFonts w:ascii="Arial" w:hAnsi="Arial" w:cs="Arial"/>
          <w:sz w:val="20"/>
          <w:szCs w:val="20"/>
          <w:vertAlign w:val="superscript"/>
        </w:rPr>
        <w:t>-1</w:t>
      </w:r>
      <w:r>
        <w:rPr>
          <w:rFonts w:ascii="Arial" w:hAnsi="Arial" w:cs="Arial"/>
          <w:sz w:val="20"/>
          <w:szCs w:val="20"/>
        </w:rPr>
        <w:t>. The grains were cleaned and dried to a moisture content of 14%. Straws were sun dried to record straw yield per square meter. Grain and straw yields recorded from one square meter finally converted to t ha</w:t>
      </w:r>
      <w:r>
        <w:rPr>
          <w:rFonts w:ascii="Arial" w:hAnsi="Arial" w:cs="Arial"/>
          <w:sz w:val="20"/>
          <w:szCs w:val="20"/>
          <w:vertAlign w:val="superscript"/>
        </w:rPr>
        <w:t>-1</w:t>
      </w:r>
      <w:r>
        <w:rPr>
          <w:rFonts w:ascii="Arial" w:hAnsi="Arial" w:cs="Arial"/>
          <w:sz w:val="20"/>
          <w:szCs w:val="20"/>
        </w:rPr>
        <w:t>. Data for yield and yield contributing characters were recorded, compiled and tabulated in proper form for statistical analysis. The collected data were statistically analyzed using “Analysis of Variance” technique with the help of computer package program, MSTAT-C. The significance of mean difference among the treatments was adjudged by Duncan's Multiple Range Test (DMRT) [13], where needed.</w:t>
      </w:r>
    </w:p>
    <w:p w14:paraId="5AB1A686" w14:textId="77777777" w:rsidR="007E5000" w:rsidRDefault="007E5000">
      <w:pPr>
        <w:pStyle w:val="Body"/>
        <w:spacing w:after="0"/>
        <w:rPr>
          <w:rFonts w:ascii="Arial" w:hAnsi="Arial" w:cs="Arial"/>
          <w:color w:val="000000" w:themeColor="text1"/>
        </w:rPr>
      </w:pPr>
    </w:p>
    <w:p w14:paraId="6C4E4821" w14:textId="77777777" w:rsidR="007E5000" w:rsidRDefault="00000000">
      <w:pPr>
        <w:pStyle w:val="Head1"/>
        <w:spacing w:after="0"/>
        <w:jc w:val="both"/>
        <w:rPr>
          <w:rFonts w:ascii="Arial" w:hAnsi="Arial" w:cs="Arial"/>
          <w:color w:val="000000" w:themeColor="text1"/>
          <w:sz w:val="20"/>
        </w:rPr>
      </w:pPr>
      <w:r>
        <w:rPr>
          <w:rFonts w:ascii="Arial" w:hAnsi="Arial" w:cs="Arial"/>
          <w:color w:val="000000" w:themeColor="text1"/>
          <w:sz w:val="20"/>
        </w:rPr>
        <w:t>3. results and discussion</w:t>
      </w:r>
    </w:p>
    <w:p w14:paraId="123217F2" w14:textId="77777777" w:rsidR="007E5000" w:rsidRDefault="007E5000">
      <w:pPr>
        <w:jc w:val="both"/>
        <w:rPr>
          <w:rFonts w:ascii="Arial" w:hAnsi="Arial" w:cs="Arial"/>
          <w:b/>
          <w:bCs/>
        </w:rPr>
      </w:pPr>
      <w:bookmarkStart w:id="2" w:name="_Hlk204078300"/>
    </w:p>
    <w:p w14:paraId="26CD5F6E" w14:textId="77777777" w:rsidR="007E5000" w:rsidRDefault="00000000">
      <w:pPr>
        <w:rPr>
          <w:rFonts w:ascii="Arial" w:hAnsi="Arial" w:cs="Arial"/>
          <w:b/>
          <w:bCs/>
          <w:color w:val="000000" w:themeColor="text1"/>
        </w:rPr>
      </w:pPr>
      <w:bookmarkStart w:id="3" w:name="_Hlk204523443"/>
      <w:bookmarkEnd w:id="2"/>
      <w:r>
        <w:rPr>
          <w:rFonts w:ascii="Arial" w:hAnsi="Arial" w:cs="Arial"/>
          <w:b/>
          <w:bCs/>
          <w:color w:val="000000" w:themeColor="text1"/>
        </w:rPr>
        <w:t>3.1 Effect of variety on yield and yield attributes of rice</w:t>
      </w:r>
    </w:p>
    <w:p w14:paraId="2FD2C180" w14:textId="3966722D" w:rsidR="007E5000" w:rsidRDefault="00000000">
      <w:pPr>
        <w:jc w:val="both"/>
        <w:rPr>
          <w:rFonts w:ascii="Arial" w:hAnsi="Arial" w:cs="Arial"/>
          <w:color w:val="000000" w:themeColor="text1"/>
        </w:rPr>
      </w:pPr>
      <w:r>
        <w:rPr>
          <w:rFonts w:ascii="Arial" w:hAnsi="Arial" w:cs="Arial"/>
          <w:color w:val="000000" w:themeColor="text1"/>
        </w:rPr>
        <w:t>Yield and yield contributing characters of rice were significantly affected by different rice varieties (Table 1). Plant height of different rice varieties ranges from 96.86 cm to 122.00 cm where the longest plant (122.00 cm) was found in BRRI dhan56 and the shortest one (96.86 cm) was documented in Binadhan-7 variety.  Mou et al. [14] and Afroz et al. [15] observed similar variation in plant height due varietal differences. Varietal differences in plant height might be due to the heredity or varietal character. Moreover, some varieties are naturally taller due to genes that promote stem elongation, while others are bred to be shorter for lodging resistance. Comparatively, all the rice varieties produced more TT and ET where the lowest total tillers plant</w:t>
      </w:r>
      <w:r>
        <w:rPr>
          <w:rFonts w:ascii="Arial" w:hAnsi="Arial" w:cs="Arial"/>
          <w:color w:val="000000" w:themeColor="text1"/>
          <w:vertAlign w:val="superscript"/>
        </w:rPr>
        <w:t>-1</w:t>
      </w:r>
      <w:r>
        <w:rPr>
          <w:rFonts w:ascii="Arial" w:hAnsi="Arial" w:cs="Arial"/>
          <w:color w:val="000000" w:themeColor="text1"/>
        </w:rPr>
        <w:t xml:space="preserve"> was observed in BRRI dhan71 but BRRI dhan66 had the highest number of total tillers hill</w:t>
      </w:r>
      <w:r>
        <w:rPr>
          <w:rFonts w:ascii="Arial" w:hAnsi="Arial" w:cs="Arial"/>
          <w:color w:val="000000" w:themeColor="text1"/>
          <w:vertAlign w:val="superscript"/>
        </w:rPr>
        <w:t>-1</w:t>
      </w:r>
      <w:r>
        <w:rPr>
          <w:rFonts w:ascii="Arial" w:hAnsi="Arial" w:cs="Arial"/>
          <w:color w:val="000000" w:themeColor="text1"/>
        </w:rPr>
        <w:t xml:space="preserve"> (11.61) and effective tillers hill</w:t>
      </w:r>
      <w:r>
        <w:rPr>
          <w:rFonts w:ascii="Arial" w:hAnsi="Arial" w:cs="Arial"/>
          <w:color w:val="000000" w:themeColor="text1"/>
          <w:vertAlign w:val="superscript"/>
        </w:rPr>
        <w:t>-1</w:t>
      </w:r>
      <w:r>
        <w:rPr>
          <w:rFonts w:ascii="Arial" w:hAnsi="Arial" w:cs="Arial"/>
          <w:color w:val="000000" w:themeColor="text1"/>
        </w:rPr>
        <w:t xml:space="preserve"> (10.79) which was identical to the total tillers and effective tillers of Binadahn-7. Panicle length varied from 21.25 cm (BRRI dhan75) to 25.02 cm (BRRI dhan56). This was might be due to genetic makeup of the variety and different rice varieties have inherent genetic differences that influence their panicle length. The result of the study corroborates the findings of previous reports of Hossain </w:t>
      </w:r>
      <w:r>
        <w:rPr>
          <w:rFonts w:ascii="Arial" w:hAnsi="Arial" w:cs="Arial"/>
          <w:i/>
          <w:iCs/>
          <w:color w:val="000000" w:themeColor="text1"/>
        </w:rPr>
        <w:t>et al</w:t>
      </w:r>
      <w:r>
        <w:rPr>
          <w:rFonts w:ascii="Arial" w:hAnsi="Arial" w:cs="Arial"/>
          <w:color w:val="000000" w:themeColor="text1"/>
        </w:rPr>
        <w:t xml:space="preserve">. [16] and Shiyam </w:t>
      </w:r>
      <w:r>
        <w:rPr>
          <w:rFonts w:ascii="Arial" w:hAnsi="Arial" w:cs="Arial"/>
          <w:i/>
          <w:iCs/>
          <w:color w:val="000000" w:themeColor="text1"/>
        </w:rPr>
        <w:t>et al</w:t>
      </w:r>
      <w:r>
        <w:rPr>
          <w:rFonts w:ascii="Arial" w:hAnsi="Arial" w:cs="Arial"/>
          <w:color w:val="000000" w:themeColor="text1"/>
        </w:rPr>
        <w:t>. [17]. The highest number of grains panicle</w:t>
      </w:r>
      <w:r>
        <w:rPr>
          <w:rFonts w:ascii="Arial" w:hAnsi="Arial" w:cs="Arial"/>
          <w:color w:val="000000" w:themeColor="text1"/>
          <w:vertAlign w:val="superscript"/>
        </w:rPr>
        <w:t>-1</w:t>
      </w:r>
      <w:r>
        <w:rPr>
          <w:rFonts w:ascii="Arial" w:hAnsi="Arial" w:cs="Arial"/>
          <w:color w:val="000000" w:themeColor="text1"/>
        </w:rPr>
        <w:t xml:space="preserve"> (122.70) was recorded in the rice variety BRRI dhan66 which was statistically identical (119.40) to BRRI dhan71. The lowest number of grains panicle</w:t>
      </w:r>
      <w:r>
        <w:rPr>
          <w:rFonts w:ascii="Arial" w:hAnsi="Arial" w:cs="Arial"/>
          <w:color w:val="000000" w:themeColor="text1"/>
          <w:vertAlign w:val="superscript"/>
        </w:rPr>
        <w:t>-1</w:t>
      </w:r>
      <w:r>
        <w:rPr>
          <w:rFonts w:ascii="Arial" w:hAnsi="Arial" w:cs="Arial"/>
          <w:color w:val="000000" w:themeColor="text1"/>
        </w:rPr>
        <w:t xml:space="preserve"> (87.40) was observed in the variety Binadhan-7 which was statistically identical to the variety BRRI dhan75. Grain production is a genetic character which varies among the </w:t>
      </w:r>
      <w:r>
        <w:rPr>
          <w:rFonts w:ascii="Arial" w:hAnsi="Arial" w:cs="Arial"/>
          <w:color w:val="000000" w:themeColor="text1"/>
        </w:rPr>
        <w:lastRenderedPageBreak/>
        <w:t xml:space="preserve">varieties. Some varieties might have a higher rate of grain filling, leading to more filled grains per panicle. Moreover, varieties that can efficiently translocate photosynthates to the panicle during grain filling may have a higher number of filled grains. Similar research result was also reported by </w:t>
      </w:r>
      <w:proofErr w:type="spellStart"/>
      <w:r>
        <w:rPr>
          <w:rFonts w:ascii="Arial" w:hAnsi="Arial" w:cs="Arial"/>
          <w:color w:val="000000" w:themeColor="text1"/>
        </w:rPr>
        <w:t>Pattnaik</w:t>
      </w:r>
      <w:proofErr w:type="spellEnd"/>
      <w:r>
        <w:rPr>
          <w:rFonts w:ascii="Arial" w:hAnsi="Arial" w:cs="Arial"/>
          <w:color w:val="000000" w:themeColor="text1"/>
        </w:rPr>
        <w:t xml:space="preserve"> </w:t>
      </w:r>
      <w:r>
        <w:rPr>
          <w:rFonts w:ascii="Arial" w:hAnsi="Arial" w:cs="Arial"/>
          <w:i/>
          <w:iCs/>
          <w:color w:val="000000" w:themeColor="text1"/>
        </w:rPr>
        <w:t>et al.</w:t>
      </w:r>
      <w:r>
        <w:rPr>
          <w:rFonts w:ascii="Arial" w:hAnsi="Arial" w:cs="Arial"/>
          <w:color w:val="000000" w:themeColor="text1"/>
        </w:rPr>
        <w:t xml:space="preserve"> [18]. This is because the developing grains rely on these photosynthates for their growth and development and efficient translocation ensures that more grains receive the necessary resources to mature properly.  Compared to Binadhan-7 and BRRI dhan75 about 40.39%, 36.61% and 27.14 increase in grains panicle</w:t>
      </w:r>
      <w:r>
        <w:rPr>
          <w:rFonts w:ascii="Arial" w:hAnsi="Arial" w:cs="Arial"/>
          <w:color w:val="000000" w:themeColor="text1"/>
          <w:vertAlign w:val="superscript"/>
        </w:rPr>
        <w:t>-1</w:t>
      </w:r>
      <w:r>
        <w:rPr>
          <w:rFonts w:ascii="Arial" w:hAnsi="Arial" w:cs="Arial"/>
          <w:color w:val="000000" w:themeColor="text1"/>
        </w:rPr>
        <w:t xml:space="preserve"> was noticed in BRRI dhan66, BRRI dhan71 and BRRI dhan56. The highest number of sterile spikelets panicle</w:t>
      </w:r>
      <w:r>
        <w:rPr>
          <w:rFonts w:ascii="Arial" w:hAnsi="Arial" w:cs="Arial"/>
          <w:color w:val="000000" w:themeColor="text1"/>
          <w:vertAlign w:val="superscript"/>
        </w:rPr>
        <w:t>-1</w:t>
      </w:r>
      <w:r>
        <w:rPr>
          <w:rFonts w:ascii="Arial" w:hAnsi="Arial" w:cs="Arial"/>
          <w:color w:val="000000" w:themeColor="text1"/>
        </w:rPr>
        <w:t xml:space="preserve"> (23.49) was recorded in the variety BRRI dhan71 and the lowest one (21.80) in the variety BRRI dhan56 which was statically identical to the variety BRRI dhan66. </w:t>
      </w:r>
      <w:r w:rsidRPr="00EB47C9">
        <w:rPr>
          <w:rFonts w:ascii="Arial" w:hAnsi="Arial" w:cs="Arial"/>
          <w:color w:val="EE0000"/>
        </w:rPr>
        <w:t xml:space="preserve">This finding corroborates the findings of </w:t>
      </w:r>
      <w:proofErr w:type="spellStart"/>
      <w:r w:rsidRPr="00EB47C9">
        <w:rPr>
          <w:rFonts w:ascii="Arial" w:hAnsi="Arial" w:cs="Arial"/>
          <w:color w:val="EE0000"/>
        </w:rPr>
        <w:t>Skazhennik</w:t>
      </w:r>
      <w:proofErr w:type="spellEnd"/>
      <w:r w:rsidRPr="00EB47C9">
        <w:rPr>
          <w:rFonts w:ascii="Arial" w:hAnsi="Arial" w:cs="Arial"/>
          <w:color w:val="EE0000"/>
        </w:rPr>
        <w:t xml:space="preserve"> et al. [19]</w:t>
      </w:r>
      <w:r w:rsidR="002805BE" w:rsidRPr="00EB47C9">
        <w:rPr>
          <w:rFonts w:ascii="Arial" w:hAnsi="Arial" w:cs="Arial"/>
          <w:color w:val="EE0000"/>
        </w:rPr>
        <w:t>.</w:t>
      </w:r>
      <w:r w:rsidRPr="00EB47C9">
        <w:rPr>
          <w:rFonts w:ascii="Arial" w:hAnsi="Arial" w:cs="Arial"/>
          <w:color w:val="EE0000"/>
        </w:rPr>
        <w:t xml:space="preserve"> </w:t>
      </w:r>
      <w:r w:rsidR="002805BE" w:rsidRPr="00EB47C9">
        <w:rPr>
          <w:rFonts w:ascii="Arial" w:hAnsi="Arial" w:cs="Arial"/>
          <w:color w:val="EE0000"/>
        </w:rPr>
        <w:t xml:space="preserve">The authors </w:t>
      </w:r>
      <w:r w:rsidRPr="00EB47C9">
        <w:rPr>
          <w:rFonts w:ascii="Arial" w:hAnsi="Arial" w:cs="Arial"/>
          <w:color w:val="EE0000"/>
        </w:rPr>
        <w:t>found variation of sterile spikelets panicle</w:t>
      </w:r>
      <w:r w:rsidRPr="00EB47C9">
        <w:rPr>
          <w:rFonts w:ascii="Arial" w:hAnsi="Arial" w:cs="Arial"/>
          <w:color w:val="EE0000"/>
          <w:vertAlign w:val="superscript"/>
        </w:rPr>
        <w:t>-1</w:t>
      </w:r>
      <w:r w:rsidRPr="00EB47C9">
        <w:rPr>
          <w:rFonts w:ascii="Arial" w:hAnsi="Arial" w:cs="Arial"/>
          <w:color w:val="EE0000"/>
        </w:rPr>
        <w:t xml:space="preserve"> due to variety. 1000-grain weight is a variable trait in rice, influenced by both genetic and environmental factors, and it plays a significant role in rice production and quality. </w:t>
      </w:r>
      <w:r>
        <w:rPr>
          <w:rFonts w:ascii="Arial" w:hAnsi="Arial" w:cs="Arial"/>
          <w:color w:val="000000" w:themeColor="text1"/>
        </w:rPr>
        <w:t>The heaviest 1000-grain weight (23.49 g) was determined in the variety BRRI dhan71 which was statistically identical (22.31 g) to the variety BRRI dhan75 which was followed by BRRI dhan66. The lowest 1000-grain weight (21.80 g) was recorded in the variety BRRI dhan56. The highest grain yield (4.72 t ha</w:t>
      </w:r>
      <w:r>
        <w:rPr>
          <w:rFonts w:ascii="Arial" w:hAnsi="Arial" w:cs="Arial"/>
          <w:color w:val="000000" w:themeColor="text1"/>
          <w:vertAlign w:val="superscript"/>
        </w:rPr>
        <w:t>-1</w:t>
      </w:r>
      <w:r>
        <w:rPr>
          <w:rFonts w:ascii="Arial" w:hAnsi="Arial" w:cs="Arial"/>
          <w:color w:val="000000" w:themeColor="text1"/>
        </w:rPr>
        <w:t>) was noticed in the variety BRRI dhan66 which was statistically similar (4.46 t ha</w:t>
      </w:r>
      <w:r>
        <w:rPr>
          <w:rFonts w:ascii="Arial" w:hAnsi="Arial" w:cs="Arial"/>
          <w:color w:val="000000" w:themeColor="text1"/>
          <w:vertAlign w:val="superscript"/>
        </w:rPr>
        <w:t>-1</w:t>
      </w:r>
      <w:r>
        <w:rPr>
          <w:rFonts w:ascii="Arial" w:hAnsi="Arial" w:cs="Arial"/>
          <w:color w:val="000000" w:themeColor="text1"/>
        </w:rPr>
        <w:t>) with the variety Binadhan-7. The highest grain yield in the variety BRRI dhan66 might be due to the highest number of effective tillers hill</w:t>
      </w:r>
      <w:r>
        <w:rPr>
          <w:rFonts w:ascii="Arial" w:hAnsi="Arial" w:cs="Arial"/>
          <w:color w:val="000000" w:themeColor="text1"/>
          <w:vertAlign w:val="superscript"/>
        </w:rPr>
        <w:t>-1</w:t>
      </w:r>
      <w:r>
        <w:rPr>
          <w:rFonts w:ascii="Arial" w:hAnsi="Arial" w:cs="Arial"/>
          <w:color w:val="000000" w:themeColor="text1"/>
        </w:rPr>
        <w:t>, comparatively lower number of sterile spikelets panicle</w:t>
      </w:r>
      <w:r>
        <w:rPr>
          <w:rFonts w:ascii="Arial" w:hAnsi="Arial" w:cs="Arial"/>
          <w:color w:val="000000" w:themeColor="text1"/>
          <w:vertAlign w:val="superscript"/>
        </w:rPr>
        <w:t>-1</w:t>
      </w:r>
      <w:r>
        <w:rPr>
          <w:rFonts w:ascii="Arial" w:hAnsi="Arial" w:cs="Arial"/>
          <w:color w:val="000000" w:themeColor="text1"/>
        </w:rPr>
        <w:t xml:space="preserve"> and the highest number of grains panicle</w:t>
      </w:r>
      <w:r>
        <w:rPr>
          <w:rFonts w:ascii="Arial" w:hAnsi="Arial" w:cs="Arial"/>
          <w:color w:val="000000" w:themeColor="text1"/>
          <w:vertAlign w:val="superscript"/>
        </w:rPr>
        <w:t>-1</w:t>
      </w:r>
      <w:r>
        <w:rPr>
          <w:rFonts w:ascii="Arial" w:hAnsi="Arial" w:cs="Arial"/>
          <w:color w:val="000000" w:themeColor="text1"/>
        </w:rPr>
        <w:t>. Positive relation of grain yield with number of panicles plant</w:t>
      </w:r>
      <w:r>
        <w:rPr>
          <w:rFonts w:ascii="Arial" w:hAnsi="Arial" w:cs="Arial"/>
          <w:color w:val="000000" w:themeColor="text1"/>
          <w:vertAlign w:val="superscript"/>
        </w:rPr>
        <w:t>-1</w:t>
      </w:r>
      <w:r>
        <w:rPr>
          <w:rFonts w:ascii="Arial" w:hAnsi="Arial" w:cs="Arial"/>
          <w:color w:val="000000" w:themeColor="text1"/>
        </w:rPr>
        <w:t xml:space="preserve"> was reported by Golam et al. [20]. Golam et al. [20] reported positive contribution of grains panicle towards grain yield, which is agreement with the findings of the present study. Seyoum et al. [21] and </w:t>
      </w:r>
      <w:proofErr w:type="spellStart"/>
      <w:r>
        <w:rPr>
          <w:rFonts w:ascii="Arial" w:hAnsi="Arial" w:cs="Arial"/>
          <w:color w:val="000000" w:themeColor="text1"/>
        </w:rPr>
        <w:t>Eidikohnaki</w:t>
      </w:r>
      <w:proofErr w:type="spellEnd"/>
      <w:r>
        <w:rPr>
          <w:rFonts w:ascii="Arial" w:hAnsi="Arial" w:cs="Arial"/>
          <w:color w:val="000000" w:themeColor="text1"/>
        </w:rPr>
        <w:t xml:space="preserve"> et al. [22] reported the positive association of grain yield with grains panicle</w:t>
      </w:r>
      <w:r>
        <w:rPr>
          <w:rFonts w:ascii="Arial" w:hAnsi="Arial" w:cs="Arial"/>
          <w:color w:val="000000" w:themeColor="text1"/>
          <w:vertAlign w:val="superscript"/>
        </w:rPr>
        <w:t>-1</w:t>
      </w:r>
      <w:r>
        <w:rPr>
          <w:rFonts w:ascii="Arial" w:hAnsi="Arial" w:cs="Arial"/>
          <w:color w:val="000000" w:themeColor="text1"/>
        </w:rPr>
        <w:t>. The highest straw yield (6.65 t ha</w:t>
      </w:r>
      <w:r>
        <w:rPr>
          <w:rFonts w:ascii="Arial" w:hAnsi="Arial" w:cs="Arial"/>
          <w:color w:val="000000" w:themeColor="text1"/>
          <w:vertAlign w:val="superscript"/>
        </w:rPr>
        <w:t>-1</w:t>
      </w:r>
      <w:r>
        <w:rPr>
          <w:rFonts w:ascii="Arial" w:hAnsi="Arial" w:cs="Arial"/>
          <w:color w:val="000000" w:themeColor="text1"/>
        </w:rPr>
        <w:t>) was recorded in BRRI dhan66 and the lowest one (5.32 t ha</w:t>
      </w:r>
      <w:r>
        <w:rPr>
          <w:rFonts w:ascii="Arial" w:hAnsi="Arial" w:cs="Arial"/>
          <w:color w:val="000000" w:themeColor="text1"/>
          <w:vertAlign w:val="superscript"/>
        </w:rPr>
        <w:t>-1</w:t>
      </w:r>
      <w:r>
        <w:rPr>
          <w:rFonts w:ascii="Arial" w:hAnsi="Arial" w:cs="Arial"/>
          <w:color w:val="000000" w:themeColor="text1"/>
        </w:rPr>
        <w:t xml:space="preserve">) was found in BRRI dhna75. Different rice varieties have been found to show varying amounts of straw [23]. </w:t>
      </w:r>
    </w:p>
    <w:p w14:paraId="43560A5D" w14:textId="77777777" w:rsidR="007E5000" w:rsidRDefault="007E5000">
      <w:pPr>
        <w:rPr>
          <w:rFonts w:ascii="Arial" w:hAnsi="Arial" w:cs="Arial"/>
          <w:b/>
          <w:bCs/>
          <w:color w:val="000000" w:themeColor="text1"/>
        </w:rPr>
      </w:pPr>
    </w:p>
    <w:p w14:paraId="56D87AD5" w14:textId="77777777" w:rsidR="007E5000" w:rsidRDefault="00000000">
      <w:pPr>
        <w:rPr>
          <w:rFonts w:ascii="Arial" w:hAnsi="Arial" w:cs="Arial"/>
          <w:b/>
          <w:bCs/>
          <w:color w:val="000000" w:themeColor="text1"/>
        </w:rPr>
      </w:pPr>
      <w:r>
        <w:rPr>
          <w:rFonts w:ascii="Arial" w:hAnsi="Arial" w:cs="Arial"/>
          <w:b/>
          <w:bCs/>
          <w:color w:val="000000" w:themeColor="text1"/>
        </w:rPr>
        <w:t xml:space="preserve">Table 1. Effect of variety on the yield of and yield attributes of T. </w:t>
      </w:r>
      <w:r>
        <w:rPr>
          <w:rFonts w:ascii="Arial" w:hAnsi="Arial" w:cs="Arial"/>
          <w:b/>
          <w:bCs/>
          <w:i/>
          <w:iCs/>
          <w:color w:val="000000" w:themeColor="text1"/>
        </w:rPr>
        <w:t>aman</w:t>
      </w:r>
      <w:r>
        <w:rPr>
          <w:rFonts w:ascii="Arial" w:hAnsi="Arial" w:cs="Arial"/>
          <w:b/>
          <w:bCs/>
          <w:color w:val="000000" w:themeColor="text1"/>
        </w:rPr>
        <w:t xml:space="preserve"> rice</w:t>
      </w:r>
    </w:p>
    <w:tbl>
      <w:tblPr>
        <w:tblStyle w:val="TableGrid9"/>
        <w:tblW w:w="5023" w:type="pct"/>
        <w:tblInd w:w="-95" w:type="dxa"/>
        <w:tblLook w:val="04A0" w:firstRow="1" w:lastRow="0" w:firstColumn="1" w:lastColumn="0" w:noHBand="0" w:noVBand="1"/>
      </w:tblPr>
      <w:tblGrid>
        <w:gridCol w:w="1095"/>
        <w:gridCol w:w="797"/>
        <w:gridCol w:w="825"/>
        <w:gridCol w:w="862"/>
        <w:gridCol w:w="768"/>
        <w:gridCol w:w="787"/>
        <w:gridCol w:w="872"/>
        <w:gridCol w:w="731"/>
        <w:gridCol w:w="825"/>
        <w:gridCol w:w="731"/>
      </w:tblGrid>
      <w:tr w:rsidR="007E5000" w14:paraId="6D793068" w14:textId="77777777">
        <w:trPr>
          <w:trHeight w:val="566"/>
        </w:trPr>
        <w:tc>
          <w:tcPr>
            <w:tcW w:w="700" w:type="pct"/>
            <w:tcBorders>
              <w:bottom w:val="single" w:sz="4" w:space="0" w:color="auto"/>
            </w:tcBorders>
            <w:vAlign w:val="center"/>
          </w:tcPr>
          <w:p w14:paraId="49ED308B"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Variety</w:t>
            </w:r>
          </w:p>
        </w:tc>
        <w:tc>
          <w:tcPr>
            <w:tcW w:w="448" w:type="pct"/>
            <w:tcBorders>
              <w:bottom w:val="single" w:sz="4" w:space="0" w:color="auto"/>
            </w:tcBorders>
            <w:vAlign w:val="center"/>
          </w:tcPr>
          <w:p w14:paraId="2B6C254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Plant height (cm)</w:t>
            </w:r>
          </w:p>
        </w:tc>
        <w:tc>
          <w:tcPr>
            <w:tcW w:w="481" w:type="pct"/>
            <w:tcBorders>
              <w:bottom w:val="single" w:sz="4" w:space="0" w:color="auto"/>
            </w:tcBorders>
            <w:vAlign w:val="center"/>
          </w:tcPr>
          <w:p w14:paraId="6EDFEEE2"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Total tillers</w:t>
            </w:r>
          </w:p>
          <w:p w14:paraId="1FDC543B"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hill</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(no.)</w:t>
            </w:r>
          </w:p>
        </w:tc>
        <w:tc>
          <w:tcPr>
            <w:tcW w:w="525" w:type="pct"/>
            <w:tcBorders>
              <w:bottom w:val="single" w:sz="4" w:space="0" w:color="auto"/>
            </w:tcBorders>
            <w:vAlign w:val="center"/>
          </w:tcPr>
          <w:p w14:paraId="62982649"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Effective tillers hill</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(no.)</w:t>
            </w:r>
          </w:p>
        </w:tc>
        <w:tc>
          <w:tcPr>
            <w:tcW w:w="438" w:type="pct"/>
            <w:tcBorders>
              <w:bottom w:val="single" w:sz="4" w:space="0" w:color="auto"/>
            </w:tcBorders>
            <w:vAlign w:val="center"/>
          </w:tcPr>
          <w:p w14:paraId="0201A9F9"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Panicle length (cm)</w:t>
            </w:r>
          </w:p>
        </w:tc>
        <w:tc>
          <w:tcPr>
            <w:tcW w:w="481" w:type="pct"/>
            <w:tcBorders>
              <w:bottom w:val="single" w:sz="4" w:space="0" w:color="auto"/>
            </w:tcBorders>
            <w:vAlign w:val="center"/>
          </w:tcPr>
          <w:p w14:paraId="14E254B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Grains panicle</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w:t>
            </w:r>
          </w:p>
          <w:p w14:paraId="49D84D6B"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481" w:type="pct"/>
            <w:tcBorders>
              <w:bottom w:val="single" w:sz="4" w:space="0" w:color="auto"/>
            </w:tcBorders>
            <w:vAlign w:val="center"/>
          </w:tcPr>
          <w:p w14:paraId="0A1ECC0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Sterile spikelets panicle</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w:t>
            </w:r>
          </w:p>
          <w:p w14:paraId="5A86E1D1"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525" w:type="pct"/>
            <w:tcBorders>
              <w:bottom w:val="single" w:sz="4" w:space="0" w:color="auto"/>
            </w:tcBorders>
            <w:vAlign w:val="center"/>
          </w:tcPr>
          <w:p w14:paraId="0391F9A1"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1000-grain weight (g)</w:t>
            </w:r>
          </w:p>
        </w:tc>
        <w:tc>
          <w:tcPr>
            <w:tcW w:w="481" w:type="pct"/>
            <w:tcBorders>
              <w:bottom w:val="single" w:sz="4" w:space="0" w:color="auto"/>
            </w:tcBorders>
            <w:vAlign w:val="center"/>
          </w:tcPr>
          <w:p w14:paraId="12223BC8"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Grain yield </w:t>
            </w:r>
          </w:p>
          <w:p w14:paraId="465C142A"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(t ha</w:t>
            </w:r>
            <w:r>
              <w:rPr>
                <w:rFonts w:ascii="Arial" w:hAnsi="Arial" w:cs="Arial"/>
                <w:color w:val="000000" w:themeColor="text1"/>
                <w:sz w:val="20"/>
                <w:szCs w:val="20"/>
                <w:vertAlign w:val="superscript"/>
              </w:rPr>
              <w:t>-1</w:t>
            </w:r>
            <w:r>
              <w:rPr>
                <w:rFonts w:ascii="Arial" w:hAnsi="Arial" w:cs="Arial"/>
                <w:color w:val="000000" w:themeColor="text1"/>
                <w:sz w:val="20"/>
                <w:szCs w:val="20"/>
              </w:rPr>
              <w:t>)</w:t>
            </w:r>
          </w:p>
        </w:tc>
        <w:tc>
          <w:tcPr>
            <w:tcW w:w="438" w:type="pct"/>
            <w:tcBorders>
              <w:bottom w:val="single" w:sz="4" w:space="0" w:color="auto"/>
            </w:tcBorders>
            <w:vAlign w:val="center"/>
          </w:tcPr>
          <w:p w14:paraId="557E650D"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Straw yield </w:t>
            </w:r>
          </w:p>
          <w:p w14:paraId="6CF77CBC"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(t ha</w:t>
            </w:r>
            <w:r>
              <w:rPr>
                <w:rFonts w:ascii="Arial" w:hAnsi="Arial" w:cs="Arial"/>
                <w:color w:val="000000" w:themeColor="text1"/>
                <w:sz w:val="20"/>
                <w:szCs w:val="20"/>
                <w:vertAlign w:val="superscript"/>
              </w:rPr>
              <w:t>-1</w:t>
            </w:r>
            <w:r>
              <w:rPr>
                <w:rFonts w:ascii="Arial" w:hAnsi="Arial" w:cs="Arial"/>
                <w:color w:val="000000" w:themeColor="text1"/>
                <w:sz w:val="20"/>
                <w:szCs w:val="20"/>
              </w:rPr>
              <w:t>)</w:t>
            </w:r>
          </w:p>
        </w:tc>
      </w:tr>
      <w:tr w:rsidR="007E5000" w14:paraId="243F5512" w14:textId="77777777">
        <w:trPr>
          <w:trHeight w:val="251"/>
        </w:trPr>
        <w:tc>
          <w:tcPr>
            <w:tcW w:w="700" w:type="pct"/>
            <w:tcBorders>
              <w:top w:val="single" w:sz="4" w:space="0" w:color="auto"/>
              <w:left w:val="nil"/>
              <w:bottom w:val="nil"/>
              <w:right w:val="nil"/>
            </w:tcBorders>
            <w:vAlign w:val="center"/>
          </w:tcPr>
          <w:p w14:paraId="5D42E63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BRRI dhan56</w:t>
            </w:r>
          </w:p>
        </w:tc>
        <w:tc>
          <w:tcPr>
            <w:tcW w:w="448" w:type="pct"/>
            <w:tcBorders>
              <w:top w:val="single" w:sz="4" w:space="0" w:color="auto"/>
              <w:left w:val="nil"/>
              <w:bottom w:val="nil"/>
              <w:right w:val="nil"/>
            </w:tcBorders>
          </w:tcPr>
          <w:p w14:paraId="6A869D2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122.0a*      </w:t>
            </w:r>
          </w:p>
        </w:tc>
        <w:tc>
          <w:tcPr>
            <w:tcW w:w="481" w:type="pct"/>
            <w:tcBorders>
              <w:top w:val="single" w:sz="4" w:space="0" w:color="auto"/>
              <w:left w:val="nil"/>
              <w:bottom w:val="nil"/>
              <w:right w:val="nil"/>
            </w:tcBorders>
          </w:tcPr>
          <w:p w14:paraId="4946C9F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10.95ab</w:t>
            </w:r>
          </w:p>
        </w:tc>
        <w:tc>
          <w:tcPr>
            <w:tcW w:w="525" w:type="pct"/>
            <w:tcBorders>
              <w:top w:val="single" w:sz="4" w:space="0" w:color="auto"/>
              <w:left w:val="nil"/>
              <w:bottom w:val="nil"/>
              <w:right w:val="nil"/>
            </w:tcBorders>
          </w:tcPr>
          <w:p w14:paraId="3BBECD71"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9.971bc</w:t>
            </w:r>
          </w:p>
        </w:tc>
        <w:tc>
          <w:tcPr>
            <w:tcW w:w="438" w:type="pct"/>
            <w:tcBorders>
              <w:top w:val="single" w:sz="4" w:space="0" w:color="auto"/>
              <w:left w:val="nil"/>
              <w:bottom w:val="nil"/>
              <w:right w:val="nil"/>
            </w:tcBorders>
          </w:tcPr>
          <w:p w14:paraId="21DC312F"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25.02a       </w:t>
            </w:r>
          </w:p>
        </w:tc>
        <w:tc>
          <w:tcPr>
            <w:tcW w:w="481" w:type="pct"/>
            <w:tcBorders>
              <w:top w:val="single" w:sz="4" w:space="0" w:color="auto"/>
              <w:left w:val="nil"/>
              <w:bottom w:val="nil"/>
              <w:right w:val="nil"/>
            </w:tcBorders>
          </w:tcPr>
          <w:p w14:paraId="17579658"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95.68b     </w:t>
            </w:r>
          </w:p>
        </w:tc>
        <w:tc>
          <w:tcPr>
            <w:tcW w:w="481" w:type="pct"/>
            <w:tcBorders>
              <w:top w:val="single" w:sz="4" w:space="0" w:color="auto"/>
              <w:left w:val="nil"/>
              <w:bottom w:val="nil"/>
              <w:right w:val="nil"/>
            </w:tcBorders>
          </w:tcPr>
          <w:p w14:paraId="162F5F4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18.45a</w:t>
            </w:r>
          </w:p>
        </w:tc>
        <w:tc>
          <w:tcPr>
            <w:tcW w:w="525" w:type="pct"/>
            <w:tcBorders>
              <w:top w:val="single" w:sz="4" w:space="0" w:color="auto"/>
              <w:left w:val="nil"/>
              <w:bottom w:val="nil"/>
              <w:right w:val="nil"/>
            </w:tcBorders>
          </w:tcPr>
          <w:p w14:paraId="3266C7D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21.80c</w:t>
            </w:r>
          </w:p>
        </w:tc>
        <w:tc>
          <w:tcPr>
            <w:tcW w:w="481" w:type="pct"/>
            <w:tcBorders>
              <w:top w:val="single" w:sz="4" w:space="0" w:color="auto"/>
              <w:left w:val="nil"/>
              <w:bottom w:val="nil"/>
              <w:right w:val="nil"/>
            </w:tcBorders>
          </w:tcPr>
          <w:p w14:paraId="2C0D3A8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3.965c    </w:t>
            </w:r>
          </w:p>
        </w:tc>
        <w:tc>
          <w:tcPr>
            <w:tcW w:w="438" w:type="pct"/>
            <w:tcBorders>
              <w:top w:val="single" w:sz="4" w:space="0" w:color="auto"/>
              <w:left w:val="nil"/>
              <w:bottom w:val="nil"/>
              <w:right w:val="nil"/>
            </w:tcBorders>
          </w:tcPr>
          <w:p w14:paraId="128C1CF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5.891b</w:t>
            </w:r>
          </w:p>
        </w:tc>
      </w:tr>
      <w:tr w:rsidR="007E5000" w14:paraId="6F608D27" w14:textId="77777777">
        <w:trPr>
          <w:trHeight w:val="80"/>
        </w:trPr>
        <w:tc>
          <w:tcPr>
            <w:tcW w:w="700" w:type="pct"/>
            <w:tcBorders>
              <w:top w:val="nil"/>
              <w:left w:val="nil"/>
              <w:bottom w:val="nil"/>
              <w:right w:val="nil"/>
            </w:tcBorders>
            <w:vAlign w:val="center"/>
          </w:tcPr>
          <w:p w14:paraId="2CAF4F42"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BRRI dhan66</w:t>
            </w:r>
          </w:p>
        </w:tc>
        <w:tc>
          <w:tcPr>
            <w:tcW w:w="448" w:type="pct"/>
            <w:tcBorders>
              <w:top w:val="nil"/>
              <w:left w:val="nil"/>
              <w:bottom w:val="nil"/>
              <w:right w:val="nil"/>
            </w:tcBorders>
          </w:tcPr>
          <w:p w14:paraId="5C8067E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112.8b</w:t>
            </w:r>
          </w:p>
        </w:tc>
        <w:tc>
          <w:tcPr>
            <w:tcW w:w="481" w:type="pct"/>
            <w:tcBorders>
              <w:top w:val="nil"/>
              <w:left w:val="nil"/>
              <w:bottom w:val="nil"/>
              <w:right w:val="nil"/>
            </w:tcBorders>
          </w:tcPr>
          <w:p w14:paraId="451EC2FD"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11.61a</w:t>
            </w:r>
          </w:p>
        </w:tc>
        <w:tc>
          <w:tcPr>
            <w:tcW w:w="525" w:type="pct"/>
            <w:tcBorders>
              <w:top w:val="nil"/>
              <w:left w:val="nil"/>
              <w:bottom w:val="nil"/>
              <w:right w:val="nil"/>
            </w:tcBorders>
          </w:tcPr>
          <w:p w14:paraId="482B34FB"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10.79a</w:t>
            </w:r>
          </w:p>
        </w:tc>
        <w:tc>
          <w:tcPr>
            <w:tcW w:w="438" w:type="pct"/>
            <w:tcBorders>
              <w:top w:val="nil"/>
              <w:left w:val="nil"/>
              <w:bottom w:val="nil"/>
              <w:right w:val="nil"/>
            </w:tcBorders>
          </w:tcPr>
          <w:p w14:paraId="3C9C6F8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23.61b</w:t>
            </w:r>
          </w:p>
        </w:tc>
        <w:tc>
          <w:tcPr>
            <w:tcW w:w="481" w:type="pct"/>
            <w:tcBorders>
              <w:top w:val="nil"/>
              <w:left w:val="nil"/>
              <w:bottom w:val="nil"/>
              <w:right w:val="nil"/>
            </w:tcBorders>
          </w:tcPr>
          <w:p w14:paraId="5870636A"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122.7a</w:t>
            </w:r>
          </w:p>
        </w:tc>
        <w:tc>
          <w:tcPr>
            <w:tcW w:w="481" w:type="pct"/>
            <w:tcBorders>
              <w:top w:val="nil"/>
              <w:left w:val="nil"/>
              <w:bottom w:val="nil"/>
              <w:right w:val="nil"/>
            </w:tcBorders>
          </w:tcPr>
          <w:p w14:paraId="6AA2C8A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13.70c</w:t>
            </w:r>
          </w:p>
        </w:tc>
        <w:tc>
          <w:tcPr>
            <w:tcW w:w="525" w:type="pct"/>
            <w:tcBorders>
              <w:top w:val="nil"/>
              <w:left w:val="nil"/>
              <w:bottom w:val="nil"/>
              <w:right w:val="nil"/>
            </w:tcBorders>
          </w:tcPr>
          <w:p w14:paraId="01F78A48"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22.26b</w:t>
            </w:r>
          </w:p>
        </w:tc>
        <w:tc>
          <w:tcPr>
            <w:tcW w:w="481" w:type="pct"/>
            <w:tcBorders>
              <w:top w:val="nil"/>
              <w:left w:val="nil"/>
              <w:bottom w:val="nil"/>
              <w:right w:val="nil"/>
            </w:tcBorders>
          </w:tcPr>
          <w:p w14:paraId="10808BB4"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4.718a   </w:t>
            </w:r>
          </w:p>
        </w:tc>
        <w:tc>
          <w:tcPr>
            <w:tcW w:w="438" w:type="pct"/>
            <w:tcBorders>
              <w:top w:val="nil"/>
              <w:left w:val="nil"/>
              <w:bottom w:val="nil"/>
              <w:right w:val="nil"/>
            </w:tcBorders>
          </w:tcPr>
          <w:p w14:paraId="2E7C3DE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6.652a</w:t>
            </w:r>
          </w:p>
        </w:tc>
      </w:tr>
      <w:tr w:rsidR="007E5000" w14:paraId="60E5F4EE" w14:textId="77777777">
        <w:trPr>
          <w:trHeight w:val="179"/>
        </w:trPr>
        <w:tc>
          <w:tcPr>
            <w:tcW w:w="700" w:type="pct"/>
            <w:tcBorders>
              <w:top w:val="nil"/>
              <w:left w:val="nil"/>
              <w:bottom w:val="nil"/>
              <w:right w:val="nil"/>
            </w:tcBorders>
            <w:vAlign w:val="center"/>
          </w:tcPr>
          <w:p w14:paraId="66140C2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BRRI dhan71</w:t>
            </w:r>
          </w:p>
        </w:tc>
        <w:tc>
          <w:tcPr>
            <w:tcW w:w="448" w:type="pct"/>
            <w:tcBorders>
              <w:top w:val="nil"/>
              <w:left w:val="nil"/>
              <w:bottom w:val="nil"/>
              <w:right w:val="nil"/>
            </w:tcBorders>
          </w:tcPr>
          <w:p w14:paraId="2A22045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115.7b     </w:t>
            </w:r>
          </w:p>
        </w:tc>
        <w:tc>
          <w:tcPr>
            <w:tcW w:w="481" w:type="pct"/>
            <w:tcBorders>
              <w:top w:val="nil"/>
              <w:left w:val="nil"/>
              <w:bottom w:val="nil"/>
              <w:right w:val="nil"/>
            </w:tcBorders>
          </w:tcPr>
          <w:p w14:paraId="760C3EFC"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10.28b</w:t>
            </w:r>
          </w:p>
        </w:tc>
        <w:tc>
          <w:tcPr>
            <w:tcW w:w="525" w:type="pct"/>
            <w:tcBorders>
              <w:top w:val="nil"/>
              <w:left w:val="nil"/>
              <w:bottom w:val="nil"/>
              <w:right w:val="nil"/>
            </w:tcBorders>
          </w:tcPr>
          <w:p w14:paraId="4ED94627"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9.362c</w:t>
            </w:r>
          </w:p>
        </w:tc>
        <w:tc>
          <w:tcPr>
            <w:tcW w:w="438" w:type="pct"/>
            <w:tcBorders>
              <w:top w:val="nil"/>
              <w:left w:val="nil"/>
              <w:bottom w:val="nil"/>
              <w:right w:val="nil"/>
            </w:tcBorders>
          </w:tcPr>
          <w:p w14:paraId="006522B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24.63a</w:t>
            </w:r>
          </w:p>
        </w:tc>
        <w:tc>
          <w:tcPr>
            <w:tcW w:w="481" w:type="pct"/>
            <w:tcBorders>
              <w:top w:val="nil"/>
              <w:left w:val="nil"/>
              <w:bottom w:val="nil"/>
              <w:right w:val="nil"/>
            </w:tcBorders>
          </w:tcPr>
          <w:p w14:paraId="42F139B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119.4a</w:t>
            </w:r>
          </w:p>
        </w:tc>
        <w:tc>
          <w:tcPr>
            <w:tcW w:w="481" w:type="pct"/>
            <w:tcBorders>
              <w:top w:val="nil"/>
              <w:left w:val="nil"/>
              <w:bottom w:val="nil"/>
              <w:right w:val="nil"/>
            </w:tcBorders>
          </w:tcPr>
          <w:p w14:paraId="3B410C8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13.94bc</w:t>
            </w:r>
          </w:p>
        </w:tc>
        <w:tc>
          <w:tcPr>
            <w:tcW w:w="525" w:type="pct"/>
            <w:tcBorders>
              <w:top w:val="nil"/>
              <w:left w:val="nil"/>
              <w:bottom w:val="nil"/>
              <w:right w:val="nil"/>
            </w:tcBorders>
          </w:tcPr>
          <w:p w14:paraId="4989C15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23.49a</w:t>
            </w:r>
          </w:p>
        </w:tc>
        <w:tc>
          <w:tcPr>
            <w:tcW w:w="481" w:type="pct"/>
            <w:tcBorders>
              <w:top w:val="nil"/>
              <w:left w:val="nil"/>
              <w:bottom w:val="nil"/>
              <w:right w:val="nil"/>
            </w:tcBorders>
          </w:tcPr>
          <w:p w14:paraId="44CA6EC9"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4.248bc</w:t>
            </w:r>
          </w:p>
        </w:tc>
        <w:tc>
          <w:tcPr>
            <w:tcW w:w="438" w:type="pct"/>
            <w:tcBorders>
              <w:top w:val="nil"/>
              <w:left w:val="nil"/>
              <w:bottom w:val="nil"/>
              <w:right w:val="nil"/>
            </w:tcBorders>
          </w:tcPr>
          <w:p w14:paraId="2508E27F"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6.001b</w:t>
            </w:r>
          </w:p>
        </w:tc>
      </w:tr>
      <w:tr w:rsidR="007E5000" w14:paraId="04CE06AA" w14:textId="77777777">
        <w:trPr>
          <w:trHeight w:val="179"/>
        </w:trPr>
        <w:tc>
          <w:tcPr>
            <w:tcW w:w="700" w:type="pct"/>
            <w:tcBorders>
              <w:top w:val="nil"/>
              <w:left w:val="nil"/>
              <w:bottom w:val="nil"/>
              <w:right w:val="nil"/>
            </w:tcBorders>
            <w:vAlign w:val="center"/>
          </w:tcPr>
          <w:p w14:paraId="70F243A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BRRI dhan75</w:t>
            </w:r>
          </w:p>
        </w:tc>
        <w:tc>
          <w:tcPr>
            <w:tcW w:w="448" w:type="pct"/>
            <w:tcBorders>
              <w:top w:val="nil"/>
              <w:left w:val="nil"/>
              <w:bottom w:val="nil"/>
              <w:right w:val="nil"/>
            </w:tcBorders>
          </w:tcPr>
          <w:p w14:paraId="191A1471"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98.80c   </w:t>
            </w:r>
          </w:p>
        </w:tc>
        <w:tc>
          <w:tcPr>
            <w:tcW w:w="481" w:type="pct"/>
            <w:tcBorders>
              <w:top w:val="nil"/>
              <w:left w:val="nil"/>
              <w:bottom w:val="nil"/>
              <w:right w:val="nil"/>
            </w:tcBorders>
          </w:tcPr>
          <w:p w14:paraId="188F048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11.30a  </w:t>
            </w:r>
          </w:p>
        </w:tc>
        <w:tc>
          <w:tcPr>
            <w:tcW w:w="525" w:type="pct"/>
            <w:tcBorders>
              <w:top w:val="nil"/>
              <w:left w:val="nil"/>
              <w:bottom w:val="nil"/>
              <w:right w:val="nil"/>
            </w:tcBorders>
          </w:tcPr>
          <w:p w14:paraId="41AC66FC"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10.16ab</w:t>
            </w:r>
          </w:p>
        </w:tc>
        <w:tc>
          <w:tcPr>
            <w:tcW w:w="438" w:type="pct"/>
            <w:tcBorders>
              <w:top w:val="nil"/>
              <w:left w:val="nil"/>
              <w:bottom w:val="nil"/>
              <w:right w:val="nil"/>
            </w:tcBorders>
          </w:tcPr>
          <w:p w14:paraId="0DF7AC2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21.25d</w:t>
            </w:r>
          </w:p>
        </w:tc>
        <w:tc>
          <w:tcPr>
            <w:tcW w:w="481" w:type="pct"/>
            <w:tcBorders>
              <w:top w:val="nil"/>
              <w:left w:val="nil"/>
              <w:bottom w:val="nil"/>
              <w:right w:val="nil"/>
            </w:tcBorders>
          </w:tcPr>
          <w:p w14:paraId="71938557"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87.42c</w:t>
            </w:r>
          </w:p>
        </w:tc>
        <w:tc>
          <w:tcPr>
            <w:tcW w:w="481" w:type="pct"/>
            <w:tcBorders>
              <w:top w:val="nil"/>
              <w:left w:val="nil"/>
              <w:bottom w:val="nil"/>
              <w:right w:val="nil"/>
            </w:tcBorders>
          </w:tcPr>
          <w:p w14:paraId="436F578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15.92b</w:t>
            </w:r>
          </w:p>
        </w:tc>
        <w:tc>
          <w:tcPr>
            <w:tcW w:w="525" w:type="pct"/>
            <w:tcBorders>
              <w:top w:val="nil"/>
              <w:left w:val="nil"/>
              <w:bottom w:val="nil"/>
              <w:right w:val="nil"/>
            </w:tcBorders>
          </w:tcPr>
          <w:p w14:paraId="217D0EA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22.31a</w:t>
            </w:r>
          </w:p>
        </w:tc>
        <w:tc>
          <w:tcPr>
            <w:tcW w:w="481" w:type="pct"/>
            <w:tcBorders>
              <w:top w:val="nil"/>
              <w:left w:val="nil"/>
              <w:bottom w:val="nil"/>
              <w:right w:val="nil"/>
            </w:tcBorders>
          </w:tcPr>
          <w:p w14:paraId="55A7591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4.037c</w:t>
            </w:r>
          </w:p>
        </w:tc>
        <w:tc>
          <w:tcPr>
            <w:tcW w:w="438" w:type="pct"/>
            <w:tcBorders>
              <w:top w:val="nil"/>
              <w:left w:val="nil"/>
              <w:bottom w:val="nil"/>
              <w:right w:val="nil"/>
            </w:tcBorders>
          </w:tcPr>
          <w:p w14:paraId="10115A9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5.319c</w:t>
            </w:r>
          </w:p>
        </w:tc>
      </w:tr>
      <w:tr w:rsidR="007E5000" w14:paraId="4438896C" w14:textId="77777777">
        <w:trPr>
          <w:trHeight w:val="179"/>
        </w:trPr>
        <w:tc>
          <w:tcPr>
            <w:tcW w:w="700" w:type="pct"/>
            <w:tcBorders>
              <w:top w:val="nil"/>
              <w:left w:val="nil"/>
              <w:bottom w:val="single" w:sz="4" w:space="0" w:color="auto"/>
              <w:right w:val="nil"/>
            </w:tcBorders>
            <w:vAlign w:val="center"/>
          </w:tcPr>
          <w:p w14:paraId="6EE2622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Binadhan-7</w:t>
            </w:r>
          </w:p>
        </w:tc>
        <w:tc>
          <w:tcPr>
            <w:tcW w:w="448" w:type="pct"/>
            <w:tcBorders>
              <w:top w:val="nil"/>
              <w:left w:val="nil"/>
              <w:bottom w:val="single" w:sz="4" w:space="0" w:color="auto"/>
              <w:right w:val="nil"/>
            </w:tcBorders>
          </w:tcPr>
          <w:p w14:paraId="7DDB5291"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96.86c   </w:t>
            </w:r>
          </w:p>
        </w:tc>
        <w:tc>
          <w:tcPr>
            <w:tcW w:w="481" w:type="pct"/>
            <w:tcBorders>
              <w:top w:val="nil"/>
              <w:left w:val="nil"/>
              <w:bottom w:val="single" w:sz="4" w:space="0" w:color="auto"/>
              <w:right w:val="nil"/>
            </w:tcBorders>
          </w:tcPr>
          <w:p w14:paraId="61FB891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11.64a</w:t>
            </w:r>
          </w:p>
        </w:tc>
        <w:tc>
          <w:tcPr>
            <w:tcW w:w="525" w:type="pct"/>
            <w:tcBorders>
              <w:top w:val="nil"/>
              <w:left w:val="nil"/>
              <w:bottom w:val="single" w:sz="4" w:space="0" w:color="auto"/>
              <w:right w:val="nil"/>
            </w:tcBorders>
          </w:tcPr>
          <w:p w14:paraId="09C6763F"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10.66a</w:t>
            </w:r>
          </w:p>
        </w:tc>
        <w:tc>
          <w:tcPr>
            <w:tcW w:w="438" w:type="pct"/>
            <w:tcBorders>
              <w:top w:val="nil"/>
              <w:left w:val="nil"/>
              <w:bottom w:val="single" w:sz="4" w:space="0" w:color="auto"/>
              <w:right w:val="nil"/>
            </w:tcBorders>
          </w:tcPr>
          <w:p w14:paraId="1DB30849"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22.49c</w:t>
            </w:r>
          </w:p>
        </w:tc>
        <w:tc>
          <w:tcPr>
            <w:tcW w:w="481" w:type="pct"/>
            <w:tcBorders>
              <w:top w:val="nil"/>
              <w:left w:val="nil"/>
              <w:bottom w:val="single" w:sz="4" w:space="0" w:color="auto"/>
              <w:right w:val="nil"/>
            </w:tcBorders>
          </w:tcPr>
          <w:p w14:paraId="7851913D"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87.40c</w:t>
            </w:r>
          </w:p>
        </w:tc>
        <w:tc>
          <w:tcPr>
            <w:tcW w:w="481" w:type="pct"/>
            <w:tcBorders>
              <w:top w:val="nil"/>
              <w:left w:val="nil"/>
              <w:bottom w:val="single" w:sz="4" w:space="0" w:color="auto"/>
              <w:right w:val="nil"/>
            </w:tcBorders>
          </w:tcPr>
          <w:p w14:paraId="6C3DBE41"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15.16bc</w:t>
            </w:r>
          </w:p>
        </w:tc>
        <w:tc>
          <w:tcPr>
            <w:tcW w:w="525" w:type="pct"/>
            <w:tcBorders>
              <w:top w:val="nil"/>
              <w:left w:val="nil"/>
              <w:bottom w:val="single" w:sz="4" w:space="0" w:color="auto"/>
              <w:right w:val="nil"/>
            </w:tcBorders>
          </w:tcPr>
          <w:p w14:paraId="17B8AF7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22.38b</w:t>
            </w:r>
          </w:p>
        </w:tc>
        <w:tc>
          <w:tcPr>
            <w:tcW w:w="481" w:type="pct"/>
            <w:tcBorders>
              <w:top w:val="nil"/>
              <w:left w:val="nil"/>
              <w:bottom w:val="single" w:sz="4" w:space="0" w:color="auto"/>
              <w:right w:val="nil"/>
            </w:tcBorders>
          </w:tcPr>
          <w:p w14:paraId="232F1DDA"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4.459ab</w:t>
            </w:r>
          </w:p>
        </w:tc>
        <w:tc>
          <w:tcPr>
            <w:tcW w:w="438" w:type="pct"/>
            <w:tcBorders>
              <w:top w:val="nil"/>
              <w:left w:val="nil"/>
              <w:bottom w:val="single" w:sz="4" w:space="0" w:color="auto"/>
              <w:right w:val="nil"/>
            </w:tcBorders>
          </w:tcPr>
          <w:p w14:paraId="6198F694"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6.173b</w:t>
            </w:r>
          </w:p>
        </w:tc>
      </w:tr>
      <w:tr w:rsidR="007E5000" w14:paraId="0A22041C" w14:textId="77777777">
        <w:trPr>
          <w:trHeight w:val="494"/>
        </w:trPr>
        <w:tc>
          <w:tcPr>
            <w:tcW w:w="700" w:type="pct"/>
            <w:tcBorders>
              <w:top w:val="single" w:sz="4" w:space="0" w:color="auto"/>
              <w:left w:val="nil"/>
              <w:bottom w:val="nil"/>
              <w:right w:val="nil"/>
            </w:tcBorders>
            <w:vAlign w:val="center"/>
          </w:tcPr>
          <w:p w14:paraId="47FCBF2A"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Level of significance</w:t>
            </w:r>
          </w:p>
        </w:tc>
        <w:tc>
          <w:tcPr>
            <w:tcW w:w="448" w:type="pct"/>
            <w:tcBorders>
              <w:top w:val="single" w:sz="4" w:space="0" w:color="auto"/>
              <w:left w:val="nil"/>
              <w:bottom w:val="nil"/>
              <w:right w:val="nil"/>
            </w:tcBorders>
            <w:vAlign w:val="center"/>
          </w:tcPr>
          <w:p w14:paraId="463E7A4F"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81" w:type="pct"/>
            <w:tcBorders>
              <w:top w:val="single" w:sz="4" w:space="0" w:color="auto"/>
              <w:left w:val="nil"/>
              <w:bottom w:val="nil"/>
              <w:right w:val="nil"/>
            </w:tcBorders>
            <w:vAlign w:val="center"/>
          </w:tcPr>
          <w:p w14:paraId="65E7108C"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p w14:paraId="6C72C19E" w14:textId="77777777" w:rsidR="007E5000" w:rsidRDefault="007E5000">
            <w:pPr>
              <w:jc w:val="center"/>
              <w:rPr>
                <w:rFonts w:ascii="Arial" w:hAnsi="Arial" w:cs="Arial"/>
                <w:color w:val="000000" w:themeColor="text1"/>
                <w:sz w:val="20"/>
                <w:szCs w:val="20"/>
              </w:rPr>
            </w:pPr>
          </w:p>
        </w:tc>
        <w:tc>
          <w:tcPr>
            <w:tcW w:w="525" w:type="pct"/>
            <w:tcBorders>
              <w:top w:val="single" w:sz="4" w:space="0" w:color="auto"/>
              <w:left w:val="nil"/>
              <w:bottom w:val="nil"/>
              <w:right w:val="nil"/>
            </w:tcBorders>
            <w:vAlign w:val="center"/>
          </w:tcPr>
          <w:p w14:paraId="097AC6C8"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38" w:type="pct"/>
            <w:tcBorders>
              <w:top w:val="single" w:sz="4" w:space="0" w:color="auto"/>
              <w:left w:val="nil"/>
              <w:bottom w:val="nil"/>
              <w:right w:val="nil"/>
            </w:tcBorders>
            <w:vAlign w:val="center"/>
          </w:tcPr>
          <w:p w14:paraId="4628AE3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81" w:type="pct"/>
            <w:tcBorders>
              <w:top w:val="single" w:sz="4" w:space="0" w:color="auto"/>
              <w:left w:val="nil"/>
              <w:bottom w:val="nil"/>
              <w:right w:val="nil"/>
            </w:tcBorders>
            <w:vAlign w:val="center"/>
          </w:tcPr>
          <w:p w14:paraId="21B0395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81" w:type="pct"/>
            <w:tcBorders>
              <w:top w:val="single" w:sz="4" w:space="0" w:color="auto"/>
              <w:left w:val="nil"/>
              <w:bottom w:val="nil"/>
              <w:right w:val="nil"/>
            </w:tcBorders>
            <w:vAlign w:val="center"/>
          </w:tcPr>
          <w:p w14:paraId="0095864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525" w:type="pct"/>
            <w:tcBorders>
              <w:top w:val="single" w:sz="4" w:space="0" w:color="auto"/>
              <w:left w:val="nil"/>
              <w:bottom w:val="nil"/>
              <w:right w:val="nil"/>
            </w:tcBorders>
            <w:vAlign w:val="center"/>
          </w:tcPr>
          <w:p w14:paraId="034CC49C"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81" w:type="pct"/>
            <w:tcBorders>
              <w:top w:val="single" w:sz="4" w:space="0" w:color="auto"/>
              <w:left w:val="nil"/>
              <w:bottom w:val="nil"/>
              <w:right w:val="nil"/>
            </w:tcBorders>
            <w:vAlign w:val="center"/>
          </w:tcPr>
          <w:p w14:paraId="331F4959"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38" w:type="pct"/>
            <w:tcBorders>
              <w:top w:val="single" w:sz="4" w:space="0" w:color="auto"/>
              <w:left w:val="nil"/>
              <w:bottom w:val="nil"/>
              <w:right w:val="nil"/>
            </w:tcBorders>
            <w:vAlign w:val="center"/>
          </w:tcPr>
          <w:p w14:paraId="524DB4E8"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r>
      <w:tr w:rsidR="007E5000" w14:paraId="220D737E" w14:textId="77777777">
        <w:trPr>
          <w:trHeight w:val="224"/>
        </w:trPr>
        <w:tc>
          <w:tcPr>
            <w:tcW w:w="700" w:type="pct"/>
            <w:tcBorders>
              <w:top w:val="nil"/>
              <w:left w:val="nil"/>
              <w:bottom w:val="single" w:sz="4" w:space="0" w:color="auto"/>
              <w:right w:val="nil"/>
            </w:tcBorders>
            <w:vAlign w:val="center"/>
          </w:tcPr>
          <w:p w14:paraId="56045D78"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CV (%)</w:t>
            </w:r>
          </w:p>
        </w:tc>
        <w:tc>
          <w:tcPr>
            <w:tcW w:w="448" w:type="pct"/>
            <w:tcBorders>
              <w:top w:val="nil"/>
              <w:left w:val="nil"/>
              <w:bottom w:val="single" w:sz="4" w:space="0" w:color="auto"/>
              <w:right w:val="nil"/>
            </w:tcBorders>
            <w:vAlign w:val="center"/>
          </w:tcPr>
          <w:p w14:paraId="0082A06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5.33</w:t>
            </w:r>
          </w:p>
        </w:tc>
        <w:tc>
          <w:tcPr>
            <w:tcW w:w="481" w:type="pct"/>
            <w:tcBorders>
              <w:top w:val="nil"/>
              <w:left w:val="nil"/>
              <w:bottom w:val="single" w:sz="4" w:space="0" w:color="auto"/>
              <w:right w:val="nil"/>
            </w:tcBorders>
            <w:vAlign w:val="center"/>
          </w:tcPr>
          <w:p w14:paraId="2E4F96A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7.65</w:t>
            </w:r>
          </w:p>
        </w:tc>
        <w:tc>
          <w:tcPr>
            <w:tcW w:w="525" w:type="pct"/>
            <w:tcBorders>
              <w:top w:val="nil"/>
              <w:left w:val="nil"/>
              <w:bottom w:val="single" w:sz="4" w:space="0" w:color="auto"/>
              <w:right w:val="nil"/>
            </w:tcBorders>
            <w:vAlign w:val="center"/>
          </w:tcPr>
          <w:p w14:paraId="3E52A62F"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7.70</w:t>
            </w:r>
          </w:p>
        </w:tc>
        <w:tc>
          <w:tcPr>
            <w:tcW w:w="438" w:type="pct"/>
            <w:tcBorders>
              <w:top w:val="nil"/>
              <w:left w:val="nil"/>
              <w:bottom w:val="single" w:sz="4" w:space="0" w:color="auto"/>
              <w:right w:val="nil"/>
            </w:tcBorders>
            <w:vAlign w:val="center"/>
          </w:tcPr>
          <w:p w14:paraId="03BE3C8C"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4.85</w:t>
            </w:r>
          </w:p>
        </w:tc>
        <w:tc>
          <w:tcPr>
            <w:tcW w:w="481" w:type="pct"/>
            <w:tcBorders>
              <w:top w:val="nil"/>
              <w:left w:val="nil"/>
              <w:bottom w:val="single" w:sz="4" w:space="0" w:color="auto"/>
              <w:right w:val="nil"/>
            </w:tcBorders>
            <w:vAlign w:val="center"/>
          </w:tcPr>
          <w:p w14:paraId="34256C0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7.94</w:t>
            </w:r>
          </w:p>
        </w:tc>
        <w:tc>
          <w:tcPr>
            <w:tcW w:w="481" w:type="pct"/>
            <w:tcBorders>
              <w:top w:val="nil"/>
              <w:left w:val="nil"/>
              <w:bottom w:val="single" w:sz="4" w:space="0" w:color="auto"/>
              <w:right w:val="nil"/>
            </w:tcBorders>
            <w:vAlign w:val="center"/>
          </w:tcPr>
          <w:p w14:paraId="1AADFF9E" w14:textId="77777777" w:rsidR="007E5000" w:rsidRDefault="00000000">
            <w:pPr>
              <w:jc w:val="center"/>
              <w:rPr>
                <w:rFonts w:ascii="Arial" w:hAnsi="Arial" w:cs="Arial"/>
                <w:color w:val="000000" w:themeColor="text1"/>
                <w:sz w:val="20"/>
                <w:szCs w:val="20"/>
              </w:rPr>
            </w:pPr>
            <w:r>
              <w:rPr>
                <w:rFonts w:ascii="Arial" w:eastAsia="Calibri" w:hAnsi="Arial" w:cs="Arial"/>
                <w:color w:val="000000" w:themeColor="text1"/>
                <w:sz w:val="20"/>
                <w:szCs w:val="20"/>
              </w:rPr>
              <w:t>15.44</w:t>
            </w:r>
          </w:p>
        </w:tc>
        <w:tc>
          <w:tcPr>
            <w:tcW w:w="525" w:type="pct"/>
            <w:tcBorders>
              <w:top w:val="nil"/>
              <w:left w:val="nil"/>
              <w:bottom w:val="single" w:sz="4" w:space="0" w:color="auto"/>
              <w:right w:val="nil"/>
            </w:tcBorders>
            <w:vAlign w:val="center"/>
          </w:tcPr>
          <w:p w14:paraId="20341748"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1.16</w:t>
            </w:r>
          </w:p>
        </w:tc>
        <w:tc>
          <w:tcPr>
            <w:tcW w:w="481" w:type="pct"/>
            <w:tcBorders>
              <w:top w:val="nil"/>
              <w:left w:val="nil"/>
              <w:bottom w:val="single" w:sz="4" w:space="0" w:color="auto"/>
              <w:right w:val="nil"/>
            </w:tcBorders>
            <w:vAlign w:val="center"/>
          </w:tcPr>
          <w:p w14:paraId="096DF88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9.17</w:t>
            </w:r>
          </w:p>
        </w:tc>
        <w:tc>
          <w:tcPr>
            <w:tcW w:w="438" w:type="pct"/>
            <w:tcBorders>
              <w:top w:val="nil"/>
              <w:left w:val="nil"/>
              <w:bottom w:val="single" w:sz="4" w:space="0" w:color="auto"/>
              <w:right w:val="nil"/>
            </w:tcBorders>
            <w:vAlign w:val="center"/>
          </w:tcPr>
          <w:p w14:paraId="5AE5196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9.52</w:t>
            </w:r>
          </w:p>
        </w:tc>
      </w:tr>
    </w:tbl>
    <w:p w14:paraId="79147D24" w14:textId="77777777" w:rsidR="007E5000" w:rsidRDefault="00000000">
      <w:pPr>
        <w:rPr>
          <w:rFonts w:ascii="Arial" w:hAnsi="Arial" w:cs="Arial"/>
          <w:color w:val="000000" w:themeColor="text1"/>
        </w:rPr>
      </w:pPr>
      <w:r>
        <w:rPr>
          <w:rFonts w:ascii="Arial" w:hAnsi="Arial" w:cs="Arial"/>
          <w:color w:val="000000" w:themeColor="text1"/>
        </w:rPr>
        <w:t>*In a column figures having common letter(s) do not differ significantly as per DMRT</w:t>
      </w:r>
    </w:p>
    <w:p w14:paraId="2211BC26" w14:textId="77777777" w:rsidR="007E5000" w:rsidRDefault="007E5000">
      <w:pPr>
        <w:jc w:val="both"/>
        <w:rPr>
          <w:rFonts w:ascii="Arial" w:hAnsi="Arial" w:cs="Arial"/>
          <w:b/>
          <w:bCs/>
          <w:color w:val="000000" w:themeColor="text1"/>
        </w:rPr>
      </w:pPr>
    </w:p>
    <w:p w14:paraId="03B156EB" w14:textId="77777777" w:rsidR="00EB47C9" w:rsidRDefault="00EB47C9">
      <w:pPr>
        <w:jc w:val="both"/>
        <w:rPr>
          <w:rFonts w:ascii="Arial" w:hAnsi="Arial" w:cs="Arial"/>
          <w:b/>
          <w:bCs/>
          <w:color w:val="000000" w:themeColor="text1"/>
        </w:rPr>
      </w:pPr>
    </w:p>
    <w:p w14:paraId="15BB369E" w14:textId="77777777" w:rsidR="00EB47C9" w:rsidRDefault="00EB47C9">
      <w:pPr>
        <w:jc w:val="both"/>
        <w:rPr>
          <w:rFonts w:ascii="Arial" w:hAnsi="Arial" w:cs="Arial"/>
          <w:b/>
          <w:bCs/>
          <w:color w:val="000000" w:themeColor="text1"/>
        </w:rPr>
      </w:pPr>
    </w:p>
    <w:p w14:paraId="1D6BD134" w14:textId="45602D6B" w:rsidR="007E5000" w:rsidRDefault="00000000">
      <w:pPr>
        <w:jc w:val="both"/>
        <w:rPr>
          <w:rFonts w:ascii="Arial" w:hAnsi="Arial" w:cs="Arial"/>
          <w:b/>
          <w:bCs/>
          <w:color w:val="000000" w:themeColor="text1"/>
        </w:rPr>
      </w:pPr>
      <w:r>
        <w:rPr>
          <w:rFonts w:ascii="Arial" w:hAnsi="Arial" w:cs="Arial"/>
          <w:b/>
          <w:bCs/>
          <w:color w:val="000000" w:themeColor="text1"/>
        </w:rPr>
        <w:lastRenderedPageBreak/>
        <w:t xml:space="preserve">3.2 Effect of split application of potassic fertilizer on the yield and yield attributes of rice </w:t>
      </w:r>
    </w:p>
    <w:p w14:paraId="4C4571BC" w14:textId="28A361D9" w:rsidR="007E5000" w:rsidRDefault="00000000">
      <w:pPr>
        <w:jc w:val="both"/>
        <w:rPr>
          <w:rFonts w:ascii="Arial" w:hAnsi="Arial" w:cs="Arial"/>
          <w:color w:val="000000" w:themeColor="text1"/>
        </w:rPr>
      </w:pPr>
      <w:r>
        <w:rPr>
          <w:rFonts w:ascii="Arial" w:hAnsi="Arial" w:cs="Arial"/>
          <w:color w:val="000000" w:themeColor="text1"/>
        </w:rPr>
        <w:t xml:space="preserve">Yield and yield contributing characters of rice were significantly affected by the split application of potassic (muriate of potash) fertilizer (Table 2). Though plant height is a genetic trait but it varied significantly due to potassic fertilizer. The tallest plant (113.40 cm) was recorded from ½ at final land preparation and ½ potassic fertilizer application at active tillering stage. The shortest plant (105.80 cm) was obtained from control treatment where no potassic fertilizer was applied. This finding corroborates the findings of Rabbani </w:t>
      </w:r>
      <w:r>
        <w:rPr>
          <w:rFonts w:ascii="Arial" w:hAnsi="Arial" w:cs="Arial"/>
          <w:i/>
          <w:iCs/>
          <w:color w:val="000000" w:themeColor="text1"/>
        </w:rPr>
        <w:t>et al.</w:t>
      </w:r>
      <w:r>
        <w:rPr>
          <w:rFonts w:ascii="Arial" w:hAnsi="Arial" w:cs="Arial"/>
          <w:color w:val="000000" w:themeColor="text1"/>
        </w:rPr>
        <w:t xml:space="preserve"> [24] who reported that plant height increased at 15, 30, 45, 60, 75 days after transplanting (DAT) and at harvest. Potassium enhances enzyme activation, photosynthesis, cell division and cell elongation, as a results plant height was increased. Similar finding was also reported by Banu et al. [25].  The highest number of total and effective tillers (12.17 and 11.16, respectively) was found in split application of potassic fertilizer as 1/3</w:t>
      </w:r>
      <w:r>
        <w:rPr>
          <w:rFonts w:ascii="Arial" w:hAnsi="Arial" w:cs="Arial"/>
          <w:color w:val="000000" w:themeColor="text1"/>
          <w:vertAlign w:val="superscript"/>
        </w:rPr>
        <w:t>rd</w:t>
      </w:r>
      <w:r>
        <w:rPr>
          <w:rFonts w:ascii="Arial" w:hAnsi="Arial" w:cs="Arial"/>
          <w:color w:val="000000" w:themeColor="text1"/>
        </w:rPr>
        <w:t xml:space="preserve"> at final land preparation + 1/3</w:t>
      </w:r>
      <w:r>
        <w:rPr>
          <w:rFonts w:ascii="Arial" w:hAnsi="Arial" w:cs="Arial"/>
          <w:color w:val="000000" w:themeColor="text1"/>
          <w:vertAlign w:val="superscript"/>
        </w:rPr>
        <w:t>rd</w:t>
      </w:r>
      <w:r>
        <w:rPr>
          <w:rFonts w:ascii="Arial" w:hAnsi="Arial" w:cs="Arial"/>
          <w:color w:val="000000" w:themeColor="text1"/>
        </w:rPr>
        <w:t xml:space="preserve"> at active tillering stage + 1/3</w:t>
      </w:r>
      <w:r>
        <w:rPr>
          <w:rFonts w:ascii="Arial" w:hAnsi="Arial" w:cs="Arial"/>
          <w:color w:val="000000" w:themeColor="text1"/>
          <w:vertAlign w:val="superscript"/>
        </w:rPr>
        <w:t>rd</w:t>
      </w:r>
      <w:r>
        <w:rPr>
          <w:rFonts w:ascii="Arial" w:hAnsi="Arial" w:cs="Arial"/>
          <w:color w:val="000000" w:themeColor="text1"/>
        </w:rPr>
        <w:t xml:space="preserve"> at PI stage which was statistically similar to application of potassic fertilizer as ½ at final land preparation + ½ potassic fertilizer at active tillering stage. This is because of split application might reduce K loss and ensures availability of K when the plant needs it most, especially during early tillering stage. Similar findings were also reported by Mahfuza et al [26] and Manzoor et al. [27] who obtained the highest number of effective tillers hill</w:t>
      </w:r>
      <w:r>
        <w:rPr>
          <w:rFonts w:ascii="Arial" w:hAnsi="Arial" w:cs="Arial"/>
          <w:color w:val="000000" w:themeColor="text1"/>
          <w:vertAlign w:val="superscript"/>
        </w:rPr>
        <w:t>-1</w:t>
      </w:r>
      <w:r>
        <w:rPr>
          <w:rFonts w:ascii="Arial" w:hAnsi="Arial" w:cs="Arial"/>
          <w:color w:val="000000" w:themeColor="text1"/>
        </w:rPr>
        <w:t xml:space="preserve"> by split application of potassic fertilizer at 25 and 45 DAT. The lowest number of total and effective tillers (12.17 and 11.16, respectively) was recorded from no potassic fertilizer application treatment. The longest panicle (24.12 cm) was found in split application of potassic fertilizer as ½ at final land preparation + ½ potassic fertilizer at active tillering stage which was statistically similar with application of potassic fertilizer as 1/3</w:t>
      </w:r>
      <w:r>
        <w:rPr>
          <w:rFonts w:ascii="Arial" w:hAnsi="Arial" w:cs="Arial"/>
          <w:color w:val="000000" w:themeColor="text1"/>
          <w:vertAlign w:val="superscript"/>
        </w:rPr>
        <w:t>rd</w:t>
      </w:r>
      <w:r>
        <w:rPr>
          <w:rFonts w:ascii="Arial" w:hAnsi="Arial" w:cs="Arial"/>
          <w:color w:val="000000" w:themeColor="text1"/>
        </w:rPr>
        <w:t xml:space="preserve"> at final land preparation + 1/3</w:t>
      </w:r>
      <w:r>
        <w:rPr>
          <w:rFonts w:ascii="Arial" w:hAnsi="Arial" w:cs="Arial"/>
          <w:color w:val="000000" w:themeColor="text1"/>
          <w:vertAlign w:val="superscript"/>
        </w:rPr>
        <w:t>rd</w:t>
      </w:r>
      <w:r>
        <w:rPr>
          <w:rFonts w:ascii="Arial" w:hAnsi="Arial" w:cs="Arial"/>
          <w:color w:val="000000" w:themeColor="text1"/>
        </w:rPr>
        <w:t xml:space="preserve"> at active tillering stage + 1/3</w:t>
      </w:r>
      <w:r>
        <w:rPr>
          <w:rFonts w:ascii="Arial" w:hAnsi="Arial" w:cs="Arial"/>
          <w:color w:val="000000" w:themeColor="text1"/>
          <w:vertAlign w:val="superscript"/>
        </w:rPr>
        <w:t>rd</w:t>
      </w:r>
      <w:r>
        <w:rPr>
          <w:rFonts w:ascii="Arial" w:hAnsi="Arial" w:cs="Arial"/>
          <w:color w:val="000000" w:themeColor="text1"/>
        </w:rPr>
        <w:t xml:space="preserve"> at PI stage and the shortest one (22.86 cm) was found in control treatment. Panicle initiation and development are critical stages where high K is needed for cell elongation, hormone activity and carbohydrate translocation. Split application of K ensures availability of K when the plant needs which</w:t>
      </w:r>
      <w:r>
        <w:rPr>
          <w:rFonts w:ascii="Arial" w:hAnsi="Arial" w:cs="Arial"/>
          <w:b/>
          <w:bCs/>
          <w:color w:val="000000" w:themeColor="text1"/>
        </w:rPr>
        <w:t xml:space="preserve"> </w:t>
      </w:r>
      <w:r>
        <w:rPr>
          <w:rFonts w:ascii="Arial" w:hAnsi="Arial" w:cs="Arial"/>
          <w:color w:val="000000" w:themeColor="text1"/>
        </w:rPr>
        <w:t>directly supports panicle initiation and elongation. Ali et al. [28] and Manzoor et al. [27] reported significant increase in panicle length when potash was applied in splits at different growth stages over a single application as basal. The highest number of grains panicle</w:t>
      </w:r>
      <w:r>
        <w:rPr>
          <w:rFonts w:ascii="Arial" w:hAnsi="Arial" w:cs="Arial"/>
          <w:color w:val="000000" w:themeColor="text1"/>
          <w:vertAlign w:val="superscript"/>
        </w:rPr>
        <w:t>-1</w:t>
      </w:r>
      <w:r>
        <w:rPr>
          <w:rFonts w:ascii="Arial" w:hAnsi="Arial" w:cs="Arial"/>
          <w:color w:val="000000" w:themeColor="text1"/>
        </w:rPr>
        <w:t xml:space="preserve"> (111.10 cm) was recorded in application of potassic fertilizer </w:t>
      </w:r>
      <w:r w:rsidR="002805BE" w:rsidRPr="00EB47C9">
        <w:rPr>
          <w:rFonts w:ascii="Arial" w:hAnsi="Arial" w:cs="Arial"/>
          <w:color w:val="EE0000"/>
        </w:rPr>
        <w:t>as</w:t>
      </w:r>
      <w:r w:rsidR="002805BE">
        <w:rPr>
          <w:rFonts w:ascii="Arial" w:hAnsi="Arial" w:cs="Arial"/>
          <w:color w:val="000000" w:themeColor="text1"/>
        </w:rPr>
        <w:t xml:space="preserve"> </w:t>
      </w:r>
      <w:r>
        <w:rPr>
          <w:rFonts w:ascii="Arial" w:hAnsi="Arial" w:cs="Arial"/>
          <w:color w:val="000000" w:themeColor="text1"/>
        </w:rPr>
        <w:t xml:space="preserve">½ at final land preparation + ½ potassic fertilizer </w:t>
      </w:r>
      <w:r w:rsidR="002805BE" w:rsidRPr="00EB47C9">
        <w:rPr>
          <w:rFonts w:ascii="Arial" w:hAnsi="Arial" w:cs="Arial"/>
          <w:color w:val="EE0000"/>
        </w:rPr>
        <w:t>at</w:t>
      </w:r>
      <w:r w:rsidR="002805BE">
        <w:rPr>
          <w:rFonts w:ascii="Arial" w:hAnsi="Arial" w:cs="Arial"/>
          <w:color w:val="000000" w:themeColor="text1"/>
        </w:rPr>
        <w:t xml:space="preserve"> </w:t>
      </w:r>
      <w:r>
        <w:rPr>
          <w:rFonts w:ascii="Arial" w:hAnsi="Arial" w:cs="Arial"/>
          <w:color w:val="000000" w:themeColor="text1"/>
        </w:rPr>
        <w:t>active tillering stage which was statistically similar (109.40) with application of potassic fertilizer as 1/3</w:t>
      </w:r>
      <w:r>
        <w:rPr>
          <w:rFonts w:ascii="Arial" w:hAnsi="Arial" w:cs="Arial"/>
          <w:color w:val="000000" w:themeColor="text1"/>
          <w:vertAlign w:val="superscript"/>
        </w:rPr>
        <w:t>rd</w:t>
      </w:r>
      <w:r>
        <w:rPr>
          <w:rFonts w:ascii="Arial" w:hAnsi="Arial" w:cs="Arial"/>
          <w:color w:val="000000" w:themeColor="text1"/>
        </w:rPr>
        <w:t xml:space="preserve"> at final land preparation + 1/3</w:t>
      </w:r>
      <w:r>
        <w:rPr>
          <w:rFonts w:ascii="Arial" w:hAnsi="Arial" w:cs="Arial"/>
          <w:color w:val="000000" w:themeColor="text1"/>
          <w:vertAlign w:val="superscript"/>
        </w:rPr>
        <w:t>rd</w:t>
      </w:r>
      <w:r>
        <w:rPr>
          <w:rFonts w:ascii="Arial" w:hAnsi="Arial" w:cs="Arial"/>
          <w:color w:val="000000" w:themeColor="text1"/>
        </w:rPr>
        <w:t xml:space="preserve"> at active tillering stage + 1/3</w:t>
      </w:r>
      <w:r>
        <w:rPr>
          <w:rFonts w:ascii="Arial" w:hAnsi="Arial" w:cs="Arial"/>
          <w:color w:val="000000" w:themeColor="text1"/>
          <w:vertAlign w:val="superscript"/>
        </w:rPr>
        <w:t>rd</w:t>
      </w:r>
      <w:r>
        <w:rPr>
          <w:rFonts w:ascii="Arial" w:hAnsi="Arial" w:cs="Arial"/>
          <w:color w:val="000000" w:themeColor="text1"/>
        </w:rPr>
        <w:t xml:space="preserve"> at PI stage and the shortest one (88.69) was found in control treatment. Basal application of K can lead to leaching or fixation in the soil, especially in light or clayey soils. By split application of more K remains available in the root zone during reproductive stages when demand is high, enhancing grain formation and development and thus number of grains panicle</w:t>
      </w:r>
      <w:r>
        <w:rPr>
          <w:rFonts w:ascii="Arial" w:hAnsi="Arial" w:cs="Arial"/>
          <w:color w:val="000000" w:themeColor="text1"/>
          <w:vertAlign w:val="superscript"/>
        </w:rPr>
        <w:t>-1</w:t>
      </w:r>
      <w:r>
        <w:rPr>
          <w:rFonts w:ascii="Arial" w:hAnsi="Arial" w:cs="Arial"/>
          <w:color w:val="000000" w:themeColor="text1"/>
        </w:rPr>
        <w:t xml:space="preserve"> increased due to split application of K. </w:t>
      </w:r>
      <w:r w:rsidRPr="00EB47C9">
        <w:rPr>
          <w:rFonts w:ascii="Arial" w:hAnsi="Arial" w:cs="Arial"/>
          <w:color w:val="EE0000"/>
        </w:rPr>
        <w:t>The finding corroborates the findings of Awan et al. [29] and Manzoor et al. [27]</w:t>
      </w:r>
      <w:r w:rsidR="002805BE" w:rsidRPr="00EB47C9">
        <w:rPr>
          <w:rFonts w:ascii="Arial" w:hAnsi="Arial" w:cs="Arial"/>
          <w:color w:val="EE0000"/>
        </w:rPr>
        <w:t>. In this research</w:t>
      </w:r>
      <w:r w:rsidRPr="00EB47C9">
        <w:rPr>
          <w:rFonts w:ascii="Arial" w:hAnsi="Arial" w:cs="Arial"/>
          <w:color w:val="EE0000"/>
        </w:rPr>
        <w:t xml:space="preserve"> the authors used K in two splits instead of single basal application. </w:t>
      </w:r>
      <w:r>
        <w:rPr>
          <w:rFonts w:ascii="Arial" w:hAnsi="Arial" w:cs="Arial"/>
          <w:color w:val="000000" w:themeColor="text1"/>
        </w:rPr>
        <w:t>The highest number of sterile spikelets panicle</w:t>
      </w:r>
      <w:r>
        <w:rPr>
          <w:rFonts w:ascii="Arial" w:hAnsi="Arial" w:cs="Arial"/>
          <w:color w:val="000000" w:themeColor="text1"/>
          <w:vertAlign w:val="superscript"/>
        </w:rPr>
        <w:t>-1</w:t>
      </w:r>
      <w:r>
        <w:rPr>
          <w:rFonts w:ascii="Arial" w:hAnsi="Arial" w:cs="Arial"/>
          <w:color w:val="000000" w:themeColor="text1"/>
        </w:rPr>
        <w:t xml:space="preserve"> (16.39) was recorded from the control treatment which was statistically identical to other treatments except application of 100% potassic fertilizer at final land preparation. The lowest number of sterile spikelets panicle-1 (13.82) was recorded from application of 100% potassic fertilizer at final land preparation. The split application of potassic fertilizer as 1/3</w:t>
      </w:r>
      <w:r>
        <w:rPr>
          <w:rFonts w:ascii="Arial" w:hAnsi="Arial" w:cs="Arial"/>
          <w:color w:val="000000" w:themeColor="text1"/>
          <w:vertAlign w:val="superscript"/>
        </w:rPr>
        <w:t>rd</w:t>
      </w:r>
      <w:r>
        <w:rPr>
          <w:rFonts w:ascii="Arial" w:hAnsi="Arial" w:cs="Arial"/>
          <w:color w:val="000000" w:themeColor="text1"/>
        </w:rPr>
        <w:t xml:space="preserve"> at final land preparation + 1/3</w:t>
      </w:r>
      <w:r>
        <w:rPr>
          <w:rFonts w:ascii="Arial" w:hAnsi="Arial" w:cs="Arial"/>
          <w:color w:val="000000" w:themeColor="text1"/>
          <w:vertAlign w:val="superscript"/>
        </w:rPr>
        <w:t>rd</w:t>
      </w:r>
      <w:r>
        <w:rPr>
          <w:rFonts w:ascii="Arial" w:hAnsi="Arial" w:cs="Arial"/>
          <w:color w:val="000000" w:themeColor="text1"/>
        </w:rPr>
        <w:t xml:space="preserve"> at active tillering stage + 1/3</w:t>
      </w:r>
      <w:r>
        <w:rPr>
          <w:rFonts w:ascii="Arial" w:hAnsi="Arial" w:cs="Arial"/>
          <w:color w:val="000000" w:themeColor="text1"/>
          <w:vertAlign w:val="superscript"/>
        </w:rPr>
        <w:t>rd</w:t>
      </w:r>
      <w:r>
        <w:rPr>
          <w:rFonts w:ascii="Arial" w:hAnsi="Arial" w:cs="Arial"/>
          <w:color w:val="000000" w:themeColor="text1"/>
        </w:rPr>
        <w:t xml:space="preserve"> at PI stage produced the heaviest 1000-grain weight (22.54 g) which was statistically similar with other treatments except control and the lowest 1000-grain weight (22.23 g) was recorded from control treatment where no potassic fertilizer was applied. Grain yield was the consequence of yield and yield attributes of rice. Potassium is highly mobile in the soil. Split application ensures a continuous supply of K during grain filling stages when K demand is high. This supports carbohydrate transport to developing grains thus enhancing their size and weight. Wang </w:t>
      </w:r>
      <w:r>
        <w:rPr>
          <w:rFonts w:ascii="Arial" w:hAnsi="Arial" w:cs="Arial"/>
          <w:i/>
          <w:iCs/>
          <w:color w:val="000000" w:themeColor="text1"/>
        </w:rPr>
        <w:t>et al.</w:t>
      </w:r>
      <w:r>
        <w:rPr>
          <w:rFonts w:ascii="Arial" w:hAnsi="Arial" w:cs="Arial"/>
          <w:color w:val="000000" w:themeColor="text1"/>
        </w:rPr>
        <w:t xml:space="preserve"> [30] reported similar finding in their study. Split application maintains stable and sustained </w:t>
      </w:r>
      <w:proofErr w:type="spellStart"/>
      <w:r>
        <w:rPr>
          <w:rFonts w:ascii="Arial" w:hAnsi="Arial" w:cs="Arial"/>
          <w:color w:val="000000" w:themeColor="text1"/>
        </w:rPr>
        <w:t>rhizospheric</w:t>
      </w:r>
      <w:proofErr w:type="spellEnd"/>
      <w:r>
        <w:rPr>
          <w:rFonts w:ascii="Arial" w:hAnsi="Arial" w:cs="Arial"/>
          <w:color w:val="000000" w:themeColor="text1"/>
        </w:rPr>
        <w:t xml:space="preserve"> K availability. This avoids temporary soil K saturation, reduces leaching losses and optimizes root absorption capacity during critical growth phases [31]. </w:t>
      </w:r>
      <w:r w:rsidRPr="00EB47C9">
        <w:rPr>
          <w:rFonts w:ascii="Arial" w:hAnsi="Arial" w:cs="Arial"/>
          <w:color w:val="EE0000"/>
        </w:rPr>
        <w:t xml:space="preserve">The highest </w:t>
      </w:r>
      <w:r w:rsidRPr="00EB47C9">
        <w:rPr>
          <w:rFonts w:ascii="Arial" w:hAnsi="Arial" w:cs="Arial"/>
          <w:color w:val="EE0000"/>
        </w:rPr>
        <w:lastRenderedPageBreak/>
        <w:t>grain yield (4.91 t ha</w:t>
      </w:r>
      <w:r w:rsidRPr="00EB47C9">
        <w:rPr>
          <w:rFonts w:ascii="Arial" w:hAnsi="Arial" w:cs="Arial"/>
          <w:color w:val="EE0000"/>
          <w:vertAlign w:val="superscript"/>
        </w:rPr>
        <w:t>-1</w:t>
      </w:r>
      <w:r w:rsidRPr="00EB47C9">
        <w:rPr>
          <w:rFonts w:ascii="Arial" w:hAnsi="Arial" w:cs="Arial"/>
          <w:color w:val="EE0000"/>
        </w:rPr>
        <w:t>) was recorded from the split application of potassic fertilizer as 1/3</w:t>
      </w:r>
      <w:r w:rsidRPr="00EB47C9">
        <w:rPr>
          <w:rFonts w:ascii="Arial" w:hAnsi="Arial" w:cs="Arial"/>
          <w:color w:val="EE0000"/>
          <w:vertAlign w:val="superscript"/>
        </w:rPr>
        <w:t>rd</w:t>
      </w:r>
      <w:r w:rsidRPr="00EB47C9">
        <w:rPr>
          <w:rFonts w:ascii="Arial" w:hAnsi="Arial" w:cs="Arial"/>
          <w:color w:val="EE0000"/>
        </w:rPr>
        <w:t xml:space="preserve"> at final land preparation + 1/3</w:t>
      </w:r>
      <w:r w:rsidRPr="00EB47C9">
        <w:rPr>
          <w:rFonts w:ascii="Arial" w:hAnsi="Arial" w:cs="Arial"/>
          <w:color w:val="EE0000"/>
          <w:vertAlign w:val="superscript"/>
        </w:rPr>
        <w:t>rd</w:t>
      </w:r>
      <w:r w:rsidRPr="00EB47C9">
        <w:rPr>
          <w:rFonts w:ascii="Arial" w:hAnsi="Arial" w:cs="Arial"/>
          <w:color w:val="EE0000"/>
        </w:rPr>
        <w:t xml:space="preserve"> at active tillering stage + 1/3</w:t>
      </w:r>
      <w:r w:rsidRPr="00EB47C9">
        <w:rPr>
          <w:rFonts w:ascii="Arial" w:hAnsi="Arial" w:cs="Arial"/>
          <w:color w:val="EE0000"/>
          <w:vertAlign w:val="superscript"/>
        </w:rPr>
        <w:t>rd</w:t>
      </w:r>
      <w:r w:rsidRPr="00EB47C9">
        <w:rPr>
          <w:rFonts w:ascii="Arial" w:hAnsi="Arial" w:cs="Arial"/>
          <w:color w:val="EE0000"/>
        </w:rPr>
        <w:t xml:space="preserve"> at PI stage which was followed by other treatments</w:t>
      </w:r>
      <w:r w:rsidR="002805BE" w:rsidRPr="00EB47C9">
        <w:rPr>
          <w:rFonts w:ascii="Arial" w:hAnsi="Arial" w:cs="Arial"/>
          <w:color w:val="EE0000"/>
        </w:rPr>
        <w:t>.</w:t>
      </w:r>
      <w:r w:rsidRPr="00EB47C9">
        <w:rPr>
          <w:rFonts w:ascii="Arial" w:hAnsi="Arial" w:cs="Arial"/>
          <w:color w:val="EE0000"/>
        </w:rPr>
        <w:t xml:space="preserve"> </w:t>
      </w:r>
      <w:r w:rsidR="002805BE" w:rsidRPr="00EB47C9">
        <w:rPr>
          <w:rFonts w:ascii="Arial" w:hAnsi="Arial" w:cs="Arial"/>
          <w:color w:val="EE0000"/>
        </w:rPr>
        <w:t>T</w:t>
      </w:r>
      <w:r w:rsidRPr="00EB47C9">
        <w:rPr>
          <w:rFonts w:ascii="Arial" w:hAnsi="Arial" w:cs="Arial"/>
          <w:color w:val="EE0000"/>
        </w:rPr>
        <w:t>he lowest grain yield (3.26 t ha</w:t>
      </w:r>
      <w:r w:rsidRPr="00EB47C9">
        <w:rPr>
          <w:rFonts w:ascii="Arial" w:hAnsi="Arial" w:cs="Arial"/>
          <w:color w:val="EE0000"/>
          <w:vertAlign w:val="superscript"/>
        </w:rPr>
        <w:t>-1</w:t>
      </w:r>
      <w:r w:rsidRPr="00EB47C9">
        <w:rPr>
          <w:rFonts w:ascii="Arial" w:hAnsi="Arial" w:cs="Arial"/>
          <w:color w:val="EE0000"/>
        </w:rPr>
        <w:t xml:space="preserve">) was found from the control treatment. </w:t>
      </w:r>
      <w:r>
        <w:rPr>
          <w:rFonts w:ascii="Arial" w:hAnsi="Arial" w:cs="Arial"/>
          <w:color w:val="000000" w:themeColor="text1"/>
        </w:rPr>
        <w:t>The highest grain yield was obtained by the split application of K due to highest number of effective tillers unit</w:t>
      </w:r>
      <w:r>
        <w:rPr>
          <w:rFonts w:ascii="Arial" w:hAnsi="Arial" w:cs="Arial"/>
          <w:color w:val="000000" w:themeColor="text1"/>
          <w:vertAlign w:val="superscript"/>
        </w:rPr>
        <w:t>-1</w:t>
      </w:r>
      <w:r>
        <w:rPr>
          <w:rFonts w:ascii="Arial" w:hAnsi="Arial" w:cs="Arial"/>
          <w:color w:val="000000" w:themeColor="text1"/>
        </w:rPr>
        <w:t xml:space="preserve"> area, highest number of grains panicle</w:t>
      </w:r>
      <w:r>
        <w:rPr>
          <w:rFonts w:ascii="Arial" w:hAnsi="Arial" w:cs="Arial"/>
          <w:color w:val="000000" w:themeColor="text1"/>
          <w:vertAlign w:val="superscript"/>
        </w:rPr>
        <w:t>-1</w:t>
      </w:r>
      <w:r>
        <w:rPr>
          <w:rFonts w:ascii="Arial" w:hAnsi="Arial" w:cs="Arial"/>
          <w:color w:val="000000" w:themeColor="text1"/>
        </w:rPr>
        <w:t xml:space="preserve"> and heaviest 1000-grain weight. Nand et al. [32] obtained highest grain in Hybrid rice with three splits application of K as 50% at basal + 25% at 25% at tillering and 25% at panicle initiation stages. Potassium utilization efficiency (KUE) primarily depends on optimal K uptake [33]. Split K application maintained stable and sustained </w:t>
      </w:r>
      <w:proofErr w:type="spellStart"/>
      <w:r>
        <w:rPr>
          <w:rFonts w:ascii="Arial" w:hAnsi="Arial" w:cs="Arial"/>
          <w:color w:val="000000" w:themeColor="text1"/>
        </w:rPr>
        <w:t>rhizospheric</w:t>
      </w:r>
      <w:proofErr w:type="spellEnd"/>
      <w:r>
        <w:rPr>
          <w:rFonts w:ascii="Arial" w:hAnsi="Arial" w:cs="Arial"/>
          <w:color w:val="000000" w:themeColor="text1"/>
        </w:rPr>
        <w:t xml:space="preserve"> K availability which avoided the temporary soil K saturation, reduced leaching losses and optimized root absorption capacity during critical growth phases [31</w:t>
      </w:r>
      <w:r w:rsidR="00460986">
        <w:rPr>
          <w:rFonts w:ascii="Arial" w:hAnsi="Arial" w:cs="Arial"/>
          <w:color w:val="000000" w:themeColor="text1"/>
        </w:rPr>
        <w:t xml:space="preserve">, </w:t>
      </w:r>
      <w:r w:rsidR="00460986" w:rsidRPr="00EB47C9">
        <w:rPr>
          <w:rFonts w:ascii="Arial" w:hAnsi="Arial" w:cs="Arial"/>
          <w:color w:val="EE0000"/>
        </w:rPr>
        <w:t>36</w:t>
      </w:r>
      <w:r>
        <w:rPr>
          <w:rFonts w:ascii="Arial" w:hAnsi="Arial" w:cs="Arial"/>
          <w:color w:val="000000" w:themeColor="text1"/>
        </w:rPr>
        <w:t>]. The highest straw yield (6.46 t ha</w:t>
      </w:r>
      <w:r>
        <w:rPr>
          <w:rFonts w:ascii="Arial" w:hAnsi="Arial" w:cs="Arial"/>
          <w:color w:val="000000" w:themeColor="text1"/>
          <w:vertAlign w:val="superscript"/>
        </w:rPr>
        <w:t>-1</w:t>
      </w:r>
      <w:r>
        <w:rPr>
          <w:rFonts w:ascii="Arial" w:hAnsi="Arial" w:cs="Arial"/>
          <w:color w:val="000000" w:themeColor="text1"/>
        </w:rPr>
        <w:t>) was recorded in application of 100% recommended dose of K at final land preparation and the lowest one (5.49 t ha</w:t>
      </w:r>
      <w:r>
        <w:rPr>
          <w:rFonts w:ascii="Arial" w:hAnsi="Arial" w:cs="Arial"/>
          <w:color w:val="000000" w:themeColor="text1"/>
          <w:vertAlign w:val="superscript"/>
        </w:rPr>
        <w:t>-1</w:t>
      </w:r>
      <w:r>
        <w:rPr>
          <w:rFonts w:ascii="Arial" w:hAnsi="Arial" w:cs="Arial"/>
          <w:color w:val="000000" w:themeColor="text1"/>
        </w:rPr>
        <w:t xml:space="preserve">) was recorded from the control treatment. </w:t>
      </w:r>
    </w:p>
    <w:p w14:paraId="071D6864" w14:textId="77777777" w:rsidR="007E5000" w:rsidRDefault="007E5000">
      <w:pPr>
        <w:rPr>
          <w:rFonts w:ascii="Arial" w:hAnsi="Arial" w:cs="Arial"/>
          <w:b/>
          <w:bCs/>
          <w:color w:val="000000" w:themeColor="text1"/>
        </w:rPr>
      </w:pPr>
    </w:p>
    <w:p w14:paraId="0E3A65AD" w14:textId="77777777" w:rsidR="007E5000" w:rsidRDefault="00000000">
      <w:pPr>
        <w:rPr>
          <w:rFonts w:ascii="Arial" w:hAnsi="Arial" w:cs="Arial"/>
          <w:b/>
          <w:bCs/>
          <w:color w:val="000000" w:themeColor="text1"/>
        </w:rPr>
      </w:pPr>
      <w:r>
        <w:rPr>
          <w:rFonts w:ascii="Arial" w:hAnsi="Arial" w:cs="Arial"/>
          <w:b/>
          <w:bCs/>
          <w:color w:val="000000" w:themeColor="text1"/>
        </w:rPr>
        <w:t xml:space="preserve">Table 2. Effect of split application of potassic fertilizer on the yield of and yield attributes of T. </w:t>
      </w:r>
      <w:r>
        <w:rPr>
          <w:rFonts w:ascii="Arial" w:hAnsi="Arial" w:cs="Arial"/>
          <w:b/>
          <w:bCs/>
          <w:i/>
          <w:iCs/>
          <w:color w:val="000000" w:themeColor="text1"/>
        </w:rPr>
        <w:t>aman</w:t>
      </w:r>
      <w:r>
        <w:rPr>
          <w:rFonts w:ascii="Arial" w:hAnsi="Arial" w:cs="Arial"/>
          <w:b/>
          <w:bCs/>
          <w:color w:val="000000" w:themeColor="text1"/>
        </w:rPr>
        <w:t xml:space="preserve"> rice</w:t>
      </w:r>
    </w:p>
    <w:tbl>
      <w:tblPr>
        <w:tblStyle w:val="TableGrid9"/>
        <w:tblW w:w="4935" w:type="pct"/>
        <w:tblInd w:w="-95" w:type="dxa"/>
        <w:tblLook w:val="04A0" w:firstRow="1" w:lastRow="0" w:firstColumn="1" w:lastColumn="0" w:noHBand="0" w:noVBand="1"/>
      </w:tblPr>
      <w:tblGrid>
        <w:gridCol w:w="1103"/>
        <w:gridCol w:w="800"/>
        <w:gridCol w:w="734"/>
        <w:gridCol w:w="866"/>
        <w:gridCol w:w="828"/>
        <w:gridCol w:w="790"/>
        <w:gridCol w:w="876"/>
        <w:gridCol w:w="734"/>
        <w:gridCol w:w="734"/>
        <w:gridCol w:w="828"/>
      </w:tblGrid>
      <w:tr w:rsidR="007E5000" w14:paraId="04C6EEB8" w14:textId="77777777">
        <w:trPr>
          <w:trHeight w:val="566"/>
        </w:trPr>
        <w:tc>
          <w:tcPr>
            <w:tcW w:w="536" w:type="pct"/>
            <w:tcBorders>
              <w:bottom w:val="single" w:sz="4" w:space="0" w:color="auto"/>
            </w:tcBorders>
            <w:vAlign w:val="center"/>
          </w:tcPr>
          <w:p w14:paraId="715B4ACD"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Split application of potassic fertilizer</w:t>
            </w:r>
          </w:p>
        </w:tc>
        <w:tc>
          <w:tcPr>
            <w:tcW w:w="483" w:type="pct"/>
            <w:tcBorders>
              <w:bottom w:val="single" w:sz="4" w:space="0" w:color="auto"/>
            </w:tcBorders>
            <w:vAlign w:val="center"/>
          </w:tcPr>
          <w:p w14:paraId="56519A1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Plant height (cm)</w:t>
            </w:r>
          </w:p>
        </w:tc>
        <w:tc>
          <w:tcPr>
            <w:tcW w:w="410" w:type="pct"/>
            <w:tcBorders>
              <w:bottom w:val="single" w:sz="4" w:space="0" w:color="auto"/>
            </w:tcBorders>
            <w:vAlign w:val="center"/>
          </w:tcPr>
          <w:p w14:paraId="1390B1A2"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Total tillers</w:t>
            </w:r>
          </w:p>
          <w:p w14:paraId="30FB4874"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hill</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(no.)</w:t>
            </w:r>
          </w:p>
        </w:tc>
        <w:tc>
          <w:tcPr>
            <w:tcW w:w="535" w:type="pct"/>
            <w:tcBorders>
              <w:bottom w:val="single" w:sz="4" w:space="0" w:color="auto"/>
            </w:tcBorders>
            <w:vAlign w:val="center"/>
          </w:tcPr>
          <w:p w14:paraId="3317514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Effective tillers hill</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(no.)</w:t>
            </w:r>
          </w:p>
        </w:tc>
        <w:tc>
          <w:tcPr>
            <w:tcW w:w="491" w:type="pct"/>
            <w:tcBorders>
              <w:bottom w:val="single" w:sz="4" w:space="0" w:color="auto"/>
            </w:tcBorders>
            <w:vAlign w:val="center"/>
          </w:tcPr>
          <w:p w14:paraId="2094C63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Panicle length (cm)</w:t>
            </w:r>
          </w:p>
        </w:tc>
        <w:tc>
          <w:tcPr>
            <w:tcW w:w="492" w:type="pct"/>
            <w:tcBorders>
              <w:bottom w:val="single" w:sz="4" w:space="0" w:color="auto"/>
            </w:tcBorders>
            <w:vAlign w:val="center"/>
          </w:tcPr>
          <w:p w14:paraId="0683F349"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Grains panicle</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w:t>
            </w:r>
          </w:p>
          <w:p w14:paraId="0F18F4D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536" w:type="pct"/>
            <w:tcBorders>
              <w:bottom w:val="single" w:sz="4" w:space="0" w:color="auto"/>
            </w:tcBorders>
            <w:vAlign w:val="center"/>
          </w:tcPr>
          <w:p w14:paraId="4B74995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Sterile spikelets panicle</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w:t>
            </w:r>
          </w:p>
          <w:p w14:paraId="532C81C4"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491" w:type="pct"/>
            <w:tcBorders>
              <w:bottom w:val="single" w:sz="4" w:space="0" w:color="auto"/>
            </w:tcBorders>
            <w:vAlign w:val="center"/>
          </w:tcPr>
          <w:p w14:paraId="6D7B1524"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1000-grain weight (g)</w:t>
            </w:r>
          </w:p>
        </w:tc>
        <w:tc>
          <w:tcPr>
            <w:tcW w:w="492" w:type="pct"/>
            <w:tcBorders>
              <w:bottom w:val="single" w:sz="4" w:space="0" w:color="auto"/>
            </w:tcBorders>
            <w:vAlign w:val="center"/>
          </w:tcPr>
          <w:p w14:paraId="25E6F739"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Grain yield </w:t>
            </w:r>
          </w:p>
          <w:p w14:paraId="28A703F9"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(t ha</w:t>
            </w:r>
            <w:r>
              <w:rPr>
                <w:rFonts w:ascii="Arial" w:hAnsi="Arial" w:cs="Arial"/>
                <w:color w:val="000000" w:themeColor="text1"/>
                <w:sz w:val="20"/>
                <w:szCs w:val="20"/>
                <w:vertAlign w:val="superscript"/>
              </w:rPr>
              <w:t>-1</w:t>
            </w:r>
            <w:r>
              <w:rPr>
                <w:rFonts w:ascii="Arial" w:hAnsi="Arial" w:cs="Arial"/>
                <w:color w:val="000000" w:themeColor="text1"/>
                <w:sz w:val="20"/>
                <w:szCs w:val="20"/>
              </w:rPr>
              <w:t>)</w:t>
            </w:r>
          </w:p>
        </w:tc>
        <w:tc>
          <w:tcPr>
            <w:tcW w:w="534" w:type="pct"/>
            <w:tcBorders>
              <w:bottom w:val="single" w:sz="4" w:space="0" w:color="auto"/>
            </w:tcBorders>
            <w:vAlign w:val="center"/>
          </w:tcPr>
          <w:p w14:paraId="2A503F2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Straw yield </w:t>
            </w:r>
          </w:p>
          <w:p w14:paraId="63927608"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(t ha</w:t>
            </w:r>
            <w:r>
              <w:rPr>
                <w:rFonts w:ascii="Arial" w:hAnsi="Arial" w:cs="Arial"/>
                <w:color w:val="000000" w:themeColor="text1"/>
                <w:sz w:val="20"/>
                <w:szCs w:val="20"/>
                <w:vertAlign w:val="superscript"/>
              </w:rPr>
              <w:t>-1</w:t>
            </w:r>
            <w:r>
              <w:rPr>
                <w:rFonts w:ascii="Arial" w:hAnsi="Arial" w:cs="Arial"/>
                <w:color w:val="000000" w:themeColor="text1"/>
                <w:sz w:val="20"/>
                <w:szCs w:val="20"/>
              </w:rPr>
              <w:t>)</w:t>
            </w:r>
          </w:p>
        </w:tc>
      </w:tr>
      <w:tr w:rsidR="007E5000" w14:paraId="11A813C6" w14:textId="77777777">
        <w:trPr>
          <w:trHeight w:val="251"/>
        </w:trPr>
        <w:tc>
          <w:tcPr>
            <w:tcW w:w="536" w:type="pct"/>
            <w:tcBorders>
              <w:top w:val="single" w:sz="4" w:space="0" w:color="auto"/>
              <w:left w:val="nil"/>
              <w:bottom w:val="nil"/>
              <w:right w:val="nil"/>
            </w:tcBorders>
            <w:vAlign w:val="center"/>
          </w:tcPr>
          <w:p w14:paraId="5EC0CC34"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K</w:t>
            </w:r>
            <w:r>
              <w:rPr>
                <w:rFonts w:ascii="Arial" w:hAnsi="Arial" w:cs="Arial"/>
                <w:color w:val="000000" w:themeColor="text1"/>
                <w:sz w:val="20"/>
                <w:szCs w:val="20"/>
                <w:vertAlign w:val="subscript"/>
              </w:rPr>
              <w:t>0</w:t>
            </w:r>
          </w:p>
        </w:tc>
        <w:tc>
          <w:tcPr>
            <w:tcW w:w="483" w:type="pct"/>
            <w:tcBorders>
              <w:top w:val="single" w:sz="4" w:space="0" w:color="auto"/>
              <w:left w:val="nil"/>
              <w:bottom w:val="nil"/>
              <w:right w:val="nil"/>
            </w:tcBorders>
          </w:tcPr>
          <w:p w14:paraId="2566CC0C"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105.8b*</w:t>
            </w:r>
          </w:p>
        </w:tc>
        <w:tc>
          <w:tcPr>
            <w:tcW w:w="410" w:type="pct"/>
            <w:tcBorders>
              <w:top w:val="single" w:sz="4" w:space="0" w:color="auto"/>
              <w:left w:val="nil"/>
              <w:bottom w:val="nil"/>
              <w:right w:val="nil"/>
            </w:tcBorders>
          </w:tcPr>
          <w:p w14:paraId="73AEA41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9.245c   </w:t>
            </w:r>
          </w:p>
        </w:tc>
        <w:tc>
          <w:tcPr>
            <w:tcW w:w="535" w:type="pct"/>
            <w:tcBorders>
              <w:top w:val="single" w:sz="4" w:space="0" w:color="auto"/>
              <w:left w:val="nil"/>
              <w:bottom w:val="nil"/>
              <w:right w:val="nil"/>
            </w:tcBorders>
          </w:tcPr>
          <w:p w14:paraId="0DD96431"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8.332c</w:t>
            </w:r>
          </w:p>
        </w:tc>
        <w:tc>
          <w:tcPr>
            <w:tcW w:w="491" w:type="pct"/>
            <w:tcBorders>
              <w:top w:val="single" w:sz="4" w:space="0" w:color="auto"/>
              <w:left w:val="nil"/>
              <w:bottom w:val="nil"/>
              <w:right w:val="nil"/>
            </w:tcBorders>
          </w:tcPr>
          <w:p w14:paraId="67E565D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22.86b</w:t>
            </w:r>
          </w:p>
        </w:tc>
        <w:tc>
          <w:tcPr>
            <w:tcW w:w="492" w:type="pct"/>
            <w:tcBorders>
              <w:top w:val="single" w:sz="4" w:space="0" w:color="auto"/>
              <w:left w:val="nil"/>
              <w:bottom w:val="nil"/>
              <w:right w:val="nil"/>
            </w:tcBorders>
          </w:tcPr>
          <w:p w14:paraId="6681ED1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88.69c</w:t>
            </w:r>
          </w:p>
        </w:tc>
        <w:tc>
          <w:tcPr>
            <w:tcW w:w="536" w:type="pct"/>
            <w:tcBorders>
              <w:top w:val="single" w:sz="4" w:space="0" w:color="auto"/>
              <w:left w:val="nil"/>
              <w:bottom w:val="nil"/>
              <w:right w:val="nil"/>
            </w:tcBorders>
          </w:tcPr>
          <w:p w14:paraId="21712D0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16.39a     </w:t>
            </w:r>
          </w:p>
        </w:tc>
        <w:tc>
          <w:tcPr>
            <w:tcW w:w="491" w:type="pct"/>
            <w:tcBorders>
              <w:top w:val="single" w:sz="4" w:space="0" w:color="auto"/>
              <w:left w:val="nil"/>
              <w:bottom w:val="nil"/>
              <w:right w:val="nil"/>
            </w:tcBorders>
          </w:tcPr>
          <w:p w14:paraId="0DD821D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22.23b</w:t>
            </w:r>
          </w:p>
        </w:tc>
        <w:tc>
          <w:tcPr>
            <w:tcW w:w="492" w:type="pct"/>
            <w:tcBorders>
              <w:top w:val="single" w:sz="4" w:space="0" w:color="auto"/>
              <w:left w:val="nil"/>
              <w:bottom w:val="nil"/>
              <w:right w:val="nil"/>
            </w:tcBorders>
          </w:tcPr>
          <w:p w14:paraId="3796B12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3.257c</w:t>
            </w:r>
          </w:p>
        </w:tc>
        <w:tc>
          <w:tcPr>
            <w:tcW w:w="534" w:type="pct"/>
            <w:tcBorders>
              <w:top w:val="single" w:sz="4" w:space="0" w:color="auto"/>
              <w:left w:val="nil"/>
              <w:bottom w:val="nil"/>
              <w:right w:val="nil"/>
            </w:tcBorders>
          </w:tcPr>
          <w:p w14:paraId="2B164D81"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5.485c</w:t>
            </w:r>
          </w:p>
        </w:tc>
      </w:tr>
      <w:tr w:rsidR="007E5000" w14:paraId="3AF1D6C1" w14:textId="77777777">
        <w:trPr>
          <w:trHeight w:val="80"/>
        </w:trPr>
        <w:tc>
          <w:tcPr>
            <w:tcW w:w="536" w:type="pct"/>
            <w:tcBorders>
              <w:top w:val="nil"/>
              <w:left w:val="nil"/>
              <w:bottom w:val="nil"/>
              <w:right w:val="nil"/>
            </w:tcBorders>
            <w:vAlign w:val="center"/>
          </w:tcPr>
          <w:p w14:paraId="780B587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K</w:t>
            </w:r>
            <w:r>
              <w:rPr>
                <w:rFonts w:ascii="Arial" w:hAnsi="Arial" w:cs="Arial"/>
                <w:color w:val="000000" w:themeColor="text1"/>
                <w:sz w:val="20"/>
                <w:szCs w:val="20"/>
                <w:vertAlign w:val="subscript"/>
              </w:rPr>
              <w:t>1</w:t>
            </w:r>
          </w:p>
        </w:tc>
        <w:tc>
          <w:tcPr>
            <w:tcW w:w="483" w:type="pct"/>
            <w:tcBorders>
              <w:top w:val="nil"/>
              <w:left w:val="nil"/>
              <w:bottom w:val="nil"/>
              <w:right w:val="nil"/>
            </w:tcBorders>
          </w:tcPr>
          <w:p w14:paraId="664D9649"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108.7b</w:t>
            </w:r>
          </w:p>
        </w:tc>
        <w:tc>
          <w:tcPr>
            <w:tcW w:w="410" w:type="pct"/>
            <w:tcBorders>
              <w:top w:val="nil"/>
              <w:left w:val="nil"/>
              <w:bottom w:val="nil"/>
              <w:right w:val="nil"/>
            </w:tcBorders>
          </w:tcPr>
          <w:p w14:paraId="498B4C41"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11.26b</w:t>
            </w:r>
          </w:p>
        </w:tc>
        <w:tc>
          <w:tcPr>
            <w:tcW w:w="535" w:type="pct"/>
            <w:tcBorders>
              <w:top w:val="nil"/>
              <w:left w:val="nil"/>
              <w:bottom w:val="nil"/>
              <w:right w:val="nil"/>
            </w:tcBorders>
          </w:tcPr>
          <w:p w14:paraId="7FF93C5D"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10.36b</w:t>
            </w:r>
          </w:p>
        </w:tc>
        <w:tc>
          <w:tcPr>
            <w:tcW w:w="491" w:type="pct"/>
            <w:tcBorders>
              <w:top w:val="nil"/>
              <w:left w:val="nil"/>
              <w:bottom w:val="nil"/>
              <w:right w:val="nil"/>
            </w:tcBorders>
          </w:tcPr>
          <w:p w14:paraId="178DCB6D"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23.01b</w:t>
            </w:r>
          </w:p>
        </w:tc>
        <w:tc>
          <w:tcPr>
            <w:tcW w:w="492" w:type="pct"/>
            <w:tcBorders>
              <w:top w:val="nil"/>
              <w:left w:val="nil"/>
              <w:bottom w:val="nil"/>
              <w:right w:val="nil"/>
            </w:tcBorders>
          </w:tcPr>
          <w:p w14:paraId="35C1D004"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100.9b</w:t>
            </w:r>
          </w:p>
        </w:tc>
        <w:tc>
          <w:tcPr>
            <w:tcW w:w="536" w:type="pct"/>
            <w:tcBorders>
              <w:top w:val="nil"/>
              <w:left w:val="nil"/>
              <w:bottom w:val="nil"/>
              <w:right w:val="nil"/>
            </w:tcBorders>
          </w:tcPr>
          <w:p w14:paraId="675604DD"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13.82b   </w:t>
            </w:r>
          </w:p>
        </w:tc>
        <w:tc>
          <w:tcPr>
            <w:tcW w:w="491" w:type="pct"/>
            <w:tcBorders>
              <w:top w:val="nil"/>
              <w:left w:val="nil"/>
              <w:bottom w:val="nil"/>
              <w:right w:val="nil"/>
            </w:tcBorders>
          </w:tcPr>
          <w:p w14:paraId="6A05833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22.52a</w:t>
            </w:r>
          </w:p>
        </w:tc>
        <w:tc>
          <w:tcPr>
            <w:tcW w:w="492" w:type="pct"/>
            <w:tcBorders>
              <w:top w:val="nil"/>
              <w:left w:val="nil"/>
              <w:bottom w:val="nil"/>
              <w:right w:val="nil"/>
            </w:tcBorders>
          </w:tcPr>
          <w:p w14:paraId="7087317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4.412b</w:t>
            </w:r>
          </w:p>
        </w:tc>
        <w:tc>
          <w:tcPr>
            <w:tcW w:w="534" w:type="pct"/>
            <w:tcBorders>
              <w:top w:val="nil"/>
              <w:left w:val="nil"/>
              <w:bottom w:val="nil"/>
              <w:right w:val="nil"/>
            </w:tcBorders>
          </w:tcPr>
          <w:p w14:paraId="0D817854"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6.459a</w:t>
            </w:r>
          </w:p>
        </w:tc>
      </w:tr>
      <w:tr w:rsidR="007E5000" w14:paraId="5F3F1723" w14:textId="77777777">
        <w:trPr>
          <w:trHeight w:val="179"/>
        </w:trPr>
        <w:tc>
          <w:tcPr>
            <w:tcW w:w="536" w:type="pct"/>
            <w:tcBorders>
              <w:top w:val="nil"/>
              <w:left w:val="nil"/>
              <w:bottom w:val="nil"/>
              <w:right w:val="nil"/>
            </w:tcBorders>
            <w:vAlign w:val="center"/>
          </w:tcPr>
          <w:p w14:paraId="6AC87258"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K</w:t>
            </w:r>
            <w:r>
              <w:rPr>
                <w:rFonts w:ascii="Arial" w:hAnsi="Arial" w:cs="Arial"/>
                <w:color w:val="000000" w:themeColor="text1"/>
                <w:sz w:val="20"/>
                <w:szCs w:val="20"/>
                <w:vertAlign w:val="subscript"/>
              </w:rPr>
              <w:t>2</w:t>
            </w:r>
          </w:p>
        </w:tc>
        <w:tc>
          <w:tcPr>
            <w:tcW w:w="483" w:type="pct"/>
            <w:tcBorders>
              <w:top w:val="nil"/>
              <w:left w:val="nil"/>
              <w:bottom w:val="nil"/>
              <w:right w:val="nil"/>
            </w:tcBorders>
          </w:tcPr>
          <w:p w14:paraId="26D777B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113.4a</w:t>
            </w:r>
          </w:p>
        </w:tc>
        <w:tc>
          <w:tcPr>
            <w:tcW w:w="410" w:type="pct"/>
            <w:tcBorders>
              <w:top w:val="nil"/>
              <w:left w:val="nil"/>
              <w:bottom w:val="nil"/>
              <w:right w:val="nil"/>
            </w:tcBorders>
          </w:tcPr>
          <w:p w14:paraId="33181739"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11.95a     </w:t>
            </w:r>
          </w:p>
        </w:tc>
        <w:tc>
          <w:tcPr>
            <w:tcW w:w="535" w:type="pct"/>
            <w:tcBorders>
              <w:top w:val="nil"/>
              <w:left w:val="nil"/>
              <w:bottom w:val="nil"/>
              <w:right w:val="nil"/>
            </w:tcBorders>
          </w:tcPr>
          <w:p w14:paraId="3E3FAF9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10.89ab</w:t>
            </w:r>
          </w:p>
        </w:tc>
        <w:tc>
          <w:tcPr>
            <w:tcW w:w="491" w:type="pct"/>
            <w:tcBorders>
              <w:top w:val="nil"/>
              <w:left w:val="nil"/>
              <w:bottom w:val="nil"/>
              <w:right w:val="nil"/>
            </w:tcBorders>
          </w:tcPr>
          <w:p w14:paraId="2C3FEB14"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24.12a</w:t>
            </w:r>
          </w:p>
        </w:tc>
        <w:tc>
          <w:tcPr>
            <w:tcW w:w="492" w:type="pct"/>
            <w:tcBorders>
              <w:top w:val="nil"/>
              <w:left w:val="nil"/>
              <w:bottom w:val="nil"/>
              <w:right w:val="nil"/>
            </w:tcBorders>
          </w:tcPr>
          <w:p w14:paraId="2B2A331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111.1a</w:t>
            </w:r>
          </w:p>
        </w:tc>
        <w:tc>
          <w:tcPr>
            <w:tcW w:w="536" w:type="pct"/>
            <w:tcBorders>
              <w:top w:val="nil"/>
              <w:left w:val="nil"/>
              <w:bottom w:val="nil"/>
              <w:right w:val="nil"/>
            </w:tcBorders>
          </w:tcPr>
          <w:p w14:paraId="0CF69E2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15.89a    </w:t>
            </w:r>
          </w:p>
        </w:tc>
        <w:tc>
          <w:tcPr>
            <w:tcW w:w="491" w:type="pct"/>
            <w:tcBorders>
              <w:top w:val="nil"/>
              <w:left w:val="nil"/>
              <w:bottom w:val="nil"/>
              <w:right w:val="nil"/>
            </w:tcBorders>
          </w:tcPr>
          <w:p w14:paraId="6C1DD26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22.50a</w:t>
            </w:r>
          </w:p>
        </w:tc>
        <w:tc>
          <w:tcPr>
            <w:tcW w:w="492" w:type="pct"/>
            <w:tcBorders>
              <w:top w:val="nil"/>
              <w:left w:val="nil"/>
              <w:bottom w:val="nil"/>
              <w:right w:val="nil"/>
            </w:tcBorders>
          </w:tcPr>
          <w:p w14:paraId="4F1D6E8B"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4.565b</w:t>
            </w:r>
          </w:p>
        </w:tc>
        <w:tc>
          <w:tcPr>
            <w:tcW w:w="534" w:type="pct"/>
            <w:tcBorders>
              <w:top w:val="nil"/>
              <w:left w:val="nil"/>
              <w:bottom w:val="nil"/>
              <w:right w:val="nil"/>
            </w:tcBorders>
          </w:tcPr>
          <w:p w14:paraId="37269C18"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6.094ab</w:t>
            </w:r>
          </w:p>
        </w:tc>
      </w:tr>
      <w:tr w:rsidR="007E5000" w14:paraId="6142B78C" w14:textId="77777777">
        <w:trPr>
          <w:trHeight w:val="179"/>
        </w:trPr>
        <w:tc>
          <w:tcPr>
            <w:tcW w:w="536" w:type="pct"/>
            <w:tcBorders>
              <w:top w:val="nil"/>
              <w:left w:val="nil"/>
              <w:bottom w:val="single" w:sz="4" w:space="0" w:color="auto"/>
              <w:right w:val="nil"/>
            </w:tcBorders>
            <w:vAlign w:val="center"/>
          </w:tcPr>
          <w:p w14:paraId="1267926D"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K</w:t>
            </w:r>
            <w:r>
              <w:rPr>
                <w:rFonts w:ascii="Arial" w:hAnsi="Arial" w:cs="Arial"/>
                <w:color w:val="000000" w:themeColor="text1"/>
                <w:sz w:val="20"/>
                <w:szCs w:val="20"/>
                <w:vertAlign w:val="subscript"/>
              </w:rPr>
              <w:t>3</w:t>
            </w:r>
          </w:p>
        </w:tc>
        <w:tc>
          <w:tcPr>
            <w:tcW w:w="483" w:type="pct"/>
            <w:tcBorders>
              <w:top w:val="nil"/>
              <w:left w:val="nil"/>
              <w:bottom w:val="single" w:sz="4" w:space="0" w:color="auto"/>
              <w:right w:val="nil"/>
            </w:tcBorders>
          </w:tcPr>
          <w:p w14:paraId="2A692AFA"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109.0b</w:t>
            </w:r>
          </w:p>
        </w:tc>
        <w:tc>
          <w:tcPr>
            <w:tcW w:w="410" w:type="pct"/>
            <w:tcBorders>
              <w:top w:val="nil"/>
              <w:left w:val="nil"/>
              <w:bottom w:val="single" w:sz="4" w:space="0" w:color="auto"/>
              <w:right w:val="nil"/>
            </w:tcBorders>
          </w:tcPr>
          <w:p w14:paraId="1FA28852"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12.17a     </w:t>
            </w:r>
          </w:p>
        </w:tc>
        <w:tc>
          <w:tcPr>
            <w:tcW w:w="535" w:type="pct"/>
            <w:tcBorders>
              <w:top w:val="nil"/>
              <w:left w:val="nil"/>
              <w:bottom w:val="single" w:sz="4" w:space="0" w:color="auto"/>
              <w:right w:val="nil"/>
            </w:tcBorders>
          </w:tcPr>
          <w:p w14:paraId="395480EA"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11.16a</w:t>
            </w:r>
          </w:p>
        </w:tc>
        <w:tc>
          <w:tcPr>
            <w:tcW w:w="491" w:type="pct"/>
            <w:tcBorders>
              <w:top w:val="nil"/>
              <w:left w:val="nil"/>
              <w:bottom w:val="single" w:sz="4" w:space="0" w:color="auto"/>
              <w:right w:val="nil"/>
            </w:tcBorders>
          </w:tcPr>
          <w:p w14:paraId="79E263A7"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23.61ab</w:t>
            </w:r>
          </w:p>
        </w:tc>
        <w:tc>
          <w:tcPr>
            <w:tcW w:w="492" w:type="pct"/>
            <w:tcBorders>
              <w:top w:val="nil"/>
              <w:left w:val="nil"/>
              <w:bottom w:val="single" w:sz="4" w:space="0" w:color="auto"/>
              <w:right w:val="nil"/>
            </w:tcBorders>
          </w:tcPr>
          <w:p w14:paraId="7D15E4EA"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109.4a</w:t>
            </w:r>
          </w:p>
        </w:tc>
        <w:tc>
          <w:tcPr>
            <w:tcW w:w="536" w:type="pct"/>
            <w:tcBorders>
              <w:top w:val="nil"/>
              <w:left w:val="nil"/>
              <w:bottom w:val="single" w:sz="4" w:space="0" w:color="auto"/>
              <w:right w:val="nil"/>
            </w:tcBorders>
          </w:tcPr>
          <w:p w14:paraId="4BFBF0E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 xml:space="preserve">15.63a    </w:t>
            </w:r>
          </w:p>
        </w:tc>
        <w:tc>
          <w:tcPr>
            <w:tcW w:w="491" w:type="pct"/>
            <w:tcBorders>
              <w:top w:val="nil"/>
              <w:left w:val="nil"/>
              <w:bottom w:val="single" w:sz="4" w:space="0" w:color="auto"/>
              <w:right w:val="nil"/>
            </w:tcBorders>
          </w:tcPr>
          <w:p w14:paraId="1B558631"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22.54a</w:t>
            </w:r>
          </w:p>
        </w:tc>
        <w:tc>
          <w:tcPr>
            <w:tcW w:w="492" w:type="pct"/>
            <w:tcBorders>
              <w:top w:val="nil"/>
              <w:left w:val="nil"/>
              <w:bottom w:val="single" w:sz="4" w:space="0" w:color="auto"/>
              <w:right w:val="nil"/>
            </w:tcBorders>
          </w:tcPr>
          <w:p w14:paraId="3B09C916"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4.907a</w:t>
            </w:r>
          </w:p>
        </w:tc>
        <w:tc>
          <w:tcPr>
            <w:tcW w:w="534" w:type="pct"/>
            <w:tcBorders>
              <w:top w:val="nil"/>
              <w:left w:val="nil"/>
              <w:bottom w:val="single" w:sz="4" w:space="0" w:color="auto"/>
              <w:right w:val="nil"/>
            </w:tcBorders>
          </w:tcPr>
          <w:p w14:paraId="01742F2E"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5.991b</w:t>
            </w:r>
          </w:p>
        </w:tc>
      </w:tr>
      <w:tr w:rsidR="007E5000" w14:paraId="46AAFF60" w14:textId="77777777">
        <w:trPr>
          <w:trHeight w:val="278"/>
        </w:trPr>
        <w:tc>
          <w:tcPr>
            <w:tcW w:w="536" w:type="pct"/>
            <w:tcBorders>
              <w:top w:val="single" w:sz="4" w:space="0" w:color="auto"/>
              <w:left w:val="nil"/>
              <w:bottom w:val="nil"/>
              <w:right w:val="nil"/>
            </w:tcBorders>
            <w:vAlign w:val="center"/>
          </w:tcPr>
          <w:p w14:paraId="57886CC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Level of significance</w:t>
            </w:r>
          </w:p>
        </w:tc>
        <w:tc>
          <w:tcPr>
            <w:tcW w:w="483" w:type="pct"/>
            <w:tcBorders>
              <w:top w:val="single" w:sz="4" w:space="0" w:color="auto"/>
              <w:left w:val="nil"/>
              <w:bottom w:val="nil"/>
              <w:right w:val="nil"/>
            </w:tcBorders>
            <w:vAlign w:val="center"/>
          </w:tcPr>
          <w:p w14:paraId="27C1B0FD"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10" w:type="pct"/>
            <w:tcBorders>
              <w:top w:val="single" w:sz="4" w:space="0" w:color="auto"/>
              <w:left w:val="nil"/>
              <w:bottom w:val="nil"/>
              <w:right w:val="nil"/>
            </w:tcBorders>
            <w:vAlign w:val="center"/>
          </w:tcPr>
          <w:p w14:paraId="4CAF913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535" w:type="pct"/>
            <w:tcBorders>
              <w:top w:val="single" w:sz="4" w:space="0" w:color="auto"/>
              <w:left w:val="nil"/>
              <w:bottom w:val="nil"/>
              <w:right w:val="nil"/>
            </w:tcBorders>
            <w:vAlign w:val="center"/>
          </w:tcPr>
          <w:p w14:paraId="06627A0B"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91" w:type="pct"/>
            <w:tcBorders>
              <w:top w:val="single" w:sz="4" w:space="0" w:color="auto"/>
              <w:left w:val="nil"/>
              <w:bottom w:val="nil"/>
              <w:right w:val="nil"/>
            </w:tcBorders>
            <w:vAlign w:val="center"/>
          </w:tcPr>
          <w:p w14:paraId="0AF0BF08"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0.05</w:t>
            </w:r>
          </w:p>
        </w:tc>
        <w:tc>
          <w:tcPr>
            <w:tcW w:w="492" w:type="pct"/>
            <w:tcBorders>
              <w:top w:val="single" w:sz="4" w:space="0" w:color="auto"/>
              <w:left w:val="nil"/>
              <w:bottom w:val="nil"/>
              <w:right w:val="nil"/>
            </w:tcBorders>
            <w:vAlign w:val="center"/>
          </w:tcPr>
          <w:p w14:paraId="50DD50E0"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536" w:type="pct"/>
            <w:tcBorders>
              <w:top w:val="single" w:sz="4" w:space="0" w:color="auto"/>
              <w:left w:val="nil"/>
              <w:bottom w:val="nil"/>
              <w:right w:val="nil"/>
            </w:tcBorders>
            <w:vAlign w:val="center"/>
          </w:tcPr>
          <w:p w14:paraId="55747957"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0.05</w:t>
            </w:r>
          </w:p>
        </w:tc>
        <w:tc>
          <w:tcPr>
            <w:tcW w:w="491" w:type="pct"/>
            <w:tcBorders>
              <w:top w:val="single" w:sz="4" w:space="0" w:color="auto"/>
              <w:left w:val="nil"/>
              <w:bottom w:val="nil"/>
              <w:right w:val="nil"/>
            </w:tcBorders>
            <w:vAlign w:val="center"/>
          </w:tcPr>
          <w:p w14:paraId="705FE1E2"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92" w:type="pct"/>
            <w:tcBorders>
              <w:top w:val="single" w:sz="4" w:space="0" w:color="auto"/>
              <w:left w:val="nil"/>
              <w:bottom w:val="nil"/>
              <w:right w:val="nil"/>
            </w:tcBorders>
            <w:vAlign w:val="center"/>
          </w:tcPr>
          <w:p w14:paraId="29698ECB"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534" w:type="pct"/>
            <w:tcBorders>
              <w:top w:val="single" w:sz="4" w:space="0" w:color="auto"/>
              <w:left w:val="nil"/>
              <w:bottom w:val="nil"/>
              <w:right w:val="nil"/>
            </w:tcBorders>
            <w:vAlign w:val="center"/>
          </w:tcPr>
          <w:p w14:paraId="5197C69B"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0.01</w:t>
            </w:r>
          </w:p>
        </w:tc>
      </w:tr>
      <w:tr w:rsidR="007E5000" w14:paraId="38AE411A" w14:textId="77777777">
        <w:trPr>
          <w:trHeight w:val="224"/>
        </w:trPr>
        <w:tc>
          <w:tcPr>
            <w:tcW w:w="536" w:type="pct"/>
            <w:tcBorders>
              <w:top w:val="nil"/>
              <w:left w:val="nil"/>
              <w:bottom w:val="single" w:sz="4" w:space="0" w:color="auto"/>
              <w:right w:val="nil"/>
            </w:tcBorders>
            <w:vAlign w:val="center"/>
          </w:tcPr>
          <w:p w14:paraId="2913E24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CV (%)</w:t>
            </w:r>
          </w:p>
        </w:tc>
        <w:tc>
          <w:tcPr>
            <w:tcW w:w="483" w:type="pct"/>
            <w:tcBorders>
              <w:top w:val="nil"/>
              <w:left w:val="nil"/>
              <w:bottom w:val="single" w:sz="4" w:space="0" w:color="auto"/>
              <w:right w:val="nil"/>
            </w:tcBorders>
            <w:vAlign w:val="center"/>
          </w:tcPr>
          <w:p w14:paraId="7ADBFCC1"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5.33</w:t>
            </w:r>
          </w:p>
        </w:tc>
        <w:tc>
          <w:tcPr>
            <w:tcW w:w="410" w:type="pct"/>
            <w:tcBorders>
              <w:top w:val="nil"/>
              <w:left w:val="nil"/>
              <w:bottom w:val="single" w:sz="4" w:space="0" w:color="auto"/>
              <w:right w:val="nil"/>
            </w:tcBorders>
            <w:vAlign w:val="center"/>
          </w:tcPr>
          <w:p w14:paraId="647C5ED7"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7.65</w:t>
            </w:r>
          </w:p>
        </w:tc>
        <w:tc>
          <w:tcPr>
            <w:tcW w:w="535" w:type="pct"/>
            <w:tcBorders>
              <w:top w:val="nil"/>
              <w:left w:val="nil"/>
              <w:bottom w:val="single" w:sz="4" w:space="0" w:color="auto"/>
              <w:right w:val="nil"/>
            </w:tcBorders>
            <w:vAlign w:val="center"/>
          </w:tcPr>
          <w:p w14:paraId="124F392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7.70</w:t>
            </w:r>
          </w:p>
        </w:tc>
        <w:tc>
          <w:tcPr>
            <w:tcW w:w="491" w:type="pct"/>
            <w:tcBorders>
              <w:top w:val="nil"/>
              <w:left w:val="nil"/>
              <w:bottom w:val="single" w:sz="4" w:space="0" w:color="auto"/>
              <w:right w:val="nil"/>
            </w:tcBorders>
            <w:vAlign w:val="center"/>
          </w:tcPr>
          <w:p w14:paraId="04500E85"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4.85</w:t>
            </w:r>
          </w:p>
        </w:tc>
        <w:tc>
          <w:tcPr>
            <w:tcW w:w="492" w:type="pct"/>
            <w:tcBorders>
              <w:top w:val="nil"/>
              <w:left w:val="nil"/>
              <w:bottom w:val="single" w:sz="4" w:space="0" w:color="auto"/>
              <w:right w:val="nil"/>
            </w:tcBorders>
            <w:vAlign w:val="center"/>
          </w:tcPr>
          <w:p w14:paraId="0E49C223"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7.94</w:t>
            </w:r>
          </w:p>
        </w:tc>
        <w:tc>
          <w:tcPr>
            <w:tcW w:w="536" w:type="pct"/>
            <w:tcBorders>
              <w:top w:val="nil"/>
              <w:left w:val="nil"/>
              <w:bottom w:val="single" w:sz="4" w:space="0" w:color="auto"/>
              <w:right w:val="nil"/>
            </w:tcBorders>
            <w:vAlign w:val="center"/>
          </w:tcPr>
          <w:p w14:paraId="3EA96692" w14:textId="77777777" w:rsidR="007E5000" w:rsidRDefault="00000000">
            <w:pPr>
              <w:jc w:val="center"/>
              <w:rPr>
                <w:rFonts w:ascii="Arial" w:hAnsi="Arial" w:cs="Arial"/>
                <w:color w:val="000000" w:themeColor="text1"/>
                <w:sz w:val="20"/>
                <w:szCs w:val="20"/>
              </w:rPr>
            </w:pPr>
            <w:r>
              <w:rPr>
                <w:rFonts w:ascii="Arial" w:eastAsia="Calibri" w:hAnsi="Arial" w:cs="Arial"/>
                <w:color w:val="000000" w:themeColor="text1"/>
                <w:sz w:val="20"/>
                <w:szCs w:val="20"/>
              </w:rPr>
              <w:t>15.44</w:t>
            </w:r>
          </w:p>
        </w:tc>
        <w:tc>
          <w:tcPr>
            <w:tcW w:w="491" w:type="pct"/>
            <w:tcBorders>
              <w:top w:val="nil"/>
              <w:left w:val="nil"/>
              <w:bottom w:val="single" w:sz="4" w:space="0" w:color="auto"/>
              <w:right w:val="nil"/>
            </w:tcBorders>
            <w:vAlign w:val="center"/>
          </w:tcPr>
          <w:p w14:paraId="03D0CF2D"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1.16</w:t>
            </w:r>
          </w:p>
        </w:tc>
        <w:tc>
          <w:tcPr>
            <w:tcW w:w="492" w:type="pct"/>
            <w:tcBorders>
              <w:top w:val="nil"/>
              <w:left w:val="nil"/>
              <w:bottom w:val="single" w:sz="4" w:space="0" w:color="auto"/>
              <w:right w:val="nil"/>
            </w:tcBorders>
            <w:vAlign w:val="center"/>
          </w:tcPr>
          <w:p w14:paraId="7CA8A68B"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9.17</w:t>
            </w:r>
          </w:p>
        </w:tc>
        <w:tc>
          <w:tcPr>
            <w:tcW w:w="534" w:type="pct"/>
            <w:tcBorders>
              <w:top w:val="nil"/>
              <w:left w:val="nil"/>
              <w:bottom w:val="single" w:sz="4" w:space="0" w:color="auto"/>
              <w:right w:val="nil"/>
            </w:tcBorders>
            <w:vAlign w:val="center"/>
          </w:tcPr>
          <w:p w14:paraId="6D0A2159" w14:textId="77777777" w:rsidR="007E5000" w:rsidRDefault="00000000">
            <w:pPr>
              <w:jc w:val="center"/>
              <w:rPr>
                <w:rFonts w:ascii="Arial" w:hAnsi="Arial" w:cs="Arial"/>
                <w:color w:val="000000" w:themeColor="text1"/>
                <w:sz w:val="20"/>
                <w:szCs w:val="20"/>
              </w:rPr>
            </w:pPr>
            <w:r>
              <w:rPr>
                <w:rFonts w:ascii="Arial" w:hAnsi="Arial" w:cs="Arial"/>
                <w:color w:val="000000" w:themeColor="text1"/>
                <w:sz w:val="20"/>
                <w:szCs w:val="20"/>
              </w:rPr>
              <w:t>9.52</w:t>
            </w:r>
          </w:p>
        </w:tc>
      </w:tr>
    </w:tbl>
    <w:p w14:paraId="10046055" w14:textId="77777777" w:rsidR="007E5000" w:rsidRDefault="00000000">
      <w:pPr>
        <w:rPr>
          <w:rFonts w:ascii="Arial" w:hAnsi="Arial" w:cs="Arial"/>
          <w:color w:val="000000" w:themeColor="text1"/>
        </w:rPr>
      </w:pPr>
      <w:r>
        <w:rPr>
          <w:rFonts w:ascii="Arial" w:hAnsi="Arial" w:cs="Arial"/>
          <w:color w:val="000000" w:themeColor="text1"/>
        </w:rPr>
        <w:t>*In a column figures having common letter(s) do not differ significantly as per DMRT</w:t>
      </w:r>
    </w:p>
    <w:p w14:paraId="12F06736" w14:textId="77777777" w:rsidR="007E5000" w:rsidRDefault="00000000">
      <w:pPr>
        <w:rPr>
          <w:rFonts w:ascii="Arial" w:eastAsia="Calibri" w:hAnsi="Arial" w:cs="Arial"/>
          <w:color w:val="000000" w:themeColor="text1"/>
        </w:rPr>
      </w:pPr>
      <w:r>
        <w:rPr>
          <w:rFonts w:ascii="Arial" w:eastAsia="Calibri" w:hAnsi="Arial" w:cs="Arial"/>
          <w:color w:val="000000" w:themeColor="text1"/>
        </w:rPr>
        <w:t>K</w:t>
      </w:r>
      <w:r>
        <w:rPr>
          <w:rFonts w:ascii="Arial" w:eastAsia="Calibri" w:hAnsi="Arial" w:cs="Arial"/>
          <w:color w:val="000000" w:themeColor="text1"/>
          <w:vertAlign w:val="subscript"/>
        </w:rPr>
        <w:t xml:space="preserve">0 </w:t>
      </w:r>
      <w:r>
        <w:rPr>
          <w:rFonts w:ascii="Arial" w:eastAsia="Calibri" w:hAnsi="Arial" w:cs="Arial"/>
          <w:color w:val="000000" w:themeColor="text1"/>
        </w:rPr>
        <w:t>= Control (No potassium, K</w:t>
      </w:r>
      <w:r>
        <w:rPr>
          <w:rFonts w:ascii="Arial" w:eastAsia="Calibri" w:hAnsi="Arial" w:cs="Arial"/>
          <w:color w:val="000000" w:themeColor="text1"/>
          <w:vertAlign w:val="subscript"/>
        </w:rPr>
        <w:t>1</w:t>
      </w:r>
      <w:r>
        <w:rPr>
          <w:rFonts w:ascii="Arial" w:eastAsia="Calibri" w:hAnsi="Arial" w:cs="Arial"/>
          <w:color w:val="000000" w:themeColor="text1"/>
        </w:rPr>
        <w:t xml:space="preserve"> = 100% K at final land preparation, K</w:t>
      </w:r>
      <w:r>
        <w:rPr>
          <w:rFonts w:ascii="Arial" w:eastAsia="Calibri" w:hAnsi="Arial" w:cs="Arial"/>
          <w:color w:val="000000" w:themeColor="text1"/>
          <w:vertAlign w:val="subscript"/>
        </w:rPr>
        <w:t>2</w:t>
      </w:r>
      <w:r>
        <w:rPr>
          <w:rFonts w:ascii="Arial" w:eastAsia="Calibri" w:hAnsi="Arial" w:cs="Arial"/>
          <w:color w:val="000000" w:themeColor="text1"/>
        </w:rPr>
        <w:t>= ½ at final land preparation + ½ at active tillering stage, K</w:t>
      </w:r>
      <w:r>
        <w:rPr>
          <w:rFonts w:ascii="Arial" w:eastAsia="Calibri" w:hAnsi="Arial" w:cs="Arial"/>
          <w:color w:val="000000" w:themeColor="text1"/>
          <w:vertAlign w:val="subscript"/>
        </w:rPr>
        <w:t>3</w:t>
      </w:r>
      <w:r>
        <w:rPr>
          <w:rFonts w:ascii="Arial" w:eastAsia="Calibri" w:hAnsi="Arial" w:cs="Arial"/>
          <w:color w:val="000000" w:themeColor="text1"/>
        </w:rPr>
        <w:t xml:space="preserv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tillering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w:t>
      </w:r>
    </w:p>
    <w:p w14:paraId="2BB43D4A" w14:textId="77777777" w:rsidR="007E5000" w:rsidRDefault="007E5000">
      <w:pPr>
        <w:jc w:val="both"/>
        <w:rPr>
          <w:rFonts w:ascii="Arial" w:hAnsi="Arial" w:cs="Arial"/>
          <w:b/>
          <w:bCs/>
          <w:color w:val="000000" w:themeColor="text1"/>
        </w:rPr>
      </w:pPr>
    </w:p>
    <w:p w14:paraId="3C9FFBFA" w14:textId="77777777" w:rsidR="007E5000" w:rsidRDefault="00000000">
      <w:pPr>
        <w:jc w:val="both"/>
        <w:rPr>
          <w:rFonts w:ascii="Arial" w:hAnsi="Arial" w:cs="Arial"/>
          <w:b/>
          <w:bCs/>
          <w:color w:val="000000" w:themeColor="text1"/>
        </w:rPr>
      </w:pPr>
      <w:r>
        <w:rPr>
          <w:rFonts w:ascii="Arial" w:hAnsi="Arial" w:cs="Arial"/>
          <w:b/>
          <w:bCs/>
          <w:color w:val="000000" w:themeColor="text1"/>
        </w:rPr>
        <w:t xml:space="preserve">3.3 Interaction effect of variety and split application of potassic fertilizer on the yield and yield attributes transplant </w:t>
      </w:r>
      <w:r>
        <w:rPr>
          <w:rFonts w:ascii="Arial" w:hAnsi="Arial" w:cs="Arial"/>
          <w:b/>
          <w:bCs/>
          <w:i/>
          <w:iCs/>
          <w:color w:val="000000" w:themeColor="text1"/>
        </w:rPr>
        <w:t>aman</w:t>
      </w:r>
      <w:r>
        <w:rPr>
          <w:rFonts w:ascii="Arial" w:hAnsi="Arial" w:cs="Arial"/>
          <w:b/>
          <w:bCs/>
          <w:color w:val="000000" w:themeColor="text1"/>
        </w:rPr>
        <w:t xml:space="preserve"> of rice </w:t>
      </w:r>
    </w:p>
    <w:p w14:paraId="27FD6A9A" w14:textId="52BC6882" w:rsidR="00B5209A" w:rsidRPr="00B5209A" w:rsidRDefault="00000000" w:rsidP="00B5209A">
      <w:pPr>
        <w:jc w:val="both"/>
        <w:rPr>
          <w:rFonts w:ascii="Arial" w:eastAsia="Calibri" w:hAnsi="Arial" w:cs="Arial"/>
          <w:color w:val="000000" w:themeColor="text1"/>
        </w:rPr>
      </w:pPr>
      <w:r>
        <w:rPr>
          <w:rFonts w:ascii="Arial" w:hAnsi="Arial" w:cs="Arial"/>
          <w:bCs/>
          <w:color w:val="000000" w:themeColor="text1"/>
        </w:rPr>
        <w:t xml:space="preserve">Split application of K exerted significant effect on plant height (Table 3). The tallest plant (126.20 cm) was recorded in variety BRRI dhan56 × split application of K as </w:t>
      </w:r>
      <w:r>
        <w:rPr>
          <w:rFonts w:ascii="Arial" w:eastAsia="Calibri" w:hAnsi="Arial" w:cs="Arial"/>
          <w:color w:val="000000" w:themeColor="text1"/>
        </w:rPr>
        <w:t xml:space="preserve">½ </w:t>
      </w:r>
      <w:r>
        <w:rPr>
          <w:rFonts w:ascii="Arial" w:eastAsia="Calibri" w:hAnsi="Arial" w:cs="Arial"/>
          <w:bCs/>
          <w:color w:val="000000" w:themeColor="text1"/>
        </w:rPr>
        <w:t xml:space="preserve">at final land preparation + ½ at active tillering stage which was statistically similar (123.00) with the variety BRRI dhan71 </w:t>
      </w:r>
      <w:r>
        <w:rPr>
          <w:rFonts w:ascii="Arial" w:hAnsi="Arial" w:cs="Arial"/>
          <w:bCs/>
          <w:color w:val="000000" w:themeColor="text1"/>
        </w:rPr>
        <w:t xml:space="preserve">× split application of K as </w:t>
      </w:r>
      <w:r>
        <w:rPr>
          <w:rFonts w:ascii="Arial" w:eastAsia="Calibri" w:hAnsi="Arial" w:cs="Arial"/>
          <w:color w:val="000000" w:themeColor="text1"/>
        </w:rPr>
        <w:t xml:space="preserve">½ </w:t>
      </w:r>
      <w:r>
        <w:rPr>
          <w:rFonts w:ascii="Arial" w:eastAsia="Calibri" w:hAnsi="Arial" w:cs="Arial"/>
          <w:bCs/>
          <w:color w:val="000000" w:themeColor="text1"/>
        </w:rPr>
        <w:t xml:space="preserve">at final land preparation + ½ at active tillering stage. The shortest plant was recorded in the variety Binadhan-7 with control </w:t>
      </w:r>
      <w:r>
        <w:rPr>
          <w:rFonts w:ascii="Arial" w:eastAsia="Calibri" w:hAnsi="Arial" w:cs="Arial"/>
          <w:b/>
          <w:bCs/>
          <w:color w:val="000000" w:themeColor="text1"/>
        </w:rPr>
        <w:t>(</w:t>
      </w:r>
      <w:r>
        <w:rPr>
          <w:rFonts w:ascii="Arial" w:eastAsia="Calibri" w:hAnsi="Arial" w:cs="Arial"/>
          <w:color w:val="000000" w:themeColor="text1"/>
        </w:rPr>
        <w:t>no K) treatment. Total and effective tillers hill</w:t>
      </w:r>
      <w:r>
        <w:rPr>
          <w:rFonts w:ascii="Arial" w:eastAsia="Calibri" w:hAnsi="Arial" w:cs="Arial"/>
          <w:color w:val="000000" w:themeColor="text1"/>
          <w:vertAlign w:val="superscript"/>
        </w:rPr>
        <w:t>-1</w:t>
      </w:r>
      <w:r>
        <w:rPr>
          <w:rFonts w:ascii="Arial" w:eastAsia="Calibri" w:hAnsi="Arial" w:cs="Arial"/>
          <w:color w:val="000000" w:themeColor="text1"/>
        </w:rPr>
        <w:t xml:space="preserve"> were significantly affected by variety and split application of potassic fertilizer. The highest number of total and effective tillers hill</w:t>
      </w:r>
      <w:r>
        <w:rPr>
          <w:rFonts w:ascii="Arial" w:eastAsia="Calibri" w:hAnsi="Arial" w:cs="Arial"/>
          <w:color w:val="000000" w:themeColor="text1"/>
          <w:vertAlign w:val="superscript"/>
        </w:rPr>
        <w:t>-1</w:t>
      </w:r>
      <w:r>
        <w:rPr>
          <w:rFonts w:ascii="Arial" w:eastAsia="Calibri" w:hAnsi="Arial" w:cs="Arial"/>
          <w:color w:val="000000" w:themeColor="text1"/>
        </w:rPr>
        <w:t xml:space="preserve"> (14.00 and 13.28, respectively) was found in the treatment combination of variety BRRI dhan66 ×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tillering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which was statistically similar to BRRI dhan66 × two split applications of potassic fertilizer as ½ at final land preparation + ½ at active tillering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2</w:t>
      </w:r>
      <w:r>
        <w:rPr>
          <w:rFonts w:ascii="Arial" w:eastAsia="Calibri" w:hAnsi="Arial" w:cs="Arial"/>
          <w:color w:val="000000" w:themeColor="text1"/>
        </w:rPr>
        <w:t xml:space="preserve">). This finding corroborates the findings of Mahfuza et al [26] who reported that two splits application of </w:t>
      </w:r>
      <w:r>
        <w:rPr>
          <w:rFonts w:ascii="Arial" w:eastAsia="Calibri" w:hAnsi="Arial" w:cs="Arial"/>
          <w:color w:val="000000" w:themeColor="text1"/>
        </w:rPr>
        <w:lastRenderedPageBreak/>
        <w:t>potassic fertilizer produced the highest number of tillers. The lowest tiller production was observed in the variety BRRI dhan66 × control treatment where no potassic fertilizer was applied. Panicle length was not affected by interaction variety and level of potassic fertilizer but number of grains panicle</w:t>
      </w:r>
      <w:r>
        <w:rPr>
          <w:rFonts w:ascii="Arial" w:eastAsia="Calibri" w:hAnsi="Arial" w:cs="Arial"/>
          <w:color w:val="000000" w:themeColor="text1"/>
          <w:vertAlign w:val="superscript"/>
        </w:rPr>
        <w:t>-1</w:t>
      </w:r>
      <w:r>
        <w:rPr>
          <w:rFonts w:ascii="Arial" w:eastAsia="Calibri" w:hAnsi="Arial" w:cs="Arial"/>
          <w:color w:val="000000" w:themeColor="text1"/>
        </w:rPr>
        <w:t xml:space="preserve"> was significantly affected by variety and split application of potassic fertilizer. The highest number of grains panicle (136.60) was recorded from the interaction of variety BRRI dhan66 × two split applications of potassic fertilizer as ½ at final land preparation + ½ at active tillering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2</w:t>
      </w:r>
      <w:r>
        <w:rPr>
          <w:rFonts w:ascii="Arial" w:eastAsia="Calibri" w:hAnsi="Arial" w:cs="Arial"/>
          <w:color w:val="000000" w:themeColor="text1"/>
        </w:rPr>
        <w:t>) which was statistically similar (131.20) with same variety with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tillering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xml:space="preserve">). </w:t>
      </w:r>
      <w:r w:rsidRPr="00EB47C9">
        <w:rPr>
          <w:rFonts w:ascii="Arial" w:eastAsia="Calibri" w:hAnsi="Arial" w:cs="Arial"/>
          <w:color w:val="EE0000"/>
        </w:rPr>
        <w:t xml:space="preserve">This result supports the finding of Jahan </w:t>
      </w:r>
      <w:r w:rsidR="002805BE" w:rsidRPr="00EB47C9">
        <w:rPr>
          <w:rFonts w:ascii="Arial" w:eastAsia="Calibri" w:hAnsi="Arial" w:cs="Arial"/>
          <w:color w:val="EE0000"/>
        </w:rPr>
        <w:t>e</w:t>
      </w:r>
      <w:r w:rsidRPr="00EB47C9">
        <w:rPr>
          <w:rFonts w:ascii="Arial" w:eastAsia="Calibri" w:hAnsi="Arial" w:cs="Arial"/>
          <w:color w:val="EE0000"/>
        </w:rPr>
        <w:t>t al</w:t>
      </w:r>
      <w:r w:rsidR="002805BE" w:rsidRPr="00EB47C9">
        <w:rPr>
          <w:rFonts w:ascii="Arial" w:eastAsia="Calibri" w:hAnsi="Arial" w:cs="Arial"/>
          <w:color w:val="EE0000"/>
        </w:rPr>
        <w:t>.</w:t>
      </w:r>
      <w:r w:rsidRPr="00EB47C9">
        <w:rPr>
          <w:rFonts w:ascii="Arial" w:eastAsia="Calibri" w:hAnsi="Arial" w:cs="Arial"/>
          <w:color w:val="EE0000"/>
        </w:rPr>
        <w:t xml:space="preserve"> </w:t>
      </w:r>
      <w:r w:rsidR="002805BE" w:rsidRPr="00EB47C9">
        <w:rPr>
          <w:rFonts w:ascii="Arial" w:eastAsia="Calibri" w:hAnsi="Arial" w:cs="Arial"/>
          <w:color w:val="EE0000"/>
        </w:rPr>
        <w:t>(</w:t>
      </w:r>
      <w:r w:rsidRPr="00EB47C9">
        <w:rPr>
          <w:rFonts w:ascii="Arial" w:eastAsia="Calibri" w:hAnsi="Arial" w:cs="Arial"/>
          <w:color w:val="EE0000"/>
        </w:rPr>
        <w:t>2018) who reported the highest number of grains panicle</w:t>
      </w:r>
      <w:r w:rsidRPr="00EB47C9">
        <w:rPr>
          <w:rFonts w:ascii="Arial" w:eastAsia="Calibri" w:hAnsi="Arial" w:cs="Arial"/>
          <w:color w:val="EE0000"/>
          <w:vertAlign w:val="superscript"/>
        </w:rPr>
        <w:t>-1</w:t>
      </w:r>
      <w:r w:rsidRPr="00EB47C9">
        <w:rPr>
          <w:rFonts w:ascii="Arial" w:eastAsia="Calibri" w:hAnsi="Arial" w:cs="Arial"/>
          <w:color w:val="EE0000"/>
        </w:rPr>
        <w:t xml:space="preserve"> with BRRI dhan41 and two splits application of K at final land preparation and at 30 DAT. </w:t>
      </w:r>
      <w:r>
        <w:rPr>
          <w:rFonts w:ascii="Arial" w:eastAsia="Calibri" w:hAnsi="Arial" w:cs="Arial"/>
          <w:color w:val="000000" w:themeColor="text1"/>
        </w:rPr>
        <w:t>Sterile spikelets panicle</w:t>
      </w:r>
      <w:r>
        <w:rPr>
          <w:rFonts w:ascii="Arial" w:eastAsia="Calibri" w:hAnsi="Arial" w:cs="Arial"/>
          <w:color w:val="000000" w:themeColor="text1"/>
          <w:vertAlign w:val="superscript"/>
        </w:rPr>
        <w:t>-1</w:t>
      </w:r>
      <w:r>
        <w:rPr>
          <w:rFonts w:ascii="Arial" w:eastAsia="Calibri" w:hAnsi="Arial" w:cs="Arial"/>
          <w:color w:val="000000" w:themeColor="text1"/>
        </w:rPr>
        <w:t xml:space="preserve"> was the highest (20.56) in the variety BRRI dhan56 × two split applications of potassic fertilizer as ½ at final land preparation + ½ at active tillering stage (V</w:t>
      </w:r>
      <w:r>
        <w:rPr>
          <w:rFonts w:ascii="Arial" w:eastAsia="Calibri" w:hAnsi="Arial" w:cs="Arial"/>
          <w:color w:val="000000" w:themeColor="text1"/>
          <w:vertAlign w:val="subscript"/>
        </w:rPr>
        <w:t>1</w:t>
      </w:r>
      <w:r>
        <w:rPr>
          <w:rFonts w:ascii="Arial" w:eastAsia="Calibri" w:hAnsi="Arial" w:cs="Arial"/>
          <w:color w:val="000000" w:themeColor="text1"/>
        </w:rPr>
        <w:t>K</w:t>
      </w:r>
      <w:r>
        <w:rPr>
          <w:rFonts w:ascii="Arial" w:eastAsia="Calibri" w:hAnsi="Arial" w:cs="Arial"/>
          <w:color w:val="000000" w:themeColor="text1"/>
          <w:vertAlign w:val="subscript"/>
        </w:rPr>
        <w:t>2</w:t>
      </w:r>
      <w:r>
        <w:rPr>
          <w:rFonts w:ascii="Arial" w:eastAsia="Calibri" w:hAnsi="Arial" w:cs="Arial"/>
          <w:color w:val="000000" w:themeColor="text1"/>
        </w:rPr>
        <w:t>) and the lowest (12.45) in the variety BRRI dhan66 ×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tillering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The weight of 1000-grain was also significantly affected by variety and split application of potassic fertilizer. The heaviest 1000-grain weight (23.67 g) was found in the variety BRRI dhan71 with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tillering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3</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which was statistically identical to the same variety and other split applications of potassic fertilizer. Grain and straw yields were also significantly affected by the interaction of variety and split application of potassic fertilizer. The highest grain yield (5.39 t ha</w:t>
      </w:r>
      <w:r>
        <w:rPr>
          <w:rFonts w:ascii="Arial" w:eastAsia="Calibri" w:hAnsi="Arial" w:cs="Arial"/>
          <w:color w:val="000000" w:themeColor="text1"/>
          <w:vertAlign w:val="superscript"/>
        </w:rPr>
        <w:t>-1</w:t>
      </w:r>
      <w:r>
        <w:rPr>
          <w:rFonts w:ascii="Arial" w:eastAsia="Calibri" w:hAnsi="Arial" w:cs="Arial"/>
          <w:color w:val="000000" w:themeColor="text1"/>
        </w:rPr>
        <w:t>) was recorded in the treatment combination of  variety BRRI dhan66 ×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tillering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which was statistically similar with the variety Binadhan-7 with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tillering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5</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and BRRI dhan66 × two split applications of potassic fertilizer as ½ at final land preparation + ½ at active tillering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2</w:t>
      </w:r>
      <w:r>
        <w:rPr>
          <w:rFonts w:ascii="Arial" w:eastAsia="Calibri" w:hAnsi="Arial" w:cs="Arial"/>
          <w:color w:val="000000" w:themeColor="text1"/>
        </w:rPr>
        <w:t>). The grain yield is the consequence of tiller production and number of grains panicle</w:t>
      </w:r>
      <w:r>
        <w:rPr>
          <w:rFonts w:ascii="Arial" w:eastAsia="Calibri" w:hAnsi="Arial" w:cs="Arial"/>
          <w:color w:val="000000" w:themeColor="text1"/>
          <w:vertAlign w:val="superscript"/>
        </w:rPr>
        <w:t>-1</w:t>
      </w:r>
      <w:r>
        <w:rPr>
          <w:rFonts w:ascii="Arial" w:eastAsia="Calibri" w:hAnsi="Arial" w:cs="Arial"/>
          <w:color w:val="000000" w:themeColor="text1"/>
        </w:rPr>
        <w:t>. The treatment combination of the variety BRRI dhan66 ×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tillering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produced the highest number of tiller and also the highest number of grains panicle</w:t>
      </w:r>
      <w:r>
        <w:rPr>
          <w:rFonts w:ascii="Arial" w:eastAsia="Calibri" w:hAnsi="Arial" w:cs="Arial"/>
          <w:color w:val="000000" w:themeColor="text1"/>
          <w:vertAlign w:val="superscript"/>
        </w:rPr>
        <w:t>-1</w:t>
      </w:r>
      <w:r>
        <w:rPr>
          <w:rFonts w:ascii="Arial" w:eastAsia="Calibri" w:hAnsi="Arial" w:cs="Arial"/>
          <w:color w:val="000000" w:themeColor="text1"/>
        </w:rPr>
        <w:t xml:space="preserve"> and hence this treatment produced the highest grain yield. Similar research results were also reported by Mahfuza et al (2008) who found the highest grain yield in the variety BR11 with three-time split application of potassium at final land preparation, 30 and 60 DAT. This finding also partially corroborates the finding of Jahan et al. (2018) who obtained the highest grain yield in the variety BRRI dhan41 with two splits application of potassic fertilizer as 50% at 15 DAT and 50% at 30 DAT. Annadurai et al. [34] reported that split application of K on rice either in two splits (basal and panicle initiation) or three splits (basal, active tillering and panicle initiation) produced higher grain yield. </w:t>
      </w:r>
      <w:proofErr w:type="spellStart"/>
      <w:r>
        <w:rPr>
          <w:rFonts w:ascii="Arial" w:eastAsia="Calibri" w:hAnsi="Arial" w:cs="Arial"/>
          <w:color w:val="000000" w:themeColor="text1"/>
        </w:rPr>
        <w:t>Devasenapathy</w:t>
      </w:r>
      <w:proofErr w:type="spellEnd"/>
      <w:r>
        <w:rPr>
          <w:rFonts w:ascii="Arial" w:eastAsia="Calibri" w:hAnsi="Arial" w:cs="Arial"/>
          <w:color w:val="000000" w:themeColor="text1"/>
        </w:rPr>
        <w:t xml:space="preserve"> [35] reported that application of potassium in split doses enhanced the enzymatic activities, probably caused higher mobilization of nutrients in soil and plant and translocation of </w:t>
      </w:r>
      <w:r w:rsidR="00EB47C9">
        <w:rPr>
          <w:rFonts w:ascii="Arial" w:eastAsia="Calibri" w:hAnsi="Arial" w:cs="Arial"/>
          <w:color w:val="000000" w:themeColor="text1"/>
        </w:rPr>
        <w:t>photosynthetic</w:t>
      </w:r>
      <w:r>
        <w:rPr>
          <w:rFonts w:ascii="Arial" w:eastAsia="Calibri" w:hAnsi="Arial" w:cs="Arial"/>
          <w:color w:val="000000" w:themeColor="text1"/>
        </w:rPr>
        <w:t xml:space="preserve"> in plant system, which ultimately resulted in higher grain and straw yields. </w:t>
      </w:r>
      <w:r w:rsidR="00B5209A" w:rsidRPr="00B5209A">
        <w:rPr>
          <w:rFonts w:ascii="Arial" w:eastAsia="Calibri" w:hAnsi="Arial" w:cs="Arial"/>
          <w:color w:val="EE0000"/>
        </w:rPr>
        <w:t>In addition, t</w:t>
      </w:r>
      <w:r w:rsidR="00B5209A" w:rsidRPr="00B5209A">
        <w:rPr>
          <w:rFonts w:ascii="Arial" w:eastAsia="Calibri" w:hAnsi="Arial" w:cs="Arial"/>
          <w:color w:val="EE0000"/>
        </w:rPr>
        <w:t xml:space="preserve">he judicious timing of potassium fertilizer application plays a pivotal role in determining rice yield, largely attributable to its indispensable involvement in diverse physiological processes across the plant's entire growth spectrum </w:t>
      </w:r>
      <w:r w:rsidR="00B5209A" w:rsidRPr="00B5209A">
        <w:rPr>
          <w:rFonts w:ascii="Arial" w:eastAsia="Calibri" w:hAnsi="Arial" w:cs="Arial"/>
          <w:color w:val="EE0000"/>
        </w:rPr>
        <w:t>[3</w:t>
      </w:r>
      <w:r w:rsidR="00DD06DD">
        <w:rPr>
          <w:rFonts w:ascii="Arial" w:eastAsia="Calibri" w:hAnsi="Arial" w:cs="Arial"/>
          <w:color w:val="EE0000"/>
        </w:rPr>
        <w:t>7</w:t>
      </w:r>
      <w:r w:rsidR="00B5209A" w:rsidRPr="00B5209A">
        <w:rPr>
          <w:rFonts w:ascii="Arial" w:eastAsia="Calibri" w:hAnsi="Arial" w:cs="Arial"/>
          <w:color w:val="EE0000"/>
        </w:rPr>
        <w:t>]</w:t>
      </w:r>
      <w:r w:rsidR="00B5209A" w:rsidRPr="00B5209A">
        <w:rPr>
          <w:rFonts w:ascii="Arial" w:eastAsia="Calibri" w:hAnsi="Arial" w:cs="Arial"/>
          <w:color w:val="EE0000"/>
        </w:rPr>
        <w:t>. In particular, split applications guarantee a continuous provision of this crucial nutrient, which is fundamental for promoting photosynthetic efficiency, facilitating enzyme activation, and regulating osmoregulation. This, in turn, optimizes carbon assimilation and enhances the translocation of nutrients from the root system to the aerial plant components</w:t>
      </w:r>
      <w:r w:rsidR="00B5209A" w:rsidRPr="00B5209A">
        <w:rPr>
          <w:rFonts w:ascii="Arial" w:eastAsia="Calibri" w:hAnsi="Arial" w:cs="Arial"/>
          <w:color w:val="EE0000"/>
        </w:rPr>
        <w:t xml:space="preserve"> [3</w:t>
      </w:r>
      <w:r w:rsidR="00DD06DD">
        <w:rPr>
          <w:rFonts w:ascii="Arial" w:eastAsia="Calibri" w:hAnsi="Arial" w:cs="Arial"/>
          <w:color w:val="EE0000"/>
        </w:rPr>
        <w:t>8</w:t>
      </w:r>
      <w:r w:rsidR="00B5209A" w:rsidRPr="00B5209A">
        <w:rPr>
          <w:rFonts w:ascii="Arial" w:eastAsia="Calibri" w:hAnsi="Arial" w:cs="Arial"/>
          <w:color w:val="EE0000"/>
        </w:rPr>
        <w:t>-3</w:t>
      </w:r>
      <w:r w:rsidR="00DD06DD">
        <w:rPr>
          <w:rFonts w:ascii="Arial" w:eastAsia="Calibri" w:hAnsi="Arial" w:cs="Arial"/>
          <w:color w:val="EE0000"/>
        </w:rPr>
        <w:t>9</w:t>
      </w:r>
      <w:r w:rsidR="00B5209A" w:rsidRPr="00B5209A">
        <w:rPr>
          <w:rFonts w:ascii="Arial" w:eastAsia="Calibri" w:hAnsi="Arial" w:cs="Arial"/>
          <w:color w:val="EE0000"/>
        </w:rPr>
        <w:t>].</w:t>
      </w:r>
      <w:r w:rsidR="00B5209A" w:rsidRPr="00B5209A">
        <w:rPr>
          <w:rFonts w:ascii="Arial" w:eastAsia="Calibri" w:hAnsi="Arial" w:cs="Arial"/>
          <w:color w:val="EE0000"/>
        </w:rPr>
        <w:t xml:space="preserve"> This approach effectively minimizes the potential for nutrient leaching and excessive consumption, thereby ensuring that potassium remains accessible during crucial developmental phases, including panicle initiation and grain filling, stages particularly sensitive to nutrient availability </w:t>
      </w:r>
      <w:r w:rsidR="00B5209A" w:rsidRPr="00B5209A">
        <w:rPr>
          <w:rFonts w:ascii="Arial" w:eastAsia="Calibri" w:hAnsi="Arial" w:cs="Arial"/>
          <w:color w:val="EE0000"/>
        </w:rPr>
        <w:t>[</w:t>
      </w:r>
      <w:r w:rsidR="00DD06DD">
        <w:rPr>
          <w:rFonts w:ascii="Arial" w:eastAsia="Calibri" w:hAnsi="Arial" w:cs="Arial"/>
          <w:color w:val="EE0000"/>
        </w:rPr>
        <w:t>40</w:t>
      </w:r>
      <w:r w:rsidR="00B5209A" w:rsidRPr="00B5209A">
        <w:rPr>
          <w:rFonts w:ascii="Arial" w:eastAsia="Calibri" w:hAnsi="Arial" w:cs="Arial"/>
          <w:color w:val="EE0000"/>
        </w:rPr>
        <w:t>]</w:t>
      </w:r>
      <w:r w:rsidR="00B5209A" w:rsidRPr="00B5209A">
        <w:rPr>
          <w:rFonts w:ascii="Arial" w:eastAsia="Calibri" w:hAnsi="Arial" w:cs="Arial"/>
          <w:color w:val="EE0000"/>
        </w:rPr>
        <w:t xml:space="preserve">. Moreover, this methodology enables flexible adjustment of nutrient provision in response to fluctuating plant requirements and prevailing environmental factors. This consequently leads </w:t>
      </w:r>
      <w:r w:rsidR="00B5209A" w:rsidRPr="00B5209A">
        <w:rPr>
          <w:rFonts w:ascii="Arial" w:eastAsia="Calibri" w:hAnsi="Arial" w:cs="Arial"/>
          <w:color w:val="EE0000"/>
        </w:rPr>
        <w:lastRenderedPageBreak/>
        <w:t>to improved nutrient use efficiency and a decrease in adverse environmental consequences</w:t>
      </w:r>
      <w:r w:rsidR="00B5209A" w:rsidRPr="00B5209A">
        <w:rPr>
          <w:rFonts w:ascii="Arial" w:eastAsia="Calibri" w:hAnsi="Arial" w:cs="Arial"/>
          <w:color w:val="EE0000"/>
        </w:rPr>
        <w:t xml:space="preserve"> [4</w:t>
      </w:r>
      <w:r w:rsidR="00DD06DD">
        <w:rPr>
          <w:rFonts w:ascii="Arial" w:eastAsia="Calibri" w:hAnsi="Arial" w:cs="Arial"/>
          <w:color w:val="EE0000"/>
        </w:rPr>
        <w:t>1</w:t>
      </w:r>
      <w:r w:rsidR="00B5209A" w:rsidRPr="00B5209A">
        <w:rPr>
          <w:rFonts w:ascii="Arial" w:eastAsia="Calibri" w:hAnsi="Arial" w:cs="Arial"/>
          <w:color w:val="EE0000"/>
        </w:rPr>
        <w:t>]</w:t>
      </w:r>
      <w:r w:rsidR="00B5209A" w:rsidRPr="00B5209A">
        <w:rPr>
          <w:rFonts w:ascii="Arial" w:eastAsia="Calibri" w:hAnsi="Arial" w:cs="Arial"/>
          <w:color w:val="EE0000"/>
        </w:rPr>
        <w:t xml:space="preserve">. For example, sufficient potassium concentrations are essential for upholding turgor pressure, which subsequently aids in stomatal regulation and alleviates water stress, indirectly fostering increased yields </w:t>
      </w:r>
      <w:r w:rsidR="00B5209A" w:rsidRPr="00B5209A">
        <w:rPr>
          <w:rFonts w:ascii="Arial" w:eastAsia="Calibri" w:hAnsi="Arial" w:cs="Arial"/>
          <w:color w:val="EE0000"/>
        </w:rPr>
        <w:t>[4</w:t>
      </w:r>
      <w:r w:rsidR="00DD06DD">
        <w:rPr>
          <w:rFonts w:ascii="Arial" w:eastAsia="Calibri" w:hAnsi="Arial" w:cs="Arial"/>
          <w:color w:val="EE0000"/>
        </w:rPr>
        <w:t>2</w:t>
      </w:r>
      <w:r w:rsidR="00B5209A" w:rsidRPr="00B5209A">
        <w:rPr>
          <w:rFonts w:ascii="Arial" w:eastAsia="Calibri" w:hAnsi="Arial" w:cs="Arial"/>
          <w:color w:val="EE0000"/>
        </w:rPr>
        <w:t>]</w:t>
      </w:r>
      <w:r w:rsidR="00B5209A" w:rsidRPr="00B5209A">
        <w:rPr>
          <w:rFonts w:ascii="Arial" w:eastAsia="Calibri" w:hAnsi="Arial" w:cs="Arial"/>
          <w:color w:val="EE0000"/>
        </w:rPr>
        <w:t xml:space="preserve">. </w:t>
      </w:r>
    </w:p>
    <w:p w14:paraId="60927338" w14:textId="50558A4D" w:rsidR="007E5000" w:rsidRDefault="00000000">
      <w:pPr>
        <w:jc w:val="both"/>
        <w:rPr>
          <w:rFonts w:ascii="Arial" w:eastAsia="Calibri" w:hAnsi="Arial" w:cs="Arial"/>
          <w:color w:val="000000" w:themeColor="text1"/>
        </w:rPr>
      </w:pPr>
      <w:r>
        <w:rPr>
          <w:rFonts w:ascii="Arial" w:eastAsia="Calibri" w:hAnsi="Arial" w:cs="Arial"/>
          <w:color w:val="000000" w:themeColor="text1"/>
        </w:rPr>
        <w:t xml:space="preserve">   </w:t>
      </w:r>
    </w:p>
    <w:p w14:paraId="6D5B1D88" w14:textId="77777777" w:rsidR="007E5000" w:rsidRDefault="007E5000">
      <w:pPr>
        <w:pStyle w:val="Caption"/>
        <w:spacing w:after="0" w:line="240" w:lineRule="auto"/>
        <w:rPr>
          <w:rFonts w:ascii="Arial" w:hAnsi="Arial" w:cs="Arial"/>
          <w:color w:val="000000" w:themeColor="text1"/>
          <w:sz w:val="20"/>
          <w:szCs w:val="20"/>
        </w:rPr>
      </w:pPr>
    </w:p>
    <w:p w14:paraId="5B88E3B7" w14:textId="77777777" w:rsidR="007E5000" w:rsidRDefault="00000000">
      <w:pPr>
        <w:pStyle w:val="Caption"/>
        <w:spacing w:after="0" w:line="240" w:lineRule="auto"/>
        <w:rPr>
          <w:rFonts w:ascii="Arial" w:eastAsia="Calibri" w:hAnsi="Arial" w:cs="Arial"/>
          <w:color w:val="000000" w:themeColor="text1"/>
          <w:sz w:val="20"/>
          <w:szCs w:val="20"/>
        </w:rPr>
      </w:pPr>
      <w:r>
        <w:rPr>
          <w:rFonts w:ascii="Arial" w:hAnsi="Arial" w:cs="Arial"/>
          <w:color w:val="000000" w:themeColor="text1"/>
          <w:sz w:val="20"/>
          <w:szCs w:val="20"/>
        </w:rPr>
        <w:t>Table 3:</w:t>
      </w:r>
      <w:r>
        <w:rPr>
          <w:rFonts w:ascii="Arial" w:eastAsia="Calibri" w:hAnsi="Arial" w:cs="Arial"/>
          <w:color w:val="000000" w:themeColor="text1"/>
          <w:sz w:val="20"/>
          <w:szCs w:val="20"/>
        </w:rPr>
        <w:t xml:space="preserve"> Interaction effect of variety and split application of potassium on the yield </w:t>
      </w:r>
      <w:r>
        <w:rPr>
          <w:rFonts w:ascii="Arial" w:hAnsi="Arial" w:cs="Arial"/>
          <w:color w:val="000000" w:themeColor="text1"/>
          <w:sz w:val="20"/>
          <w:szCs w:val="20"/>
        </w:rPr>
        <w:t>and yield attributes of</w:t>
      </w:r>
      <w:r>
        <w:rPr>
          <w:rFonts w:ascii="Arial" w:eastAsia="Calibri" w:hAnsi="Arial" w:cs="Arial"/>
          <w:color w:val="000000" w:themeColor="text1"/>
          <w:sz w:val="20"/>
          <w:szCs w:val="20"/>
        </w:rPr>
        <w:t xml:space="preserve"> T. </w:t>
      </w:r>
      <w:r>
        <w:rPr>
          <w:rFonts w:ascii="Arial" w:eastAsia="Calibri" w:hAnsi="Arial" w:cs="Arial"/>
          <w:i/>
          <w:color w:val="000000" w:themeColor="text1"/>
          <w:sz w:val="20"/>
          <w:szCs w:val="20"/>
        </w:rPr>
        <w:t>aman</w:t>
      </w:r>
      <w:r>
        <w:rPr>
          <w:rFonts w:ascii="Arial" w:eastAsia="Calibri" w:hAnsi="Arial" w:cs="Arial"/>
          <w:color w:val="000000" w:themeColor="text1"/>
          <w:sz w:val="20"/>
          <w:szCs w:val="20"/>
        </w:rPr>
        <w:t xml:space="preserve"> rice</w:t>
      </w:r>
    </w:p>
    <w:tbl>
      <w:tblPr>
        <w:tblStyle w:val="TableGrid2"/>
        <w:tblW w:w="5287" w:type="pct"/>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010"/>
        <w:gridCol w:w="869"/>
        <w:gridCol w:w="867"/>
        <w:gridCol w:w="654"/>
        <w:gridCol w:w="869"/>
        <w:gridCol w:w="796"/>
        <w:gridCol w:w="867"/>
        <w:gridCol w:w="867"/>
        <w:gridCol w:w="862"/>
      </w:tblGrid>
      <w:tr w:rsidR="007E5000" w14:paraId="2A4903E4" w14:textId="77777777">
        <w:trPr>
          <w:trHeight w:val="692"/>
        </w:trPr>
        <w:tc>
          <w:tcPr>
            <w:tcW w:w="582" w:type="pct"/>
            <w:tcBorders>
              <w:top w:val="single" w:sz="4" w:space="0" w:color="auto"/>
              <w:left w:val="single" w:sz="4" w:space="0" w:color="auto"/>
              <w:bottom w:val="single" w:sz="4" w:space="0" w:color="auto"/>
              <w:right w:val="single" w:sz="4" w:space="0" w:color="auto"/>
            </w:tcBorders>
          </w:tcPr>
          <w:p w14:paraId="2D94C051"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Interaction (Variety × split application of potassium)</w:t>
            </w:r>
          </w:p>
        </w:tc>
        <w:tc>
          <w:tcPr>
            <w:tcW w:w="583" w:type="pct"/>
            <w:tcBorders>
              <w:top w:val="single" w:sz="4" w:space="0" w:color="auto"/>
              <w:left w:val="single" w:sz="4" w:space="0" w:color="auto"/>
              <w:bottom w:val="single" w:sz="4" w:space="0" w:color="auto"/>
              <w:right w:val="single" w:sz="4" w:space="0" w:color="auto"/>
            </w:tcBorders>
          </w:tcPr>
          <w:p w14:paraId="3EA2BF4A"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Plant height </w:t>
            </w:r>
          </w:p>
          <w:p w14:paraId="049147E3"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(cm)</w:t>
            </w:r>
          </w:p>
        </w:tc>
        <w:tc>
          <w:tcPr>
            <w:tcW w:w="501" w:type="pct"/>
            <w:tcBorders>
              <w:top w:val="single" w:sz="4" w:space="0" w:color="auto"/>
              <w:left w:val="single" w:sz="4" w:space="0" w:color="auto"/>
              <w:bottom w:val="single" w:sz="4" w:space="0" w:color="auto"/>
              <w:right w:val="single" w:sz="4" w:space="0" w:color="auto"/>
            </w:tcBorders>
          </w:tcPr>
          <w:p w14:paraId="547F8650"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Total tillers </w:t>
            </w:r>
          </w:p>
          <w:p w14:paraId="3B508367" w14:textId="77777777" w:rsidR="007E5000" w:rsidRDefault="00000000">
            <w:pPr>
              <w:jc w:val="center"/>
              <w:rPr>
                <w:rFonts w:ascii="Arial" w:eastAsia="Calibri" w:hAnsi="Arial" w:cs="Arial"/>
                <w:color w:val="000000" w:themeColor="text1"/>
                <w:sz w:val="20"/>
                <w:szCs w:val="20"/>
                <w:vertAlign w:val="superscript"/>
              </w:rPr>
            </w:pPr>
            <w:r>
              <w:rPr>
                <w:rFonts w:ascii="Arial" w:eastAsia="Calibri" w:hAnsi="Arial" w:cs="Arial"/>
                <w:color w:val="000000" w:themeColor="text1"/>
                <w:sz w:val="20"/>
                <w:szCs w:val="20"/>
              </w:rPr>
              <w:t>hill</w:t>
            </w:r>
            <w:r>
              <w:rPr>
                <w:rFonts w:ascii="Arial" w:eastAsia="Calibri" w:hAnsi="Arial" w:cs="Arial"/>
                <w:color w:val="000000" w:themeColor="text1"/>
                <w:sz w:val="20"/>
                <w:szCs w:val="20"/>
                <w:vertAlign w:val="superscript"/>
              </w:rPr>
              <w:t>-1</w:t>
            </w:r>
          </w:p>
          <w:p w14:paraId="1ACDE62E"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 (no.)</w:t>
            </w:r>
          </w:p>
        </w:tc>
        <w:tc>
          <w:tcPr>
            <w:tcW w:w="500" w:type="pct"/>
            <w:tcBorders>
              <w:top w:val="single" w:sz="4" w:space="0" w:color="auto"/>
              <w:left w:val="single" w:sz="4" w:space="0" w:color="auto"/>
              <w:bottom w:val="single" w:sz="4" w:space="0" w:color="auto"/>
              <w:right w:val="single" w:sz="4" w:space="0" w:color="auto"/>
            </w:tcBorders>
          </w:tcPr>
          <w:p w14:paraId="68042B6E"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Effective tillers</w:t>
            </w:r>
          </w:p>
          <w:p w14:paraId="03030810"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hill</w:t>
            </w:r>
            <w:r>
              <w:rPr>
                <w:rFonts w:ascii="Arial" w:eastAsia="Calibri" w:hAnsi="Arial" w:cs="Arial"/>
                <w:color w:val="000000" w:themeColor="text1"/>
                <w:sz w:val="20"/>
                <w:szCs w:val="20"/>
                <w:vertAlign w:val="superscript"/>
              </w:rPr>
              <w:t>-1</w:t>
            </w:r>
            <w:r>
              <w:rPr>
                <w:rFonts w:ascii="Arial" w:eastAsia="Calibri" w:hAnsi="Arial" w:cs="Arial"/>
                <w:color w:val="000000" w:themeColor="text1"/>
                <w:sz w:val="20"/>
                <w:szCs w:val="20"/>
              </w:rPr>
              <w:t xml:space="preserve"> (no.)</w:t>
            </w:r>
          </w:p>
        </w:tc>
        <w:tc>
          <w:tcPr>
            <w:tcW w:w="377" w:type="pct"/>
            <w:tcBorders>
              <w:top w:val="single" w:sz="4" w:space="0" w:color="auto"/>
              <w:left w:val="single" w:sz="4" w:space="0" w:color="auto"/>
              <w:bottom w:val="single" w:sz="4" w:space="0" w:color="auto"/>
              <w:right w:val="single" w:sz="4" w:space="0" w:color="auto"/>
            </w:tcBorders>
          </w:tcPr>
          <w:p w14:paraId="2658ECE9"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Panicle length (cm)</w:t>
            </w:r>
          </w:p>
        </w:tc>
        <w:tc>
          <w:tcPr>
            <w:tcW w:w="501" w:type="pct"/>
            <w:tcBorders>
              <w:top w:val="single" w:sz="4" w:space="0" w:color="auto"/>
              <w:left w:val="single" w:sz="4" w:space="0" w:color="auto"/>
              <w:bottom w:val="single" w:sz="4" w:space="0" w:color="auto"/>
              <w:right w:val="single" w:sz="4" w:space="0" w:color="auto"/>
            </w:tcBorders>
          </w:tcPr>
          <w:p w14:paraId="3C8568BC" w14:textId="77777777" w:rsidR="007E5000" w:rsidRDefault="00000000">
            <w:pPr>
              <w:jc w:val="center"/>
              <w:rPr>
                <w:rFonts w:ascii="Arial" w:eastAsia="Calibri" w:hAnsi="Arial" w:cs="Arial"/>
                <w:color w:val="000000" w:themeColor="text1"/>
                <w:sz w:val="20"/>
                <w:szCs w:val="20"/>
                <w:vertAlign w:val="superscript"/>
              </w:rPr>
            </w:pPr>
            <w:r>
              <w:rPr>
                <w:rFonts w:ascii="Arial" w:eastAsia="Calibri" w:hAnsi="Arial" w:cs="Arial"/>
                <w:color w:val="000000" w:themeColor="text1"/>
                <w:sz w:val="20"/>
                <w:szCs w:val="20"/>
              </w:rPr>
              <w:t>Grains panicle</w:t>
            </w:r>
            <w:r>
              <w:rPr>
                <w:rFonts w:ascii="Arial" w:eastAsia="Calibri" w:hAnsi="Arial" w:cs="Arial"/>
                <w:color w:val="000000" w:themeColor="text1"/>
                <w:sz w:val="20"/>
                <w:szCs w:val="20"/>
                <w:vertAlign w:val="superscript"/>
              </w:rPr>
              <w:t>-1</w:t>
            </w:r>
          </w:p>
          <w:p w14:paraId="650FC6B7"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(no.)</w:t>
            </w:r>
          </w:p>
        </w:tc>
        <w:tc>
          <w:tcPr>
            <w:tcW w:w="459" w:type="pct"/>
            <w:tcBorders>
              <w:top w:val="single" w:sz="4" w:space="0" w:color="auto"/>
              <w:left w:val="single" w:sz="4" w:space="0" w:color="auto"/>
              <w:bottom w:val="single" w:sz="4" w:space="0" w:color="auto"/>
              <w:right w:val="single" w:sz="4" w:space="0" w:color="auto"/>
            </w:tcBorders>
          </w:tcPr>
          <w:p w14:paraId="29475331"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Sterile spikelets panicle</w:t>
            </w:r>
            <w:r>
              <w:rPr>
                <w:rFonts w:ascii="Arial" w:eastAsia="Calibri" w:hAnsi="Arial" w:cs="Arial"/>
                <w:color w:val="000000" w:themeColor="text1"/>
                <w:sz w:val="20"/>
                <w:szCs w:val="20"/>
                <w:vertAlign w:val="superscript"/>
              </w:rPr>
              <w:t>-1</w:t>
            </w:r>
            <w:r>
              <w:rPr>
                <w:rFonts w:ascii="Arial" w:eastAsia="Calibri" w:hAnsi="Arial" w:cs="Arial"/>
                <w:color w:val="000000" w:themeColor="text1"/>
                <w:sz w:val="20"/>
                <w:szCs w:val="20"/>
              </w:rPr>
              <w:t xml:space="preserve"> (no.)</w:t>
            </w:r>
          </w:p>
        </w:tc>
        <w:tc>
          <w:tcPr>
            <w:tcW w:w="500" w:type="pct"/>
            <w:tcBorders>
              <w:top w:val="single" w:sz="4" w:space="0" w:color="auto"/>
              <w:left w:val="single" w:sz="4" w:space="0" w:color="auto"/>
              <w:bottom w:val="single" w:sz="4" w:space="0" w:color="auto"/>
              <w:right w:val="single" w:sz="4" w:space="0" w:color="auto"/>
            </w:tcBorders>
          </w:tcPr>
          <w:p w14:paraId="304F4A2E"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1000-grain weight (g)</w:t>
            </w:r>
          </w:p>
        </w:tc>
        <w:tc>
          <w:tcPr>
            <w:tcW w:w="500" w:type="pct"/>
            <w:tcBorders>
              <w:top w:val="single" w:sz="4" w:space="0" w:color="auto"/>
              <w:left w:val="single" w:sz="4" w:space="0" w:color="auto"/>
              <w:bottom w:val="single" w:sz="4" w:space="0" w:color="auto"/>
              <w:right w:val="single" w:sz="4" w:space="0" w:color="auto"/>
            </w:tcBorders>
          </w:tcPr>
          <w:p w14:paraId="6CDD9635"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Grain yield </w:t>
            </w:r>
          </w:p>
          <w:p w14:paraId="0BD864BF"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(t ha</w:t>
            </w:r>
            <w:r>
              <w:rPr>
                <w:rFonts w:ascii="Arial" w:eastAsia="Calibri" w:hAnsi="Arial" w:cs="Arial"/>
                <w:color w:val="000000" w:themeColor="text1"/>
                <w:sz w:val="20"/>
                <w:szCs w:val="20"/>
                <w:vertAlign w:val="superscript"/>
              </w:rPr>
              <w:t>-1</w:t>
            </w:r>
            <w:r>
              <w:rPr>
                <w:rFonts w:ascii="Arial" w:eastAsia="Calibri" w:hAnsi="Arial" w:cs="Arial"/>
                <w:color w:val="000000" w:themeColor="text1"/>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079D9FAC"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Straw yield </w:t>
            </w:r>
          </w:p>
          <w:p w14:paraId="45034A5F"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(t ha</w:t>
            </w:r>
            <w:r>
              <w:rPr>
                <w:rFonts w:ascii="Arial" w:eastAsia="Calibri" w:hAnsi="Arial" w:cs="Arial"/>
                <w:color w:val="000000" w:themeColor="text1"/>
                <w:sz w:val="20"/>
                <w:szCs w:val="20"/>
                <w:vertAlign w:val="superscript"/>
              </w:rPr>
              <w:t>-1</w:t>
            </w:r>
            <w:r>
              <w:rPr>
                <w:rFonts w:ascii="Arial" w:eastAsia="Calibri" w:hAnsi="Arial" w:cs="Arial"/>
                <w:color w:val="000000" w:themeColor="text1"/>
                <w:sz w:val="20"/>
                <w:szCs w:val="20"/>
              </w:rPr>
              <w:t>)</w:t>
            </w:r>
          </w:p>
        </w:tc>
      </w:tr>
      <w:tr w:rsidR="007E5000" w14:paraId="5ECD3137" w14:textId="77777777">
        <w:trPr>
          <w:trHeight w:val="274"/>
        </w:trPr>
        <w:tc>
          <w:tcPr>
            <w:tcW w:w="582" w:type="pct"/>
            <w:tcBorders>
              <w:top w:val="single" w:sz="4" w:space="0" w:color="auto"/>
            </w:tcBorders>
          </w:tcPr>
          <w:p w14:paraId="4E271273"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1</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0</w:t>
            </w:r>
          </w:p>
        </w:tc>
        <w:tc>
          <w:tcPr>
            <w:tcW w:w="583" w:type="pct"/>
            <w:tcBorders>
              <w:top w:val="single" w:sz="4" w:space="0" w:color="auto"/>
            </w:tcBorders>
          </w:tcPr>
          <w:p w14:paraId="4BFBB0B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117.90a-d*</w:t>
            </w:r>
          </w:p>
        </w:tc>
        <w:tc>
          <w:tcPr>
            <w:tcW w:w="501" w:type="pct"/>
            <w:tcBorders>
              <w:top w:val="single" w:sz="4" w:space="0" w:color="auto"/>
            </w:tcBorders>
          </w:tcPr>
          <w:p w14:paraId="11B6A49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9.54efg</w:t>
            </w:r>
          </w:p>
        </w:tc>
        <w:tc>
          <w:tcPr>
            <w:tcW w:w="500" w:type="pct"/>
            <w:tcBorders>
              <w:top w:val="single" w:sz="4" w:space="0" w:color="auto"/>
            </w:tcBorders>
          </w:tcPr>
          <w:p w14:paraId="26D4D500"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8.33ghi</w:t>
            </w:r>
          </w:p>
        </w:tc>
        <w:tc>
          <w:tcPr>
            <w:tcW w:w="377" w:type="pct"/>
            <w:tcBorders>
              <w:top w:val="single" w:sz="4" w:space="0" w:color="auto"/>
            </w:tcBorders>
          </w:tcPr>
          <w:p w14:paraId="4DFC37EB"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23.88   </w:t>
            </w:r>
          </w:p>
        </w:tc>
        <w:tc>
          <w:tcPr>
            <w:tcW w:w="501" w:type="pct"/>
            <w:tcBorders>
              <w:top w:val="single" w:sz="4" w:space="0" w:color="auto"/>
            </w:tcBorders>
          </w:tcPr>
          <w:p w14:paraId="5FFA00D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80.63gh</w:t>
            </w:r>
          </w:p>
        </w:tc>
        <w:tc>
          <w:tcPr>
            <w:tcW w:w="459" w:type="pct"/>
            <w:tcBorders>
              <w:top w:val="single" w:sz="4" w:space="0" w:color="auto"/>
            </w:tcBorders>
          </w:tcPr>
          <w:p w14:paraId="14FE58F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19.73ab</w:t>
            </w:r>
          </w:p>
        </w:tc>
        <w:tc>
          <w:tcPr>
            <w:tcW w:w="500" w:type="pct"/>
            <w:tcBorders>
              <w:top w:val="single" w:sz="4" w:space="0" w:color="auto"/>
            </w:tcBorders>
          </w:tcPr>
          <w:p w14:paraId="7CA721E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21.84efg</w:t>
            </w:r>
          </w:p>
        </w:tc>
        <w:tc>
          <w:tcPr>
            <w:tcW w:w="500" w:type="pct"/>
            <w:tcBorders>
              <w:top w:val="single" w:sz="4" w:space="0" w:color="auto"/>
            </w:tcBorders>
          </w:tcPr>
          <w:p w14:paraId="32CC09D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3.20f</w:t>
            </w:r>
          </w:p>
        </w:tc>
        <w:tc>
          <w:tcPr>
            <w:tcW w:w="497" w:type="pct"/>
            <w:tcBorders>
              <w:top w:val="single" w:sz="4" w:space="0" w:color="auto"/>
            </w:tcBorders>
          </w:tcPr>
          <w:p w14:paraId="58A220B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5.77b-f</w:t>
            </w:r>
          </w:p>
        </w:tc>
      </w:tr>
      <w:tr w:rsidR="007E5000" w14:paraId="564273A2" w14:textId="77777777">
        <w:trPr>
          <w:trHeight w:val="134"/>
        </w:trPr>
        <w:tc>
          <w:tcPr>
            <w:tcW w:w="582" w:type="pct"/>
          </w:tcPr>
          <w:p w14:paraId="00E6020C"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1</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1</w:t>
            </w:r>
          </w:p>
        </w:tc>
        <w:tc>
          <w:tcPr>
            <w:tcW w:w="583" w:type="pct"/>
          </w:tcPr>
          <w:p w14:paraId="12E92B87"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121.90abc</w:t>
            </w:r>
          </w:p>
        </w:tc>
        <w:tc>
          <w:tcPr>
            <w:tcW w:w="501" w:type="pct"/>
          </w:tcPr>
          <w:p w14:paraId="1637911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10.77cde</w:t>
            </w:r>
          </w:p>
        </w:tc>
        <w:tc>
          <w:tcPr>
            <w:tcW w:w="500" w:type="pct"/>
          </w:tcPr>
          <w:p w14:paraId="6CC6FE4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10.22 def</w:t>
            </w:r>
          </w:p>
        </w:tc>
        <w:tc>
          <w:tcPr>
            <w:tcW w:w="377" w:type="pct"/>
          </w:tcPr>
          <w:p w14:paraId="2915F234"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23.73   </w:t>
            </w:r>
          </w:p>
        </w:tc>
        <w:tc>
          <w:tcPr>
            <w:tcW w:w="501" w:type="pct"/>
          </w:tcPr>
          <w:p w14:paraId="49F96F4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92.53 d-h   </w:t>
            </w:r>
          </w:p>
        </w:tc>
        <w:tc>
          <w:tcPr>
            <w:tcW w:w="459" w:type="pct"/>
          </w:tcPr>
          <w:p w14:paraId="012E23ED"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13.64c</w:t>
            </w:r>
          </w:p>
        </w:tc>
        <w:tc>
          <w:tcPr>
            <w:tcW w:w="500" w:type="pct"/>
          </w:tcPr>
          <w:p w14:paraId="6224F29E"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21.68g</w:t>
            </w:r>
          </w:p>
        </w:tc>
        <w:tc>
          <w:tcPr>
            <w:tcW w:w="500" w:type="pct"/>
          </w:tcPr>
          <w:p w14:paraId="3E7C881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3.97de</w:t>
            </w:r>
          </w:p>
        </w:tc>
        <w:tc>
          <w:tcPr>
            <w:tcW w:w="497" w:type="pct"/>
          </w:tcPr>
          <w:p w14:paraId="4A7DC6DA"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5.65c-f</w:t>
            </w:r>
          </w:p>
        </w:tc>
      </w:tr>
      <w:tr w:rsidR="007E5000" w14:paraId="379D1931" w14:textId="77777777">
        <w:trPr>
          <w:trHeight w:val="274"/>
        </w:trPr>
        <w:tc>
          <w:tcPr>
            <w:tcW w:w="582" w:type="pct"/>
          </w:tcPr>
          <w:p w14:paraId="4E5AF0E8"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1</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2</w:t>
            </w:r>
          </w:p>
        </w:tc>
        <w:tc>
          <w:tcPr>
            <w:tcW w:w="583" w:type="pct"/>
          </w:tcPr>
          <w:p w14:paraId="11D8D31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126.20a </w:t>
            </w:r>
          </w:p>
        </w:tc>
        <w:tc>
          <w:tcPr>
            <w:tcW w:w="501" w:type="pct"/>
          </w:tcPr>
          <w:p w14:paraId="4626046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11.48bcd</w:t>
            </w:r>
          </w:p>
        </w:tc>
        <w:tc>
          <w:tcPr>
            <w:tcW w:w="500" w:type="pct"/>
          </w:tcPr>
          <w:p w14:paraId="3B8392F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10.22def</w:t>
            </w:r>
          </w:p>
        </w:tc>
        <w:tc>
          <w:tcPr>
            <w:tcW w:w="377" w:type="pct"/>
          </w:tcPr>
          <w:p w14:paraId="41AB2797"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27.16  </w:t>
            </w:r>
          </w:p>
        </w:tc>
        <w:tc>
          <w:tcPr>
            <w:tcW w:w="501" w:type="pct"/>
          </w:tcPr>
          <w:p w14:paraId="5E1A955C"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105.4cd</w:t>
            </w:r>
          </w:p>
        </w:tc>
        <w:tc>
          <w:tcPr>
            <w:tcW w:w="459" w:type="pct"/>
          </w:tcPr>
          <w:p w14:paraId="3CE0CB8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20.56a     </w:t>
            </w:r>
          </w:p>
        </w:tc>
        <w:tc>
          <w:tcPr>
            <w:tcW w:w="500" w:type="pct"/>
          </w:tcPr>
          <w:p w14:paraId="16ECE37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21.91d-g</w:t>
            </w:r>
          </w:p>
        </w:tc>
        <w:tc>
          <w:tcPr>
            <w:tcW w:w="500" w:type="pct"/>
          </w:tcPr>
          <w:p w14:paraId="18DF3BE0"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4.33cde</w:t>
            </w:r>
          </w:p>
        </w:tc>
        <w:tc>
          <w:tcPr>
            <w:tcW w:w="497" w:type="pct"/>
          </w:tcPr>
          <w:p w14:paraId="4708CC94"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6.35bcd</w:t>
            </w:r>
          </w:p>
        </w:tc>
      </w:tr>
      <w:tr w:rsidR="007E5000" w14:paraId="54A34680" w14:textId="77777777">
        <w:trPr>
          <w:trHeight w:val="284"/>
        </w:trPr>
        <w:tc>
          <w:tcPr>
            <w:tcW w:w="582" w:type="pct"/>
          </w:tcPr>
          <w:p w14:paraId="20DC34F5"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1</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3</w:t>
            </w:r>
          </w:p>
        </w:tc>
        <w:tc>
          <w:tcPr>
            <w:tcW w:w="583" w:type="pct"/>
          </w:tcPr>
          <w:p w14:paraId="3AE871C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121.91abc</w:t>
            </w:r>
          </w:p>
        </w:tc>
        <w:tc>
          <w:tcPr>
            <w:tcW w:w="501" w:type="pct"/>
          </w:tcPr>
          <w:p w14:paraId="0261797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12.00bc</w:t>
            </w:r>
          </w:p>
        </w:tc>
        <w:tc>
          <w:tcPr>
            <w:tcW w:w="500" w:type="pct"/>
          </w:tcPr>
          <w:p w14:paraId="707CCCF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11.11b-e</w:t>
            </w:r>
          </w:p>
        </w:tc>
        <w:tc>
          <w:tcPr>
            <w:tcW w:w="377" w:type="pct"/>
          </w:tcPr>
          <w:p w14:paraId="7ECF6B8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25.31  </w:t>
            </w:r>
          </w:p>
        </w:tc>
        <w:tc>
          <w:tcPr>
            <w:tcW w:w="501" w:type="pct"/>
          </w:tcPr>
          <w:p w14:paraId="765C33EA"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104.1cde</w:t>
            </w:r>
          </w:p>
        </w:tc>
        <w:tc>
          <w:tcPr>
            <w:tcW w:w="459" w:type="pct"/>
          </w:tcPr>
          <w:p w14:paraId="4A40822E"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19.86ab</w:t>
            </w:r>
          </w:p>
        </w:tc>
        <w:tc>
          <w:tcPr>
            <w:tcW w:w="500" w:type="pct"/>
          </w:tcPr>
          <w:p w14:paraId="27CF076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21.78fg</w:t>
            </w:r>
          </w:p>
        </w:tc>
        <w:tc>
          <w:tcPr>
            <w:tcW w:w="500" w:type="pct"/>
          </w:tcPr>
          <w:p w14:paraId="4C5B314A"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4.35cde</w:t>
            </w:r>
          </w:p>
        </w:tc>
        <w:tc>
          <w:tcPr>
            <w:tcW w:w="497" w:type="pct"/>
          </w:tcPr>
          <w:p w14:paraId="617EB2EE"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5.79b-f</w:t>
            </w:r>
          </w:p>
        </w:tc>
      </w:tr>
      <w:tr w:rsidR="007E5000" w14:paraId="01644941" w14:textId="77777777">
        <w:trPr>
          <w:trHeight w:val="284"/>
        </w:trPr>
        <w:tc>
          <w:tcPr>
            <w:tcW w:w="582" w:type="pct"/>
          </w:tcPr>
          <w:p w14:paraId="16D487E0"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2</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0</w:t>
            </w:r>
          </w:p>
        </w:tc>
        <w:tc>
          <w:tcPr>
            <w:tcW w:w="583" w:type="pct"/>
          </w:tcPr>
          <w:p w14:paraId="726D5B0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110.22def</w:t>
            </w:r>
          </w:p>
        </w:tc>
        <w:tc>
          <w:tcPr>
            <w:tcW w:w="501" w:type="pct"/>
          </w:tcPr>
          <w:p w14:paraId="68497C9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8.66g</w:t>
            </w:r>
          </w:p>
        </w:tc>
        <w:tc>
          <w:tcPr>
            <w:tcW w:w="500" w:type="pct"/>
          </w:tcPr>
          <w:p w14:paraId="663DD2D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7.90i</w:t>
            </w:r>
          </w:p>
        </w:tc>
        <w:tc>
          <w:tcPr>
            <w:tcW w:w="377" w:type="pct"/>
          </w:tcPr>
          <w:p w14:paraId="6CCDA8F0"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23.60   </w:t>
            </w:r>
          </w:p>
        </w:tc>
        <w:tc>
          <w:tcPr>
            <w:tcW w:w="501" w:type="pct"/>
          </w:tcPr>
          <w:p w14:paraId="28D6F98C"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100.7 def</w:t>
            </w:r>
          </w:p>
        </w:tc>
        <w:tc>
          <w:tcPr>
            <w:tcW w:w="459" w:type="pct"/>
          </w:tcPr>
          <w:p w14:paraId="5A303B29"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15.07c</w:t>
            </w:r>
          </w:p>
        </w:tc>
        <w:tc>
          <w:tcPr>
            <w:tcW w:w="500" w:type="pct"/>
          </w:tcPr>
          <w:p w14:paraId="075A82CB"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22.05d-g</w:t>
            </w:r>
          </w:p>
        </w:tc>
        <w:tc>
          <w:tcPr>
            <w:tcW w:w="500" w:type="pct"/>
          </w:tcPr>
          <w:p w14:paraId="365852A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3.23f</w:t>
            </w:r>
          </w:p>
        </w:tc>
        <w:tc>
          <w:tcPr>
            <w:tcW w:w="497" w:type="pct"/>
          </w:tcPr>
          <w:p w14:paraId="7566BCC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5.52c-f</w:t>
            </w:r>
          </w:p>
        </w:tc>
      </w:tr>
      <w:tr w:rsidR="007E5000" w14:paraId="1BEE19D6" w14:textId="77777777">
        <w:trPr>
          <w:trHeight w:val="284"/>
        </w:trPr>
        <w:tc>
          <w:tcPr>
            <w:tcW w:w="582" w:type="pct"/>
          </w:tcPr>
          <w:p w14:paraId="7F5AEFF1"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2</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1</w:t>
            </w:r>
          </w:p>
        </w:tc>
        <w:tc>
          <w:tcPr>
            <w:tcW w:w="583" w:type="pct"/>
          </w:tcPr>
          <w:p w14:paraId="5EB3ECA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112.80bcd</w:t>
            </w:r>
          </w:p>
        </w:tc>
        <w:tc>
          <w:tcPr>
            <w:tcW w:w="501" w:type="pct"/>
          </w:tcPr>
          <w:p w14:paraId="3789E070"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10.78cde</w:t>
            </w:r>
          </w:p>
        </w:tc>
        <w:tc>
          <w:tcPr>
            <w:tcW w:w="500" w:type="pct"/>
          </w:tcPr>
          <w:p w14:paraId="3F73FD8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9.67e-h     </w:t>
            </w:r>
          </w:p>
        </w:tc>
        <w:tc>
          <w:tcPr>
            <w:tcW w:w="377" w:type="pct"/>
          </w:tcPr>
          <w:p w14:paraId="5FD12F6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23.16   </w:t>
            </w:r>
          </w:p>
        </w:tc>
        <w:tc>
          <w:tcPr>
            <w:tcW w:w="501" w:type="pct"/>
          </w:tcPr>
          <w:p w14:paraId="77137D3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122.3ab  </w:t>
            </w:r>
          </w:p>
        </w:tc>
        <w:tc>
          <w:tcPr>
            <w:tcW w:w="459" w:type="pct"/>
          </w:tcPr>
          <w:p w14:paraId="41B6C2A7"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13.90c</w:t>
            </w:r>
          </w:p>
        </w:tc>
        <w:tc>
          <w:tcPr>
            <w:tcW w:w="500" w:type="pct"/>
          </w:tcPr>
          <w:p w14:paraId="1B565244"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22.36bcd</w:t>
            </w:r>
          </w:p>
        </w:tc>
        <w:tc>
          <w:tcPr>
            <w:tcW w:w="500" w:type="pct"/>
          </w:tcPr>
          <w:p w14:paraId="599ECD1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5.08abc</w:t>
            </w:r>
          </w:p>
        </w:tc>
        <w:tc>
          <w:tcPr>
            <w:tcW w:w="497" w:type="pct"/>
          </w:tcPr>
          <w:p w14:paraId="3C3016F9"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8.45a         </w:t>
            </w:r>
          </w:p>
        </w:tc>
      </w:tr>
      <w:tr w:rsidR="007E5000" w14:paraId="2C93D3BC" w14:textId="77777777">
        <w:trPr>
          <w:trHeight w:val="284"/>
        </w:trPr>
        <w:tc>
          <w:tcPr>
            <w:tcW w:w="582" w:type="pct"/>
          </w:tcPr>
          <w:p w14:paraId="1861F63E"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2</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2</w:t>
            </w:r>
          </w:p>
        </w:tc>
        <w:tc>
          <w:tcPr>
            <w:tcW w:w="583" w:type="pct"/>
          </w:tcPr>
          <w:p w14:paraId="013077A7"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118.20a-d</w:t>
            </w:r>
          </w:p>
        </w:tc>
        <w:tc>
          <w:tcPr>
            <w:tcW w:w="501" w:type="pct"/>
          </w:tcPr>
          <w:p w14:paraId="3B6AEDF4"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13.00ab</w:t>
            </w:r>
          </w:p>
        </w:tc>
        <w:tc>
          <w:tcPr>
            <w:tcW w:w="500" w:type="pct"/>
          </w:tcPr>
          <w:p w14:paraId="10376A8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12.30ab           </w:t>
            </w:r>
          </w:p>
        </w:tc>
        <w:tc>
          <w:tcPr>
            <w:tcW w:w="377" w:type="pct"/>
          </w:tcPr>
          <w:p w14:paraId="38FEADE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24.41   </w:t>
            </w:r>
          </w:p>
        </w:tc>
        <w:tc>
          <w:tcPr>
            <w:tcW w:w="501" w:type="pct"/>
          </w:tcPr>
          <w:p w14:paraId="1D61A61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136.6a   </w:t>
            </w:r>
          </w:p>
        </w:tc>
        <w:tc>
          <w:tcPr>
            <w:tcW w:w="459" w:type="pct"/>
          </w:tcPr>
          <w:p w14:paraId="462CDAC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13.38c</w:t>
            </w:r>
          </w:p>
        </w:tc>
        <w:tc>
          <w:tcPr>
            <w:tcW w:w="500" w:type="pct"/>
          </w:tcPr>
          <w:p w14:paraId="41D0EC44"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22.34b-e        </w:t>
            </w:r>
          </w:p>
        </w:tc>
        <w:tc>
          <w:tcPr>
            <w:tcW w:w="500" w:type="pct"/>
          </w:tcPr>
          <w:p w14:paraId="0704B17E"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5.18ab </w:t>
            </w:r>
          </w:p>
        </w:tc>
        <w:tc>
          <w:tcPr>
            <w:tcW w:w="497" w:type="pct"/>
          </w:tcPr>
          <w:p w14:paraId="5A19D88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6.59bc</w:t>
            </w:r>
          </w:p>
        </w:tc>
      </w:tr>
      <w:tr w:rsidR="007E5000" w14:paraId="42ADC902" w14:textId="77777777">
        <w:trPr>
          <w:trHeight w:val="284"/>
        </w:trPr>
        <w:tc>
          <w:tcPr>
            <w:tcW w:w="582" w:type="pct"/>
          </w:tcPr>
          <w:p w14:paraId="3E2EAB57"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2</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3</w:t>
            </w:r>
          </w:p>
        </w:tc>
        <w:tc>
          <w:tcPr>
            <w:tcW w:w="583" w:type="pct"/>
          </w:tcPr>
          <w:p w14:paraId="1F6FEC7E"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110.11def</w:t>
            </w:r>
          </w:p>
        </w:tc>
        <w:tc>
          <w:tcPr>
            <w:tcW w:w="501" w:type="pct"/>
          </w:tcPr>
          <w:p w14:paraId="23D066FB"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14.00a</w:t>
            </w:r>
          </w:p>
        </w:tc>
        <w:tc>
          <w:tcPr>
            <w:tcW w:w="500" w:type="pct"/>
          </w:tcPr>
          <w:p w14:paraId="0D0B706C"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13.28a            </w:t>
            </w:r>
          </w:p>
        </w:tc>
        <w:tc>
          <w:tcPr>
            <w:tcW w:w="377" w:type="pct"/>
          </w:tcPr>
          <w:p w14:paraId="0AE48C6B"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23.29   </w:t>
            </w:r>
          </w:p>
        </w:tc>
        <w:tc>
          <w:tcPr>
            <w:tcW w:w="501" w:type="pct"/>
          </w:tcPr>
          <w:p w14:paraId="7CEBACA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131.2ab</w:t>
            </w:r>
          </w:p>
        </w:tc>
        <w:tc>
          <w:tcPr>
            <w:tcW w:w="459" w:type="pct"/>
          </w:tcPr>
          <w:p w14:paraId="784B5CF4"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12.45c</w:t>
            </w:r>
          </w:p>
        </w:tc>
        <w:tc>
          <w:tcPr>
            <w:tcW w:w="500" w:type="pct"/>
          </w:tcPr>
          <w:p w14:paraId="7E39F83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22.27c-f</w:t>
            </w:r>
          </w:p>
        </w:tc>
        <w:tc>
          <w:tcPr>
            <w:tcW w:w="500" w:type="pct"/>
          </w:tcPr>
          <w:p w14:paraId="10F3843D"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5.39a</w:t>
            </w:r>
          </w:p>
        </w:tc>
        <w:tc>
          <w:tcPr>
            <w:tcW w:w="497" w:type="pct"/>
          </w:tcPr>
          <w:p w14:paraId="6924C53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6.05b-e</w:t>
            </w:r>
          </w:p>
        </w:tc>
      </w:tr>
      <w:tr w:rsidR="007E5000" w14:paraId="495B9071" w14:textId="77777777">
        <w:trPr>
          <w:trHeight w:val="284"/>
        </w:trPr>
        <w:tc>
          <w:tcPr>
            <w:tcW w:w="582" w:type="pct"/>
          </w:tcPr>
          <w:p w14:paraId="20053442"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3</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0</w:t>
            </w:r>
          </w:p>
        </w:tc>
        <w:tc>
          <w:tcPr>
            <w:tcW w:w="583" w:type="pct"/>
          </w:tcPr>
          <w:p w14:paraId="02B29C5A"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110.82cde</w:t>
            </w:r>
          </w:p>
        </w:tc>
        <w:tc>
          <w:tcPr>
            <w:tcW w:w="501" w:type="pct"/>
          </w:tcPr>
          <w:p w14:paraId="1924CA0B"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9.52efg</w:t>
            </w:r>
          </w:p>
        </w:tc>
        <w:tc>
          <w:tcPr>
            <w:tcW w:w="500" w:type="pct"/>
          </w:tcPr>
          <w:p w14:paraId="3367B4F5"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8.59ghi</w:t>
            </w:r>
          </w:p>
        </w:tc>
        <w:tc>
          <w:tcPr>
            <w:tcW w:w="377" w:type="pct"/>
          </w:tcPr>
          <w:p w14:paraId="2C95E4E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23.69   </w:t>
            </w:r>
          </w:p>
        </w:tc>
        <w:tc>
          <w:tcPr>
            <w:tcW w:w="501" w:type="pct"/>
          </w:tcPr>
          <w:p w14:paraId="0D7A8FB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100.7def</w:t>
            </w:r>
          </w:p>
        </w:tc>
        <w:tc>
          <w:tcPr>
            <w:tcW w:w="459" w:type="pct"/>
          </w:tcPr>
          <w:p w14:paraId="31E727C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14.24c</w:t>
            </w:r>
          </w:p>
        </w:tc>
        <w:tc>
          <w:tcPr>
            <w:tcW w:w="500" w:type="pct"/>
          </w:tcPr>
          <w:p w14:paraId="0BED08A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23.23a</w:t>
            </w:r>
          </w:p>
        </w:tc>
        <w:tc>
          <w:tcPr>
            <w:tcW w:w="500" w:type="pct"/>
          </w:tcPr>
          <w:p w14:paraId="1F70E97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3.11f</w:t>
            </w:r>
          </w:p>
        </w:tc>
        <w:tc>
          <w:tcPr>
            <w:tcW w:w="497" w:type="pct"/>
          </w:tcPr>
          <w:p w14:paraId="49B895E7"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5.39def</w:t>
            </w:r>
          </w:p>
        </w:tc>
      </w:tr>
      <w:tr w:rsidR="007E5000" w14:paraId="69016CB2" w14:textId="77777777">
        <w:trPr>
          <w:trHeight w:val="284"/>
        </w:trPr>
        <w:tc>
          <w:tcPr>
            <w:tcW w:w="582" w:type="pct"/>
          </w:tcPr>
          <w:p w14:paraId="58C10A81"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3</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1</w:t>
            </w:r>
          </w:p>
        </w:tc>
        <w:tc>
          <w:tcPr>
            <w:tcW w:w="583" w:type="pct"/>
          </w:tcPr>
          <w:p w14:paraId="00BCCD5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111.81cd</w:t>
            </w:r>
          </w:p>
        </w:tc>
        <w:tc>
          <w:tcPr>
            <w:tcW w:w="501" w:type="pct"/>
          </w:tcPr>
          <w:p w14:paraId="661E00E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10.55c-f</w:t>
            </w:r>
          </w:p>
        </w:tc>
        <w:tc>
          <w:tcPr>
            <w:tcW w:w="500" w:type="pct"/>
          </w:tcPr>
          <w:p w14:paraId="2814B120"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9.75efg</w:t>
            </w:r>
          </w:p>
        </w:tc>
        <w:tc>
          <w:tcPr>
            <w:tcW w:w="377" w:type="pct"/>
          </w:tcPr>
          <w:p w14:paraId="3CDBE175"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24.95   </w:t>
            </w:r>
          </w:p>
        </w:tc>
        <w:tc>
          <w:tcPr>
            <w:tcW w:w="501" w:type="pct"/>
          </w:tcPr>
          <w:p w14:paraId="5A650E4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116.7bc</w:t>
            </w:r>
          </w:p>
        </w:tc>
        <w:tc>
          <w:tcPr>
            <w:tcW w:w="459" w:type="pct"/>
          </w:tcPr>
          <w:p w14:paraId="71E0E220"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13.20c</w:t>
            </w:r>
          </w:p>
        </w:tc>
        <w:tc>
          <w:tcPr>
            <w:tcW w:w="500" w:type="pct"/>
          </w:tcPr>
          <w:p w14:paraId="5B4FD1E5"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23.64a        </w:t>
            </w:r>
          </w:p>
        </w:tc>
        <w:tc>
          <w:tcPr>
            <w:tcW w:w="500" w:type="pct"/>
          </w:tcPr>
          <w:p w14:paraId="20342A2A"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4.44cd</w:t>
            </w:r>
          </w:p>
        </w:tc>
        <w:tc>
          <w:tcPr>
            <w:tcW w:w="497" w:type="pct"/>
          </w:tcPr>
          <w:p w14:paraId="0C425D49"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5.94b-f</w:t>
            </w:r>
          </w:p>
        </w:tc>
      </w:tr>
      <w:tr w:rsidR="007E5000" w14:paraId="58652009" w14:textId="77777777">
        <w:trPr>
          <w:trHeight w:val="284"/>
        </w:trPr>
        <w:tc>
          <w:tcPr>
            <w:tcW w:w="582" w:type="pct"/>
          </w:tcPr>
          <w:p w14:paraId="76B3C4D3"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3</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2</w:t>
            </w:r>
          </w:p>
        </w:tc>
        <w:tc>
          <w:tcPr>
            <w:tcW w:w="583" w:type="pct"/>
          </w:tcPr>
          <w:p w14:paraId="6992BC8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123.00ab</w:t>
            </w:r>
          </w:p>
        </w:tc>
        <w:tc>
          <w:tcPr>
            <w:tcW w:w="501" w:type="pct"/>
          </w:tcPr>
          <w:p w14:paraId="3D5753D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10.72cde</w:t>
            </w:r>
          </w:p>
        </w:tc>
        <w:tc>
          <w:tcPr>
            <w:tcW w:w="500" w:type="pct"/>
          </w:tcPr>
          <w:p w14:paraId="5A38664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9.60e-h</w:t>
            </w:r>
          </w:p>
        </w:tc>
        <w:tc>
          <w:tcPr>
            <w:tcW w:w="377" w:type="pct"/>
          </w:tcPr>
          <w:p w14:paraId="40B87F5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25.23  </w:t>
            </w:r>
          </w:p>
        </w:tc>
        <w:tc>
          <w:tcPr>
            <w:tcW w:w="501" w:type="pct"/>
          </w:tcPr>
          <w:p w14:paraId="00FA2CBD"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132.40a           </w:t>
            </w:r>
          </w:p>
        </w:tc>
        <w:tc>
          <w:tcPr>
            <w:tcW w:w="459" w:type="pct"/>
          </w:tcPr>
          <w:p w14:paraId="1892F30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14.10c</w:t>
            </w:r>
          </w:p>
        </w:tc>
        <w:tc>
          <w:tcPr>
            <w:tcW w:w="500" w:type="pct"/>
          </w:tcPr>
          <w:p w14:paraId="5881248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23.41a         </w:t>
            </w:r>
          </w:p>
        </w:tc>
        <w:tc>
          <w:tcPr>
            <w:tcW w:w="500" w:type="pct"/>
          </w:tcPr>
          <w:p w14:paraId="6D628EF0"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4.44cd</w:t>
            </w:r>
          </w:p>
        </w:tc>
        <w:tc>
          <w:tcPr>
            <w:tcW w:w="497" w:type="pct"/>
          </w:tcPr>
          <w:p w14:paraId="7912918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6.57bc</w:t>
            </w:r>
          </w:p>
        </w:tc>
      </w:tr>
      <w:tr w:rsidR="007E5000" w14:paraId="376267A5" w14:textId="77777777">
        <w:trPr>
          <w:trHeight w:val="284"/>
        </w:trPr>
        <w:tc>
          <w:tcPr>
            <w:tcW w:w="582" w:type="pct"/>
          </w:tcPr>
          <w:p w14:paraId="3A8AE431"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3</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3</w:t>
            </w:r>
          </w:p>
        </w:tc>
        <w:tc>
          <w:tcPr>
            <w:tcW w:w="583" w:type="pct"/>
          </w:tcPr>
          <w:p w14:paraId="7D610D5B"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117.40a-d</w:t>
            </w:r>
          </w:p>
        </w:tc>
        <w:tc>
          <w:tcPr>
            <w:tcW w:w="501" w:type="pct"/>
          </w:tcPr>
          <w:p w14:paraId="0F4A48E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10.33def</w:t>
            </w:r>
          </w:p>
        </w:tc>
        <w:tc>
          <w:tcPr>
            <w:tcW w:w="500" w:type="pct"/>
          </w:tcPr>
          <w:p w14:paraId="2FDCA974"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9.50fgh</w:t>
            </w:r>
          </w:p>
        </w:tc>
        <w:tc>
          <w:tcPr>
            <w:tcW w:w="377" w:type="pct"/>
          </w:tcPr>
          <w:p w14:paraId="3F5D9C8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24.65   </w:t>
            </w:r>
          </w:p>
        </w:tc>
        <w:tc>
          <w:tcPr>
            <w:tcW w:w="501" w:type="pct"/>
          </w:tcPr>
          <w:p w14:paraId="054BF67D"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127.8ab</w:t>
            </w:r>
          </w:p>
        </w:tc>
        <w:tc>
          <w:tcPr>
            <w:tcW w:w="459" w:type="pct"/>
          </w:tcPr>
          <w:p w14:paraId="4E3BD96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14.24c</w:t>
            </w:r>
          </w:p>
        </w:tc>
        <w:tc>
          <w:tcPr>
            <w:tcW w:w="500" w:type="pct"/>
          </w:tcPr>
          <w:p w14:paraId="690FFC89"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23.67a          </w:t>
            </w:r>
          </w:p>
        </w:tc>
        <w:tc>
          <w:tcPr>
            <w:tcW w:w="500" w:type="pct"/>
          </w:tcPr>
          <w:p w14:paraId="255815D9"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5.01abc      </w:t>
            </w:r>
          </w:p>
        </w:tc>
        <w:tc>
          <w:tcPr>
            <w:tcW w:w="497" w:type="pct"/>
          </w:tcPr>
          <w:p w14:paraId="3F4AE5E5"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6.10b-e</w:t>
            </w:r>
          </w:p>
        </w:tc>
      </w:tr>
      <w:tr w:rsidR="007E5000" w14:paraId="05A994DE" w14:textId="77777777">
        <w:trPr>
          <w:trHeight w:val="284"/>
        </w:trPr>
        <w:tc>
          <w:tcPr>
            <w:tcW w:w="582" w:type="pct"/>
          </w:tcPr>
          <w:p w14:paraId="552EFC88"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4</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0</w:t>
            </w:r>
          </w:p>
        </w:tc>
        <w:tc>
          <w:tcPr>
            <w:tcW w:w="583" w:type="pct"/>
          </w:tcPr>
          <w:p w14:paraId="069AD43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96.78g</w:t>
            </w:r>
          </w:p>
        </w:tc>
        <w:tc>
          <w:tcPr>
            <w:tcW w:w="501" w:type="pct"/>
          </w:tcPr>
          <w:p w14:paraId="7CCBD72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9.00fg</w:t>
            </w:r>
          </w:p>
        </w:tc>
        <w:tc>
          <w:tcPr>
            <w:tcW w:w="500" w:type="pct"/>
          </w:tcPr>
          <w:p w14:paraId="330B0F6D"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8.20hi</w:t>
            </w:r>
          </w:p>
        </w:tc>
        <w:tc>
          <w:tcPr>
            <w:tcW w:w="377" w:type="pct"/>
          </w:tcPr>
          <w:p w14:paraId="4A5B8B0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20.71         </w:t>
            </w:r>
          </w:p>
        </w:tc>
        <w:tc>
          <w:tcPr>
            <w:tcW w:w="501" w:type="pct"/>
          </w:tcPr>
          <w:p w14:paraId="34F29CB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78.89h</w:t>
            </w:r>
          </w:p>
        </w:tc>
        <w:tc>
          <w:tcPr>
            <w:tcW w:w="459" w:type="pct"/>
          </w:tcPr>
          <w:p w14:paraId="5A72B8EC"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17.02abc</w:t>
            </w:r>
          </w:p>
        </w:tc>
        <w:tc>
          <w:tcPr>
            <w:tcW w:w="500" w:type="pct"/>
          </w:tcPr>
          <w:p w14:paraId="7E2D2885"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21.82fg</w:t>
            </w:r>
          </w:p>
        </w:tc>
        <w:tc>
          <w:tcPr>
            <w:tcW w:w="500" w:type="pct"/>
          </w:tcPr>
          <w:p w14:paraId="2578810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3.69ef</w:t>
            </w:r>
          </w:p>
        </w:tc>
        <w:tc>
          <w:tcPr>
            <w:tcW w:w="497" w:type="pct"/>
          </w:tcPr>
          <w:p w14:paraId="1AFA0BF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5.13ef</w:t>
            </w:r>
          </w:p>
        </w:tc>
      </w:tr>
      <w:tr w:rsidR="007E5000" w14:paraId="2602AE23" w14:textId="77777777">
        <w:trPr>
          <w:trHeight w:val="284"/>
        </w:trPr>
        <w:tc>
          <w:tcPr>
            <w:tcW w:w="582" w:type="pct"/>
          </w:tcPr>
          <w:p w14:paraId="55C0BA7A"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4</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1</w:t>
            </w:r>
          </w:p>
        </w:tc>
        <w:tc>
          <w:tcPr>
            <w:tcW w:w="583" w:type="pct"/>
          </w:tcPr>
          <w:p w14:paraId="5DBEAC24"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98.00g</w:t>
            </w:r>
          </w:p>
        </w:tc>
        <w:tc>
          <w:tcPr>
            <w:tcW w:w="501" w:type="pct"/>
          </w:tcPr>
          <w:p w14:paraId="76DEC867"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12.55ab</w:t>
            </w:r>
          </w:p>
        </w:tc>
        <w:tc>
          <w:tcPr>
            <w:tcW w:w="500" w:type="pct"/>
          </w:tcPr>
          <w:p w14:paraId="5BBB03C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11.44bcd</w:t>
            </w:r>
          </w:p>
        </w:tc>
        <w:tc>
          <w:tcPr>
            <w:tcW w:w="377" w:type="pct"/>
          </w:tcPr>
          <w:p w14:paraId="308C42DB"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20.72         </w:t>
            </w:r>
          </w:p>
        </w:tc>
        <w:tc>
          <w:tcPr>
            <w:tcW w:w="501" w:type="pct"/>
          </w:tcPr>
          <w:p w14:paraId="0FED9E6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82.32gh</w:t>
            </w:r>
          </w:p>
        </w:tc>
        <w:tc>
          <w:tcPr>
            <w:tcW w:w="459" w:type="pct"/>
          </w:tcPr>
          <w:p w14:paraId="29E3B7C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14.25c</w:t>
            </w:r>
          </w:p>
        </w:tc>
        <w:tc>
          <w:tcPr>
            <w:tcW w:w="500" w:type="pct"/>
          </w:tcPr>
          <w:p w14:paraId="200D402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22.56bc</w:t>
            </w:r>
          </w:p>
        </w:tc>
        <w:tc>
          <w:tcPr>
            <w:tcW w:w="500" w:type="pct"/>
          </w:tcPr>
          <w:p w14:paraId="376203BC"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3.93de</w:t>
            </w:r>
          </w:p>
        </w:tc>
        <w:tc>
          <w:tcPr>
            <w:tcW w:w="497" w:type="pct"/>
          </w:tcPr>
          <w:p w14:paraId="463623A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5.39def</w:t>
            </w:r>
          </w:p>
        </w:tc>
      </w:tr>
      <w:tr w:rsidR="007E5000" w14:paraId="35C7BD50" w14:textId="77777777">
        <w:trPr>
          <w:trHeight w:val="284"/>
        </w:trPr>
        <w:tc>
          <w:tcPr>
            <w:tcW w:w="582" w:type="pct"/>
          </w:tcPr>
          <w:p w14:paraId="4FDF40D7"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4</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2</w:t>
            </w:r>
          </w:p>
        </w:tc>
        <w:tc>
          <w:tcPr>
            <w:tcW w:w="583" w:type="pct"/>
          </w:tcPr>
          <w:p w14:paraId="42C766ED"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100.40efg</w:t>
            </w:r>
          </w:p>
        </w:tc>
        <w:tc>
          <w:tcPr>
            <w:tcW w:w="501" w:type="pct"/>
          </w:tcPr>
          <w:p w14:paraId="76C45E5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12.00bc</w:t>
            </w:r>
          </w:p>
        </w:tc>
        <w:tc>
          <w:tcPr>
            <w:tcW w:w="500" w:type="pct"/>
          </w:tcPr>
          <w:p w14:paraId="66655F44"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10.90b-f</w:t>
            </w:r>
          </w:p>
        </w:tc>
        <w:tc>
          <w:tcPr>
            <w:tcW w:w="377" w:type="pct"/>
          </w:tcPr>
          <w:p w14:paraId="5A049E2D"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21.53        </w:t>
            </w:r>
          </w:p>
        </w:tc>
        <w:tc>
          <w:tcPr>
            <w:tcW w:w="501" w:type="pct"/>
          </w:tcPr>
          <w:p w14:paraId="7E350274"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92.34d-h</w:t>
            </w:r>
          </w:p>
        </w:tc>
        <w:tc>
          <w:tcPr>
            <w:tcW w:w="459" w:type="pct"/>
          </w:tcPr>
          <w:p w14:paraId="52AC21BD"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16.37abc</w:t>
            </w:r>
          </w:p>
        </w:tc>
        <w:tc>
          <w:tcPr>
            <w:tcW w:w="500" w:type="pct"/>
          </w:tcPr>
          <w:p w14:paraId="3097246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22.62bc</w:t>
            </w:r>
          </w:p>
        </w:tc>
        <w:tc>
          <w:tcPr>
            <w:tcW w:w="500" w:type="pct"/>
          </w:tcPr>
          <w:p w14:paraId="315C6DF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4.02de</w:t>
            </w:r>
          </w:p>
        </w:tc>
        <w:tc>
          <w:tcPr>
            <w:tcW w:w="497" w:type="pct"/>
          </w:tcPr>
          <w:p w14:paraId="41F381C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4.87f</w:t>
            </w:r>
          </w:p>
        </w:tc>
      </w:tr>
      <w:tr w:rsidR="007E5000" w14:paraId="1136FFE3" w14:textId="77777777">
        <w:trPr>
          <w:trHeight w:val="284"/>
        </w:trPr>
        <w:tc>
          <w:tcPr>
            <w:tcW w:w="582" w:type="pct"/>
          </w:tcPr>
          <w:p w14:paraId="4AB67B1B"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4</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3</w:t>
            </w:r>
          </w:p>
        </w:tc>
        <w:tc>
          <w:tcPr>
            <w:tcW w:w="583" w:type="pct"/>
          </w:tcPr>
          <w:p w14:paraId="559D9ADE"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99.99fg</w:t>
            </w:r>
          </w:p>
        </w:tc>
        <w:tc>
          <w:tcPr>
            <w:tcW w:w="501" w:type="pct"/>
          </w:tcPr>
          <w:p w14:paraId="1A4B0B3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11.66bcd</w:t>
            </w:r>
          </w:p>
        </w:tc>
        <w:tc>
          <w:tcPr>
            <w:tcW w:w="500" w:type="pct"/>
          </w:tcPr>
          <w:p w14:paraId="4BFB262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10.11def</w:t>
            </w:r>
          </w:p>
        </w:tc>
        <w:tc>
          <w:tcPr>
            <w:tcW w:w="377" w:type="pct"/>
          </w:tcPr>
          <w:p w14:paraId="7CF2D3AB"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22.04       </w:t>
            </w:r>
          </w:p>
        </w:tc>
        <w:tc>
          <w:tcPr>
            <w:tcW w:w="501" w:type="pct"/>
          </w:tcPr>
          <w:p w14:paraId="0AAF47DA"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96.13d-g</w:t>
            </w:r>
          </w:p>
        </w:tc>
        <w:tc>
          <w:tcPr>
            <w:tcW w:w="459" w:type="pct"/>
          </w:tcPr>
          <w:p w14:paraId="01642C1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16.04bc</w:t>
            </w:r>
          </w:p>
        </w:tc>
        <w:tc>
          <w:tcPr>
            <w:tcW w:w="500" w:type="pct"/>
          </w:tcPr>
          <w:p w14:paraId="7AFB7904"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22.22c-f</w:t>
            </w:r>
          </w:p>
        </w:tc>
        <w:tc>
          <w:tcPr>
            <w:tcW w:w="500" w:type="pct"/>
          </w:tcPr>
          <w:p w14:paraId="1C5E7D6D"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4.52bcd</w:t>
            </w:r>
          </w:p>
        </w:tc>
        <w:tc>
          <w:tcPr>
            <w:tcW w:w="497" w:type="pct"/>
          </w:tcPr>
          <w:p w14:paraId="6FFE7E0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5.88b-f</w:t>
            </w:r>
          </w:p>
        </w:tc>
      </w:tr>
      <w:tr w:rsidR="007E5000" w14:paraId="795F9611" w14:textId="77777777">
        <w:trPr>
          <w:trHeight w:val="284"/>
        </w:trPr>
        <w:tc>
          <w:tcPr>
            <w:tcW w:w="582" w:type="pct"/>
          </w:tcPr>
          <w:p w14:paraId="06035374"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5</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0</w:t>
            </w:r>
          </w:p>
        </w:tc>
        <w:tc>
          <w:tcPr>
            <w:tcW w:w="583" w:type="pct"/>
          </w:tcPr>
          <w:p w14:paraId="48A52E2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93.44g</w:t>
            </w:r>
          </w:p>
        </w:tc>
        <w:tc>
          <w:tcPr>
            <w:tcW w:w="501" w:type="pct"/>
          </w:tcPr>
          <w:p w14:paraId="03E88409"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9.500efg</w:t>
            </w:r>
          </w:p>
        </w:tc>
        <w:tc>
          <w:tcPr>
            <w:tcW w:w="500" w:type="pct"/>
          </w:tcPr>
          <w:p w14:paraId="0A1DF609"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8.63ghi</w:t>
            </w:r>
          </w:p>
        </w:tc>
        <w:tc>
          <w:tcPr>
            <w:tcW w:w="377" w:type="pct"/>
          </w:tcPr>
          <w:p w14:paraId="3A74638E"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22.42      </w:t>
            </w:r>
          </w:p>
        </w:tc>
        <w:tc>
          <w:tcPr>
            <w:tcW w:w="501" w:type="pct"/>
          </w:tcPr>
          <w:p w14:paraId="1E1BFF7A"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82.50gh</w:t>
            </w:r>
          </w:p>
        </w:tc>
        <w:tc>
          <w:tcPr>
            <w:tcW w:w="459" w:type="pct"/>
          </w:tcPr>
          <w:p w14:paraId="3324AA56"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15.89bc</w:t>
            </w:r>
          </w:p>
        </w:tc>
        <w:tc>
          <w:tcPr>
            <w:tcW w:w="500" w:type="pct"/>
          </w:tcPr>
          <w:p w14:paraId="20A775DE"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22.19c-f</w:t>
            </w:r>
          </w:p>
        </w:tc>
        <w:tc>
          <w:tcPr>
            <w:tcW w:w="500" w:type="pct"/>
          </w:tcPr>
          <w:p w14:paraId="53618A35"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3.06e</w:t>
            </w:r>
          </w:p>
        </w:tc>
        <w:tc>
          <w:tcPr>
            <w:tcW w:w="497" w:type="pct"/>
          </w:tcPr>
          <w:p w14:paraId="5FFFF4C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5.61c-f</w:t>
            </w:r>
          </w:p>
        </w:tc>
      </w:tr>
      <w:tr w:rsidR="007E5000" w14:paraId="659C1061" w14:textId="77777777">
        <w:trPr>
          <w:trHeight w:val="284"/>
        </w:trPr>
        <w:tc>
          <w:tcPr>
            <w:tcW w:w="582" w:type="pct"/>
          </w:tcPr>
          <w:p w14:paraId="630D0774"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5</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1</w:t>
            </w:r>
          </w:p>
        </w:tc>
        <w:tc>
          <w:tcPr>
            <w:tcW w:w="583" w:type="pct"/>
          </w:tcPr>
          <w:p w14:paraId="05E3E1F5"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99.00g</w:t>
            </w:r>
          </w:p>
        </w:tc>
        <w:tc>
          <w:tcPr>
            <w:tcW w:w="501" w:type="pct"/>
          </w:tcPr>
          <w:p w14:paraId="12602E4D"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11.67bcd</w:t>
            </w:r>
          </w:p>
        </w:tc>
        <w:tc>
          <w:tcPr>
            <w:tcW w:w="500" w:type="pct"/>
          </w:tcPr>
          <w:p w14:paraId="0EDCFF97"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10.73c-f</w:t>
            </w:r>
          </w:p>
        </w:tc>
        <w:tc>
          <w:tcPr>
            <w:tcW w:w="377" w:type="pct"/>
          </w:tcPr>
          <w:p w14:paraId="4F45FF7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22.49     </w:t>
            </w:r>
          </w:p>
        </w:tc>
        <w:tc>
          <w:tcPr>
            <w:tcW w:w="501" w:type="pct"/>
          </w:tcPr>
          <w:p w14:paraId="4B679B74"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90.60d-h</w:t>
            </w:r>
          </w:p>
        </w:tc>
        <w:tc>
          <w:tcPr>
            <w:tcW w:w="459" w:type="pct"/>
          </w:tcPr>
          <w:p w14:paraId="60C395B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14.13c</w:t>
            </w:r>
          </w:p>
        </w:tc>
        <w:tc>
          <w:tcPr>
            <w:tcW w:w="500" w:type="pct"/>
          </w:tcPr>
          <w:p w14:paraId="4A529E5D"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22.35bcd</w:t>
            </w:r>
          </w:p>
        </w:tc>
        <w:tc>
          <w:tcPr>
            <w:tcW w:w="500" w:type="pct"/>
          </w:tcPr>
          <w:p w14:paraId="5E922150"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4.65a-d</w:t>
            </w:r>
          </w:p>
        </w:tc>
        <w:tc>
          <w:tcPr>
            <w:tcW w:w="497" w:type="pct"/>
          </w:tcPr>
          <w:p w14:paraId="2714D780"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6.87b</w:t>
            </w:r>
          </w:p>
        </w:tc>
      </w:tr>
      <w:tr w:rsidR="007E5000" w14:paraId="440B0394" w14:textId="77777777">
        <w:trPr>
          <w:trHeight w:val="284"/>
        </w:trPr>
        <w:tc>
          <w:tcPr>
            <w:tcW w:w="582" w:type="pct"/>
          </w:tcPr>
          <w:p w14:paraId="2F2D5300"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lastRenderedPageBreak/>
              <w:t>V</w:t>
            </w:r>
            <w:r>
              <w:rPr>
                <w:rFonts w:ascii="Arial" w:eastAsia="Calibri" w:hAnsi="Arial" w:cs="Arial"/>
                <w:color w:val="000000" w:themeColor="text1"/>
                <w:sz w:val="20"/>
                <w:szCs w:val="20"/>
                <w:vertAlign w:val="subscript"/>
              </w:rPr>
              <w:t>5</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2</w:t>
            </w:r>
          </w:p>
        </w:tc>
        <w:tc>
          <w:tcPr>
            <w:tcW w:w="583" w:type="pct"/>
          </w:tcPr>
          <w:p w14:paraId="78D5E0D7"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99.33g</w:t>
            </w:r>
          </w:p>
        </w:tc>
        <w:tc>
          <w:tcPr>
            <w:tcW w:w="501" w:type="pct"/>
          </w:tcPr>
          <w:p w14:paraId="401FA100"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12.55ab</w:t>
            </w:r>
          </w:p>
        </w:tc>
        <w:tc>
          <w:tcPr>
            <w:tcW w:w="500" w:type="pct"/>
          </w:tcPr>
          <w:p w14:paraId="18705172"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11.44bcd</w:t>
            </w:r>
          </w:p>
        </w:tc>
        <w:tc>
          <w:tcPr>
            <w:tcW w:w="377" w:type="pct"/>
          </w:tcPr>
          <w:p w14:paraId="27F15117"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22.28      </w:t>
            </w:r>
          </w:p>
        </w:tc>
        <w:tc>
          <w:tcPr>
            <w:tcW w:w="501" w:type="pct"/>
          </w:tcPr>
          <w:p w14:paraId="6FC0AE8D"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88.95e-h</w:t>
            </w:r>
          </w:p>
        </w:tc>
        <w:tc>
          <w:tcPr>
            <w:tcW w:w="459" w:type="pct"/>
          </w:tcPr>
          <w:p w14:paraId="4DF5573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15.05c</w:t>
            </w:r>
          </w:p>
        </w:tc>
        <w:tc>
          <w:tcPr>
            <w:tcW w:w="500" w:type="pct"/>
          </w:tcPr>
          <w:p w14:paraId="581F22A8"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22.20c-f</w:t>
            </w:r>
          </w:p>
        </w:tc>
        <w:tc>
          <w:tcPr>
            <w:tcW w:w="500" w:type="pct"/>
          </w:tcPr>
          <w:p w14:paraId="3D816CC9"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4.86abc</w:t>
            </w:r>
          </w:p>
        </w:tc>
        <w:tc>
          <w:tcPr>
            <w:tcW w:w="497" w:type="pct"/>
          </w:tcPr>
          <w:p w14:paraId="2937281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6.08b-e</w:t>
            </w:r>
          </w:p>
        </w:tc>
      </w:tr>
      <w:tr w:rsidR="007E5000" w14:paraId="37F8CA3C" w14:textId="77777777">
        <w:trPr>
          <w:trHeight w:val="284"/>
        </w:trPr>
        <w:tc>
          <w:tcPr>
            <w:tcW w:w="582" w:type="pct"/>
            <w:tcBorders>
              <w:bottom w:val="single" w:sz="4" w:space="0" w:color="auto"/>
            </w:tcBorders>
          </w:tcPr>
          <w:p w14:paraId="75952831"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5</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3</w:t>
            </w:r>
          </w:p>
        </w:tc>
        <w:tc>
          <w:tcPr>
            <w:tcW w:w="583" w:type="pct"/>
            <w:tcBorders>
              <w:bottom w:val="single" w:sz="4" w:space="0" w:color="auto"/>
            </w:tcBorders>
          </w:tcPr>
          <w:p w14:paraId="7633E16C"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95.66g</w:t>
            </w:r>
          </w:p>
        </w:tc>
        <w:tc>
          <w:tcPr>
            <w:tcW w:w="501" w:type="pct"/>
            <w:tcBorders>
              <w:bottom w:val="single" w:sz="4" w:space="0" w:color="auto"/>
            </w:tcBorders>
          </w:tcPr>
          <w:p w14:paraId="3F5BF5BA"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12.83ab</w:t>
            </w:r>
          </w:p>
        </w:tc>
        <w:tc>
          <w:tcPr>
            <w:tcW w:w="500" w:type="pct"/>
            <w:tcBorders>
              <w:bottom w:val="single" w:sz="4" w:space="0" w:color="auto"/>
            </w:tcBorders>
          </w:tcPr>
          <w:p w14:paraId="45EEC666"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11.82bc</w:t>
            </w:r>
          </w:p>
        </w:tc>
        <w:tc>
          <w:tcPr>
            <w:tcW w:w="377" w:type="pct"/>
            <w:tcBorders>
              <w:bottom w:val="single" w:sz="4" w:space="0" w:color="auto"/>
            </w:tcBorders>
          </w:tcPr>
          <w:p w14:paraId="743E0B1F"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22.76    </w:t>
            </w:r>
          </w:p>
        </w:tc>
        <w:tc>
          <w:tcPr>
            <w:tcW w:w="501" w:type="pct"/>
            <w:tcBorders>
              <w:bottom w:val="single" w:sz="4" w:space="0" w:color="auto"/>
            </w:tcBorders>
          </w:tcPr>
          <w:p w14:paraId="0B3D9CD3"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87.56fgh</w:t>
            </w:r>
          </w:p>
        </w:tc>
        <w:tc>
          <w:tcPr>
            <w:tcW w:w="459" w:type="pct"/>
            <w:tcBorders>
              <w:bottom w:val="single" w:sz="4" w:space="0" w:color="auto"/>
            </w:tcBorders>
          </w:tcPr>
          <w:p w14:paraId="55B6082B"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15.56b</w:t>
            </w:r>
          </w:p>
        </w:tc>
        <w:tc>
          <w:tcPr>
            <w:tcW w:w="500" w:type="pct"/>
            <w:tcBorders>
              <w:bottom w:val="single" w:sz="4" w:space="0" w:color="auto"/>
            </w:tcBorders>
          </w:tcPr>
          <w:p w14:paraId="43643855"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22.78b</w:t>
            </w:r>
          </w:p>
        </w:tc>
        <w:tc>
          <w:tcPr>
            <w:tcW w:w="500" w:type="pct"/>
            <w:tcBorders>
              <w:bottom w:val="single" w:sz="4" w:space="0" w:color="auto"/>
            </w:tcBorders>
          </w:tcPr>
          <w:p w14:paraId="76D1DF21"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5.27a</w:t>
            </w:r>
          </w:p>
        </w:tc>
        <w:tc>
          <w:tcPr>
            <w:tcW w:w="497" w:type="pct"/>
            <w:tcBorders>
              <w:bottom w:val="single" w:sz="4" w:space="0" w:color="auto"/>
            </w:tcBorders>
          </w:tcPr>
          <w:p w14:paraId="6C69F56A" w14:textId="77777777" w:rsidR="007E5000" w:rsidRDefault="00000000">
            <w:pPr>
              <w:jc w:val="center"/>
              <w:rPr>
                <w:rFonts w:ascii="Arial" w:eastAsia="Calibri" w:hAnsi="Arial" w:cs="Arial"/>
                <w:color w:val="000000" w:themeColor="text1"/>
                <w:sz w:val="20"/>
                <w:szCs w:val="20"/>
              </w:rPr>
            </w:pPr>
            <w:r>
              <w:rPr>
                <w:rFonts w:ascii="Arial" w:hAnsi="Arial" w:cs="Arial"/>
                <w:color w:val="000000" w:themeColor="text1"/>
                <w:sz w:val="20"/>
                <w:szCs w:val="20"/>
              </w:rPr>
              <w:t>6.13b-e</w:t>
            </w:r>
          </w:p>
        </w:tc>
      </w:tr>
      <w:tr w:rsidR="007E5000" w14:paraId="5B405309" w14:textId="77777777">
        <w:trPr>
          <w:trHeight w:val="284"/>
        </w:trPr>
        <w:tc>
          <w:tcPr>
            <w:tcW w:w="582" w:type="pct"/>
            <w:tcBorders>
              <w:top w:val="single" w:sz="4" w:space="0" w:color="auto"/>
            </w:tcBorders>
          </w:tcPr>
          <w:p w14:paraId="5E733AD5"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Level of significance </w:t>
            </w:r>
          </w:p>
        </w:tc>
        <w:tc>
          <w:tcPr>
            <w:tcW w:w="583" w:type="pct"/>
            <w:tcBorders>
              <w:top w:val="single" w:sz="4" w:space="0" w:color="auto"/>
            </w:tcBorders>
            <w:vAlign w:val="center"/>
          </w:tcPr>
          <w:p w14:paraId="05A4F1D2"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0.05</w:t>
            </w:r>
          </w:p>
        </w:tc>
        <w:tc>
          <w:tcPr>
            <w:tcW w:w="501" w:type="pct"/>
            <w:tcBorders>
              <w:top w:val="single" w:sz="4" w:space="0" w:color="auto"/>
            </w:tcBorders>
            <w:vAlign w:val="center"/>
          </w:tcPr>
          <w:p w14:paraId="23DDC31B"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0.01</w:t>
            </w:r>
          </w:p>
        </w:tc>
        <w:tc>
          <w:tcPr>
            <w:tcW w:w="500" w:type="pct"/>
            <w:tcBorders>
              <w:top w:val="single" w:sz="4" w:space="0" w:color="auto"/>
            </w:tcBorders>
            <w:vAlign w:val="center"/>
          </w:tcPr>
          <w:p w14:paraId="0D92B708"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0.01</w:t>
            </w:r>
          </w:p>
        </w:tc>
        <w:tc>
          <w:tcPr>
            <w:tcW w:w="377" w:type="pct"/>
            <w:tcBorders>
              <w:top w:val="single" w:sz="4" w:space="0" w:color="auto"/>
            </w:tcBorders>
            <w:vAlign w:val="center"/>
          </w:tcPr>
          <w:p w14:paraId="508467AD"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NS</w:t>
            </w:r>
          </w:p>
        </w:tc>
        <w:tc>
          <w:tcPr>
            <w:tcW w:w="501" w:type="pct"/>
            <w:tcBorders>
              <w:top w:val="single" w:sz="4" w:space="0" w:color="auto"/>
            </w:tcBorders>
            <w:vAlign w:val="center"/>
          </w:tcPr>
          <w:p w14:paraId="028A336A"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0.05</w:t>
            </w:r>
          </w:p>
        </w:tc>
        <w:tc>
          <w:tcPr>
            <w:tcW w:w="459" w:type="pct"/>
            <w:tcBorders>
              <w:top w:val="single" w:sz="4" w:space="0" w:color="auto"/>
            </w:tcBorders>
            <w:vAlign w:val="center"/>
          </w:tcPr>
          <w:p w14:paraId="0AE31BA3"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0.05</w:t>
            </w:r>
          </w:p>
        </w:tc>
        <w:tc>
          <w:tcPr>
            <w:tcW w:w="500" w:type="pct"/>
            <w:tcBorders>
              <w:top w:val="single" w:sz="4" w:space="0" w:color="auto"/>
            </w:tcBorders>
            <w:vAlign w:val="center"/>
          </w:tcPr>
          <w:p w14:paraId="45A8038D"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0.05</w:t>
            </w:r>
          </w:p>
        </w:tc>
        <w:tc>
          <w:tcPr>
            <w:tcW w:w="500" w:type="pct"/>
            <w:tcBorders>
              <w:top w:val="single" w:sz="4" w:space="0" w:color="auto"/>
            </w:tcBorders>
            <w:vAlign w:val="center"/>
          </w:tcPr>
          <w:p w14:paraId="599CFFB2"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0.01</w:t>
            </w:r>
          </w:p>
        </w:tc>
        <w:tc>
          <w:tcPr>
            <w:tcW w:w="497" w:type="pct"/>
            <w:tcBorders>
              <w:top w:val="single" w:sz="4" w:space="0" w:color="auto"/>
            </w:tcBorders>
            <w:vAlign w:val="center"/>
          </w:tcPr>
          <w:p w14:paraId="770A2527"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0.01</w:t>
            </w:r>
          </w:p>
        </w:tc>
      </w:tr>
      <w:tr w:rsidR="007E5000" w14:paraId="1A55C503" w14:textId="77777777">
        <w:trPr>
          <w:trHeight w:val="284"/>
        </w:trPr>
        <w:tc>
          <w:tcPr>
            <w:tcW w:w="582" w:type="pct"/>
            <w:tcBorders>
              <w:bottom w:val="single" w:sz="4" w:space="0" w:color="auto"/>
            </w:tcBorders>
          </w:tcPr>
          <w:p w14:paraId="4DBE6280"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CV (%)</w:t>
            </w:r>
          </w:p>
        </w:tc>
        <w:tc>
          <w:tcPr>
            <w:tcW w:w="583" w:type="pct"/>
            <w:tcBorders>
              <w:bottom w:val="single" w:sz="4" w:space="0" w:color="auto"/>
            </w:tcBorders>
            <w:vAlign w:val="center"/>
          </w:tcPr>
          <w:p w14:paraId="1BD5A75D"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5.33</w:t>
            </w:r>
          </w:p>
        </w:tc>
        <w:tc>
          <w:tcPr>
            <w:tcW w:w="501" w:type="pct"/>
            <w:tcBorders>
              <w:bottom w:val="single" w:sz="4" w:space="0" w:color="auto"/>
            </w:tcBorders>
            <w:vAlign w:val="center"/>
          </w:tcPr>
          <w:p w14:paraId="6E824C9C"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7.65</w:t>
            </w:r>
          </w:p>
        </w:tc>
        <w:tc>
          <w:tcPr>
            <w:tcW w:w="500" w:type="pct"/>
            <w:tcBorders>
              <w:bottom w:val="single" w:sz="4" w:space="0" w:color="auto"/>
            </w:tcBorders>
            <w:vAlign w:val="center"/>
          </w:tcPr>
          <w:p w14:paraId="17C1F4DC"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7.70</w:t>
            </w:r>
          </w:p>
        </w:tc>
        <w:tc>
          <w:tcPr>
            <w:tcW w:w="377" w:type="pct"/>
            <w:tcBorders>
              <w:bottom w:val="single" w:sz="4" w:space="0" w:color="auto"/>
            </w:tcBorders>
            <w:vAlign w:val="center"/>
          </w:tcPr>
          <w:p w14:paraId="06DB5CE3"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4.85</w:t>
            </w:r>
          </w:p>
        </w:tc>
        <w:tc>
          <w:tcPr>
            <w:tcW w:w="501" w:type="pct"/>
            <w:tcBorders>
              <w:bottom w:val="single" w:sz="4" w:space="0" w:color="auto"/>
            </w:tcBorders>
            <w:vAlign w:val="center"/>
          </w:tcPr>
          <w:p w14:paraId="28873673"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7.94</w:t>
            </w:r>
          </w:p>
        </w:tc>
        <w:tc>
          <w:tcPr>
            <w:tcW w:w="459" w:type="pct"/>
            <w:tcBorders>
              <w:bottom w:val="single" w:sz="4" w:space="0" w:color="auto"/>
            </w:tcBorders>
            <w:vAlign w:val="center"/>
          </w:tcPr>
          <w:p w14:paraId="6640A647"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15.44</w:t>
            </w:r>
          </w:p>
        </w:tc>
        <w:tc>
          <w:tcPr>
            <w:tcW w:w="500" w:type="pct"/>
            <w:tcBorders>
              <w:bottom w:val="single" w:sz="4" w:space="0" w:color="auto"/>
            </w:tcBorders>
            <w:vAlign w:val="center"/>
          </w:tcPr>
          <w:p w14:paraId="5937DD17"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1.16</w:t>
            </w:r>
          </w:p>
        </w:tc>
        <w:tc>
          <w:tcPr>
            <w:tcW w:w="500" w:type="pct"/>
            <w:tcBorders>
              <w:bottom w:val="single" w:sz="4" w:space="0" w:color="auto"/>
            </w:tcBorders>
            <w:vAlign w:val="center"/>
          </w:tcPr>
          <w:p w14:paraId="4F299964"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9.17</w:t>
            </w:r>
          </w:p>
        </w:tc>
        <w:tc>
          <w:tcPr>
            <w:tcW w:w="497" w:type="pct"/>
            <w:tcBorders>
              <w:bottom w:val="single" w:sz="4" w:space="0" w:color="auto"/>
            </w:tcBorders>
            <w:vAlign w:val="center"/>
          </w:tcPr>
          <w:p w14:paraId="09EE6999" w14:textId="77777777" w:rsidR="007E5000" w:rsidRDefault="00000000">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9.52</w:t>
            </w:r>
          </w:p>
        </w:tc>
      </w:tr>
    </w:tbl>
    <w:p w14:paraId="6773C0EE" w14:textId="77777777" w:rsidR="007E5000" w:rsidRDefault="00000000">
      <w:pPr>
        <w:jc w:val="both"/>
        <w:rPr>
          <w:rFonts w:ascii="Arial" w:eastAsia="Calibri" w:hAnsi="Arial" w:cs="Arial"/>
          <w:color w:val="000000" w:themeColor="text1"/>
        </w:rPr>
      </w:pPr>
      <w:r>
        <w:rPr>
          <w:rFonts w:ascii="Arial" w:eastAsia="Calibri" w:hAnsi="Arial" w:cs="Arial"/>
          <w:color w:val="000000" w:themeColor="text1"/>
        </w:rPr>
        <w:t>*In a column, figures with same letter(s) or without letters do not differ significantly whereas figures with dissimilar letter differ significantly (as per DMRT)</w:t>
      </w:r>
    </w:p>
    <w:p w14:paraId="5EBD572E" w14:textId="77777777" w:rsidR="007E5000" w:rsidRDefault="00000000">
      <w:pPr>
        <w:jc w:val="both"/>
        <w:rPr>
          <w:rFonts w:ascii="Arial" w:eastAsia="Calibri" w:hAnsi="Arial" w:cs="Arial"/>
          <w:color w:val="000000" w:themeColor="text1"/>
        </w:rPr>
      </w:pPr>
      <w:r>
        <w:rPr>
          <w:rFonts w:ascii="Arial" w:eastAsia="Calibri" w:hAnsi="Arial" w:cs="Arial"/>
          <w:color w:val="000000" w:themeColor="text1"/>
        </w:rPr>
        <w:t>NS= Not Significant</w:t>
      </w:r>
    </w:p>
    <w:p w14:paraId="20C66F0E" w14:textId="77777777" w:rsidR="007E5000" w:rsidRDefault="007E5000">
      <w:pPr>
        <w:jc w:val="both"/>
        <w:rPr>
          <w:rFonts w:ascii="Arial" w:eastAsia="Calibri" w:hAnsi="Arial" w:cs="Arial"/>
          <w:color w:val="000000" w:themeColor="text1"/>
        </w:rPr>
      </w:pPr>
    </w:p>
    <w:p w14:paraId="779F42C6" w14:textId="77777777" w:rsidR="007E5000" w:rsidRDefault="00000000">
      <w:pPr>
        <w:jc w:val="both"/>
        <w:rPr>
          <w:rFonts w:ascii="Arial" w:eastAsia="Calibri" w:hAnsi="Arial" w:cs="Arial"/>
          <w:color w:val="000000" w:themeColor="text1"/>
        </w:rPr>
      </w:pPr>
      <w:r>
        <w:rPr>
          <w:rFonts w:ascii="Arial" w:eastAsia="Calibri" w:hAnsi="Arial" w:cs="Arial"/>
          <w:color w:val="000000" w:themeColor="text1"/>
        </w:rPr>
        <w:t>V</w:t>
      </w:r>
      <w:r>
        <w:rPr>
          <w:rFonts w:ascii="Arial" w:eastAsia="Calibri" w:hAnsi="Arial" w:cs="Arial"/>
          <w:color w:val="000000" w:themeColor="text1"/>
          <w:vertAlign w:val="subscript"/>
        </w:rPr>
        <w:t>1</w:t>
      </w:r>
      <w:r>
        <w:rPr>
          <w:rFonts w:ascii="Arial" w:eastAsia="Calibri" w:hAnsi="Arial" w:cs="Arial"/>
          <w:color w:val="000000" w:themeColor="text1"/>
        </w:rPr>
        <w:t>=BRRI dhan56, V</w:t>
      </w:r>
      <w:r>
        <w:rPr>
          <w:rFonts w:ascii="Arial" w:eastAsia="Calibri" w:hAnsi="Arial" w:cs="Arial"/>
          <w:color w:val="000000" w:themeColor="text1"/>
          <w:vertAlign w:val="subscript"/>
        </w:rPr>
        <w:t>2</w:t>
      </w:r>
      <w:r>
        <w:rPr>
          <w:rFonts w:ascii="Arial" w:eastAsia="Calibri" w:hAnsi="Arial" w:cs="Arial"/>
          <w:color w:val="000000" w:themeColor="text1"/>
        </w:rPr>
        <w:t>=BRRI dhan66, V</w:t>
      </w:r>
      <w:r>
        <w:rPr>
          <w:rFonts w:ascii="Arial" w:eastAsia="Calibri" w:hAnsi="Arial" w:cs="Arial"/>
          <w:color w:val="000000" w:themeColor="text1"/>
          <w:vertAlign w:val="subscript"/>
        </w:rPr>
        <w:t>3</w:t>
      </w:r>
      <w:r>
        <w:rPr>
          <w:rFonts w:ascii="Arial" w:eastAsia="Calibri" w:hAnsi="Arial" w:cs="Arial"/>
          <w:color w:val="000000" w:themeColor="text1"/>
        </w:rPr>
        <w:t xml:space="preserve"> = BRRI dhan71, V</w:t>
      </w:r>
      <w:r>
        <w:rPr>
          <w:rFonts w:ascii="Arial" w:eastAsia="Calibri" w:hAnsi="Arial" w:cs="Arial"/>
          <w:color w:val="000000" w:themeColor="text1"/>
          <w:vertAlign w:val="subscript"/>
        </w:rPr>
        <w:t>4</w:t>
      </w:r>
      <w:r>
        <w:rPr>
          <w:rFonts w:ascii="Arial" w:eastAsia="Calibri" w:hAnsi="Arial" w:cs="Arial"/>
          <w:color w:val="000000" w:themeColor="text1"/>
        </w:rPr>
        <w:t xml:space="preserve"> = BRRI dhan87, V</w:t>
      </w:r>
      <w:r>
        <w:rPr>
          <w:rFonts w:ascii="Arial" w:eastAsia="Calibri" w:hAnsi="Arial" w:cs="Arial"/>
          <w:color w:val="000000" w:themeColor="text1"/>
          <w:vertAlign w:val="subscript"/>
        </w:rPr>
        <w:t>5</w:t>
      </w:r>
      <w:r>
        <w:rPr>
          <w:rFonts w:ascii="Arial" w:eastAsia="Calibri" w:hAnsi="Arial" w:cs="Arial"/>
          <w:color w:val="000000" w:themeColor="text1"/>
        </w:rPr>
        <w:t xml:space="preserve"> = Binadhan-7</w:t>
      </w:r>
    </w:p>
    <w:p w14:paraId="33D1AC34" w14:textId="77777777" w:rsidR="007E5000" w:rsidRDefault="00000000">
      <w:pPr>
        <w:rPr>
          <w:rFonts w:ascii="Arial" w:eastAsia="Calibri" w:hAnsi="Arial" w:cs="Arial"/>
          <w:color w:val="000000" w:themeColor="text1"/>
        </w:rPr>
      </w:pPr>
      <w:r>
        <w:rPr>
          <w:rFonts w:ascii="Arial" w:eastAsia="Calibri" w:hAnsi="Arial" w:cs="Arial"/>
          <w:color w:val="000000" w:themeColor="text1"/>
        </w:rPr>
        <w:t>K</w:t>
      </w:r>
      <w:r>
        <w:rPr>
          <w:rFonts w:ascii="Arial" w:eastAsia="Calibri" w:hAnsi="Arial" w:cs="Arial"/>
          <w:color w:val="000000" w:themeColor="text1"/>
          <w:vertAlign w:val="subscript"/>
        </w:rPr>
        <w:t xml:space="preserve">0 </w:t>
      </w:r>
      <w:r>
        <w:rPr>
          <w:rFonts w:ascii="Arial" w:eastAsia="Calibri" w:hAnsi="Arial" w:cs="Arial"/>
          <w:color w:val="000000" w:themeColor="text1"/>
        </w:rPr>
        <w:t>= Control (No potassium, K</w:t>
      </w:r>
      <w:r>
        <w:rPr>
          <w:rFonts w:ascii="Arial" w:eastAsia="Calibri" w:hAnsi="Arial" w:cs="Arial"/>
          <w:color w:val="000000" w:themeColor="text1"/>
          <w:vertAlign w:val="subscript"/>
        </w:rPr>
        <w:t>1</w:t>
      </w:r>
      <w:r>
        <w:rPr>
          <w:rFonts w:ascii="Arial" w:eastAsia="Calibri" w:hAnsi="Arial" w:cs="Arial"/>
          <w:color w:val="000000" w:themeColor="text1"/>
        </w:rPr>
        <w:t xml:space="preserve"> = 100% K at final land preparation, K</w:t>
      </w:r>
      <w:r>
        <w:rPr>
          <w:rFonts w:ascii="Arial" w:eastAsia="Calibri" w:hAnsi="Arial" w:cs="Arial"/>
          <w:color w:val="000000" w:themeColor="text1"/>
          <w:vertAlign w:val="subscript"/>
        </w:rPr>
        <w:t>2</w:t>
      </w:r>
      <w:r>
        <w:rPr>
          <w:rFonts w:ascii="Arial" w:eastAsia="Calibri" w:hAnsi="Arial" w:cs="Arial"/>
          <w:color w:val="000000" w:themeColor="text1"/>
        </w:rPr>
        <w:t>= ½ at final land preparation + ½ at active tillering stage, K</w:t>
      </w:r>
      <w:r>
        <w:rPr>
          <w:rFonts w:ascii="Arial" w:eastAsia="Calibri" w:hAnsi="Arial" w:cs="Arial"/>
          <w:color w:val="000000" w:themeColor="text1"/>
          <w:vertAlign w:val="subscript"/>
        </w:rPr>
        <w:t>3</w:t>
      </w:r>
      <w:r>
        <w:rPr>
          <w:rFonts w:ascii="Arial" w:eastAsia="Calibri" w:hAnsi="Arial" w:cs="Arial"/>
          <w:color w:val="000000" w:themeColor="text1"/>
        </w:rPr>
        <w:t xml:space="preserv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tillering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w:t>
      </w:r>
    </w:p>
    <w:p w14:paraId="0DC80D8D" w14:textId="77777777" w:rsidR="007E5000" w:rsidRDefault="007E5000">
      <w:pPr>
        <w:jc w:val="both"/>
        <w:rPr>
          <w:rFonts w:ascii="Arial" w:eastAsia="Calibri" w:hAnsi="Arial" w:cs="Arial"/>
          <w:color w:val="000000" w:themeColor="text1"/>
        </w:rPr>
      </w:pPr>
    </w:p>
    <w:p w14:paraId="4EBC98B6" w14:textId="77777777" w:rsidR="007E5000" w:rsidRDefault="00000000">
      <w:pPr>
        <w:jc w:val="both"/>
        <w:rPr>
          <w:rFonts w:ascii="Arial" w:hAnsi="Arial" w:cs="Arial"/>
          <w:b/>
          <w:bCs/>
          <w:color w:val="000000" w:themeColor="text1"/>
        </w:rPr>
      </w:pPr>
      <w:r>
        <w:rPr>
          <w:rFonts w:ascii="Arial" w:hAnsi="Arial" w:cs="Arial"/>
          <w:b/>
          <w:bCs/>
          <w:color w:val="000000" w:themeColor="text1"/>
        </w:rPr>
        <w:t>5. CONCLUSION</w:t>
      </w:r>
    </w:p>
    <w:p w14:paraId="343B6AB0" w14:textId="77777777" w:rsidR="007E5000" w:rsidRDefault="00000000">
      <w:pPr>
        <w:jc w:val="both"/>
        <w:rPr>
          <w:rFonts w:ascii="Arial" w:hAnsi="Arial" w:cs="Arial"/>
          <w:color w:val="000000" w:themeColor="text1"/>
        </w:rPr>
      </w:pPr>
      <w:r>
        <w:rPr>
          <w:rFonts w:ascii="Arial" w:hAnsi="Arial" w:cs="Arial"/>
          <w:color w:val="000000" w:themeColor="text1"/>
        </w:rPr>
        <w:t>Variety and split application of potassium significantly increased the number of total and effective tillers hill</w:t>
      </w:r>
      <w:r>
        <w:rPr>
          <w:rFonts w:ascii="Arial" w:hAnsi="Arial" w:cs="Arial"/>
          <w:color w:val="000000" w:themeColor="text1"/>
          <w:vertAlign w:val="superscript"/>
        </w:rPr>
        <w:t>-1</w:t>
      </w:r>
      <w:r>
        <w:rPr>
          <w:rFonts w:ascii="Arial" w:hAnsi="Arial" w:cs="Arial"/>
          <w:color w:val="000000" w:themeColor="text1"/>
        </w:rPr>
        <w:t>, number of grains panicle</w:t>
      </w:r>
      <w:r>
        <w:rPr>
          <w:rFonts w:ascii="Arial" w:hAnsi="Arial" w:cs="Arial"/>
          <w:color w:val="000000" w:themeColor="text1"/>
          <w:vertAlign w:val="superscript"/>
        </w:rPr>
        <w:t>-1</w:t>
      </w:r>
      <w:r>
        <w:rPr>
          <w:rFonts w:ascii="Arial" w:hAnsi="Arial" w:cs="Arial"/>
          <w:color w:val="000000" w:themeColor="text1"/>
        </w:rPr>
        <w:t>, 1000-grain weight and finally grain yield. Based on the findings of the present study, BRRI dhan66 with three times split application of potassic fertilizer as 1/3</w:t>
      </w:r>
      <w:r>
        <w:rPr>
          <w:rFonts w:ascii="Arial" w:hAnsi="Arial" w:cs="Arial"/>
          <w:color w:val="000000" w:themeColor="text1"/>
          <w:vertAlign w:val="superscript"/>
        </w:rPr>
        <w:t>rd</w:t>
      </w:r>
      <w:r>
        <w:rPr>
          <w:rFonts w:ascii="Arial" w:hAnsi="Arial" w:cs="Arial"/>
          <w:color w:val="000000" w:themeColor="text1"/>
        </w:rPr>
        <w:t xml:space="preserve"> basal + 1/3</w:t>
      </w:r>
      <w:r>
        <w:rPr>
          <w:rFonts w:ascii="Arial" w:hAnsi="Arial" w:cs="Arial"/>
          <w:color w:val="000000" w:themeColor="text1"/>
          <w:vertAlign w:val="superscript"/>
        </w:rPr>
        <w:t>rd</w:t>
      </w:r>
      <w:r>
        <w:rPr>
          <w:rFonts w:ascii="Arial" w:hAnsi="Arial" w:cs="Arial"/>
          <w:color w:val="000000" w:themeColor="text1"/>
        </w:rPr>
        <w:t xml:space="preserve"> at active tillering stage + 1/3</w:t>
      </w:r>
      <w:r>
        <w:rPr>
          <w:rFonts w:ascii="Arial" w:hAnsi="Arial" w:cs="Arial"/>
          <w:color w:val="000000" w:themeColor="text1"/>
          <w:vertAlign w:val="superscript"/>
        </w:rPr>
        <w:t>rd</w:t>
      </w:r>
      <w:r>
        <w:rPr>
          <w:rFonts w:ascii="Arial" w:hAnsi="Arial" w:cs="Arial"/>
          <w:color w:val="000000" w:themeColor="text1"/>
        </w:rPr>
        <w:t xml:space="preserve"> at PI stage may be recommended for maximizing grain yield of T. </w:t>
      </w:r>
      <w:r>
        <w:rPr>
          <w:rFonts w:ascii="Arial" w:hAnsi="Arial" w:cs="Arial"/>
          <w:i/>
          <w:iCs/>
          <w:color w:val="000000" w:themeColor="text1"/>
        </w:rPr>
        <w:t>aman</w:t>
      </w:r>
      <w:r>
        <w:rPr>
          <w:rFonts w:ascii="Arial" w:hAnsi="Arial" w:cs="Arial"/>
          <w:color w:val="000000" w:themeColor="text1"/>
        </w:rPr>
        <w:t xml:space="preserve"> rice.</w:t>
      </w:r>
    </w:p>
    <w:p w14:paraId="6678C358" w14:textId="77777777" w:rsidR="007E5000" w:rsidRDefault="007E5000">
      <w:pPr>
        <w:jc w:val="both"/>
        <w:rPr>
          <w:rFonts w:ascii="Arial" w:hAnsi="Arial" w:cs="Arial"/>
          <w:b/>
          <w:bCs/>
          <w:color w:val="000000" w:themeColor="text1"/>
        </w:rPr>
      </w:pPr>
    </w:p>
    <w:p w14:paraId="41EAE5E7" w14:textId="77777777" w:rsidR="007E5000" w:rsidRDefault="00000000">
      <w:pPr>
        <w:jc w:val="both"/>
        <w:rPr>
          <w:rFonts w:ascii="Arial" w:hAnsi="Arial" w:cs="Arial"/>
          <w:b/>
          <w:bCs/>
          <w:color w:val="000000" w:themeColor="text1"/>
        </w:rPr>
      </w:pPr>
      <w:r>
        <w:rPr>
          <w:rFonts w:ascii="Arial" w:hAnsi="Arial" w:cs="Arial"/>
          <w:b/>
          <w:bCs/>
          <w:color w:val="000000" w:themeColor="text1"/>
        </w:rPr>
        <w:t>DISCLAIMER (ARTIFICIAL INTELIGENCE)</w:t>
      </w:r>
    </w:p>
    <w:p w14:paraId="6B82AE13" w14:textId="77777777" w:rsidR="007E5000" w:rsidRDefault="00000000">
      <w:pPr>
        <w:jc w:val="both"/>
        <w:rPr>
          <w:rFonts w:ascii="Arial" w:hAnsi="Arial" w:cs="Arial"/>
          <w:color w:val="000000" w:themeColor="text1"/>
        </w:rPr>
      </w:pPr>
      <w:r>
        <w:rPr>
          <w:rFonts w:ascii="Arial" w:hAnsi="Arial" w:cs="Arial"/>
          <w:color w:val="000000" w:themeColor="text1"/>
        </w:rPr>
        <w:t>The authors hereby declare that during writing or editing the manuscript no generative AI technologies such as Large Language Model (ChatGPT, COPILOT, etc.) and text-to-image generators have been used.</w:t>
      </w:r>
    </w:p>
    <w:p w14:paraId="0F5D02F8" w14:textId="77777777" w:rsidR="007E5000" w:rsidRDefault="007E5000">
      <w:pPr>
        <w:jc w:val="both"/>
        <w:rPr>
          <w:rFonts w:ascii="Arial" w:hAnsi="Arial" w:cs="Arial"/>
          <w:b/>
          <w:bCs/>
          <w:color w:val="000000" w:themeColor="text1"/>
        </w:rPr>
      </w:pPr>
    </w:p>
    <w:p w14:paraId="7E47A581" w14:textId="77777777" w:rsidR="007E5000" w:rsidRDefault="007E5000">
      <w:pPr>
        <w:jc w:val="both"/>
        <w:rPr>
          <w:rFonts w:ascii="Arial" w:eastAsia="Calibri" w:hAnsi="Arial" w:cs="Arial"/>
          <w:b/>
          <w:bCs/>
        </w:rPr>
      </w:pPr>
    </w:p>
    <w:p w14:paraId="1DA535A9" w14:textId="77777777" w:rsidR="007E5000" w:rsidRDefault="00000000">
      <w:pPr>
        <w:jc w:val="both"/>
        <w:rPr>
          <w:rFonts w:ascii="Arial" w:eastAsia="Calibri" w:hAnsi="Arial" w:cs="Arial"/>
          <w:b/>
          <w:bCs/>
        </w:rPr>
      </w:pPr>
      <w:r>
        <w:rPr>
          <w:rFonts w:ascii="Arial" w:eastAsia="Calibri" w:hAnsi="Arial" w:cs="Arial"/>
          <w:b/>
          <w:bCs/>
        </w:rPr>
        <w:t>REFERENCES3</w:t>
      </w:r>
    </w:p>
    <w:p w14:paraId="6608482B" w14:textId="7723E139" w:rsidR="007E5000" w:rsidRPr="007965BE" w:rsidRDefault="00000000">
      <w:pPr>
        <w:ind w:left="720" w:hanging="720"/>
        <w:jc w:val="both"/>
        <w:rPr>
          <w:rFonts w:ascii="Arial" w:hAnsi="Arial" w:cs="Arial"/>
          <w:color w:val="EE0000"/>
        </w:rPr>
      </w:pPr>
      <w:r w:rsidRPr="007965BE">
        <w:rPr>
          <w:rFonts w:ascii="Arial" w:hAnsi="Arial" w:cs="Arial"/>
          <w:color w:val="EE0000"/>
        </w:rPr>
        <w:t>1. BBS (Bangladesh Bureau of Statistics).</w:t>
      </w:r>
      <w:r w:rsidR="00145BD7" w:rsidRPr="007965BE">
        <w:rPr>
          <w:rFonts w:ascii="Arial" w:hAnsi="Arial" w:cs="Arial"/>
          <w:color w:val="EE0000"/>
        </w:rPr>
        <w:t xml:space="preserve"> (2024).</w:t>
      </w:r>
      <w:r w:rsidRPr="007965BE">
        <w:rPr>
          <w:rFonts w:ascii="Arial" w:hAnsi="Arial" w:cs="Arial"/>
          <w:color w:val="EE0000"/>
        </w:rPr>
        <w:t xml:space="preserve"> Statistical Yearbook of Bangladesh. Ministry of Planning, Government of the People's Republic of Bangladesh. Dhaka, Bangladesh</w:t>
      </w:r>
      <w:r w:rsidR="00145BD7" w:rsidRPr="007965BE">
        <w:rPr>
          <w:rFonts w:ascii="Arial" w:hAnsi="Arial" w:cs="Arial"/>
          <w:color w:val="EE0000"/>
        </w:rPr>
        <w:t>,</w:t>
      </w:r>
      <w:r w:rsidRPr="007965BE">
        <w:rPr>
          <w:rFonts w:ascii="Arial" w:hAnsi="Arial" w:cs="Arial"/>
          <w:color w:val="EE0000"/>
        </w:rPr>
        <w:t xml:space="preserve"> pp. 03-664.</w:t>
      </w:r>
    </w:p>
    <w:p w14:paraId="66C5872A" w14:textId="4386C42E" w:rsidR="007E5000" w:rsidRPr="007965BE" w:rsidRDefault="00000000">
      <w:pPr>
        <w:ind w:left="720" w:hanging="720"/>
        <w:jc w:val="both"/>
        <w:rPr>
          <w:rFonts w:ascii="Arial" w:hAnsi="Arial" w:cs="Arial"/>
          <w:color w:val="EE0000"/>
        </w:rPr>
      </w:pPr>
      <w:r w:rsidRPr="007965BE">
        <w:rPr>
          <w:rFonts w:ascii="Arial" w:hAnsi="Arial" w:cs="Arial"/>
          <w:color w:val="EE0000"/>
        </w:rPr>
        <w:t xml:space="preserve">2. FAO (Food and Agriculture Organization). </w:t>
      </w:r>
      <w:r w:rsidR="00145BD7" w:rsidRPr="007965BE">
        <w:rPr>
          <w:rFonts w:ascii="Arial" w:hAnsi="Arial" w:cs="Arial"/>
          <w:color w:val="EE0000"/>
        </w:rPr>
        <w:t xml:space="preserve">(2020). </w:t>
      </w:r>
      <w:r w:rsidRPr="007965BE">
        <w:rPr>
          <w:rFonts w:ascii="Arial" w:hAnsi="Arial" w:cs="Arial"/>
          <w:color w:val="EE0000"/>
        </w:rPr>
        <w:t xml:space="preserve">Per capita rice consumption in Bangladesh to be highest in Asia in 2021. </w:t>
      </w:r>
    </w:p>
    <w:p w14:paraId="42DF4587" w14:textId="123E54F0" w:rsidR="007E5000" w:rsidRPr="007965BE" w:rsidRDefault="00000000">
      <w:pPr>
        <w:ind w:left="720" w:hanging="720"/>
        <w:jc w:val="both"/>
        <w:rPr>
          <w:rFonts w:ascii="Arial" w:hAnsi="Arial" w:cs="Arial"/>
          <w:color w:val="EE0000"/>
        </w:rPr>
      </w:pPr>
      <w:r w:rsidRPr="007965BE">
        <w:rPr>
          <w:rFonts w:ascii="Arial" w:hAnsi="Arial" w:cs="Arial"/>
          <w:color w:val="EE0000"/>
        </w:rPr>
        <w:t>3. FAO (Food and Agriculture Organization).</w:t>
      </w:r>
      <w:r w:rsidR="00145BD7" w:rsidRPr="007965BE">
        <w:rPr>
          <w:rFonts w:ascii="Arial" w:hAnsi="Arial" w:cs="Arial"/>
          <w:color w:val="EE0000"/>
        </w:rPr>
        <w:t xml:space="preserve"> (2022).</w:t>
      </w:r>
      <w:r w:rsidRPr="007965BE">
        <w:rPr>
          <w:rFonts w:ascii="Arial" w:hAnsi="Arial" w:cs="Arial"/>
          <w:color w:val="EE0000"/>
        </w:rPr>
        <w:t xml:space="preserve"> Stat.org. https://www.fao.org/ 3/cc2211en/cc2211en.pdf. </w:t>
      </w:r>
    </w:p>
    <w:p w14:paraId="0A7B1BC5" w14:textId="76C90177" w:rsidR="007E5000" w:rsidRPr="007965BE" w:rsidRDefault="00000000">
      <w:pPr>
        <w:ind w:left="720" w:hanging="720"/>
        <w:jc w:val="both"/>
        <w:rPr>
          <w:rFonts w:ascii="Arial" w:hAnsi="Arial" w:cs="Arial"/>
          <w:color w:val="EE0000"/>
        </w:rPr>
      </w:pPr>
      <w:r w:rsidRPr="007965BE">
        <w:rPr>
          <w:rFonts w:ascii="Arial" w:hAnsi="Arial" w:cs="Arial"/>
          <w:color w:val="EE0000"/>
        </w:rPr>
        <w:t>4. UNFPA (United Nations Population Fund).</w:t>
      </w:r>
      <w:r w:rsidR="00145BD7" w:rsidRPr="007965BE">
        <w:rPr>
          <w:rFonts w:ascii="Arial" w:hAnsi="Arial" w:cs="Arial"/>
          <w:color w:val="EE0000"/>
        </w:rPr>
        <w:t xml:space="preserve"> (2022).</w:t>
      </w:r>
      <w:r w:rsidRPr="007965BE">
        <w:rPr>
          <w:rFonts w:ascii="Arial" w:hAnsi="Arial" w:cs="Arial"/>
          <w:color w:val="EE0000"/>
        </w:rPr>
        <w:t xml:space="preserve"> Population trends - UNFPA in Bangladesh. </w:t>
      </w:r>
    </w:p>
    <w:p w14:paraId="2FE5123C" w14:textId="77A98EE1" w:rsidR="007E5000" w:rsidRPr="007965BE" w:rsidRDefault="00000000">
      <w:pPr>
        <w:ind w:left="720" w:hanging="720"/>
        <w:jc w:val="both"/>
        <w:rPr>
          <w:rFonts w:ascii="Arial" w:hAnsi="Arial" w:cs="Arial"/>
          <w:color w:val="EE0000"/>
        </w:rPr>
      </w:pPr>
      <w:r w:rsidRPr="007965BE">
        <w:rPr>
          <w:rFonts w:ascii="Arial" w:hAnsi="Arial" w:cs="Arial"/>
          <w:color w:val="EE0000"/>
        </w:rPr>
        <w:t>5. Mikkelsen</w:t>
      </w:r>
      <w:r w:rsidR="006573CF" w:rsidRPr="007965BE">
        <w:rPr>
          <w:rFonts w:ascii="Arial" w:hAnsi="Arial" w:cs="Arial"/>
          <w:color w:val="EE0000"/>
        </w:rPr>
        <w:t>,</w:t>
      </w:r>
      <w:r w:rsidRPr="007965BE">
        <w:rPr>
          <w:rFonts w:ascii="Arial" w:hAnsi="Arial" w:cs="Arial"/>
          <w:color w:val="EE0000"/>
        </w:rPr>
        <w:t xml:space="preserve"> D</w:t>
      </w:r>
      <w:r w:rsidR="006573CF" w:rsidRPr="007965BE">
        <w:rPr>
          <w:rFonts w:ascii="Arial" w:hAnsi="Arial" w:cs="Arial"/>
          <w:color w:val="EE0000"/>
        </w:rPr>
        <w:t xml:space="preserve">. </w:t>
      </w:r>
      <w:r w:rsidRPr="007965BE">
        <w:rPr>
          <w:rFonts w:ascii="Arial" w:hAnsi="Arial" w:cs="Arial"/>
          <w:color w:val="EE0000"/>
        </w:rPr>
        <w:t>S</w:t>
      </w:r>
      <w:r w:rsidR="006573CF" w:rsidRPr="007965BE">
        <w:rPr>
          <w:rFonts w:ascii="Arial" w:hAnsi="Arial" w:cs="Arial"/>
          <w:color w:val="EE0000"/>
        </w:rPr>
        <w:t>.</w:t>
      </w:r>
      <w:r w:rsidRPr="007965BE">
        <w:rPr>
          <w:rFonts w:ascii="Arial" w:hAnsi="Arial" w:cs="Arial"/>
          <w:color w:val="EE0000"/>
        </w:rPr>
        <w:t>, Jayaweera</w:t>
      </w:r>
      <w:r w:rsidR="006573CF" w:rsidRPr="007965BE">
        <w:rPr>
          <w:rFonts w:ascii="Arial" w:hAnsi="Arial" w:cs="Arial"/>
          <w:color w:val="EE0000"/>
        </w:rPr>
        <w:t>,</w:t>
      </w:r>
      <w:r w:rsidRPr="007965BE">
        <w:rPr>
          <w:rFonts w:ascii="Arial" w:hAnsi="Arial" w:cs="Arial"/>
          <w:color w:val="EE0000"/>
        </w:rPr>
        <w:t xml:space="preserve"> G</w:t>
      </w:r>
      <w:r w:rsidR="006573CF" w:rsidRPr="007965BE">
        <w:rPr>
          <w:rFonts w:ascii="Arial" w:hAnsi="Arial" w:cs="Arial"/>
          <w:color w:val="EE0000"/>
        </w:rPr>
        <w:t xml:space="preserve">. </w:t>
      </w:r>
      <w:r w:rsidRPr="007965BE">
        <w:rPr>
          <w:rFonts w:ascii="Arial" w:hAnsi="Arial" w:cs="Arial"/>
          <w:color w:val="EE0000"/>
        </w:rPr>
        <w:t>R</w:t>
      </w:r>
      <w:r w:rsidR="006573CF" w:rsidRPr="007965BE">
        <w:rPr>
          <w:rFonts w:ascii="Arial" w:hAnsi="Arial" w:cs="Arial"/>
          <w:color w:val="EE0000"/>
        </w:rPr>
        <w:t>.</w:t>
      </w:r>
      <w:r w:rsidRPr="007965BE">
        <w:rPr>
          <w:rFonts w:ascii="Arial" w:hAnsi="Arial" w:cs="Arial"/>
          <w:color w:val="EE0000"/>
        </w:rPr>
        <w:t xml:space="preserve">, </w:t>
      </w:r>
      <w:r w:rsidR="006573CF" w:rsidRPr="007965BE">
        <w:rPr>
          <w:rFonts w:ascii="Arial" w:hAnsi="Arial" w:cs="Arial"/>
          <w:color w:val="EE0000"/>
        </w:rPr>
        <w:t xml:space="preserve">&amp; </w:t>
      </w:r>
      <w:r w:rsidRPr="007965BE">
        <w:rPr>
          <w:rFonts w:ascii="Arial" w:hAnsi="Arial" w:cs="Arial"/>
          <w:color w:val="EE0000"/>
        </w:rPr>
        <w:t>Rolston</w:t>
      </w:r>
      <w:r w:rsidR="006573CF" w:rsidRPr="007965BE">
        <w:rPr>
          <w:rFonts w:ascii="Arial" w:hAnsi="Arial" w:cs="Arial"/>
          <w:color w:val="EE0000"/>
        </w:rPr>
        <w:t>,</w:t>
      </w:r>
      <w:r w:rsidRPr="007965BE">
        <w:rPr>
          <w:rFonts w:ascii="Arial" w:hAnsi="Arial" w:cs="Arial"/>
          <w:color w:val="EE0000"/>
        </w:rPr>
        <w:t xml:space="preserve"> D</w:t>
      </w:r>
      <w:r w:rsidR="006573CF" w:rsidRPr="007965BE">
        <w:rPr>
          <w:rFonts w:ascii="Arial" w:hAnsi="Arial" w:cs="Arial"/>
          <w:color w:val="EE0000"/>
        </w:rPr>
        <w:t xml:space="preserve">. </w:t>
      </w:r>
      <w:r w:rsidRPr="007965BE">
        <w:rPr>
          <w:rFonts w:ascii="Arial" w:hAnsi="Arial" w:cs="Arial"/>
          <w:color w:val="EE0000"/>
        </w:rPr>
        <w:t>E.</w:t>
      </w:r>
      <w:r w:rsidR="006573CF" w:rsidRPr="007965BE">
        <w:rPr>
          <w:rFonts w:ascii="Arial" w:hAnsi="Arial" w:cs="Arial"/>
          <w:color w:val="EE0000"/>
        </w:rPr>
        <w:t xml:space="preserve"> (1995).</w:t>
      </w:r>
      <w:r w:rsidRPr="007965BE">
        <w:rPr>
          <w:rFonts w:ascii="Arial" w:hAnsi="Arial" w:cs="Arial"/>
          <w:color w:val="EE0000"/>
        </w:rPr>
        <w:t xml:space="preserve"> Nitrogen fertilization practices of low land rice culture. </w:t>
      </w:r>
      <w:r w:rsidRPr="007965BE">
        <w:rPr>
          <w:rFonts w:ascii="Arial" w:hAnsi="Arial" w:cs="Arial"/>
          <w:i/>
          <w:iCs/>
          <w:color w:val="EE0000"/>
        </w:rPr>
        <w:t>Journal of Agronomy</w:t>
      </w:r>
      <w:r w:rsidR="006573CF" w:rsidRPr="007965BE">
        <w:rPr>
          <w:rFonts w:ascii="Arial" w:hAnsi="Arial" w:cs="Arial"/>
          <w:color w:val="EE0000"/>
        </w:rPr>
        <w:t>,</w:t>
      </w:r>
      <w:r w:rsidRPr="007965BE">
        <w:rPr>
          <w:rFonts w:ascii="Arial" w:hAnsi="Arial" w:cs="Arial"/>
          <w:color w:val="EE0000"/>
        </w:rPr>
        <w:t xml:space="preserve"> 12(2)</w:t>
      </w:r>
      <w:r w:rsidR="006573CF" w:rsidRPr="007965BE">
        <w:rPr>
          <w:rFonts w:ascii="Arial" w:hAnsi="Arial" w:cs="Arial"/>
          <w:color w:val="EE0000"/>
        </w:rPr>
        <w:t>,</w:t>
      </w:r>
      <w:r w:rsidRPr="007965BE">
        <w:rPr>
          <w:rFonts w:ascii="Arial" w:hAnsi="Arial" w:cs="Arial"/>
          <w:color w:val="EE0000"/>
        </w:rPr>
        <w:t xml:space="preserve"> 171-223.</w:t>
      </w:r>
    </w:p>
    <w:p w14:paraId="01F94E15" w14:textId="24560836" w:rsidR="007E5000" w:rsidRPr="007965BE" w:rsidRDefault="00000000">
      <w:pPr>
        <w:ind w:left="720" w:hanging="720"/>
        <w:jc w:val="both"/>
        <w:rPr>
          <w:rFonts w:ascii="Arial" w:hAnsi="Arial" w:cs="Arial"/>
          <w:color w:val="EE0000"/>
        </w:rPr>
      </w:pPr>
      <w:r w:rsidRPr="007965BE">
        <w:rPr>
          <w:rFonts w:ascii="Arial" w:hAnsi="Arial" w:cs="Arial"/>
          <w:color w:val="EE0000"/>
        </w:rPr>
        <w:t>6. Singh</w:t>
      </w:r>
      <w:r w:rsidR="006573CF" w:rsidRPr="007965BE">
        <w:rPr>
          <w:rFonts w:ascii="Arial" w:hAnsi="Arial" w:cs="Arial"/>
          <w:color w:val="EE0000"/>
        </w:rPr>
        <w:t>,</w:t>
      </w:r>
      <w:r w:rsidRPr="007965BE">
        <w:rPr>
          <w:rFonts w:ascii="Arial" w:hAnsi="Arial" w:cs="Arial"/>
          <w:color w:val="EE0000"/>
        </w:rPr>
        <w:t xml:space="preserve"> M</w:t>
      </w:r>
      <w:r w:rsidR="006573CF" w:rsidRPr="007965BE">
        <w:rPr>
          <w:rFonts w:ascii="Arial" w:hAnsi="Arial" w:cs="Arial"/>
          <w:color w:val="EE0000"/>
        </w:rPr>
        <w:t xml:space="preserve">. </w:t>
      </w:r>
      <w:r w:rsidRPr="007965BE">
        <w:rPr>
          <w:rFonts w:ascii="Arial" w:hAnsi="Arial" w:cs="Arial"/>
          <w:color w:val="EE0000"/>
        </w:rPr>
        <w:t>P</w:t>
      </w:r>
      <w:r w:rsidR="006573CF" w:rsidRPr="007965BE">
        <w:rPr>
          <w:rFonts w:ascii="Arial" w:hAnsi="Arial" w:cs="Arial"/>
          <w:color w:val="EE0000"/>
        </w:rPr>
        <w:t>.</w:t>
      </w:r>
      <w:r w:rsidRPr="007965BE">
        <w:rPr>
          <w:rFonts w:ascii="Arial" w:hAnsi="Arial" w:cs="Arial"/>
          <w:color w:val="EE0000"/>
        </w:rPr>
        <w:t>, Lee</w:t>
      </w:r>
      <w:r w:rsidR="006573CF" w:rsidRPr="007965BE">
        <w:rPr>
          <w:rFonts w:ascii="Arial" w:hAnsi="Arial" w:cs="Arial"/>
          <w:color w:val="EE0000"/>
        </w:rPr>
        <w:t>,</w:t>
      </w:r>
      <w:r w:rsidRPr="007965BE">
        <w:rPr>
          <w:rFonts w:ascii="Arial" w:hAnsi="Arial" w:cs="Arial"/>
          <w:color w:val="EE0000"/>
        </w:rPr>
        <w:t xml:space="preserve"> F</w:t>
      </w:r>
      <w:r w:rsidR="006573CF" w:rsidRPr="007965BE">
        <w:rPr>
          <w:rFonts w:ascii="Arial" w:hAnsi="Arial" w:cs="Arial"/>
          <w:color w:val="EE0000"/>
        </w:rPr>
        <w:t xml:space="preserve">. </w:t>
      </w:r>
      <w:r w:rsidRPr="007965BE">
        <w:rPr>
          <w:rFonts w:ascii="Arial" w:hAnsi="Arial" w:cs="Arial"/>
          <w:color w:val="EE0000"/>
        </w:rPr>
        <w:t>N, Counce</w:t>
      </w:r>
      <w:r w:rsidR="006573CF" w:rsidRPr="007965BE">
        <w:rPr>
          <w:rFonts w:ascii="Arial" w:hAnsi="Arial" w:cs="Arial"/>
          <w:color w:val="EE0000"/>
        </w:rPr>
        <w:t>,</w:t>
      </w:r>
      <w:r w:rsidRPr="007965BE">
        <w:rPr>
          <w:rFonts w:ascii="Arial" w:hAnsi="Arial" w:cs="Arial"/>
          <w:color w:val="EE0000"/>
        </w:rPr>
        <w:t xml:space="preserve"> P</w:t>
      </w:r>
      <w:r w:rsidR="006573CF" w:rsidRPr="007965BE">
        <w:rPr>
          <w:rFonts w:ascii="Arial" w:hAnsi="Arial" w:cs="Arial"/>
          <w:color w:val="EE0000"/>
        </w:rPr>
        <w:t>.</w:t>
      </w:r>
      <w:r w:rsidRPr="007965BE">
        <w:rPr>
          <w:rFonts w:ascii="Arial" w:hAnsi="Arial" w:cs="Arial"/>
          <w:color w:val="EE0000"/>
        </w:rPr>
        <w:t>A</w:t>
      </w:r>
      <w:r w:rsidR="006573CF" w:rsidRPr="007965BE">
        <w:rPr>
          <w:rFonts w:ascii="Arial" w:hAnsi="Arial" w:cs="Arial"/>
          <w:color w:val="EE0000"/>
        </w:rPr>
        <w:t>.</w:t>
      </w:r>
      <w:r w:rsidRPr="007965BE">
        <w:rPr>
          <w:rFonts w:ascii="Arial" w:hAnsi="Arial" w:cs="Arial"/>
          <w:color w:val="EE0000"/>
        </w:rPr>
        <w:t>, </w:t>
      </w:r>
      <w:r w:rsidR="006573CF" w:rsidRPr="007965BE">
        <w:rPr>
          <w:rFonts w:ascii="Arial" w:hAnsi="Arial" w:cs="Arial"/>
          <w:color w:val="EE0000"/>
        </w:rPr>
        <w:t xml:space="preserve">&amp; </w:t>
      </w:r>
      <w:r w:rsidRPr="007965BE">
        <w:rPr>
          <w:rFonts w:ascii="Arial" w:hAnsi="Arial" w:cs="Arial"/>
          <w:color w:val="EE0000"/>
        </w:rPr>
        <w:t>Gibbons</w:t>
      </w:r>
      <w:r w:rsidR="006573CF" w:rsidRPr="007965BE">
        <w:rPr>
          <w:rFonts w:ascii="Arial" w:hAnsi="Arial" w:cs="Arial"/>
          <w:color w:val="EE0000"/>
        </w:rPr>
        <w:t>,</w:t>
      </w:r>
      <w:r w:rsidRPr="007965BE">
        <w:rPr>
          <w:rFonts w:ascii="Arial" w:hAnsi="Arial" w:cs="Arial"/>
          <w:color w:val="EE0000"/>
        </w:rPr>
        <w:t xml:space="preserve"> J</w:t>
      </w:r>
      <w:r w:rsidR="006573CF" w:rsidRPr="007965BE">
        <w:rPr>
          <w:rFonts w:ascii="Arial" w:hAnsi="Arial" w:cs="Arial"/>
          <w:color w:val="EE0000"/>
        </w:rPr>
        <w:t>.</w:t>
      </w:r>
      <w:r w:rsidRPr="007965BE">
        <w:rPr>
          <w:rFonts w:ascii="Arial" w:hAnsi="Arial" w:cs="Arial"/>
          <w:color w:val="EE0000"/>
        </w:rPr>
        <w:t xml:space="preserve">H. </w:t>
      </w:r>
      <w:r w:rsidR="006573CF" w:rsidRPr="007965BE">
        <w:rPr>
          <w:rFonts w:ascii="Arial" w:hAnsi="Arial" w:cs="Arial"/>
          <w:color w:val="EE0000"/>
        </w:rPr>
        <w:t xml:space="preserve">(2004). </w:t>
      </w:r>
      <w:r w:rsidRPr="007965BE">
        <w:rPr>
          <w:rFonts w:ascii="Arial" w:hAnsi="Arial" w:cs="Arial"/>
          <w:color w:val="EE0000"/>
        </w:rPr>
        <w:t xml:space="preserve">Mediation of partial resistance to rice blast through anaerobic induction of ethylene. </w:t>
      </w:r>
      <w:r w:rsidRPr="007965BE">
        <w:rPr>
          <w:rFonts w:ascii="Arial" w:hAnsi="Arial" w:cs="Arial"/>
          <w:i/>
          <w:iCs/>
          <w:color w:val="EE0000"/>
        </w:rPr>
        <w:t>Phytopathology</w:t>
      </w:r>
      <w:r w:rsidR="006573CF" w:rsidRPr="007965BE">
        <w:rPr>
          <w:rFonts w:ascii="Arial" w:hAnsi="Arial" w:cs="Arial"/>
          <w:i/>
          <w:iCs/>
          <w:color w:val="EE0000"/>
        </w:rPr>
        <w:t>,</w:t>
      </w:r>
      <w:r w:rsidRPr="007965BE">
        <w:rPr>
          <w:rFonts w:ascii="Arial" w:hAnsi="Arial" w:cs="Arial"/>
          <w:color w:val="EE0000"/>
        </w:rPr>
        <w:t xml:space="preserve"> 94: 819-825.</w:t>
      </w:r>
    </w:p>
    <w:p w14:paraId="54353DA4" w14:textId="6DDEF326" w:rsidR="007E5000" w:rsidRPr="007965BE" w:rsidRDefault="00000000">
      <w:pPr>
        <w:ind w:left="720" w:hanging="720"/>
        <w:jc w:val="both"/>
        <w:rPr>
          <w:rFonts w:ascii="Arial" w:hAnsi="Arial" w:cs="Arial"/>
          <w:color w:val="EE0000"/>
        </w:rPr>
      </w:pPr>
      <w:r w:rsidRPr="007965BE">
        <w:rPr>
          <w:rFonts w:ascii="Arial" w:hAnsi="Arial" w:cs="Arial"/>
          <w:color w:val="EE0000"/>
        </w:rPr>
        <w:t xml:space="preserve">7. </w:t>
      </w:r>
      <w:proofErr w:type="spellStart"/>
      <w:r w:rsidRPr="007965BE">
        <w:rPr>
          <w:rFonts w:ascii="Arial" w:hAnsi="Arial" w:cs="Arial"/>
          <w:color w:val="EE0000"/>
        </w:rPr>
        <w:t>Armengaud</w:t>
      </w:r>
      <w:proofErr w:type="spellEnd"/>
      <w:r w:rsidR="006573CF" w:rsidRPr="007965BE">
        <w:rPr>
          <w:rFonts w:ascii="Arial" w:hAnsi="Arial" w:cs="Arial"/>
          <w:color w:val="EE0000"/>
        </w:rPr>
        <w:t>,</w:t>
      </w:r>
      <w:r w:rsidRPr="007965BE">
        <w:rPr>
          <w:rFonts w:ascii="Arial" w:hAnsi="Arial" w:cs="Arial"/>
          <w:color w:val="EE0000"/>
        </w:rPr>
        <w:t xml:space="preserve"> P</w:t>
      </w:r>
      <w:r w:rsidR="006573CF" w:rsidRPr="007965BE">
        <w:rPr>
          <w:rFonts w:ascii="Arial" w:hAnsi="Arial" w:cs="Arial"/>
          <w:color w:val="EE0000"/>
        </w:rPr>
        <w:t>.</w:t>
      </w:r>
      <w:r w:rsidRPr="007965BE">
        <w:rPr>
          <w:rFonts w:ascii="Arial" w:hAnsi="Arial" w:cs="Arial"/>
          <w:color w:val="EE0000"/>
        </w:rPr>
        <w:t>, Sulpice</w:t>
      </w:r>
      <w:r w:rsidR="006573CF" w:rsidRPr="007965BE">
        <w:rPr>
          <w:rFonts w:ascii="Arial" w:hAnsi="Arial" w:cs="Arial"/>
          <w:color w:val="EE0000"/>
        </w:rPr>
        <w:t>,</w:t>
      </w:r>
      <w:r w:rsidRPr="007965BE">
        <w:rPr>
          <w:rFonts w:ascii="Arial" w:hAnsi="Arial" w:cs="Arial"/>
          <w:color w:val="EE0000"/>
        </w:rPr>
        <w:t xml:space="preserve"> P</w:t>
      </w:r>
      <w:r w:rsidR="006573CF" w:rsidRPr="007965BE">
        <w:rPr>
          <w:rFonts w:ascii="Arial" w:hAnsi="Arial" w:cs="Arial"/>
          <w:color w:val="EE0000"/>
        </w:rPr>
        <w:t>.</w:t>
      </w:r>
      <w:r w:rsidRPr="007965BE">
        <w:rPr>
          <w:rFonts w:ascii="Arial" w:hAnsi="Arial" w:cs="Arial"/>
          <w:color w:val="EE0000"/>
        </w:rPr>
        <w:t xml:space="preserve">, </w:t>
      </w:r>
      <w:proofErr w:type="spellStart"/>
      <w:proofErr w:type="gramStart"/>
      <w:r w:rsidRPr="007965BE">
        <w:rPr>
          <w:rFonts w:ascii="Arial" w:hAnsi="Arial" w:cs="Arial"/>
          <w:color w:val="EE0000"/>
        </w:rPr>
        <w:t>Mille</w:t>
      </w:r>
      <w:r w:rsidR="006573CF" w:rsidRPr="007965BE">
        <w:rPr>
          <w:rFonts w:ascii="Arial" w:hAnsi="Arial" w:cs="Arial"/>
          <w:color w:val="EE0000"/>
        </w:rPr>
        <w:t>,</w:t>
      </w:r>
      <w:r w:rsidRPr="007965BE">
        <w:rPr>
          <w:rFonts w:ascii="Arial" w:hAnsi="Arial" w:cs="Arial"/>
          <w:color w:val="EE0000"/>
        </w:rPr>
        <w:t>r</w:t>
      </w:r>
      <w:proofErr w:type="spellEnd"/>
      <w:proofErr w:type="gramEnd"/>
      <w:r w:rsidRPr="007965BE">
        <w:rPr>
          <w:rFonts w:ascii="Arial" w:hAnsi="Arial" w:cs="Arial"/>
          <w:color w:val="EE0000"/>
        </w:rPr>
        <w:t xml:space="preserve"> A</w:t>
      </w:r>
      <w:r w:rsidR="006573CF" w:rsidRPr="007965BE">
        <w:rPr>
          <w:rFonts w:ascii="Arial" w:hAnsi="Arial" w:cs="Arial"/>
          <w:color w:val="EE0000"/>
        </w:rPr>
        <w:t xml:space="preserve">. </w:t>
      </w:r>
      <w:r w:rsidRPr="007965BE">
        <w:rPr>
          <w:rFonts w:ascii="Arial" w:hAnsi="Arial" w:cs="Arial"/>
          <w:color w:val="EE0000"/>
        </w:rPr>
        <w:t>J</w:t>
      </w:r>
      <w:r w:rsidR="006573CF" w:rsidRPr="007965BE">
        <w:rPr>
          <w:rFonts w:ascii="Arial" w:hAnsi="Arial" w:cs="Arial"/>
          <w:color w:val="EE0000"/>
        </w:rPr>
        <w:t>.</w:t>
      </w:r>
      <w:r w:rsidRPr="007965BE">
        <w:rPr>
          <w:rFonts w:ascii="Arial" w:hAnsi="Arial" w:cs="Arial"/>
          <w:color w:val="EE0000"/>
        </w:rPr>
        <w:t>, Stitt</w:t>
      </w:r>
      <w:r w:rsidR="006573CF" w:rsidRPr="007965BE">
        <w:rPr>
          <w:rFonts w:ascii="Arial" w:hAnsi="Arial" w:cs="Arial"/>
          <w:color w:val="EE0000"/>
        </w:rPr>
        <w:t>,</w:t>
      </w:r>
      <w:r w:rsidRPr="007965BE">
        <w:rPr>
          <w:rFonts w:ascii="Arial" w:hAnsi="Arial" w:cs="Arial"/>
          <w:color w:val="EE0000"/>
        </w:rPr>
        <w:t xml:space="preserve"> N</w:t>
      </w:r>
      <w:r w:rsidR="006573CF" w:rsidRPr="007965BE">
        <w:rPr>
          <w:rFonts w:ascii="Arial" w:hAnsi="Arial" w:cs="Arial"/>
          <w:color w:val="EE0000"/>
        </w:rPr>
        <w:t>.</w:t>
      </w:r>
      <w:r w:rsidRPr="007965BE">
        <w:rPr>
          <w:rFonts w:ascii="Arial" w:hAnsi="Arial" w:cs="Arial"/>
          <w:color w:val="EE0000"/>
        </w:rPr>
        <w:t>, Amtmann</w:t>
      </w:r>
      <w:r w:rsidR="006573CF" w:rsidRPr="007965BE">
        <w:rPr>
          <w:rFonts w:ascii="Arial" w:hAnsi="Arial" w:cs="Arial"/>
          <w:color w:val="EE0000"/>
        </w:rPr>
        <w:t>,</w:t>
      </w:r>
      <w:r w:rsidRPr="007965BE">
        <w:rPr>
          <w:rFonts w:ascii="Arial" w:hAnsi="Arial" w:cs="Arial"/>
          <w:color w:val="EE0000"/>
        </w:rPr>
        <w:t xml:space="preserve"> A</w:t>
      </w:r>
      <w:r w:rsidR="006573CF" w:rsidRPr="007965BE">
        <w:rPr>
          <w:rFonts w:ascii="Arial" w:hAnsi="Arial" w:cs="Arial"/>
          <w:color w:val="EE0000"/>
        </w:rPr>
        <w:t>.</w:t>
      </w:r>
      <w:r w:rsidRPr="007965BE">
        <w:rPr>
          <w:rFonts w:ascii="Arial" w:hAnsi="Arial" w:cs="Arial"/>
          <w:color w:val="EE0000"/>
        </w:rPr>
        <w:t xml:space="preserve">, </w:t>
      </w:r>
      <w:r w:rsidR="006573CF" w:rsidRPr="007965BE">
        <w:rPr>
          <w:rFonts w:ascii="Arial" w:hAnsi="Arial" w:cs="Arial"/>
          <w:color w:val="EE0000"/>
        </w:rPr>
        <w:t xml:space="preserve">&amp; </w:t>
      </w:r>
      <w:proofErr w:type="spellStart"/>
      <w:r w:rsidRPr="007965BE">
        <w:rPr>
          <w:rFonts w:ascii="Arial" w:hAnsi="Arial" w:cs="Arial"/>
          <w:color w:val="EE0000"/>
        </w:rPr>
        <w:t>Gibon</w:t>
      </w:r>
      <w:proofErr w:type="spellEnd"/>
      <w:r w:rsidR="006573CF" w:rsidRPr="007965BE">
        <w:rPr>
          <w:rFonts w:ascii="Arial" w:hAnsi="Arial" w:cs="Arial"/>
          <w:color w:val="EE0000"/>
        </w:rPr>
        <w:t>,</w:t>
      </w:r>
      <w:r w:rsidRPr="007965BE">
        <w:rPr>
          <w:rFonts w:ascii="Arial" w:hAnsi="Arial" w:cs="Arial"/>
          <w:color w:val="EE0000"/>
        </w:rPr>
        <w:t xml:space="preserve"> Y.</w:t>
      </w:r>
      <w:r w:rsidR="006573CF" w:rsidRPr="007965BE">
        <w:rPr>
          <w:rFonts w:ascii="Arial" w:hAnsi="Arial" w:cs="Arial"/>
          <w:color w:val="EE0000"/>
        </w:rPr>
        <w:t xml:space="preserve"> (2009).</w:t>
      </w:r>
      <w:r w:rsidRPr="007965BE">
        <w:rPr>
          <w:rFonts w:ascii="Arial" w:hAnsi="Arial" w:cs="Arial"/>
          <w:color w:val="EE0000"/>
        </w:rPr>
        <w:t xml:space="preserve"> Multi-level analysis of primary metabolism provides new insights into the role of potassium nutrition for glycolysis and nitrogen assimilation in </w:t>
      </w:r>
      <w:r w:rsidRPr="007965BE">
        <w:rPr>
          <w:rFonts w:ascii="Arial" w:hAnsi="Arial" w:cs="Arial"/>
          <w:i/>
          <w:iCs/>
          <w:color w:val="EE0000"/>
        </w:rPr>
        <w:t>Arabidopsis thaliana</w:t>
      </w:r>
      <w:r w:rsidRPr="007965BE">
        <w:rPr>
          <w:rFonts w:ascii="Arial" w:hAnsi="Arial" w:cs="Arial"/>
          <w:color w:val="EE0000"/>
        </w:rPr>
        <w:t xml:space="preserve"> roots. </w:t>
      </w:r>
      <w:r w:rsidRPr="007965BE">
        <w:rPr>
          <w:rFonts w:ascii="Arial" w:hAnsi="Arial" w:cs="Arial"/>
          <w:i/>
          <w:iCs/>
          <w:color w:val="EE0000"/>
        </w:rPr>
        <w:t>Plant Physiology</w:t>
      </w:r>
      <w:r w:rsidR="006573CF" w:rsidRPr="007965BE">
        <w:rPr>
          <w:rFonts w:ascii="Arial" w:hAnsi="Arial" w:cs="Arial"/>
          <w:color w:val="EE0000"/>
        </w:rPr>
        <w:t>,</w:t>
      </w:r>
      <w:r w:rsidRPr="007965BE">
        <w:rPr>
          <w:rFonts w:ascii="Arial" w:hAnsi="Arial" w:cs="Arial"/>
          <w:color w:val="EE0000"/>
        </w:rPr>
        <w:t xml:space="preserve"> 150</w:t>
      </w:r>
      <w:r w:rsidR="006573CF" w:rsidRPr="007965BE">
        <w:rPr>
          <w:rFonts w:ascii="Arial" w:hAnsi="Arial" w:cs="Arial"/>
          <w:color w:val="EE0000"/>
        </w:rPr>
        <w:t xml:space="preserve">, </w:t>
      </w:r>
      <w:r w:rsidRPr="007965BE">
        <w:rPr>
          <w:rFonts w:ascii="Arial" w:hAnsi="Arial" w:cs="Arial"/>
          <w:color w:val="EE0000"/>
        </w:rPr>
        <w:t>772</w:t>
      </w:r>
      <w:r w:rsidR="006573CF" w:rsidRPr="007965BE">
        <w:rPr>
          <w:rFonts w:ascii="Arial" w:hAnsi="Arial" w:cs="Arial"/>
          <w:color w:val="EE0000"/>
        </w:rPr>
        <w:t>-</w:t>
      </w:r>
      <w:r w:rsidRPr="007965BE">
        <w:rPr>
          <w:rFonts w:ascii="Arial" w:hAnsi="Arial" w:cs="Arial"/>
          <w:color w:val="EE0000"/>
        </w:rPr>
        <w:t>85.</w:t>
      </w:r>
    </w:p>
    <w:p w14:paraId="198A9765" w14:textId="61F21264" w:rsidR="007E5000" w:rsidRPr="007965BE" w:rsidRDefault="00000000">
      <w:pPr>
        <w:ind w:left="720" w:hanging="720"/>
        <w:jc w:val="both"/>
        <w:rPr>
          <w:rFonts w:ascii="Arial" w:hAnsi="Arial" w:cs="Arial"/>
          <w:color w:val="EE0000"/>
        </w:rPr>
      </w:pPr>
      <w:r w:rsidRPr="007965BE">
        <w:rPr>
          <w:rFonts w:ascii="Arial" w:hAnsi="Arial" w:cs="Arial"/>
          <w:color w:val="EE0000"/>
        </w:rPr>
        <w:t>8. Liu</w:t>
      </w:r>
      <w:r w:rsidR="0079180F" w:rsidRPr="007965BE">
        <w:rPr>
          <w:rFonts w:ascii="Arial" w:hAnsi="Arial" w:cs="Arial"/>
          <w:color w:val="EE0000"/>
        </w:rPr>
        <w:t>,</w:t>
      </w:r>
      <w:r w:rsidRPr="007965BE">
        <w:rPr>
          <w:rFonts w:ascii="Arial" w:hAnsi="Arial" w:cs="Arial"/>
          <w:color w:val="EE0000"/>
        </w:rPr>
        <w:t xml:space="preserve"> L</w:t>
      </w:r>
      <w:r w:rsidR="0079180F" w:rsidRPr="007965BE">
        <w:rPr>
          <w:rFonts w:ascii="Arial" w:hAnsi="Arial" w:cs="Arial"/>
          <w:color w:val="EE0000"/>
        </w:rPr>
        <w:t xml:space="preserve">. </w:t>
      </w:r>
      <w:r w:rsidRPr="007965BE">
        <w:rPr>
          <w:rFonts w:ascii="Arial" w:hAnsi="Arial" w:cs="Arial"/>
          <w:color w:val="EE0000"/>
        </w:rPr>
        <w:t>J</w:t>
      </w:r>
      <w:r w:rsidR="0079180F" w:rsidRPr="007965BE">
        <w:rPr>
          <w:rFonts w:ascii="Arial" w:hAnsi="Arial" w:cs="Arial"/>
          <w:color w:val="EE0000"/>
        </w:rPr>
        <w:t>.</w:t>
      </w:r>
      <w:r w:rsidRPr="007965BE">
        <w:rPr>
          <w:rFonts w:ascii="Arial" w:hAnsi="Arial" w:cs="Arial"/>
          <w:color w:val="EE0000"/>
        </w:rPr>
        <w:t>, Chang</w:t>
      </w:r>
      <w:r w:rsidR="0079180F" w:rsidRPr="007965BE">
        <w:rPr>
          <w:rFonts w:ascii="Arial" w:hAnsi="Arial" w:cs="Arial"/>
          <w:color w:val="EE0000"/>
        </w:rPr>
        <w:t>,</w:t>
      </w:r>
      <w:r w:rsidRPr="007965BE">
        <w:rPr>
          <w:rFonts w:ascii="Arial" w:hAnsi="Arial" w:cs="Arial"/>
          <w:color w:val="EE0000"/>
        </w:rPr>
        <w:t xml:space="preserve"> E</w:t>
      </w:r>
      <w:r w:rsidR="0079180F" w:rsidRPr="007965BE">
        <w:rPr>
          <w:rFonts w:ascii="Arial" w:hAnsi="Arial" w:cs="Arial"/>
          <w:color w:val="EE0000"/>
        </w:rPr>
        <w:t xml:space="preserve">. </w:t>
      </w:r>
      <w:r w:rsidRPr="007965BE">
        <w:rPr>
          <w:rFonts w:ascii="Arial" w:hAnsi="Arial" w:cs="Arial"/>
          <w:color w:val="EE0000"/>
        </w:rPr>
        <w:t>H</w:t>
      </w:r>
      <w:r w:rsidR="0079180F" w:rsidRPr="007965BE">
        <w:rPr>
          <w:rFonts w:ascii="Arial" w:hAnsi="Arial" w:cs="Arial"/>
          <w:color w:val="EE0000"/>
        </w:rPr>
        <w:t>.</w:t>
      </w:r>
      <w:r w:rsidRPr="007965BE">
        <w:rPr>
          <w:rFonts w:ascii="Arial" w:hAnsi="Arial" w:cs="Arial"/>
          <w:color w:val="EE0000"/>
        </w:rPr>
        <w:t>, Fan</w:t>
      </w:r>
      <w:r w:rsidR="0079180F" w:rsidRPr="007965BE">
        <w:rPr>
          <w:rFonts w:ascii="Arial" w:hAnsi="Arial" w:cs="Arial"/>
          <w:color w:val="EE0000"/>
        </w:rPr>
        <w:t>,</w:t>
      </w:r>
      <w:r w:rsidRPr="007965BE">
        <w:rPr>
          <w:rFonts w:ascii="Arial" w:hAnsi="Arial" w:cs="Arial"/>
          <w:color w:val="EE0000"/>
        </w:rPr>
        <w:t xml:space="preserve"> M</w:t>
      </w:r>
      <w:r w:rsidR="0079180F" w:rsidRPr="007965BE">
        <w:rPr>
          <w:rFonts w:ascii="Arial" w:hAnsi="Arial" w:cs="Arial"/>
          <w:color w:val="EE0000"/>
        </w:rPr>
        <w:t xml:space="preserve">. </w:t>
      </w:r>
      <w:r w:rsidRPr="007965BE">
        <w:rPr>
          <w:rFonts w:ascii="Arial" w:hAnsi="Arial" w:cs="Arial"/>
          <w:color w:val="EE0000"/>
        </w:rPr>
        <w:t>M</w:t>
      </w:r>
      <w:r w:rsidR="0079180F" w:rsidRPr="007965BE">
        <w:rPr>
          <w:rFonts w:ascii="Arial" w:hAnsi="Arial" w:cs="Arial"/>
          <w:color w:val="EE0000"/>
        </w:rPr>
        <w:t>.</w:t>
      </w:r>
      <w:r w:rsidRPr="007965BE">
        <w:rPr>
          <w:rFonts w:ascii="Arial" w:hAnsi="Arial" w:cs="Arial"/>
          <w:color w:val="EE0000"/>
        </w:rPr>
        <w:t>, Wang</w:t>
      </w:r>
      <w:r w:rsidR="0079180F" w:rsidRPr="007965BE">
        <w:rPr>
          <w:rFonts w:ascii="Arial" w:hAnsi="Arial" w:cs="Arial"/>
          <w:color w:val="EE0000"/>
        </w:rPr>
        <w:t>,</w:t>
      </w:r>
      <w:r w:rsidRPr="007965BE">
        <w:rPr>
          <w:rFonts w:ascii="Arial" w:hAnsi="Arial" w:cs="Arial"/>
          <w:color w:val="EE0000"/>
        </w:rPr>
        <w:t xml:space="preserve"> Z</w:t>
      </w:r>
      <w:r w:rsidR="0079180F" w:rsidRPr="007965BE">
        <w:rPr>
          <w:rFonts w:ascii="Arial" w:hAnsi="Arial" w:cs="Arial"/>
          <w:color w:val="EE0000"/>
        </w:rPr>
        <w:t>.</w:t>
      </w:r>
      <w:r w:rsidRPr="007965BE">
        <w:rPr>
          <w:rFonts w:ascii="Arial" w:hAnsi="Arial" w:cs="Arial"/>
          <w:color w:val="EE0000"/>
        </w:rPr>
        <w:t>Q</w:t>
      </w:r>
      <w:r w:rsidR="0079180F" w:rsidRPr="007965BE">
        <w:rPr>
          <w:rFonts w:ascii="Arial" w:hAnsi="Arial" w:cs="Arial"/>
          <w:color w:val="EE0000"/>
        </w:rPr>
        <w:t>.</w:t>
      </w:r>
      <w:r w:rsidRPr="007965BE">
        <w:rPr>
          <w:rFonts w:ascii="Arial" w:hAnsi="Arial" w:cs="Arial"/>
          <w:color w:val="EE0000"/>
        </w:rPr>
        <w:t xml:space="preserve">, </w:t>
      </w:r>
      <w:r w:rsidR="0079180F" w:rsidRPr="007965BE">
        <w:rPr>
          <w:rFonts w:ascii="Arial" w:hAnsi="Arial" w:cs="Arial"/>
          <w:color w:val="EE0000"/>
        </w:rPr>
        <w:t xml:space="preserve">&amp; </w:t>
      </w:r>
      <w:r w:rsidRPr="007965BE">
        <w:rPr>
          <w:rFonts w:ascii="Arial" w:hAnsi="Arial" w:cs="Arial"/>
          <w:color w:val="EE0000"/>
        </w:rPr>
        <w:t>Yang</w:t>
      </w:r>
      <w:r w:rsidR="0079180F" w:rsidRPr="007965BE">
        <w:rPr>
          <w:rFonts w:ascii="Arial" w:hAnsi="Arial" w:cs="Arial"/>
          <w:color w:val="EE0000"/>
        </w:rPr>
        <w:t>,</w:t>
      </w:r>
      <w:r w:rsidRPr="007965BE">
        <w:rPr>
          <w:rFonts w:ascii="Arial" w:hAnsi="Arial" w:cs="Arial"/>
          <w:color w:val="EE0000"/>
        </w:rPr>
        <w:t xml:space="preserve"> J</w:t>
      </w:r>
      <w:r w:rsidR="0079180F" w:rsidRPr="007965BE">
        <w:rPr>
          <w:rFonts w:ascii="Arial" w:hAnsi="Arial" w:cs="Arial"/>
          <w:color w:val="EE0000"/>
        </w:rPr>
        <w:t>.</w:t>
      </w:r>
      <w:r w:rsidRPr="007965BE">
        <w:rPr>
          <w:rFonts w:ascii="Arial" w:hAnsi="Arial" w:cs="Arial"/>
          <w:color w:val="EE0000"/>
        </w:rPr>
        <w:t>C.</w:t>
      </w:r>
      <w:r w:rsidR="0079180F" w:rsidRPr="007965BE">
        <w:rPr>
          <w:rFonts w:ascii="Arial" w:hAnsi="Arial" w:cs="Arial"/>
          <w:color w:val="EE0000"/>
        </w:rPr>
        <w:t xml:space="preserve"> (2011).</w:t>
      </w:r>
      <w:r w:rsidRPr="007965BE">
        <w:rPr>
          <w:rFonts w:ascii="Arial" w:hAnsi="Arial" w:cs="Arial"/>
          <w:color w:val="EE0000"/>
        </w:rPr>
        <w:t xml:space="preserve"> Effect of potassium and calcium on root exudates and rain quality during grain filling. </w:t>
      </w:r>
      <w:r w:rsidRPr="007965BE">
        <w:rPr>
          <w:rFonts w:ascii="Arial" w:hAnsi="Arial" w:cs="Arial"/>
          <w:i/>
          <w:iCs/>
          <w:color w:val="EE0000"/>
        </w:rPr>
        <w:t xml:space="preserve">Acta </w:t>
      </w:r>
      <w:proofErr w:type="spellStart"/>
      <w:r w:rsidRPr="007965BE">
        <w:rPr>
          <w:rFonts w:ascii="Arial" w:hAnsi="Arial" w:cs="Arial"/>
          <w:i/>
          <w:iCs/>
          <w:color w:val="EE0000"/>
        </w:rPr>
        <w:t>Agronomica</w:t>
      </w:r>
      <w:proofErr w:type="spellEnd"/>
      <w:r w:rsidRPr="007965BE">
        <w:rPr>
          <w:rFonts w:ascii="Arial" w:hAnsi="Arial" w:cs="Arial"/>
          <w:i/>
          <w:iCs/>
          <w:color w:val="EE0000"/>
        </w:rPr>
        <w:t xml:space="preserve"> Sinica</w:t>
      </w:r>
      <w:r w:rsidR="0079180F" w:rsidRPr="007965BE">
        <w:rPr>
          <w:rFonts w:ascii="Arial" w:hAnsi="Arial" w:cs="Arial"/>
          <w:color w:val="EE0000"/>
        </w:rPr>
        <w:t xml:space="preserve">, </w:t>
      </w:r>
      <w:r w:rsidRPr="007965BE">
        <w:rPr>
          <w:rFonts w:ascii="Arial" w:hAnsi="Arial" w:cs="Arial"/>
          <w:color w:val="EE0000"/>
        </w:rPr>
        <w:t>37</w:t>
      </w:r>
      <w:r w:rsidR="0079180F" w:rsidRPr="007965BE">
        <w:rPr>
          <w:rFonts w:ascii="Arial" w:hAnsi="Arial" w:cs="Arial"/>
          <w:color w:val="EE0000"/>
        </w:rPr>
        <w:t>,</w:t>
      </w:r>
      <w:r w:rsidRPr="007965BE">
        <w:rPr>
          <w:rFonts w:ascii="Arial" w:hAnsi="Arial" w:cs="Arial"/>
          <w:color w:val="EE0000"/>
        </w:rPr>
        <w:t xml:space="preserve"> 661-669. </w:t>
      </w:r>
    </w:p>
    <w:p w14:paraId="74DECDDD" w14:textId="266402B7" w:rsidR="007E5000" w:rsidRPr="007965BE" w:rsidRDefault="00000000">
      <w:pPr>
        <w:ind w:left="720" w:hanging="720"/>
        <w:jc w:val="both"/>
        <w:rPr>
          <w:rFonts w:ascii="Arial" w:hAnsi="Arial" w:cs="Arial"/>
          <w:color w:val="EE0000"/>
        </w:rPr>
      </w:pPr>
      <w:r w:rsidRPr="007965BE">
        <w:rPr>
          <w:rFonts w:ascii="Arial" w:hAnsi="Arial" w:cs="Arial"/>
          <w:color w:val="EE0000"/>
        </w:rPr>
        <w:lastRenderedPageBreak/>
        <w:t>9. Wild</w:t>
      </w:r>
      <w:r w:rsidR="0079180F" w:rsidRPr="007965BE">
        <w:rPr>
          <w:rFonts w:ascii="Arial" w:hAnsi="Arial" w:cs="Arial"/>
          <w:color w:val="EE0000"/>
        </w:rPr>
        <w:t>,</w:t>
      </w:r>
      <w:r w:rsidRPr="007965BE">
        <w:rPr>
          <w:rFonts w:ascii="Arial" w:hAnsi="Arial" w:cs="Arial"/>
          <w:color w:val="EE0000"/>
        </w:rPr>
        <w:t xml:space="preserve"> A</w:t>
      </w:r>
      <w:r w:rsidR="0079180F" w:rsidRPr="007965BE">
        <w:rPr>
          <w:rFonts w:ascii="Arial" w:hAnsi="Arial" w:cs="Arial"/>
          <w:color w:val="EE0000"/>
        </w:rPr>
        <w:t>. (1988).</w:t>
      </w:r>
      <w:r w:rsidRPr="007965BE">
        <w:rPr>
          <w:rFonts w:ascii="Arial" w:hAnsi="Arial" w:cs="Arial"/>
          <w:color w:val="EE0000"/>
        </w:rPr>
        <w:t xml:space="preserve"> Russell’s</w:t>
      </w:r>
      <w:r w:rsidR="0079180F" w:rsidRPr="007965BE">
        <w:rPr>
          <w:rFonts w:ascii="Arial" w:hAnsi="Arial" w:cs="Arial"/>
          <w:color w:val="EE0000"/>
        </w:rPr>
        <w:t>-</w:t>
      </w:r>
      <w:r w:rsidRPr="007965BE">
        <w:rPr>
          <w:rFonts w:ascii="Arial" w:hAnsi="Arial" w:cs="Arial"/>
          <w:color w:val="EE0000"/>
        </w:rPr>
        <w:t>soil condition and plant growth. 12</w:t>
      </w:r>
      <w:r w:rsidRPr="007965BE">
        <w:rPr>
          <w:rFonts w:ascii="Arial" w:hAnsi="Arial" w:cs="Arial"/>
          <w:color w:val="EE0000"/>
          <w:vertAlign w:val="superscript"/>
        </w:rPr>
        <w:t>th</w:t>
      </w:r>
      <w:r w:rsidRPr="007965BE">
        <w:rPr>
          <w:rFonts w:ascii="Arial" w:hAnsi="Arial" w:cs="Arial"/>
          <w:color w:val="EE0000"/>
        </w:rPr>
        <w:t xml:space="preserve"> ed. London: English language book society/Longman, UK. </w:t>
      </w:r>
    </w:p>
    <w:p w14:paraId="228C7EC3" w14:textId="3A1D8F89" w:rsidR="007E5000" w:rsidRPr="007965BE" w:rsidRDefault="00000000">
      <w:pPr>
        <w:ind w:left="720" w:hanging="720"/>
        <w:jc w:val="both"/>
        <w:rPr>
          <w:rFonts w:ascii="Arial" w:hAnsi="Arial" w:cs="Arial"/>
          <w:color w:val="EE0000"/>
        </w:rPr>
      </w:pPr>
      <w:r w:rsidRPr="007965BE">
        <w:rPr>
          <w:rFonts w:ascii="Arial" w:hAnsi="Arial" w:cs="Arial"/>
          <w:color w:val="EE0000"/>
        </w:rPr>
        <w:t>10. Srivastava</w:t>
      </w:r>
      <w:r w:rsidR="0079180F" w:rsidRPr="007965BE">
        <w:rPr>
          <w:rFonts w:ascii="Arial" w:hAnsi="Arial" w:cs="Arial"/>
          <w:color w:val="EE0000"/>
        </w:rPr>
        <w:t>,</w:t>
      </w:r>
      <w:r w:rsidRPr="007965BE">
        <w:rPr>
          <w:rFonts w:ascii="Arial" w:hAnsi="Arial" w:cs="Arial"/>
          <w:color w:val="EE0000"/>
        </w:rPr>
        <w:t xml:space="preserve"> P</w:t>
      </w:r>
      <w:r w:rsidR="0079180F" w:rsidRPr="007965BE">
        <w:rPr>
          <w:rFonts w:ascii="Arial" w:hAnsi="Arial" w:cs="Arial"/>
          <w:color w:val="EE0000"/>
        </w:rPr>
        <w:t>.</w:t>
      </w:r>
      <w:r w:rsidRPr="007965BE">
        <w:rPr>
          <w:rFonts w:ascii="Arial" w:hAnsi="Arial" w:cs="Arial"/>
          <w:color w:val="EE0000"/>
        </w:rPr>
        <w:t>, Srivastava</w:t>
      </w:r>
      <w:r w:rsidR="0079180F" w:rsidRPr="007965BE">
        <w:rPr>
          <w:rFonts w:ascii="Arial" w:hAnsi="Arial" w:cs="Arial"/>
          <w:color w:val="EE0000"/>
        </w:rPr>
        <w:t>,</w:t>
      </w:r>
      <w:r w:rsidRPr="007965BE">
        <w:rPr>
          <w:rFonts w:ascii="Arial" w:hAnsi="Arial" w:cs="Arial"/>
          <w:color w:val="EE0000"/>
        </w:rPr>
        <w:t xml:space="preserve"> P</w:t>
      </w:r>
      <w:r w:rsidR="0079180F" w:rsidRPr="007965BE">
        <w:rPr>
          <w:rFonts w:ascii="Arial" w:hAnsi="Arial" w:cs="Arial"/>
          <w:color w:val="EE0000"/>
        </w:rPr>
        <w:t xml:space="preserve">. </w:t>
      </w:r>
      <w:r w:rsidRPr="007965BE">
        <w:rPr>
          <w:rFonts w:ascii="Arial" w:hAnsi="Arial" w:cs="Arial"/>
          <w:color w:val="EE0000"/>
        </w:rPr>
        <w:t>C</w:t>
      </w:r>
      <w:r w:rsidR="0079180F" w:rsidRPr="007965BE">
        <w:rPr>
          <w:rFonts w:ascii="Arial" w:hAnsi="Arial" w:cs="Arial"/>
          <w:color w:val="EE0000"/>
        </w:rPr>
        <w:t>.</w:t>
      </w:r>
      <w:r w:rsidRPr="007965BE">
        <w:rPr>
          <w:rFonts w:ascii="Arial" w:hAnsi="Arial" w:cs="Arial"/>
          <w:color w:val="EE0000"/>
        </w:rPr>
        <w:t>, Singh</w:t>
      </w:r>
      <w:r w:rsidR="0079180F" w:rsidRPr="007965BE">
        <w:rPr>
          <w:rFonts w:ascii="Arial" w:hAnsi="Arial" w:cs="Arial"/>
          <w:color w:val="EE0000"/>
        </w:rPr>
        <w:t>,</w:t>
      </w:r>
      <w:r w:rsidRPr="007965BE">
        <w:rPr>
          <w:rFonts w:ascii="Arial" w:hAnsi="Arial" w:cs="Arial"/>
          <w:color w:val="EE0000"/>
        </w:rPr>
        <w:t xml:space="preserve"> U</w:t>
      </w:r>
      <w:r w:rsidR="0079180F" w:rsidRPr="007965BE">
        <w:rPr>
          <w:rFonts w:ascii="Arial" w:hAnsi="Arial" w:cs="Arial"/>
          <w:color w:val="EE0000"/>
        </w:rPr>
        <w:t>.</w:t>
      </w:r>
      <w:r w:rsidRPr="007965BE">
        <w:rPr>
          <w:rFonts w:ascii="Arial" w:hAnsi="Arial" w:cs="Arial"/>
          <w:color w:val="EE0000"/>
        </w:rPr>
        <w:t>S</w:t>
      </w:r>
      <w:r w:rsidR="0079180F" w:rsidRPr="007965BE">
        <w:rPr>
          <w:rFonts w:ascii="Arial" w:hAnsi="Arial" w:cs="Arial"/>
          <w:color w:val="EE0000"/>
        </w:rPr>
        <w:t>.</w:t>
      </w:r>
      <w:r w:rsidRPr="007965BE">
        <w:rPr>
          <w:rFonts w:ascii="Arial" w:hAnsi="Arial" w:cs="Arial"/>
          <w:color w:val="EE0000"/>
        </w:rPr>
        <w:t xml:space="preserve">, </w:t>
      </w:r>
      <w:r w:rsidR="0079180F" w:rsidRPr="007965BE">
        <w:rPr>
          <w:rFonts w:ascii="Arial" w:hAnsi="Arial" w:cs="Arial"/>
          <w:color w:val="EE0000"/>
        </w:rPr>
        <w:t xml:space="preserve">&amp; </w:t>
      </w:r>
      <w:r w:rsidRPr="007965BE">
        <w:rPr>
          <w:rFonts w:ascii="Arial" w:hAnsi="Arial" w:cs="Arial"/>
          <w:color w:val="EE0000"/>
        </w:rPr>
        <w:t xml:space="preserve">Shrivastava, M. </w:t>
      </w:r>
      <w:r w:rsidR="0079180F" w:rsidRPr="007965BE">
        <w:rPr>
          <w:rFonts w:ascii="Arial" w:hAnsi="Arial" w:cs="Arial"/>
          <w:color w:val="EE0000"/>
        </w:rPr>
        <w:t xml:space="preserve">(2008). </w:t>
      </w:r>
      <w:r w:rsidRPr="007965BE">
        <w:rPr>
          <w:rFonts w:ascii="Arial" w:hAnsi="Arial" w:cs="Arial"/>
          <w:color w:val="EE0000"/>
        </w:rPr>
        <w:t xml:space="preserve">Effect of integrated and balanced nutrient application on soil fertility, yield and quality of Basmati rice. </w:t>
      </w:r>
      <w:r w:rsidRPr="007965BE">
        <w:rPr>
          <w:rFonts w:ascii="Arial" w:hAnsi="Arial" w:cs="Arial"/>
          <w:i/>
          <w:iCs/>
          <w:color w:val="EE0000"/>
        </w:rPr>
        <w:t>Archives of Agronomy and Soil Science</w:t>
      </w:r>
      <w:r w:rsidR="0079180F" w:rsidRPr="007965BE">
        <w:rPr>
          <w:rFonts w:ascii="Arial" w:hAnsi="Arial" w:cs="Arial"/>
          <w:color w:val="EE0000"/>
        </w:rPr>
        <w:t>,</w:t>
      </w:r>
      <w:r w:rsidRPr="007965BE">
        <w:rPr>
          <w:rFonts w:ascii="Arial" w:hAnsi="Arial" w:cs="Arial"/>
          <w:color w:val="EE0000"/>
        </w:rPr>
        <w:t xml:space="preserve"> 55</w:t>
      </w:r>
      <w:r w:rsidR="0079180F" w:rsidRPr="007965BE">
        <w:rPr>
          <w:rFonts w:ascii="Arial" w:hAnsi="Arial" w:cs="Arial"/>
          <w:color w:val="EE0000"/>
        </w:rPr>
        <w:t>,</w:t>
      </w:r>
      <w:r w:rsidRPr="007965BE">
        <w:rPr>
          <w:rFonts w:ascii="Arial" w:hAnsi="Arial" w:cs="Arial"/>
          <w:color w:val="EE0000"/>
        </w:rPr>
        <w:t xml:space="preserve"> 265-284. </w:t>
      </w:r>
    </w:p>
    <w:p w14:paraId="02E7D2D7" w14:textId="079617D0" w:rsidR="007E5000" w:rsidRPr="007965BE" w:rsidRDefault="00000000">
      <w:pPr>
        <w:ind w:left="720" w:hanging="720"/>
        <w:jc w:val="both"/>
        <w:rPr>
          <w:rFonts w:ascii="Arial" w:hAnsi="Arial" w:cs="Arial"/>
          <w:color w:val="EE0000"/>
        </w:rPr>
      </w:pPr>
      <w:r w:rsidRPr="007965BE">
        <w:rPr>
          <w:rFonts w:ascii="Arial" w:hAnsi="Arial" w:cs="Arial"/>
          <w:color w:val="EE0000"/>
        </w:rPr>
        <w:t>11. Wong</w:t>
      </w:r>
      <w:r w:rsidR="00145BD7" w:rsidRPr="007965BE">
        <w:rPr>
          <w:rFonts w:ascii="Arial" w:hAnsi="Arial" w:cs="Arial"/>
          <w:color w:val="EE0000"/>
        </w:rPr>
        <w:t>,</w:t>
      </w:r>
      <w:r w:rsidRPr="007965BE">
        <w:rPr>
          <w:rFonts w:ascii="Arial" w:hAnsi="Arial" w:cs="Arial"/>
          <w:color w:val="EE0000"/>
        </w:rPr>
        <w:t xml:space="preserve"> Q</w:t>
      </w:r>
      <w:r w:rsidR="00145BD7" w:rsidRPr="007965BE">
        <w:rPr>
          <w:rFonts w:ascii="Arial" w:hAnsi="Arial" w:cs="Arial"/>
          <w:color w:val="EE0000"/>
        </w:rPr>
        <w:t xml:space="preserve">. </w:t>
      </w:r>
      <w:r w:rsidRPr="007965BE">
        <w:rPr>
          <w:rFonts w:ascii="Arial" w:hAnsi="Arial" w:cs="Arial"/>
          <w:color w:val="EE0000"/>
        </w:rPr>
        <w:t>S</w:t>
      </w:r>
      <w:r w:rsidR="00145BD7" w:rsidRPr="007965BE">
        <w:rPr>
          <w:rFonts w:ascii="Arial" w:hAnsi="Arial" w:cs="Arial"/>
          <w:color w:val="EE0000"/>
        </w:rPr>
        <w:t>.</w:t>
      </w:r>
      <w:r w:rsidRPr="007965BE">
        <w:rPr>
          <w:rFonts w:ascii="Arial" w:hAnsi="Arial" w:cs="Arial"/>
          <w:color w:val="EE0000"/>
        </w:rPr>
        <w:t>, Zhen</w:t>
      </w:r>
      <w:r w:rsidR="00145BD7" w:rsidRPr="007965BE">
        <w:rPr>
          <w:rFonts w:ascii="Arial" w:hAnsi="Arial" w:cs="Arial"/>
          <w:color w:val="EE0000"/>
        </w:rPr>
        <w:t>,</w:t>
      </w:r>
      <w:r w:rsidRPr="007965BE">
        <w:rPr>
          <w:rFonts w:ascii="Arial" w:hAnsi="Arial" w:cs="Arial"/>
          <w:color w:val="EE0000"/>
        </w:rPr>
        <w:t xml:space="preserve"> R</w:t>
      </w:r>
      <w:r w:rsidR="00145BD7" w:rsidRPr="007965BE">
        <w:rPr>
          <w:rFonts w:ascii="Arial" w:hAnsi="Arial" w:cs="Arial"/>
          <w:color w:val="EE0000"/>
        </w:rPr>
        <w:t xml:space="preserve">. </w:t>
      </w:r>
      <w:r w:rsidRPr="007965BE">
        <w:rPr>
          <w:rFonts w:ascii="Arial" w:hAnsi="Arial" w:cs="Arial"/>
          <w:color w:val="EE0000"/>
        </w:rPr>
        <w:t>H</w:t>
      </w:r>
      <w:r w:rsidR="00145BD7" w:rsidRPr="007965BE">
        <w:rPr>
          <w:rFonts w:ascii="Arial" w:hAnsi="Arial" w:cs="Arial"/>
          <w:color w:val="EE0000"/>
        </w:rPr>
        <w:t>.</w:t>
      </w:r>
      <w:r w:rsidRPr="007965BE">
        <w:rPr>
          <w:rFonts w:ascii="Arial" w:hAnsi="Arial" w:cs="Arial"/>
          <w:color w:val="EE0000"/>
        </w:rPr>
        <w:t>, Ding</w:t>
      </w:r>
      <w:r w:rsidR="00145BD7" w:rsidRPr="007965BE">
        <w:rPr>
          <w:rFonts w:ascii="Arial" w:hAnsi="Arial" w:cs="Arial"/>
          <w:color w:val="EE0000"/>
        </w:rPr>
        <w:t>,</w:t>
      </w:r>
      <w:r w:rsidRPr="007965BE">
        <w:rPr>
          <w:rFonts w:ascii="Arial" w:hAnsi="Arial" w:cs="Arial"/>
          <w:color w:val="EE0000"/>
        </w:rPr>
        <w:t xml:space="preserve"> Y</w:t>
      </w:r>
      <w:r w:rsidR="00145BD7" w:rsidRPr="007965BE">
        <w:rPr>
          <w:rFonts w:ascii="Arial" w:hAnsi="Arial" w:cs="Arial"/>
          <w:color w:val="EE0000"/>
        </w:rPr>
        <w:t xml:space="preserve">. </w:t>
      </w:r>
      <w:r w:rsidRPr="007965BE">
        <w:rPr>
          <w:rFonts w:ascii="Arial" w:hAnsi="Arial" w:cs="Arial"/>
          <w:color w:val="EE0000"/>
        </w:rPr>
        <w:t>H</w:t>
      </w:r>
      <w:r w:rsidR="00145BD7" w:rsidRPr="007965BE">
        <w:rPr>
          <w:rFonts w:ascii="Arial" w:hAnsi="Arial" w:cs="Arial"/>
          <w:color w:val="EE0000"/>
        </w:rPr>
        <w:t>.</w:t>
      </w:r>
      <w:r w:rsidRPr="007965BE">
        <w:rPr>
          <w:rFonts w:ascii="Arial" w:hAnsi="Arial" w:cs="Arial"/>
          <w:color w:val="EE0000"/>
        </w:rPr>
        <w:t>, Ji</w:t>
      </w:r>
      <w:r w:rsidR="00145BD7" w:rsidRPr="007965BE">
        <w:rPr>
          <w:rFonts w:ascii="Arial" w:hAnsi="Arial" w:cs="Arial"/>
          <w:color w:val="EE0000"/>
        </w:rPr>
        <w:t>,</w:t>
      </w:r>
      <w:r w:rsidRPr="007965BE">
        <w:rPr>
          <w:rFonts w:ascii="Arial" w:hAnsi="Arial" w:cs="Arial"/>
          <w:color w:val="EE0000"/>
        </w:rPr>
        <w:t xml:space="preserve"> Z</w:t>
      </w:r>
      <w:r w:rsidR="00145BD7" w:rsidRPr="007965BE">
        <w:rPr>
          <w:rFonts w:ascii="Arial" w:hAnsi="Arial" w:cs="Arial"/>
          <w:color w:val="EE0000"/>
        </w:rPr>
        <w:t xml:space="preserve">. </w:t>
      </w:r>
      <w:r w:rsidRPr="007965BE">
        <w:rPr>
          <w:rFonts w:ascii="Arial" w:hAnsi="Arial" w:cs="Arial"/>
          <w:color w:val="EE0000"/>
        </w:rPr>
        <w:t>J, Cao</w:t>
      </w:r>
      <w:r w:rsidR="00145BD7" w:rsidRPr="007965BE">
        <w:rPr>
          <w:rFonts w:ascii="Arial" w:hAnsi="Arial" w:cs="Arial"/>
          <w:color w:val="EE0000"/>
        </w:rPr>
        <w:t>,</w:t>
      </w:r>
      <w:r w:rsidRPr="007965BE">
        <w:rPr>
          <w:rFonts w:ascii="Arial" w:hAnsi="Arial" w:cs="Arial"/>
          <w:color w:val="EE0000"/>
        </w:rPr>
        <w:t xml:space="preserve"> W</w:t>
      </w:r>
      <w:r w:rsidR="00145BD7" w:rsidRPr="007965BE">
        <w:rPr>
          <w:rFonts w:ascii="Arial" w:hAnsi="Arial" w:cs="Arial"/>
          <w:color w:val="EE0000"/>
        </w:rPr>
        <w:t xml:space="preserve">. </w:t>
      </w:r>
      <w:r w:rsidRPr="007965BE">
        <w:rPr>
          <w:rFonts w:ascii="Arial" w:hAnsi="Arial" w:cs="Arial"/>
          <w:color w:val="EE0000"/>
        </w:rPr>
        <w:t xml:space="preserve">X, </w:t>
      </w:r>
      <w:r w:rsidR="00145BD7" w:rsidRPr="007965BE">
        <w:rPr>
          <w:rFonts w:ascii="Arial" w:hAnsi="Arial" w:cs="Arial"/>
          <w:color w:val="EE0000"/>
        </w:rPr>
        <w:t xml:space="preserve">&amp; </w:t>
      </w:r>
      <w:r w:rsidRPr="007965BE">
        <w:rPr>
          <w:rFonts w:ascii="Arial" w:hAnsi="Arial" w:cs="Arial"/>
          <w:color w:val="EE0000"/>
        </w:rPr>
        <w:t>Huang</w:t>
      </w:r>
      <w:r w:rsidR="00145BD7" w:rsidRPr="007965BE">
        <w:rPr>
          <w:rFonts w:ascii="Arial" w:hAnsi="Arial" w:cs="Arial"/>
          <w:color w:val="EE0000"/>
        </w:rPr>
        <w:t>,</w:t>
      </w:r>
      <w:r w:rsidRPr="007965BE">
        <w:rPr>
          <w:rFonts w:ascii="Arial" w:hAnsi="Arial" w:cs="Arial"/>
          <w:color w:val="EE0000"/>
        </w:rPr>
        <w:t xml:space="preserve"> P</w:t>
      </w:r>
      <w:r w:rsidR="00145BD7" w:rsidRPr="007965BE">
        <w:rPr>
          <w:rFonts w:ascii="Arial" w:hAnsi="Arial" w:cs="Arial"/>
          <w:color w:val="EE0000"/>
        </w:rPr>
        <w:t xml:space="preserve">. </w:t>
      </w:r>
      <w:r w:rsidRPr="007965BE">
        <w:rPr>
          <w:rFonts w:ascii="Arial" w:hAnsi="Arial" w:cs="Arial"/>
          <w:color w:val="EE0000"/>
        </w:rPr>
        <w:t xml:space="preserve">S. </w:t>
      </w:r>
      <w:r w:rsidR="00145BD7" w:rsidRPr="007965BE">
        <w:rPr>
          <w:rFonts w:ascii="Arial" w:hAnsi="Arial" w:cs="Arial"/>
          <w:color w:val="EE0000"/>
        </w:rPr>
        <w:t xml:space="preserve">(2004). </w:t>
      </w:r>
      <w:r w:rsidRPr="007965BE">
        <w:rPr>
          <w:rFonts w:ascii="Arial" w:hAnsi="Arial" w:cs="Arial"/>
          <w:color w:val="EE0000"/>
        </w:rPr>
        <w:t xml:space="preserve">Effects of potassium fertilizer application on plant potassium accumulation and grain quality of japonica rice. </w:t>
      </w:r>
      <w:r w:rsidRPr="007965BE">
        <w:rPr>
          <w:rFonts w:ascii="Arial" w:hAnsi="Arial" w:cs="Arial"/>
          <w:i/>
          <w:iCs/>
          <w:color w:val="EE0000"/>
        </w:rPr>
        <w:t>Scientia Agricultura Sinica</w:t>
      </w:r>
      <w:r w:rsidR="00145BD7" w:rsidRPr="007965BE">
        <w:rPr>
          <w:rFonts w:ascii="Arial" w:hAnsi="Arial" w:cs="Arial"/>
          <w:color w:val="EE0000"/>
        </w:rPr>
        <w:t xml:space="preserve">, </w:t>
      </w:r>
      <w:r w:rsidRPr="007965BE">
        <w:rPr>
          <w:rFonts w:ascii="Arial" w:hAnsi="Arial" w:cs="Arial"/>
          <w:color w:val="EE0000"/>
        </w:rPr>
        <w:t>37</w:t>
      </w:r>
      <w:r w:rsidR="00145BD7" w:rsidRPr="007965BE">
        <w:rPr>
          <w:rFonts w:ascii="Arial" w:hAnsi="Arial" w:cs="Arial"/>
          <w:color w:val="EE0000"/>
        </w:rPr>
        <w:t xml:space="preserve">, </w:t>
      </w:r>
      <w:r w:rsidRPr="007965BE">
        <w:rPr>
          <w:rFonts w:ascii="Arial" w:hAnsi="Arial" w:cs="Arial"/>
          <w:color w:val="EE0000"/>
        </w:rPr>
        <w:t>1444</w:t>
      </w:r>
      <w:r w:rsidR="00145BD7" w:rsidRPr="007965BE">
        <w:rPr>
          <w:rFonts w:ascii="Arial" w:hAnsi="Arial" w:cs="Arial"/>
          <w:color w:val="EE0000"/>
        </w:rPr>
        <w:t>-</w:t>
      </w:r>
      <w:r w:rsidRPr="007965BE">
        <w:rPr>
          <w:rFonts w:ascii="Arial" w:hAnsi="Arial" w:cs="Arial"/>
          <w:color w:val="EE0000"/>
        </w:rPr>
        <w:t>1450.</w:t>
      </w:r>
    </w:p>
    <w:p w14:paraId="129026F9" w14:textId="01EAC37A" w:rsidR="007E5000" w:rsidRPr="007965BE" w:rsidRDefault="00000000">
      <w:pPr>
        <w:ind w:left="720" w:hanging="720"/>
        <w:jc w:val="both"/>
        <w:rPr>
          <w:rFonts w:ascii="Arial" w:hAnsi="Arial" w:cs="Arial"/>
          <w:color w:val="EE0000"/>
        </w:rPr>
      </w:pPr>
      <w:r w:rsidRPr="007965BE">
        <w:rPr>
          <w:rFonts w:ascii="Arial" w:hAnsi="Arial" w:cs="Arial"/>
          <w:color w:val="EE0000"/>
        </w:rPr>
        <w:t xml:space="preserve">12. FAO </w:t>
      </w:r>
      <w:r w:rsidR="00145BD7" w:rsidRPr="007965BE">
        <w:rPr>
          <w:rFonts w:ascii="Arial" w:hAnsi="Arial" w:cs="Arial"/>
          <w:color w:val="EE0000"/>
        </w:rPr>
        <w:t>(Food and Agriculture Organization). (20</w:t>
      </w:r>
      <w:r w:rsidR="00145BD7" w:rsidRPr="007965BE">
        <w:rPr>
          <w:rFonts w:ascii="Arial" w:hAnsi="Arial" w:cs="Arial"/>
          <w:color w:val="EE0000"/>
        </w:rPr>
        <w:t>09</w:t>
      </w:r>
      <w:r w:rsidR="00145BD7" w:rsidRPr="007965BE">
        <w:rPr>
          <w:rFonts w:ascii="Arial" w:hAnsi="Arial" w:cs="Arial"/>
          <w:color w:val="EE0000"/>
        </w:rPr>
        <w:t xml:space="preserve">). </w:t>
      </w:r>
      <w:r w:rsidRPr="007965BE">
        <w:rPr>
          <w:rFonts w:ascii="Arial" w:hAnsi="Arial" w:cs="Arial"/>
          <w:color w:val="EE0000"/>
        </w:rPr>
        <w:t>Production Year Book. Food and Agriculture Organization of the United Nations, Rome, Italy.</w:t>
      </w:r>
      <w:r w:rsidRPr="007965BE">
        <w:rPr>
          <w:rFonts w:ascii="Arial" w:hAnsi="Arial" w:cs="Arial"/>
          <w:b/>
          <w:color w:val="EE0000"/>
        </w:rPr>
        <w:t xml:space="preserve"> </w:t>
      </w:r>
      <w:r w:rsidRPr="007965BE">
        <w:rPr>
          <w:rFonts w:ascii="Arial" w:hAnsi="Arial" w:cs="Arial"/>
          <w:bCs/>
          <w:color w:val="EE0000"/>
        </w:rPr>
        <w:t>45</w:t>
      </w:r>
      <w:r w:rsidRPr="007965BE">
        <w:rPr>
          <w:rFonts w:ascii="Arial" w:hAnsi="Arial" w:cs="Arial"/>
          <w:color w:val="EE0000"/>
        </w:rPr>
        <w:t>: 72-73.</w:t>
      </w:r>
    </w:p>
    <w:p w14:paraId="3F33E006" w14:textId="2EE8B0DF" w:rsidR="007E5000" w:rsidRPr="007965BE" w:rsidRDefault="00000000">
      <w:pPr>
        <w:ind w:left="720" w:hanging="720"/>
        <w:jc w:val="both"/>
        <w:rPr>
          <w:rFonts w:ascii="Arial" w:hAnsi="Arial" w:cs="Arial"/>
          <w:color w:val="EE0000"/>
        </w:rPr>
      </w:pPr>
      <w:r w:rsidRPr="007965BE">
        <w:rPr>
          <w:rFonts w:ascii="Arial" w:hAnsi="Arial" w:cs="Arial"/>
          <w:color w:val="EE0000"/>
        </w:rPr>
        <w:t>13. Gomez</w:t>
      </w:r>
      <w:r w:rsidR="00145BD7" w:rsidRPr="007965BE">
        <w:rPr>
          <w:rFonts w:ascii="Arial" w:hAnsi="Arial" w:cs="Arial"/>
          <w:color w:val="EE0000"/>
        </w:rPr>
        <w:t>,</w:t>
      </w:r>
      <w:r w:rsidRPr="007965BE">
        <w:rPr>
          <w:rFonts w:ascii="Arial" w:hAnsi="Arial" w:cs="Arial"/>
          <w:color w:val="EE0000"/>
        </w:rPr>
        <w:t xml:space="preserve"> K</w:t>
      </w:r>
      <w:r w:rsidR="00145BD7" w:rsidRPr="007965BE">
        <w:rPr>
          <w:rFonts w:ascii="Arial" w:hAnsi="Arial" w:cs="Arial"/>
          <w:color w:val="EE0000"/>
        </w:rPr>
        <w:t xml:space="preserve">. </w:t>
      </w:r>
      <w:r w:rsidRPr="007965BE">
        <w:rPr>
          <w:rFonts w:ascii="Arial" w:hAnsi="Arial" w:cs="Arial"/>
          <w:color w:val="EE0000"/>
        </w:rPr>
        <w:t>A</w:t>
      </w:r>
      <w:r w:rsidR="00145BD7" w:rsidRPr="007965BE">
        <w:rPr>
          <w:rFonts w:ascii="Arial" w:hAnsi="Arial" w:cs="Arial"/>
          <w:color w:val="EE0000"/>
        </w:rPr>
        <w:t>.</w:t>
      </w:r>
      <w:r w:rsidRPr="007965BE">
        <w:rPr>
          <w:rFonts w:ascii="Arial" w:hAnsi="Arial" w:cs="Arial"/>
          <w:color w:val="EE0000"/>
        </w:rPr>
        <w:t xml:space="preserve">, </w:t>
      </w:r>
      <w:r w:rsidR="00145BD7" w:rsidRPr="007965BE">
        <w:rPr>
          <w:rFonts w:ascii="Arial" w:hAnsi="Arial" w:cs="Arial"/>
          <w:color w:val="EE0000"/>
        </w:rPr>
        <w:t xml:space="preserve">&amp; </w:t>
      </w:r>
      <w:r w:rsidRPr="007965BE">
        <w:rPr>
          <w:rFonts w:ascii="Arial" w:hAnsi="Arial" w:cs="Arial"/>
          <w:color w:val="EE0000"/>
        </w:rPr>
        <w:t>Gomez</w:t>
      </w:r>
      <w:r w:rsidR="00145BD7" w:rsidRPr="007965BE">
        <w:rPr>
          <w:rFonts w:ascii="Arial" w:hAnsi="Arial" w:cs="Arial"/>
          <w:color w:val="EE0000"/>
        </w:rPr>
        <w:t>,</w:t>
      </w:r>
      <w:r w:rsidRPr="007965BE">
        <w:rPr>
          <w:rFonts w:ascii="Arial" w:hAnsi="Arial" w:cs="Arial"/>
          <w:color w:val="EE0000"/>
        </w:rPr>
        <w:t xml:space="preserve"> A</w:t>
      </w:r>
      <w:r w:rsidR="00145BD7" w:rsidRPr="007965BE">
        <w:rPr>
          <w:rFonts w:ascii="Arial" w:hAnsi="Arial" w:cs="Arial"/>
          <w:color w:val="EE0000"/>
        </w:rPr>
        <w:t xml:space="preserve">. </w:t>
      </w:r>
      <w:r w:rsidRPr="007965BE">
        <w:rPr>
          <w:rFonts w:ascii="Arial" w:hAnsi="Arial" w:cs="Arial"/>
          <w:color w:val="EE0000"/>
        </w:rPr>
        <w:t xml:space="preserve">A. </w:t>
      </w:r>
      <w:r w:rsidR="00145BD7" w:rsidRPr="007965BE">
        <w:rPr>
          <w:rFonts w:ascii="Arial" w:hAnsi="Arial" w:cs="Arial"/>
          <w:color w:val="EE0000"/>
        </w:rPr>
        <w:t xml:space="preserve">(1984). </w:t>
      </w:r>
      <w:r w:rsidRPr="007965BE">
        <w:rPr>
          <w:rFonts w:ascii="Arial" w:hAnsi="Arial" w:cs="Arial"/>
          <w:color w:val="EE0000"/>
        </w:rPr>
        <w:t>Statistical Procedures for Agricultural Research. 2</w:t>
      </w:r>
      <w:r w:rsidRPr="007965BE">
        <w:rPr>
          <w:rFonts w:ascii="Arial" w:hAnsi="Arial" w:cs="Arial"/>
          <w:color w:val="EE0000"/>
          <w:vertAlign w:val="superscript"/>
        </w:rPr>
        <w:t>nd</w:t>
      </w:r>
      <w:r w:rsidRPr="007965BE">
        <w:rPr>
          <w:rFonts w:ascii="Arial" w:hAnsi="Arial" w:cs="Arial"/>
          <w:color w:val="EE0000"/>
        </w:rPr>
        <w:t xml:space="preserve"> </w:t>
      </w:r>
      <w:proofErr w:type="spellStart"/>
      <w:r w:rsidRPr="007965BE">
        <w:rPr>
          <w:rFonts w:ascii="Arial" w:hAnsi="Arial" w:cs="Arial"/>
          <w:color w:val="EE0000"/>
        </w:rPr>
        <w:t>Edn</w:t>
      </w:r>
      <w:proofErr w:type="spellEnd"/>
      <w:r w:rsidRPr="007965BE">
        <w:rPr>
          <w:rFonts w:ascii="Arial" w:hAnsi="Arial" w:cs="Arial"/>
          <w:color w:val="EE0000"/>
        </w:rPr>
        <w:t xml:space="preserve">. John Willey and Sons. New </w:t>
      </w:r>
      <w:proofErr w:type="spellStart"/>
      <w:r w:rsidRPr="007965BE">
        <w:rPr>
          <w:rFonts w:ascii="Arial" w:hAnsi="Arial" w:cs="Arial"/>
          <w:color w:val="EE0000"/>
        </w:rPr>
        <w:t>York.p</w:t>
      </w:r>
      <w:proofErr w:type="spellEnd"/>
      <w:r w:rsidRPr="007965BE">
        <w:rPr>
          <w:rFonts w:ascii="Arial" w:hAnsi="Arial" w:cs="Arial"/>
          <w:color w:val="EE0000"/>
        </w:rPr>
        <w:t>. 68.</w:t>
      </w:r>
    </w:p>
    <w:p w14:paraId="44260E30" w14:textId="2D0F3674" w:rsidR="007E5000" w:rsidRPr="007965BE" w:rsidRDefault="00000000">
      <w:pPr>
        <w:ind w:left="720" w:hanging="720"/>
        <w:jc w:val="both"/>
        <w:rPr>
          <w:rFonts w:ascii="Arial" w:hAnsi="Arial" w:cs="Arial"/>
          <w:color w:val="EE0000"/>
          <w:shd w:val="clear" w:color="auto" w:fill="FFFFFF"/>
        </w:rPr>
      </w:pPr>
      <w:r w:rsidRPr="007965BE">
        <w:rPr>
          <w:rFonts w:ascii="Arial" w:eastAsia="Calibri" w:hAnsi="Arial" w:cs="Arial"/>
          <w:color w:val="EE0000"/>
        </w:rPr>
        <w:t xml:space="preserve">14. </w:t>
      </w:r>
      <w:r w:rsidRPr="007965BE">
        <w:rPr>
          <w:rFonts w:ascii="Arial" w:hAnsi="Arial" w:cs="Arial"/>
          <w:color w:val="EE0000"/>
          <w:shd w:val="clear" w:color="auto" w:fill="FFFFFF"/>
        </w:rPr>
        <w:t>Mou</w:t>
      </w:r>
      <w:r w:rsidR="00E40BC3" w:rsidRPr="007965BE">
        <w:rPr>
          <w:rFonts w:ascii="Arial" w:hAnsi="Arial" w:cs="Arial"/>
          <w:color w:val="EE0000"/>
          <w:shd w:val="clear" w:color="auto" w:fill="FFFFFF"/>
        </w:rPr>
        <w:t>,</w:t>
      </w:r>
      <w:r w:rsidRPr="007965BE">
        <w:rPr>
          <w:rFonts w:ascii="Arial" w:hAnsi="Arial" w:cs="Arial"/>
          <w:color w:val="EE0000"/>
          <w:shd w:val="clear" w:color="auto" w:fill="FFFFFF"/>
        </w:rPr>
        <w:t xml:space="preserve"> M</w:t>
      </w:r>
      <w:r w:rsidR="00E40BC3" w:rsidRPr="007965BE">
        <w:rPr>
          <w:rFonts w:ascii="Arial" w:hAnsi="Arial" w:cs="Arial"/>
          <w:color w:val="EE0000"/>
          <w:shd w:val="clear" w:color="auto" w:fill="FFFFFF"/>
        </w:rPr>
        <w:t xml:space="preserve">. </w:t>
      </w:r>
      <w:r w:rsidRPr="007965BE">
        <w:rPr>
          <w:rFonts w:ascii="Arial" w:hAnsi="Arial" w:cs="Arial"/>
          <w:color w:val="EE0000"/>
          <w:shd w:val="clear" w:color="auto" w:fill="FFFFFF"/>
        </w:rPr>
        <w:t>R</w:t>
      </w:r>
      <w:r w:rsidR="00E40BC3" w:rsidRPr="007965BE">
        <w:rPr>
          <w:rFonts w:ascii="Arial" w:hAnsi="Arial" w:cs="Arial"/>
          <w:color w:val="EE0000"/>
          <w:shd w:val="clear" w:color="auto" w:fill="FFFFFF"/>
        </w:rPr>
        <w:t xml:space="preserve">. </w:t>
      </w:r>
      <w:r w:rsidRPr="007965BE">
        <w:rPr>
          <w:rFonts w:ascii="Arial" w:hAnsi="Arial" w:cs="Arial"/>
          <w:color w:val="EE0000"/>
          <w:shd w:val="clear" w:color="auto" w:fill="FFFFFF"/>
        </w:rPr>
        <w:t>J</w:t>
      </w:r>
      <w:r w:rsidR="00E40BC3" w:rsidRPr="007965BE">
        <w:rPr>
          <w:rFonts w:ascii="Arial" w:hAnsi="Arial" w:cs="Arial"/>
          <w:color w:val="EE0000"/>
          <w:shd w:val="clear" w:color="auto" w:fill="FFFFFF"/>
        </w:rPr>
        <w:t>.</w:t>
      </w:r>
      <w:r w:rsidRPr="007965BE">
        <w:rPr>
          <w:rFonts w:ascii="Arial" w:hAnsi="Arial" w:cs="Arial"/>
          <w:color w:val="EE0000"/>
          <w:shd w:val="clear" w:color="auto" w:fill="FFFFFF"/>
        </w:rPr>
        <w:t>, Salam</w:t>
      </w:r>
      <w:r w:rsidR="00E40BC3" w:rsidRPr="007965BE">
        <w:rPr>
          <w:rFonts w:ascii="Arial" w:hAnsi="Arial" w:cs="Arial"/>
          <w:color w:val="EE0000"/>
          <w:shd w:val="clear" w:color="auto" w:fill="FFFFFF"/>
        </w:rPr>
        <w:t>,</w:t>
      </w:r>
      <w:r w:rsidRPr="007965BE">
        <w:rPr>
          <w:rFonts w:ascii="Arial" w:hAnsi="Arial" w:cs="Arial"/>
          <w:color w:val="EE0000"/>
          <w:shd w:val="clear" w:color="auto" w:fill="FFFFFF"/>
        </w:rPr>
        <w:t> M</w:t>
      </w:r>
      <w:r w:rsidR="00E40BC3" w:rsidRPr="007965BE">
        <w:rPr>
          <w:rFonts w:ascii="Arial" w:hAnsi="Arial" w:cs="Arial"/>
          <w:color w:val="EE0000"/>
          <w:shd w:val="clear" w:color="auto" w:fill="FFFFFF"/>
        </w:rPr>
        <w:t xml:space="preserve">. </w:t>
      </w:r>
      <w:r w:rsidRPr="007965BE">
        <w:rPr>
          <w:rFonts w:ascii="Arial" w:hAnsi="Arial" w:cs="Arial"/>
          <w:color w:val="EE0000"/>
          <w:shd w:val="clear" w:color="auto" w:fill="FFFFFF"/>
        </w:rPr>
        <w:t>A</w:t>
      </w:r>
      <w:r w:rsidR="00E40BC3" w:rsidRPr="007965BE">
        <w:rPr>
          <w:rFonts w:ascii="Arial" w:hAnsi="Arial" w:cs="Arial"/>
          <w:color w:val="EE0000"/>
          <w:shd w:val="clear" w:color="auto" w:fill="FFFFFF"/>
        </w:rPr>
        <w:t>.</w:t>
      </w:r>
      <w:r w:rsidRPr="007965BE">
        <w:rPr>
          <w:rFonts w:ascii="Arial" w:hAnsi="Arial" w:cs="Arial"/>
          <w:color w:val="EE0000"/>
          <w:shd w:val="clear" w:color="auto" w:fill="FFFFFF"/>
        </w:rPr>
        <w:t>, Hossen</w:t>
      </w:r>
      <w:r w:rsidR="00E40BC3" w:rsidRPr="007965BE">
        <w:rPr>
          <w:rFonts w:ascii="Arial" w:hAnsi="Arial" w:cs="Arial"/>
          <w:color w:val="EE0000"/>
          <w:shd w:val="clear" w:color="auto" w:fill="FFFFFF"/>
        </w:rPr>
        <w:t>,</w:t>
      </w:r>
      <w:r w:rsidRPr="007965BE">
        <w:rPr>
          <w:rFonts w:ascii="Arial" w:hAnsi="Arial" w:cs="Arial"/>
          <w:color w:val="EE0000"/>
          <w:shd w:val="clear" w:color="auto" w:fill="FFFFFF"/>
        </w:rPr>
        <w:t xml:space="preserve"> K</w:t>
      </w:r>
      <w:r w:rsidR="00E40BC3" w:rsidRPr="007965BE">
        <w:rPr>
          <w:rFonts w:ascii="Arial" w:hAnsi="Arial" w:cs="Arial"/>
          <w:color w:val="EE0000"/>
          <w:shd w:val="clear" w:color="auto" w:fill="FFFFFF"/>
        </w:rPr>
        <w:t>.</w:t>
      </w:r>
      <w:r w:rsidRPr="007965BE">
        <w:rPr>
          <w:rFonts w:ascii="Arial" w:hAnsi="Arial" w:cs="Arial"/>
          <w:color w:val="EE0000"/>
          <w:shd w:val="clear" w:color="auto" w:fill="FFFFFF"/>
        </w:rPr>
        <w:t>, Kato-Noguchi</w:t>
      </w:r>
      <w:r w:rsidR="00E40BC3" w:rsidRPr="007965BE">
        <w:rPr>
          <w:rFonts w:ascii="Arial" w:hAnsi="Arial" w:cs="Arial"/>
          <w:color w:val="EE0000"/>
          <w:shd w:val="clear" w:color="auto" w:fill="FFFFFF"/>
        </w:rPr>
        <w:t>,</w:t>
      </w:r>
      <w:r w:rsidRPr="007965BE">
        <w:rPr>
          <w:rFonts w:ascii="Arial" w:hAnsi="Arial" w:cs="Arial"/>
          <w:color w:val="EE0000"/>
          <w:shd w:val="clear" w:color="auto" w:fill="FFFFFF"/>
        </w:rPr>
        <w:t xml:space="preserve"> H</w:t>
      </w:r>
      <w:r w:rsidR="00E40BC3" w:rsidRPr="007965BE">
        <w:rPr>
          <w:rFonts w:ascii="Arial" w:hAnsi="Arial" w:cs="Arial"/>
          <w:color w:val="EE0000"/>
          <w:shd w:val="clear" w:color="auto" w:fill="FFFFFF"/>
        </w:rPr>
        <w:t>.</w:t>
      </w:r>
      <w:r w:rsidRPr="007965BE">
        <w:rPr>
          <w:rFonts w:ascii="Arial" w:hAnsi="Arial" w:cs="Arial"/>
          <w:color w:val="EE0000"/>
          <w:shd w:val="clear" w:color="auto" w:fill="FFFFFF"/>
        </w:rPr>
        <w:t xml:space="preserve">, </w:t>
      </w:r>
      <w:r w:rsidR="00E40BC3" w:rsidRPr="007965BE">
        <w:rPr>
          <w:rFonts w:ascii="Arial" w:hAnsi="Arial" w:cs="Arial"/>
          <w:color w:val="EE0000"/>
          <w:shd w:val="clear" w:color="auto" w:fill="FFFFFF"/>
        </w:rPr>
        <w:t xml:space="preserve">&amp; </w:t>
      </w:r>
      <w:r w:rsidRPr="007965BE">
        <w:rPr>
          <w:rFonts w:ascii="Arial" w:hAnsi="Arial" w:cs="Arial"/>
          <w:color w:val="EE0000"/>
          <w:shd w:val="clear" w:color="auto" w:fill="FFFFFF"/>
        </w:rPr>
        <w:t>Islam</w:t>
      </w:r>
      <w:r w:rsidR="00E40BC3" w:rsidRPr="007965BE">
        <w:rPr>
          <w:rFonts w:ascii="Arial" w:hAnsi="Arial" w:cs="Arial"/>
          <w:color w:val="EE0000"/>
          <w:shd w:val="clear" w:color="auto" w:fill="FFFFFF"/>
        </w:rPr>
        <w:t>,</w:t>
      </w:r>
      <w:r w:rsidRPr="007965BE">
        <w:rPr>
          <w:rFonts w:ascii="Arial" w:hAnsi="Arial" w:cs="Arial"/>
          <w:color w:val="EE0000"/>
          <w:shd w:val="clear" w:color="auto" w:fill="FFFFFF"/>
        </w:rPr>
        <w:t xml:space="preserve"> M</w:t>
      </w:r>
      <w:r w:rsidR="00E40BC3" w:rsidRPr="007965BE">
        <w:rPr>
          <w:rFonts w:ascii="Arial" w:hAnsi="Arial" w:cs="Arial"/>
          <w:color w:val="EE0000"/>
          <w:shd w:val="clear" w:color="auto" w:fill="FFFFFF"/>
        </w:rPr>
        <w:t>.</w:t>
      </w:r>
      <w:r w:rsidRPr="007965BE">
        <w:rPr>
          <w:rFonts w:ascii="Arial" w:hAnsi="Arial" w:cs="Arial"/>
          <w:color w:val="EE0000"/>
          <w:shd w:val="clear" w:color="auto" w:fill="FFFFFF"/>
        </w:rPr>
        <w:t xml:space="preserve">S. </w:t>
      </w:r>
      <w:r w:rsidR="00E40BC3" w:rsidRPr="007965BE">
        <w:rPr>
          <w:rFonts w:ascii="Arial" w:hAnsi="Arial" w:cs="Arial"/>
          <w:color w:val="EE0000"/>
          <w:shd w:val="clear" w:color="auto" w:fill="FFFFFF"/>
        </w:rPr>
        <w:t xml:space="preserve">(2017). </w:t>
      </w:r>
      <w:r w:rsidRPr="007965BE">
        <w:rPr>
          <w:rFonts w:ascii="Arial" w:hAnsi="Arial" w:cs="Arial"/>
          <w:color w:val="EE0000"/>
          <w:shd w:val="clear" w:color="auto" w:fill="FFFFFF"/>
        </w:rPr>
        <w:t>Effect of weeding regime on the performance of transplanted </w:t>
      </w:r>
      <w:r w:rsidRPr="007965BE">
        <w:rPr>
          <w:rFonts w:ascii="Arial" w:hAnsi="Arial" w:cs="Arial"/>
          <w:i/>
          <w:iCs/>
          <w:color w:val="EE0000"/>
          <w:shd w:val="clear" w:color="auto" w:fill="FFFFFF"/>
        </w:rPr>
        <w:t>aman</w:t>
      </w:r>
      <w:r w:rsidRPr="007965BE">
        <w:rPr>
          <w:rFonts w:ascii="Arial" w:hAnsi="Arial" w:cs="Arial"/>
          <w:color w:val="EE0000"/>
          <w:shd w:val="clear" w:color="auto" w:fill="FFFFFF"/>
        </w:rPr>
        <w:t xml:space="preserve"> rice. </w:t>
      </w:r>
      <w:r w:rsidRPr="007965BE">
        <w:rPr>
          <w:rFonts w:ascii="Arial" w:hAnsi="Arial" w:cs="Arial"/>
          <w:i/>
          <w:iCs/>
          <w:color w:val="EE0000"/>
          <w:shd w:val="clear" w:color="auto" w:fill="FFFFFF"/>
        </w:rPr>
        <w:t>Journal of Agroforestry and Environment</w:t>
      </w:r>
      <w:r w:rsidR="00E40BC3" w:rsidRPr="007965BE">
        <w:rPr>
          <w:rFonts w:ascii="Arial" w:hAnsi="Arial" w:cs="Arial"/>
          <w:color w:val="EE0000"/>
          <w:shd w:val="clear" w:color="auto" w:fill="FFFFFF"/>
        </w:rPr>
        <w:t>,</w:t>
      </w:r>
      <w:r w:rsidRPr="007965BE">
        <w:rPr>
          <w:rFonts w:ascii="Arial" w:hAnsi="Arial" w:cs="Arial"/>
          <w:color w:val="EE0000"/>
          <w:shd w:val="clear" w:color="auto" w:fill="FFFFFF"/>
        </w:rPr>
        <w:t xml:space="preserve"> 11(1&amp;2)</w:t>
      </w:r>
      <w:r w:rsidR="00E40BC3" w:rsidRPr="007965BE">
        <w:rPr>
          <w:rFonts w:ascii="Arial" w:hAnsi="Arial" w:cs="Arial"/>
          <w:color w:val="EE0000"/>
          <w:shd w:val="clear" w:color="auto" w:fill="FFFFFF"/>
        </w:rPr>
        <w:t>,</w:t>
      </w:r>
      <w:r w:rsidRPr="007965BE">
        <w:rPr>
          <w:rFonts w:ascii="Arial" w:hAnsi="Arial" w:cs="Arial"/>
          <w:color w:val="EE0000"/>
          <w:shd w:val="clear" w:color="auto" w:fill="FFFFFF"/>
        </w:rPr>
        <w:t xml:space="preserve"> 261-266.</w:t>
      </w:r>
    </w:p>
    <w:p w14:paraId="02FB1046" w14:textId="266989AF" w:rsidR="007E5000" w:rsidRPr="007965BE" w:rsidRDefault="00000000">
      <w:pPr>
        <w:ind w:left="720" w:hanging="720"/>
        <w:jc w:val="both"/>
        <w:rPr>
          <w:rFonts w:ascii="Arial" w:hAnsi="Arial" w:cs="Arial"/>
          <w:bCs/>
          <w:color w:val="EE0000"/>
        </w:rPr>
      </w:pPr>
      <w:r w:rsidRPr="007965BE">
        <w:rPr>
          <w:rFonts w:ascii="Arial" w:eastAsia="Calibri" w:hAnsi="Arial" w:cs="Arial"/>
          <w:color w:val="EE0000"/>
        </w:rPr>
        <w:t xml:space="preserve">15. </w:t>
      </w:r>
      <w:r w:rsidRPr="007965BE">
        <w:rPr>
          <w:rFonts w:ascii="Arial" w:hAnsi="Arial" w:cs="Arial"/>
          <w:color w:val="EE0000"/>
        </w:rPr>
        <w:t>Afroz</w:t>
      </w:r>
      <w:r w:rsidR="00E40BC3" w:rsidRPr="007965BE">
        <w:rPr>
          <w:rFonts w:ascii="Arial" w:hAnsi="Arial" w:cs="Arial"/>
          <w:color w:val="EE0000"/>
        </w:rPr>
        <w:t>,</w:t>
      </w:r>
      <w:r w:rsidRPr="007965BE">
        <w:rPr>
          <w:rFonts w:ascii="Arial" w:hAnsi="Arial" w:cs="Arial"/>
          <w:color w:val="EE0000"/>
        </w:rPr>
        <w:t xml:space="preserve"> R</w:t>
      </w:r>
      <w:r w:rsidR="00E40BC3" w:rsidRPr="007965BE">
        <w:rPr>
          <w:rFonts w:ascii="Arial" w:hAnsi="Arial" w:cs="Arial"/>
          <w:color w:val="EE0000"/>
        </w:rPr>
        <w:t>.</w:t>
      </w:r>
      <w:r w:rsidRPr="007965BE">
        <w:rPr>
          <w:rFonts w:ascii="Arial" w:hAnsi="Arial" w:cs="Arial"/>
          <w:color w:val="EE0000"/>
        </w:rPr>
        <w:t xml:space="preserve">, </w:t>
      </w:r>
      <w:r w:rsidRPr="007965BE">
        <w:rPr>
          <w:rFonts w:ascii="Arial" w:hAnsi="Arial" w:cs="Arial"/>
          <w:bCs/>
          <w:color w:val="EE0000"/>
        </w:rPr>
        <w:t>Salam</w:t>
      </w:r>
      <w:r w:rsidR="00E40BC3" w:rsidRPr="007965BE">
        <w:rPr>
          <w:rFonts w:ascii="Arial" w:hAnsi="Arial" w:cs="Arial"/>
          <w:bCs/>
          <w:color w:val="EE0000"/>
        </w:rPr>
        <w:t>,</w:t>
      </w:r>
      <w:r w:rsidRPr="007965BE">
        <w:rPr>
          <w:rFonts w:ascii="Arial" w:hAnsi="Arial" w:cs="Arial"/>
          <w:bCs/>
          <w:color w:val="EE0000"/>
        </w:rPr>
        <w:t xml:space="preserve"> M</w:t>
      </w:r>
      <w:r w:rsidR="00E40BC3" w:rsidRPr="007965BE">
        <w:rPr>
          <w:rFonts w:ascii="Arial" w:hAnsi="Arial" w:cs="Arial"/>
          <w:bCs/>
          <w:color w:val="EE0000"/>
        </w:rPr>
        <w:t xml:space="preserve">. </w:t>
      </w:r>
      <w:r w:rsidRPr="007965BE">
        <w:rPr>
          <w:rFonts w:ascii="Arial" w:hAnsi="Arial" w:cs="Arial"/>
          <w:bCs/>
          <w:color w:val="EE0000"/>
        </w:rPr>
        <w:t>A</w:t>
      </w:r>
      <w:r w:rsidR="00E40BC3" w:rsidRPr="007965BE">
        <w:rPr>
          <w:rFonts w:ascii="Arial" w:hAnsi="Arial" w:cs="Arial"/>
          <w:bCs/>
          <w:color w:val="EE0000"/>
        </w:rPr>
        <w:t>.</w:t>
      </w:r>
      <w:r w:rsidRPr="007965BE">
        <w:rPr>
          <w:rFonts w:ascii="Arial" w:hAnsi="Arial" w:cs="Arial"/>
          <w:bCs/>
          <w:color w:val="EE0000"/>
        </w:rPr>
        <w:t>,</w:t>
      </w:r>
      <w:r w:rsidRPr="007965BE">
        <w:rPr>
          <w:rFonts w:ascii="Arial" w:hAnsi="Arial" w:cs="Arial"/>
          <w:color w:val="EE0000"/>
        </w:rPr>
        <w:t xml:space="preserve"> </w:t>
      </w:r>
      <w:r w:rsidR="00E40BC3" w:rsidRPr="007965BE">
        <w:rPr>
          <w:rFonts w:ascii="Arial" w:hAnsi="Arial" w:cs="Arial"/>
          <w:color w:val="EE0000"/>
        </w:rPr>
        <w:t xml:space="preserve">&amp; </w:t>
      </w:r>
      <w:r w:rsidRPr="007965BE">
        <w:rPr>
          <w:rFonts w:ascii="Arial" w:hAnsi="Arial" w:cs="Arial"/>
          <w:color w:val="EE0000"/>
        </w:rPr>
        <w:t>Begum</w:t>
      </w:r>
      <w:r w:rsidR="00E40BC3" w:rsidRPr="007965BE">
        <w:rPr>
          <w:rFonts w:ascii="Arial" w:hAnsi="Arial" w:cs="Arial"/>
          <w:color w:val="EE0000"/>
        </w:rPr>
        <w:t>,</w:t>
      </w:r>
      <w:r w:rsidRPr="007965BE">
        <w:rPr>
          <w:rFonts w:ascii="Arial" w:hAnsi="Arial" w:cs="Arial"/>
          <w:color w:val="EE0000"/>
        </w:rPr>
        <w:t xml:space="preserve"> M.</w:t>
      </w:r>
      <w:r w:rsidR="00E40BC3" w:rsidRPr="007965BE">
        <w:rPr>
          <w:rFonts w:ascii="Arial" w:hAnsi="Arial" w:cs="Arial"/>
          <w:color w:val="EE0000"/>
        </w:rPr>
        <w:t xml:space="preserve"> (2019). </w:t>
      </w:r>
      <w:r w:rsidRPr="007965BE">
        <w:rPr>
          <w:rFonts w:ascii="Arial" w:hAnsi="Arial" w:cs="Arial"/>
          <w:bCs/>
          <w:color w:val="EE0000"/>
        </w:rPr>
        <w:t xml:space="preserve">Effect of weeding regime on the performance of </w:t>
      </w:r>
      <w:r w:rsidRPr="007965BE">
        <w:rPr>
          <w:rFonts w:ascii="Arial" w:hAnsi="Arial" w:cs="Arial"/>
          <w:bCs/>
          <w:i/>
          <w:color w:val="EE0000"/>
        </w:rPr>
        <w:t>boro</w:t>
      </w:r>
      <w:r w:rsidRPr="007965BE">
        <w:rPr>
          <w:rFonts w:ascii="Arial" w:hAnsi="Arial" w:cs="Arial"/>
          <w:bCs/>
          <w:color w:val="EE0000"/>
        </w:rPr>
        <w:t xml:space="preserve"> rice cultivars. </w:t>
      </w:r>
      <w:r w:rsidRPr="007965BE">
        <w:rPr>
          <w:rFonts w:ascii="Arial" w:hAnsi="Arial" w:cs="Arial"/>
          <w:bCs/>
          <w:i/>
          <w:iCs/>
          <w:color w:val="EE0000"/>
        </w:rPr>
        <w:t>Journal of the Bangladesh Agricultural University</w:t>
      </w:r>
      <w:r w:rsidR="00E40BC3" w:rsidRPr="007965BE">
        <w:rPr>
          <w:rFonts w:ascii="Arial" w:hAnsi="Arial" w:cs="Arial"/>
          <w:bCs/>
          <w:color w:val="EE0000"/>
        </w:rPr>
        <w:t>,</w:t>
      </w:r>
      <w:r w:rsidRPr="007965BE">
        <w:rPr>
          <w:rFonts w:ascii="Arial" w:hAnsi="Arial" w:cs="Arial"/>
          <w:bCs/>
          <w:color w:val="EE0000"/>
        </w:rPr>
        <w:t xml:space="preserve"> 17(3)</w:t>
      </w:r>
      <w:r w:rsidR="00E40BC3" w:rsidRPr="007965BE">
        <w:rPr>
          <w:rFonts w:ascii="Arial" w:hAnsi="Arial" w:cs="Arial"/>
          <w:bCs/>
          <w:color w:val="EE0000"/>
        </w:rPr>
        <w:t>,</w:t>
      </w:r>
      <w:r w:rsidRPr="007965BE">
        <w:rPr>
          <w:rFonts w:ascii="Arial" w:hAnsi="Arial" w:cs="Arial"/>
          <w:bCs/>
          <w:color w:val="EE0000"/>
        </w:rPr>
        <w:t xml:space="preserve"> 265-273.</w:t>
      </w:r>
    </w:p>
    <w:p w14:paraId="74ABEFD2" w14:textId="4A421596" w:rsidR="007E5000" w:rsidRPr="007965BE" w:rsidRDefault="00000000">
      <w:pPr>
        <w:ind w:left="720" w:hanging="720"/>
        <w:jc w:val="both"/>
        <w:rPr>
          <w:rFonts w:ascii="Arial" w:hAnsi="Arial" w:cs="Arial"/>
          <w:color w:val="EE0000"/>
        </w:rPr>
      </w:pPr>
      <w:r w:rsidRPr="007965BE">
        <w:rPr>
          <w:rFonts w:ascii="Arial" w:hAnsi="Arial" w:cs="Arial"/>
          <w:color w:val="EE0000"/>
        </w:rPr>
        <w:t>16. Hossain</w:t>
      </w:r>
      <w:r w:rsidR="00E40BC3" w:rsidRPr="007965BE">
        <w:rPr>
          <w:rFonts w:ascii="Arial" w:hAnsi="Arial" w:cs="Arial"/>
          <w:color w:val="EE0000"/>
        </w:rPr>
        <w:t>,</w:t>
      </w:r>
      <w:r w:rsidRPr="007965BE">
        <w:rPr>
          <w:rFonts w:ascii="Arial" w:hAnsi="Arial" w:cs="Arial"/>
          <w:color w:val="EE0000"/>
        </w:rPr>
        <w:t xml:space="preserve"> M</w:t>
      </w:r>
      <w:r w:rsidR="00E40BC3" w:rsidRPr="007965BE">
        <w:rPr>
          <w:rFonts w:ascii="Arial" w:hAnsi="Arial" w:cs="Arial"/>
          <w:color w:val="EE0000"/>
        </w:rPr>
        <w:t xml:space="preserve">. </w:t>
      </w:r>
      <w:r w:rsidRPr="007965BE">
        <w:rPr>
          <w:rFonts w:ascii="Arial" w:hAnsi="Arial" w:cs="Arial"/>
          <w:color w:val="EE0000"/>
        </w:rPr>
        <w:t>M</w:t>
      </w:r>
      <w:r w:rsidR="00E40BC3" w:rsidRPr="007965BE">
        <w:rPr>
          <w:rFonts w:ascii="Arial" w:hAnsi="Arial" w:cs="Arial"/>
          <w:color w:val="EE0000"/>
        </w:rPr>
        <w:t>.</w:t>
      </w:r>
      <w:r w:rsidRPr="007965BE">
        <w:rPr>
          <w:rFonts w:ascii="Arial" w:hAnsi="Arial" w:cs="Arial"/>
          <w:color w:val="EE0000"/>
        </w:rPr>
        <w:t>, Sultana</w:t>
      </w:r>
      <w:r w:rsidR="00E40BC3" w:rsidRPr="007965BE">
        <w:rPr>
          <w:rFonts w:ascii="Arial" w:hAnsi="Arial" w:cs="Arial"/>
          <w:color w:val="EE0000"/>
        </w:rPr>
        <w:t>,</w:t>
      </w:r>
      <w:r w:rsidRPr="007965BE">
        <w:rPr>
          <w:rFonts w:ascii="Arial" w:hAnsi="Arial" w:cs="Arial"/>
          <w:color w:val="EE0000"/>
        </w:rPr>
        <w:t xml:space="preserve"> F</w:t>
      </w:r>
      <w:r w:rsidR="00E40BC3" w:rsidRPr="007965BE">
        <w:rPr>
          <w:rFonts w:ascii="Arial" w:hAnsi="Arial" w:cs="Arial"/>
          <w:color w:val="EE0000"/>
        </w:rPr>
        <w:t>.</w:t>
      </w:r>
      <w:r w:rsidRPr="007965BE">
        <w:rPr>
          <w:rFonts w:ascii="Arial" w:hAnsi="Arial" w:cs="Arial"/>
          <w:color w:val="EE0000"/>
        </w:rPr>
        <w:t>, Rahman</w:t>
      </w:r>
      <w:r w:rsidR="00E40BC3" w:rsidRPr="007965BE">
        <w:rPr>
          <w:rFonts w:ascii="Arial" w:hAnsi="Arial" w:cs="Arial"/>
          <w:color w:val="EE0000"/>
        </w:rPr>
        <w:t>,</w:t>
      </w:r>
      <w:r w:rsidRPr="007965BE">
        <w:rPr>
          <w:rFonts w:ascii="Arial" w:hAnsi="Arial" w:cs="Arial"/>
          <w:color w:val="EE0000"/>
        </w:rPr>
        <w:t xml:space="preserve"> A</w:t>
      </w:r>
      <w:r w:rsidR="00E40BC3" w:rsidRPr="007965BE">
        <w:rPr>
          <w:rFonts w:ascii="Arial" w:hAnsi="Arial" w:cs="Arial"/>
          <w:color w:val="EE0000"/>
        </w:rPr>
        <w:t xml:space="preserve">. </w:t>
      </w:r>
      <w:r w:rsidRPr="007965BE">
        <w:rPr>
          <w:rFonts w:ascii="Arial" w:hAnsi="Arial" w:cs="Arial"/>
          <w:color w:val="EE0000"/>
        </w:rPr>
        <w:t>H</w:t>
      </w:r>
      <w:r w:rsidR="00E40BC3" w:rsidRPr="007965BE">
        <w:rPr>
          <w:rFonts w:ascii="Arial" w:hAnsi="Arial" w:cs="Arial"/>
          <w:color w:val="EE0000"/>
        </w:rPr>
        <w:t xml:space="preserve">. </w:t>
      </w:r>
      <w:r w:rsidRPr="007965BE">
        <w:rPr>
          <w:rFonts w:ascii="Arial" w:hAnsi="Arial" w:cs="Arial"/>
          <w:color w:val="EE0000"/>
        </w:rPr>
        <w:t>M</w:t>
      </w:r>
      <w:r w:rsidR="00E40BC3" w:rsidRPr="007965BE">
        <w:rPr>
          <w:rFonts w:ascii="Arial" w:hAnsi="Arial" w:cs="Arial"/>
          <w:color w:val="EE0000"/>
        </w:rPr>
        <w:t xml:space="preserve">. </w:t>
      </w:r>
      <w:r w:rsidRPr="007965BE">
        <w:rPr>
          <w:rFonts w:ascii="Arial" w:hAnsi="Arial" w:cs="Arial"/>
          <w:color w:val="EE0000"/>
        </w:rPr>
        <w:t>A.</w:t>
      </w:r>
      <w:r w:rsidR="00E40BC3" w:rsidRPr="007965BE">
        <w:rPr>
          <w:rFonts w:ascii="Arial" w:hAnsi="Arial" w:cs="Arial"/>
          <w:color w:val="EE0000"/>
        </w:rPr>
        <w:t xml:space="preserve"> </w:t>
      </w:r>
      <w:r w:rsidRPr="007965BE">
        <w:rPr>
          <w:rFonts w:ascii="Arial" w:hAnsi="Arial" w:cs="Arial"/>
          <w:color w:val="EE0000"/>
        </w:rPr>
        <w:t xml:space="preserve"> </w:t>
      </w:r>
      <w:r w:rsidR="00E40BC3" w:rsidRPr="007965BE">
        <w:rPr>
          <w:rFonts w:ascii="Arial" w:hAnsi="Arial" w:cs="Arial"/>
          <w:color w:val="EE0000"/>
        </w:rPr>
        <w:t xml:space="preserve">(2014). </w:t>
      </w:r>
      <w:r w:rsidRPr="007965BE">
        <w:rPr>
          <w:rFonts w:ascii="Arial" w:hAnsi="Arial" w:cs="Arial"/>
          <w:color w:val="EE0000"/>
        </w:rPr>
        <w:t xml:space="preserve">A comparative screening of hybrid, modern cultivars and local rice cultivar for brown leaf spot disease susceptibility and yield performance. </w:t>
      </w:r>
      <w:r w:rsidRPr="007965BE">
        <w:rPr>
          <w:rFonts w:ascii="Arial" w:hAnsi="Arial" w:cs="Arial"/>
          <w:i/>
          <w:iCs/>
          <w:color w:val="EE0000"/>
        </w:rPr>
        <w:t>Archives of Phytopathology and Plant Protection</w:t>
      </w:r>
      <w:r w:rsidRPr="007965BE">
        <w:rPr>
          <w:rFonts w:ascii="Arial" w:hAnsi="Arial" w:cs="Arial"/>
          <w:color w:val="EE0000"/>
        </w:rPr>
        <w:t>, 47</w:t>
      </w:r>
      <w:r w:rsidR="00E40BC3" w:rsidRPr="007965BE">
        <w:rPr>
          <w:rFonts w:ascii="Arial" w:hAnsi="Arial" w:cs="Arial"/>
          <w:color w:val="EE0000"/>
        </w:rPr>
        <w:t>,</w:t>
      </w:r>
      <w:r w:rsidRPr="007965BE">
        <w:rPr>
          <w:rFonts w:ascii="Arial" w:hAnsi="Arial" w:cs="Arial"/>
          <w:color w:val="EE0000"/>
        </w:rPr>
        <w:t xml:space="preserve"> 795-802.</w:t>
      </w:r>
    </w:p>
    <w:p w14:paraId="031C3372" w14:textId="2C0D11D6" w:rsidR="007E5000" w:rsidRPr="007965BE" w:rsidRDefault="00000000">
      <w:pPr>
        <w:ind w:left="720" w:hanging="720"/>
        <w:jc w:val="both"/>
        <w:rPr>
          <w:rFonts w:ascii="Arial" w:hAnsi="Arial" w:cs="Arial"/>
          <w:color w:val="EE0000"/>
        </w:rPr>
      </w:pPr>
      <w:r w:rsidRPr="007965BE">
        <w:rPr>
          <w:rFonts w:ascii="Arial" w:hAnsi="Arial" w:cs="Arial"/>
          <w:color w:val="EE0000"/>
        </w:rPr>
        <w:t>17. Shiyam</w:t>
      </w:r>
      <w:r w:rsidR="00E40BC3" w:rsidRPr="007965BE">
        <w:rPr>
          <w:rFonts w:ascii="Arial" w:hAnsi="Arial" w:cs="Arial"/>
          <w:color w:val="EE0000"/>
        </w:rPr>
        <w:t>,</w:t>
      </w:r>
      <w:r w:rsidRPr="007965BE">
        <w:rPr>
          <w:rFonts w:ascii="Arial" w:hAnsi="Arial" w:cs="Arial"/>
          <w:color w:val="EE0000"/>
        </w:rPr>
        <w:t xml:space="preserve"> J</w:t>
      </w:r>
      <w:r w:rsidR="00E40BC3" w:rsidRPr="007965BE">
        <w:rPr>
          <w:rFonts w:ascii="Arial" w:hAnsi="Arial" w:cs="Arial"/>
          <w:color w:val="EE0000"/>
        </w:rPr>
        <w:t xml:space="preserve">. </w:t>
      </w:r>
      <w:r w:rsidRPr="007965BE">
        <w:rPr>
          <w:rFonts w:ascii="Arial" w:hAnsi="Arial" w:cs="Arial"/>
          <w:color w:val="EE0000"/>
        </w:rPr>
        <w:t>O</w:t>
      </w:r>
      <w:r w:rsidR="00E40BC3" w:rsidRPr="007965BE">
        <w:rPr>
          <w:rFonts w:ascii="Arial" w:hAnsi="Arial" w:cs="Arial"/>
          <w:color w:val="EE0000"/>
        </w:rPr>
        <w:t>.</w:t>
      </w:r>
      <w:r w:rsidRPr="007965BE">
        <w:rPr>
          <w:rFonts w:ascii="Arial" w:hAnsi="Arial" w:cs="Arial"/>
          <w:color w:val="EE0000"/>
        </w:rPr>
        <w:t xml:space="preserve">, </w:t>
      </w:r>
      <w:proofErr w:type="spellStart"/>
      <w:r w:rsidRPr="007965BE">
        <w:rPr>
          <w:rFonts w:ascii="Arial" w:hAnsi="Arial" w:cs="Arial"/>
          <w:color w:val="EE0000"/>
        </w:rPr>
        <w:t>Binang</w:t>
      </w:r>
      <w:proofErr w:type="spellEnd"/>
      <w:r w:rsidR="00E40BC3" w:rsidRPr="007965BE">
        <w:rPr>
          <w:rFonts w:ascii="Arial" w:hAnsi="Arial" w:cs="Arial"/>
          <w:color w:val="EE0000"/>
        </w:rPr>
        <w:t>,</w:t>
      </w:r>
      <w:r w:rsidRPr="007965BE">
        <w:rPr>
          <w:rFonts w:ascii="Arial" w:hAnsi="Arial" w:cs="Arial"/>
          <w:color w:val="EE0000"/>
        </w:rPr>
        <w:t xml:space="preserve"> W</w:t>
      </w:r>
      <w:r w:rsidR="00E40BC3" w:rsidRPr="007965BE">
        <w:rPr>
          <w:rFonts w:ascii="Arial" w:hAnsi="Arial" w:cs="Arial"/>
          <w:color w:val="EE0000"/>
        </w:rPr>
        <w:t xml:space="preserve">. </w:t>
      </w:r>
      <w:r w:rsidRPr="007965BE">
        <w:rPr>
          <w:rFonts w:ascii="Arial" w:hAnsi="Arial" w:cs="Arial"/>
          <w:color w:val="EE0000"/>
        </w:rPr>
        <w:t>B</w:t>
      </w:r>
      <w:r w:rsidR="00E40BC3" w:rsidRPr="007965BE">
        <w:rPr>
          <w:rFonts w:ascii="Arial" w:hAnsi="Arial" w:cs="Arial"/>
          <w:color w:val="EE0000"/>
        </w:rPr>
        <w:t>.</w:t>
      </w:r>
      <w:r w:rsidRPr="007965BE">
        <w:rPr>
          <w:rFonts w:ascii="Arial" w:hAnsi="Arial" w:cs="Arial"/>
          <w:color w:val="EE0000"/>
        </w:rPr>
        <w:t>,</w:t>
      </w:r>
      <w:r w:rsidR="00E40BC3" w:rsidRPr="007965BE">
        <w:rPr>
          <w:rFonts w:ascii="Arial" w:hAnsi="Arial" w:cs="Arial"/>
          <w:color w:val="EE0000"/>
        </w:rPr>
        <w:t xml:space="preserve"> &amp; </w:t>
      </w:r>
      <w:r w:rsidRPr="007965BE">
        <w:rPr>
          <w:rFonts w:ascii="Arial" w:hAnsi="Arial" w:cs="Arial"/>
          <w:color w:val="EE0000"/>
        </w:rPr>
        <w:t>Ittah</w:t>
      </w:r>
      <w:r w:rsidR="00E40BC3" w:rsidRPr="007965BE">
        <w:rPr>
          <w:rFonts w:ascii="Arial" w:hAnsi="Arial" w:cs="Arial"/>
          <w:color w:val="EE0000"/>
        </w:rPr>
        <w:t>,</w:t>
      </w:r>
      <w:r w:rsidRPr="007965BE">
        <w:rPr>
          <w:rFonts w:ascii="Arial" w:hAnsi="Arial" w:cs="Arial"/>
          <w:color w:val="EE0000"/>
        </w:rPr>
        <w:t xml:space="preserve"> M</w:t>
      </w:r>
      <w:r w:rsidR="00E40BC3" w:rsidRPr="007965BE">
        <w:rPr>
          <w:rFonts w:ascii="Arial" w:hAnsi="Arial" w:cs="Arial"/>
          <w:color w:val="EE0000"/>
        </w:rPr>
        <w:t xml:space="preserve">. </w:t>
      </w:r>
      <w:r w:rsidRPr="007965BE">
        <w:rPr>
          <w:rFonts w:ascii="Arial" w:hAnsi="Arial" w:cs="Arial"/>
          <w:color w:val="EE0000"/>
        </w:rPr>
        <w:t>A.</w:t>
      </w:r>
      <w:r w:rsidR="00E40BC3" w:rsidRPr="007965BE">
        <w:rPr>
          <w:rFonts w:ascii="Arial" w:hAnsi="Arial" w:cs="Arial"/>
          <w:color w:val="EE0000"/>
        </w:rPr>
        <w:t xml:space="preserve"> (2014).</w:t>
      </w:r>
      <w:r w:rsidRPr="007965BE">
        <w:rPr>
          <w:rFonts w:ascii="Arial" w:hAnsi="Arial" w:cs="Arial"/>
          <w:color w:val="EE0000"/>
        </w:rPr>
        <w:t xml:space="preserve"> Evaluation of growth and yield attributes of some lowland Chinese hybrid rice (</w:t>
      </w:r>
      <w:r w:rsidRPr="007965BE">
        <w:rPr>
          <w:rFonts w:ascii="Arial" w:hAnsi="Arial" w:cs="Arial"/>
          <w:i/>
          <w:iCs/>
          <w:color w:val="EE0000"/>
        </w:rPr>
        <w:t>Oryza</w:t>
      </w:r>
      <w:r w:rsidRPr="007965BE">
        <w:rPr>
          <w:rFonts w:ascii="Arial" w:hAnsi="Arial" w:cs="Arial"/>
          <w:color w:val="EE0000"/>
        </w:rPr>
        <w:t xml:space="preserve"> </w:t>
      </w:r>
      <w:r w:rsidRPr="007965BE">
        <w:rPr>
          <w:rFonts w:ascii="Arial" w:hAnsi="Arial" w:cs="Arial"/>
          <w:i/>
          <w:iCs/>
          <w:color w:val="EE0000"/>
        </w:rPr>
        <w:t>sativa</w:t>
      </w:r>
      <w:r w:rsidRPr="007965BE">
        <w:rPr>
          <w:rFonts w:ascii="Arial" w:hAnsi="Arial" w:cs="Arial"/>
          <w:color w:val="EE0000"/>
        </w:rPr>
        <w:t xml:space="preserve"> L.) cultivars in the Coastal Humid Forest Zone of Nigeria. </w:t>
      </w:r>
      <w:r w:rsidRPr="007965BE">
        <w:rPr>
          <w:rFonts w:ascii="Arial" w:hAnsi="Arial" w:cs="Arial"/>
          <w:i/>
          <w:iCs/>
          <w:color w:val="EE0000"/>
        </w:rPr>
        <w:t>IOSR Journal of Agriculture and Veterinary Science</w:t>
      </w:r>
      <w:r w:rsidR="00E40BC3" w:rsidRPr="007965BE">
        <w:rPr>
          <w:rFonts w:ascii="Arial" w:hAnsi="Arial" w:cs="Arial"/>
          <w:color w:val="EE0000"/>
        </w:rPr>
        <w:t>,</w:t>
      </w:r>
      <w:r w:rsidRPr="007965BE">
        <w:rPr>
          <w:rFonts w:ascii="Arial" w:hAnsi="Arial" w:cs="Arial"/>
          <w:color w:val="EE0000"/>
        </w:rPr>
        <w:t xml:space="preserve"> 7(2)</w:t>
      </w:r>
      <w:r w:rsidR="00E40BC3" w:rsidRPr="007965BE">
        <w:rPr>
          <w:rFonts w:ascii="Arial" w:hAnsi="Arial" w:cs="Arial"/>
          <w:color w:val="EE0000"/>
        </w:rPr>
        <w:t>,</w:t>
      </w:r>
      <w:r w:rsidRPr="007965BE">
        <w:rPr>
          <w:rFonts w:ascii="Arial" w:hAnsi="Arial" w:cs="Arial"/>
          <w:color w:val="EE0000"/>
        </w:rPr>
        <w:t xml:space="preserve"> 70-73.</w:t>
      </w:r>
    </w:p>
    <w:p w14:paraId="6BEE5309" w14:textId="2CE7CD9F" w:rsidR="007E5000" w:rsidRPr="007965BE" w:rsidRDefault="00000000">
      <w:pPr>
        <w:ind w:left="720" w:hanging="720"/>
        <w:jc w:val="both"/>
        <w:rPr>
          <w:rFonts w:ascii="Arial" w:hAnsi="Arial" w:cs="Arial"/>
          <w:color w:val="EE0000"/>
        </w:rPr>
      </w:pPr>
      <w:r w:rsidRPr="007965BE">
        <w:rPr>
          <w:rFonts w:ascii="Arial" w:hAnsi="Arial" w:cs="Arial"/>
          <w:color w:val="EE0000"/>
        </w:rPr>
        <w:t xml:space="preserve">18. </w:t>
      </w:r>
      <w:proofErr w:type="spellStart"/>
      <w:r w:rsidRPr="007965BE">
        <w:rPr>
          <w:rFonts w:ascii="Arial" w:hAnsi="Arial" w:cs="Arial"/>
          <w:color w:val="EE0000"/>
        </w:rPr>
        <w:t>Pattnaik</w:t>
      </w:r>
      <w:proofErr w:type="spellEnd"/>
      <w:r w:rsidR="00E40BC3" w:rsidRPr="007965BE">
        <w:rPr>
          <w:rFonts w:ascii="Arial" w:hAnsi="Arial" w:cs="Arial"/>
          <w:color w:val="EE0000"/>
        </w:rPr>
        <w:t>,</w:t>
      </w:r>
      <w:r w:rsidRPr="007965BE">
        <w:rPr>
          <w:rFonts w:ascii="Arial" w:hAnsi="Arial" w:cs="Arial"/>
          <w:color w:val="EE0000"/>
        </w:rPr>
        <w:t xml:space="preserve"> S</w:t>
      </w:r>
      <w:r w:rsidR="00E40BC3" w:rsidRPr="007965BE">
        <w:rPr>
          <w:rFonts w:ascii="Arial" w:hAnsi="Arial" w:cs="Arial"/>
          <w:color w:val="EE0000"/>
        </w:rPr>
        <w:t xml:space="preserve">. </w:t>
      </w:r>
      <w:r w:rsidRPr="007965BE">
        <w:rPr>
          <w:rFonts w:ascii="Arial" w:hAnsi="Arial" w:cs="Arial"/>
          <w:color w:val="EE0000"/>
        </w:rPr>
        <w:t>S</w:t>
      </w:r>
      <w:r w:rsidR="00E40BC3" w:rsidRPr="007965BE">
        <w:rPr>
          <w:rFonts w:ascii="Arial" w:hAnsi="Arial" w:cs="Arial"/>
          <w:color w:val="EE0000"/>
        </w:rPr>
        <w:t>.</w:t>
      </w:r>
      <w:r w:rsidRPr="007965BE">
        <w:rPr>
          <w:rFonts w:ascii="Arial" w:hAnsi="Arial" w:cs="Arial"/>
          <w:color w:val="EE0000"/>
        </w:rPr>
        <w:t>, Rout</w:t>
      </w:r>
      <w:r w:rsidR="00E40BC3" w:rsidRPr="007965BE">
        <w:rPr>
          <w:rFonts w:ascii="Arial" w:hAnsi="Arial" w:cs="Arial"/>
          <w:color w:val="EE0000"/>
        </w:rPr>
        <w:t>,</w:t>
      </w:r>
      <w:r w:rsidRPr="007965BE">
        <w:rPr>
          <w:rFonts w:ascii="Arial" w:hAnsi="Arial" w:cs="Arial"/>
          <w:color w:val="EE0000"/>
        </w:rPr>
        <w:t xml:space="preserve"> P</w:t>
      </w:r>
      <w:r w:rsidR="00E40BC3" w:rsidRPr="007965BE">
        <w:rPr>
          <w:rFonts w:ascii="Arial" w:hAnsi="Arial" w:cs="Arial"/>
          <w:color w:val="EE0000"/>
        </w:rPr>
        <w:t>.</w:t>
      </w:r>
      <w:r w:rsidRPr="007965BE">
        <w:rPr>
          <w:rFonts w:ascii="Arial" w:hAnsi="Arial" w:cs="Arial"/>
          <w:color w:val="EE0000"/>
        </w:rPr>
        <w:t>, Verma</w:t>
      </w:r>
      <w:r w:rsidR="00E40BC3" w:rsidRPr="007965BE">
        <w:rPr>
          <w:rFonts w:ascii="Arial" w:hAnsi="Arial" w:cs="Arial"/>
          <w:color w:val="EE0000"/>
        </w:rPr>
        <w:t>,</w:t>
      </w:r>
      <w:r w:rsidRPr="007965BE">
        <w:rPr>
          <w:rFonts w:ascii="Arial" w:hAnsi="Arial" w:cs="Arial"/>
          <w:color w:val="EE0000"/>
        </w:rPr>
        <w:t xml:space="preserve"> R</w:t>
      </w:r>
      <w:r w:rsidR="00E40BC3" w:rsidRPr="007965BE">
        <w:rPr>
          <w:rFonts w:ascii="Arial" w:hAnsi="Arial" w:cs="Arial"/>
          <w:color w:val="EE0000"/>
        </w:rPr>
        <w:t xml:space="preserve">. </w:t>
      </w:r>
      <w:r w:rsidRPr="007965BE">
        <w:rPr>
          <w:rFonts w:ascii="Arial" w:hAnsi="Arial" w:cs="Arial"/>
          <w:color w:val="EE0000"/>
        </w:rPr>
        <w:t>L</w:t>
      </w:r>
      <w:r w:rsidR="00E40BC3" w:rsidRPr="007965BE">
        <w:rPr>
          <w:rFonts w:ascii="Arial" w:hAnsi="Arial" w:cs="Arial"/>
          <w:color w:val="EE0000"/>
        </w:rPr>
        <w:t>.</w:t>
      </w:r>
      <w:r w:rsidRPr="007965BE">
        <w:rPr>
          <w:rFonts w:ascii="Arial" w:hAnsi="Arial" w:cs="Arial"/>
          <w:color w:val="EE0000"/>
        </w:rPr>
        <w:t>, Parmeswaran</w:t>
      </w:r>
      <w:r w:rsidR="00E40BC3" w:rsidRPr="007965BE">
        <w:rPr>
          <w:rFonts w:ascii="Arial" w:hAnsi="Arial" w:cs="Arial"/>
          <w:color w:val="EE0000"/>
        </w:rPr>
        <w:t>,</w:t>
      </w:r>
      <w:r w:rsidRPr="007965BE">
        <w:rPr>
          <w:rFonts w:ascii="Arial" w:hAnsi="Arial" w:cs="Arial"/>
          <w:color w:val="EE0000"/>
        </w:rPr>
        <w:t xml:space="preserve"> C</w:t>
      </w:r>
      <w:r w:rsidR="00E40BC3" w:rsidRPr="007965BE">
        <w:rPr>
          <w:rFonts w:ascii="Arial" w:hAnsi="Arial" w:cs="Arial"/>
          <w:color w:val="EE0000"/>
        </w:rPr>
        <w:t>.</w:t>
      </w:r>
      <w:r w:rsidRPr="007965BE">
        <w:rPr>
          <w:rFonts w:ascii="Arial" w:hAnsi="Arial" w:cs="Arial"/>
          <w:color w:val="EE0000"/>
        </w:rPr>
        <w:t>, Katara</w:t>
      </w:r>
      <w:r w:rsidR="00E40BC3" w:rsidRPr="007965BE">
        <w:rPr>
          <w:rFonts w:ascii="Arial" w:hAnsi="Arial" w:cs="Arial"/>
          <w:color w:val="EE0000"/>
        </w:rPr>
        <w:t>,</w:t>
      </w:r>
      <w:r w:rsidRPr="007965BE">
        <w:rPr>
          <w:rFonts w:ascii="Arial" w:hAnsi="Arial" w:cs="Arial"/>
          <w:color w:val="EE0000"/>
        </w:rPr>
        <w:t xml:space="preserve"> J</w:t>
      </w:r>
      <w:r w:rsidR="00E40BC3" w:rsidRPr="007965BE">
        <w:rPr>
          <w:rFonts w:ascii="Arial" w:hAnsi="Arial" w:cs="Arial"/>
          <w:color w:val="EE0000"/>
        </w:rPr>
        <w:t xml:space="preserve">. </w:t>
      </w:r>
      <w:r w:rsidRPr="007965BE">
        <w:rPr>
          <w:rFonts w:ascii="Arial" w:hAnsi="Arial" w:cs="Arial"/>
          <w:color w:val="EE0000"/>
        </w:rPr>
        <w:t>L</w:t>
      </w:r>
      <w:r w:rsidR="00E40BC3" w:rsidRPr="007965BE">
        <w:rPr>
          <w:rFonts w:ascii="Arial" w:hAnsi="Arial" w:cs="Arial"/>
          <w:color w:val="EE0000"/>
        </w:rPr>
        <w:t>.</w:t>
      </w:r>
      <w:r w:rsidRPr="007965BE">
        <w:rPr>
          <w:rFonts w:ascii="Arial" w:hAnsi="Arial" w:cs="Arial"/>
          <w:color w:val="EE0000"/>
        </w:rPr>
        <w:t>, Devanna</w:t>
      </w:r>
      <w:r w:rsidR="00E40BC3" w:rsidRPr="007965BE">
        <w:rPr>
          <w:rFonts w:ascii="Arial" w:hAnsi="Arial" w:cs="Arial"/>
          <w:color w:val="EE0000"/>
        </w:rPr>
        <w:t>,</w:t>
      </w:r>
      <w:r w:rsidRPr="007965BE">
        <w:rPr>
          <w:rFonts w:ascii="Arial" w:hAnsi="Arial" w:cs="Arial"/>
          <w:color w:val="EE0000"/>
        </w:rPr>
        <w:t xml:space="preserve"> B</w:t>
      </w:r>
      <w:r w:rsidR="00E40BC3" w:rsidRPr="007965BE">
        <w:rPr>
          <w:rFonts w:ascii="Arial" w:hAnsi="Arial" w:cs="Arial"/>
          <w:color w:val="EE0000"/>
        </w:rPr>
        <w:t xml:space="preserve">. </w:t>
      </w:r>
      <w:r w:rsidRPr="007965BE">
        <w:rPr>
          <w:rFonts w:ascii="Arial" w:hAnsi="Arial" w:cs="Arial"/>
          <w:color w:val="EE0000"/>
        </w:rPr>
        <w:t>N</w:t>
      </w:r>
      <w:r w:rsidR="00E40BC3" w:rsidRPr="007965BE">
        <w:rPr>
          <w:rFonts w:ascii="Arial" w:hAnsi="Arial" w:cs="Arial"/>
          <w:color w:val="EE0000"/>
        </w:rPr>
        <w:t>.</w:t>
      </w:r>
      <w:r w:rsidRPr="007965BE">
        <w:rPr>
          <w:rFonts w:ascii="Arial" w:hAnsi="Arial" w:cs="Arial"/>
          <w:color w:val="EE0000"/>
        </w:rPr>
        <w:t>, Nayak</w:t>
      </w:r>
      <w:r w:rsidR="00E40BC3" w:rsidRPr="007965BE">
        <w:rPr>
          <w:rFonts w:ascii="Arial" w:hAnsi="Arial" w:cs="Arial"/>
          <w:color w:val="EE0000"/>
        </w:rPr>
        <w:t>,</w:t>
      </w:r>
      <w:r w:rsidRPr="007965BE">
        <w:rPr>
          <w:rFonts w:ascii="Arial" w:hAnsi="Arial" w:cs="Arial"/>
          <w:color w:val="EE0000"/>
        </w:rPr>
        <w:t xml:space="preserve"> B</w:t>
      </w:r>
      <w:r w:rsidR="00E40BC3" w:rsidRPr="007965BE">
        <w:rPr>
          <w:rFonts w:ascii="Arial" w:hAnsi="Arial" w:cs="Arial"/>
          <w:color w:val="EE0000"/>
        </w:rPr>
        <w:t>.</w:t>
      </w:r>
      <w:r w:rsidRPr="007965BE">
        <w:rPr>
          <w:rFonts w:ascii="Arial" w:hAnsi="Arial" w:cs="Arial"/>
          <w:color w:val="EE0000"/>
        </w:rPr>
        <w:t>, Ramesh</w:t>
      </w:r>
      <w:r w:rsidR="00E40BC3" w:rsidRPr="007965BE">
        <w:rPr>
          <w:rFonts w:ascii="Arial" w:hAnsi="Arial" w:cs="Arial"/>
          <w:color w:val="EE0000"/>
        </w:rPr>
        <w:t>,</w:t>
      </w:r>
      <w:r w:rsidRPr="007965BE">
        <w:rPr>
          <w:rFonts w:ascii="Arial" w:hAnsi="Arial" w:cs="Arial"/>
          <w:color w:val="EE0000"/>
        </w:rPr>
        <w:t xml:space="preserve"> </w:t>
      </w:r>
      <w:proofErr w:type="spellStart"/>
      <w:proofErr w:type="gramStart"/>
      <w:r w:rsidRPr="007965BE">
        <w:rPr>
          <w:rFonts w:ascii="Arial" w:hAnsi="Arial" w:cs="Arial"/>
          <w:color w:val="EE0000"/>
        </w:rPr>
        <w:t>N</w:t>
      </w:r>
      <w:r w:rsidR="00E40BC3" w:rsidRPr="007965BE">
        <w:rPr>
          <w:rFonts w:ascii="Arial" w:hAnsi="Arial" w:cs="Arial"/>
          <w:color w:val="EE0000"/>
        </w:rPr>
        <w:t>.</w:t>
      </w:r>
      <w:r w:rsidRPr="007965BE">
        <w:rPr>
          <w:rFonts w:ascii="Arial" w:hAnsi="Arial" w:cs="Arial"/>
          <w:color w:val="EE0000"/>
        </w:rPr>
        <w:t>,</w:t>
      </w:r>
      <w:r w:rsidR="00E40BC3" w:rsidRPr="007965BE">
        <w:rPr>
          <w:rFonts w:ascii="Arial" w:hAnsi="Arial" w:cs="Arial"/>
          <w:color w:val="EE0000"/>
        </w:rPr>
        <w:t>m</w:t>
      </w:r>
      <w:proofErr w:type="spellEnd"/>
      <w:proofErr w:type="gramEnd"/>
      <w:r w:rsidR="00E40BC3" w:rsidRPr="007965BE">
        <w:rPr>
          <w:rFonts w:ascii="Arial" w:hAnsi="Arial" w:cs="Arial"/>
          <w:color w:val="EE0000"/>
        </w:rPr>
        <w:t xml:space="preserve"> &amp;</w:t>
      </w:r>
      <w:r w:rsidRPr="007965BE">
        <w:rPr>
          <w:rFonts w:ascii="Arial" w:hAnsi="Arial" w:cs="Arial"/>
          <w:color w:val="EE0000"/>
        </w:rPr>
        <w:t xml:space="preserve"> </w:t>
      </w:r>
      <w:proofErr w:type="spellStart"/>
      <w:r w:rsidRPr="007965BE">
        <w:rPr>
          <w:rFonts w:ascii="Arial" w:hAnsi="Arial" w:cs="Arial"/>
          <w:color w:val="EE0000"/>
        </w:rPr>
        <w:t>Samantray</w:t>
      </w:r>
      <w:proofErr w:type="spellEnd"/>
      <w:r w:rsidR="00E40BC3" w:rsidRPr="007965BE">
        <w:rPr>
          <w:rFonts w:ascii="Arial" w:hAnsi="Arial" w:cs="Arial"/>
          <w:color w:val="EE0000"/>
        </w:rPr>
        <w:t>,</w:t>
      </w:r>
      <w:r w:rsidRPr="007965BE">
        <w:rPr>
          <w:rFonts w:ascii="Arial" w:hAnsi="Arial" w:cs="Arial"/>
          <w:color w:val="EE0000"/>
        </w:rPr>
        <w:t xml:space="preserve"> S. </w:t>
      </w:r>
      <w:r w:rsidR="00E40BC3" w:rsidRPr="007965BE">
        <w:rPr>
          <w:rFonts w:ascii="Arial" w:hAnsi="Arial" w:cs="Arial"/>
          <w:color w:val="EE0000"/>
        </w:rPr>
        <w:t xml:space="preserve">(2022). </w:t>
      </w:r>
      <w:r w:rsidRPr="007965BE">
        <w:rPr>
          <w:rFonts w:ascii="Arial" w:hAnsi="Arial" w:cs="Arial"/>
          <w:color w:val="EE0000"/>
        </w:rPr>
        <w:t xml:space="preserve">Correlation analysis for yield and its attributing traits among the doubled haploids developed through </w:t>
      </w:r>
      <w:proofErr w:type="spellStart"/>
      <w:r w:rsidRPr="007965BE">
        <w:rPr>
          <w:rFonts w:ascii="Arial" w:hAnsi="Arial" w:cs="Arial"/>
          <w:color w:val="EE0000"/>
        </w:rPr>
        <w:t>androgenises</w:t>
      </w:r>
      <w:proofErr w:type="spellEnd"/>
      <w:r w:rsidRPr="007965BE">
        <w:rPr>
          <w:rFonts w:ascii="Arial" w:hAnsi="Arial" w:cs="Arial"/>
          <w:color w:val="EE0000"/>
        </w:rPr>
        <w:t xml:space="preserve">. </w:t>
      </w:r>
      <w:r w:rsidRPr="007965BE">
        <w:rPr>
          <w:rFonts w:ascii="Arial" w:hAnsi="Arial" w:cs="Arial"/>
          <w:i/>
          <w:iCs/>
          <w:color w:val="EE0000"/>
        </w:rPr>
        <w:t>The Pharma Innovation Journal</w:t>
      </w:r>
      <w:r w:rsidR="00E40BC3" w:rsidRPr="007965BE">
        <w:rPr>
          <w:rFonts w:ascii="Arial" w:hAnsi="Arial" w:cs="Arial"/>
          <w:color w:val="EE0000"/>
        </w:rPr>
        <w:t>,</w:t>
      </w:r>
      <w:r w:rsidRPr="007965BE">
        <w:rPr>
          <w:rFonts w:ascii="Arial" w:hAnsi="Arial" w:cs="Arial"/>
          <w:color w:val="EE0000"/>
        </w:rPr>
        <w:t xml:space="preserve"> 1(10)</w:t>
      </w:r>
      <w:r w:rsidR="00E40BC3" w:rsidRPr="007965BE">
        <w:rPr>
          <w:rFonts w:ascii="Arial" w:hAnsi="Arial" w:cs="Arial"/>
          <w:color w:val="EE0000"/>
        </w:rPr>
        <w:t>,</w:t>
      </w:r>
      <w:r w:rsidRPr="007965BE">
        <w:rPr>
          <w:rFonts w:ascii="Arial" w:hAnsi="Arial" w:cs="Arial"/>
          <w:color w:val="EE0000"/>
        </w:rPr>
        <w:t xml:space="preserve"> 1800-1804.</w:t>
      </w:r>
    </w:p>
    <w:p w14:paraId="30F46A12" w14:textId="499FA32B" w:rsidR="007E5000" w:rsidRPr="007965BE" w:rsidRDefault="00000000">
      <w:pPr>
        <w:ind w:left="720" w:hanging="720"/>
        <w:jc w:val="both"/>
        <w:rPr>
          <w:rFonts w:ascii="Arial" w:hAnsi="Arial" w:cs="Arial"/>
          <w:color w:val="EE0000"/>
        </w:rPr>
      </w:pPr>
      <w:r w:rsidRPr="007965BE">
        <w:rPr>
          <w:rFonts w:ascii="Arial" w:hAnsi="Arial" w:cs="Arial"/>
          <w:color w:val="EE0000"/>
        </w:rPr>
        <w:t xml:space="preserve">19. </w:t>
      </w:r>
      <w:bookmarkStart w:id="4" w:name="_Hlk204413470"/>
      <w:proofErr w:type="spellStart"/>
      <w:r w:rsidRPr="007965BE">
        <w:rPr>
          <w:rFonts w:ascii="Arial" w:hAnsi="Arial" w:cs="Arial"/>
          <w:color w:val="EE0000"/>
        </w:rPr>
        <w:t>Skazhennik</w:t>
      </w:r>
      <w:proofErr w:type="spellEnd"/>
      <w:r w:rsidR="00E40BC3" w:rsidRPr="007965BE">
        <w:rPr>
          <w:rFonts w:ascii="Arial" w:hAnsi="Arial" w:cs="Arial"/>
          <w:color w:val="EE0000"/>
        </w:rPr>
        <w:t>,</w:t>
      </w:r>
      <w:r w:rsidRPr="007965BE">
        <w:rPr>
          <w:rFonts w:ascii="Arial" w:hAnsi="Arial" w:cs="Arial"/>
          <w:color w:val="EE0000"/>
        </w:rPr>
        <w:t xml:space="preserve"> M</w:t>
      </w:r>
      <w:r w:rsidR="00E40BC3" w:rsidRPr="007965BE">
        <w:rPr>
          <w:rFonts w:ascii="Arial" w:hAnsi="Arial" w:cs="Arial"/>
          <w:color w:val="EE0000"/>
        </w:rPr>
        <w:t xml:space="preserve">. </w:t>
      </w:r>
      <w:r w:rsidRPr="007965BE">
        <w:rPr>
          <w:rFonts w:ascii="Arial" w:hAnsi="Arial" w:cs="Arial"/>
          <w:color w:val="EE0000"/>
        </w:rPr>
        <w:t>A</w:t>
      </w:r>
      <w:r w:rsidR="00E40BC3" w:rsidRPr="007965BE">
        <w:rPr>
          <w:rFonts w:ascii="Arial" w:hAnsi="Arial" w:cs="Arial"/>
          <w:color w:val="EE0000"/>
        </w:rPr>
        <w:t>.</w:t>
      </w:r>
      <w:r w:rsidRPr="007965BE">
        <w:rPr>
          <w:rFonts w:ascii="Arial" w:hAnsi="Arial" w:cs="Arial"/>
          <w:color w:val="EE0000"/>
        </w:rPr>
        <w:t xml:space="preserve">, </w:t>
      </w:r>
      <w:proofErr w:type="spellStart"/>
      <w:r w:rsidRPr="007965BE">
        <w:rPr>
          <w:rFonts w:ascii="Arial" w:hAnsi="Arial" w:cs="Arial"/>
          <w:color w:val="EE0000"/>
        </w:rPr>
        <w:t>Vorob’yov</w:t>
      </w:r>
      <w:proofErr w:type="spellEnd"/>
      <w:r w:rsidR="00E40BC3" w:rsidRPr="007965BE">
        <w:rPr>
          <w:rFonts w:ascii="Arial" w:hAnsi="Arial" w:cs="Arial"/>
          <w:color w:val="EE0000"/>
        </w:rPr>
        <w:t>,</w:t>
      </w:r>
      <w:r w:rsidRPr="007965BE">
        <w:rPr>
          <w:rFonts w:ascii="Arial" w:hAnsi="Arial" w:cs="Arial"/>
          <w:color w:val="EE0000"/>
        </w:rPr>
        <w:t xml:space="preserve"> N</w:t>
      </w:r>
      <w:r w:rsidR="00E40BC3" w:rsidRPr="007965BE">
        <w:rPr>
          <w:rFonts w:ascii="Arial" w:hAnsi="Arial" w:cs="Arial"/>
          <w:color w:val="EE0000"/>
        </w:rPr>
        <w:t xml:space="preserve">. </w:t>
      </w:r>
      <w:r w:rsidRPr="007965BE">
        <w:rPr>
          <w:rFonts w:ascii="Arial" w:hAnsi="Arial" w:cs="Arial"/>
          <w:color w:val="EE0000"/>
        </w:rPr>
        <w:t>V</w:t>
      </w:r>
      <w:r w:rsidR="00E40BC3" w:rsidRPr="007965BE">
        <w:rPr>
          <w:rFonts w:ascii="Arial" w:hAnsi="Arial" w:cs="Arial"/>
          <w:color w:val="EE0000"/>
        </w:rPr>
        <w:t>.</w:t>
      </w:r>
      <w:r w:rsidRPr="007965BE">
        <w:rPr>
          <w:rFonts w:ascii="Arial" w:hAnsi="Arial" w:cs="Arial"/>
          <w:color w:val="EE0000"/>
        </w:rPr>
        <w:t xml:space="preserve">, </w:t>
      </w:r>
      <w:proofErr w:type="spellStart"/>
      <w:r w:rsidRPr="007965BE">
        <w:rPr>
          <w:rFonts w:ascii="Arial" w:hAnsi="Arial" w:cs="Arial"/>
          <w:color w:val="EE0000"/>
        </w:rPr>
        <w:t>Sheudzhen</w:t>
      </w:r>
      <w:proofErr w:type="spellEnd"/>
      <w:r w:rsidR="00E40BC3" w:rsidRPr="007965BE">
        <w:rPr>
          <w:rFonts w:ascii="Arial" w:hAnsi="Arial" w:cs="Arial"/>
          <w:color w:val="EE0000"/>
        </w:rPr>
        <w:t>,</w:t>
      </w:r>
      <w:r w:rsidRPr="007965BE">
        <w:rPr>
          <w:rFonts w:ascii="Arial" w:hAnsi="Arial" w:cs="Arial"/>
          <w:color w:val="EE0000"/>
        </w:rPr>
        <w:t xml:space="preserve"> A</w:t>
      </w:r>
      <w:r w:rsidR="00E40BC3" w:rsidRPr="007965BE">
        <w:rPr>
          <w:rFonts w:ascii="Arial" w:hAnsi="Arial" w:cs="Arial"/>
          <w:color w:val="EE0000"/>
        </w:rPr>
        <w:t xml:space="preserve">. </w:t>
      </w:r>
      <w:r w:rsidRPr="007965BE">
        <w:rPr>
          <w:rFonts w:ascii="Arial" w:hAnsi="Arial" w:cs="Arial"/>
          <w:color w:val="EE0000"/>
        </w:rPr>
        <w:t>K</w:t>
      </w:r>
      <w:r w:rsidR="00E40BC3" w:rsidRPr="007965BE">
        <w:rPr>
          <w:rFonts w:ascii="Arial" w:hAnsi="Arial" w:cs="Arial"/>
          <w:color w:val="EE0000"/>
        </w:rPr>
        <w:t>.</w:t>
      </w:r>
      <w:r w:rsidRPr="007965BE">
        <w:rPr>
          <w:rFonts w:ascii="Arial" w:hAnsi="Arial" w:cs="Arial"/>
          <w:color w:val="EE0000"/>
        </w:rPr>
        <w:t>, Kovalyov</w:t>
      </w:r>
      <w:r w:rsidR="00E40BC3" w:rsidRPr="007965BE">
        <w:rPr>
          <w:rFonts w:ascii="Arial" w:hAnsi="Arial" w:cs="Arial"/>
          <w:color w:val="EE0000"/>
        </w:rPr>
        <w:t>,</w:t>
      </w:r>
      <w:r w:rsidRPr="007965BE">
        <w:rPr>
          <w:rFonts w:ascii="Arial" w:hAnsi="Arial" w:cs="Arial"/>
          <w:color w:val="EE0000"/>
        </w:rPr>
        <w:t xml:space="preserve"> V</w:t>
      </w:r>
      <w:r w:rsidR="00E40BC3" w:rsidRPr="007965BE">
        <w:rPr>
          <w:rFonts w:ascii="Arial" w:hAnsi="Arial" w:cs="Arial"/>
          <w:color w:val="EE0000"/>
        </w:rPr>
        <w:t xml:space="preserve">. </w:t>
      </w:r>
      <w:r w:rsidRPr="007965BE">
        <w:rPr>
          <w:rFonts w:ascii="Arial" w:hAnsi="Arial" w:cs="Arial"/>
          <w:color w:val="EE0000"/>
        </w:rPr>
        <w:t>S.</w:t>
      </w:r>
      <w:r w:rsidR="00E40BC3" w:rsidRPr="007965BE">
        <w:rPr>
          <w:rFonts w:ascii="Arial" w:hAnsi="Arial" w:cs="Arial"/>
          <w:color w:val="EE0000"/>
        </w:rPr>
        <w:t xml:space="preserve"> (2015).</w:t>
      </w:r>
      <w:r w:rsidRPr="007965BE">
        <w:rPr>
          <w:rFonts w:ascii="Arial" w:hAnsi="Arial" w:cs="Arial"/>
          <w:color w:val="EE0000"/>
        </w:rPr>
        <w:t xml:space="preserve"> Causes of increased panicle spikelet sterility in rice. </w:t>
      </w:r>
      <w:r w:rsidRPr="007965BE">
        <w:rPr>
          <w:rFonts w:ascii="Arial" w:hAnsi="Arial" w:cs="Arial"/>
          <w:i/>
          <w:iCs/>
          <w:color w:val="EE0000"/>
        </w:rPr>
        <w:t>Russian Agricultural Sciences</w:t>
      </w:r>
      <w:r w:rsidR="00E40BC3" w:rsidRPr="007965BE">
        <w:rPr>
          <w:rFonts w:ascii="Arial" w:hAnsi="Arial" w:cs="Arial"/>
          <w:color w:val="EE0000"/>
        </w:rPr>
        <w:t>,</w:t>
      </w:r>
      <w:r w:rsidRPr="007965BE">
        <w:rPr>
          <w:rFonts w:ascii="Arial" w:hAnsi="Arial" w:cs="Arial"/>
          <w:color w:val="EE0000"/>
        </w:rPr>
        <w:t xml:space="preserve"> 41(5)</w:t>
      </w:r>
      <w:r w:rsidR="00E40BC3" w:rsidRPr="007965BE">
        <w:rPr>
          <w:rFonts w:ascii="Arial" w:hAnsi="Arial" w:cs="Arial"/>
          <w:color w:val="EE0000"/>
        </w:rPr>
        <w:t>,</w:t>
      </w:r>
      <w:r w:rsidRPr="007965BE">
        <w:rPr>
          <w:rFonts w:ascii="Arial" w:hAnsi="Arial" w:cs="Arial"/>
          <w:color w:val="EE0000"/>
        </w:rPr>
        <w:t xml:space="preserve"> 309-310.</w:t>
      </w:r>
      <w:bookmarkEnd w:id="4"/>
    </w:p>
    <w:p w14:paraId="2B961160" w14:textId="0D11939E" w:rsidR="007E5000" w:rsidRPr="007965BE" w:rsidRDefault="00000000">
      <w:pPr>
        <w:ind w:left="720" w:hanging="720"/>
        <w:jc w:val="both"/>
        <w:rPr>
          <w:rFonts w:ascii="Arial" w:hAnsi="Arial" w:cs="Arial"/>
          <w:color w:val="EE0000"/>
        </w:rPr>
      </w:pPr>
      <w:r w:rsidRPr="007965BE">
        <w:rPr>
          <w:rFonts w:ascii="Arial" w:hAnsi="Arial" w:cs="Arial"/>
          <w:color w:val="EE0000"/>
        </w:rPr>
        <w:t>20. Golam</w:t>
      </w:r>
      <w:r w:rsidR="000168C3" w:rsidRPr="007965BE">
        <w:rPr>
          <w:rFonts w:ascii="Arial" w:hAnsi="Arial" w:cs="Arial"/>
          <w:color w:val="EE0000"/>
        </w:rPr>
        <w:t>,</w:t>
      </w:r>
      <w:r w:rsidRPr="007965BE">
        <w:rPr>
          <w:rFonts w:ascii="Arial" w:hAnsi="Arial" w:cs="Arial"/>
          <w:color w:val="EE0000"/>
        </w:rPr>
        <w:t xml:space="preserve"> F</w:t>
      </w:r>
      <w:r w:rsidR="000168C3" w:rsidRPr="007965BE">
        <w:rPr>
          <w:rFonts w:ascii="Arial" w:hAnsi="Arial" w:cs="Arial"/>
          <w:color w:val="EE0000"/>
        </w:rPr>
        <w:t>.</w:t>
      </w:r>
      <w:r w:rsidRPr="007965BE">
        <w:rPr>
          <w:rFonts w:ascii="Arial" w:hAnsi="Arial" w:cs="Arial"/>
          <w:color w:val="EE0000"/>
        </w:rPr>
        <w:t>, Yin Y</w:t>
      </w:r>
      <w:r w:rsidR="000168C3" w:rsidRPr="007965BE">
        <w:rPr>
          <w:rFonts w:ascii="Arial" w:hAnsi="Arial" w:cs="Arial"/>
          <w:color w:val="EE0000"/>
        </w:rPr>
        <w:t xml:space="preserve">. </w:t>
      </w:r>
      <w:r w:rsidRPr="007965BE">
        <w:rPr>
          <w:rFonts w:ascii="Arial" w:hAnsi="Arial" w:cs="Arial"/>
          <w:color w:val="EE0000"/>
        </w:rPr>
        <w:t>H</w:t>
      </w:r>
      <w:r w:rsidR="000168C3" w:rsidRPr="007965BE">
        <w:rPr>
          <w:rFonts w:ascii="Arial" w:hAnsi="Arial" w:cs="Arial"/>
          <w:color w:val="EE0000"/>
        </w:rPr>
        <w:t>.</w:t>
      </w:r>
      <w:r w:rsidRPr="007965BE">
        <w:rPr>
          <w:rFonts w:ascii="Arial" w:hAnsi="Arial" w:cs="Arial"/>
          <w:color w:val="EE0000"/>
        </w:rPr>
        <w:t>, Masitah</w:t>
      </w:r>
      <w:r w:rsidR="000168C3" w:rsidRPr="007965BE">
        <w:rPr>
          <w:rFonts w:ascii="Arial" w:hAnsi="Arial" w:cs="Arial"/>
          <w:color w:val="EE0000"/>
        </w:rPr>
        <w:t>,</w:t>
      </w:r>
      <w:r w:rsidRPr="007965BE">
        <w:rPr>
          <w:rFonts w:ascii="Arial" w:hAnsi="Arial" w:cs="Arial"/>
          <w:color w:val="EE0000"/>
        </w:rPr>
        <w:t xml:space="preserve"> A</w:t>
      </w:r>
      <w:r w:rsidR="000168C3" w:rsidRPr="007965BE">
        <w:rPr>
          <w:rFonts w:ascii="Arial" w:hAnsi="Arial" w:cs="Arial"/>
          <w:color w:val="EE0000"/>
        </w:rPr>
        <w:t>.</w:t>
      </w:r>
      <w:r w:rsidRPr="007965BE">
        <w:rPr>
          <w:rFonts w:ascii="Arial" w:hAnsi="Arial" w:cs="Arial"/>
          <w:color w:val="EE0000"/>
        </w:rPr>
        <w:t xml:space="preserve">, </w:t>
      </w:r>
      <w:proofErr w:type="spellStart"/>
      <w:r w:rsidRPr="007965BE">
        <w:rPr>
          <w:rFonts w:ascii="Arial" w:hAnsi="Arial" w:cs="Arial"/>
          <w:color w:val="EE0000"/>
        </w:rPr>
        <w:t>Afnierna</w:t>
      </w:r>
      <w:proofErr w:type="spellEnd"/>
      <w:r w:rsidR="000168C3" w:rsidRPr="007965BE">
        <w:rPr>
          <w:rFonts w:ascii="Arial" w:hAnsi="Arial" w:cs="Arial"/>
          <w:color w:val="EE0000"/>
        </w:rPr>
        <w:t>,</w:t>
      </w:r>
      <w:r w:rsidRPr="007965BE">
        <w:rPr>
          <w:rFonts w:ascii="Arial" w:hAnsi="Arial" w:cs="Arial"/>
          <w:color w:val="EE0000"/>
        </w:rPr>
        <w:t xml:space="preserve"> N</w:t>
      </w:r>
      <w:r w:rsidR="00544214" w:rsidRPr="007965BE">
        <w:rPr>
          <w:rFonts w:ascii="Arial" w:hAnsi="Arial" w:cs="Arial"/>
          <w:color w:val="EE0000"/>
        </w:rPr>
        <w:t>.</w:t>
      </w:r>
      <w:r w:rsidRPr="007965BE">
        <w:rPr>
          <w:rFonts w:ascii="Arial" w:hAnsi="Arial" w:cs="Arial"/>
          <w:color w:val="EE0000"/>
        </w:rPr>
        <w:t>, Majid</w:t>
      </w:r>
      <w:r w:rsidR="00544214" w:rsidRPr="007965BE">
        <w:rPr>
          <w:rFonts w:ascii="Arial" w:hAnsi="Arial" w:cs="Arial"/>
          <w:color w:val="EE0000"/>
        </w:rPr>
        <w:t>,</w:t>
      </w:r>
      <w:r w:rsidRPr="007965BE">
        <w:rPr>
          <w:rFonts w:ascii="Arial" w:hAnsi="Arial" w:cs="Arial"/>
          <w:color w:val="EE0000"/>
        </w:rPr>
        <w:t xml:space="preserve"> N</w:t>
      </w:r>
      <w:r w:rsidR="00544214" w:rsidRPr="007965BE">
        <w:rPr>
          <w:rFonts w:ascii="Arial" w:hAnsi="Arial" w:cs="Arial"/>
          <w:color w:val="EE0000"/>
        </w:rPr>
        <w:t xml:space="preserve">. </w:t>
      </w:r>
      <w:r w:rsidRPr="007965BE">
        <w:rPr>
          <w:rFonts w:ascii="Arial" w:hAnsi="Arial" w:cs="Arial"/>
          <w:color w:val="EE0000"/>
        </w:rPr>
        <w:t>A</w:t>
      </w:r>
      <w:r w:rsidR="00544214" w:rsidRPr="007965BE">
        <w:rPr>
          <w:rFonts w:ascii="Arial" w:hAnsi="Arial" w:cs="Arial"/>
          <w:color w:val="EE0000"/>
        </w:rPr>
        <w:t>.</w:t>
      </w:r>
      <w:r w:rsidRPr="007965BE">
        <w:rPr>
          <w:rFonts w:ascii="Arial" w:hAnsi="Arial" w:cs="Arial"/>
          <w:color w:val="EE0000"/>
        </w:rPr>
        <w:t>, Khalid</w:t>
      </w:r>
      <w:r w:rsidR="00544214" w:rsidRPr="007965BE">
        <w:rPr>
          <w:rFonts w:ascii="Arial" w:hAnsi="Arial" w:cs="Arial"/>
          <w:color w:val="EE0000"/>
        </w:rPr>
        <w:t>,</w:t>
      </w:r>
      <w:r w:rsidRPr="007965BE">
        <w:rPr>
          <w:rFonts w:ascii="Arial" w:hAnsi="Arial" w:cs="Arial"/>
          <w:color w:val="EE0000"/>
        </w:rPr>
        <w:t xml:space="preserve"> N</w:t>
      </w:r>
      <w:r w:rsidR="00544214" w:rsidRPr="007965BE">
        <w:rPr>
          <w:rFonts w:ascii="Arial" w:hAnsi="Arial" w:cs="Arial"/>
          <w:color w:val="EE0000"/>
        </w:rPr>
        <w:t>.</w:t>
      </w:r>
      <w:r w:rsidRPr="007965BE">
        <w:rPr>
          <w:rFonts w:ascii="Arial" w:hAnsi="Arial" w:cs="Arial"/>
          <w:color w:val="EE0000"/>
        </w:rPr>
        <w:t xml:space="preserve">, </w:t>
      </w:r>
      <w:r w:rsidR="00544214" w:rsidRPr="007965BE">
        <w:rPr>
          <w:rFonts w:ascii="Arial" w:hAnsi="Arial" w:cs="Arial"/>
          <w:color w:val="EE0000"/>
        </w:rPr>
        <w:t xml:space="preserve">&amp; </w:t>
      </w:r>
      <w:r w:rsidRPr="007965BE">
        <w:rPr>
          <w:rFonts w:ascii="Arial" w:hAnsi="Arial" w:cs="Arial"/>
          <w:color w:val="EE0000"/>
        </w:rPr>
        <w:t>Osman</w:t>
      </w:r>
      <w:r w:rsidR="00544214" w:rsidRPr="007965BE">
        <w:rPr>
          <w:rFonts w:ascii="Arial" w:hAnsi="Arial" w:cs="Arial"/>
          <w:color w:val="EE0000"/>
        </w:rPr>
        <w:t>,</w:t>
      </w:r>
      <w:r w:rsidRPr="007965BE">
        <w:rPr>
          <w:rFonts w:ascii="Arial" w:hAnsi="Arial" w:cs="Arial"/>
          <w:color w:val="EE0000"/>
        </w:rPr>
        <w:t xml:space="preserve"> M.</w:t>
      </w:r>
      <w:r w:rsidR="00544214" w:rsidRPr="007965BE">
        <w:rPr>
          <w:rFonts w:ascii="Arial" w:hAnsi="Arial" w:cs="Arial"/>
          <w:color w:val="EE0000"/>
        </w:rPr>
        <w:t xml:space="preserve"> (2011).</w:t>
      </w:r>
      <w:r w:rsidRPr="007965BE">
        <w:rPr>
          <w:rFonts w:ascii="Arial" w:hAnsi="Arial" w:cs="Arial"/>
          <w:color w:val="EE0000"/>
        </w:rPr>
        <w:t xml:space="preserve"> Analysis of aroma and yield components of aromatic rice in Malaysian tropical environment. </w:t>
      </w:r>
      <w:r w:rsidRPr="007965BE">
        <w:rPr>
          <w:rFonts w:ascii="Arial" w:hAnsi="Arial" w:cs="Arial"/>
          <w:i/>
          <w:iCs/>
          <w:color w:val="EE0000"/>
        </w:rPr>
        <w:t>Australian Journal of Crop Science</w:t>
      </w:r>
      <w:r w:rsidR="00544214" w:rsidRPr="007965BE">
        <w:rPr>
          <w:rFonts w:ascii="Arial" w:hAnsi="Arial" w:cs="Arial"/>
          <w:color w:val="EE0000"/>
        </w:rPr>
        <w:t xml:space="preserve">, </w:t>
      </w:r>
      <w:r w:rsidRPr="007965BE">
        <w:rPr>
          <w:rFonts w:ascii="Arial" w:hAnsi="Arial" w:cs="Arial"/>
          <w:color w:val="EE0000"/>
        </w:rPr>
        <w:t>5(11)</w:t>
      </w:r>
      <w:r w:rsidR="00544214" w:rsidRPr="007965BE">
        <w:rPr>
          <w:rFonts w:ascii="Arial" w:hAnsi="Arial" w:cs="Arial"/>
          <w:color w:val="EE0000"/>
        </w:rPr>
        <w:t>,</w:t>
      </w:r>
      <w:r w:rsidRPr="007965BE">
        <w:rPr>
          <w:rFonts w:ascii="Arial" w:hAnsi="Arial" w:cs="Arial"/>
          <w:color w:val="EE0000"/>
        </w:rPr>
        <w:t xml:space="preserve"> 1318-1325. </w:t>
      </w:r>
    </w:p>
    <w:p w14:paraId="37256BBD" w14:textId="75462E45" w:rsidR="007E5000" w:rsidRPr="007965BE" w:rsidRDefault="00000000">
      <w:pPr>
        <w:ind w:left="720" w:hanging="720"/>
        <w:jc w:val="both"/>
        <w:rPr>
          <w:rFonts w:ascii="Arial" w:hAnsi="Arial" w:cs="Arial"/>
          <w:color w:val="EE0000"/>
        </w:rPr>
      </w:pPr>
      <w:r w:rsidRPr="007965BE">
        <w:rPr>
          <w:rFonts w:ascii="Arial" w:hAnsi="Arial" w:cs="Arial"/>
          <w:color w:val="EE0000"/>
        </w:rPr>
        <w:t>21. Seyoum</w:t>
      </w:r>
      <w:r w:rsidR="00544214" w:rsidRPr="007965BE">
        <w:rPr>
          <w:rFonts w:ascii="Arial" w:hAnsi="Arial" w:cs="Arial"/>
          <w:color w:val="EE0000"/>
        </w:rPr>
        <w:t>,</w:t>
      </w:r>
      <w:r w:rsidRPr="007965BE">
        <w:rPr>
          <w:rFonts w:ascii="Arial" w:hAnsi="Arial" w:cs="Arial"/>
          <w:color w:val="EE0000"/>
        </w:rPr>
        <w:t xml:space="preserve"> M</w:t>
      </w:r>
      <w:r w:rsidR="00544214" w:rsidRPr="007965BE">
        <w:rPr>
          <w:rFonts w:ascii="Arial" w:hAnsi="Arial" w:cs="Arial"/>
          <w:color w:val="EE0000"/>
        </w:rPr>
        <w:t>.</w:t>
      </w:r>
      <w:r w:rsidRPr="007965BE">
        <w:rPr>
          <w:rFonts w:ascii="Arial" w:hAnsi="Arial" w:cs="Arial"/>
          <w:color w:val="EE0000"/>
        </w:rPr>
        <w:t xml:space="preserve">, </w:t>
      </w:r>
      <w:proofErr w:type="spellStart"/>
      <w:r w:rsidRPr="007965BE">
        <w:rPr>
          <w:rFonts w:ascii="Arial" w:hAnsi="Arial" w:cs="Arial"/>
          <w:color w:val="EE0000"/>
        </w:rPr>
        <w:t>Alamerew</w:t>
      </w:r>
      <w:proofErr w:type="spellEnd"/>
      <w:r w:rsidR="00544214" w:rsidRPr="007965BE">
        <w:rPr>
          <w:rFonts w:ascii="Arial" w:hAnsi="Arial" w:cs="Arial"/>
          <w:color w:val="EE0000"/>
        </w:rPr>
        <w:t>,</w:t>
      </w:r>
      <w:r w:rsidRPr="007965BE">
        <w:rPr>
          <w:rFonts w:ascii="Arial" w:hAnsi="Arial" w:cs="Arial"/>
          <w:color w:val="EE0000"/>
        </w:rPr>
        <w:t xml:space="preserve"> S</w:t>
      </w:r>
      <w:r w:rsidR="00544214" w:rsidRPr="007965BE">
        <w:rPr>
          <w:rFonts w:ascii="Arial" w:hAnsi="Arial" w:cs="Arial"/>
          <w:color w:val="EE0000"/>
        </w:rPr>
        <w:t>.</w:t>
      </w:r>
      <w:r w:rsidRPr="007965BE">
        <w:rPr>
          <w:rFonts w:ascii="Arial" w:hAnsi="Arial" w:cs="Arial"/>
          <w:color w:val="EE0000"/>
        </w:rPr>
        <w:t xml:space="preserve">, </w:t>
      </w:r>
      <w:r w:rsidR="00544214" w:rsidRPr="007965BE">
        <w:rPr>
          <w:rFonts w:ascii="Arial" w:hAnsi="Arial" w:cs="Arial"/>
          <w:color w:val="EE0000"/>
        </w:rPr>
        <w:t xml:space="preserve">&amp; </w:t>
      </w:r>
      <w:proofErr w:type="spellStart"/>
      <w:r w:rsidRPr="007965BE">
        <w:rPr>
          <w:rFonts w:ascii="Arial" w:hAnsi="Arial" w:cs="Arial"/>
          <w:color w:val="EE0000"/>
        </w:rPr>
        <w:t>Bantte</w:t>
      </w:r>
      <w:proofErr w:type="spellEnd"/>
      <w:r w:rsidR="00544214" w:rsidRPr="007965BE">
        <w:rPr>
          <w:rFonts w:ascii="Arial" w:hAnsi="Arial" w:cs="Arial"/>
          <w:color w:val="EE0000"/>
        </w:rPr>
        <w:t>,</w:t>
      </w:r>
      <w:r w:rsidRPr="007965BE">
        <w:rPr>
          <w:rFonts w:ascii="Arial" w:hAnsi="Arial" w:cs="Arial"/>
          <w:color w:val="EE0000"/>
        </w:rPr>
        <w:t xml:space="preserve"> K.</w:t>
      </w:r>
      <w:r w:rsidR="00544214" w:rsidRPr="007965BE">
        <w:rPr>
          <w:rFonts w:ascii="Arial" w:hAnsi="Arial" w:cs="Arial"/>
          <w:color w:val="EE0000"/>
        </w:rPr>
        <w:t xml:space="preserve"> (2012).</w:t>
      </w:r>
      <w:r w:rsidRPr="007965BE">
        <w:rPr>
          <w:rFonts w:ascii="Arial" w:hAnsi="Arial" w:cs="Arial"/>
          <w:color w:val="EE0000"/>
        </w:rPr>
        <w:t xml:space="preserve"> Genetic variability, heritability, correlation coefficient and path analysis for yield and yield related traits in upland rice (</w:t>
      </w:r>
      <w:r w:rsidRPr="007965BE">
        <w:rPr>
          <w:rFonts w:ascii="Arial" w:hAnsi="Arial" w:cs="Arial"/>
          <w:i/>
          <w:iCs/>
          <w:color w:val="EE0000"/>
        </w:rPr>
        <w:t>Oryza</w:t>
      </w:r>
      <w:r w:rsidRPr="007965BE">
        <w:rPr>
          <w:rFonts w:ascii="Arial" w:hAnsi="Arial" w:cs="Arial"/>
          <w:color w:val="EE0000"/>
        </w:rPr>
        <w:t xml:space="preserve"> </w:t>
      </w:r>
      <w:r w:rsidRPr="007965BE">
        <w:rPr>
          <w:rFonts w:ascii="Arial" w:hAnsi="Arial" w:cs="Arial"/>
          <w:i/>
          <w:iCs/>
          <w:color w:val="EE0000"/>
        </w:rPr>
        <w:t>sativa</w:t>
      </w:r>
      <w:r w:rsidRPr="007965BE">
        <w:rPr>
          <w:rFonts w:ascii="Arial" w:hAnsi="Arial" w:cs="Arial"/>
          <w:color w:val="EE0000"/>
        </w:rPr>
        <w:t xml:space="preserve"> L.). </w:t>
      </w:r>
      <w:r w:rsidRPr="007965BE">
        <w:rPr>
          <w:rFonts w:ascii="Arial" w:hAnsi="Arial" w:cs="Arial"/>
          <w:i/>
          <w:iCs/>
          <w:color w:val="EE0000"/>
        </w:rPr>
        <w:t>Journal of Plant Sciences</w:t>
      </w:r>
      <w:r w:rsidR="00544214" w:rsidRPr="007965BE">
        <w:rPr>
          <w:rFonts w:ascii="Arial" w:hAnsi="Arial" w:cs="Arial"/>
          <w:color w:val="EE0000"/>
        </w:rPr>
        <w:t>,</w:t>
      </w:r>
      <w:r w:rsidRPr="007965BE">
        <w:rPr>
          <w:rFonts w:ascii="Arial" w:hAnsi="Arial" w:cs="Arial"/>
          <w:color w:val="EE0000"/>
        </w:rPr>
        <w:t xml:space="preserve"> 7(1)</w:t>
      </w:r>
      <w:r w:rsidR="00544214" w:rsidRPr="007965BE">
        <w:rPr>
          <w:rFonts w:ascii="Arial" w:hAnsi="Arial" w:cs="Arial"/>
          <w:color w:val="EE0000"/>
        </w:rPr>
        <w:t>,</w:t>
      </w:r>
      <w:r w:rsidRPr="007965BE">
        <w:rPr>
          <w:rFonts w:ascii="Arial" w:hAnsi="Arial" w:cs="Arial"/>
          <w:color w:val="EE0000"/>
        </w:rPr>
        <w:t xml:space="preserve"> 13-22.</w:t>
      </w:r>
    </w:p>
    <w:p w14:paraId="31A2FFA9" w14:textId="5993DC6A" w:rsidR="007E5000" w:rsidRPr="007965BE" w:rsidRDefault="00000000">
      <w:pPr>
        <w:ind w:left="720" w:hanging="720"/>
        <w:jc w:val="both"/>
        <w:rPr>
          <w:rFonts w:ascii="Arial" w:hAnsi="Arial" w:cs="Arial"/>
          <w:color w:val="EE0000"/>
        </w:rPr>
      </w:pPr>
      <w:r w:rsidRPr="007965BE">
        <w:rPr>
          <w:rFonts w:ascii="Arial" w:hAnsi="Arial" w:cs="Arial"/>
          <w:color w:val="EE0000"/>
        </w:rPr>
        <w:t>22. Eidi-</w:t>
      </w:r>
      <w:proofErr w:type="spellStart"/>
      <w:r w:rsidRPr="007965BE">
        <w:rPr>
          <w:rFonts w:ascii="Arial" w:hAnsi="Arial" w:cs="Arial"/>
          <w:color w:val="EE0000"/>
        </w:rPr>
        <w:t>kohnaki</w:t>
      </w:r>
      <w:proofErr w:type="spellEnd"/>
      <w:r w:rsidR="00544214" w:rsidRPr="007965BE">
        <w:rPr>
          <w:rFonts w:ascii="Arial" w:hAnsi="Arial" w:cs="Arial"/>
          <w:color w:val="EE0000"/>
        </w:rPr>
        <w:t>,</w:t>
      </w:r>
      <w:r w:rsidRPr="007965BE">
        <w:rPr>
          <w:rFonts w:ascii="Arial" w:hAnsi="Arial" w:cs="Arial"/>
          <w:color w:val="EE0000"/>
        </w:rPr>
        <w:t xml:space="preserve"> M</w:t>
      </w:r>
      <w:r w:rsidR="00544214" w:rsidRPr="007965BE">
        <w:rPr>
          <w:rFonts w:ascii="Arial" w:hAnsi="Arial" w:cs="Arial"/>
          <w:color w:val="EE0000"/>
        </w:rPr>
        <w:t>.</w:t>
      </w:r>
      <w:r w:rsidRPr="007965BE">
        <w:rPr>
          <w:rFonts w:ascii="Arial" w:hAnsi="Arial" w:cs="Arial"/>
          <w:color w:val="EE0000"/>
        </w:rPr>
        <w:t>, Kiani</w:t>
      </w:r>
      <w:r w:rsidR="00544214" w:rsidRPr="007965BE">
        <w:rPr>
          <w:rFonts w:ascii="Arial" w:hAnsi="Arial" w:cs="Arial"/>
          <w:color w:val="EE0000"/>
        </w:rPr>
        <w:t>,</w:t>
      </w:r>
      <w:r w:rsidRPr="007965BE">
        <w:rPr>
          <w:rFonts w:ascii="Arial" w:hAnsi="Arial" w:cs="Arial"/>
          <w:color w:val="EE0000"/>
        </w:rPr>
        <w:t xml:space="preserve"> G</w:t>
      </w:r>
      <w:r w:rsidR="00544214" w:rsidRPr="007965BE">
        <w:rPr>
          <w:rFonts w:ascii="Arial" w:hAnsi="Arial" w:cs="Arial"/>
          <w:color w:val="EE0000"/>
        </w:rPr>
        <w:t>.</w:t>
      </w:r>
      <w:r w:rsidRPr="007965BE">
        <w:rPr>
          <w:rFonts w:ascii="Arial" w:hAnsi="Arial" w:cs="Arial"/>
          <w:color w:val="EE0000"/>
        </w:rPr>
        <w:t>,</w:t>
      </w:r>
      <w:r w:rsidR="00544214" w:rsidRPr="007965BE">
        <w:rPr>
          <w:rFonts w:ascii="Arial" w:hAnsi="Arial" w:cs="Arial"/>
          <w:color w:val="EE0000"/>
        </w:rPr>
        <w:t xml:space="preserve"> &amp;</w:t>
      </w:r>
      <w:r w:rsidRPr="007965BE">
        <w:rPr>
          <w:rFonts w:ascii="Arial" w:hAnsi="Arial" w:cs="Arial"/>
          <w:color w:val="EE0000"/>
        </w:rPr>
        <w:t xml:space="preserve"> Nematzadeh</w:t>
      </w:r>
      <w:r w:rsidR="00544214" w:rsidRPr="007965BE">
        <w:rPr>
          <w:rFonts w:ascii="Arial" w:hAnsi="Arial" w:cs="Arial"/>
          <w:color w:val="EE0000"/>
        </w:rPr>
        <w:t>,</w:t>
      </w:r>
      <w:r w:rsidRPr="007965BE">
        <w:rPr>
          <w:rFonts w:ascii="Arial" w:hAnsi="Arial" w:cs="Arial"/>
          <w:color w:val="EE0000"/>
        </w:rPr>
        <w:t xml:space="preserve"> G. </w:t>
      </w:r>
      <w:r w:rsidR="00544214" w:rsidRPr="007965BE">
        <w:rPr>
          <w:rFonts w:ascii="Arial" w:hAnsi="Arial" w:cs="Arial"/>
          <w:color w:val="EE0000"/>
        </w:rPr>
        <w:t xml:space="preserve">(2013). </w:t>
      </w:r>
      <w:r w:rsidRPr="007965BE">
        <w:rPr>
          <w:rFonts w:ascii="Arial" w:hAnsi="Arial" w:cs="Arial"/>
          <w:color w:val="EE0000"/>
        </w:rPr>
        <w:t xml:space="preserve">Relationship between morphological traits in rice restorer lines at F3 generation using multivariate analysis. International </w:t>
      </w:r>
      <w:r w:rsidRPr="007965BE">
        <w:rPr>
          <w:rFonts w:ascii="Arial" w:hAnsi="Arial" w:cs="Arial"/>
          <w:i/>
          <w:iCs/>
          <w:color w:val="EE0000"/>
        </w:rPr>
        <w:t>Journal of Advanced Biological and Biomedical Research</w:t>
      </w:r>
      <w:r w:rsidR="00544214" w:rsidRPr="007965BE">
        <w:rPr>
          <w:rFonts w:ascii="Arial" w:hAnsi="Arial" w:cs="Arial"/>
          <w:color w:val="EE0000"/>
        </w:rPr>
        <w:t>,</w:t>
      </w:r>
      <w:r w:rsidRPr="007965BE">
        <w:rPr>
          <w:rFonts w:ascii="Arial" w:hAnsi="Arial" w:cs="Arial"/>
          <w:color w:val="EE0000"/>
        </w:rPr>
        <w:t xml:space="preserve"> 1(6)</w:t>
      </w:r>
      <w:r w:rsidR="00544214" w:rsidRPr="007965BE">
        <w:rPr>
          <w:rFonts w:ascii="Arial" w:hAnsi="Arial" w:cs="Arial"/>
          <w:color w:val="EE0000"/>
        </w:rPr>
        <w:t xml:space="preserve">, </w:t>
      </w:r>
      <w:r w:rsidRPr="007965BE">
        <w:rPr>
          <w:rFonts w:ascii="Arial" w:hAnsi="Arial" w:cs="Arial"/>
          <w:color w:val="EE0000"/>
        </w:rPr>
        <w:t>572-577.</w:t>
      </w:r>
    </w:p>
    <w:p w14:paraId="53301B6B" w14:textId="5FF143E2" w:rsidR="00544214" w:rsidRPr="007965BE" w:rsidRDefault="00000000">
      <w:pPr>
        <w:ind w:left="720" w:hanging="720"/>
        <w:jc w:val="both"/>
        <w:rPr>
          <w:rFonts w:ascii="Arial" w:hAnsi="Arial" w:cs="Arial"/>
          <w:color w:val="EE0000"/>
          <w:lang w:val="it-IT"/>
        </w:rPr>
      </w:pPr>
      <w:r w:rsidRPr="007965BE">
        <w:rPr>
          <w:rFonts w:ascii="Arial" w:hAnsi="Arial" w:cs="Arial"/>
          <w:color w:val="EE0000"/>
        </w:rPr>
        <w:t xml:space="preserve">23. </w:t>
      </w:r>
      <w:r w:rsidR="00544214" w:rsidRPr="007965BE">
        <w:rPr>
          <w:rFonts w:ascii="Arial" w:hAnsi="Arial" w:cs="Arial"/>
          <w:color w:val="EE0000"/>
        </w:rPr>
        <w:t>Latif, A., Islam, M. S., Hasan, A. K., Salam, M. A., Rahman, A., &amp; Zaman, F. (2020). Effect of source of irrigation water on yield performance of Boro rice. </w:t>
      </w:r>
      <w:r w:rsidR="00544214" w:rsidRPr="007965BE">
        <w:rPr>
          <w:rFonts w:ascii="Arial" w:hAnsi="Arial" w:cs="Arial"/>
          <w:i/>
          <w:iCs/>
          <w:color w:val="EE0000"/>
        </w:rPr>
        <w:t>Archives of Agriculture and Environmental Science</w:t>
      </w:r>
      <w:r w:rsidR="00544214" w:rsidRPr="007965BE">
        <w:rPr>
          <w:rFonts w:ascii="Arial" w:hAnsi="Arial" w:cs="Arial"/>
          <w:color w:val="EE0000"/>
        </w:rPr>
        <w:t>, </w:t>
      </w:r>
      <w:r w:rsidR="00544214" w:rsidRPr="007965BE">
        <w:rPr>
          <w:rFonts w:ascii="Arial" w:hAnsi="Arial" w:cs="Arial"/>
          <w:i/>
          <w:iCs/>
          <w:color w:val="EE0000"/>
        </w:rPr>
        <w:t>5</w:t>
      </w:r>
      <w:r w:rsidR="00544214" w:rsidRPr="007965BE">
        <w:rPr>
          <w:rFonts w:ascii="Arial" w:hAnsi="Arial" w:cs="Arial"/>
          <w:color w:val="EE0000"/>
        </w:rPr>
        <w:t>(3), 254-260. https://doi.org/10.26832/24566632.2020.050304</w:t>
      </w:r>
    </w:p>
    <w:p w14:paraId="3360B9A6" w14:textId="03800D12" w:rsidR="007E5000" w:rsidRPr="007965BE" w:rsidRDefault="00000000">
      <w:pPr>
        <w:ind w:left="720" w:hanging="720"/>
        <w:jc w:val="both"/>
        <w:rPr>
          <w:rFonts w:ascii="Arial" w:hAnsi="Arial" w:cs="Arial"/>
          <w:color w:val="EE0000"/>
        </w:rPr>
      </w:pPr>
      <w:r w:rsidRPr="007965BE">
        <w:rPr>
          <w:rFonts w:ascii="Arial" w:hAnsi="Arial" w:cs="Arial"/>
          <w:color w:val="EE0000"/>
          <w:lang w:val="it-IT"/>
        </w:rPr>
        <w:t>24. Rabbani</w:t>
      </w:r>
      <w:r w:rsidR="00544214" w:rsidRPr="007965BE">
        <w:rPr>
          <w:rFonts w:ascii="Arial" w:hAnsi="Arial" w:cs="Arial"/>
          <w:color w:val="EE0000"/>
          <w:lang w:val="it-IT"/>
        </w:rPr>
        <w:t>,</w:t>
      </w:r>
      <w:r w:rsidRPr="007965BE">
        <w:rPr>
          <w:rFonts w:ascii="Arial" w:hAnsi="Arial" w:cs="Arial"/>
          <w:color w:val="EE0000"/>
          <w:lang w:val="it-IT"/>
        </w:rPr>
        <w:t xml:space="preserve"> M</w:t>
      </w:r>
      <w:r w:rsidR="00544214" w:rsidRPr="007965BE">
        <w:rPr>
          <w:rFonts w:ascii="Arial" w:hAnsi="Arial" w:cs="Arial"/>
          <w:color w:val="EE0000"/>
          <w:lang w:val="it-IT"/>
        </w:rPr>
        <w:t xml:space="preserve">. </w:t>
      </w:r>
      <w:r w:rsidRPr="007965BE">
        <w:rPr>
          <w:rFonts w:ascii="Arial" w:hAnsi="Arial" w:cs="Arial"/>
          <w:color w:val="EE0000"/>
          <w:lang w:val="it-IT"/>
        </w:rPr>
        <w:t>G</w:t>
      </w:r>
      <w:r w:rsidR="00544214" w:rsidRPr="007965BE">
        <w:rPr>
          <w:rFonts w:ascii="Arial" w:hAnsi="Arial" w:cs="Arial"/>
          <w:color w:val="EE0000"/>
          <w:lang w:val="it-IT"/>
        </w:rPr>
        <w:t>.</w:t>
      </w:r>
      <w:r w:rsidRPr="007965BE">
        <w:rPr>
          <w:rFonts w:ascii="Arial" w:hAnsi="Arial" w:cs="Arial"/>
          <w:color w:val="EE0000"/>
          <w:lang w:val="it-IT"/>
        </w:rPr>
        <w:t>, Kashem</w:t>
      </w:r>
      <w:r w:rsidR="00544214" w:rsidRPr="007965BE">
        <w:rPr>
          <w:rFonts w:ascii="Arial" w:hAnsi="Arial" w:cs="Arial"/>
          <w:color w:val="EE0000"/>
          <w:lang w:val="it-IT"/>
        </w:rPr>
        <w:t>,</w:t>
      </w:r>
      <w:r w:rsidRPr="007965BE">
        <w:rPr>
          <w:rFonts w:ascii="Arial" w:hAnsi="Arial" w:cs="Arial"/>
          <w:color w:val="EE0000"/>
          <w:lang w:val="it-IT"/>
        </w:rPr>
        <w:t xml:space="preserve"> M</w:t>
      </w:r>
      <w:r w:rsidR="00544214" w:rsidRPr="007965BE">
        <w:rPr>
          <w:rFonts w:ascii="Arial" w:hAnsi="Arial" w:cs="Arial"/>
          <w:color w:val="EE0000"/>
          <w:lang w:val="it-IT"/>
        </w:rPr>
        <w:t xml:space="preserve">. </w:t>
      </w:r>
      <w:r w:rsidRPr="007965BE">
        <w:rPr>
          <w:rFonts w:ascii="Arial" w:hAnsi="Arial" w:cs="Arial"/>
          <w:color w:val="EE0000"/>
          <w:lang w:val="it-IT"/>
        </w:rPr>
        <w:t>A</w:t>
      </w:r>
      <w:r w:rsidR="00544214" w:rsidRPr="007965BE">
        <w:rPr>
          <w:rFonts w:ascii="Arial" w:hAnsi="Arial" w:cs="Arial"/>
          <w:color w:val="EE0000"/>
          <w:lang w:val="it-IT"/>
        </w:rPr>
        <w:t>.</w:t>
      </w:r>
      <w:r w:rsidRPr="007965BE">
        <w:rPr>
          <w:rFonts w:ascii="Arial" w:hAnsi="Arial" w:cs="Arial"/>
          <w:color w:val="EE0000"/>
          <w:lang w:val="it-IT"/>
        </w:rPr>
        <w:t>, Aziz</w:t>
      </w:r>
      <w:r w:rsidR="00544214" w:rsidRPr="007965BE">
        <w:rPr>
          <w:rFonts w:ascii="Arial" w:hAnsi="Arial" w:cs="Arial"/>
          <w:color w:val="EE0000"/>
          <w:lang w:val="it-IT"/>
        </w:rPr>
        <w:t>,</w:t>
      </w:r>
      <w:r w:rsidRPr="007965BE">
        <w:rPr>
          <w:rFonts w:ascii="Arial" w:hAnsi="Arial" w:cs="Arial"/>
          <w:color w:val="EE0000"/>
          <w:lang w:val="it-IT"/>
        </w:rPr>
        <w:t xml:space="preserve"> A</w:t>
      </w:r>
      <w:r w:rsidR="00544214" w:rsidRPr="007965BE">
        <w:rPr>
          <w:rFonts w:ascii="Arial" w:hAnsi="Arial" w:cs="Arial"/>
          <w:color w:val="EE0000"/>
          <w:lang w:val="it-IT"/>
        </w:rPr>
        <w:t>.</w:t>
      </w:r>
      <w:r w:rsidRPr="007965BE">
        <w:rPr>
          <w:rFonts w:ascii="Arial" w:hAnsi="Arial" w:cs="Arial"/>
          <w:color w:val="EE0000"/>
          <w:lang w:val="it-IT"/>
        </w:rPr>
        <w:t xml:space="preserve">, </w:t>
      </w:r>
      <w:r w:rsidR="00544214" w:rsidRPr="007965BE">
        <w:rPr>
          <w:rFonts w:ascii="Arial" w:hAnsi="Arial" w:cs="Arial"/>
          <w:color w:val="EE0000"/>
          <w:lang w:val="it-IT"/>
        </w:rPr>
        <w:t xml:space="preserve">&amp; </w:t>
      </w:r>
      <w:r w:rsidRPr="007965BE">
        <w:rPr>
          <w:rFonts w:ascii="Arial" w:hAnsi="Arial" w:cs="Arial"/>
          <w:color w:val="EE0000"/>
          <w:lang w:val="it-IT"/>
        </w:rPr>
        <w:t>Hossain</w:t>
      </w:r>
      <w:r w:rsidR="00544214" w:rsidRPr="007965BE">
        <w:rPr>
          <w:rFonts w:ascii="Arial" w:hAnsi="Arial" w:cs="Arial"/>
          <w:color w:val="EE0000"/>
          <w:lang w:val="it-IT"/>
        </w:rPr>
        <w:t>,</w:t>
      </w:r>
      <w:r w:rsidRPr="007965BE">
        <w:rPr>
          <w:rFonts w:ascii="Arial" w:hAnsi="Arial" w:cs="Arial"/>
          <w:color w:val="EE0000"/>
          <w:lang w:val="it-IT"/>
        </w:rPr>
        <w:t xml:space="preserve"> M</w:t>
      </w:r>
      <w:r w:rsidR="00544214" w:rsidRPr="007965BE">
        <w:rPr>
          <w:rFonts w:ascii="Arial" w:hAnsi="Arial" w:cs="Arial"/>
          <w:color w:val="EE0000"/>
          <w:lang w:val="it-IT"/>
        </w:rPr>
        <w:t xml:space="preserve">. </w:t>
      </w:r>
      <w:r w:rsidRPr="007965BE">
        <w:rPr>
          <w:rFonts w:ascii="Arial" w:hAnsi="Arial" w:cs="Arial"/>
          <w:color w:val="EE0000"/>
          <w:lang w:val="it-IT"/>
        </w:rPr>
        <w:t xml:space="preserve">S. </w:t>
      </w:r>
      <w:r w:rsidR="00544214" w:rsidRPr="007965BE">
        <w:rPr>
          <w:rFonts w:ascii="Arial" w:hAnsi="Arial" w:cs="Arial"/>
          <w:color w:val="EE0000"/>
          <w:lang w:val="it-IT"/>
        </w:rPr>
        <w:t xml:space="preserve">(2017). </w:t>
      </w:r>
      <w:r w:rsidRPr="007965BE">
        <w:rPr>
          <w:rFonts w:ascii="Arial" w:hAnsi="Arial" w:cs="Arial"/>
          <w:color w:val="EE0000"/>
        </w:rPr>
        <w:t xml:space="preserve">Effect of potassium fertilizer on the growth of </w:t>
      </w:r>
      <w:r w:rsidRPr="007965BE">
        <w:rPr>
          <w:rFonts w:ascii="Arial" w:hAnsi="Arial" w:cs="Arial"/>
          <w:i/>
          <w:iCs/>
          <w:color w:val="EE0000"/>
        </w:rPr>
        <w:t>boro</w:t>
      </w:r>
      <w:r w:rsidRPr="007965BE">
        <w:rPr>
          <w:rFonts w:ascii="Arial" w:hAnsi="Arial" w:cs="Arial"/>
          <w:color w:val="EE0000"/>
        </w:rPr>
        <w:t xml:space="preserve"> rice varieties in </w:t>
      </w:r>
      <w:r w:rsidRPr="007965BE">
        <w:rPr>
          <w:rFonts w:ascii="Arial" w:hAnsi="Arial" w:cs="Arial"/>
          <w:i/>
          <w:iCs/>
          <w:color w:val="EE0000"/>
        </w:rPr>
        <w:t>haor</w:t>
      </w:r>
      <w:r w:rsidRPr="007965BE">
        <w:rPr>
          <w:rFonts w:ascii="Arial" w:hAnsi="Arial" w:cs="Arial"/>
          <w:color w:val="EE0000"/>
        </w:rPr>
        <w:t xml:space="preserve"> areas. </w:t>
      </w:r>
      <w:r w:rsidRPr="007965BE">
        <w:rPr>
          <w:rFonts w:ascii="Arial" w:hAnsi="Arial" w:cs="Arial"/>
          <w:i/>
          <w:iCs/>
          <w:color w:val="EE0000"/>
        </w:rPr>
        <w:t>Journal of Sylhet Agricultural University</w:t>
      </w:r>
      <w:r w:rsidR="00544214" w:rsidRPr="007965BE">
        <w:rPr>
          <w:rFonts w:ascii="Arial" w:hAnsi="Arial" w:cs="Arial"/>
          <w:color w:val="EE0000"/>
        </w:rPr>
        <w:t xml:space="preserve">, </w:t>
      </w:r>
      <w:r w:rsidRPr="007965BE">
        <w:rPr>
          <w:rFonts w:ascii="Arial" w:hAnsi="Arial" w:cs="Arial"/>
          <w:color w:val="EE0000"/>
        </w:rPr>
        <w:t>4(2)</w:t>
      </w:r>
      <w:r w:rsidR="00544214" w:rsidRPr="007965BE">
        <w:rPr>
          <w:rFonts w:ascii="Arial" w:hAnsi="Arial" w:cs="Arial"/>
          <w:color w:val="EE0000"/>
        </w:rPr>
        <w:t>,</w:t>
      </w:r>
      <w:r w:rsidRPr="007965BE">
        <w:rPr>
          <w:rFonts w:ascii="Arial" w:hAnsi="Arial" w:cs="Arial"/>
          <w:color w:val="EE0000"/>
        </w:rPr>
        <w:t xml:space="preserve"> 261-266. </w:t>
      </w:r>
    </w:p>
    <w:p w14:paraId="20BEF511" w14:textId="35A1C5FA" w:rsidR="007E5000" w:rsidRPr="007965BE" w:rsidRDefault="00000000">
      <w:pPr>
        <w:ind w:left="720" w:hanging="720"/>
        <w:jc w:val="both"/>
        <w:rPr>
          <w:rFonts w:ascii="Arial" w:hAnsi="Arial" w:cs="Arial"/>
          <w:color w:val="EE0000"/>
        </w:rPr>
      </w:pPr>
      <w:r w:rsidRPr="007965BE">
        <w:rPr>
          <w:rFonts w:ascii="Arial" w:hAnsi="Arial" w:cs="Arial"/>
          <w:color w:val="EE0000"/>
        </w:rPr>
        <w:t>25. Banu</w:t>
      </w:r>
      <w:r w:rsidR="00544214" w:rsidRPr="007965BE">
        <w:rPr>
          <w:rFonts w:ascii="Arial" w:hAnsi="Arial" w:cs="Arial"/>
          <w:color w:val="EE0000"/>
        </w:rPr>
        <w:t>,</w:t>
      </w:r>
      <w:r w:rsidRPr="007965BE">
        <w:rPr>
          <w:rFonts w:ascii="Arial" w:hAnsi="Arial" w:cs="Arial"/>
          <w:color w:val="EE0000"/>
        </w:rPr>
        <w:t xml:space="preserve"> F</w:t>
      </w:r>
      <w:r w:rsidR="00544214" w:rsidRPr="007965BE">
        <w:rPr>
          <w:rFonts w:ascii="Arial" w:hAnsi="Arial" w:cs="Arial"/>
          <w:color w:val="EE0000"/>
        </w:rPr>
        <w:t xml:space="preserve">. </w:t>
      </w:r>
      <w:r w:rsidRPr="007965BE">
        <w:rPr>
          <w:rFonts w:ascii="Arial" w:hAnsi="Arial" w:cs="Arial"/>
          <w:color w:val="EE0000"/>
        </w:rPr>
        <w:t>A</w:t>
      </w:r>
      <w:r w:rsidR="00544214" w:rsidRPr="007965BE">
        <w:rPr>
          <w:rFonts w:ascii="Arial" w:hAnsi="Arial" w:cs="Arial"/>
          <w:color w:val="EE0000"/>
        </w:rPr>
        <w:t>.</w:t>
      </w:r>
      <w:r w:rsidRPr="007965BE">
        <w:rPr>
          <w:rFonts w:ascii="Arial" w:hAnsi="Arial" w:cs="Arial"/>
          <w:color w:val="EE0000"/>
        </w:rPr>
        <w:t xml:space="preserve">, </w:t>
      </w:r>
      <w:proofErr w:type="spellStart"/>
      <w:r w:rsidRPr="007965BE">
        <w:rPr>
          <w:rFonts w:ascii="Arial" w:hAnsi="Arial" w:cs="Arial"/>
          <w:color w:val="EE0000"/>
        </w:rPr>
        <w:t>Hasanuzzaman</w:t>
      </w:r>
      <w:proofErr w:type="spellEnd"/>
      <w:r w:rsidR="00544214" w:rsidRPr="007965BE">
        <w:rPr>
          <w:rFonts w:ascii="Arial" w:hAnsi="Arial" w:cs="Arial"/>
          <w:color w:val="EE0000"/>
        </w:rPr>
        <w:t>.,</w:t>
      </w:r>
      <w:r w:rsidRPr="007965BE">
        <w:rPr>
          <w:rFonts w:ascii="Arial" w:hAnsi="Arial" w:cs="Arial"/>
          <w:color w:val="EE0000"/>
        </w:rPr>
        <w:t xml:space="preserve"> M, </w:t>
      </w:r>
      <w:r w:rsidR="00544214" w:rsidRPr="007965BE">
        <w:rPr>
          <w:rFonts w:ascii="Arial" w:hAnsi="Arial" w:cs="Arial"/>
          <w:color w:val="EE0000"/>
        </w:rPr>
        <w:t xml:space="preserve">&amp; </w:t>
      </w:r>
      <w:proofErr w:type="spellStart"/>
      <w:r w:rsidRPr="007965BE">
        <w:rPr>
          <w:rFonts w:ascii="Arial" w:hAnsi="Arial" w:cs="Arial"/>
          <w:color w:val="EE0000"/>
        </w:rPr>
        <w:t>Rokonuzzaman</w:t>
      </w:r>
      <w:proofErr w:type="spellEnd"/>
      <w:r w:rsidR="00544214" w:rsidRPr="007965BE">
        <w:rPr>
          <w:rFonts w:ascii="Arial" w:hAnsi="Arial" w:cs="Arial"/>
          <w:color w:val="EE0000"/>
        </w:rPr>
        <w:t>,</w:t>
      </w:r>
      <w:r w:rsidRPr="007965BE">
        <w:rPr>
          <w:rFonts w:ascii="Arial" w:hAnsi="Arial" w:cs="Arial"/>
          <w:color w:val="EE0000"/>
        </w:rPr>
        <w:t xml:space="preserve"> M. </w:t>
      </w:r>
      <w:r w:rsidR="00544214" w:rsidRPr="007965BE">
        <w:rPr>
          <w:rFonts w:ascii="Arial" w:hAnsi="Arial" w:cs="Arial"/>
          <w:color w:val="EE0000"/>
        </w:rPr>
        <w:t xml:space="preserve">(2009). </w:t>
      </w:r>
      <w:r w:rsidRPr="007965BE">
        <w:rPr>
          <w:rFonts w:ascii="Arial" w:hAnsi="Arial" w:cs="Arial"/>
          <w:color w:val="EE0000"/>
        </w:rPr>
        <w:t>Effect of multi-nutrient fertilizers on the seed health and agronomic characters of transplanted rice. International Journal of Sustainable Agriculture. 2009; 1(2): 32-35.</w:t>
      </w:r>
    </w:p>
    <w:p w14:paraId="58CC45E5" w14:textId="7DF2329A" w:rsidR="007E5000" w:rsidRPr="007965BE" w:rsidRDefault="00000000">
      <w:pPr>
        <w:ind w:left="720" w:hanging="720"/>
        <w:jc w:val="both"/>
        <w:rPr>
          <w:rFonts w:ascii="Arial" w:hAnsi="Arial" w:cs="Arial"/>
          <w:color w:val="EE0000"/>
        </w:rPr>
      </w:pPr>
      <w:r w:rsidRPr="007965BE">
        <w:rPr>
          <w:rFonts w:ascii="Arial" w:hAnsi="Arial" w:cs="Arial"/>
          <w:color w:val="EE0000"/>
        </w:rPr>
        <w:lastRenderedPageBreak/>
        <w:t>26. Mahfuza</w:t>
      </w:r>
      <w:r w:rsidR="00544214" w:rsidRPr="007965BE">
        <w:rPr>
          <w:rFonts w:ascii="Arial" w:hAnsi="Arial" w:cs="Arial"/>
          <w:color w:val="EE0000"/>
        </w:rPr>
        <w:t>,</w:t>
      </w:r>
      <w:r w:rsidRPr="007965BE">
        <w:rPr>
          <w:rFonts w:ascii="Arial" w:hAnsi="Arial" w:cs="Arial"/>
          <w:color w:val="EE0000"/>
        </w:rPr>
        <w:t xml:space="preserve"> S</w:t>
      </w:r>
      <w:r w:rsidR="00544214" w:rsidRPr="007965BE">
        <w:rPr>
          <w:rFonts w:ascii="Arial" w:hAnsi="Arial" w:cs="Arial"/>
          <w:color w:val="EE0000"/>
        </w:rPr>
        <w:t xml:space="preserve">. </w:t>
      </w:r>
      <w:r w:rsidRPr="007965BE">
        <w:rPr>
          <w:rFonts w:ascii="Arial" w:hAnsi="Arial" w:cs="Arial"/>
          <w:color w:val="EE0000"/>
        </w:rPr>
        <w:t>N</w:t>
      </w:r>
      <w:r w:rsidR="00544214" w:rsidRPr="007965BE">
        <w:rPr>
          <w:rFonts w:ascii="Arial" w:hAnsi="Arial" w:cs="Arial"/>
          <w:color w:val="EE0000"/>
        </w:rPr>
        <w:t>.</w:t>
      </w:r>
      <w:r w:rsidRPr="007965BE">
        <w:rPr>
          <w:rFonts w:ascii="Arial" w:hAnsi="Arial" w:cs="Arial"/>
          <w:color w:val="EE0000"/>
        </w:rPr>
        <w:t>, Islam</w:t>
      </w:r>
      <w:r w:rsidR="00544214" w:rsidRPr="007965BE">
        <w:rPr>
          <w:rFonts w:ascii="Arial" w:hAnsi="Arial" w:cs="Arial"/>
          <w:color w:val="EE0000"/>
        </w:rPr>
        <w:t>,</w:t>
      </w:r>
      <w:r w:rsidRPr="007965BE">
        <w:rPr>
          <w:rFonts w:ascii="Arial" w:hAnsi="Arial" w:cs="Arial"/>
          <w:color w:val="EE0000"/>
        </w:rPr>
        <w:t xml:space="preserve"> M</w:t>
      </w:r>
      <w:r w:rsidR="00544214" w:rsidRPr="007965BE">
        <w:rPr>
          <w:rFonts w:ascii="Arial" w:hAnsi="Arial" w:cs="Arial"/>
          <w:color w:val="EE0000"/>
        </w:rPr>
        <w:t xml:space="preserve">. </w:t>
      </w:r>
      <w:r w:rsidRPr="007965BE">
        <w:rPr>
          <w:rFonts w:ascii="Arial" w:hAnsi="Arial" w:cs="Arial"/>
          <w:color w:val="EE0000"/>
        </w:rPr>
        <w:t>N</w:t>
      </w:r>
      <w:r w:rsidR="00544214" w:rsidRPr="007965BE">
        <w:rPr>
          <w:rFonts w:ascii="Arial" w:hAnsi="Arial" w:cs="Arial"/>
          <w:color w:val="EE0000"/>
        </w:rPr>
        <w:t>.</w:t>
      </w:r>
      <w:r w:rsidRPr="007965BE">
        <w:rPr>
          <w:rFonts w:ascii="Arial" w:hAnsi="Arial" w:cs="Arial"/>
          <w:color w:val="EE0000"/>
        </w:rPr>
        <w:t>, Aktar</w:t>
      </w:r>
      <w:r w:rsidR="00544214" w:rsidRPr="007965BE">
        <w:rPr>
          <w:rFonts w:ascii="Arial" w:hAnsi="Arial" w:cs="Arial"/>
          <w:color w:val="EE0000"/>
        </w:rPr>
        <w:t>,</w:t>
      </w:r>
      <w:r w:rsidRPr="007965BE">
        <w:rPr>
          <w:rFonts w:ascii="Arial" w:hAnsi="Arial" w:cs="Arial"/>
          <w:color w:val="EE0000"/>
        </w:rPr>
        <w:t xml:space="preserve"> S</w:t>
      </w:r>
      <w:r w:rsidR="00544214" w:rsidRPr="007965BE">
        <w:rPr>
          <w:rFonts w:ascii="Arial" w:hAnsi="Arial" w:cs="Arial"/>
          <w:color w:val="EE0000"/>
        </w:rPr>
        <w:t>.</w:t>
      </w:r>
      <w:r w:rsidRPr="007965BE">
        <w:rPr>
          <w:rFonts w:ascii="Arial" w:hAnsi="Arial" w:cs="Arial"/>
          <w:color w:val="EE0000"/>
        </w:rPr>
        <w:t>, Amin</w:t>
      </w:r>
      <w:r w:rsidR="00544214" w:rsidRPr="007965BE">
        <w:rPr>
          <w:rFonts w:ascii="Arial" w:hAnsi="Arial" w:cs="Arial"/>
          <w:color w:val="EE0000"/>
        </w:rPr>
        <w:t>,</w:t>
      </w:r>
      <w:r w:rsidRPr="007965BE">
        <w:rPr>
          <w:rFonts w:ascii="Arial" w:hAnsi="Arial" w:cs="Arial"/>
          <w:color w:val="EE0000"/>
        </w:rPr>
        <w:t xml:space="preserve"> M</w:t>
      </w:r>
      <w:r w:rsidR="00544214" w:rsidRPr="007965BE">
        <w:rPr>
          <w:rFonts w:ascii="Arial" w:hAnsi="Arial" w:cs="Arial"/>
          <w:color w:val="EE0000"/>
        </w:rPr>
        <w:t xml:space="preserve">. </w:t>
      </w:r>
      <w:r w:rsidRPr="007965BE">
        <w:rPr>
          <w:rFonts w:ascii="Arial" w:hAnsi="Arial" w:cs="Arial"/>
          <w:color w:val="EE0000"/>
        </w:rPr>
        <w:t>R</w:t>
      </w:r>
      <w:r w:rsidR="00544214" w:rsidRPr="007965BE">
        <w:rPr>
          <w:rFonts w:ascii="Arial" w:hAnsi="Arial" w:cs="Arial"/>
          <w:color w:val="EE0000"/>
        </w:rPr>
        <w:t>.</w:t>
      </w:r>
      <w:r w:rsidRPr="007965BE">
        <w:rPr>
          <w:rFonts w:ascii="Arial" w:hAnsi="Arial" w:cs="Arial"/>
          <w:color w:val="EE0000"/>
        </w:rPr>
        <w:t xml:space="preserve">, </w:t>
      </w:r>
      <w:r w:rsidR="00544214" w:rsidRPr="007965BE">
        <w:rPr>
          <w:rFonts w:ascii="Arial" w:hAnsi="Arial" w:cs="Arial"/>
          <w:color w:val="EE0000"/>
        </w:rPr>
        <w:t xml:space="preserve">&amp; </w:t>
      </w:r>
      <w:r w:rsidRPr="007965BE">
        <w:rPr>
          <w:rFonts w:ascii="Arial" w:hAnsi="Arial" w:cs="Arial"/>
          <w:color w:val="EE0000"/>
        </w:rPr>
        <w:t>Islam</w:t>
      </w:r>
      <w:r w:rsidR="00544214" w:rsidRPr="007965BE">
        <w:rPr>
          <w:rFonts w:ascii="Arial" w:hAnsi="Arial" w:cs="Arial"/>
          <w:color w:val="EE0000"/>
        </w:rPr>
        <w:t>,</w:t>
      </w:r>
      <w:r w:rsidRPr="007965BE">
        <w:rPr>
          <w:rFonts w:ascii="Arial" w:hAnsi="Arial" w:cs="Arial"/>
          <w:color w:val="EE0000"/>
        </w:rPr>
        <w:t xml:space="preserve"> M</w:t>
      </w:r>
      <w:r w:rsidR="00544214" w:rsidRPr="007965BE">
        <w:rPr>
          <w:rFonts w:ascii="Arial" w:hAnsi="Arial" w:cs="Arial"/>
          <w:color w:val="EE0000"/>
        </w:rPr>
        <w:t xml:space="preserve">. </w:t>
      </w:r>
      <w:r w:rsidRPr="007965BE">
        <w:rPr>
          <w:rFonts w:ascii="Arial" w:hAnsi="Arial" w:cs="Arial"/>
          <w:color w:val="EE0000"/>
        </w:rPr>
        <w:t>A.</w:t>
      </w:r>
      <w:r w:rsidR="00544214" w:rsidRPr="007965BE">
        <w:rPr>
          <w:rFonts w:ascii="Arial" w:hAnsi="Arial" w:cs="Arial"/>
          <w:color w:val="EE0000"/>
        </w:rPr>
        <w:t xml:space="preserve"> (2008).</w:t>
      </w:r>
      <w:r w:rsidRPr="007965BE">
        <w:rPr>
          <w:rFonts w:ascii="Arial" w:hAnsi="Arial" w:cs="Arial"/>
          <w:color w:val="EE0000"/>
        </w:rPr>
        <w:t xml:space="preserve"> Influence of split application of potassium on yield and yield contributing characters of rice cultivars- BR11 and Nizershail. </w:t>
      </w:r>
      <w:r w:rsidRPr="007965BE">
        <w:rPr>
          <w:rFonts w:ascii="Arial" w:hAnsi="Arial" w:cs="Arial"/>
          <w:i/>
          <w:iCs/>
          <w:color w:val="EE0000"/>
        </w:rPr>
        <w:t>The Agriculturists</w:t>
      </w:r>
      <w:r w:rsidR="00544214" w:rsidRPr="007965BE">
        <w:rPr>
          <w:rFonts w:ascii="Arial" w:hAnsi="Arial" w:cs="Arial"/>
          <w:color w:val="EE0000"/>
        </w:rPr>
        <w:t>,</w:t>
      </w:r>
      <w:r w:rsidRPr="007965BE">
        <w:rPr>
          <w:rFonts w:ascii="Arial" w:hAnsi="Arial" w:cs="Arial"/>
          <w:color w:val="EE0000"/>
        </w:rPr>
        <w:t xml:space="preserve"> 6(1&amp;2)</w:t>
      </w:r>
      <w:r w:rsidR="00544214" w:rsidRPr="007965BE">
        <w:rPr>
          <w:rFonts w:ascii="Arial" w:hAnsi="Arial" w:cs="Arial"/>
          <w:color w:val="EE0000"/>
        </w:rPr>
        <w:t>,</w:t>
      </w:r>
      <w:r w:rsidRPr="007965BE">
        <w:rPr>
          <w:rFonts w:ascii="Arial" w:hAnsi="Arial" w:cs="Arial"/>
          <w:color w:val="EE0000"/>
        </w:rPr>
        <w:t xml:space="preserve"> 84-89.</w:t>
      </w:r>
    </w:p>
    <w:p w14:paraId="2FA24F4A" w14:textId="1FF7F6F0" w:rsidR="007E5000" w:rsidRPr="007965BE" w:rsidRDefault="00000000">
      <w:pPr>
        <w:ind w:left="720" w:hanging="720"/>
        <w:jc w:val="both"/>
        <w:rPr>
          <w:rFonts w:ascii="Arial" w:hAnsi="Arial" w:cs="Arial"/>
          <w:color w:val="EE0000"/>
        </w:rPr>
      </w:pPr>
      <w:r w:rsidRPr="007965BE">
        <w:rPr>
          <w:rFonts w:ascii="Arial" w:hAnsi="Arial" w:cs="Arial"/>
          <w:color w:val="EE0000"/>
        </w:rPr>
        <w:t>27. Manzoor</w:t>
      </w:r>
      <w:r w:rsidR="00544214" w:rsidRPr="007965BE">
        <w:rPr>
          <w:rFonts w:ascii="Arial" w:hAnsi="Arial" w:cs="Arial"/>
          <w:color w:val="EE0000"/>
        </w:rPr>
        <w:t>,</w:t>
      </w:r>
      <w:r w:rsidRPr="007965BE">
        <w:rPr>
          <w:rFonts w:ascii="Arial" w:hAnsi="Arial" w:cs="Arial"/>
          <w:color w:val="EE0000"/>
        </w:rPr>
        <w:t xml:space="preserve"> Z</w:t>
      </w:r>
      <w:r w:rsidR="00544214" w:rsidRPr="007965BE">
        <w:rPr>
          <w:rFonts w:ascii="Arial" w:hAnsi="Arial" w:cs="Arial"/>
          <w:color w:val="EE0000"/>
        </w:rPr>
        <w:t>.</w:t>
      </w:r>
      <w:r w:rsidRPr="007965BE">
        <w:rPr>
          <w:rFonts w:ascii="Arial" w:hAnsi="Arial" w:cs="Arial"/>
          <w:color w:val="EE0000"/>
        </w:rPr>
        <w:t>, Tawan</w:t>
      </w:r>
      <w:r w:rsidR="00544214" w:rsidRPr="007965BE">
        <w:rPr>
          <w:rFonts w:ascii="Arial" w:hAnsi="Arial" w:cs="Arial"/>
          <w:color w:val="EE0000"/>
        </w:rPr>
        <w:t>,</w:t>
      </w:r>
      <w:r w:rsidRPr="007965BE">
        <w:rPr>
          <w:rFonts w:ascii="Arial" w:hAnsi="Arial" w:cs="Arial"/>
          <w:color w:val="EE0000"/>
        </w:rPr>
        <w:t xml:space="preserve"> T</w:t>
      </w:r>
      <w:r w:rsidR="00544214" w:rsidRPr="007965BE">
        <w:rPr>
          <w:rFonts w:ascii="Arial" w:hAnsi="Arial" w:cs="Arial"/>
          <w:color w:val="EE0000"/>
        </w:rPr>
        <w:t xml:space="preserve">. </w:t>
      </w:r>
      <w:r w:rsidRPr="007965BE">
        <w:rPr>
          <w:rFonts w:ascii="Arial" w:hAnsi="Arial" w:cs="Arial"/>
          <w:color w:val="EE0000"/>
        </w:rPr>
        <w:t>H</w:t>
      </w:r>
      <w:r w:rsidR="00544214" w:rsidRPr="007965BE">
        <w:rPr>
          <w:rFonts w:ascii="Arial" w:hAnsi="Arial" w:cs="Arial"/>
          <w:color w:val="EE0000"/>
        </w:rPr>
        <w:t>.</w:t>
      </w:r>
      <w:r w:rsidRPr="007965BE">
        <w:rPr>
          <w:rFonts w:ascii="Arial" w:hAnsi="Arial" w:cs="Arial"/>
          <w:color w:val="EE0000"/>
        </w:rPr>
        <w:t>, Ahmad, M</w:t>
      </w:r>
      <w:r w:rsidR="00544214" w:rsidRPr="007965BE">
        <w:rPr>
          <w:rFonts w:ascii="Arial" w:hAnsi="Arial" w:cs="Arial"/>
          <w:color w:val="EE0000"/>
        </w:rPr>
        <w:t>.</w:t>
      </w:r>
      <w:r w:rsidRPr="007965BE">
        <w:rPr>
          <w:rFonts w:ascii="Arial" w:hAnsi="Arial" w:cs="Arial"/>
          <w:color w:val="EE0000"/>
        </w:rPr>
        <w:t>, Akhter</w:t>
      </w:r>
      <w:r w:rsidR="00544214" w:rsidRPr="007965BE">
        <w:rPr>
          <w:rFonts w:ascii="Arial" w:hAnsi="Arial" w:cs="Arial"/>
          <w:color w:val="EE0000"/>
        </w:rPr>
        <w:t>,</w:t>
      </w:r>
      <w:r w:rsidRPr="007965BE">
        <w:rPr>
          <w:rFonts w:ascii="Arial" w:hAnsi="Arial" w:cs="Arial"/>
          <w:color w:val="EE0000"/>
        </w:rPr>
        <w:t xml:space="preserve"> M</w:t>
      </w:r>
      <w:r w:rsidR="00544214" w:rsidRPr="007965BE">
        <w:rPr>
          <w:rFonts w:ascii="Arial" w:hAnsi="Arial" w:cs="Arial"/>
          <w:color w:val="EE0000"/>
        </w:rPr>
        <w:t>.</w:t>
      </w:r>
      <w:r w:rsidRPr="007965BE">
        <w:rPr>
          <w:rFonts w:ascii="Arial" w:hAnsi="Arial" w:cs="Arial"/>
          <w:color w:val="EE0000"/>
        </w:rPr>
        <w:t xml:space="preserve">, </w:t>
      </w:r>
      <w:r w:rsidR="00544214" w:rsidRPr="007965BE">
        <w:rPr>
          <w:rFonts w:ascii="Arial" w:hAnsi="Arial" w:cs="Arial"/>
          <w:color w:val="EE0000"/>
        </w:rPr>
        <w:t xml:space="preserve">&amp; </w:t>
      </w:r>
      <w:r w:rsidRPr="007965BE">
        <w:rPr>
          <w:rFonts w:ascii="Arial" w:hAnsi="Arial" w:cs="Arial"/>
          <w:color w:val="EE0000"/>
        </w:rPr>
        <w:t>Faiz</w:t>
      </w:r>
      <w:r w:rsidR="00544214" w:rsidRPr="007965BE">
        <w:rPr>
          <w:rFonts w:ascii="Arial" w:hAnsi="Arial" w:cs="Arial"/>
          <w:color w:val="EE0000"/>
        </w:rPr>
        <w:t>,</w:t>
      </w:r>
      <w:r w:rsidRPr="007965BE">
        <w:rPr>
          <w:rFonts w:ascii="Arial" w:hAnsi="Arial" w:cs="Arial"/>
          <w:color w:val="EE0000"/>
        </w:rPr>
        <w:t xml:space="preserve"> F</w:t>
      </w:r>
      <w:r w:rsidR="00544214" w:rsidRPr="007965BE">
        <w:rPr>
          <w:rFonts w:ascii="Arial" w:hAnsi="Arial" w:cs="Arial"/>
          <w:color w:val="EE0000"/>
        </w:rPr>
        <w:t>.</w:t>
      </w:r>
      <w:r w:rsidRPr="007965BE">
        <w:rPr>
          <w:rFonts w:ascii="Arial" w:hAnsi="Arial" w:cs="Arial"/>
          <w:color w:val="EE0000"/>
        </w:rPr>
        <w:t xml:space="preserve">A. </w:t>
      </w:r>
      <w:r w:rsidR="00544214" w:rsidRPr="007965BE">
        <w:rPr>
          <w:rFonts w:ascii="Arial" w:hAnsi="Arial" w:cs="Arial"/>
          <w:color w:val="EE0000"/>
        </w:rPr>
        <w:t xml:space="preserve">(2008). </w:t>
      </w:r>
      <w:r w:rsidRPr="007965BE">
        <w:rPr>
          <w:rFonts w:ascii="Arial" w:hAnsi="Arial" w:cs="Arial"/>
          <w:color w:val="EE0000"/>
        </w:rPr>
        <w:t xml:space="preserve">Effect of split application of potash on yield and yield related traits of basmati rice. </w:t>
      </w:r>
      <w:r w:rsidRPr="007965BE">
        <w:rPr>
          <w:rFonts w:ascii="Arial" w:hAnsi="Arial" w:cs="Arial"/>
          <w:i/>
          <w:iCs/>
          <w:color w:val="EE0000"/>
        </w:rPr>
        <w:t>Journal of Animal and Plant Science</w:t>
      </w:r>
      <w:r w:rsidR="00544214" w:rsidRPr="007965BE">
        <w:rPr>
          <w:rFonts w:ascii="Arial" w:hAnsi="Arial" w:cs="Arial"/>
          <w:color w:val="EE0000"/>
        </w:rPr>
        <w:t>,</w:t>
      </w:r>
      <w:r w:rsidRPr="007965BE">
        <w:rPr>
          <w:rFonts w:ascii="Arial" w:hAnsi="Arial" w:cs="Arial"/>
          <w:color w:val="EE0000"/>
        </w:rPr>
        <w:t xml:space="preserve"> 18(4)</w:t>
      </w:r>
      <w:r w:rsidR="00544214" w:rsidRPr="007965BE">
        <w:rPr>
          <w:rFonts w:ascii="Arial" w:hAnsi="Arial" w:cs="Arial"/>
          <w:color w:val="EE0000"/>
        </w:rPr>
        <w:t>,</w:t>
      </w:r>
      <w:r w:rsidRPr="007965BE">
        <w:rPr>
          <w:rFonts w:ascii="Arial" w:hAnsi="Arial" w:cs="Arial"/>
          <w:color w:val="EE0000"/>
        </w:rPr>
        <w:t xml:space="preserve"> 20-24.</w:t>
      </w:r>
    </w:p>
    <w:p w14:paraId="00C88F58" w14:textId="673D54F7" w:rsidR="007E5000" w:rsidRPr="007965BE" w:rsidRDefault="00000000">
      <w:pPr>
        <w:ind w:left="720" w:hanging="720"/>
        <w:jc w:val="both"/>
        <w:rPr>
          <w:rFonts w:ascii="Arial" w:eastAsia="Calibri" w:hAnsi="Arial" w:cs="Arial"/>
          <w:color w:val="EE0000"/>
        </w:rPr>
      </w:pPr>
      <w:r w:rsidRPr="007965BE">
        <w:rPr>
          <w:rFonts w:ascii="Arial" w:eastAsia="Calibri" w:hAnsi="Arial" w:cs="Arial"/>
          <w:color w:val="EE0000"/>
        </w:rPr>
        <w:t>28. Ali</w:t>
      </w:r>
      <w:r w:rsidR="00544214" w:rsidRPr="007965BE">
        <w:rPr>
          <w:rFonts w:ascii="Arial" w:eastAsia="Calibri" w:hAnsi="Arial" w:cs="Arial"/>
          <w:color w:val="EE0000"/>
        </w:rPr>
        <w:t>,</w:t>
      </w:r>
      <w:r w:rsidRPr="007965BE">
        <w:rPr>
          <w:rFonts w:ascii="Arial" w:eastAsia="Calibri" w:hAnsi="Arial" w:cs="Arial"/>
          <w:color w:val="EE0000"/>
        </w:rPr>
        <w:t xml:space="preserve"> A</w:t>
      </w:r>
      <w:r w:rsidR="00544214" w:rsidRPr="007965BE">
        <w:rPr>
          <w:rFonts w:ascii="Arial" w:eastAsia="Calibri" w:hAnsi="Arial" w:cs="Arial"/>
          <w:color w:val="EE0000"/>
        </w:rPr>
        <w:t>.</w:t>
      </w:r>
      <w:r w:rsidRPr="007965BE">
        <w:rPr>
          <w:rFonts w:ascii="Arial" w:eastAsia="Calibri" w:hAnsi="Arial" w:cs="Arial"/>
          <w:color w:val="EE0000"/>
        </w:rPr>
        <w:t>, Zia</w:t>
      </w:r>
      <w:r w:rsidR="00544214" w:rsidRPr="007965BE">
        <w:rPr>
          <w:rFonts w:ascii="Arial" w:eastAsia="Calibri" w:hAnsi="Arial" w:cs="Arial"/>
          <w:color w:val="EE0000"/>
        </w:rPr>
        <w:t>,</w:t>
      </w:r>
      <w:r w:rsidRPr="007965BE">
        <w:rPr>
          <w:rFonts w:ascii="Arial" w:eastAsia="Calibri" w:hAnsi="Arial" w:cs="Arial"/>
          <w:color w:val="EE0000"/>
        </w:rPr>
        <w:t xml:space="preserve"> M</w:t>
      </w:r>
      <w:r w:rsidR="00544214" w:rsidRPr="007965BE">
        <w:rPr>
          <w:rFonts w:ascii="Arial" w:eastAsia="Calibri" w:hAnsi="Arial" w:cs="Arial"/>
          <w:color w:val="EE0000"/>
        </w:rPr>
        <w:t>.</w:t>
      </w:r>
      <w:r w:rsidRPr="007965BE">
        <w:rPr>
          <w:rFonts w:ascii="Arial" w:eastAsia="Calibri" w:hAnsi="Arial" w:cs="Arial"/>
          <w:color w:val="EE0000"/>
        </w:rPr>
        <w:t>, Hussain</w:t>
      </w:r>
      <w:r w:rsidR="00544214" w:rsidRPr="007965BE">
        <w:rPr>
          <w:rFonts w:ascii="Arial" w:eastAsia="Calibri" w:hAnsi="Arial" w:cs="Arial"/>
          <w:color w:val="EE0000"/>
        </w:rPr>
        <w:t>,</w:t>
      </w:r>
      <w:r w:rsidRPr="007965BE">
        <w:rPr>
          <w:rFonts w:ascii="Arial" w:eastAsia="Calibri" w:hAnsi="Arial" w:cs="Arial"/>
          <w:color w:val="EE0000"/>
        </w:rPr>
        <w:t xml:space="preserve"> F</w:t>
      </w:r>
      <w:r w:rsidR="00544214" w:rsidRPr="007965BE">
        <w:rPr>
          <w:rFonts w:ascii="Arial" w:eastAsia="Calibri" w:hAnsi="Arial" w:cs="Arial"/>
          <w:color w:val="EE0000"/>
        </w:rPr>
        <w:t>.</w:t>
      </w:r>
      <w:r w:rsidRPr="007965BE">
        <w:rPr>
          <w:rFonts w:ascii="Arial" w:eastAsia="Calibri" w:hAnsi="Arial" w:cs="Arial"/>
          <w:color w:val="EE0000"/>
        </w:rPr>
        <w:t>, Salim</w:t>
      </w:r>
      <w:r w:rsidR="00544214" w:rsidRPr="007965BE">
        <w:rPr>
          <w:rFonts w:ascii="Arial" w:eastAsia="Calibri" w:hAnsi="Arial" w:cs="Arial"/>
          <w:color w:val="EE0000"/>
        </w:rPr>
        <w:t>,</w:t>
      </w:r>
      <w:r w:rsidRPr="007965BE">
        <w:rPr>
          <w:rFonts w:ascii="Arial" w:eastAsia="Calibri" w:hAnsi="Arial" w:cs="Arial"/>
          <w:color w:val="EE0000"/>
        </w:rPr>
        <w:t xml:space="preserve"> M</w:t>
      </w:r>
      <w:r w:rsidR="00544214" w:rsidRPr="007965BE">
        <w:rPr>
          <w:rFonts w:ascii="Arial" w:eastAsia="Calibri" w:hAnsi="Arial" w:cs="Arial"/>
          <w:color w:val="EE0000"/>
        </w:rPr>
        <w:t>.</w:t>
      </w:r>
      <w:r w:rsidRPr="007965BE">
        <w:rPr>
          <w:rFonts w:ascii="Arial" w:eastAsia="Calibri" w:hAnsi="Arial" w:cs="Arial"/>
          <w:color w:val="EE0000"/>
        </w:rPr>
        <w:t>, Mahmood</w:t>
      </w:r>
      <w:r w:rsidR="00544214" w:rsidRPr="007965BE">
        <w:rPr>
          <w:rFonts w:ascii="Arial" w:eastAsia="Calibri" w:hAnsi="Arial" w:cs="Arial"/>
          <w:color w:val="EE0000"/>
        </w:rPr>
        <w:t>,</w:t>
      </w:r>
      <w:r w:rsidRPr="007965BE">
        <w:rPr>
          <w:rFonts w:ascii="Arial" w:eastAsia="Calibri" w:hAnsi="Arial" w:cs="Arial"/>
          <w:color w:val="EE0000"/>
        </w:rPr>
        <w:t xml:space="preserve"> I</w:t>
      </w:r>
      <w:r w:rsidR="00544214" w:rsidRPr="007965BE">
        <w:rPr>
          <w:rFonts w:ascii="Arial" w:eastAsia="Calibri" w:hAnsi="Arial" w:cs="Arial"/>
          <w:color w:val="EE0000"/>
        </w:rPr>
        <w:t xml:space="preserve">. </w:t>
      </w:r>
      <w:r w:rsidRPr="007965BE">
        <w:rPr>
          <w:rFonts w:ascii="Arial" w:eastAsia="Calibri" w:hAnsi="Arial" w:cs="Arial"/>
          <w:color w:val="EE0000"/>
        </w:rPr>
        <w:t>A</w:t>
      </w:r>
      <w:r w:rsidR="00544214" w:rsidRPr="007965BE">
        <w:rPr>
          <w:rFonts w:ascii="Arial" w:eastAsia="Calibri" w:hAnsi="Arial" w:cs="Arial"/>
          <w:color w:val="EE0000"/>
        </w:rPr>
        <w:t>.</w:t>
      </w:r>
      <w:r w:rsidRPr="007965BE">
        <w:rPr>
          <w:rFonts w:ascii="Arial" w:eastAsia="Calibri" w:hAnsi="Arial" w:cs="Arial"/>
          <w:color w:val="EE0000"/>
        </w:rPr>
        <w:t xml:space="preserve">, </w:t>
      </w:r>
      <w:r w:rsidR="00544214" w:rsidRPr="007965BE">
        <w:rPr>
          <w:rFonts w:ascii="Arial" w:eastAsia="Calibri" w:hAnsi="Arial" w:cs="Arial"/>
          <w:color w:val="EE0000"/>
        </w:rPr>
        <w:t xml:space="preserve">&amp; </w:t>
      </w:r>
      <w:r w:rsidRPr="007965BE">
        <w:rPr>
          <w:rFonts w:ascii="Arial" w:eastAsia="Calibri" w:hAnsi="Arial" w:cs="Arial"/>
          <w:color w:val="EE0000"/>
        </w:rPr>
        <w:t>Shahzad</w:t>
      </w:r>
      <w:r w:rsidR="00544214" w:rsidRPr="007965BE">
        <w:rPr>
          <w:rFonts w:ascii="Arial" w:eastAsia="Calibri" w:hAnsi="Arial" w:cs="Arial"/>
          <w:color w:val="EE0000"/>
        </w:rPr>
        <w:t>,</w:t>
      </w:r>
      <w:r w:rsidRPr="007965BE">
        <w:rPr>
          <w:rFonts w:ascii="Arial" w:eastAsia="Calibri" w:hAnsi="Arial" w:cs="Arial"/>
          <w:color w:val="EE0000"/>
        </w:rPr>
        <w:t xml:space="preserve"> A. </w:t>
      </w:r>
      <w:r w:rsidR="00544214" w:rsidRPr="007965BE">
        <w:rPr>
          <w:rFonts w:ascii="Arial" w:eastAsia="Calibri" w:hAnsi="Arial" w:cs="Arial"/>
          <w:color w:val="EE0000"/>
        </w:rPr>
        <w:t xml:space="preserve">(2005). </w:t>
      </w:r>
      <w:r w:rsidRPr="007965BE">
        <w:rPr>
          <w:rFonts w:ascii="Arial" w:eastAsia="Calibri" w:hAnsi="Arial" w:cs="Arial"/>
          <w:color w:val="EE0000"/>
        </w:rPr>
        <w:t xml:space="preserve">Efficacy of different methods of potassium fertilizer application on paddy yield, K uptake and agronomic efficiency. </w:t>
      </w:r>
      <w:r w:rsidRPr="007965BE">
        <w:rPr>
          <w:rFonts w:ascii="Arial" w:eastAsia="Calibri" w:hAnsi="Arial" w:cs="Arial"/>
          <w:i/>
          <w:iCs/>
          <w:color w:val="EE0000"/>
        </w:rPr>
        <w:t>Pakistan Journal of Agricultural Science</w:t>
      </w:r>
      <w:r w:rsidR="00544214" w:rsidRPr="007965BE">
        <w:rPr>
          <w:rFonts w:ascii="Arial" w:eastAsia="Calibri" w:hAnsi="Arial" w:cs="Arial"/>
          <w:color w:val="EE0000"/>
        </w:rPr>
        <w:t xml:space="preserve">, </w:t>
      </w:r>
      <w:r w:rsidRPr="007965BE">
        <w:rPr>
          <w:rFonts w:ascii="Arial" w:eastAsia="Calibri" w:hAnsi="Arial" w:cs="Arial"/>
          <w:color w:val="EE0000"/>
        </w:rPr>
        <w:t>42(1-2)</w:t>
      </w:r>
      <w:r w:rsidR="00544214" w:rsidRPr="007965BE">
        <w:rPr>
          <w:rFonts w:ascii="Arial" w:eastAsia="Calibri" w:hAnsi="Arial" w:cs="Arial"/>
          <w:color w:val="EE0000"/>
        </w:rPr>
        <w:t>,</w:t>
      </w:r>
      <w:r w:rsidRPr="007965BE">
        <w:rPr>
          <w:rFonts w:ascii="Arial" w:eastAsia="Calibri" w:hAnsi="Arial" w:cs="Arial"/>
          <w:color w:val="EE0000"/>
        </w:rPr>
        <w:t xml:space="preserve"> 27-32.</w:t>
      </w:r>
    </w:p>
    <w:p w14:paraId="292FE50F" w14:textId="3BEBAD8A" w:rsidR="007E5000" w:rsidRPr="007965BE" w:rsidRDefault="00000000">
      <w:pPr>
        <w:ind w:left="720" w:hanging="720"/>
        <w:jc w:val="both"/>
        <w:rPr>
          <w:rFonts w:ascii="Arial" w:hAnsi="Arial" w:cs="Arial"/>
          <w:color w:val="EE0000"/>
        </w:rPr>
      </w:pPr>
      <w:r w:rsidRPr="007965BE">
        <w:rPr>
          <w:rFonts w:ascii="Arial" w:hAnsi="Arial" w:cs="Arial"/>
          <w:color w:val="EE0000"/>
        </w:rPr>
        <w:t>29. Awan,</w:t>
      </w:r>
      <w:r w:rsidR="00680666" w:rsidRPr="007965BE">
        <w:rPr>
          <w:rFonts w:ascii="Arial" w:hAnsi="Arial" w:cs="Arial"/>
          <w:color w:val="EE0000"/>
        </w:rPr>
        <w:t xml:space="preserve"> </w:t>
      </w:r>
      <w:r w:rsidRPr="007965BE">
        <w:rPr>
          <w:rFonts w:ascii="Arial" w:hAnsi="Arial" w:cs="Arial"/>
          <w:color w:val="EE0000"/>
        </w:rPr>
        <w:t>T</w:t>
      </w:r>
      <w:r w:rsidR="00680666" w:rsidRPr="007965BE">
        <w:rPr>
          <w:rFonts w:ascii="Arial" w:hAnsi="Arial" w:cs="Arial"/>
          <w:color w:val="EE0000"/>
        </w:rPr>
        <w:t>.</w:t>
      </w:r>
      <w:r w:rsidRPr="007965BE">
        <w:rPr>
          <w:rFonts w:ascii="Arial" w:hAnsi="Arial" w:cs="Arial"/>
          <w:color w:val="EE0000"/>
        </w:rPr>
        <w:t>, Manzoor</w:t>
      </w:r>
      <w:r w:rsidR="00680666" w:rsidRPr="007965BE">
        <w:rPr>
          <w:rFonts w:ascii="Arial" w:hAnsi="Arial" w:cs="Arial"/>
          <w:color w:val="EE0000"/>
        </w:rPr>
        <w:t>,</w:t>
      </w:r>
      <w:r w:rsidRPr="007965BE">
        <w:rPr>
          <w:rFonts w:ascii="Arial" w:hAnsi="Arial" w:cs="Arial"/>
          <w:color w:val="EE0000"/>
        </w:rPr>
        <w:t xml:space="preserve"> Z</w:t>
      </w:r>
      <w:r w:rsidR="00680666" w:rsidRPr="007965BE">
        <w:rPr>
          <w:rFonts w:ascii="Arial" w:hAnsi="Arial" w:cs="Arial"/>
          <w:color w:val="EE0000"/>
        </w:rPr>
        <w:t>.</w:t>
      </w:r>
      <w:r w:rsidRPr="007965BE">
        <w:rPr>
          <w:rFonts w:ascii="Arial" w:hAnsi="Arial" w:cs="Arial"/>
          <w:color w:val="EE0000"/>
        </w:rPr>
        <w:t>, Safdar</w:t>
      </w:r>
      <w:r w:rsidR="00680666" w:rsidRPr="007965BE">
        <w:rPr>
          <w:rFonts w:ascii="Arial" w:hAnsi="Arial" w:cs="Arial"/>
          <w:color w:val="EE0000"/>
        </w:rPr>
        <w:t>,</w:t>
      </w:r>
      <w:r w:rsidRPr="007965BE">
        <w:rPr>
          <w:rFonts w:ascii="Arial" w:hAnsi="Arial" w:cs="Arial"/>
          <w:color w:val="EE0000"/>
        </w:rPr>
        <w:t xml:space="preserve"> E</w:t>
      </w:r>
      <w:r w:rsidR="00680666" w:rsidRPr="007965BE">
        <w:rPr>
          <w:rFonts w:ascii="Arial" w:hAnsi="Arial" w:cs="Arial"/>
          <w:color w:val="EE0000"/>
        </w:rPr>
        <w:t>.</w:t>
      </w:r>
      <w:r w:rsidRPr="007965BE">
        <w:rPr>
          <w:rFonts w:ascii="Arial" w:hAnsi="Arial" w:cs="Arial"/>
          <w:color w:val="EE0000"/>
        </w:rPr>
        <w:t xml:space="preserve">, </w:t>
      </w:r>
      <w:r w:rsidR="00680666" w:rsidRPr="007965BE">
        <w:rPr>
          <w:rFonts w:ascii="Arial" w:hAnsi="Arial" w:cs="Arial"/>
          <w:color w:val="EE0000"/>
        </w:rPr>
        <w:t xml:space="preserve">&amp; </w:t>
      </w:r>
      <w:r w:rsidRPr="007965BE">
        <w:rPr>
          <w:rFonts w:ascii="Arial" w:hAnsi="Arial" w:cs="Arial"/>
          <w:color w:val="EE0000"/>
        </w:rPr>
        <w:t>Ahmed</w:t>
      </w:r>
      <w:r w:rsidR="00680666" w:rsidRPr="007965BE">
        <w:rPr>
          <w:rFonts w:ascii="Arial" w:hAnsi="Arial" w:cs="Arial"/>
          <w:color w:val="EE0000"/>
        </w:rPr>
        <w:t>,</w:t>
      </w:r>
      <w:r w:rsidRPr="007965BE">
        <w:rPr>
          <w:rFonts w:ascii="Arial" w:hAnsi="Arial" w:cs="Arial"/>
          <w:color w:val="EE0000"/>
        </w:rPr>
        <w:t xml:space="preserve"> M. </w:t>
      </w:r>
      <w:r w:rsidR="00680666" w:rsidRPr="007965BE">
        <w:rPr>
          <w:rFonts w:ascii="Arial" w:hAnsi="Arial" w:cs="Arial"/>
          <w:color w:val="EE0000"/>
        </w:rPr>
        <w:t xml:space="preserve">(2000). </w:t>
      </w:r>
      <w:r w:rsidRPr="007965BE">
        <w:rPr>
          <w:rFonts w:ascii="Arial" w:hAnsi="Arial" w:cs="Arial"/>
          <w:color w:val="EE0000"/>
        </w:rPr>
        <w:t xml:space="preserve">Yield response of rice to dynamic use of potassium in traditional rice growing area of Punjab. </w:t>
      </w:r>
      <w:r w:rsidRPr="007965BE">
        <w:rPr>
          <w:rFonts w:ascii="Arial" w:hAnsi="Arial" w:cs="Arial"/>
          <w:i/>
          <w:iCs/>
          <w:color w:val="EE0000"/>
        </w:rPr>
        <w:t>Pakistan Journal of Agricultural Sciences</w:t>
      </w:r>
      <w:r w:rsidR="00680666" w:rsidRPr="007965BE">
        <w:rPr>
          <w:rFonts w:ascii="Arial" w:hAnsi="Arial" w:cs="Arial"/>
          <w:color w:val="EE0000"/>
        </w:rPr>
        <w:t>,</w:t>
      </w:r>
      <w:r w:rsidRPr="007965BE">
        <w:rPr>
          <w:rFonts w:ascii="Arial" w:hAnsi="Arial" w:cs="Arial"/>
          <w:color w:val="EE0000"/>
        </w:rPr>
        <w:t>44(1)</w:t>
      </w:r>
      <w:r w:rsidR="00680666" w:rsidRPr="007965BE">
        <w:rPr>
          <w:rFonts w:ascii="Arial" w:hAnsi="Arial" w:cs="Arial"/>
          <w:color w:val="EE0000"/>
        </w:rPr>
        <w:t>,</w:t>
      </w:r>
      <w:r w:rsidRPr="007965BE">
        <w:rPr>
          <w:rFonts w:ascii="Arial" w:hAnsi="Arial" w:cs="Arial"/>
          <w:color w:val="EE0000"/>
        </w:rPr>
        <w:t xml:space="preserve"> 130-134.</w:t>
      </w:r>
    </w:p>
    <w:p w14:paraId="2D732BDF" w14:textId="0DC7B1FD" w:rsidR="007E5000" w:rsidRPr="007965BE" w:rsidRDefault="00000000">
      <w:pPr>
        <w:ind w:left="720" w:hanging="720"/>
        <w:jc w:val="both"/>
        <w:rPr>
          <w:rFonts w:ascii="Arial" w:hAnsi="Arial" w:cs="Arial"/>
          <w:color w:val="EE0000"/>
        </w:rPr>
      </w:pPr>
      <w:r w:rsidRPr="007965BE">
        <w:rPr>
          <w:rFonts w:ascii="Arial" w:hAnsi="Arial" w:cs="Arial"/>
          <w:color w:val="EE0000"/>
        </w:rPr>
        <w:t>30. Wang</w:t>
      </w:r>
      <w:r w:rsidR="00680666" w:rsidRPr="007965BE">
        <w:rPr>
          <w:rFonts w:ascii="Arial" w:hAnsi="Arial" w:cs="Arial"/>
          <w:color w:val="EE0000"/>
        </w:rPr>
        <w:t>,</w:t>
      </w:r>
      <w:r w:rsidRPr="007965BE">
        <w:rPr>
          <w:rFonts w:ascii="Arial" w:hAnsi="Arial" w:cs="Arial"/>
          <w:color w:val="EE0000"/>
        </w:rPr>
        <w:t xml:space="preserve"> Y</w:t>
      </w:r>
      <w:r w:rsidR="00680666" w:rsidRPr="007965BE">
        <w:rPr>
          <w:rFonts w:ascii="Arial" w:hAnsi="Arial" w:cs="Arial"/>
          <w:color w:val="EE0000"/>
        </w:rPr>
        <w:t>.</w:t>
      </w:r>
      <w:r w:rsidRPr="007965BE">
        <w:rPr>
          <w:rFonts w:ascii="Arial" w:hAnsi="Arial" w:cs="Arial"/>
          <w:color w:val="EE0000"/>
        </w:rPr>
        <w:t>, Yin</w:t>
      </w:r>
      <w:r w:rsidR="00680666" w:rsidRPr="007965BE">
        <w:rPr>
          <w:rFonts w:ascii="Arial" w:hAnsi="Arial" w:cs="Arial"/>
          <w:color w:val="EE0000"/>
        </w:rPr>
        <w:t>,</w:t>
      </w:r>
      <w:r w:rsidRPr="007965BE">
        <w:rPr>
          <w:rFonts w:ascii="Arial" w:hAnsi="Arial" w:cs="Arial"/>
          <w:color w:val="EE0000"/>
        </w:rPr>
        <w:t xml:space="preserve"> X</w:t>
      </w:r>
      <w:r w:rsidR="00680666" w:rsidRPr="007965BE">
        <w:rPr>
          <w:rFonts w:ascii="Arial" w:hAnsi="Arial" w:cs="Arial"/>
          <w:color w:val="EE0000"/>
        </w:rPr>
        <w:t>.</w:t>
      </w:r>
      <w:r w:rsidRPr="007965BE">
        <w:rPr>
          <w:rFonts w:ascii="Arial" w:hAnsi="Arial" w:cs="Arial"/>
          <w:color w:val="EE0000"/>
        </w:rPr>
        <w:t>, Wang</w:t>
      </w:r>
      <w:r w:rsidR="00680666" w:rsidRPr="007965BE">
        <w:rPr>
          <w:rFonts w:ascii="Arial" w:hAnsi="Arial" w:cs="Arial"/>
          <w:color w:val="EE0000"/>
        </w:rPr>
        <w:t>,</w:t>
      </w:r>
      <w:r w:rsidRPr="007965BE">
        <w:rPr>
          <w:rFonts w:ascii="Arial" w:hAnsi="Arial" w:cs="Arial"/>
          <w:color w:val="EE0000"/>
        </w:rPr>
        <w:t xml:space="preserve"> X</w:t>
      </w:r>
      <w:r w:rsidR="00680666" w:rsidRPr="007965BE">
        <w:rPr>
          <w:rFonts w:ascii="Arial" w:hAnsi="Arial" w:cs="Arial"/>
          <w:color w:val="EE0000"/>
        </w:rPr>
        <w:t>.</w:t>
      </w:r>
      <w:r w:rsidRPr="007965BE">
        <w:rPr>
          <w:rFonts w:ascii="Arial" w:hAnsi="Arial" w:cs="Arial"/>
          <w:color w:val="EE0000"/>
        </w:rPr>
        <w:t>, Ali</w:t>
      </w:r>
      <w:r w:rsidR="00680666" w:rsidRPr="007965BE">
        <w:rPr>
          <w:rFonts w:ascii="Arial" w:hAnsi="Arial" w:cs="Arial"/>
          <w:color w:val="EE0000"/>
        </w:rPr>
        <w:t>,</w:t>
      </w:r>
      <w:r w:rsidRPr="007965BE">
        <w:rPr>
          <w:rFonts w:ascii="Arial" w:hAnsi="Arial" w:cs="Arial"/>
          <w:color w:val="EE0000"/>
        </w:rPr>
        <w:t xml:space="preserve"> M</w:t>
      </w:r>
      <w:r w:rsidR="00680666" w:rsidRPr="007965BE">
        <w:rPr>
          <w:rFonts w:ascii="Arial" w:hAnsi="Arial" w:cs="Arial"/>
          <w:color w:val="EE0000"/>
        </w:rPr>
        <w:t xml:space="preserve">. </w:t>
      </w:r>
      <w:r w:rsidRPr="007965BE">
        <w:rPr>
          <w:rFonts w:ascii="Arial" w:hAnsi="Arial" w:cs="Arial"/>
          <w:color w:val="EE0000"/>
        </w:rPr>
        <w:t>F</w:t>
      </w:r>
      <w:r w:rsidR="00680666" w:rsidRPr="007965BE">
        <w:rPr>
          <w:rFonts w:ascii="Arial" w:hAnsi="Arial" w:cs="Arial"/>
          <w:color w:val="EE0000"/>
        </w:rPr>
        <w:t>.</w:t>
      </w:r>
      <w:r w:rsidRPr="007965BE">
        <w:rPr>
          <w:rFonts w:ascii="Arial" w:hAnsi="Arial" w:cs="Arial"/>
          <w:color w:val="EE0000"/>
        </w:rPr>
        <w:t>, Lin</w:t>
      </w:r>
      <w:r w:rsidR="00680666" w:rsidRPr="007965BE">
        <w:rPr>
          <w:rFonts w:ascii="Arial" w:hAnsi="Arial" w:cs="Arial"/>
          <w:color w:val="EE0000"/>
        </w:rPr>
        <w:t>,</w:t>
      </w:r>
      <w:r w:rsidRPr="007965BE">
        <w:rPr>
          <w:rFonts w:ascii="Arial" w:hAnsi="Arial" w:cs="Arial"/>
          <w:color w:val="EE0000"/>
        </w:rPr>
        <w:t xml:space="preserve"> X</w:t>
      </w:r>
      <w:r w:rsidR="00680666" w:rsidRPr="007965BE">
        <w:rPr>
          <w:rFonts w:ascii="Arial" w:hAnsi="Arial" w:cs="Arial"/>
          <w:color w:val="EE0000"/>
        </w:rPr>
        <w:t>.</w:t>
      </w:r>
      <w:r w:rsidRPr="007965BE">
        <w:rPr>
          <w:rFonts w:ascii="Arial" w:hAnsi="Arial" w:cs="Arial"/>
          <w:color w:val="EE0000"/>
        </w:rPr>
        <w:t>, Gu</w:t>
      </w:r>
      <w:r w:rsidR="00680666" w:rsidRPr="007965BE">
        <w:rPr>
          <w:rFonts w:ascii="Arial" w:hAnsi="Arial" w:cs="Arial"/>
          <w:color w:val="EE0000"/>
        </w:rPr>
        <w:t>,</w:t>
      </w:r>
      <w:r w:rsidRPr="007965BE">
        <w:rPr>
          <w:rFonts w:ascii="Arial" w:hAnsi="Arial" w:cs="Arial"/>
          <w:color w:val="EE0000"/>
        </w:rPr>
        <w:t xml:space="preserve"> S</w:t>
      </w:r>
      <w:r w:rsidR="00680666" w:rsidRPr="007965BE">
        <w:rPr>
          <w:rFonts w:ascii="Arial" w:hAnsi="Arial" w:cs="Arial"/>
          <w:color w:val="EE0000"/>
        </w:rPr>
        <w:t>.</w:t>
      </w:r>
      <w:r w:rsidRPr="007965BE">
        <w:rPr>
          <w:rFonts w:ascii="Arial" w:hAnsi="Arial" w:cs="Arial"/>
          <w:color w:val="EE0000"/>
        </w:rPr>
        <w:t>, Han</w:t>
      </w:r>
      <w:r w:rsidR="00680666" w:rsidRPr="007965BE">
        <w:rPr>
          <w:rFonts w:ascii="Arial" w:hAnsi="Arial" w:cs="Arial"/>
          <w:color w:val="EE0000"/>
        </w:rPr>
        <w:t>,</w:t>
      </w:r>
      <w:r w:rsidRPr="007965BE">
        <w:rPr>
          <w:rFonts w:ascii="Arial" w:hAnsi="Arial" w:cs="Arial"/>
          <w:color w:val="EE0000"/>
        </w:rPr>
        <w:t xml:space="preserve"> Y</w:t>
      </w:r>
      <w:r w:rsidR="00680666" w:rsidRPr="007965BE">
        <w:rPr>
          <w:rFonts w:ascii="Arial" w:hAnsi="Arial" w:cs="Arial"/>
          <w:color w:val="EE0000"/>
        </w:rPr>
        <w:t>.</w:t>
      </w:r>
      <w:r w:rsidRPr="007965BE">
        <w:rPr>
          <w:rFonts w:ascii="Arial" w:hAnsi="Arial" w:cs="Arial"/>
          <w:color w:val="EE0000"/>
        </w:rPr>
        <w:t xml:space="preserve">, </w:t>
      </w:r>
      <w:r w:rsidR="00680666" w:rsidRPr="007965BE">
        <w:rPr>
          <w:rFonts w:ascii="Arial" w:hAnsi="Arial" w:cs="Arial"/>
          <w:color w:val="EE0000"/>
        </w:rPr>
        <w:t xml:space="preserve">&amp; </w:t>
      </w:r>
      <w:r w:rsidRPr="007965BE">
        <w:rPr>
          <w:rFonts w:ascii="Arial" w:hAnsi="Arial" w:cs="Arial"/>
          <w:color w:val="EE0000"/>
        </w:rPr>
        <w:t>Wang</w:t>
      </w:r>
      <w:r w:rsidR="00680666" w:rsidRPr="007965BE">
        <w:rPr>
          <w:rFonts w:ascii="Arial" w:hAnsi="Arial" w:cs="Arial"/>
          <w:color w:val="EE0000"/>
        </w:rPr>
        <w:t>,</w:t>
      </w:r>
      <w:r w:rsidRPr="007965BE">
        <w:rPr>
          <w:rFonts w:ascii="Arial" w:hAnsi="Arial" w:cs="Arial"/>
          <w:color w:val="EE0000"/>
        </w:rPr>
        <w:t xml:space="preserve"> D. </w:t>
      </w:r>
      <w:r w:rsidR="00680666" w:rsidRPr="007965BE">
        <w:rPr>
          <w:rFonts w:ascii="Arial" w:hAnsi="Arial" w:cs="Arial"/>
          <w:color w:val="EE0000"/>
        </w:rPr>
        <w:t xml:space="preserve">(2025). </w:t>
      </w:r>
      <w:r w:rsidRPr="007965BE">
        <w:rPr>
          <w:rFonts w:ascii="Arial" w:hAnsi="Arial" w:cs="Arial"/>
          <w:color w:val="EE0000"/>
        </w:rPr>
        <w:t xml:space="preserve">Split potassium application delays senescence and increases grain yield in winter wheat grown on sandy and silt loam soils. </w:t>
      </w:r>
      <w:r w:rsidRPr="007965BE">
        <w:rPr>
          <w:rFonts w:ascii="Arial" w:hAnsi="Arial" w:cs="Arial"/>
          <w:i/>
          <w:iCs/>
          <w:color w:val="EE0000"/>
        </w:rPr>
        <w:t>Frontiers in Plant Science</w:t>
      </w:r>
      <w:r w:rsidR="00680666" w:rsidRPr="007965BE">
        <w:rPr>
          <w:rFonts w:ascii="Arial" w:hAnsi="Arial" w:cs="Arial"/>
          <w:color w:val="EE0000"/>
        </w:rPr>
        <w:t>,</w:t>
      </w:r>
      <w:r w:rsidRPr="007965BE">
        <w:rPr>
          <w:rFonts w:ascii="Arial" w:hAnsi="Arial" w:cs="Arial"/>
          <w:color w:val="EE0000"/>
        </w:rPr>
        <w:t xml:space="preserve"> 16</w:t>
      </w:r>
      <w:r w:rsidR="00680666" w:rsidRPr="007965BE">
        <w:rPr>
          <w:rFonts w:ascii="Arial" w:hAnsi="Arial" w:cs="Arial"/>
          <w:color w:val="EE0000"/>
        </w:rPr>
        <w:t xml:space="preserve">, </w:t>
      </w:r>
      <w:r w:rsidRPr="007965BE">
        <w:rPr>
          <w:rFonts w:ascii="Arial" w:hAnsi="Arial" w:cs="Arial"/>
          <w:color w:val="EE0000"/>
        </w:rPr>
        <w:t>1599296. </w:t>
      </w:r>
      <w:hyperlink r:id="rId15" w:history="1">
        <w:r w:rsidR="007E5000" w:rsidRPr="007965BE">
          <w:rPr>
            <w:rStyle w:val="Hyperlink"/>
            <w:rFonts w:ascii="Arial" w:hAnsi="Arial" w:cs="Arial"/>
            <w:color w:val="EE0000"/>
          </w:rPr>
          <w:t>https://doi.org/10.3389/fpls.2025.1599296</w:t>
        </w:r>
      </w:hyperlink>
    </w:p>
    <w:p w14:paraId="3666CA90" w14:textId="4BB2F19B" w:rsidR="007E5000" w:rsidRPr="007965BE" w:rsidRDefault="00000000">
      <w:pPr>
        <w:ind w:left="720" w:hanging="720"/>
        <w:jc w:val="both"/>
        <w:rPr>
          <w:rFonts w:ascii="Arial" w:hAnsi="Arial" w:cs="Arial"/>
          <w:color w:val="EE0000"/>
        </w:rPr>
      </w:pPr>
      <w:r w:rsidRPr="007965BE">
        <w:rPr>
          <w:rFonts w:ascii="Arial" w:hAnsi="Arial" w:cs="Arial"/>
          <w:color w:val="EE0000"/>
        </w:rPr>
        <w:t>31. Johnson</w:t>
      </w:r>
      <w:r w:rsidR="007965BE" w:rsidRPr="007965BE">
        <w:rPr>
          <w:rFonts w:ascii="Arial" w:hAnsi="Arial" w:cs="Arial"/>
          <w:color w:val="EE0000"/>
        </w:rPr>
        <w:t>,</w:t>
      </w:r>
      <w:r w:rsidRPr="007965BE">
        <w:rPr>
          <w:rFonts w:ascii="Arial" w:hAnsi="Arial" w:cs="Arial"/>
          <w:color w:val="EE0000"/>
        </w:rPr>
        <w:t xml:space="preserve"> R</w:t>
      </w:r>
      <w:r w:rsidR="007965BE" w:rsidRPr="007965BE">
        <w:rPr>
          <w:rFonts w:ascii="Arial" w:hAnsi="Arial" w:cs="Arial"/>
          <w:color w:val="EE0000"/>
        </w:rPr>
        <w:t>.</w:t>
      </w:r>
      <w:r w:rsidRPr="007965BE">
        <w:rPr>
          <w:rFonts w:ascii="Arial" w:hAnsi="Arial" w:cs="Arial"/>
          <w:color w:val="EE0000"/>
        </w:rPr>
        <w:t>, Vishwakarma</w:t>
      </w:r>
      <w:r w:rsidR="007965BE" w:rsidRPr="007965BE">
        <w:rPr>
          <w:rFonts w:ascii="Arial" w:hAnsi="Arial" w:cs="Arial"/>
          <w:color w:val="EE0000"/>
        </w:rPr>
        <w:t>,</w:t>
      </w:r>
      <w:r w:rsidRPr="007965BE">
        <w:rPr>
          <w:rFonts w:ascii="Arial" w:hAnsi="Arial" w:cs="Arial"/>
          <w:color w:val="EE0000"/>
        </w:rPr>
        <w:t xml:space="preserve"> K</w:t>
      </w:r>
      <w:r w:rsidR="007965BE" w:rsidRPr="007965BE">
        <w:rPr>
          <w:rFonts w:ascii="Arial" w:hAnsi="Arial" w:cs="Arial"/>
          <w:color w:val="EE0000"/>
        </w:rPr>
        <w:t>.</w:t>
      </w:r>
      <w:r w:rsidRPr="007965BE">
        <w:rPr>
          <w:rFonts w:ascii="Arial" w:hAnsi="Arial" w:cs="Arial"/>
          <w:color w:val="EE0000"/>
        </w:rPr>
        <w:t>, Hossen</w:t>
      </w:r>
      <w:r w:rsidR="007965BE" w:rsidRPr="007965BE">
        <w:rPr>
          <w:rFonts w:ascii="Arial" w:hAnsi="Arial" w:cs="Arial"/>
          <w:color w:val="EE0000"/>
        </w:rPr>
        <w:t>,</w:t>
      </w:r>
      <w:r w:rsidRPr="007965BE">
        <w:rPr>
          <w:rFonts w:ascii="Arial" w:hAnsi="Arial" w:cs="Arial"/>
          <w:color w:val="EE0000"/>
        </w:rPr>
        <w:t xml:space="preserve"> M</w:t>
      </w:r>
      <w:r w:rsidR="007965BE" w:rsidRPr="007965BE">
        <w:rPr>
          <w:rFonts w:ascii="Arial" w:hAnsi="Arial" w:cs="Arial"/>
          <w:color w:val="EE0000"/>
        </w:rPr>
        <w:t xml:space="preserve">. </w:t>
      </w:r>
      <w:r w:rsidRPr="007965BE">
        <w:rPr>
          <w:rFonts w:ascii="Arial" w:hAnsi="Arial" w:cs="Arial"/>
          <w:color w:val="EE0000"/>
        </w:rPr>
        <w:t>S</w:t>
      </w:r>
      <w:r w:rsidR="007965BE" w:rsidRPr="007965BE">
        <w:rPr>
          <w:rFonts w:ascii="Arial" w:hAnsi="Arial" w:cs="Arial"/>
          <w:color w:val="EE0000"/>
        </w:rPr>
        <w:t>.</w:t>
      </w:r>
      <w:r w:rsidRPr="007965BE">
        <w:rPr>
          <w:rFonts w:ascii="Arial" w:hAnsi="Arial" w:cs="Arial"/>
          <w:color w:val="EE0000"/>
        </w:rPr>
        <w:t>, Kumar</w:t>
      </w:r>
      <w:r w:rsidR="007965BE" w:rsidRPr="007965BE">
        <w:rPr>
          <w:rFonts w:ascii="Arial" w:hAnsi="Arial" w:cs="Arial"/>
          <w:color w:val="EE0000"/>
        </w:rPr>
        <w:t>,</w:t>
      </w:r>
      <w:r w:rsidRPr="007965BE">
        <w:rPr>
          <w:rFonts w:ascii="Arial" w:hAnsi="Arial" w:cs="Arial"/>
          <w:color w:val="EE0000"/>
        </w:rPr>
        <w:t xml:space="preserve"> V</w:t>
      </w:r>
      <w:r w:rsidR="007965BE" w:rsidRPr="007965BE">
        <w:rPr>
          <w:rFonts w:ascii="Arial" w:hAnsi="Arial" w:cs="Arial"/>
          <w:color w:val="EE0000"/>
        </w:rPr>
        <w:t>.</w:t>
      </w:r>
      <w:r w:rsidRPr="007965BE">
        <w:rPr>
          <w:rFonts w:ascii="Arial" w:hAnsi="Arial" w:cs="Arial"/>
          <w:color w:val="EE0000"/>
        </w:rPr>
        <w:t xml:space="preserve">, </w:t>
      </w:r>
      <w:proofErr w:type="spellStart"/>
      <w:r w:rsidRPr="007965BE">
        <w:rPr>
          <w:rFonts w:ascii="Arial" w:hAnsi="Arial" w:cs="Arial"/>
          <w:color w:val="EE0000"/>
        </w:rPr>
        <w:t>Shackira</w:t>
      </w:r>
      <w:proofErr w:type="spellEnd"/>
      <w:r w:rsidR="007965BE" w:rsidRPr="007965BE">
        <w:rPr>
          <w:rFonts w:ascii="Arial" w:hAnsi="Arial" w:cs="Arial"/>
          <w:color w:val="EE0000"/>
        </w:rPr>
        <w:t>,</w:t>
      </w:r>
      <w:r w:rsidRPr="007965BE">
        <w:rPr>
          <w:rFonts w:ascii="Arial" w:hAnsi="Arial" w:cs="Arial"/>
          <w:color w:val="EE0000"/>
        </w:rPr>
        <w:t xml:space="preserve"> A</w:t>
      </w:r>
      <w:r w:rsidR="007965BE" w:rsidRPr="007965BE">
        <w:rPr>
          <w:rFonts w:ascii="Arial" w:hAnsi="Arial" w:cs="Arial"/>
          <w:color w:val="EE0000"/>
        </w:rPr>
        <w:t xml:space="preserve">. </w:t>
      </w:r>
      <w:r w:rsidRPr="007965BE">
        <w:rPr>
          <w:rFonts w:ascii="Arial" w:hAnsi="Arial" w:cs="Arial"/>
          <w:color w:val="EE0000"/>
        </w:rPr>
        <w:t>M</w:t>
      </w:r>
      <w:r w:rsidR="007965BE" w:rsidRPr="007965BE">
        <w:rPr>
          <w:rFonts w:ascii="Arial" w:hAnsi="Arial" w:cs="Arial"/>
          <w:color w:val="EE0000"/>
        </w:rPr>
        <w:t>.</w:t>
      </w:r>
      <w:r w:rsidRPr="007965BE">
        <w:rPr>
          <w:rFonts w:ascii="Arial" w:hAnsi="Arial" w:cs="Arial"/>
          <w:color w:val="EE0000"/>
        </w:rPr>
        <w:t xml:space="preserve">, </w:t>
      </w:r>
      <w:r w:rsidR="007965BE" w:rsidRPr="007965BE">
        <w:rPr>
          <w:rFonts w:ascii="Arial" w:hAnsi="Arial" w:cs="Arial"/>
          <w:color w:val="EE0000"/>
        </w:rPr>
        <w:t xml:space="preserve">&amp; </w:t>
      </w:r>
      <w:proofErr w:type="spellStart"/>
      <w:r w:rsidRPr="007965BE">
        <w:rPr>
          <w:rFonts w:ascii="Arial" w:hAnsi="Arial" w:cs="Arial"/>
          <w:color w:val="EE0000"/>
        </w:rPr>
        <w:t>Puthur</w:t>
      </w:r>
      <w:proofErr w:type="spellEnd"/>
      <w:r w:rsidR="007965BE" w:rsidRPr="007965BE">
        <w:rPr>
          <w:rFonts w:ascii="Arial" w:hAnsi="Arial" w:cs="Arial"/>
          <w:color w:val="EE0000"/>
        </w:rPr>
        <w:t>,</w:t>
      </w:r>
      <w:r w:rsidRPr="007965BE">
        <w:rPr>
          <w:rFonts w:ascii="Arial" w:hAnsi="Arial" w:cs="Arial"/>
          <w:color w:val="EE0000"/>
        </w:rPr>
        <w:t xml:space="preserve"> J</w:t>
      </w:r>
      <w:r w:rsidR="007965BE" w:rsidRPr="007965BE">
        <w:rPr>
          <w:rFonts w:ascii="Arial" w:hAnsi="Arial" w:cs="Arial"/>
          <w:color w:val="EE0000"/>
        </w:rPr>
        <w:t xml:space="preserve">. </w:t>
      </w:r>
      <w:r w:rsidRPr="007965BE">
        <w:rPr>
          <w:rFonts w:ascii="Arial" w:hAnsi="Arial" w:cs="Arial"/>
          <w:color w:val="EE0000"/>
        </w:rPr>
        <w:t>T.</w:t>
      </w:r>
      <w:r w:rsidR="007965BE" w:rsidRPr="007965BE">
        <w:rPr>
          <w:rFonts w:ascii="Arial" w:hAnsi="Arial" w:cs="Arial"/>
          <w:color w:val="EE0000"/>
        </w:rPr>
        <w:t xml:space="preserve"> (2022).</w:t>
      </w:r>
      <w:r w:rsidRPr="007965BE">
        <w:rPr>
          <w:rFonts w:ascii="Arial" w:hAnsi="Arial" w:cs="Arial"/>
          <w:color w:val="EE0000"/>
        </w:rPr>
        <w:t xml:space="preserve"> Potassium in plants: growth regulation, signaling and environmental stress tolerance. </w:t>
      </w:r>
      <w:r w:rsidRPr="007965BE">
        <w:rPr>
          <w:rFonts w:ascii="Arial" w:hAnsi="Arial" w:cs="Arial"/>
          <w:i/>
          <w:iCs/>
          <w:color w:val="EE0000"/>
        </w:rPr>
        <w:t>Plant Physiology and Biochemistry</w:t>
      </w:r>
      <w:r w:rsidRPr="007965BE">
        <w:rPr>
          <w:rFonts w:ascii="Arial" w:hAnsi="Arial" w:cs="Arial"/>
          <w:color w:val="EE0000"/>
        </w:rPr>
        <w:t>. 172</w:t>
      </w:r>
      <w:r w:rsidR="007965BE" w:rsidRPr="007965BE">
        <w:rPr>
          <w:rFonts w:ascii="Arial" w:hAnsi="Arial" w:cs="Arial"/>
          <w:color w:val="EE0000"/>
        </w:rPr>
        <w:t>,</w:t>
      </w:r>
      <w:r w:rsidRPr="007965BE">
        <w:rPr>
          <w:rFonts w:ascii="Arial" w:hAnsi="Arial" w:cs="Arial"/>
          <w:color w:val="EE0000"/>
        </w:rPr>
        <w:t xml:space="preserve"> 56</w:t>
      </w:r>
      <w:r w:rsidR="007965BE" w:rsidRPr="007965BE">
        <w:rPr>
          <w:rFonts w:ascii="Arial" w:hAnsi="Arial" w:cs="Arial"/>
          <w:color w:val="EE0000"/>
        </w:rPr>
        <w:t>-</w:t>
      </w:r>
      <w:r w:rsidRPr="007965BE">
        <w:rPr>
          <w:rFonts w:ascii="Arial" w:hAnsi="Arial" w:cs="Arial"/>
          <w:color w:val="EE0000"/>
        </w:rPr>
        <w:t xml:space="preserve">69. </w:t>
      </w:r>
      <w:hyperlink r:id="rId16" w:history="1">
        <w:r w:rsidR="007965BE" w:rsidRPr="007965BE">
          <w:rPr>
            <w:rStyle w:val="Hyperlink"/>
            <w:rFonts w:ascii="Arial" w:hAnsi="Arial" w:cs="Arial"/>
            <w:color w:val="EE0000"/>
          </w:rPr>
          <w:t>https://doi.org/</w:t>
        </w:r>
        <w:r w:rsidR="007965BE" w:rsidRPr="007965BE">
          <w:rPr>
            <w:rStyle w:val="Hyperlink"/>
            <w:rFonts w:ascii="Arial" w:hAnsi="Arial" w:cs="Arial"/>
            <w:color w:val="EE0000"/>
          </w:rPr>
          <w:t>10.1016/j.plaphy.2022.01.001</w:t>
        </w:r>
      </w:hyperlink>
    </w:p>
    <w:p w14:paraId="2075CF84" w14:textId="6ADD423A" w:rsidR="007E5000" w:rsidRPr="007965BE" w:rsidRDefault="00000000">
      <w:pPr>
        <w:ind w:left="720" w:hanging="720"/>
        <w:jc w:val="both"/>
        <w:rPr>
          <w:rFonts w:ascii="Arial" w:hAnsi="Arial" w:cs="Arial"/>
          <w:color w:val="EE0000"/>
        </w:rPr>
      </w:pPr>
      <w:r w:rsidRPr="007965BE">
        <w:rPr>
          <w:rFonts w:ascii="Arial" w:hAnsi="Arial" w:cs="Arial"/>
          <w:color w:val="EE0000"/>
        </w:rPr>
        <w:t>32. Nand</w:t>
      </w:r>
      <w:r w:rsidR="007965BE" w:rsidRPr="007965BE">
        <w:rPr>
          <w:rFonts w:ascii="Arial" w:hAnsi="Arial" w:cs="Arial"/>
          <w:color w:val="EE0000"/>
        </w:rPr>
        <w:t>,</w:t>
      </w:r>
      <w:r w:rsidRPr="007965BE">
        <w:rPr>
          <w:rFonts w:ascii="Arial" w:hAnsi="Arial" w:cs="Arial"/>
          <w:color w:val="EE0000"/>
        </w:rPr>
        <w:t xml:space="preserve"> M</w:t>
      </w:r>
      <w:r w:rsidR="007965BE" w:rsidRPr="007965BE">
        <w:rPr>
          <w:rFonts w:ascii="Arial" w:hAnsi="Arial" w:cs="Arial"/>
          <w:color w:val="EE0000"/>
        </w:rPr>
        <w:t xml:space="preserve">. </w:t>
      </w:r>
      <w:r w:rsidRPr="007965BE">
        <w:rPr>
          <w:rFonts w:ascii="Arial" w:hAnsi="Arial" w:cs="Arial"/>
          <w:color w:val="EE0000"/>
        </w:rPr>
        <w:t>M</w:t>
      </w:r>
      <w:r w:rsidR="007965BE" w:rsidRPr="007965BE">
        <w:rPr>
          <w:rFonts w:ascii="Arial" w:hAnsi="Arial" w:cs="Arial"/>
          <w:color w:val="EE0000"/>
        </w:rPr>
        <w:t>.</w:t>
      </w:r>
      <w:r w:rsidRPr="007965BE">
        <w:rPr>
          <w:rFonts w:ascii="Arial" w:hAnsi="Arial" w:cs="Arial"/>
          <w:color w:val="EE0000"/>
        </w:rPr>
        <w:t>, Singh</w:t>
      </w:r>
      <w:r w:rsidR="007965BE" w:rsidRPr="007965BE">
        <w:rPr>
          <w:rFonts w:ascii="Arial" w:hAnsi="Arial" w:cs="Arial"/>
          <w:color w:val="EE0000"/>
        </w:rPr>
        <w:t>,</w:t>
      </w:r>
      <w:r w:rsidRPr="007965BE">
        <w:rPr>
          <w:rFonts w:ascii="Arial" w:hAnsi="Arial" w:cs="Arial"/>
          <w:color w:val="EE0000"/>
        </w:rPr>
        <w:t xml:space="preserve"> S</w:t>
      </w:r>
      <w:r w:rsidR="007965BE" w:rsidRPr="007965BE">
        <w:rPr>
          <w:rFonts w:ascii="Arial" w:hAnsi="Arial" w:cs="Arial"/>
          <w:color w:val="EE0000"/>
        </w:rPr>
        <w:t xml:space="preserve">. </w:t>
      </w:r>
      <w:r w:rsidRPr="007965BE">
        <w:rPr>
          <w:rFonts w:ascii="Arial" w:hAnsi="Arial" w:cs="Arial"/>
          <w:color w:val="EE0000"/>
        </w:rPr>
        <w:t>P</w:t>
      </w:r>
      <w:r w:rsidR="007965BE" w:rsidRPr="007965BE">
        <w:rPr>
          <w:rFonts w:ascii="Arial" w:hAnsi="Arial" w:cs="Arial"/>
          <w:color w:val="EE0000"/>
        </w:rPr>
        <w:t>.</w:t>
      </w:r>
      <w:r w:rsidRPr="007965BE">
        <w:rPr>
          <w:rFonts w:ascii="Arial" w:hAnsi="Arial" w:cs="Arial"/>
          <w:color w:val="EE0000"/>
        </w:rPr>
        <w:t>, Kishor</w:t>
      </w:r>
      <w:r w:rsidR="007965BE" w:rsidRPr="007965BE">
        <w:rPr>
          <w:rFonts w:ascii="Arial" w:hAnsi="Arial" w:cs="Arial"/>
          <w:color w:val="EE0000"/>
        </w:rPr>
        <w:t>,</w:t>
      </w:r>
      <w:r w:rsidRPr="007965BE">
        <w:rPr>
          <w:rFonts w:ascii="Arial" w:hAnsi="Arial" w:cs="Arial"/>
          <w:color w:val="EE0000"/>
        </w:rPr>
        <w:t xml:space="preserve"> V</w:t>
      </w:r>
      <w:r w:rsidR="007965BE" w:rsidRPr="007965BE">
        <w:rPr>
          <w:rFonts w:ascii="Arial" w:hAnsi="Arial" w:cs="Arial"/>
          <w:color w:val="EE0000"/>
        </w:rPr>
        <w:t>.</w:t>
      </w:r>
      <w:r w:rsidRPr="007965BE">
        <w:rPr>
          <w:rFonts w:ascii="Arial" w:hAnsi="Arial" w:cs="Arial"/>
          <w:color w:val="EE0000"/>
        </w:rPr>
        <w:t>, Kumar, A</w:t>
      </w:r>
      <w:r w:rsidR="007965BE" w:rsidRPr="007965BE">
        <w:rPr>
          <w:rFonts w:ascii="Arial" w:hAnsi="Arial" w:cs="Arial"/>
          <w:color w:val="EE0000"/>
        </w:rPr>
        <w:t>.</w:t>
      </w:r>
      <w:r w:rsidRPr="007965BE">
        <w:rPr>
          <w:rFonts w:ascii="Arial" w:hAnsi="Arial" w:cs="Arial"/>
          <w:color w:val="EE0000"/>
        </w:rPr>
        <w:t>, Alam</w:t>
      </w:r>
      <w:r w:rsidR="007965BE" w:rsidRPr="007965BE">
        <w:rPr>
          <w:rFonts w:ascii="Arial" w:hAnsi="Arial" w:cs="Arial"/>
          <w:color w:val="EE0000"/>
        </w:rPr>
        <w:t>,</w:t>
      </w:r>
      <w:r w:rsidRPr="007965BE">
        <w:rPr>
          <w:rFonts w:ascii="Arial" w:hAnsi="Arial" w:cs="Arial"/>
          <w:color w:val="EE0000"/>
        </w:rPr>
        <w:t xml:space="preserve"> M</w:t>
      </w:r>
      <w:r w:rsidR="007965BE" w:rsidRPr="007965BE">
        <w:rPr>
          <w:rFonts w:ascii="Arial" w:hAnsi="Arial" w:cs="Arial"/>
          <w:color w:val="EE0000"/>
        </w:rPr>
        <w:t xml:space="preserve">. </w:t>
      </w:r>
      <w:r w:rsidRPr="007965BE">
        <w:rPr>
          <w:rFonts w:ascii="Arial" w:hAnsi="Arial" w:cs="Arial"/>
          <w:color w:val="EE0000"/>
        </w:rPr>
        <w:t>M</w:t>
      </w:r>
      <w:r w:rsidR="007965BE" w:rsidRPr="007965BE">
        <w:rPr>
          <w:rFonts w:ascii="Arial" w:hAnsi="Arial" w:cs="Arial"/>
          <w:color w:val="EE0000"/>
        </w:rPr>
        <w:t>.</w:t>
      </w:r>
      <w:r w:rsidRPr="007965BE">
        <w:rPr>
          <w:rFonts w:ascii="Arial" w:hAnsi="Arial" w:cs="Arial"/>
          <w:color w:val="EE0000"/>
        </w:rPr>
        <w:t xml:space="preserve">, </w:t>
      </w:r>
      <w:r w:rsidR="007965BE" w:rsidRPr="007965BE">
        <w:rPr>
          <w:rFonts w:ascii="Arial" w:hAnsi="Arial" w:cs="Arial"/>
          <w:color w:val="EE0000"/>
        </w:rPr>
        <w:t xml:space="preserve">&amp; </w:t>
      </w:r>
      <w:r w:rsidRPr="007965BE">
        <w:rPr>
          <w:rFonts w:ascii="Arial" w:hAnsi="Arial" w:cs="Arial"/>
          <w:color w:val="EE0000"/>
        </w:rPr>
        <w:t>Kumar</w:t>
      </w:r>
      <w:r w:rsidR="007965BE" w:rsidRPr="007965BE">
        <w:rPr>
          <w:rFonts w:ascii="Arial" w:hAnsi="Arial" w:cs="Arial"/>
          <w:color w:val="EE0000"/>
        </w:rPr>
        <w:t>,</w:t>
      </w:r>
      <w:r w:rsidRPr="007965BE">
        <w:rPr>
          <w:rFonts w:ascii="Arial" w:hAnsi="Arial" w:cs="Arial"/>
          <w:color w:val="EE0000"/>
        </w:rPr>
        <w:t xml:space="preserve"> V. </w:t>
      </w:r>
      <w:r w:rsidR="007965BE" w:rsidRPr="007965BE">
        <w:rPr>
          <w:rFonts w:ascii="Arial" w:hAnsi="Arial" w:cs="Arial"/>
          <w:color w:val="EE0000"/>
        </w:rPr>
        <w:t xml:space="preserve">(2020). </w:t>
      </w:r>
      <w:r w:rsidRPr="007965BE">
        <w:rPr>
          <w:rFonts w:ascii="Arial" w:hAnsi="Arial" w:cs="Arial"/>
          <w:color w:val="EE0000"/>
        </w:rPr>
        <w:t xml:space="preserve">Impact of split application of potassium on inbred and hybrid rice yield and its attributes in calcareous soil. </w:t>
      </w:r>
      <w:r w:rsidRPr="007965BE">
        <w:rPr>
          <w:rFonts w:ascii="Arial" w:hAnsi="Arial" w:cs="Arial"/>
          <w:i/>
          <w:iCs/>
          <w:color w:val="EE0000"/>
        </w:rPr>
        <w:t>International Journal of Current Microbiology and Applied Science</w:t>
      </w:r>
      <w:r w:rsidR="007965BE" w:rsidRPr="007965BE">
        <w:rPr>
          <w:rFonts w:ascii="Arial" w:hAnsi="Arial" w:cs="Arial"/>
          <w:color w:val="EE0000"/>
        </w:rPr>
        <w:t>,</w:t>
      </w:r>
      <w:r w:rsidRPr="007965BE">
        <w:rPr>
          <w:rFonts w:ascii="Arial" w:hAnsi="Arial" w:cs="Arial"/>
          <w:color w:val="EE0000"/>
        </w:rPr>
        <w:t xml:space="preserve"> 9(3)</w:t>
      </w:r>
      <w:r w:rsidR="007965BE" w:rsidRPr="007965BE">
        <w:rPr>
          <w:rFonts w:ascii="Arial" w:hAnsi="Arial" w:cs="Arial"/>
          <w:color w:val="EE0000"/>
        </w:rPr>
        <w:t>,</w:t>
      </w:r>
      <w:r w:rsidRPr="007965BE">
        <w:rPr>
          <w:rFonts w:ascii="Arial" w:hAnsi="Arial" w:cs="Arial"/>
          <w:color w:val="EE0000"/>
        </w:rPr>
        <w:t xml:space="preserve"> 3279-3286. </w:t>
      </w:r>
    </w:p>
    <w:p w14:paraId="62A6CAFA" w14:textId="278DE9EF" w:rsidR="007E5000" w:rsidRPr="007965BE" w:rsidRDefault="00000000">
      <w:pPr>
        <w:ind w:left="720" w:hanging="720"/>
        <w:jc w:val="both"/>
        <w:rPr>
          <w:rFonts w:ascii="Arial" w:hAnsi="Arial" w:cs="Arial"/>
          <w:color w:val="EE0000"/>
        </w:rPr>
      </w:pPr>
      <w:r w:rsidRPr="007965BE">
        <w:rPr>
          <w:rFonts w:ascii="Arial" w:hAnsi="Arial" w:cs="Arial"/>
          <w:color w:val="EE0000"/>
        </w:rPr>
        <w:t>33. Geng</w:t>
      </w:r>
      <w:r w:rsidR="007965BE" w:rsidRPr="007965BE">
        <w:rPr>
          <w:rFonts w:ascii="Arial" w:hAnsi="Arial" w:cs="Arial"/>
          <w:color w:val="EE0000"/>
        </w:rPr>
        <w:t>,</w:t>
      </w:r>
      <w:r w:rsidRPr="007965BE">
        <w:rPr>
          <w:rFonts w:ascii="Arial" w:hAnsi="Arial" w:cs="Arial"/>
          <w:color w:val="EE0000"/>
        </w:rPr>
        <w:t xml:space="preserve"> J</w:t>
      </w:r>
      <w:r w:rsidR="007965BE" w:rsidRPr="007965BE">
        <w:rPr>
          <w:rFonts w:ascii="Arial" w:hAnsi="Arial" w:cs="Arial"/>
          <w:color w:val="EE0000"/>
        </w:rPr>
        <w:t>.</w:t>
      </w:r>
      <w:r w:rsidRPr="007965BE">
        <w:rPr>
          <w:rFonts w:ascii="Arial" w:hAnsi="Arial" w:cs="Arial"/>
          <w:color w:val="EE0000"/>
        </w:rPr>
        <w:t>, Yang</w:t>
      </w:r>
      <w:r w:rsidR="007965BE" w:rsidRPr="007965BE">
        <w:rPr>
          <w:rFonts w:ascii="Arial" w:hAnsi="Arial" w:cs="Arial"/>
          <w:color w:val="EE0000"/>
        </w:rPr>
        <w:t>,</w:t>
      </w:r>
      <w:r w:rsidRPr="007965BE">
        <w:rPr>
          <w:rFonts w:ascii="Arial" w:hAnsi="Arial" w:cs="Arial"/>
          <w:color w:val="EE0000"/>
        </w:rPr>
        <w:t xml:space="preserve"> X</w:t>
      </w:r>
      <w:r w:rsidR="007965BE" w:rsidRPr="007965BE">
        <w:rPr>
          <w:rFonts w:ascii="Arial" w:hAnsi="Arial" w:cs="Arial"/>
          <w:color w:val="EE0000"/>
        </w:rPr>
        <w:t>.</w:t>
      </w:r>
      <w:r w:rsidRPr="007965BE">
        <w:rPr>
          <w:rFonts w:ascii="Arial" w:hAnsi="Arial" w:cs="Arial"/>
          <w:color w:val="EE0000"/>
        </w:rPr>
        <w:t>, Huo</w:t>
      </w:r>
      <w:r w:rsidR="007965BE" w:rsidRPr="007965BE">
        <w:rPr>
          <w:rFonts w:ascii="Arial" w:hAnsi="Arial" w:cs="Arial"/>
          <w:color w:val="EE0000"/>
        </w:rPr>
        <w:t>,</w:t>
      </w:r>
      <w:r w:rsidRPr="007965BE">
        <w:rPr>
          <w:rFonts w:ascii="Arial" w:hAnsi="Arial" w:cs="Arial"/>
          <w:color w:val="EE0000"/>
        </w:rPr>
        <w:t xml:space="preserve"> X</w:t>
      </w:r>
      <w:r w:rsidR="007965BE" w:rsidRPr="007965BE">
        <w:rPr>
          <w:rFonts w:ascii="Arial" w:hAnsi="Arial" w:cs="Arial"/>
          <w:color w:val="EE0000"/>
        </w:rPr>
        <w:t>.</w:t>
      </w:r>
      <w:r w:rsidRPr="007965BE">
        <w:rPr>
          <w:rFonts w:ascii="Arial" w:hAnsi="Arial" w:cs="Arial"/>
          <w:color w:val="EE0000"/>
        </w:rPr>
        <w:t>, Chen</w:t>
      </w:r>
      <w:r w:rsidR="007965BE" w:rsidRPr="007965BE">
        <w:rPr>
          <w:rFonts w:ascii="Arial" w:hAnsi="Arial" w:cs="Arial"/>
          <w:color w:val="EE0000"/>
        </w:rPr>
        <w:t>,</w:t>
      </w:r>
      <w:r w:rsidRPr="007965BE">
        <w:rPr>
          <w:rFonts w:ascii="Arial" w:hAnsi="Arial" w:cs="Arial"/>
          <w:color w:val="EE0000"/>
        </w:rPr>
        <w:t xml:space="preserve"> J</w:t>
      </w:r>
      <w:r w:rsidR="007965BE" w:rsidRPr="007965BE">
        <w:rPr>
          <w:rFonts w:ascii="Arial" w:hAnsi="Arial" w:cs="Arial"/>
          <w:color w:val="EE0000"/>
        </w:rPr>
        <w:t>.</w:t>
      </w:r>
      <w:r w:rsidRPr="007965BE">
        <w:rPr>
          <w:rFonts w:ascii="Arial" w:hAnsi="Arial" w:cs="Arial"/>
          <w:color w:val="EE0000"/>
        </w:rPr>
        <w:t>, Lei</w:t>
      </w:r>
      <w:r w:rsidR="007965BE" w:rsidRPr="007965BE">
        <w:rPr>
          <w:rFonts w:ascii="Arial" w:hAnsi="Arial" w:cs="Arial"/>
          <w:color w:val="EE0000"/>
        </w:rPr>
        <w:t>,</w:t>
      </w:r>
      <w:r w:rsidRPr="007965BE">
        <w:rPr>
          <w:rFonts w:ascii="Arial" w:hAnsi="Arial" w:cs="Arial"/>
          <w:color w:val="EE0000"/>
        </w:rPr>
        <w:t xml:space="preserve"> S</w:t>
      </w:r>
      <w:r w:rsidR="007965BE" w:rsidRPr="007965BE">
        <w:rPr>
          <w:rFonts w:ascii="Arial" w:hAnsi="Arial" w:cs="Arial"/>
          <w:color w:val="EE0000"/>
        </w:rPr>
        <w:t>.</w:t>
      </w:r>
      <w:r w:rsidRPr="007965BE">
        <w:rPr>
          <w:rFonts w:ascii="Arial" w:hAnsi="Arial" w:cs="Arial"/>
          <w:color w:val="EE0000"/>
        </w:rPr>
        <w:t>, Li</w:t>
      </w:r>
      <w:r w:rsidR="007965BE" w:rsidRPr="007965BE">
        <w:rPr>
          <w:rFonts w:ascii="Arial" w:hAnsi="Arial" w:cs="Arial"/>
          <w:color w:val="EE0000"/>
        </w:rPr>
        <w:t>,</w:t>
      </w:r>
      <w:r w:rsidRPr="007965BE">
        <w:rPr>
          <w:rFonts w:ascii="Arial" w:hAnsi="Arial" w:cs="Arial"/>
          <w:color w:val="EE0000"/>
        </w:rPr>
        <w:t xml:space="preserve"> H</w:t>
      </w:r>
      <w:r w:rsidR="007965BE" w:rsidRPr="007965BE">
        <w:rPr>
          <w:rFonts w:ascii="Arial" w:hAnsi="Arial" w:cs="Arial"/>
          <w:color w:val="EE0000"/>
        </w:rPr>
        <w:t>.</w:t>
      </w:r>
      <w:r w:rsidRPr="007965BE">
        <w:rPr>
          <w:rFonts w:ascii="Arial" w:hAnsi="Arial" w:cs="Arial"/>
          <w:color w:val="EE0000"/>
        </w:rPr>
        <w:t>, Lang</w:t>
      </w:r>
      <w:r w:rsidR="007965BE" w:rsidRPr="007965BE">
        <w:rPr>
          <w:rFonts w:ascii="Arial" w:hAnsi="Arial" w:cs="Arial"/>
          <w:color w:val="EE0000"/>
        </w:rPr>
        <w:t>,</w:t>
      </w:r>
      <w:r w:rsidRPr="007965BE">
        <w:rPr>
          <w:rFonts w:ascii="Arial" w:hAnsi="Arial" w:cs="Arial"/>
          <w:color w:val="EE0000"/>
        </w:rPr>
        <w:t xml:space="preserve"> Y</w:t>
      </w:r>
      <w:r w:rsidR="007965BE" w:rsidRPr="007965BE">
        <w:rPr>
          <w:rFonts w:ascii="Arial" w:hAnsi="Arial" w:cs="Arial"/>
          <w:color w:val="EE0000"/>
        </w:rPr>
        <w:t>.</w:t>
      </w:r>
      <w:r w:rsidRPr="007965BE">
        <w:rPr>
          <w:rFonts w:ascii="Arial" w:hAnsi="Arial" w:cs="Arial"/>
          <w:color w:val="EE0000"/>
        </w:rPr>
        <w:t>,</w:t>
      </w:r>
      <w:r w:rsidR="007965BE" w:rsidRPr="007965BE">
        <w:rPr>
          <w:rFonts w:ascii="Arial" w:hAnsi="Arial" w:cs="Arial"/>
          <w:color w:val="EE0000"/>
        </w:rPr>
        <w:t xml:space="preserve"> &amp;</w:t>
      </w:r>
      <w:r w:rsidRPr="007965BE">
        <w:rPr>
          <w:rFonts w:ascii="Arial" w:hAnsi="Arial" w:cs="Arial"/>
          <w:color w:val="EE0000"/>
        </w:rPr>
        <w:t xml:space="preserve"> Liu, Q. </w:t>
      </w:r>
      <w:r w:rsidR="007965BE" w:rsidRPr="007965BE">
        <w:rPr>
          <w:rFonts w:ascii="Arial" w:hAnsi="Arial" w:cs="Arial"/>
          <w:color w:val="EE0000"/>
        </w:rPr>
        <w:t xml:space="preserve">(2020). </w:t>
      </w:r>
      <w:r w:rsidRPr="007965BE">
        <w:rPr>
          <w:rFonts w:ascii="Arial" w:hAnsi="Arial" w:cs="Arial"/>
          <w:color w:val="EE0000"/>
        </w:rPr>
        <w:t xml:space="preserve">Determination of the best controlled-release potassium chloride and fulvic acid rates for an optimum cotton yield and soil available potassium. </w:t>
      </w:r>
      <w:r w:rsidRPr="007965BE">
        <w:rPr>
          <w:rFonts w:ascii="Arial" w:hAnsi="Arial" w:cs="Arial"/>
          <w:i/>
          <w:iCs/>
          <w:color w:val="EE0000"/>
        </w:rPr>
        <w:t>Frontiers Plant Science</w:t>
      </w:r>
      <w:r w:rsidR="007965BE" w:rsidRPr="007965BE">
        <w:rPr>
          <w:rFonts w:ascii="Arial" w:hAnsi="Arial" w:cs="Arial"/>
          <w:color w:val="EE0000"/>
        </w:rPr>
        <w:t>,</w:t>
      </w:r>
      <w:r w:rsidRPr="007965BE">
        <w:rPr>
          <w:rFonts w:ascii="Arial" w:hAnsi="Arial" w:cs="Arial"/>
          <w:color w:val="EE0000"/>
        </w:rPr>
        <w:t xml:space="preserve"> 11</w:t>
      </w:r>
      <w:r w:rsidR="007965BE" w:rsidRPr="007965BE">
        <w:rPr>
          <w:rFonts w:ascii="Arial" w:hAnsi="Arial" w:cs="Arial"/>
          <w:color w:val="EE0000"/>
        </w:rPr>
        <w:t>,</w:t>
      </w:r>
      <w:r w:rsidRPr="007965BE">
        <w:rPr>
          <w:rFonts w:ascii="Arial" w:hAnsi="Arial" w:cs="Arial"/>
          <w:color w:val="EE0000"/>
        </w:rPr>
        <w:t xml:space="preserve"> 562335. </w:t>
      </w:r>
    </w:p>
    <w:p w14:paraId="33C5B25C" w14:textId="7D6851B4" w:rsidR="007E5000" w:rsidRPr="007965BE" w:rsidRDefault="00000000">
      <w:pPr>
        <w:ind w:left="720" w:hanging="720"/>
        <w:jc w:val="both"/>
        <w:rPr>
          <w:rFonts w:ascii="Arial" w:eastAsia="Calibri" w:hAnsi="Arial" w:cs="Arial"/>
          <w:color w:val="EE0000"/>
        </w:rPr>
      </w:pPr>
      <w:r w:rsidRPr="007965BE">
        <w:rPr>
          <w:rFonts w:ascii="Arial" w:eastAsia="Calibri" w:hAnsi="Arial" w:cs="Arial"/>
          <w:color w:val="EE0000"/>
        </w:rPr>
        <w:t>34. Annadurai</w:t>
      </w:r>
      <w:r w:rsidR="007965BE" w:rsidRPr="007965BE">
        <w:rPr>
          <w:rFonts w:ascii="Arial" w:eastAsia="Calibri" w:hAnsi="Arial" w:cs="Arial"/>
          <w:color w:val="EE0000"/>
        </w:rPr>
        <w:t>,</w:t>
      </w:r>
      <w:r w:rsidRPr="007965BE">
        <w:rPr>
          <w:rFonts w:ascii="Arial" w:eastAsia="Calibri" w:hAnsi="Arial" w:cs="Arial"/>
          <w:color w:val="EE0000"/>
        </w:rPr>
        <w:t xml:space="preserve"> K</w:t>
      </w:r>
      <w:r w:rsidR="007965BE" w:rsidRPr="007965BE">
        <w:rPr>
          <w:rFonts w:ascii="Arial" w:eastAsia="Calibri" w:hAnsi="Arial" w:cs="Arial"/>
          <w:color w:val="EE0000"/>
        </w:rPr>
        <w:t>.</w:t>
      </w:r>
      <w:r w:rsidRPr="007965BE">
        <w:rPr>
          <w:rFonts w:ascii="Arial" w:eastAsia="Calibri" w:hAnsi="Arial" w:cs="Arial"/>
          <w:color w:val="EE0000"/>
        </w:rPr>
        <w:t xml:space="preserve">, </w:t>
      </w:r>
      <w:proofErr w:type="spellStart"/>
      <w:r w:rsidRPr="007965BE">
        <w:rPr>
          <w:rFonts w:ascii="Arial" w:eastAsia="Calibri" w:hAnsi="Arial" w:cs="Arial"/>
          <w:color w:val="EE0000"/>
        </w:rPr>
        <w:t>Palanippan</w:t>
      </w:r>
      <w:proofErr w:type="spellEnd"/>
      <w:r w:rsidR="007965BE" w:rsidRPr="007965BE">
        <w:rPr>
          <w:rFonts w:ascii="Arial" w:eastAsia="Calibri" w:hAnsi="Arial" w:cs="Arial"/>
          <w:color w:val="EE0000"/>
        </w:rPr>
        <w:t>,</w:t>
      </w:r>
      <w:r w:rsidRPr="007965BE">
        <w:rPr>
          <w:rFonts w:ascii="Arial" w:eastAsia="Calibri" w:hAnsi="Arial" w:cs="Arial"/>
          <w:color w:val="EE0000"/>
        </w:rPr>
        <w:t xml:space="preserve"> S</w:t>
      </w:r>
      <w:r w:rsidR="007965BE" w:rsidRPr="007965BE">
        <w:rPr>
          <w:rFonts w:ascii="Arial" w:eastAsia="Calibri" w:hAnsi="Arial" w:cs="Arial"/>
          <w:color w:val="EE0000"/>
        </w:rPr>
        <w:t xml:space="preserve">. </w:t>
      </w:r>
      <w:r w:rsidRPr="007965BE">
        <w:rPr>
          <w:rFonts w:ascii="Arial" w:eastAsia="Calibri" w:hAnsi="Arial" w:cs="Arial"/>
          <w:color w:val="EE0000"/>
        </w:rPr>
        <w:t>P</w:t>
      </w:r>
      <w:r w:rsidR="007965BE" w:rsidRPr="007965BE">
        <w:rPr>
          <w:rFonts w:ascii="Arial" w:eastAsia="Calibri" w:hAnsi="Arial" w:cs="Arial"/>
          <w:color w:val="EE0000"/>
        </w:rPr>
        <w:t>.</w:t>
      </w:r>
      <w:r w:rsidRPr="007965BE">
        <w:rPr>
          <w:rFonts w:ascii="Arial" w:eastAsia="Calibri" w:hAnsi="Arial" w:cs="Arial"/>
          <w:color w:val="EE0000"/>
        </w:rPr>
        <w:t xml:space="preserve">, </w:t>
      </w:r>
      <w:proofErr w:type="spellStart"/>
      <w:r w:rsidRPr="007965BE">
        <w:rPr>
          <w:rFonts w:ascii="Arial" w:eastAsia="Calibri" w:hAnsi="Arial" w:cs="Arial"/>
          <w:color w:val="EE0000"/>
        </w:rPr>
        <w:t>Mabilamani</w:t>
      </w:r>
      <w:proofErr w:type="spellEnd"/>
      <w:r w:rsidR="007965BE" w:rsidRPr="007965BE">
        <w:rPr>
          <w:rFonts w:ascii="Arial" w:eastAsia="Calibri" w:hAnsi="Arial" w:cs="Arial"/>
          <w:color w:val="EE0000"/>
        </w:rPr>
        <w:t>,</w:t>
      </w:r>
      <w:r w:rsidRPr="007965BE">
        <w:rPr>
          <w:rFonts w:ascii="Arial" w:eastAsia="Calibri" w:hAnsi="Arial" w:cs="Arial"/>
          <w:color w:val="EE0000"/>
        </w:rPr>
        <w:t xml:space="preserve"> P</w:t>
      </w:r>
      <w:r w:rsidR="007965BE" w:rsidRPr="007965BE">
        <w:rPr>
          <w:rFonts w:ascii="Arial" w:eastAsia="Calibri" w:hAnsi="Arial" w:cs="Arial"/>
          <w:color w:val="EE0000"/>
        </w:rPr>
        <w:t>.</w:t>
      </w:r>
      <w:r w:rsidRPr="007965BE">
        <w:rPr>
          <w:rFonts w:ascii="Arial" w:eastAsia="Calibri" w:hAnsi="Arial" w:cs="Arial"/>
          <w:color w:val="EE0000"/>
        </w:rPr>
        <w:t xml:space="preserve">, </w:t>
      </w:r>
      <w:r w:rsidR="007965BE" w:rsidRPr="007965BE">
        <w:rPr>
          <w:rFonts w:ascii="Arial" w:eastAsia="Calibri" w:hAnsi="Arial" w:cs="Arial"/>
          <w:color w:val="EE0000"/>
        </w:rPr>
        <w:t xml:space="preserve">&amp; </w:t>
      </w:r>
      <w:proofErr w:type="spellStart"/>
      <w:r w:rsidRPr="007965BE">
        <w:rPr>
          <w:rFonts w:ascii="Arial" w:eastAsia="Calibri" w:hAnsi="Arial" w:cs="Arial"/>
          <w:color w:val="EE0000"/>
        </w:rPr>
        <w:t>Karimani</w:t>
      </w:r>
      <w:proofErr w:type="spellEnd"/>
      <w:r w:rsidR="007965BE" w:rsidRPr="007965BE">
        <w:rPr>
          <w:rFonts w:ascii="Arial" w:eastAsia="Calibri" w:hAnsi="Arial" w:cs="Arial"/>
          <w:color w:val="EE0000"/>
        </w:rPr>
        <w:t>,</w:t>
      </w:r>
      <w:r w:rsidRPr="007965BE">
        <w:rPr>
          <w:rFonts w:ascii="Arial" w:eastAsia="Calibri" w:hAnsi="Arial" w:cs="Arial"/>
          <w:color w:val="EE0000"/>
        </w:rPr>
        <w:t xml:space="preserve"> R. </w:t>
      </w:r>
      <w:r w:rsidR="007965BE" w:rsidRPr="007965BE">
        <w:rPr>
          <w:rFonts w:ascii="Arial" w:eastAsia="Calibri" w:hAnsi="Arial" w:cs="Arial"/>
          <w:color w:val="EE0000"/>
        </w:rPr>
        <w:t xml:space="preserve">(2000). </w:t>
      </w:r>
      <w:r w:rsidRPr="007965BE">
        <w:rPr>
          <w:rFonts w:ascii="Arial" w:eastAsia="Calibri" w:hAnsi="Arial" w:cs="Arial"/>
          <w:color w:val="EE0000"/>
        </w:rPr>
        <w:t xml:space="preserve">Split application of potassium on rice. </w:t>
      </w:r>
      <w:r w:rsidRPr="007965BE">
        <w:rPr>
          <w:rFonts w:ascii="Arial" w:eastAsia="Calibri" w:hAnsi="Arial" w:cs="Arial"/>
          <w:i/>
          <w:iCs/>
          <w:color w:val="EE0000"/>
        </w:rPr>
        <w:t>Agricultural Reviews</w:t>
      </w:r>
      <w:r w:rsidR="007965BE" w:rsidRPr="007965BE">
        <w:rPr>
          <w:rFonts w:ascii="Arial" w:eastAsia="Calibri" w:hAnsi="Arial" w:cs="Arial"/>
          <w:i/>
          <w:iCs/>
          <w:color w:val="EE0000"/>
        </w:rPr>
        <w:t>,</w:t>
      </w:r>
      <w:r w:rsidRPr="007965BE">
        <w:rPr>
          <w:rFonts w:ascii="Arial" w:eastAsia="Calibri" w:hAnsi="Arial" w:cs="Arial"/>
          <w:color w:val="EE0000"/>
        </w:rPr>
        <w:t xml:space="preserve"> 21(1)</w:t>
      </w:r>
      <w:r w:rsidR="007965BE" w:rsidRPr="007965BE">
        <w:rPr>
          <w:rFonts w:ascii="Arial" w:eastAsia="Calibri" w:hAnsi="Arial" w:cs="Arial"/>
          <w:color w:val="EE0000"/>
        </w:rPr>
        <w:t>,</w:t>
      </w:r>
      <w:r w:rsidRPr="007965BE">
        <w:rPr>
          <w:rFonts w:ascii="Arial" w:eastAsia="Calibri" w:hAnsi="Arial" w:cs="Arial"/>
          <w:color w:val="EE0000"/>
        </w:rPr>
        <w:t xml:space="preserve"> 36-44.</w:t>
      </w:r>
    </w:p>
    <w:p w14:paraId="42584F95" w14:textId="2191055F" w:rsidR="007E5000" w:rsidRPr="007965BE" w:rsidRDefault="00000000">
      <w:pPr>
        <w:ind w:left="720" w:hanging="720"/>
        <w:jc w:val="both"/>
        <w:rPr>
          <w:rFonts w:ascii="Arial" w:hAnsi="Arial" w:cs="Arial"/>
          <w:color w:val="EE0000"/>
        </w:rPr>
      </w:pPr>
      <w:r w:rsidRPr="007965BE">
        <w:rPr>
          <w:rFonts w:ascii="Arial" w:hAnsi="Arial" w:cs="Arial"/>
          <w:color w:val="EE0000"/>
        </w:rPr>
        <w:t xml:space="preserve">35. </w:t>
      </w:r>
      <w:proofErr w:type="spellStart"/>
      <w:r w:rsidRPr="007965BE">
        <w:rPr>
          <w:rFonts w:ascii="Arial" w:hAnsi="Arial" w:cs="Arial"/>
          <w:color w:val="EE0000"/>
        </w:rPr>
        <w:t>Devasenapathy</w:t>
      </w:r>
      <w:proofErr w:type="spellEnd"/>
      <w:r w:rsidR="007965BE" w:rsidRPr="007965BE">
        <w:rPr>
          <w:rFonts w:ascii="Arial" w:hAnsi="Arial" w:cs="Arial"/>
          <w:color w:val="EE0000"/>
        </w:rPr>
        <w:t>,</w:t>
      </w:r>
      <w:r w:rsidRPr="007965BE">
        <w:rPr>
          <w:rFonts w:ascii="Arial" w:hAnsi="Arial" w:cs="Arial"/>
          <w:color w:val="EE0000"/>
        </w:rPr>
        <w:t xml:space="preserve"> P. </w:t>
      </w:r>
      <w:r w:rsidR="007965BE" w:rsidRPr="007965BE">
        <w:rPr>
          <w:rFonts w:ascii="Arial" w:hAnsi="Arial" w:cs="Arial"/>
          <w:color w:val="EE0000"/>
        </w:rPr>
        <w:t xml:space="preserve">(1997). </w:t>
      </w:r>
      <w:r w:rsidRPr="007965BE">
        <w:rPr>
          <w:rFonts w:ascii="Arial" w:hAnsi="Arial" w:cs="Arial"/>
          <w:color w:val="EE0000"/>
        </w:rPr>
        <w:t xml:space="preserve">Split application of potassium on rice. </w:t>
      </w:r>
      <w:r w:rsidRPr="007965BE">
        <w:rPr>
          <w:rFonts w:ascii="Arial" w:hAnsi="Arial" w:cs="Arial"/>
          <w:i/>
          <w:iCs/>
          <w:color w:val="EE0000"/>
        </w:rPr>
        <w:t>Madras Agricultural Journal</w:t>
      </w:r>
      <w:r w:rsidR="007965BE" w:rsidRPr="007965BE">
        <w:rPr>
          <w:rFonts w:ascii="Arial" w:hAnsi="Arial" w:cs="Arial"/>
          <w:color w:val="EE0000"/>
        </w:rPr>
        <w:t>,</w:t>
      </w:r>
      <w:r w:rsidRPr="007965BE">
        <w:rPr>
          <w:rFonts w:ascii="Arial" w:hAnsi="Arial" w:cs="Arial"/>
          <w:color w:val="EE0000"/>
        </w:rPr>
        <w:t xml:space="preserve"> 84(5)</w:t>
      </w:r>
      <w:r w:rsidR="007965BE" w:rsidRPr="007965BE">
        <w:rPr>
          <w:rFonts w:ascii="Arial" w:hAnsi="Arial" w:cs="Arial"/>
          <w:color w:val="EE0000"/>
        </w:rPr>
        <w:t>,</w:t>
      </w:r>
      <w:r w:rsidRPr="007965BE">
        <w:rPr>
          <w:rFonts w:ascii="Arial" w:hAnsi="Arial" w:cs="Arial"/>
          <w:color w:val="EE0000"/>
        </w:rPr>
        <w:t xml:space="preserve"> 256-266.</w:t>
      </w:r>
    </w:p>
    <w:bookmarkEnd w:id="3"/>
    <w:p w14:paraId="37AE3C3E" w14:textId="77777777" w:rsidR="00DD06DD" w:rsidRPr="00904553" w:rsidRDefault="00460986" w:rsidP="00DD06DD">
      <w:pPr>
        <w:ind w:left="720" w:hanging="720"/>
        <w:jc w:val="both"/>
        <w:rPr>
          <w:rFonts w:ascii="Arial" w:hAnsi="Arial" w:cs="Arial"/>
          <w:color w:val="EE0000"/>
          <w:lang w:val="en-GB"/>
        </w:rPr>
      </w:pPr>
      <w:r w:rsidRPr="00904553">
        <w:rPr>
          <w:rFonts w:ascii="Arial" w:hAnsi="Arial" w:cs="Arial"/>
          <w:color w:val="000000" w:themeColor="text1"/>
        </w:rPr>
        <w:t xml:space="preserve">36. </w:t>
      </w:r>
      <w:r w:rsidRPr="00904553">
        <w:rPr>
          <w:rFonts w:ascii="Arial" w:hAnsi="Arial" w:cs="Arial"/>
          <w:color w:val="EE0000"/>
          <w:lang w:val="en-GB"/>
        </w:rPr>
        <w:t>Vijayakumar</w:t>
      </w:r>
      <w:r w:rsidR="00DD06DD" w:rsidRPr="00904553">
        <w:rPr>
          <w:rFonts w:ascii="Arial" w:hAnsi="Arial" w:cs="Arial"/>
          <w:color w:val="EE0000"/>
          <w:lang w:val="en-GB"/>
        </w:rPr>
        <w:t>,</w:t>
      </w:r>
      <w:r w:rsidRPr="00904553">
        <w:rPr>
          <w:rFonts w:ascii="Arial" w:hAnsi="Arial" w:cs="Arial"/>
          <w:color w:val="EE0000"/>
          <w:lang w:val="en-GB"/>
        </w:rPr>
        <w:t xml:space="preserve"> S</w:t>
      </w:r>
      <w:r w:rsidR="00DD06DD" w:rsidRPr="00904553">
        <w:rPr>
          <w:rFonts w:ascii="Arial" w:hAnsi="Arial" w:cs="Arial"/>
          <w:color w:val="EE0000"/>
          <w:lang w:val="en-GB"/>
        </w:rPr>
        <w:t>.</w:t>
      </w:r>
      <w:r w:rsidRPr="00904553">
        <w:rPr>
          <w:rFonts w:ascii="Arial" w:hAnsi="Arial" w:cs="Arial"/>
          <w:color w:val="EE0000"/>
          <w:lang w:val="en-GB"/>
        </w:rPr>
        <w:t>, Kumar</w:t>
      </w:r>
      <w:r w:rsidR="00DD06DD" w:rsidRPr="00904553">
        <w:rPr>
          <w:rFonts w:ascii="Arial" w:hAnsi="Arial" w:cs="Arial"/>
          <w:color w:val="EE0000"/>
          <w:lang w:val="en-GB"/>
        </w:rPr>
        <w:t>,</w:t>
      </w:r>
      <w:r w:rsidRPr="00904553">
        <w:rPr>
          <w:rFonts w:ascii="Arial" w:hAnsi="Arial" w:cs="Arial"/>
          <w:color w:val="EE0000"/>
          <w:lang w:val="en-GB"/>
        </w:rPr>
        <w:t xml:space="preserve"> D</w:t>
      </w:r>
      <w:r w:rsidR="00DD06DD" w:rsidRPr="00904553">
        <w:rPr>
          <w:rFonts w:ascii="Arial" w:hAnsi="Arial" w:cs="Arial"/>
          <w:color w:val="EE0000"/>
          <w:lang w:val="en-GB"/>
        </w:rPr>
        <w:t>.</w:t>
      </w:r>
      <w:r w:rsidRPr="00904553">
        <w:rPr>
          <w:rFonts w:ascii="Arial" w:hAnsi="Arial" w:cs="Arial"/>
          <w:color w:val="EE0000"/>
          <w:lang w:val="en-GB"/>
        </w:rPr>
        <w:t>, Ramesh</w:t>
      </w:r>
      <w:r w:rsidR="00DD06DD" w:rsidRPr="00904553">
        <w:rPr>
          <w:rFonts w:ascii="Arial" w:hAnsi="Arial" w:cs="Arial"/>
          <w:color w:val="EE0000"/>
          <w:lang w:val="en-GB"/>
        </w:rPr>
        <w:t>,</w:t>
      </w:r>
      <w:r w:rsidRPr="00904553">
        <w:rPr>
          <w:rFonts w:ascii="Arial" w:hAnsi="Arial" w:cs="Arial"/>
          <w:color w:val="EE0000"/>
          <w:lang w:val="en-GB"/>
        </w:rPr>
        <w:t xml:space="preserve"> K</w:t>
      </w:r>
      <w:r w:rsidR="00DD06DD" w:rsidRPr="00904553">
        <w:rPr>
          <w:rFonts w:ascii="Arial" w:hAnsi="Arial" w:cs="Arial"/>
          <w:color w:val="EE0000"/>
          <w:lang w:val="en-GB"/>
        </w:rPr>
        <w:t>.</w:t>
      </w:r>
      <w:r w:rsidRPr="00904553">
        <w:rPr>
          <w:rFonts w:ascii="Arial" w:hAnsi="Arial" w:cs="Arial"/>
          <w:color w:val="EE0000"/>
          <w:lang w:val="en-GB"/>
        </w:rPr>
        <w:t>, Bussa</w:t>
      </w:r>
      <w:r w:rsidR="00DD06DD" w:rsidRPr="00904553">
        <w:rPr>
          <w:rFonts w:ascii="Arial" w:hAnsi="Arial" w:cs="Arial"/>
          <w:color w:val="EE0000"/>
          <w:lang w:val="en-GB"/>
        </w:rPr>
        <w:t>,</w:t>
      </w:r>
      <w:r w:rsidRPr="00904553">
        <w:rPr>
          <w:rFonts w:ascii="Arial" w:hAnsi="Arial" w:cs="Arial"/>
          <w:color w:val="EE0000"/>
          <w:lang w:val="en-GB"/>
        </w:rPr>
        <w:t xml:space="preserve"> B</w:t>
      </w:r>
      <w:r w:rsidR="00DD06DD" w:rsidRPr="00904553">
        <w:rPr>
          <w:rFonts w:ascii="Arial" w:hAnsi="Arial" w:cs="Arial"/>
          <w:color w:val="EE0000"/>
          <w:lang w:val="en-GB"/>
        </w:rPr>
        <w:t>.</w:t>
      </w:r>
      <w:r w:rsidRPr="00904553">
        <w:rPr>
          <w:rFonts w:ascii="Arial" w:hAnsi="Arial" w:cs="Arial"/>
          <w:color w:val="EE0000"/>
          <w:lang w:val="en-GB"/>
        </w:rPr>
        <w:t>, Kaje</w:t>
      </w:r>
      <w:r w:rsidR="00DD06DD" w:rsidRPr="00904553">
        <w:rPr>
          <w:rFonts w:ascii="Arial" w:hAnsi="Arial" w:cs="Arial"/>
          <w:color w:val="EE0000"/>
          <w:lang w:val="en-GB"/>
        </w:rPr>
        <w:t>,</w:t>
      </w:r>
      <w:r w:rsidRPr="00904553">
        <w:rPr>
          <w:rFonts w:ascii="Arial" w:hAnsi="Arial" w:cs="Arial"/>
          <w:color w:val="EE0000"/>
          <w:lang w:val="en-GB"/>
        </w:rPr>
        <w:t xml:space="preserve"> V</w:t>
      </w:r>
      <w:r w:rsidR="00DD06DD" w:rsidRPr="00904553">
        <w:rPr>
          <w:rFonts w:ascii="Arial" w:hAnsi="Arial" w:cs="Arial"/>
          <w:color w:val="EE0000"/>
          <w:lang w:val="en-GB"/>
        </w:rPr>
        <w:t xml:space="preserve">. </w:t>
      </w:r>
      <w:r w:rsidRPr="00904553">
        <w:rPr>
          <w:rFonts w:ascii="Arial" w:hAnsi="Arial" w:cs="Arial"/>
          <w:color w:val="EE0000"/>
          <w:lang w:val="en-GB"/>
        </w:rPr>
        <w:t>V</w:t>
      </w:r>
      <w:r w:rsidR="00DD06DD" w:rsidRPr="00904553">
        <w:rPr>
          <w:rFonts w:ascii="Arial" w:hAnsi="Arial" w:cs="Arial"/>
          <w:color w:val="EE0000"/>
          <w:lang w:val="en-GB"/>
        </w:rPr>
        <w:t>.</w:t>
      </w:r>
      <w:r w:rsidRPr="00904553">
        <w:rPr>
          <w:rFonts w:ascii="Arial" w:hAnsi="Arial" w:cs="Arial"/>
          <w:color w:val="EE0000"/>
          <w:lang w:val="en-GB"/>
        </w:rPr>
        <w:t xml:space="preserve">, </w:t>
      </w:r>
      <w:r w:rsidR="00DD06DD" w:rsidRPr="00904553">
        <w:rPr>
          <w:rFonts w:ascii="Arial" w:hAnsi="Arial" w:cs="Arial"/>
          <w:color w:val="EE0000"/>
          <w:lang w:val="en-GB"/>
        </w:rPr>
        <w:t xml:space="preserve">&amp; </w:t>
      </w:r>
      <w:r w:rsidRPr="00904553">
        <w:rPr>
          <w:rFonts w:ascii="Arial" w:hAnsi="Arial" w:cs="Arial"/>
          <w:color w:val="EE0000"/>
          <w:lang w:val="en-GB"/>
        </w:rPr>
        <w:t>Shivay</w:t>
      </w:r>
      <w:r w:rsidR="00DD06DD" w:rsidRPr="00904553">
        <w:rPr>
          <w:rFonts w:ascii="Arial" w:hAnsi="Arial" w:cs="Arial"/>
          <w:color w:val="EE0000"/>
          <w:lang w:val="en-GB"/>
        </w:rPr>
        <w:t>,</w:t>
      </w:r>
      <w:r w:rsidRPr="00904553">
        <w:rPr>
          <w:rFonts w:ascii="Arial" w:hAnsi="Arial" w:cs="Arial"/>
          <w:color w:val="EE0000"/>
          <w:lang w:val="en-GB"/>
        </w:rPr>
        <w:t xml:space="preserve"> Y</w:t>
      </w:r>
      <w:r w:rsidR="00DD06DD" w:rsidRPr="00904553">
        <w:rPr>
          <w:rFonts w:ascii="Arial" w:hAnsi="Arial" w:cs="Arial"/>
          <w:color w:val="EE0000"/>
          <w:lang w:val="en-GB"/>
        </w:rPr>
        <w:t>.</w:t>
      </w:r>
      <w:r w:rsidRPr="00904553">
        <w:rPr>
          <w:rFonts w:ascii="Arial" w:hAnsi="Arial" w:cs="Arial"/>
          <w:color w:val="EE0000"/>
          <w:lang w:val="en-GB"/>
        </w:rPr>
        <w:t xml:space="preserve">S. </w:t>
      </w:r>
      <w:r w:rsidR="00DD06DD" w:rsidRPr="00904553">
        <w:rPr>
          <w:rFonts w:ascii="Arial" w:hAnsi="Arial" w:cs="Arial"/>
          <w:color w:val="EE0000"/>
          <w:lang w:val="en-GB"/>
        </w:rPr>
        <w:t xml:space="preserve">(2024). </w:t>
      </w:r>
      <w:r w:rsidRPr="00904553">
        <w:rPr>
          <w:rFonts w:ascii="Arial" w:hAnsi="Arial" w:cs="Arial"/>
          <w:color w:val="EE0000"/>
          <w:lang w:val="en-GB"/>
        </w:rPr>
        <w:t xml:space="preserve">Effect of split application of potassium on nutrient recovery efficiency, soil nutrient balance, and system productivity under rice-wheat cropping system (RWCS). </w:t>
      </w:r>
      <w:r w:rsidRPr="00904553">
        <w:rPr>
          <w:rFonts w:ascii="Arial" w:hAnsi="Arial" w:cs="Arial"/>
          <w:i/>
          <w:iCs/>
          <w:color w:val="EE0000"/>
          <w:lang w:val="en-GB"/>
        </w:rPr>
        <w:t>Journal of Plant Nutrition</w:t>
      </w:r>
      <w:r w:rsidR="00DD06DD" w:rsidRPr="00904553">
        <w:rPr>
          <w:rFonts w:ascii="Arial" w:hAnsi="Arial" w:cs="Arial"/>
          <w:color w:val="EE0000"/>
          <w:lang w:val="en-GB"/>
        </w:rPr>
        <w:t>,</w:t>
      </w:r>
      <w:r w:rsidRPr="00904553">
        <w:rPr>
          <w:rFonts w:ascii="Arial" w:hAnsi="Arial" w:cs="Arial"/>
          <w:color w:val="EE0000"/>
          <w:lang w:val="en-GB"/>
        </w:rPr>
        <w:t xml:space="preserve"> 47(10), 1546-1563.</w:t>
      </w:r>
    </w:p>
    <w:p w14:paraId="618F9D3A" w14:textId="7A3E4F59" w:rsidR="00DD06DD" w:rsidRPr="00D62F93" w:rsidRDefault="00DD06DD" w:rsidP="00DD06DD">
      <w:pPr>
        <w:ind w:left="720" w:hanging="720"/>
        <w:jc w:val="both"/>
        <w:rPr>
          <w:rFonts w:ascii="Arial" w:hAnsi="Arial" w:cs="Arial"/>
          <w:color w:val="EE0000"/>
          <w:lang w:val="en-GB"/>
        </w:rPr>
      </w:pPr>
      <w:r w:rsidRPr="00904553">
        <w:rPr>
          <w:rFonts w:ascii="Arial" w:hAnsi="Arial" w:cs="Arial"/>
          <w:color w:val="000000" w:themeColor="text1"/>
        </w:rPr>
        <w:t>37.</w:t>
      </w:r>
      <w:r w:rsidRPr="00904553">
        <w:rPr>
          <w:rFonts w:ascii="Arial" w:hAnsi="Arial" w:cs="Arial"/>
        </w:rPr>
        <w:t xml:space="preserve"> </w:t>
      </w:r>
      <w:r w:rsidRPr="00D62F93">
        <w:rPr>
          <w:rFonts w:ascii="Arial" w:hAnsi="Arial" w:cs="Arial"/>
          <w:color w:val="EE0000"/>
        </w:rPr>
        <w:t xml:space="preserve">Deshpande, A. N., Dhage, A. R., Bhalerao, V. P., &amp; Bansal, S. K. (2013). Potassium nutrition for improving yield and quality of onion. </w:t>
      </w:r>
      <w:r w:rsidRPr="00D62F93">
        <w:rPr>
          <w:rFonts w:ascii="Arial" w:hAnsi="Arial" w:cs="Arial"/>
          <w:i/>
          <w:iCs/>
          <w:color w:val="EE0000"/>
        </w:rPr>
        <w:t xml:space="preserve">Indian Journal of </w:t>
      </w:r>
      <w:r w:rsidR="00904553" w:rsidRPr="00904553">
        <w:rPr>
          <w:rFonts w:ascii="Arial" w:hAnsi="Arial" w:cs="Arial"/>
          <w:i/>
          <w:iCs/>
          <w:color w:val="EE0000"/>
        </w:rPr>
        <w:t>Fertilizes</w:t>
      </w:r>
      <w:r w:rsidRPr="00D62F93">
        <w:rPr>
          <w:rFonts w:ascii="Arial" w:hAnsi="Arial" w:cs="Arial"/>
          <w:color w:val="EE0000"/>
        </w:rPr>
        <w:t>, 9(10), 14. https://www.cabdirect.org/cabdirect/abstract/20143062694</w:t>
      </w:r>
    </w:p>
    <w:p w14:paraId="313BC3BB" w14:textId="7BA93DAC" w:rsidR="00904553" w:rsidRPr="006573CF" w:rsidRDefault="00904553" w:rsidP="00904553">
      <w:pPr>
        <w:ind w:left="720" w:hanging="720"/>
        <w:jc w:val="both"/>
        <w:rPr>
          <w:rFonts w:ascii="Arial" w:hAnsi="Arial" w:cs="Arial"/>
          <w:color w:val="EE0000"/>
        </w:rPr>
      </w:pPr>
      <w:r w:rsidRPr="00904553">
        <w:rPr>
          <w:rFonts w:ascii="Arial" w:hAnsi="Arial" w:cs="Arial"/>
          <w:color w:val="EE0000"/>
        </w:rPr>
        <w:t xml:space="preserve">38. </w:t>
      </w:r>
      <w:r w:rsidR="00B5209A" w:rsidRPr="00D62F93">
        <w:rPr>
          <w:rFonts w:ascii="Arial" w:hAnsi="Arial" w:cs="Arial"/>
          <w:color w:val="EE0000"/>
        </w:rPr>
        <w:t>Chowdhury, M</w:t>
      </w:r>
      <w:r w:rsidR="00B5209A" w:rsidRPr="006573CF">
        <w:rPr>
          <w:rFonts w:ascii="Arial" w:hAnsi="Arial" w:cs="Arial"/>
          <w:color w:val="EE0000"/>
        </w:rPr>
        <w:t>.</w:t>
      </w:r>
      <w:r w:rsidR="00DD06DD" w:rsidRPr="006573CF">
        <w:rPr>
          <w:rFonts w:ascii="Arial" w:hAnsi="Arial" w:cs="Arial"/>
          <w:color w:val="EE0000"/>
        </w:rPr>
        <w:t xml:space="preserve"> </w:t>
      </w:r>
      <w:r w:rsidR="00B5209A" w:rsidRPr="00D62F93">
        <w:rPr>
          <w:rFonts w:ascii="Arial" w:hAnsi="Arial" w:cs="Arial"/>
          <w:color w:val="EE0000"/>
        </w:rPr>
        <w:t xml:space="preserve">S. N., Sani, M. N. H., Siddique, A. B., Hossain, M. S., &amp; Yong, J. W. H. (2024). Synergistic effects of biochar and potassium co-application on growth, physiological attributes, and antioxidant defense mechanisms of wheat under water deficit conditions. </w:t>
      </w:r>
      <w:r w:rsidR="00B5209A" w:rsidRPr="00D62F93">
        <w:rPr>
          <w:rFonts w:ascii="Arial" w:hAnsi="Arial" w:cs="Arial"/>
          <w:i/>
          <w:iCs/>
          <w:color w:val="EE0000"/>
        </w:rPr>
        <w:t>Plant Stress</w:t>
      </w:r>
      <w:r w:rsidR="00B5209A" w:rsidRPr="00D62F93">
        <w:rPr>
          <w:rFonts w:ascii="Arial" w:hAnsi="Arial" w:cs="Arial"/>
          <w:color w:val="EE0000"/>
        </w:rPr>
        <w:t xml:space="preserve">, 12, 100452. </w:t>
      </w:r>
      <w:hyperlink r:id="rId17" w:history="1">
        <w:r w:rsidRPr="00D62F93">
          <w:rPr>
            <w:rStyle w:val="Hyperlink"/>
            <w:rFonts w:ascii="Arial" w:hAnsi="Arial" w:cs="Arial"/>
          </w:rPr>
          <w:t>https://doi.org/10.1016/j.stress.2024.100452</w:t>
        </w:r>
      </w:hyperlink>
    </w:p>
    <w:p w14:paraId="716CBD08" w14:textId="35FD2110" w:rsidR="006573CF" w:rsidRPr="006573CF" w:rsidRDefault="00904553" w:rsidP="006573CF">
      <w:pPr>
        <w:ind w:left="720" w:hanging="720"/>
        <w:jc w:val="both"/>
        <w:rPr>
          <w:rFonts w:ascii="Arial" w:hAnsi="Arial" w:cs="Arial"/>
          <w:color w:val="EE0000"/>
          <w:lang w:val="en-GB"/>
        </w:rPr>
      </w:pPr>
      <w:r w:rsidRPr="006573CF">
        <w:rPr>
          <w:rFonts w:ascii="Arial" w:hAnsi="Arial" w:cs="Arial"/>
          <w:color w:val="EE0000"/>
        </w:rPr>
        <w:t xml:space="preserve">39. </w:t>
      </w:r>
      <w:r w:rsidRPr="00D62F93">
        <w:rPr>
          <w:rFonts w:ascii="Arial" w:hAnsi="Arial" w:cs="Arial"/>
          <w:color w:val="EE0000"/>
        </w:rPr>
        <w:t xml:space="preserve">Liu, Y., Gao, J., Zhao, Y., Fu, Y., Yan, B., Wan, X., </w:t>
      </w:r>
      <w:proofErr w:type="spellStart"/>
      <w:r w:rsidRPr="00D62F93">
        <w:rPr>
          <w:rFonts w:ascii="Arial" w:hAnsi="Arial" w:cs="Arial"/>
          <w:color w:val="EE0000"/>
        </w:rPr>
        <w:t>Guoqing</w:t>
      </w:r>
      <w:proofErr w:type="spellEnd"/>
      <w:r w:rsidRPr="00D62F93">
        <w:rPr>
          <w:rFonts w:ascii="Arial" w:hAnsi="Arial" w:cs="Arial"/>
          <w:color w:val="EE0000"/>
        </w:rPr>
        <w:t xml:space="preserve">, C., &amp; Zhang, W. (2024). Effects of different phosphorus and potassium supply on the root architecture, phosphorus and potassium uptake, and utilization efficiency of hydroponic rice. </w:t>
      </w:r>
      <w:r w:rsidRPr="00D62F93">
        <w:rPr>
          <w:rFonts w:ascii="Arial" w:hAnsi="Arial" w:cs="Arial"/>
          <w:i/>
          <w:iCs/>
          <w:color w:val="EE0000"/>
        </w:rPr>
        <w:t>Scientific Reports</w:t>
      </w:r>
      <w:r w:rsidRPr="00D62F93">
        <w:rPr>
          <w:rFonts w:ascii="Arial" w:hAnsi="Arial" w:cs="Arial"/>
          <w:color w:val="EE0000"/>
        </w:rPr>
        <w:t>, 14(1)</w:t>
      </w:r>
      <w:r w:rsidR="006573CF" w:rsidRPr="006573CF">
        <w:rPr>
          <w:rFonts w:ascii="Arial" w:hAnsi="Arial" w:cs="Arial"/>
          <w:color w:val="EE0000"/>
        </w:rPr>
        <w:t>, 21178</w:t>
      </w:r>
      <w:r w:rsidRPr="00D62F93">
        <w:rPr>
          <w:rFonts w:ascii="Arial" w:hAnsi="Arial" w:cs="Arial"/>
          <w:color w:val="EE0000"/>
        </w:rPr>
        <w:t xml:space="preserve">. </w:t>
      </w:r>
      <w:hyperlink r:id="rId18" w:history="1">
        <w:r w:rsidR="006573CF" w:rsidRPr="00D62F93">
          <w:rPr>
            <w:rStyle w:val="Hyperlink"/>
            <w:rFonts w:ascii="Arial" w:hAnsi="Arial" w:cs="Arial"/>
          </w:rPr>
          <w:t>https://doi.org/10.1038/s41598-024-72287-1</w:t>
        </w:r>
      </w:hyperlink>
    </w:p>
    <w:p w14:paraId="2E088441" w14:textId="77777777" w:rsidR="006573CF" w:rsidRDefault="006573CF" w:rsidP="006573CF">
      <w:pPr>
        <w:ind w:left="720" w:hanging="720"/>
        <w:jc w:val="both"/>
        <w:rPr>
          <w:rFonts w:ascii="Arial" w:hAnsi="Arial" w:cs="Arial"/>
          <w:color w:val="EE0000"/>
        </w:rPr>
      </w:pPr>
      <w:r w:rsidRPr="006573CF">
        <w:rPr>
          <w:rFonts w:ascii="Arial" w:hAnsi="Arial" w:cs="Arial"/>
          <w:color w:val="EE0000"/>
          <w:lang w:val="en-GB"/>
        </w:rPr>
        <w:t xml:space="preserve">40. </w:t>
      </w:r>
      <w:r w:rsidRPr="00D62F93">
        <w:rPr>
          <w:rFonts w:ascii="Arial" w:hAnsi="Arial" w:cs="Arial"/>
          <w:color w:val="EE0000"/>
        </w:rPr>
        <w:t xml:space="preserve">Sasahara, T., &amp; Itoh, Y. (1989). Comparison of the effect of fertilizer application at and after the stage of panicle-base initiation on yield and yield components of semi-dwarf and standard rice cultivars. </w:t>
      </w:r>
      <w:r w:rsidRPr="00D62F93">
        <w:rPr>
          <w:rFonts w:ascii="Arial" w:hAnsi="Arial" w:cs="Arial"/>
          <w:i/>
          <w:iCs/>
          <w:color w:val="EE0000"/>
        </w:rPr>
        <w:t>Field Crops Research</w:t>
      </w:r>
      <w:r w:rsidRPr="00D62F93">
        <w:rPr>
          <w:rFonts w:ascii="Arial" w:hAnsi="Arial" w:cs="Arial"/>
          <w:color w:val="EE0000"/>
        </w:rPr>
        <w:t xml:space="preserve">, 20(3), 157. </w:t>
      </w:r>
      <w:hyperlink r:id="rId19" w:history="1">
        <w:r w:rsidRPr="00D62F93">
          <w:rPr>
            <w:rStyle w:val="Hyperlink"/>
            <w:rFonts w:ascii="Arial" w:hAnsi="Arial" w:cs="Arial"/>
          </w:rPr>
          <w:t>https://doi.org/10.1016/0378-4290(89)90076-2</w:t>
        </w:r>
      </w:hyperlink>
    </w:p>
    <w:p w14:paraId="7A89E5F9" w14:textId="77777777" w:rsidR="006573CF" w:rsidRDefault="006573CF" w:rsidP="006573CF">
      <w:pPr>
        <w:ind w:left="720" w:hanging="720"/>
        <w:jc w:val="both"/>
        <w:rPr>
          <w:rFonts w:ascii="Arial" w:hAnsi="Arial" w:cs="Arial"/>
          <w:color w:val="EE0000"/>
        </w:rPr>
      </w:pPr>
      <w:r w:rsidRPr="006573CF">
        <w:rPr>
          <w:rFonts w:ascii="Arial" w:hAnsi="Arial" w:cs="Arial"/>
          <w:color w:val="EE0000"/>
        </w:rPr>
        <w:lastRenderedPageBreak/>
        <w:t xml:space="preserve">41. </w:t>
      </w:r>
      <w:proofErr w:type="spellStart"/>
      <w:r w:rsidRPr="00D62F93">
        <w:rPr>
          <w:rFonts w:ascii="Arial" w:hAnsi="Arial" w:cs="Arial"/>
          <w:color w:val="EE0000"/>
        </w:rPr>
        <w:t>Malyan</w:t>
      </w:r>
      <w:proofErr w:type="spellEnd"/>
      <w:r w:rsidRPr="00D62F93">
        <w:rPr>
          <w:rFonts w:ascii="Arial" w:hAnsi="Arial" w:cs="Arial"/>
          <w:color w:val="EE0000"/>
        </w:rPr>
        <w:t xml:space="preserve">, S. K., Bhatia, A., </w:t>
      </w:r>
      <w:proofErr w:type="spellStart"/>
      <w:r w:rsidRPr="00D62F93">
        <w:rPr>
          <w:rFonts w:ascii="Arial" w:hAnsi="Arial" w:cs="Arial"/>
          <w:color w:val="EE0000"/>
        </w:rPr>
        <w:t>Fagodiya</w:t>
      </w:r>
      <w:proofErr w:type="spellEnd"/>
      <w:r w:rsidRPr="00D62F93">
        <w:rPr>
          <w:rFonts w:ascii="Arial" w:hAnsi="Arial" w:cs="Arial"/>
          <w:color w:val="EE0000"/>
        </w:rPr>
        <w:t xml:space="preserve">, R. K., Kumar, S. S., Kumar, A., Gupta, D. K., Tomer, R., Harit, R. C., Kumar, V., Jain, N., &amp; Pathak, H. (2021). Plummeting global warming potential by chemicals interventions in irrigated rice: A lab to field assessment. </w:t>
      </w:r>
      <w:r w:rsidRPr="00D62F93">
        <w:rPr>
          <w:rFonts w:ascii="Arial" w:hAnsi="Arial" w:cs="Arial"/>
          <w:i/>
          <w:iCs/>
          <w:color w:val="EE0000"/>
        </w:rPr>
        <w:t>Agriculture Ecosystems &amp; Environment</w:t>
      </w:r>
      <w:r w:rsidRPr="00D62F93">
        <w:rPr>
          <w:rFonts w:ascii="Arial" w:hAnsi="Arial" w:cs="Arial"/>
          <w:color w:val="EE0000"/>
        </w:rPr>
        <w:t xml:space="preserve">, 319, 107545. </w:t>
      </w:r>
      <w:hyperlink r:id="rId20" w:history="1">
        <w:r w:rsidRPr="00D62F93">
          <w:rPr>
            <w:rStyle w:val="Hyperlink"/>
            <w:rFonts w:ascii="Arial" w:hAnsi="Arial" w:cs="Arial"/>
          </w:rPr>
          <w:t>https://doi.org/10.1016/j.agee.2021.107545</w:t>
        </w:r>
      </w:hyperlink>
    </w:p>
    <w:p w14:paraId="078B4398" w14:textId="213750C0" w:rsidR="006573CF" w:rsidRPr="00D62F93" w:rsidRDefault="006573CF" w:rsidP="006573CF">
      <w:pPr>
        <w:ind w:left="720" w:hanging="720"/>
        <w:jc w:val="both"/>
        <w:rPr>
          <w:rFonts w:ascii="Arial" w:hAnsi="Arial" w:cs="Arial"/>
          <w:color w:val="EE0000"/>
        </w:rPr>
      </w:pPr>
      <w:r>
        <w:rPr>
          <w:rFonts w:ascii="Arial" w:hAnsi="Arial" w:cs="Arial"/>
          <w:color w:val="EE0000"/>
        </w:rPr>
        <w:t xml:space="preserve">42. </w:t>
      </w:r>
      <w:r w:rsidRPr="00D62F93">
        <w:rPr>
          <w:rFonts w:ascii="Arial" w:hAnsi="Arial" w:cs="Arial"/>
          <w:color w:val="EE0000"/>
        </w:rPr>
        <w:t xml:space="preserve">Thom, W. O., Miller, T. C., &amp; Bowman, D. H. (1981). Foliar </w:t>
      </w:r>
      <w:r w:rsidRPr="006573CF">
        <w:rPr>
          <w:rFonts w:ascii="Arial" w:hAnsi="Arial" w:cs="Arial"/>
          <w:color w:val="EE0000"/>
        </w:rPr>
        <w:t>fertilization of rice after midseason</w:t>
      </w:r>
      <w:r w:rsidRPr="00D62F93">
        <w:rPr>
          <w:rFonts w:ascii="Arial" w:hAnsi="Arial" w:cs="Arial"/>
          <w:color w:val="EE0000"/>
        </w:rPr>
        <w:t xml:space="preserve">. </w:t>
      </w:r>
      <w:r w:rsidRPr="00D62F93">
        <w:rPr>
          <w:rFonts w:ascii="Arial" w:hAnsi="Arial" w:cs="Arial"/>
          <w:i/>
          <w:iCs/>
          <w:color w:val="EE0000"/>
        </w:rPr>
        <w:t>Agronomy Journal</w:t>
      </w:r>
      <w:r w:rsidRPr="00D62F93">
        <w:rPr>
          <w:rFonts w:ascii="Arial" w:hAnsi="Arial" w:cs="Arial"/>
          <w:color w:val="EE0000"/>
        </w:rPr>
        <w:t>, 73(3), 411. https://doi.org/10.2134/agronj1981.00021962007300030007x</w:t>
      </w:r>
    </w:p>
    <w:p w14:paraId="7D7AAF60" w14:textId="77777777" w:rsidR="006573CF" w:rsidRPr="00D62F93" w:rsidRDefault="006573CF" w:rsidP="006573CF">
      <w:pPr>
        <w:ind w:left="720" w:hanging="720"/>
        <w:jc w:val="both"/>
        <w:rPr>
          <w:rFonts w:ascii="Arial" w:hAnsi="Arial" w:cs="Arial"/>
          <w:color w:val="EE0000"/>
        </w:rPr>
      </w:pPr>
    </w:p>
    <w:p w14:paraId="6C01DD29" w14:textId="77777777" w:rsidR="006573CF" w:rsidRPr="00D62F93" w:rsidRDefault="006573CF" w:rsidP="006573CF">
      <w:pPr>
        <w:ind w:left="720" w:hanging="720"/>
        <w:jc w:val="both"/>
        <w:rPr>
          <w:rFonts w:ascii="Arial" w:hAnsi="Arial" w:cs="Arial"/>
          <w:color w:val="EE0000"/>
          <w:lang w:val="en-GB"/>
        </w:rPr>
      </w:pPr>
    </w:p>
    <w:p w14:paraId="50F1F100" w14:textId="198DD7C2" w:rsidR="007E5000" w:rsidRPr="00460986" w:rsidRDefault="007E5000" w:rsidP="00460986">
      <w:pPr>
        <w:ind w:left="720" w:hanging="720"/>
        <w:jc w:val="both"/>
        <w:rPr>
          <w:rFonts w:ascii="Arial" w:hAnsi="Arial" w:cs="Arial"/>
          <w:color w:val="0000CC"/>
        </w:rPr>
      </w:pPr>
    </w:p>
    <w:sectPr w:rsidR="007E5000" w:rsidRPr="00460986">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32F3" w14:textId="77777777" w:rsidR="00CF2951" w:rsidRDefault="00CF2951">
      <w:r>
        <w:separator/>
      </w:r>
    </w:p>
  </w:endnote>
  <w:endnote w:type="continuationSeparator" w:id="0">
    <w:p w14:paraId="01C45B53" w14:textId="77777777" w:rsidR="00CF2951" w:rsidRDefault="00CF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dvPSSPS-AS">
    <w:altName w:val="Times New Roman"/>
    <w:panose1 w:val="00000000000000000000"/>
    <w:charset w:val="00"/>
    <w:family w:val="roman"/>
    <w:notTrueType/>
    <w:pitch w:val="default"/>
  </w:font>
  <w:font w:name="NimbusSanL-Regu">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733F" w14:textId="77777777" w:rsidR="007E5000" w:rsidRDefault="007E5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970987"/>
      <w:docPartObj>
        <w:docPartGallery w:val="Page Numbers (Bottom of Page)"/>
        <w:docPartUnique/>
      </w:docPartObj>
    </w:sdtPr>
    <w:sdtEndPr>
      <w:rPr>
        <w:noProof/>
      </w:rPr>
    </w:sdtEndPr>
    <w:sdtContent>
      <w:p w14:paraId="51B960D4" w14:textId="77777777" w:rsidR="007E5000"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FC48419" w14:textId="77777777" w:rsidR="007E5000" w:rsidRDefault="007E5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8A18" w14:textId="77777777" w:rsidR="007E5000" w:rsidRDefault="007E5000">
    <w:pPr>
      <w:pStyle w:val="Footer"/>
      <w:rPr>
        <w:rFonts w:ascii="Arial" w:hAnsi="Arial" w:cs="Arial"/>
        <w:sz w:val="16"/>
      </w:rPr>
    </w:pPr>
  </w:p>
  <w:p w14:paraId="2F39764A" w14:textId="77777777" w:rsidR="007E5000" w:rsidRDefault="0000000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A7BB7DE" w14:textId="77777777" w:rsidR="007E5000" w:rsidRDefault="007E5000">
    <w:pPr>
      <w:pStyle w:val="Footer"/>
      <w:rPr>
        <w:rFonts w:ascii="Arial" w:hAnsi="Arial" w:cs="Arial"/>
        <w:sz w:val="16"/>
      </w:rPr>
    </w:pPr>
  </w:p>
  <w:p w14:paraId="0749A854" w14:textId="77777777" w:rsidR="007E5000" w:rsidRDefault="0000000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695"/>
      <w:docPartObj>
        <w:docPartGallery w:val="Page Numbers (Bottom of Page)"/>
        <w:docPartUnique/>
      </w:docPartObj>
    </w:sdtPr>
    <w:sdtEndPr>
      <w:rPr>
        <w:noProof/>
      </w:rPr>
    </w:sdtEndPr>
    <w:sdtContent>
      <w:p w14:paraId="3AB63409" w14:textId="77777777" w:rsidR="007E5000" w:rsidRDefault="00000000">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7AF7166E" w14:textId="77777777" w:rsidR="007E5000" w:rsidRDefault="007E5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47A1D" w14:textId="77777777" w:rsidR="00CF2951" w:rsidRDefault="00CF2951">
      <w:r>
        <w:separator/>
      </w:r>
    </w:p>
  </w:footnote>
  <w:footnote w:type="continuationSeparator" w:id="0">
    <w:p w14:paraId="384EBCC0" w14:textId="77777777" w:rsidR="00CF2951" w:rsidRDefault="00CF2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6E4E" w14:textId="77777777" w:rsidR="007E5000" w:rsidRDefault="00000000">
    <w:pPr>
      <w:pStyle w:val="Header"/>
    </w:pPr>
    <w:r>
      <w:rPr>
        <w:noProof/>
      </w:rPr>
      <w:pict w14:anchorId="60174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582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1040" w14:textId="77777777" w:rsidR="007E5000" w:rsidRDefault="00000000">
    <w:pPr>
      <w:pStyle w:val="Header"/>
    </w:pPr>
    <w:r>
      <w:rPr>
        <w:noProof/>
      </w:rPr>
      <w:pict w14:anchorId="78797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582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CA2C" w14:textId="77777777" w:rsidR="007E5000" w:rsidRDefault="00000000">
    <w:pPr>
      <w:ind w:left="2160"/>
      <w:jc w:val="center"/>
      <w:rPr>
        <w:rFonts w:ascii="Times New Roman" w:eastAsia="Calibri" w:hAnsi="Times New Roman"/>
        <w:i/>
        <w:sz w:val="18"/>
        <w:szCs w:val="22"/>
      </w:rPr>
    </w:pPr>
    <w:r>
      <w:rPr>
        <w:noProof/>
      </w:rPr>
      <w:pict w14:anchorId="65D0B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582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7DBC13" w14:textId="77777777" w:rsidR="007E5000"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FA4E051" w14:textId="77777777" w:rsidR="007E5000"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233E8534" w14:textId="77777777" w:rsidR="007E5000"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088E672" w14:textId="77777777" w:rsidR="007E5000"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EFD72FE" w14:textId="77777777" w:rsidR="007E5000"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312A01" w14:textId="77777777" w:rsidR="007E5000"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3F5F" w14:textId="77777777" w:rsidR="007E5000" w:rsidRDefault="00000000">
    <w:pPr>
      <w:pStyle w:val="Header"/>
    </w:pPr>
    <w:r>
      <w:rPr>
        <w:noProof/>
      </w:rPr>
      <w:pict w14:anchorId="13E2D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5830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7BCF" w14:textId="77777777" w:rsidR="007E5000" w:rsidRDefault="00000000">
    <w:pPr>
      <w:pStyle w:val="Header"/>
    </w:pPr>
    <w:r>
      <w:rPr>
        <w:noProof/>
      </w:rPr>
      <w:pict w14:anchorId="011E5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5830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A4EB" w14:textId="77777777" w:rsidR="007E5000" w:rsidRDefault="00000000">
    <w:pPr>
      <w:pStyle w:val="Header"/>
    </w:pPr>
    <w:r>
      <w:rPr>
        <w:noProof/>
      </w:rPr>
      <w:pict w14:anchorId="04703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5829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6E52"/>
    <w:multiLevelType w:val="hybridMultilevel"/>
    <w:tmpl w:val="235E3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788282373">
    <w:abstractNumId w:val="1"/>
  </w:num>
  <w:num w:numId="2" w16cid:durableId="123485617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00"/>
    <w:rsid w:val="000168C3"/>
    <w:rsid w:val="00145BD7"/>
    <w:rsid w:val="00186CAD"/>
    <w:rsid w:val="002578D9"/>
    <w:rsid w:val="002805BE"/>
    <w:rsid w:val="0029209E"/>
    <w:rsid w:val="003162C0"/>
    <w:rsid w:val="004056A0"/>
    <w:rsid w:val="0044222C"/>
    <w:rsid w:val="00460986"/>
    <w:rsid w:val="00521E05"/>
    <w:rsid w:val="00544214"/>
    <w:rsid w:val="006573CF"/>
    <w:rsid w:val="00680666"/>
    <w:rsid w:val="006E3488"/>
    <w:rsid w:val="0076650A"/>
    <w:rsid w:val="0079180F"/>
    <w:rsid w:val="007965BE"/>
    <w:rsid w:val="007E5000"/>
    <w:rsid w:val="007F1A78"/>
    <w:rsid w:val="00867561"/>
    <w:rsid w:val="008B785E"/>
    <w:rsid w:val="00904553"/>
    <w:rsid w:val="00A626FA"/>
    <w:rsid w:val="00B2405F"/>
    <w:rsid w:val="00B5209A"/>
    <w:rsid w:val="00CF2951"/>
    <w:rsid w:val="00D522C0"/>
    <w:rsid w:val="00DD06DD"/>
    <w:rsid w:val="00E40BC3"/>
    <w:rsid w:val="00EA12CD"/>
    <w:rsid w:val="00EB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548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line="259" w:lineRule="auto"/>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sz w:val="22"/>
      <w:szCs w:val="22"/>
    </w:rPr>
  </w:style>
  <w:style w:type="paragraph" w:styleId="Heading5">
    <w:name w:val="heading 5"/>
    <w:basedOn w:val="Normal"/>
    <w:next w:val="Normal"/>
    <w:link w:val="Heading5Char"/>
    <w:uiPriority w:val="9"/>
    <w:unhideWhenUsed/>
    <w:qFormat/>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link w:val="TitleChar"/>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link w:val="FooterChar"/>
    <w:uiPriority w:val="99"/>
    <w:pPr>
      <w:tabs>
        <w:tab w:val="center" w:pos="4320"/>
        <w:tab w:val="right" w:pos="8640"/>
      </w:tabs>
    </w:pPr>
  </w:style>
  <w:style w:type="paragraph" w:customStyle="1" w:styleId="Head40">
    <w:name w:val="Head 4"/>
    <w:basedOn w:val="Head3"/>
    <w:rPr>
      <w:u w:val="none"/>
    </w:rPr>
  </w:style>
  <w:style w:type="paragraph" w:styleId="Header">
    <w:name w:val="header"/>
    <w:basedOn w:val="Normal"/>
    <w:link w:val="HeaderChar"/>
    <w:uiPriority w:val="99"/>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uiPriority w:val="99"/>
    <w:rPr>
      <w:color w:val="FF0080"/>
      <w:u w:val="single"/>
    </w:rPr>
  </w:style>
  <w:style w:type="character" w:styleId="FollowedHyperlink">
    <w:name w:val="FollowedHyperlink"/>
    <w:basedOn w:val="DefaultParagraphFont"/>
    <w:uiPriority w:val="99"/>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qFormat/>
    <w:rPr>
      <w:i/>
      <w:i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Helvetica" w:hAnsi="Helvetica"/>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rPr>
      <w:rFonts w:asciiTheme="minorHAnsi" w:eastAsiaTheme="majorEastAsia" w:hAnsiTheme="minorHAnsi" w:cstheme="majorBidi"/>
      <w:i/>
      <w:iCs/>
      <w:color w:val="365F91" w:themeColor="accent1" w:themeShade="BF"/>
      <w:sz w:val="22"/>
      <w:szCs w:val="22"/>
    </w:rPr>
  </w:style>
  <w:style w:type="character" w:customStyle="1" w:styleId="Heading5Char">
    <w:name w:val="Heading 5 Char"/>
    <w:basedOn w:val="DefaultParagraphFont"/>
    <w:link w:val="Heading5"/>
    <w:uiPriority w:val="9"/>
    <w:rPr>
      <w:rFonts w:asciiTheme="minorHAnsi" w:eastAsiaTheme="majorEastAsia" w:hAnsiTheme="min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sz w:val="22"/>
      <w:szCs w:val="22"/>
    </w:rPr>
  </w:style>
  <w:style w:type="character" w:customStyle="1" w:styleId="Heading1Char">
    <w:name w:val="Heading 1 Char"/>
    <w:basedOn w:val="DefaultParagraphFont"/>
    <w:link w:val="Heading1"/>
    <w:uiPriority w:val="9"/>
    <w:rPr>
      <w:rFonts w:ascii="Arial" w:hAnsi="Arial"/>
      <w:b/>
      <w:kern w:val="28"/>
      <w:sz w:val="28"/>
    </w:rPr>
  </w:style>
  <w:style w:type="character" w:customStyle="1" w:styleId="TitleChar">
    <w:name w:val="Title Char"/>
    <w:basedOn w:val="DefaultParagraphFont"/>
    <w:link w:val="Title"/>
    <w:uiPriority w:val="10"/>
    <w:rPr>
      <w:rFonts w:ascii="Helvetica" w:hAnsi="Helvetica"/>
      <w:b/>
      <w:kern w:val="28"/>
      <w:sz w:val="36"/>
    </w:rPr>
  </w:style>
  <w:style w:type="paragraph" w:styleId="Subtitle">
    <w:name w:val="Subtitle"/>
    <w:basedOn w:val="Normal"/>
    <w:next w:val="Normal"/>
    <w:link w:val="SubtitleChar"/>
    <w:uiPriority w:val="11"/>
    <w:qFormat/>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rFonts w:asciiTheme="minorHAnsi" w:eastAsiaTheme="minorHAnsi" w:hAnsiTheme="minorHAnsi" w:cstheme="minorBidi"/>
      <w:i/>
      <w:iCs/>
      <w:color w:val="404040" w:themeColor="text1" w:themeTint="BF"/>
      <w:sz w:val="22"/>
      <w:szCs w:val="22"/>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rPr>
  </w:style>
  <w:style w:type="character" w:customStyle="1" w:styleId="IntenseQuoteChar">
    <w:name w:val="Intense Quote Char"/>
    <w:basedOn w:val="DefaultParagraphFont"/>
    <w:link w:val="IntenseQuote"/>
    <w:uiPriority w:val="30"/>
    <w:rPr>
      <w:rFonts w:asciiTheme="minorHAnsi" w:eastAsiaTheme="minorHAnsi" w:hAnsiTheme="minorHAnsi" w:cstheme="minorBidi"/>
      <w:i/>
      <w:iCs/>
      <w:color w:val="365F91" w:themeColor="accent1" w:themeShade="BF"/>
      <w:sz w:val="22"/>
      <w:szCs w:val="22"/>
    </w:rPr>
  </w:style>
  <w:style w:type="character" w:styleId="IntenseReference">
    <w:name w:val="Intense Reference"/>
    <w:basedOn w:val="DefaultParagraphFont"/>
    <w:uiPriority w:val="32"/>
    <w:qFormat/>
    <w:rPr>
      <w:b/>
      <w:bCs/>
      <w:smallCaps/>
      <w:color w:val="365F91" w:themeColor="accent1" w:themeShade="BF"/>
      <w:spacing w:val="5"/>
    </w:rPr>
  </w:style>
  <w:style w:type="character" w:customStyle="1" w:styleId="HeaderChar">
    <w:name w:val="Header Char"/>
    <w:basedOn w:val="DefaultParagraphFont"/>
    <w:link w:val="Header"/>
    <w:uiPriority w:val="99"/>
    <w:rPr>
      <w:rFonts w:ascii="Helvetica" w:hAnsi="Helvetica"/>
    </w:rPr>
  </w:style>
  <w:style w:type="numbering" w:customStyle="1" w:styleId="NoList1">
    <w:name w:val="No List1"/>
    <w:next w:val="NoList"/>
    <w:uiPriority w:val="99"/>
    <w:semiHidden/>
    <w:unhideWhenUsed/>
  </w:style>
  <w:style w:type="character" w:customStyle="1" w:styleId="citation">
    <w:name w:val="citation"/>
    <w:basedOn w:val="DefaultParagraphFont"/>
  </w:style>
  <w:style w:type="character" w:customStyle="1" w:styleId="cdate">
    <w:name w:val="cdate"/>
    <w:basedOn w:val="DefaultParagraphFont"/>
  </w:style>
  <w:style w:type="paragraph" w:customStyle="1" w:styleId="Default">
    <w:name w:val="Default"/>
    <w:pPr>
      <w:autoSpaceDE w:val="0"/>
      <w:autoSpaceDN w:val="0"/>
      <w:adjustRightInd w:val="0"/>
    </w:pPr>
    <w:rPr>
      <w:rFonts w:eastAsiaTheme="minorHAnsi"/>
      <w:color w:val="000000"/>
      <w:sz w:val="24"/>
      <w:szCs w:val="24"/>
    </w:rPr>
  </w:style>
  <w:style w:type="character" w:customStyle="1" w:styleId="apple-converted-space">
    <w:name w:val="apple-converted-space"/>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character" w:customStyle="1" w:styleId="uv3um">
    <w:name w:val="uv3um"/>
    <w:basedOn w:val="DefaultParagraphFont"/>
  </w:style>
  <w:style w:type="paragraph" w:styleId="NoSpacing">
    <w:name w:val="No Spacing"/>
    <w:uiPriority w:val="1"/>
    <w:qFormat/>
    <w:rPr>
      <w:rFonts w:ascii="Calibri" w:hAnsi="Calibri"/>
      <w:sz w:val="22"/>
      <w:szCs w:val="22"/>
    </w:rPr>
  </w:style>
  <w:style w:type="character" w:customStyle="1" w:styleId="fontstyle01">
    <w:name w:val="fontstyle01"/>
    <w:basedOn w:val="DefaultParagraphFont"/>
    <w:rPr>
      <w:rFonts w:ascii="TimesNewRomanPSMT" w:hAnsi="TimesNewRomanPSMT" w:hint="default"/>
      <w:b w:val="0"/>
      <w:bCs w:val="0"/>
      <w:i w:val="0"/>
      <w:iCs w:val="0"/>
      <w:color w:val="000000"/>
      <w:sz w:val="20"/>
      <w:szCs w:val="20"/>
    </w:rPr>
  </w:style>
  <w:style w:type="character" w:customStyle="1" w:styleId="fontstyle41">
    <w:name w:val="fontstyle41"/>
    <w:basedOn w:val="DefaultParagraphFont"/>
    <w:rPr>
      <w:rFonts w:ascii="TimesNewRomanPS-ItalicMT" w:hAnsi="TimesNewRomanPS-ItalicMT" w:hint="default"/>
      <w:b w:val="0"/>
      <w:bCs w:val="0"/>
      <w:i/>
      <w:iCs/>
      <w:color w:val="000000"/>
      <w:sz w:val="20"/>
      <w:szCs w:val="20"/>
    </w:rPr>
  </w:style>
  <w:style w:type="character" w:customStyle="1" w:styleId="fontstyle21">
    <w:name w:val="fontstyle21"/>
    <w:basedOn w:val="DefaultParagraphFont"/>
    <w:rPr>
      <w:rFonts w:ascii="TimesNewRomanPS-BoldMT" w:hAnsi="TimesNewRomanPS-BoldMT" w:hint="default"/>
      <w:b/>
      <w:bCs/>
      <w:i w:val="0"/>
      <w:iCs w:val="0"/>
      <w:color w:val="000000"/>
      <w:sz w:val="36"/>
      <w:szCs w:val="36"/>
    </w:rPr>
  </w:style>
  <w:style w:type="character" w:customStyle="1" w:styleId="fontstyle31">
    <w:name w:val="fontstyle31"/>
    <w:basedOn w:val="DefaultParagraphFont"/>
    <w:rPr>
      <w:rFonts w:ascii="TimesNewRomanPS-BoldItalicMT" w:hAnsi="TimesNewRomanPS-BoldItalicMT" w:hint="default"/>
      <w:b/>
      <w:bCs/>
      <w:i/>
      <w:iCs/>
      <w:color w:val="000000"/>
      <w:sz w:val="36"/>
      <w:szCs w:val="36"/>
    </w:rPr>
  </w:style>
  <w:style w:type="character" w:customStyle="1" w:styleId="UnresolvedMention10">
    <w:name w:val="Unresolved Mention1"/>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rPr>
      <w:b/>
      <w:bCs/>
      <w:lang w:val="en-US" w:eastAsia="en-US"/>
    </w:rPr>
  </w:style>
  <w:style w:type="character" w:customStyle="1" w:styleId="CommentSubjectChar">
    <w:name w:val="Comment Subject Char"/>
    <w:basedOn w:val="CommentTextChar"/>
    <w:link w:val="CommentSubject"/>
    <w:uiPriority w:val="99"/>
    <w:semiHidden/>
    <w:rPr>
      <w:b/>
      <w:bCs/>
      <w:lang w:val="nb-NO" w:eastAsia="nb-NO"/>
    </w:r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paragraph" w:customStyle="1" w:styleId="Style1">
    <w:name w:val="Style 1"/>
    <w:basedOn w:val="Normal"/>
    <w:uiPriority w:val="99"/>
    <w:pPr>
      <w:widowControl w:val="0"/>
      <w:autoSpaceDE w:val="0"/>
      <w:autoSpaceDN w:val="0"/>
      <w:adjustRightInd w:val="0"/>
    </w:pPr>
    <w:rPr>
      <w:rFonts w:ascii="Times New Roman" w:hAnsi="Times New Roman" w:cs="Tahoma"/>
      <w:sz w:val="24"/>
      <w:szCs w:val="24"/>
    </w:rPr>
  </w:style>
  <w:style w:type="paragraph" w:styleId="BodyText">
    <w:name w:val="Body Text"/>
    <w:basedOn w:val="Normal"/>
    <w:link w:val="BodyTextChar"/>
    <w:pPr>
      <w:spacing w:after="120"/>
    </w:pPr>
    <w:rPr>
      <w:rFonts w:ascii="Times New Roman" w:hAnsi="Times New Roman"/>
      <w:sz w:val="24"/>
      <w:szCs w:val="24"/>
    </w:rPr>
  </w:style>
  <w:style w:type="character" w:customStyle="1" w:styleId="BodyTextChar">
    <w:name w:val="Body Text Char"/>
    <w:basedOn w:val="DefaultParagraphFont"/>
    <w:link w:val="BodyText"/>
    <w:rPr>
      <w:sz w:val="24"/>
      <w:szCs w:val="24"/>
    </w:rPr>
  </w:style>
  <w:style w:type="table" w:customStyle="1" w:styleId="TableStyle1">
    <w:name w:val="Table Style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Pr>
      <w:color w:val="000000"/>
      <w:sz w:val="22"/>
      <w:szCs w:val="22"/>
    </w:rPr>
  </w:style>
  <w:style w:type="paragraph" w:customStyle="1" w:styleId="Style17">
    <w:name w:val="Style 17"/>
    <w:uiPriority w:val="99"/>
    <w:pPr>
      <w:widowControl w:val="0"/>
      <w:autoSpaceDE w:val="0"/>
      <w:autoSpaceDN w:val="0"/>
      <w:spacing w:before="360" w:line="360" w:lineRule="auto"/>
      <w:jc w:val="both"/>
    </w:pPr>
    <w:rPr>
      <w:rFonts w:ascii="Garamond" w:hAnsi="Garamond" w:cs="Garamond"/>
      <w:color w:val="000000"/>
      <w:sz w:val="24"/>
      <w:szCs w:val="24"/>
    </w:rPr>
  </w:style>
  <w:style w:type="character" w:customStyle="1" w:styleId="CharacterStyle2">
    <w:name w:val="Character Style 2"/>
    <w:uiPriority w:val="99"/>
    <w:rPr>
      <w:sz w:val="24"/>
      <w:szCs w:val="24"/>
    </w:rPr>
  </w:style>
  <w:style w:type="paragraph" w:customStyle="1" w:styleId="Style19">
    <w:name w:val="Style 19"/>
    <w:uiPriority w:val="99"/>
    <w:pPr>
      <w:widowControl w:val="0"/>
      <w:autoSpaceDE w:val="0"/>
      <w:autoSpaceDN w:val="0"/>
      <w:spacing w:before="180" w:line="360" w:lineRule="auto"/>
    </w:pPr>
    <w:rPr>
      <w:color w:val="000000"/>
      <w:sz w:val="22"/>
      <w:szCs w:val="22"/>
    </w:rPr>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Pr>
      <w:rFonts w:ascii="Consolas" w:eastAsiaTheme="minorHAnsi" w:hAnsi="Consolas" w:cstheme="minorBidi"/>
      <w:kern w:val="2"/>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kern w:val="2"/>
      <w:sz w:val="21"/>
      <w:szCs w:val="21"/>
    </w:rPr>
  </w:style>
  <w:style w:type="character" w:customStyle="1" w:styleId="html-italic">
    <w:name w:val="html-italic"/>
    <w:basedOn w:val="DefaultParagraphFont"/>
  </w:style>
  <w:style w:type="character" w:customStyle="1" w:styleId="UnresolvedMention11">
    <w:name w:val="Unresolved Mention1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msonormal0">
    <w:name w:val="msonormal"/>
    <w:basedOn w:val="Normal"/>
    <w:pPr>
      <w:spacing w:before="100" w:beforeAutospacing="1" w:after="100" w:afterAutospacing="1"/>
    </w:pPr>
    <w:rPr>
      <w:rFonts w:ascii="Times New Roman" w:hAnsi="Times New Roman"/>
      <w:sz w:val="24"/>
      <w:szCs w:val="24"/>
    </w:rPr>
  </w:style>
  <w:style w:type="paragraph" w:customStyle="1" w:styleId="xl65">
    <w:name w:val="xl65"/>
    <w:basedOn w:val="Normal"/>
    <w:pPr>
      <w:spacing w:before="100" w:beforeAutospacing="1" w:after="100" w:afterAutospacing="1"/>
    </w:pPr>
    <w:rPr>
      <w:rFonts w:ascii="Times New Roman" w:hAnsi="Times New Roman"/>
      <w:color w:val="FF0000"/>
      <w:sz w:val="24"/>
      <w:szCs w:val="24"/>
    </w:rPr>
  </w:style>
  <w:style w:type="paragraph" w:customStyle="1" w:styleId="xl66">
    <w:name w:val="xl66"/>
    <w:basedOn w:val="Normal"/>
    <w:pPr>
      <w:spacing w:before="100" w:beforeAutospacing="1" w:after="100" w:afterAutospacing="1"/>
    </w:pPr>
    <w:rPr>
      <w:rFonts w:ascii="Times New Roman" w:hAnsi="Times New Roman"/>
      <w:color w:val="7030A0"/>
      <w:sz w:val="24"/>
      <w:szCs w:val="24"/>
    </w:rPr>
  </w:style>
  <w:style w:type="paragraph" w:customStyle="1" w:styleId="xl67">
    <w:name w:val="xl67"/>
    <w:basedOn w:val="Normal"/>
    <w:pPr>
      <w:spacing w:before="100" w:beforeAutospacing="1" w:after="100" w:afterAutospacing="1"/>
    </w:pPr>
    <w:rPr>
      <w:rFonts w:ascii="Times New Roman" w:hAnsi="Times New Roman"/>
      <w:color w:val="00B050"/>
      <w:sz w:val="24"/>
      <w:szCs w:val="24"/>
    </w:rPr>
  </w:style>
  <w:style w:type="table" w:customStyle="1" w:styleId="TableGrid2">
    <w:name w:val="Table Grid2"/>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pPr>
      <w:shd w:val="clear" w:color="000000" w:fill="92D050"/>
      <w:spacing w:before="100" w:beforeAutospacing="1" w:after="100" w:afterAutospacing="1"/>
    </w:pPr>
    <w:rPr>
      <w:rFonts w:ascii="Times New Roman" w:hAnsi="Times New Roman"/>
      <w:sz w:val="24"/>
      <w:szCs w:val="24"/>
    </w:rPr>
  </w:style>
  <w:style w:type="paragraph" w:customStyle="1" w:styleId="xl69">
    <w:name w:val="xl69"/>
    <w:basedOn w:val="Normal"/>
    <w:pPr>
      <w:shd w:val="clear" w:color="000000" w:fill="92D050"/>
      <w:spacing w:before="100" w:beforeAutospacing="1" w:after="100" w:afterAutospacing="1"/>
    </w:pPr>
    <w:rPr>
      <w:rFonts w:ascii="Times New Roman" w:hAnsi="Times New Roman"/>
      <w:sz w:val="24"/>
      <w:szCs w:val="24"/>
    </w:rPr>
  </w:style>
  <w:style w:type="paragraph" w:customStyle="1" w:styleId="xl70">
    <w:name w:val="xl70"/>
    <w:basedOn w:val="Normal"/>
    <w:pPr>
      <w:shd w:val="clear" w:color="000000" w:fill="FFC000"/>
      <w:spacing w:before="100" w:beforeAutospacing="1" w:after="100" w:afterAutospacing="1"/>
    </w:pPr>
    <w:rPr>
      <w:rFonts w:ascii="Times New Roman" w:hAnsi="Times New Roman"/>
      <w:sz w:val="24"/>
      <w:szCs w:val="24"/>
    </w:rPr>
  </w:style>
  <w:style w:type="character" w:styleId="PlaceholderText">
    <w:name w:val="Placeholder Text"/>
    <w:basedOn w:val="DefaultParagraphFont"/>
    <w:uiPriority w:val="99"/>
    <w:semiHidden/>
    <w:rPr>
      <w:color w:val="808080"/>
    </w:rPr>
  </w:style>
  <w:style w:type="table" w:customStyle="1" w:styleId="TableGrid3">
    <w:name w:val="Table Grid3"/>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heme="minorHAnsi" w:eastAsiaTheme="minorHAnsi" w:hAnsiTheme="minorHAnsi" w:cstheme="minorBidi"/>
      <w:sz w:val="22"/>
      <w:szCs w:val="22"/>
    </w:rPr>
  </w:style>
  <w:style w:type="table" w:customStyle="1" w:styleId="TableGrid31">
    <w:name w:val="Table Grid31"/>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xed-citation-compatibility">
    <w:name w:val="mixed-citation-compatibility"/>
    <w:basedOn w:val="Normal"/>
    <w:pPr>
      <w:spacing w:before="100" w:beforeAutospacing="1" w:after="100" w:afterAutospacing="1"/>
    </w:pPr>
    <w:rPr>
      <w:rFonts w:ascii="Times New Roman" w:hAnsi="Times New Roman"/>
      <w:sz w:val="24"/>
      <w:szCs w:val="24"/>
    </w:rPr>
  </w:style>
  <w:style w:type="table" w:customStyle="1" w:styleId="TableGrid7">
    <w:name w:val="Table Grid7"/>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3">
    <w:name w:val="No List3"/>
    <w:next w:val="NoList"/>
    <w:uiPriority w:val="99"/>
    <w:semiHidden/>
    <w:unhideWhenUsed/>
  </w:style>
  <w:style w:type="character" w:customStyle="1" w:styleId="hgkelc">
    <w:name w:val="hgkelc"/>
    <w:basedOn w:val="DefaultParagraphFont"/>
  </w:style>
  <w:style w:type="character" w:customStyle="1" w:styleId="kx21rb">
    <w:name w:val="kx21rb"/>
    <w:basedOn w:val="DefaultParagraphFont"/>
  </w:style>
  <w:style w:type="character" w:customStyle="1" w:styleId="fontstyle51">
    <w:name w:val="fontstyle51"/>
    <w:basedOn w:val="DefaultParagraphFont"/>
    <w:rPr>
      <w:rFonts w:ascii="AdvPSSPS-AS" w:hAnsi="AdvPSSPS-AS" w:hint="default"/>
      <w:b w:val="0"/>
      <w:bCs w:val="0"/>
      <w:i w:val="0"/>
      <w:iCs w:val="0"/>
      <w:color w:val="000000"/>
      <w:sz w:val="14"/>
      <w:szCs w:val="14"/>
    </w:rPr>
  </w:style>
  <w:style w:type="numbering" w:customStyle="1" w:styleId="NoList4">
    <w:name w:val="No List4"/>
    <w:next w:val="NoList"/>
    <w:uiPriority w:val="99"/>
    <w:semiHidden/>
    <w:unhideWhenUsed/>
  </w:style>
  <w:style w:type="numbering" w:customStyle="1" w:styleId="NoList12">
    <w:name w:val="No List12"/>
    <w:next w:val="NoList"/>
    <w:uiPriority w:val="99"/>
    <w:semiHidden/>
    <w:unhideWhenUsed/>
  </w:style>
  <w:style w:type="character" w:customStyle="1" w:styleId="fontstyle101">
    <w:name w:val="fontstyle101"/>
    <w:basedOn w:val="DefaultParagraphFont"/>
    <w:rPr>
      <w:rFonts w:ascii="NimbusSanL-Regu" w:hAnsi="NimbusSanL-Regu" w:hint="default"/>
      <w:b w:val="0"/>
      <w:bCs w:val="0"/>
      <w:i w:val="0"/>
      <w:iCs w:val="0"/>
      <w:color w:val="000000"/>
      <w:sz w:val="16"/>
      <w:szCs w:val="16"/>
    </w:rPr>
  </w:style>
  <w:style w:type="numbering" w:customStyle="1" w:styleId="NoList21">
    <w:name w:val="No List21"/>
    <w:next w:val="NoList"/>
    <w:uiPriority w:val="99"/>
    <w:semiHidden/>
    <w:unhideWhenUsed/>
  </w:style>
  <w:style w:type="character" w:customStyle="1" w:styleId="Hyperlink1">
    <w:name w:val="Hyperlink1"/>
    <w:basedOn w:val="DefaultParagraphFont"/>
    <w:uiPriority w:val="99"/>
    <w:unhideWhenUsed/>
    <w:rPr>
      <w:color w:val="0000FF"/>
      <w:u w:val="single"/>
    </w:rPr>
  </w:style>
  <w:style w:type="paragraph" w:customStyle="1" w:styleId="PlainText1">
    <w:name w:val="Plain Text1"/>
    <w:basedOn w:val="Normal"/>
    <w:next w:val="PlainText"/>
    <w:uiPriority w:val="99"/>
    <w:unhideWhenUsed/>
    <w:rPr>
      <w:rFonts w:ascii="Consolas" w:eastAsia="Calibri" w:hAnsi="Consolas" w:cstheme="minorBidi"/>
      <w:kern w:val="2"/>
      <w:sz w:val="21"/>
      <w:szCs w:val="21"/>
    </w:rPr>
  </w:style>
  <w:style w:type="character" w:customStyle="1" w:styleId="PlainTextChar1">
    <w:name w:val="Plain Text Char1"/>
    <w:basedOn w:val="DefaultParagraphFont"/>
    <w:uiPriority w:val="99"/>
    <w:semiHidden/>
    <w:rPr>
      <w:rFonts w:ascii="Consolas" w:hAnsi="Consolas"/>
      <w:sz w:val="21"/>
      <w:szCs w:val="21"/>
    </w:rPr>
  </w:style>
  <w:style w:type="numbering" w:customStyle="1" w:styleId="NoList5">
    <w:name w:val="No List5"/>
    <w:next w:val="NoList"/>
    <w:uiPriority w:val="99"/>
    <w:semiHidden/>
    <w:unhideWhenUsed/>
  </w:style>
  <w:style w:type="table" w:customStyle="1" w:styleId="TableGrid8">
    <w:name w:val="Table Grid8"/>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style>
  <w:style w:type="numbering" w:customStyle="1" w:styleId="NoList111">
    <w:name w:val="No List111"/>
    <w:next w:val="NoList"/>
    <w:uiPriority w:val="99"/>
    <w:semiHidden/>
    <w:unhideWhenUsed/>
  </w:style>
  <w:style w:type="numbering" w:customStyle="1" w:styleId="NoList22">
    <w:name w:val="No List22"/>
    <w:next w:val="NoList"/>
    <w:uiPriority w:val="99"/>
    <w:semiHidden/>
    <w:unhideWhenUsed/>
  </w:style>
  <w:style w:type="numbering" w:customStyle="1" w:styleId="NoList31">
    <w:name w:val="No List31"/>
    <w:next w:val="NoList"/>
    <w:uiPriority w:val="99"/>
    <w:semiHidden/>
    <w:unhideWhenUsed/>
  </w:style>
  <w:style w:type="numbering" w:customStyle="1" w:styleId="NoList121">
    <w:name w:val="No List121"/>
    <w:next w:val="NoList"/>
    <w:uiPriority w:val="99"/>
    <w:semiHidden/>
    <w:unhideWhenUsed/>
  </w:style>
  <w:style w:type="numbering" w:customStyle="1" w:styleId="NoList211">
    <w:name w:val="No List211"/>
    <w:next w:val="NoList"/>
    <w:uiPriority w:val="99"/>
    <w:semiHidden/>
    <w:unhideWhenUsed/>
  </w:style>
  <w:style w:type="numbering" w:customStyle="1" w:styleId="NoList41">
    <w:name w:val="No List41"/>
    <w:next w:val="NoList"/>
    <w:uiPriority w:val="99"/>
    <w:semiHidden/>
    <w:unhideWhenUsed/>
  </w:style>
  <w:style w:type="numbering" w:customStyle="1" w:styleId="NoList131">
    <w:name w:val="No List131"/>
    <w:next w:val="NoList"/>
    <w:uiPriority w:val="99"/>
    <w:semiHidden/>
    <w:unhideWhenUsed/>
  </w:style>
  <w:style w:type="table" w:customStyle="1" w:styleId="TableGrid12">
    <w:name w:val="Table Grid12"/>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style>
  <w:style w:type="table" w:customStyle="1" w:styleId="TableGrid51">
    <w:name w:val="Table Grid5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style>
  <w:style w:type="table" w:customStyle="1" w:styleId="TableGrid111">
    <w:name w:val="Table Grid11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Pr>
      <w:color w:val="605E5C"/>
      <w:shd w:val="clear" w:color="auto" w:fill="E1DFDD"/>
    </w:rPr>
  </w:style>
  <w:style w:type="table" w:customStyle="1" w:styleId="PlainTable41">
    <w:name w:val="Plain Table 41"/>
    <w:basedOn w:val="TableNormal"/>
    <w:uiPriority w:val="44"/>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style>
  <w:style w:type="paragraph" w:styleId="BodyTextIndent2">
    <w:name w:val="Body Text Indent 2"/>
    <w:basedOn w:val="Normal"/>
    <w:link w:val="BodyTextIndent2Char"/>
    <w:semiHidden/>
    <w:unhideWhenUsed/>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semiHidden/>
    <w:rPr>
      <w:sz w:val="24"/>
      <w:szCs w:val="24"/>
    </w:rPr>
  </w:style>
  <w:style w:type="paragraph" w:customStyle="1" w:styleId="Style12">
    <w:name w:val="Style 12"/>
    <w:uiPriority w:val="99"/>
    <w:pPr>
      <w:widowControl w:val="0"/>
      <w:autoSpaceDE w:val="0"/>
      <w:autoSpaceDN w:val="0"/>
      <w:spacing w:before="324" w:after="200" w:line="480" w:lineRule="auto"/>
      <w:ind w:left="72" w:right="72"/>
      <w:jc w:val="both"/>
    </w:pPr>
    <w:rPr>
      <w:color w:val="3F403B"/>
      <w:sz w:val="22"/>
      <w:szCs w:val="22"/>
      <w:lang w:eastAsia="zh-CN"/>
    </w:rPr>
  </w:style>
  <w:style w:type="paragraph" w:styleId="Caption">
    <w:name w:val="caption"/>
    <w:basedOn w:val="Normal"/>
    <w:next w:val="Normal"/>
    <w:uiPriority w:val="35"/>
    <w:unhideWhenUsed/>
    <w:qFormat/>
    <w:pPr>
      <w:spacing w:after="200" w:line="276" w:lineRule="auto"/>
    </w:pPr>
    <w:rPr>
      <w:rFonts w:ascii="Cambria" w:hAnsi="Cambria"/>
      <w:b/>
      <w:bCs/>
      <w:color w:val="9A8D09"/>
      <w:sz w:val="18"/>
      <w:szCs w:val="18"/>
    </w:rPr>
  </w:style>
  <w:style w:type="character" w:styleId="SubtleEmphasis">
    <w:name w:val="Subtle Emphasis"/>
    <w:uiPriority w:val="19"/>
    <w:qFormat/>
    <w:rPr>
      <w:i/>
      <w:iCs/>
    </w:rPr>
  </w:style>
  <w:style w:type="character" w:styleId="SubtleReference">
    <w:name w:val="Subtle Reference"/>
    <w:uiPriority w:val="31"/>
    <w:qFormat/>
    <w:rPr>
      <w:smallCaps/>
    </w:rPr>
  </w:style>
  <w:style w:type="character" w:styleId="BookTitle">
    <w:name w:val="Book Title"/>
    <w:uiPriority w:val="33"/>
    <w:qFormat/>
    <w:rPr>
      <w:i/>
      <w:iCs/>
      <w:smallCaps/>
      <w:spacing w:val="5"/>
    </w:rPr>
  </w:style>
  <w:style w:type="paragraph" w:styleId="TOCHeading">
    <w:name w:val="TOC Heading"/>
    <w:basedOn w:val="Heading1"/>
    <w:next w:val="Normal"/>
    <w:uiPriority w:val="39"/>
    <w:semiHidden/>
    <w:unhideWhenUsed/>
    <w:qFormat/>
    <w:pPr>
      <w:keepNext w:val="0"/>
      <w:spacing w:before="480" w:after="0" w:line="276" w:lineRule="auto"/>
      <w:contextualSpacing/>
      <w:outlineLvl w:val="9"/>
    </w:pPr>
    <w:rPr>
      <w:rFonts w:ascii="Cambria" w:hAnsi="Cambria"/>
      <w:b w:val="0"/>
      <w:smallCaps/>
      <w:spacing w:val="5"/>
      <w:kern w:val="0"/>
      <w:sz w:val="36"/>
      <w:szCs w:val="36"/>
      <w:lang w:bidi="en-US"/>
    </w:rPr>
  </w:style>
  <w:style w:type="table" w:customStyle="1" w:styleId="GridTable1Light-Accent11">
    <w:name w:val="Grid Table 1 Light - Accent 11"/>
    <w:basedOn w:val="TableNormal"/>
    <w:uiPriority w:val="46"/>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WRITING">
    <w:name w:val="WRITING"/>
    <w:basedOn w:val="Normal"/>
    <w:link w:val="WRITINGChar"/>
    <w:qFormat/>
    <w:pPr>
      <w:spacing w:before="120" w:after="120" w:line="360" w:lineRule="auto"/>
      <w:jc w:val="both"/>
    </w:pPr>
    <w:rPr>
      <w:rFonts w:ascii="Book Antiqua" w:eastAsiaTheme="minorHAnsi" w:hAnsi="Book Antiqua" w:cstheme="minorBidi"/>
      <w:sz w:val="24"/>
      <w:szCs w:val="22"/>
    </w:rPr>
  </w:style>
  <w:style w:type="character" w:customStyle="1" w:styleId="WRITINGChar">
    <w:name w:val="WRITING Char"/>
    <w:basedOn w:val="DefaultParagraphFont"/>
    <w:link w:val="WRITING"/>
    <w:rPr>
      <w:rFonts w:ascii="Book Antiqua" w:eastAsiaTheme="minorHAnsi" w:hAnsi="Book Antiqua" w:cstheme="minorBidi"/>
      <w:sz w:val="24"/>
      <w:szCs w:val="22"/>
    </w:rPr>
  </w:style>
  <w:style w:type="table" w:customStyle="1" w:styleId="TableGrid9">
    <w:name w:val="Table Grid9"/>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4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26556032">
      <w:bodyDiv w:val="1"/>
      <w:marLeft w:val="0"/>
      <w:marRight w:val="0"/>
      <w:marTop w:val="0"/>
      <w:marBottom w:val="0"/>
      <w:divBdr>
        <w:top w:val="none" w:sz="0" w:space="0" w:color="auto"/>
        <w:left w:val="none" w:sz="0" w:space="0" w:color="auto"/>
        <w:bottom w:val="none" w:sz="0" w:space="0" w:color="auto"/>
        <w:right w:val="none" w:sz="0" w:space="0" w:color="auto"/>
      </w:divBdr>
    </w:div>
    <w:div w:id="15823274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38/s41598-024-72287-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stress.2024.10045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plaphy.2022.01.001" TargetMode="External"/><Relationship Id="rId20" Type="http://schemas.openxmlformats.org/officeDocument/2006/relationships/hyperlink" Target="https://doi.org/10.1016/j.agee.2021.1075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3389/fpls.2025.1599296"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0378-4290(89)90076-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84B1D-7D0E-40CC-8234-A49DEA89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139</TotalTime>
  <Pages>13</Pages>
  <Words>6839</Words>
  <Characters>38987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45735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Md. Shafiqul Islam</cp:lastModifiedBy>
  <cp:revision>17</cp:revision>
  <cp:lastPrinted>1999-07-06T11:00:00Z</cp:lastPrinted>
  <dcterms:created xsi:type="dcterms:W3CDTF">2025-08-02T09:20:00Z</dcterms:created>
  <dcterms:modified xsi:type="dcterms:W3CDTF">2025-08-02T14:05:00Z</dcterms:modified>
</cp:coreProperties>
</file>