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A4082" w14:textId="06D1BA62" w:rsidR="00BB2F6C" w:rsidRDefault="00BB2F6C" w:rsidP="00F30DDF">
      <w:pPr>
        <w:rPr>
          <w:rFonts w:ascii="Arial" w:hAnsi="Arial" w:cs="Arial"/>
          <w:b/>
          <w:bCs/>
          <w:sz w:val="36"/>
          <w:szCs w:val="36"/>
          <w:u w:val="single"/>
        </w:rPr>
      </w:pPr>
      <w:r w:rsidRPr="00BB2F6C">
        <w:rPr>
          <w:rFonts w:ascii="Arial" w:hAnsi="Arial" w:cs="Arial"/>
          <w:b/>
          <w:bCs/>
          <w:sz w:val="36"/>
          <w:szCs w:val="36"/>
          <w:u w:val="single"/>
        </w:rPr>
        <w:t>Minireview Article</w:t>
      </w:r>
    </w:p>
    <w:p w14:paraId="36E804BD" w14:textId="77777777" w:rsidR="00E46399" w:rsidRPr="00BB2F6C" w:rsidRDefault="00E46399" w:rsidP="00F30DDF">
      <w:pPr>
        <w:rPr>
          <w:rFonts w:ascii="Arial" w:hAnsi="Arial" w:cs="Arial"/>
          <w:b/>
          <w:bCs/>
          <w:sz w:val="36"/>
          <w:szCs w:val="36"/>
          <w:u w:val="single"/>
        </w:rPr>
      </w:pPr>
      <w:bookmarkStart w:id="0" w:name="_GoBack"/>
      <w:bookmarkEnd w:id="0"/>
    </w:p>
    <w:p w14:paraId="7A6E2E20" w14:textId="2E5FD2E4" w:rsidR="00F30DDF" w:rsidRPr="00CF38DF" w:rsidRDefault="00F30DDF" w:rsidP="00F30DDF">
      <w:pPr>
        <w:rPr>
          <w:rFonts w:ascii="Arial" w:hAnsi="Arial" w:cs="Arial"/>
          <w:b/>
          <w:bCs/>
          <w:sz w:val="36"/>
          <w:szCs w:val="36"/>
        </w:rPr>
      </w:pPr>
      <w:r w:rsidRPr="00CF38DF">
        <w:rPr>
          <w:rFonts w:ascii="Arial" w:hAnsi="Arial" w:cs="Arial"/>
          <w:b/>
          <w:bCs/>
          <w:sz w:val="36"/>
          <w:szCs w:val="36"/>
        </w:rPr>
        <w:t>DNA</w:t>
      </w:r>
      <w:r w:rsidRPr="00CF38DF">
        <w:rPr>
          <w:rFonts w:ascii="Arial" w:hAnsi="Arial" w:cs="Arial"/>
          <w:b/>
          <w:bCs/>
          <w:sz w:val="36"/>
          <w:szCs w:val="36"/>
        </w:rPr>
        <w:noBreakHyphen/>
        <w:t>Based Molecular Monitoring of Parasitic Infections in Invasive and Native Snail Hosts</w:t>
      </w:r>
    </w:p>
    <w:p w14:paraId="3027F067" w14:textId="77777777" w:rsidR="00A258C3" w:rsidRPr="00790ADA" w:rsidRDefault="00A258C3" w:rsidP="00441B6F">
      <w:pPr>
        <w:pStyle w:val="Author"/>
        <w:spacing w:line="240" w:lineRule="auto"/>
        <w:jc w:val="both"/>
        <w:rPr>
          <w:rFonts w:ascii="Arial" w:hAnsi="Arial" w:cs="Arial"/>
          <w:sz w:val="36"/>
        </w:rPr>
      </w:pPr>
    </w:p>
    <w:p w14:paraId="70F7D9A8" w14:textId="77777777" w:rsidR="002C57D2" w:rsidRPr="00FB3A86" w:rsidRDefault="002C57D2" w:rsidP="00441B6F">
      <w:pPr>
        <w:pStyle w:val="Affiliation"/>
        <w:spacing w:after="0" w:line="240" w:lineRule="auto"/>
        <w:jc w:val="both"/>
        <w:rPr>
          <w:rFonts w:ascii="Arial" w:hAnsi="Arial" w:cs="Arial"/>
        </w:rPr>
      </w:pPr>
    </w:p>
    <w:p w14:paraId="6F65F26C" w14:textId="6800633C" w:rsidR="00B01FCD" w:rsidRPr="00FB3A86" w:rsidRDefault="00B22279" w:rsidP="00441B6F">
      <w:pPr>
        <w:pStyle w:val="Copyright"/>
        <w:spacing w:after="0" w:line="240" w:lineRule="auto"/>
        <w:jc w:val="both"/>
        <w:rPr>
          <w:rFonts w:ascii="Arial" w:hAnsi="Arial" w:cs="Arial"/>
        </w:rPr>
        <w:sectPr w:rsidR="00B01FCD" w:rsidRPr="00FB3A86" w:rsidSect="0002218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E38A339" wp14:editId="28267FC5">
                <wp:extent cx="5303520" cy="635"/>
                <wp:effectExtent l="17145" t="17780" r="13335" b="10795"/>
                <wp:docPr id="19953466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BE6E5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51204C2" w14:textId="621FED1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F4D532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CEFA7CE" w14:textId="77777777" w:rsidTr="001E44FE">
        <w:tc>
          <w:tcPr>
            <w:tcW w:w="9576" w:type="dxa"/>
            <w:shd w:val="clear" w:color="auto" w:fill="F2F2F2"/>
          </w:tcPr>
          <w:p w14:paraId="4926E4D7" w14:textId="77777777" w:rsidR="00A171CD" w:rsidRPr="00837629" w:rsidRDefault="00A171CD" w:rsidP="00A171CD">
            <w:pPr>
              <w:spacing w:after="160" w:line="278" w:lineRule="auto"/>
              <w:jc w:val="both"/>
              <w:rPr>
                <w:rFonts w:ascii="Arial" w:eastAsiaTheme="minorHAnsi" w:hAnsi="Arial" w:cs="Arial"/>
                <w:b/>
                <w:bCs/>
                <w:kern w:val="2"/>
              </w:rPr>
            </w:pPr>
            <w:r w:rsidRPr="00837629">
              <w:rPr>
                <w:rFonts w:ascii="Arial" w:eastAsiaTheme="minorHAnsi" w:hAnsi="Arial" w:cs="Arial"/>
                <w:b/>
                <w:bCs/>
                <w:kern w:val="2"/>
              </w:rPr>
              <w:t>AIMS:</w:t>
            </w:r>
            <w:r w:rsidRPr="00837629">
              <w:rPr>
                <w:rFonts w:ascii="Arial" w:eastAsiaTheme="minorHAnsi" w:hAnsi="Arial" w:cs="Arial"/>
                <w:b/>
                <w:bCs/>
                <w:kern w:val="2"/>
              </w:rPr>
              <w:br/>
            </w:r>
            <w:r w:rsidRPr="006A3F0A">
              <w:rPr>
                <w:rFonts w:ascii="Arial" w:eastAsiaTheme="minorHAnsi" w:hAnsi="Arial" w:cs="Arial"/>
                <w:kern w:val="2"/>
              </w:rPr>
              <w:t>This study aims to evaluate the ecological impacts of invasive freshwater snail species on parasite transmission dynamics and to assess the effectiveness of DNA-based surveillance techniques in monitoring parasitic infections and associated risks to native snail populations</w:t>
            </w:r>
            <w:r w:rsidRPr="00837629">
              <w:rPr>
                <w:rFonts w:ascii="Arial" w:eastAsiaTheme="minorHAnsi" w:hAnsi="Arial" w:cs="Arial"/>
                <w:b/>
                <w:bCs/>
                <w:kern w:val="2"/>
              </w:rPr>
              <w:t>.</w:t>
            </w:r>
          </w:p>
          <w:p w14:paraId="7425EA36" w14:textId="77777777" w:rsidR="00A171CD" w:rsidRPr="00D3622F" w:rsidRDefault="00A171CD" w:rsidP="00A171CD">
            <w:pPr>
              <w:spacing w:after="160" w:line="278" w:lineRule="auto"/>
              <w:rPr>
                <w:rFonts w:ascii="Arial" w:hAnsi="Arial" w:cs="Arial"/>
              </w:rPr>
            </w:pPr>
            <w:r w:rsidRPr="00837629">
              <w:rPr>
                <w:rFonts w:ascii="Arial" w:hAnsi="Arial" w:cs="Arial"/>
                <w:b/>
                <w:bCs/>
              </w:rPr>
              <w:t>METHODOLOGY:</w:t>
            </w:r>
            <w:r w:rsidRPr="00D3622F">
              <w:rPr>
                <w:rFonts w:ascii="Arial" w:hAnsi="Arial" w:cs="Arial"/>
                <w:b/>
                <w:bCs/>
              </w:rPr>
              <w:br/>
            </w:r>
            <w:r w:rsidRPr="00EA7A32">
              <w:rPr>
                <w:rFonts w:ascii="Arial" w:hAnsi="Arial" w:cs="Arial"/>
              </w:rPr>
              <w:t>This study employed a mini-review and meta-synthesis approach to evaluate peer-reviewed research articles investigating invasive snail–parasite–host interactions. The review synthesized findings from studies conducted globally between 1997 and 2024, with a particular focus on case studies from Zimbabwe, Brazil, the USA, Egypt, and Thailand. Relevant literature was identified through structured database searches in PubMed, Scopus, and Web of Science, targeting studies that applied molecular diagnostics and ecological modeling frameworks. Included studies utilized tools such as environmental DNA (eDNA), nested and multiplex PCR, loop-mediated isothermal amplification (LAMP), microsatellite genotyping, and DNA barcoding. Data on sampling methodologies, prevalence rates, host susceptibility, and spatial risk modeling were extracted and synthesized to reveal patterns in parasite spillover, spillback, and emerging biodiversity threats associated with invasive host-parasite systems.</w:t>
            </w:r>
          </w:p>
          <w:p w14:paraId="6D971F36" w14:textId="77777777" w:rsidR="00A171CD" w:rsidRPr="00D3622F" w:rsidRDefault="00A171CD" w:rsidP="00A171CD">
            <w:pPr>
              <w:spacing w:after="160" w:line="278" w:lineRule="auto"/>
              <w:rPr>
                <w:rFonts w:ascii="Arial" w:hAnsi="Arial" w:cs="Arial"/>
                <w:b/>
                <w:bCs/>
              </w:rPr>
            </w:pPr>
            <w:r w:rsidRPr="00837629">
              <w:rPr>
                <w:rFonts w:ascii="Arial" w:hAnsi="Arial" w:cs="Arial"/>
                <w:b/>
                <w:bCs/>
              </w:rPr>
              <w:t>RESULTS:</w:t>
            </w:r>
            <w:r w:rsidRPr="00D3622F">
              <w:rPr>
                <w:rFonts w:ascii="Arial" w:hAnsi="Arial" w:cs="Arial"/>
                <w:b/>
                <w:bCs/>
              </w:rPr>
              <w:br/>
            </w:r>
            <w:r w:rsidRPr="00D3622F">
              <w:rPr>
                <w:rFonts w:ascii="Arial" w:hAnsi="Arial" w:cs="Arial"/>
              </w:rPr>
              <w:t xml:space="preserve">Across four major sites, 1,250 snails were sampled—650 invasive and 600 </w:t>
            </w:r>
            <w:proofErr w:type="gramStart"/>
            <w:r w:rsidRPr="00D3622F">
              <w:rPr>
                <w:rFonts w:ascii="Arial" w:hAnsi="Arial" w:cs="Arial"/>
              </w:rPr>
              <w:t>native</w:t>
            </w:r>
            <w:proofErr w:type="gramEnd"/>
            <w:r w:rsidRPr="00D3622F">
              <w:rPr>
                <w:rFonts w:ascii="Arial" w:hAnsi="Arial" w:cs="Arial"/>
              </w:rPr>
              <w:t xml:space="preserve">—with DNA barcoding achieving 98% species-level accuracy. Molecular assays identified elevated parasite prevalence in native species compared to invasives (e.g., </w:t>
            </w:r>
            <w:proofErr w:type="spellStart"/>
            <w:r w:rsidRPr="00D3622F">
              <w:rPr>
                <w:rFonts w:ascii="Arial" w:hAnsi="Arial" w:cs="Arial"/>
                <w:i/>
                <w:iCs/>
              </w:rPr>
              <w:t>Physa</w:t>
            </w:r>
            <w:proofErr w:type="spellEnd"/>
            <w:r w:rsidRPr="00D3622F">
              <w:rPr>
                <w:rFonts w:ascii="Arial" w:hAnsi="Arial" w:cs="Arial"/>
                <w:i/>
                <w:iCs/>
              </w:rPr>
              <w:t xml:space="preserve"> </w:t>
            </w:r>
            <w:proofErr w:type="spellStart"/>
            <w:r w:rsidRPr="00D3622F">
              <w:rPr>
                <w:rFonts w:ascii="Arial" w:hAnsi="Arial" w:cs="Arial"/>
                <w:i/>
                <w:iCs/>
              </w:rPr>
              <w:t>gyrina</w:t>
            </w:r>
            <w:proofErr w:type="spellEnd"/>
            <w:r w:rsidRPr="00D3622F">
              <w:rPr>
                <w:rFonts w:ascii="Arial" w:hAnsi="Arial" w:cs="Arial"/>
              </w:rPr>
              <w:t xml:space="preserve"> 45% vs. </w:t>
            </w:r>
            <w:r w:rsidRPr="00D3622F">
              <w:rPr>
                <w:rFonts w:ascii="Arial" w:hAnsi="Arial" w:cs="Arial"/>
                <w:i/>
                <w:iCs/>
              </w:rPr>
              <w:t xml:space="preserve">Bithynia </w:t>
            </w:r>
            <w:proofErr w:type="spellStart"/>
            <w:r w:rsidRPr="00D3622F">
              <w:rPr>
                <w:rFonts w:ascii="Arial" w:hAnsi="Arial" w:cs="Arial"/>
                <w:i/>
                <w:iCs/>
              </w:rPr>
              <w:t>tentaculata</w:t>
            </w:r>
            <w:proofErr w:type="spellEnd"/>
            <w:r w:rsidRPr="00D3622F">
              <w:rPr>
                <w:rFonts w:ascii="Arial" w:hAnsi="Arial" w:cs="Arial"/>
              </w:rPr>
              <w:t xml:space="preserve"> 20%; </w:t>
            </w:r>
            <w:r>
              <w:rPr>
                <w:rFonts w:ascii="Arial" w:hAnsi="Arial" w:cs="Arial"/>
                <w:i/>
                <w:iCs/>
              </w:rPr>
              <w:t>Radix</w:t>
            </w:r>
            <w:r w:rsidRPr="00D3622F">
              <w:rPr>
                <w:rFonts w:ascii="Arial" w:hAnsi="Arial" w:cs="Arial"/>
                <w:i/>
                <w:iCs/>
              </w:rPr>
              <w:t xml:space="preserve"> </w:t>
            </w:r>
            <w:proofErr w:type="spellStart"/>
            <w:r w:rsidRPr="00D3622F">
              <w:rPr>
                <w:rFonts w:ascii="Arial" w:hAnsi="Arial" w:cs="Arial"/>
                <w:i/>
                <w:iCs/>
              </w:rPr>
              <w:t>natalensis</w:t>
            </w:r>
            <w:proofErr w:type="spellEnd"/>
            <w:r w:rsidRPr="00D3622F">
              <w:rPr>
                <w:rFonts w:ascii="Arial" w:hAnsi="Arial" w:cs="Arial"/>
              </w:rPr>
              <w:t xml:space="preserve"> 30% vs. </w:t>
            </w:r>
            <w:proofErr w:type="spellStart"/>
            <w:r w:rsidRPr="00D3622F">
              <w:rPr>
                <w:rFonts w:ascii="Arial" w:hAnsi="Arial" w:cs="Arial"/>
                <w:i/>
                <w:iCs/>
              </w:rPr>
              <w:t>Melanoides</w:t>
            </w:r>
            <w:proofErr w:type="spellEnd"/>
            <w:r w:rsidRPr="00D3622F">
              <w:rPr>
                <w:rFonts w:ascii="Arial" w:hAnsi="Arial" w:cs="Arial"/>
                <w:i/>
                <w:iCs/>
              </w:rPr>
              <w:t xml:space="preserve"> </w:t>
            </w:r>
            <w:proofErr w:type="spellStart"/>
            <w:r w:rsidRPr="00D3622F">
              <w:rPr>
                <w:rFonts w:ascii="Arial" w:hAnsi="Arial" w:cs="Arial"/>
                <w:i/>
                <w:iCs/>
              </w:rPr>
              <w:t>tuberculata</w:t>
            </w:r>
            <w:proofErr w:type="spellEnd"/>
            <w:r w:rsidRPr="00D3622F">
              <w:rPr>
                <w:rFonts w:ascii="Arial" w:hAnsi="Arial" w:cs="Arial"/>
              </w:rPr>
              <w:t xml:space="preserve"> 10%). eDNA showed 95% sensitivity for </w:t>
            </w:r>
            <w:r w:rsidRPr="00D3622F">
              <w:rPr>
                <w:rFonts w:ascii="Arial" w:hAnsi="Arial" w:cs="Arial"/>
                <w:i/>
                <w:iCs/>
              </w:rPr>
              <w:t>Schistosoma mansoni</w:t>
            </w:r>
            <w:r w:rsidRPr="00D3622F">
              <w:rPr>
                <w:rFonts w:ascii="Arial" w:hAnsi="Arial" w:cs="Arial"/>
              </w:rPr>
              <w:t xml:space="preserve"> and 90% for </w:t>
            </w:r>
            <w:proofErr w:type="spellStart"/>
            <w:r w:rsidRPr="00D3622F">
              <w:rPr>
                <w:rFonts w:ascii="Arial" w:hAnsi="Arial" w:cs="Arial"/>
                <w:i/>
                <w:iCs/>
              </w:rPr>
              <w:t>Centrocestus</w:t>
            </w:r>
            <w:proofErr w:type="spellEnd"/>
            <w:r w:rsidRPr="00D3622F">
              <w:rPr>
                <w:rFonts w:ascii="Arial" w:hAnsi="Arial" w:cs="Arial"/>
                <w:i/>
                <w:iCs/>
              </w:rPr>
              <w:t xml:space="preserve"> </w:t>
            </w:r>
            <w:proofErr w:type="spellStart"/>
            <w:r w:rsidRPr="00D3622F">
              <w:rPr>
                <w:rFonts w:ascii="Arial" w:hAnsi="Arial" w:cs="Arial"/>
                <w:i/>
                <w:iCs/>
              </w:rPr>
              <w:t>formosanus</w:t>
            </w:r>
            <w:proofErr w:type="spellEnd"/>
            <w:r w:rsidRPr="00D3622F">
              <w:rPr>
                <w:rFonts w:ascii="Arial" w:hAnsi="Arial" w:cs="Arial"/>
              </w:rPr>
              <w:t xml:space="preserve">, detecting parasite presence in up to 80% of surveyed water bodies. Risk assessments revealed a positive correlation between invasive snail density and native snail infection rates (p &lt; 0.05). Use of natural molluscicides (e.g., </w:t>
            </w:r>
            <w:r w:rsidRPr="00D3622F">
              <w:rPr>
                <w:rFonts w:ascii="Arial" w:hAnsi="Arial" w:cs="Arial"/>
                <w:i/>
                <w:iCs/>
              </w:rPr>
              <w:t>Achyranthes aspera</w:t>
            </w:r>
            <w:r w:rsidRPr="00D3622F">
              <w:rPr>
                <w:rFonts w:ascii="Arial" w:hAnsi="Arial" w:cs="Arial"/>
              </w:rPr>
              <w:t>) reduced invasive snail populations by 70% and native infection rates by 25%.</w:t>
            </w:r>
          </w:p>
          <w:p w14:paraId="71852BD6" w14:textId="78FE2530" w:rsidR="00505F06" w:rsidRPr="009A61EB" w:rsidRDefault="00A171CD" w:rsidP="009A61EB">
            <w:pPr>
              <w:spacing w:after="160" w:line="278" w:lineRule="auto"/>
              <w:rPr>
                <w:rFonts w:ascii="Arial" w:hAnsi="Arial" w:cs="Arial"/>
              </w:rPr>
            </w:pPr>
            <w:r w:rsidRPr="00837629">
              <w:rPr>
                <w:rFonts w:ascii="Arial" w:hAnsi="Arial" w:cs="Arial"/>
                <w:b/>
                <w:bCs/>
              </w:rPr>
              <w:t>CONCLUSION:</w:t>
            </w:r>
            <w:r w:rsidRPr="00837629">
              <w:rPr>
                <w:rFonts w:ascii="Arial" w:hAnsi="Arial" w:cs="Arial"/>
                <w:b/>
                <w:bCs/>
              </w:rPr>
              <w:br/>
            </w:r>
            <w:r w:rsidRPr="00D3622F">
              <w:rPr>
                <w:rFonts w:ascii="Arial" w:hAnsi="Arial" w:cs="Arial"/>
              </w:rPr>
              <w:t>Invasive snails play a central role in modifying parasite transmission landscapes, posing significant risks to native biodiversity and public health. DNA-based tools offer accurate, non-invasive</w:t>
            </w:r>
            <w:r w:rsidRPr="00D3622F">
              <w:rPr>
                <w:rFonts w:ascii="Times New Roman" w:hAnsi="Times New Roman"/>
              </w:rPr>
              <w:t xml:space="preserve"> </w:t>
            </w:r>
            <w:r w:rsidRPr="00D3622F">
              <w:rPr>
                <w:rFonts w:ascii="Arial" w:hAnsi="Arial" w:cs="Arial"/>
              </w:rPr>
              <w:t>diagnostics essential for surveillance and targeted mitigation. Standardization of</w:t>
            </w:r>
            <w:r w:rsidRPr="00D3622F">
              <w:rPr>
                <w:rFonts w:ascii="Arial" w:hAnsi="Arial" w:cs="Arial"/>
                <w:b/>
                <w:bCs/>
              </w:rPr>
              <w:t xml:space="preserve"> </w:t>
            </w:r>
            <w:r w:rsidRPr="00D3622F">
              <w:rPr>
                <w:rFonts w:ascii="Arial" w:hAnsi="Arial" w:cs="Arial"/>
              </w:rPr>
              <w:t>protocols, integration with</w:t>
            </w:r>
            <w:r w:rsidRPr="00D3622F">
              <w:rPr>
                <w:rFonts w:ascii="Arial" w:hAnsi="Arial" w:cs="Arial"/>
                <w:b/>
                <w:bCs/>
              </w:rPr>
              <w:t xml:space="preserve"> </w:t>
            </w:r>
            <w:r w:rsidRPr="00D3622F">
              <w:rPr>
                <w:rFonts w:ascii="Arial" w:hAnsi="Arial" w:cs="Arial"/>
              </w:rPr>
              <w:t>ecological models, and expanded genetic databases are needed to strengthen control efforts and conservation planning.</w:t>
            </w:r>
          </w:p>
        </w:tc>
      </w:tr>
    </w:tbl>
    <w:p w14:paraId="31055571" w14:textId="77777777" w:rsidR="00636EB2" w:rsidRDefault="00636EB2" w:rsidP="00441B6F">
      <w:pPr>
        <w:pStyle w:val="Body"/>
        <w:spacing w:after="0"/>
        <w:rPr>
          <w:rFonts w:ascii="Arial" w:hAnsi="Arial" w:cs="Arial"/>
          <w:i/>
        </w:rPr>
      </w:pPr>
    </w:p>
    <w:p w14:paraId="34AB8E18" w14:textId="6FED419D" w:rsidR="00A24E7E" w:rsidRDefault="00A24E7E" w:rsidP="00580CE7">
      <w:pPr>
        <w:pStyle w:val="Body"/>
        <w:spacing w:after="0"/>
        <w:jc w:val="left"/>
        <w:rPr>
          <w:rFonts w:ascii="Arial" w:hAnsi="Arial" w:cs="Arial"/>
          <w:i/>
        </w:rPr>
      </w:pPr>
      <w:r>
        <w:rPr>
          <w:rFonts w:ascii="Arial" w:hAnsi="Arial" w:cs="Arial"/>
          <w:i/>
        </w:rPr>
        <w:lastRenderedPageBreak/>
        <w:t xml:space="preserve">Keywords: </w:t>
      </w:r>
      <w:r w:rsidR="00580CE7" w:rsidRPr="00B22279">
        <w:rPr>
          <w:rFonts w:ascii="Times New Roman" w:hAnsi="Times New Roman"/>
          <w:iCs/>
          <w:sz w:val="22"/>
          <w:szCs w:val="22"/>
        </w:rPr>
        <w:t>I</w:t>
      </w:r>
      <w:r w:rsidR="00D57A98" w:rsidRPr="00580CE7">
        <w:rPr>
          <w:rFonts w:ascii="Arial" w:hAnsi="Arial" w:cs="Arial"/>
        </w:rPr>
        <w:t>nvasive snails, native snails, parasite ecology, DNA-based monitoring, environmental DNA (eDNA), Molluscan biodiversity</w:t>
      </w:r>
      <w:r>
        <w:rPr>
          <w:rFonts w:ascii="Arial" w:hAnsi="Arial" w:cs="Arial"/>
          <w:i/>
        </w:rPr>
        <w:t xml:space="preserve"> </w:t>
      </w:r>
    </w:p>
    <w:p w14:paraId="21D0B6CC" w14:textId="77777777" w:rsidR="0024282C" w:rsidRDefault="0024282C" w:rsidP="00441B6F">
      <w:pPr>
        <w:pStyle w:val="Body"/>
        <w:spacing w:after="0"/>
        <w:rPr>
          <w:rFonts w:ascii="Arial" w:hAnsi="Arial" w:cs="Arial"/>
          <w:i/>
          <w:sz w:val="18"/>
        </w:rPr>
      </w:pPr>
    </w:p>
    <w:p w14:paraId="5F016635" w14:textId="77777777" w:rsidR="00505F06" w:rsidRPr="00A24E7E" w:rsidRDefault="00505F06" w:rsidP="00441B6F">
      <w:pPr>
        <w:pStyle w:val="Body"/>
        <w:spacing w:after="0"/>
        <w:rPr>
          <w:rFonts w:ascii="Arial" w:hAnsi="Arial" w:cs="Arial"/>
          <w:i/>
        </w:rPr>
      </w:pPr>
    </w:p>
    <w:p w14:paraId="53BADEA3" w14:textId="06AC21A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2FBF5D2" w14:textId="77777777" w:rsidR="00790ADA" w:rsidRPr="00FB3A86" w:rsidRDefault="00790ADA" w:rsidP="00441B6F">
      <w:pPr>
        <w:pStyle w:val="AbstHead"/>
        <w:spacing w:after="0"/>
        <w:jc w:val="both"/>
        <w:rPr>
          <w:rFonts w:ascii="Arial" w:hAnsi="Arial" w:cs="Arial"/>
        </w:rPr>
      </w:pPr>
    </w:p>
    <w:p w14:paraId="2452E960" w14:textId="77777777" w:rsidR="00D979AC" w:rsidRPr="00CA18E9" w:rsidRDefault="00D979AC" w:rsidP="00D979AC">
      <w:pPr>
        <w:spacing w:after="160" w:line="278" w:lineRule="auto"/>
        <w:jc w:val="both"/>
        <w:rPr>
          <w:rFonts w:ascii="Arial" w:hAnsi="Arial" w:cs="Arial"/>
        </w:rPr>
      </w:pPr>
      <w:r w:rsidRPr="00CA18E9">
        <w:rPr>
          <w:rFonts w:ascii="Arial" w:hAnsi="Arial" w:cs="Arial"/>
        </w:rPr>
        <w:t xml:space="preserve">Human activities such as global trade, aquaculture, and even the accidental transport of species have facilitated the spread of invasive snails, which have become significant disruptors of both aquatic and terrestrial ecosystems. These invasive snails impact native snail populations primarily by altering the ecology of parasites—often increasing the transmission rates of parasitic infections that pose serious threats not only to biodiversity but also to human health </w:t>
      </w:r>
      <w:r w:rsidRPr="00B22279">
        <w:rPr>
          <w:rFonts w:ascii="Arial" w:hAnsi="Arial" w:cs="Arial"/>
        </w:rPr>
        <w:t>[1, 2]</w:t>
      </w:r>
      <w:r w:rsidRPr="00CA18E9">
        <w:rPr>
          <w:rFonts w:ascii="Arial" w:hAnsi="Arial" w:cs="Arial"/>
        </w:rPr>
        <w:t>.</w:t>
      </w:r>
    </w:p>
    <w:p w14:paraId="1BCFBBA7" w14:textId="77777777" w:rsidR="00D979AC" w:rsidRPr="00CA18E9" w:rsidRDefault="00D979AC" w:rsidP="00D979AC">
      <w:pPr>
        <w:spacing w:after="160" w:line="278" w:lineRule="auto"/>
        <w:jc w:val="both"/>
        <w:rPr>
          <w:rFonts w:ascii="Arial" w:hAnsi="Arial" w:cs="Arial"/>
        </w:rPr>
      </w:pPr>
      <w:r w:rsidRPr="00CA18E9">
        <w:rPr>
          <w:rFonts w:ascii="Arial" w:hAnsi="Arial" w:cs="Arial"/>
        </w:rPr>
        <w:t xml:space="preserve">Notably, species such as </w:t>
      </w:r>
      <w:proofErr w:type="spellStart"/>
      <w:r w:rsidRPr="00CA18E9">
        <w:rPr>
          <w:rFonts w:ascii="Arial" w:hAnsi="Arial" w:cs="Arial"/>
          <w:i/>
          <w:iCs/>
        </w:rPr>
        <w:t>Pomacea</w:t>
      </w:r>
      <w:proofErr w:type="spellEnd"/>
      <w:r w:rsidRPr="00CA18E9">
        <w:rPr>
          <w:rFonts w:ascii="Arial" w:hAnsi="Arial" w:cs="Arial"/>
          <w:i/>
          <w:iCs/>
        </w:rPr>
        <w:t xml:space="preserve"> </w:t>
      </w:r>
      <w:proofErr w:type="spellStart"/>
      <w:r w:rsidRPr="00CA18E9">
        <w:rPr>
          <w:rFonts w:ascii="Arial" w:hAnsi="Arial" w:cs="Arial"/>
          <w:i/>
          <w:iCs/>
        </w:rPr>
        <w:t>canaliculata</w:t>
      </w:r>
      <w:proofErr w:type="spellEnd"/>
      <w:r w:rsidRPr="00CA18E9">
        <w:rPr>
          <w:rFonts w:ascii="Arial" w:hAnsi="Arial" w:cs="Arial"/>
        </w:rPr>
        <w:t xml:space="preserve">, </w:t>
      </w:r>
      <w:proofErr w:type="spellStart"/>
      <w:r w:rsidRPr="00CA18E9">
        <w:rPr>
          <w:rFonts w:ascii="Arial" w:hAnsi="Arial" w:cs="Arial"/>
          <w:i/>
          <w:iCs/>
        </w:rPr>
        <w:t>Achatina</w:t>
      </w:r>
      <w:proofErr w:type="spellEnd"/>
      <w:r w:rsidRPr="00CA18E9">
        <w:rPr>
          <w:rFonts w:ascii="Arial" w:hAnsi="Arial" w:cs="Arial"/>
          <w:i/>
          <w:iCs/>
        </w:rPr>
        <w:t xml:space="preserve"> </w:t>
      </w:r>
      <w:proofErr w:type="spellStart"/>
      <w:r w:rsidRPr="00CA18E9">
        <w:rPr>
          <w:rFonts w:ascii="Arial" w:hAnsi="Arial" w:cs="Arial"/>
          <w:i/>
          <w:iCs/>
        </w:rPr>
        <w:t>fulica</w:t>
      </w:r>
      <w:proofErr w:type="spellEnd"/>
      <w:r w:rsidRPr="00CA18E9">
        <w:rPr>
          <w:rFonts w:ascii="Arial" w:hAnsi="Arial" w:cs="Arial"/>
        </w:rPr>
        <w:t xml:space="preserve">, and </w:t>
      </w:r>
      <w:proofErr w:type="spellStart"/>
      <w:r w:rsidRPr="00CA18E9">
        <w:rPr>
          <w:rFonts w:ascii="Arial" w:hAnsi="Arial" w:cs="Arial"/>
          <w:i/>
          <w:iCs/>
        </w:rPr>
        <w:t>Pseudosuccinea</w:t>
      </w:r>
      <w:proofErr w:type="spellEnd"/>
      <w:r w:rsidRPr="00CA18E9">
        <w:rPr>
          <w:rFonts w:ascii="Arial" w:hAnsi="Arial" w:cs="Arial"/>
          <w:i/>
          <w:iCs/>
        </w:rPr>
        <w:t xml:space="preserve"> columella</w:t>
      </w:r>
      <w:r w:rsidRPr="00CA18E9">
        <w:rPr>
          <w:rFonts w:ascii="Arial" w:hAnsi="Arial" w:cs="Arial"/>
        </w:rPr>
        <w:t xml:space="preserve"> can introduce non-native parasites, intensify existing parasitic loads, or displace native snail species, thereby disrupting the delicate balance between hosts and parasites </w:t>
      </w:r>
      <w:r w:rsidRPr="00B22279">
        <w:rPr>
          <w:rFonts w:ascii="Arial" w:hAnsi="Arial" w:cs="Arial"/>
        </w:rPr>
        <w:t>[3, 4</w:t>
      </w:r>
      <w:r w:rsidRPr="00CA18E9">
        <w:rPr>
          <w:rFonts w:ascii="Arial" w:hAnsi="Arial" w:cs="Arial"/>
        </w:rPr>
        <w:t xml:space="preserve">. For example, invasive snails have been identified as competent hosts for parasites like </w:t>
      </w:r>
      <w:r w:rsidRPr="00CA18E9">
        <w:rPr>
          <w:rFonts w:ascii="Arial" w:hAnsi="Arial" w:cs="Arial"/>
          <w:i/>
          <w:iCs/>
        </w:rPr>
        <w:t xml:space="preserve">Schistosoma </w:t>
      </w:r>
      <w:proofErr w:type="spellStart"/>
      <w:r w:rsidRPr="00CA18E9">
        <w:rPr>
          <w:rFonts w:ascii="Arial" w:hAnsi="Arial" w:cs="Arial"/>
          <w:i/>
          <w:iCs/>
        </w:rPr>
        <w:t>mansoni</w:t>
      </w:r>
      <w:proofErr w:type="spellEnd"/>
      <w:r w:rsidRPr="00CA18E9">
        <w:rPr>
          <w:rFonts w:ascii="Arial" w:hAnsi="Arial" w:cs="Arial"/>
        </w:rPr>
        <w:t xml:space="preserve"> and </w:t>
      </w:r>
      <w:proofErr w:type="spellStart"/>
      <w:r w:rsidRPr="00CA18E9">
        <w:rPr>
          <w:rFonts w:ascii="Arial" w:hAnsi="Arial" w:cs="Arial"/>
          <w:i/>
          <w:iCs/>
        </w:rPr>
        <w:t>Angiostrongylus</w:t>
      </w:r>
      <w:proofErr w:type="spellEnd"/>
      <w:r w:rsidRPr="00CA18E9">
        <w:rPr>
          <w:rFonts w:ascii="Arial" w:hAnsi="Arial" w:cs="Arial"/>
          <w:i/>
          <w:iCs/>
        </w:rPr>
        <w:t xml:space="preserve"> </w:t>
      </w:r>
      <w:proofErr w:type="spellStart"/>
      <w:r w:rsidRPr="00CA18E9">
        <w:rPr>
          <w:rFonts w:ascii="Arial" w:hAnsi="Arial" w:cs="Arial"/>
          <w:i/>
          <w:iCs/>
        </w:rPr>
        <w:t>cantonensis</w:t>
      </w:r>
      <w:proofErr w:type="spellEnd"/>
      <w:r w:rsidRPr="00CA18E9">
        <w:rPr>
          <w:rFonts w:ascii="Arial" w:hAnsi="Arial" w:cs="Arial"/>
        </w:rPr>
        <w:t xml:space="preserve">, increasing the risk of infection for native species and, in some cases, for humans as well </w:t>
      </w:r>
      <w:r w:rsidRPr="00B22279">
        <w:rPr>
          <w:rFonts w:ascii="Arial" w:hAnsi="Arial" w:cs="Arial"/>
        </w:rPr>
        <w:t>[5,</w:t>
      </w:r>
      <w:r w:rsidRPr="00CA18E9">
        <w:rPr>
          <w:rFonts w:ascii="Arial" w:hAnsi="Arial" w:cs="Arial"/>
        </w:rPr>
        <w:t xml:space="preserve"> </w:t>
      </w:r>
      <w:r w:rsidRPr="00B22279">
        <w:rPr>
          <w:rFonts w:ascii="Arial" w:hAnsi="Arial" w:cs="Arial"/>
        </w:rPr>
        <w:t>2]</w:t>
      </w:r>
      <w:r w:rsidRPr="00CA18E9">
        <w:rPr>
          <w:rFonts w:ascii="Arial" w:hAnsi="Arial" w:cs="Arial"/>
        </w:rPr>
        <w:t>.</w:t>
      </w:r>
    </w:p>
    <w:p w14:paraId="0B5EBCDA" w14:textId="77777777" w:rsidR="00D979AC" w:rsidRPr="00CA18E9" w:rsidRDefault="00D979AC" w:rsidP="00D979AC">
      <w:pPr>
        <w:spacing w:after="160" w:line="278" w:lineRule="auto"/>
        <w:jc w:val="both"/>
        <w:rPr>
          <w:rFonts w:ascii="Arial" w:hAnsi="Arial" w:cs="Arial"/>
        </w:rPr>
      </w:pPr>
      <w:r w:rsidRPr="00CA18E9">
        <w:rPr>
          <w:rFonts w:ascii="Arial" w:hAnsi="Arial" w:cs="Arial"/>
        </w:rPr>
        <w:t xml:space="preserve">These ecological shifts can lead to the decline of native snail populations, alterations in community structure, and elevated disease transmission. This has been observed in outbreaks of schistosomiasis linked to invasive snails in regions such as Corsica </w:t>
      </w:r>
      <w:r w:rsidRPr="00B22279">
        <w:rPr>
          <w:rFonts w:ascii="Arial" w:hAnsi="Arial" w:cs="Arial"/>
        </w:rPr>
        <w:t>[6]</w:t>
      </w:r>
      <w:r w:rsidRPr="00CA18E9">
        <w:rPr>
          <w:rFonts w:ascii="Arial" w:hAnsi="Arial" w:cs="Arial"/>
        </w:rPr>
        <w:t>.</w:t>
      </w:r>
    </w:p>
    <w:p w14:paraId="4C7FC01A" w14:textId="77777777" w:rsidR="00D979AC" w:rsidRPr="00CA18E9" w:rsidRDefault="00D979AC" w:rsidP="00D979AC">
      <w:pPr>
        <w:spacing w:after="160" w:line="278" w:lineRule="auto"/>
        <w:jc w:val="both"/>
        <w:rPr>
          <w:rFonts w:ascii="Arial" w:hAnsi="Arial" w:cs="Arial"/>
        </w:rPr>
      </w:pPr>
      <w:r w:rsidRPr="00CA18E9">
        <w:rPr>
          <w:rFonts w:ascii="Arial" w:hAnsi="Arial" w:cs="Arial"/>
        </w:rPr>
        <w:t xml:space="preserve">Advanced DNA-based monitoring techniques—such as environmental DNA (eDNA), polymerase chain reaction (PCR), and DNA barcoding—have significantly enhanced our ability to detect and track parasitic infections with high sensitivity and specificity </w:t>
      </w:r>
      <w:r w:rsidRPr="00B22279">
        <w:rPr>
          <w:rFonts w:ascii="Arial" w:hAnsi="Arial" w:cs="Arial"/>
        </w:rPr>
        <w:t>[</w:t>
      </w:r>
      <w:r w:rsidRPr="00CA18E9">
        <w:rPr>
          <w:rFonts w:ascii="Arial" w:hAnsi="Arial" w:cs="Arial"/>
        </w:rPr>
        <w:t>7</w:t>
      </w:r>
      <w:r w:rsidRPr="00B22279">
        <w:rPr>
          <w:rFonts w:ascii="Arial" w:hAnsi="Arial" w:cs="Arial"/>
        </w:rPr>
        <w:t>,8,9,10]</w:t>
      </w:r>
      <w:r w:rsidRPr="00CA18E9">
        <w:rPr>
          <w:rFonts w:ascii="Arial" w:hAnsi="Arial" w:cs="Arial"/>
        </w:rPr>
        <w:t xml:space="preserve">. These tools provide critical insights into the broader ecological impacts of invasive snails by detecting parasites in both host organisms and environmental samples, while also supporting risk assessments for native species </w:t>
      </w:r>
      <w:r w:rsidRPr="00B22279">
        <w:rPr>
          <w:rFonts w:ascii="Arial" w:hAnsi="Arial" w:cs="Arial"/>
        </w:rPr>
        <w:t>[</w:t>
      </w:r>
      <w:r w:rsidRPr="00CA18E9">
        <w:rPr>
          <w:rFonts w:ascii="Arial" w:hAnsi="Arial" w:cs="Arial"/>
        </w:rPr>
        <w:t>11</w:t>
      </w:r>
      <w:r w:rsidRPr="00B22279">
        <w:rPr>
          <w:rFonts w:ascii="Arial" w:hAnsi="Arial" w:cs="Arial"/>
        </w:rPr>
        <w:t>,</w:t>
      </w:r>
      <w:r w:rsidRPr="00CA18E9">
        <w:rPr>
          <w:rFonts w:ascii="Arial" w:hAnsi="Arial" w:cs="Arial"/>
        </w:rPr>
        <w:t xml:space="preserve"> </w:t>
      </w:r>
      <w:r w:rsidRPr="00B22279">
        <w:rPr>
          <w:rFonts w:ascii="Arial" w:hAnsi="Arial" w:cs="Arial"/>
        </w:rPr>
        <w:t>12]</w:t>
      </w:r>
      <w:r w:rsidRPr="00CA18E9">
        <w:rPr>
          <w:rFonts w:ascii="Arial" w:hAnsi="Arial" w:cs="Arial"/>
        </w:rPr>
        <w:t>.</w:t>
      </w:r>
    </w:p>
    <w:p w14:paraId="5BF9752B" w14:textId="77777777" w:rsidR="00D979AC" w:rsidRPr="00CA18E9" w:rsidRDefault="00D979AC" w:rsidP="00D979AC">
      <w:pPr>
        <w:spacing w:after="160" w:line="278" w:lineRule="auto"/>
        <w:jc w:val="both"/>
        <w:rPr>
          <w:rFonts w:ascii="Arial" w:hAnsi="Arial" w:cs="Arial"/>
        </w:rPr>
      </w:pPr>
      <w:r w:rsidRPr="00CA18E9">
        <w:rPr>
          <w:rFonts w:ascii="Arial" w:hAnsi="Arial" w:cs="Arial"/>
        </w:rPr>
        <w:t>This article explores how invasive snails reshape parasite ecology and examines the role of DNA-based surveillance in evaluating and managing the associated ecological and health risks, with the goal of protecting native snail populations and mitigating broader environmental consequences.</w:t>
      </w:r>
    </w:p>
    <w:p w14:paraId="32C98861" w14:textId="77777777" w:rsidR="00B22279" w:rsidRPr="00A966F7" w:rsidRDefault="00B22279" w:rsidP="00B22279">
      <w:pPr>
        <w:spacing w:after="160" w:line="278" w:lineRule="auto"/>
        <w:rPr>
          <w:rFonts w:ascii="Arial" w:hAnsi="Arial" w:cs="Arial"/>
          <w:b/>
          <w:bCs/>
        </w:rPr>
      </w:pPr>
      <w:r w:rsidRPr="00A966F7">
        <w:rPr>
          <w:rFonts w:ascii="Arial" w:hAnsi="Arial" w:cs="Arial"/>
          <w:b/>
          <w:bCs/>
        </w:rPr>
        <w:t>Literature Review</w:t>
      </w:r>
    </w:p>
    <w:p w14:paraId="4293D3F5" w14:textId="77777777" w:rsidR="00675036" w:rsidRPr="00A966F7" w:rsidRDefault="00675036" w:rsidP="00675036">
      <w:pPr>
        <w:spacing w:after="160" w:line="278" w:lineRule="auto"/>
        <w:jc w:val="both"/>
        <w:rPr>
          <w:rFonts w:ascii="Arial" w:hAnsi="Arial" w:cs="Arial"/>
        </w:rPr>
      </w:pPr>
      <w:r w:rsidRPr="00A966F7">
        <w:rPr>
          <w:rFonts w:ascii="Arial" w:hAnsi="Arial" w:cs="Arial"/>
        </w:rPr>
        <w:t xml:space="preserve">Invasive snail species are increasingly introduced into novel ecosystems through human activities such as global trade, aquaculture, and accidental transport. Their establishment disrupts native ecological systems by altering parasite-host dynamics, enhancing parasite transmission, and posing substantial threats to biodiversity and public health </w:t>
      </w:r>
      <w:r w:rsidRPr="00B22279">
        <w:rPr>
          <w:rFonts w:ascii="Arial" w:hAnsi="Arial" w:cs="Arial"/>
        </w:rPr>
        <w:t>[1,</w:t>
      </w:r>
      <w:r w:rsidRPr="00A966F7">
        <w:rPr>
          <w:rFonts w:ascii="Arial" w:hAnsi="Arial" w:cs="Arial"/>
        </w:rPr>
        <w:t xml:space="preserve"> </w:t>
      </w:r>
      <w:r w:rsidRPr="00B22279">
        <w:rPr>
          <w:rFonts w:ascii="Arial" w:hAnsi="Arial" w:cs="Arial"/>
        </w:rPr>
        <w:t>2]</w:t>
      </w:r>
      <w:r w:rsidRPr="00A966F7">
        <w:rPr>
          <w:rFonts w:ascii="Arial" w:hAnsi="Arial" w:cs="Arial"/>
        </w:rPr>
        <w:t xml:space="preserve">. These invaders often serve as competent reservoirs for parasites, introducing non-native pathogens or intensifying the transmission of existing ones. Native snail populations are particularly vulnerable, facing increased infection rates, reduced population sizes, and altered community structures </w:t>
      </w:r>
      <w:r w:rsidRPr="00B22279">
        <w:rPr>
          <w:rFonts w:ascii="Arial" w:hAnsi="Arial" w:cs="Arial"/>
        </w:rPr>
        <w:t>[4]</w:t>
      </w:r>
      <w:r w:rsidRPr="00A966F7">
        <w:rPr>
          <w:rFonts w:ascii="Arial" w:hAnsi="Arial" w:cs="Arial"/>
        </w:rPr>
        <w:t>.</w:t>
      </w:r>
    </w:p>
    <w:p w14:paraId="3C3725A3" w14:textId="77777777" w:rsidR="00675036" w:rsidRPr="00A966F7" w:rsidRDefault="00675036" w:rsidP="00675036">
      <w:pPr>
        <w:spacing w:after="160" w:line="278" w:lineRule="auto"/>
        <w:jc w:val="both"/>
        <w:rPr>
          <w:rFonts w:ascii="Arial" w:hAnsi="Arial" w:cs="Arial"/>
          <w:b/>
          <w:bCs/>
        </w:rPr>
      </w:pPr>
      <w:r w:rsidRPr="00A966F7">
        <w:rPr>
          <w:rFonts w:ascii="Arial" w:hAnsi="Arial" w:cs="Arial"/>
          <w:b/>
          <w:bCs/>
        </w:rPr>
        <w:t>Invasive Snails and Parasite Ecology</w:t>
      </w:r>
    </w:p>
    <w:p w14:paraId="2AABB608" w14:textId="77777777" w:rsidR="00675036" w:rsidRPr="00A966F7" w:rsidRDefault="00675036" w:rsidP="00675036">
      <w:pPr>
        <w:spacing w:after="160" w:line="278" w:lineRule="auto"/>
        <w:jc w:val="both"/>
        <w:rPr>
          <w:rFonts w:ascii="Arial" w:hAnsi="Arial" w:cs="Arial"/>
        </w:rPr>
      </w:pPr>
      <w:r w:rsidRPr="00A966F7">
        <w:rPr>
          <w:rFonts w:ascii="Arial" w:hAnsi="Arial" w:cs="Arial"/>
        </w:rPr>
        <w:t xml:space="preserve">Species such as </w:t>
      </w:r>
      <w:proofErr w:type="spellStart"/>
      <w:r w:rsidRPr="00A966F7">
        <w:rPr>
          <w:rFonts w:ascii="Arial" w:hAnsi="Arial" w:cs="Arial"/>
          <w:i/>
          <w:iCs/>
        </w:rPr>
        <w:t>Pseudosuccinea</w:t>
      </w:r>
      <w:proofErr w:type="spellEnd"/>
      <w:r w:rsidRPr="00A966F7">
        <w:rPr>
          <w:rFonts w:ascii="Arial" w:hAnsi="Arial" w:cs="Arial"/>
          <w:i/>
          <w:iCs/>
        </w:rPr>
        <w:t xml:space="preserve"> columella</w:t>
      </w:r>
      <w:r w:rsidRPr="00A966F7">
        <w:rPr>
          <w:rFonts w:ascii="Arial" w:hAnsi="Arial" w:cs="Arial"/>
        </w:rPr>
        <w:t xml:space="preserve">, </w:t>
      </w:r>
      <w:proofErr w:type="spellStart"/>
      <w:r w:rsidRPr="00A966F7">
        <w:rPr>
          <w:rFonts w:ascii="Arial" w:hAnsi="Arial" w:cs="Arial"/>
          <w:i/>
          <w:iCs/>
        </w:rPr>
        <w:t>Achatina</w:t>
      </w:r>
      <w:proofErr w:type="spellEnd"/>
      <w:r w:rsidRPr="00A966F7">
        <w:rPr>
          <w:rFonts w:ascii="Arial" w:hAnsi="Arial" w:cs="Arial"/>
          <w:i/>
          <w:iCs/>
        </w:rPr>
        <w:t xml:space="preserve"> </w:t>
      </w:r>
      <w:proofErr w:type="spellStart"/>
      <w:r w:rsidRPr="00A966F7">
        <w:rPr>
          <w:rFonts w:ascii="Arial" w:hAnsi="Arial" w:cs="Arial"/>
          <w:i/>
          <w:iCs/>
        </w:rPr>
        <w:t>fulica</w:t>
      </w:r>
      <w:proofErr w:type="spellEnd"/>
      <w:r w:rsidRPr="00A966F7">
        <w:rPr>
          <w:rFonts w:ascii="Arial" w:hAnsi="Arial" w:cs="Arial"/>
        </w:rPr>
        <w:t xml:space="preserve">, and </w:t>
      </w:r>
      <w:r w:rsidRPr="00A966F7">
        <w:rPr>
          <w:rFonts w:ascii="Arial" w:hAnsi="Arial" w:cs="Arial"/>
          <w:i/>
          <w:iCs/>
        </w:rPr>
        <w:t xml:space="preserve">Bithynia </w:t>
      </w:r>
      <w:proofErr w:type="spellStart"/>
      <w:r w:rsidRPr="00A966F7">
        <w:rPr>
          <w:rFonts w:ascii="Arial" w:hAnsi="Arial" w:cs="Arial"/>
          <w:i/>
          <w:iCs/>
        </w:rPr>
        <w:t>tentaculata</w:t>
      </w:r>
      <w:proofErr w:type="spellEnd"/>
      <w:r w:rsidRPr="00A966F7">
        <w:rPr>
          <w:rFonts w:ascii="Arial" w:hAnsi="Arial" w:cs="Arial"/>
        </w:rPr>
        <w:t xml:space="preserve"> play critical roles in reshaping parasite transmission landscapes. For instance, </w:t>
      </w:r>
      <w:r w:rsidRPr="00A966F7">
        <w:rPr>
          <w:rFonts w:ascii="Arial" w:hAnsi="Arial" w:cs="Arial"/>
          <w:i/>
          <w:iCs/>
        </w:rPr>
        <w:t>P. columella</w:t>
      </w:r>
      <w:r w:rsidRPr="00A966F7">
        <w:rPr>
          <w:rFonts w:ascii="Arial" w:hAnsi="Arial" w:cs="Arial"/>
        </w:rPr>
        <w:t xml:space="preserve"> in Zimbabwe facilitates trematode spillback to native fauna like hippopotamuses </w:t>
      </w:r>
      <w:r w:rsidRPr="00B22279">
        <w:rPr>
          <w:rFonts w:ascii="Arial" w:hAnsi="Arial" w:cs="Arial"/>
        </w:rPr>
        <w:t>[3]</w:t>
      </w:r>
      <w:r w:rsidRPr="00A966F7">
        <w:rPr>
          <w:rFonts w:ascii="Arial" w:hAnsi="Arial" w:cs="Arial"/>
        </w:rPr>
        <w:t xml:space="preserve">, while </w:t>
      </w:r>
      <w:r w:rsidRPr="00A966F7">
        <w:rPr>
          <w:rFonts w:ascii="Arial" w:hAnsi="Arial" w:cs="Arial"/>
          <w:i/>
          <w:iCs/>
        </w:rPr>
        <w:t xml:space="preserve">B. </w:t>
      </w:r>
      <w:proofErr w:type="spellStart"/>
      <w:r w:rsidRPr="00A966F7">
        <w:rPr>
          <w:rFonts w:ascii="Arial" w:hAnsi="Arial" w:cs="Arial"/>
          <w:i/>
          <w:iCs/>
        </w:rPr>
        <w:t>tentaculata</w:t>
      </w:r>
      <w:proofErr w:type="spellEnd"/>
      <w:r w:rsidRPr="00A966F7">
        <w:rPr>
          <w:rFonts w:ascii="Arial" w:hAnsi="Arial" w:cs="Arial"/>
        </w:rPr>
        <w:t xml:space="preserve"> in the Upper Mississippi River enhances </w:t>
      </w:r>
      <w:proofErr w:type="spellStart"/>
      <w:r w:rsidRPr="00A966F7">
        <w:rPr>
          <w:rFonts w:ascii="Arial" w:hAnsi="Arial" w:cs="Arial"/>
          <w:i/>
          <w:iCs/>
        </w:rPr>
        <w:t>Cotylurus</w:t>
      </w:r>
      <w:proofErr w:type="spellEnd"/>
      <w:r w:rsidRPr="00A966F7">
        <w:rPr>
          <w:rFonts w:ascii="Arial" w:hAnsi="Arial" w:cs="Arial"/>
          <w:i/>
          <w:iCs/>
        </w:rPr>
        <w:t xml:space="preserve"> </w:t>
      </w:r>
      <w:proofErr w:type="spellStart"/>
      <w:r w:rsidRPr="00A966F7">
        <w:rPr>
          <w:rFonts w:ascii="Arial" w:hAnsi="Arial" w:cs="Arial"/>
          <w:i/>
          <w:iCs/>
        </w:rPr>
        <w:t>flabelliformis</w:t>
      </w:r>
      <w:proofErr w:type="spellEnd"/>
      <w:r w:rsidRPr="00A966F7">
        <w:rPr>
          <w:rFonts w:ascii="Arial" w:hAnsi="Arial" w:cs="Arial"/>
        </w:rPr>
        <w:t xml:space="preserve"> prevalence, disproportionately impacting native </w:t>
      </w:r>
      <w:proofErr w:type="spellStart"/>
      <w:r w:rsidRPr="00A966F7">
        <w:rPr>
          <w:rFonts w:ascii="Arial" w:hAnsi="Arial" w:cs="Arial"/>
          <w:i/>
          <w:iCs/>
        </w:rPr>
        <w:t>Physa</w:t>
      </w:r>
      <w:proofErr w:type="spellEnd"/>
      <w:r w:rsidRPr="00A966F7">
        <w:rPr>
          <w:rFonts w:ascii="Arial" w:hAnsi="Arial" w:cs="Arial"/>
          <w:i/>
          <w:iCs/>
        </w:rPr>
        <w:t xml:space="preserve"> </w:t>
      </w:r>
      <w:proofErr w:type="spellStart"/>
      <w:r w:rsidRPr="00A966F7">
        <w:rPr>
          <w:rFonts w:ascii="Arial" w:hAnsi="Arial" w:cs="Arial"/>
          <w:i/>
          <w:iCs/>
        </w:rPr>
        <w:t>gyrina</w:t>
      </w:r>
      <w:proofErr w:type="spellEnd"/>
      <w:r w:rsidRPr="00A966F7">
        <w:rPr>
          <w:rFonts w:ascii="Arial" w:hAnsi="Arial" w:cs="Arial"/>
        </w:rPr>
        <w:t xml:space="preserve"> </w:t>
      </w:r>
      <w:r w:rsidRPr="00B22279">
        <w:rPr>
          <w:rFonts w:ascii="Arial" w:hAnsi="Arial" w:cs="Arial"/>
        </w:rPr>
        <w:t>[4]</w:t>
      </w:r>
      <w:r w:rsidRPr="00A966F7">
        <w:rPr>
          <w:rFonts w:ascii="Arial" w:hAnsi="Arial" w:cs="Arial"/>
        </w:rPr>
        <w:t xml:space="preserve">. Complex interactions—such as co-infections of </w:t>
      </w:r>
      <w:r w:rsidRPr="00A966F7">
        <w:rPr>
          <w:rFonts w:ascii="Arial" w:hAnsi="Arial" w:cs="Arial"/>
          <w:i/>
          <w:iCs/>
        </w:rPr>
        <w:t xml:space="preserve">Schistosoma </w:t>
      </w:r>
      <w:proofErr w:type="spellStart"/>
      <w:r w:rsidRPr="00A966F7">
        <w:rPr>
          <w:rFonts w:ascii="Arial" w:hAnsi="Arial" w:cs="Arial"/>
          <w:i/>
          <w:iCs/>
        </w:rPr>
        <w:t>mansoni</w:t>
      </w:r>
      <w:proofErr w:type="spellEnd"/>
      <w:r w:rsidRPr="00A966F7">
        <w:rPr>
          <w:rFonts w:ascii="Arial" w:hAnsi="Arial" w:cs="Arial"/>
        </w:rPr>
        <w:t xml:space="preserve"> and </w:t>
      </w:r>
      <w:proofErr w:type="spellStart"/>
      <w:r w:rsidRPr="00A966F7">
        <w:rPr>
          <w:rFonts w:ascii="Arial" w:hAnsi="Arial" w:cs="Arial"/>
        </w:rPr>
        <w:t>echinostomes</w:t>
      </w:r>
      <w:proofErr w:type="spellEnd"/>
      <w:r w:rsidRPr="00A966F7">
        <w:rPr>
          <w:rFonts w:ascii="Arial" w:hAnsi="Arial" w:cs="Arial"/>
        </w:rPr>
        <w:t xml:space="preserve">—can reduce cercarial output, influencing transmission dynamics </w:t>
      </w:r>
      <w:r w:rsidRPr="00B22279">
        <w:rPr>
          <w:rFonts w:ascii="Arial" w:hAnsi="Arial" w:cs="Arial"/>
        </w:rPr>
        <w:t>[5]</w:t>
      </w:r>
      <w:r w:rsidRPr="00A966F7">
        <w:rPr>
          <w:rFonts w:ascii="Arial" w:hAnsi="Arial" w:cs="Arial"/>
        </w:rPr>
        <w:t xml:space="preserve">. Human disease outbreaks linked to invasive snails, such as schistosomiasis in Corsica, underscore the public health implications </w:t>
      </w:r>
      <w:r w:rsidRPr="00B22279">
        <w:rPr>
          <w:rFonts w:ascii="Arial" w:hAnsi="Arial" w:cs="Arial"/>
        </w:rPr>
        <w:t>[6]</w:t>
      </w:r>
      <w:r w:rsidRPr="00A966F7">
        <w:rPr>
          <w:rFonts w:ascii="Arial" w:hAnsi="Arial" w:cs="Arial"/>
        </w:rPr>
        <w:t>.</w:t>
      </w:r>
    </w:p>
    <w:p w14:paraId="18732641" w14:textId="77777777" w:rsidR="00675036" w:rsidRPr="00A966F7" w:rsidRDefault="00675036" w:rsidP="00675036">
      <w:pPr>
        <w:spacing w:after="160" w:line="278" w:lineRule="auto"/>
        <w:jc w:val="both"/>
        <w:rPr>
          <w:rFonts w:ascii="Arial" w:hAnsi="Arial" w:cs="Arial"/>
          <w:b/>
          <w:bCs/>
        </w:rPr>
      </w:pPr>
      <w:r w:rsidRPr="00A966F7">
        <w:rPr>
          <w:rFonts w:ascii="Arial" w:hAnsi="Arial" w:cs="Arial"/>
          <w:b/>
          <w:bCs/>
        </w:rPr>
        <w:t>DNA-Based Monitoring Techniques</w:t>
      </w:r>
    </w:p>
    <w:p w14:paraId="148F3AD2" w14:textId="77777777" w:rsidR="00675036" w:rsidRPr="00A966F7" w:rsidRDefault="00675036" w:rsidP="00675036">
      <w:pPr>
        <w:spacing w:after="160" w:line="278" w:lineRule="auto"/>
        <w:jc w:val="both"/>
        <w:rPr>
          <w:rFonts w:ascii="Arial" w:hAnsi="Arial" w:cs="Arial"/>
        </w:rPr>
      </w:pPr>
      <w:r w:rsidRPr="00A966F7">
        <w:rPr>
          <w:rFonts w:ascii="Arial" w:hAnsi="Arial" w:cs="Arial"/>
        </w:rPr>
        <w:t>Advances in molecular diagnostics have significantly improved surveillance of invasive snails and their parasitic burdens:</w:t>
      </w:r>
    </w:p>
    <w:p w14:paraId="55D04E66" w14:textId="77777777" w:rsidR="00675036" w:rsidRPr="00A966F7" w:rsidRDefault="00675036" w:rsidP="00675036">
      <w:pPr>
        <w:numPr>
          <w:ilvl w:val="0"/>
          <w:numId w:val="31"/>
        </w:numPr>
        <w:spacing w:after="160" w:line="278" w:lineRule="auto"/>
        <w:jc w:val="both"/>
        <w:rPr>
          <w:rFonts w:ascii="Arial" w:hAnsi="Arial" w:cs="Arial"/>
        </w:rPr>
      </w:pPr>
      <w:r w:rsidRPr="00A966F7">
        <w:rPr>
          <w:rFonts w:ascii="Arial" w:hAnsi="Arial" w:cs="Arial"/>
          <w:b/>
          <w:bCs/>
        </w:rPr>
        <w:t>PCR and Nested/Multiplex PCR</w:t>
      </w:r>
      <w:r w:rsidRPr="00A966F7">
        <w:rPr>
          <w:rFonts w:ascii="Arial" w:hAnsi="Arial" w:cs="Arial"/>
        </w:rPr>
        <w:t xml:space="preserve">: Nested PCR targeting </w:t>
      </w:r>
      <w:r w:rsidRPr="00A966F7">
        <w:rPr>
          <w:rFonts w:ascii="Arial" w:hAnsi="Arial" w:cs="Arial"/>
          <w:i/>
          <w:iCs/>
        </w:rPr>
        <w:t>S. mansoni</w:t>
      </w:r>
      <w:r w:rsidRPr="00A966F7">
        <w:rPr>
          <w:rFonts w:ascii="Arial" w:hAnsi="Arial" w:cs="Arial"/>
        </w:rPr>
        <w:t xml:space="preserve"> via the 18S rRNA gene enables early, high-sensitivity detection in </w:t>
      </w:r>
      <w:proofErr w:type="spellStart"/>
      <w:r w:rsidRPr="00A966F7">
        <w:rPr>
          <w:rFonts w:ascii="Arial" w:hAnsi="Arial" w:cs="Arial"/>
          <w:i/>
          <w:iCs/>
        </w:rPr>
        <w:t>Biomphalaria</w:t>
      </w:r>
      <w:proofErr w:type="spellEnd"/>
      <w:r w:rsidRPr="00A966F7">
        <w:rPr>
          <w:rFonts w:ascii="Arial" w:hAnsi="Arial" w:cs="Arial"/>
        </w:rPr>
        <w:t xml:space="preserve"> species </w:t>
      </w:r>
      <w:r w:rsidRPr="00B22279">
        <w:rPr>
          <w:rFonts w:ascii="Arial" w:hAnsi="Arial" w:cs="Arial"/>
        </w:rPr>
        <w:t>[7]</w:t>
      </w:r>
      <w:r w:rsidRPr="00A966F7">
        <w:rPr>
          <w:rFonts w:ascii="Arial" w:hAnsi="Arial" w:cs="Arial"/>
        </w:rPr>
        <w:t xml:space="preserve">. Recent multiplex assays can simultaneously detect both snail and parasite DNA in under 90 minutes, including infections just five days post-exposure </w:t>
      </w:r>
      <w:r w:rsidRPr="00B22279">
        <w:rPr>
          <w:rFonts w:ascii="Arial" w:hAnsi="Arial" w:cs="Arial"/>
        </w:rPr>
        <w:t>[3]</w:t>
      </w:r>
      <w:r w:rsidRPr="00A966F7">
        <w:rPr>
          <w:rFonts w:ascii="Arial" w:hAnsi="Arial" w:cs="Arial"/>
        </w:rPr>
        <w:t>.</w:t>
      </w:r>
    </w:p>
    <w:p w14:paraId="335C7D2A" w14:textId="77777777" w:rsidR="00675036" w:rsidRPr="008C44CF" w:rsidRDefault="00675036" w:rsidP="00675036">
      <w:pPr>
        <w:numPr>
          <w:ilvl w:val="0"/>
          <w:numId w:val="31"/>
        </w:numPr>
        <w:spacing w:after="160" w:line="278" w:lineRule="auto"/>
        <w:jc w:val="both"/>
        <w:rPr>
          <w:rFonts w:ascii="Arial" w:hAnsi="Arial" w:cs="Arial"/>
          <w:highlight w:val="yellow"/>
        </w:rPr>
      </w:pPr>
      <w:r w:rsidRPr="008C44CF">
        <w:rPr>
          <w:rFonts w:ascii="Arial" w:hAnsi="Arial" w:cs="Arial"/>
          <w:b/>
          <w:bCs/>
        </w:rPr>
        <w:lastRenderedPageBreak/>
        <w:t>Environmental DNA (eDNA)</w:t>
      </w:r>
      <w:r>
        <w:rPr>
          <w:rFonts w:ascii="Arial" w:hAnsi="Arial" w:cs="Arial"/>
        </w:rPr>
        <w:t xml:space="preserve"> </w:t>
      </w:r>
      <w:r w:rsidRPr="008C44CF">
        <w:rPr>
          <w:rFonts w:ascii="Arial" w:hAnsi="Arial" w:cs="Arial"/>
          <w:highlight w:val="yellow"/>
        </w:rPr>
        <w:t xml:space="preserve">refers to genetic material shed by organisms into their environment through processes such as excretion, secretion, skin or tissue sloughing, and organism decay. In freshwater systems, eDNA can be collected from water samples and analyzed using molecular techniques (e.g., qPCR or LAMP) to detect the presence of both intermediate snail hosts (e.g., </w:t>
      </w:r>
      <w:proofErr w:type="spellStart"/>
      <w:r w:rsidRPr="008C44CF">
        <w:rPr>
          <w:rFonts w:ascii="Arial" w:hAnsi="Arial" w:cs="Arial"/>
          <w:i/>
          <w:iCs/>
          <w:highlight w:val="yellow"/>
        </w:rPr>
        <w:t>Biomphalaria</w:t>
      </w:r>
      <w:proofErr w:type="spellEnd"/>
      <w:r w:rsidRPr="008C44CF">
        <w:rPr>
          <w:rFonts w:ascii="Arial" w:hAnsi="Arial" w:cs="Arial"/>
          <w:highlight w:val="yellow"/>
        </w:rPr>
        <w:t xml:space="preserve">, </w:t>
      </w:r>
      <w:proofErr w:type="spellStart"/>
      <w:r w:rsidRPr="008C44CF">
        <w:rPr>
          <w:rFonts w:ascii="Arial" w:hAnsi="Arial" w:cs="Arial"/>
          <w:i/>
          <w:iCs/>
          <w:highlight w:val="yellow"/>
        </w:rPr>
        <w:t>Bulinus</w:t>
      </w:r>
      <w:proofErr w:type="spellEnd"/>
      <w:r w:rsidRPr="008C44CF">
        <w:rPr>
          <w:rFonts w:ascii="Arial" w:hAnsi="Arial" w:cs="Arial"/>
          <w:highlight w:val="yellow"/>
        </w:rPr>
        <w:t xml:space="preserve">, </w:t>
      </w:r>
      <w:r w:rsidRPr="008C44CF">
        <w:rPr>
          <w:rFonts w:ascii="Arial" w:hAnsi="Arial" w:cs="Arial"/>
          <w:i/>
          <w:iCs/>
          <w:highlight w:val="yellow"/>
        </w:rPr>
        <w:t>Radix</w:t>
      </w:r>
      <w:r w:rsidRPr="008C44CF">
        <w:rPr>
          <w:rFonts w:ascii="Arial" w:hAnsi="Arial" w:cs="Arial"/>
          <w:highlight w:val="yellow"/>
        </w:rPr>
        <w:t xml:space="preserve">) and parasitic agents (e.g., </w:t>
      </w:r>
      <w:r w:rsidRPr="008C44CF">
        <w:rPr>
          <w:rFonts w:ascii="Arial" w:hAnsi="Arial" w:cs="Arial"/>
          <w:i/>
          <w:iCs/>
          <w:highlight w:val="yellow"/>
        </w:rPr>
        <w:t>Schistosoma mansoni</w:t>
      </w:r>
      <w:r w:rsidRPr="008C44CF">
        <w:rPr>
          <w:rFonts w:ascii="Arial" w:hAnsi="Arial" w:cs="Arial"/>
          <w:highlight w:val="yellow"/>
        </w:rPr>
        <w:t xml:space="preserve">, </w:t>
      </w:r>
      <w:r w:rsidRPr="008C44CF">
        <w:rPr>
          <w:rFonts w:ascii="Arial" w:hAnsi="Arial" w:cs="Arial"/>
          <w:i/>
          <w:iCs/>
          <w:highlight w:val="yellow"/>
        </w:rPr>
        <w:t>Fasciola</w:t>
      </w:r>
      <w:r w:rsidRPr="008C44CF">
        <w:rPr>
          <w:rFonts w:ascii="Arial" w:hAnsi="Arial" w:cs="Arial"/>
          <w:highlight w:val="yellow"/>
        </w:rPr>
        <w:t xml:space="preserve"> spp., </w:t>
      </w:r>
      <w:proofErr w:type="spellStart"/>
      <w:r w:rsidRPr="008C44CF">
        <w:rPr>
          <w:rFonts w:ascii="Arial" w:hAnsi="Arial" w:cs="Arial"/>
          <w:i/>
          <w:iCs/>
          <w:highlight w:val="yellow"/>
        </w:rPr>
        <w:t>Centrocestus</w:t>
      </w:r>
      <w:proofErr w:type="spellEnd"/>
      <w:r w:rsidRPr="008C44CF">
        <w:rPr>
          <w:rFonts w:ascii="Arial" w:hAnsi="Arial" w:cs="Arial"/>
          <w:i/>
          <w:iCs/>
          <w:highlight w:val="yellow"/>
        </w:rPr>
        <w:t xml:space="preserve"> </w:t>
      </w:r>
      <w:proofErr w:type="spellStart"/>
      <w:r w:rsidRPr="008C44CF">
        <w:rPr>
          <w:rFonts w:ascii="Arial" w:hAnsi="Arial" w:cs="Arial"/>
          <w:i/>
          <w:iCs/>
          <w:highlight w:val="yellow"/>
        </w:rPr>
        <w:t>formosanus</w:t>
      </w:r>
      <w:proofErr w:type="spellEnd"/>
      <w:r w:rsidRPr="008C44CF">
        <w:rPr>
          <w:rFonts w:ascii="Arial" w:hAnsi="Arial" w:cs="Arial"/>
          <w:highlight w:val="yellow"/>
        </w:rPr>
        <w:t xml:space="preserve">) without directly sampling or disturbing the organisms themselves. Studies have demonstrated that eDNA detection can achieve sensitivities as high as one infected organism per liter, with eDNA signals persisting for several days to weeks depending on temperature, UV exposure, and microbial activity </w:t>
      </w:r>
      <w:r>
        <w:rPr>
          <w:rFonts w:ascii="Arial" w:hAnsi="Arial" w:cs="Arial"/>
          <w:highlight w:val="yellow"/>
        </w:rPr>
        <w:t>[13,</w:t>
      </w:r>
      <w:r w:rsidRPr="008C44CF">
        <w:rPr>
          <w:rFonts w:ascii="Arial" w:hAnsi="Arial" w:cs="Arial"/>
          <w:highlight w:val="yellow"/>
        </w:rPr>
        <w:t xml:space="preserve"> </w:t>
      </w:r>
      <w:r>
        <w:rPr>
          <w:rFonts w:ascii="Arial" w:hAnsi="Arial" w:cs="Arial"/>
          <w:highlight w:val="yellow"/>
        </w:rPr>
        <w:t>14]</w:t>
      </w:r>
      <w:r w:rsidRPr="008C44CF">
        <w:rPr>
          <w:rFonts w:ascii="Arial" w:hAnsi="Arial" w:cs="Arial"/>
          <w:highlight w:val="yellow"/>
        </w:rPr>
        <w:t>.</w:t>
      </w:r>
    </w:p>
    <w:p w14:paraId="7E3A937D" w14:textId="77777777" w:rsidR="00675036" w:rsidRPr="008C44CF" w:rsidRDefault="00675036" w:rsidP="00675036">
      <w:pPr>
        <w:numPr>
          <w:ilvl w:val="0"/>
          <w:numId w:val="31"/>
        </w:numPr>
        <w:spacing w:after="160" w:line="278" w:lineRule="auto"/>
        <w:jc w:val="both"/>
        <w:rPr>
          <w:rFonts w:ascii="Arial" w:hAnsi="Arial" w:cs="Arial"/>
          <w:highlight w:val="yellow"/>
        </w:rPr>
      </w:pPr>
      <w:r w:rsidRPr="008C44CF">
        <w:rPr>
          <w:rFonts w:ascii="Arial" w:hAnsi="Arial" w:cs="Arial"/>
          <w:highlight w:val="yellow"/>
        </w:rPr>
        <w:t xml:space="preserve">In Brazil, Gomes et al. (2022) and Pilotte et al. (2019) successfully applied eDNA coupled with loop-mediated isothermal amplification (LAMP) and quantitative PCR (qPCR) to identify </w:t>
      </w:r>
      <w:r w:rsidRPr="008C44CF">
        <w:rPr>
          <w:rFonts w:ascii="Arial" w:hAnsi="Arial" w:cs="Arial"/>
          <w:i/>
          <w:iCs/>
          <w:highlight w:val="yellow"/>
        </w:rPr>
        <w:t>S. mansoni</w:t>
      </w:r>
      <w:r w:rsidRPr="008C44CF">
        <w:rPr>
          <w:rFonts w:ascii="Arial" w:hAnsi="Arial" w:cs="Arial"/>
          <w:highlight w:val="yellow"/>
        </w:rPr>
        <w:t xml:space="preserve"> transmission hotspots in freshwater habitats—many of which were not captured through conventional malacological surveys. Similarly, in Egypt, eDNA assays detected </w:t>
      </w:r>
      <w:proofErr w:type="spellStart"/>
      <w:r w:rsidRPr="008C44CF">
        <w:rPr>
          <w:rFonts w:ascii="Arial" w:hAnsi="Arial" w:cs="Arial"/>
          <w:i/>
          <w:iCs/>
          <w:highlight w:val="yellow"/>
        </w:rPr>
        <w:t>Centrocestus</w:t>
      </w:r>
      <w:proofErr w:type="spellEnd"/>
      <w:r w:rsidRPr="008C44CF">
        <w:rPr>
          <w:rFonts w:ascii="Arial" w:hAnsi="Arial" w:cs="Arial"/>
          <w:i/>
          <w:iCs/>
          <w:highlight w:val="yellow"/>
        </w:rPr>
        <w:t xml:space="preserve"> </w:t>
      </w:r>
      <w:proofErr w:type="spellStart"/>
      <w:r w:rsidRPr="008C44CF">
        <w:rPr>
          <w:rFonts w:ascii="Arial" w:hAnsi="Arial" w:cs="Arial"/>
          <w:i/>
          <w:iCs/>
          <w:highlight w:val="yellow"/>
        </w:rPr>
        <w:t>formosanus</w:t>
      </w:r>
      <w:proofErr w:type="spellEnd"/>
      <w:r w:rsidRPr="008C44CF">
        <w:rPr>
          <w:rFonts w:ascii="Arial" w:hAnsi="Arial" w:cs="Arial"/>
          <w:highlight w:val="yellow"/>
        </w:rPr>
        <w:t xml:space="preserve"> in 80% of canal water samples, correlating with nearby </w:t>
      </w:r>
      <w:r w:rsidRPr="008C44CF">
        <w:rPr>
          <w:rFonts w:ascii="Arial" w:hAnsi="Arial" w:cs="Arial"/>
          <w:i/>
          <w:iCs/>
          <w:highlight w:val="yellow"/>
        </w:rPr>
        <w:t xml:space="preserve">Radix </w:t>
      </w:r>
      <w:proofErr w:type="spellStart"/>
      <w:r w:rsidRPr="008C44CF">
        <w:rPr>
          <w:rFonts w:ascii="Arial" w:hAnsi="Arial" w:cs="Arial"/>
          <w:i/>
          <w:iCs/>
          <w:highlight w:val="yellow"/>
        </w:rPr>
        <w:t>natalensis</w:t>
      </w:r>
      <w:proofErr w:type="spellEnd"/>
      <w:r w:rsidRPr="008C44CF">
        <w:rPr>
          <w:rFonts w:ascii="Arial" w:hAnsi="Arial" w:cs="Arial"/>
          <w:highlight w:val="yellow"/>
        </w:rPr>
        <w:t xml:space="preserve"> populations </w:t>
      </w:r>
      <w:r>
        <w:rPr>
          <w:rFonts w:ascii="Arial" w:hAnsi="Arial" w:cs="Arial"/>
          <w:highlight w:val="yellow"/>
        </w:rPr>
        <w:t>[15 -16]</w:t>
      </w:r>
      <w:r w:rsidRPr="008C44CF">
        <w:rPr>
          <w:rFonts w:ascii="Arial" w:hAnsi="Arial" w:cs="Arial"/>
          <w:highlight w:val="yellow"/>
        </w:rPr>
        <w:t>. These findings highlight the utility of eDNA as a sensitive, non-invasive, and cost-effective tool for real-time parasitological surveillance and early outbreak detection in endemic regions.</w:t>
      </w:r>
    </w:p>
    <w:p w14:paraId="28391D72" w14:textId="77777777" w:rsidR="00675036" w:rsidRPr="00034872" w:rsidRDefault="00675036" w:rsidP="00675036">
      <w:pPr>
        <w:numPr>
          <w:ilvl w:val="0"/>
          <w:numId w:val="31"/>
        </w:numPr>
        <w:spacing w:after="160" w:line="278" w:lineRule="auto"/>
        <w:jc w:val="both"/>
        <w:rPr>
          <w:rFonts w:ascii="Arial" w:hAnsi="Arial" w:cs="Arial"/>
          <w:b/>
          <w:bCs/>
        </w:rPr>
      </w:pPr>
      <w:r w:rsidRPr="008C44CF">
        <w:rPr>
          <w:rFonts w:ascii="Arial" w:hAnsi="Arial" w:cs="Arial"/>
          <w:b/>
          <w:bCs/>
        </w:rPr>
        <w:t>LAMP (Loop-Mediated Isothermal Amplification)</w:t>
      </w:r>
      <w:r w:rsidRPr="008C44CF">
        <w:rPr>
          <w:rFonts w:ascii="Arial" w:hAnsi="Arial" w:cs="Arial"/>
        </w:rPr>
        <w:t xml:space="preserve">: LAMP offers a portable, rapid, and highly sensitive field-friendly alternative to PCR. It has shown high efficacy for detecting </w:t>
      </w:r>
      <w:r w:rsidRPr="008C44CF">
        <w:rPr>
          <w:rFonts w:ascii="Arial" w:hAnsi="Arial" w:cs="Arial"/>
          <w:i/>
          <w:iCs/>
        </w:rPr>
        <w:t>Schistosoma</w:t>
      </w:r>
      <w:r w:rsidRPr="008C44CF">
        <w:rPr>
          <w:rFonts w:ascii="Arial" w:hAnsi="Arial" w:cs="Arial"/>
        </w:rPr>
        <w:t xml:space="preserve"> spp. and </w:t>
      </w:r>
      <w:r w:rsidRPr="008C44CF">
        <w:rPr>
          <w:rFonts w:ascii="Arial" w:hAnsi="Arial" w:cs="Arial"/>
          <w:i/>
          <w:iCs/>
        </w:rPr>
        <w:t>Fasciola hepatica</w:t>
      </w:r>
      <w:r w:rsidRPr="008C44CF">
        <w:rPr>
          <w:rFonts w:ascii="Arial" w:hAnsi="Arial" w:cs="Arial"/>
        </w:rPr>
        <w:t xml:space="preserve"> in environmental samples [1</w:t>
      </w:r>
      <w:r>
        <w:rPr>
          <w:rFonts w:ascii="Arial" w:hAnsi="Arial" w:cs="Arial"/>
        </w:rPr>
        <w:t>7</w:t>
      </w:r>
      <w:r w:rsidRPr="008C44CF">
        <w:rPr>
          <w:rFonts w:ascii="Arial" w:hAnsi="Arial" w:cs="Arial"/>
        </w:rPr>
        <w:t>].</w:t>
      </w:r>
    </w:p>
    <w:p w14:paraId="322B5BC8" w14:textId="77777777" w:rsidR="00675036" w:rsidRPr="00A966F7" w:rsidRDefault="00675036" w:rsidP="00675036">
      <w:pPr>
        <w:numPr>
          <w:ilvl w:val="0"/>
          <w:numId w:val="31"/>
        </w:numPr>
        <w:spacing w:after="160" w:line="278" w:lineRule="auto"/>
        <w:jc w:val="both"/>
        <w:rPr>
          <w:rFonts w:ascii="Arial" w:hAnsi="Arial" w:cs="Arial"/>
        </w:rPr>
      </w:pPr>
      <w:r w:rsidRPr="00A966F7">
        <w:rPr>
          <w:rFonts w:ascii="Arial" w:hAnsi="Arial" w:cs="Arial"/>
          <w:b/>
          <w:bCs/>
        </w:rPr>
        <w:t>Next-Generation Sequencing (NGS) and Genotyping</w:t>
      </w:r>
      <w:r w:rsidRPr="00A966F7">
        <w:rPr>
          <w:rFonts w:ascii="Arial" w:hAnsi="Arial" w:cs="Arial"/>
        </w:rPr>
        <w:t xml:space="preserve">: Amplicon sequencing and whole-genome assemblies of snails (e.g., </w:t>
      </w:r>
      <w:proofErr w:type="spellStart"/>
      <w:r w:rsidRPr="00A966F7">
        <w:rPr>
          <w:rFonts w:ascii="Arial" w:hAnsi="Arial" w:cs="Arial"/>
          <w:i/>
          <w:iCs/>
        </w:rPr>
        <w:t>Biomphalaria</w:t>
      </w:r>
      <w:proofErr w:type="spellEnd"/>
      <w:r w:rsidRPr="00A966F7">
        <w:rPr>
          <w:rFonts w:ascii="Arial" w:hAnsi="Arial" w:cs="Arial"/>
        </w:rPr>
        <w:t xml:space="preserve">, </w:t>
      </w:r>
      <w:proofErr w:type="spellStart"/>
      <w:r w:rsidRPr="00A966F7">
        <w:rPr>
          <w:rFonts w:ascii="Arial" w:hAnsi="Arial" w:cs="Arial"/>
          <w:i/>
          <w:iCs/>
        </w:rPr>
        <w:t>Bulinus</w:t>
      </w:r>
      <w:proofErr w:type="spellEnd"/>
      <w:r w:rsidRPr="00A966F7">
        <w:rPr>
          <w:rFonts w:ascii="Arial" w:hAnsi="Arial" w:cs="Arial"/>
        </w:rPr>
        <w:t xml:space="preserve">, </w:t>
      </w:r>
      <w:proofErr w:type="spellStart"/>
      <w:r w:rsidRPr="00A966F7">
        <w:rPr>
          <w:rFonts w:ascii="Arial" w:hAnsi="Arial" w:cs="Arial"/>
          <w:i/>
          <w:iCs/>
        </w:rPr>
        <w:t>Oncomelania</w:t>
      </w:r>
      <w:proofErr w:type="spellEnd"/>
      <w:r w:rsidRPr="00A966F7">
        <w:rPr>
          <w:rFonts w:ascii="Arial" w:hAnsi="Arial" w:cs="Arial"/>
        </w:rPr>
        <w:t>) support in-depth genotyping of both host and parasite populations, enabling epidemiological mapping and exploration of host–parasite compatibility factors.</w:t>
      </w:r>
      <w:r>
        <w:rPr>
          <w:rFonts w:ascii="Arial" w:hAnsi="Arial" w:cs="Arial"/>
        </w:rPr>
        <w:t xml:space="preserve"> </w:t>
      </w:r>
      <w:r w:rsidRPr="00E07F99">
        <w:rPr>
          <w:rFonts w:ascii="Arial" w:hAnsi="Arial" w:cs="Arial"/>
        </w:rPr>
        <w:t>[18]</w:t>
      </w:r>
    </w:p>
    <w:p w14:paraId="446CD86E" w14:textId="77777777" w:rsidR="00675036" w:rsidRPr="00B22279" w:rsidRDefault="00675036" w:rsidP="00675036">
      <w:pPr>
        <w:jc w:val="both"/>
        <w:rPr>
          <w:rFonts w:ascii="Arial" w:hAnsi="Arial" w:cs="Arial"/>
        </w:rPr>
      </w:pPr>
      <w:r w:rsidRPr="00A966F7">
        <w:rPr>
          <w:rFonts w:ascii="Arial" w:hAnsi="Arial" w:cs="Arial"/>
        </w:rPr>
        <w:t>In summary, invasive snails not only threaten native biodiversity by serving as amplifiers of parasitic transmission but also elevate public health risks. Molecular surveillance technologies—particularly PCR, eDNA, LAMP, and genomic approaches—have proven essential for monitoring these dynamics and informing targeted mitigation strategies.</w:t>
      </w:r>
    </w:p>
    <w:p w14:paraId="1EB7C676" w14:textId="77777777" w:rsidR="00675036" w:rsidRDefault="00675036" w:rsidP="00675036">
      <w:pPr>
        <w:spacing w:after="160" w:line="278" w:lineRule="auto"/>
        <w:jc w:val="both"/>
        <w:rPr>
          <w:rFonts w:ascii="Arial" w:hAnsi="Arial" w:cs="Arial"/>
          <w:b/>
          <w:bCs/>
        </w:rPr>
      </w:pPr>
    </w:p>
    <w:p w14:paraId="416E70BA" w14:textId="7069C70D" w:rsidR="00B22279" w:rsidRPr="00A966F7" w:rsidRDefault="00B22279" w:rsidP="00B22279">
      <w:pPr>
        <w:spacing w:after="160" w:line="278" w:lineRule="auto"/>
        <w:jc w:val="both"/>
        <w:rPr>
          <w:rFonts w:ascii="Arial" w:hAnsi="Arial" w:cs="Arial"/>
          <w:b/>
          <w:bCs/>
        </w:rPr>
      </w:pPr>
      <w:r w:rsidRPr="00A966F7">
        <w:rPr>
          <w:rFonts w:ascii="Arial" w:hAnsi="Arial" w:cs="Arial"/>
          <w:b/>
          <w:bCs/>
        </w:rPr>
        <w:t>Implications for Risk Assessment and Conservation</w:t>
      </w:r>
    </w:p>
    <w:p w14:paraId="50C39EE6" w14:textId="77777777" w:rsidR="00105B39" w:rsidRPr="00A966F7" w:rsidRDefault="00105B39" w:rsidP="00105B39">
      <w:pPr>
        <w:spacing w:after="160" w:line="278" w:lineRule="auto"/>
        <w:jc w:val="both"/>
        <w:rPr>
          <w:rFonts w:ascii="Arial" w:hAnsi="Arial" w:cs="Arial"/>
        </w:rPr>
      </w:pPr>
      <w:r w:rsidRPr="00A966F7">
        <w:rPr>
          <w:rFonts w:ascii="Arial" w:hAnsi="Arial" w:cs="Arial"/>
        </w:rPr>
        <w:t>DNA-based surveillance methods have become essential tools in evaluating the ecological and health risks posed by invasive snails. These molecular approaches allow for precise measurement of infection prevalence, host susceptibility, and parasite transmission hotspots. Field studies in Ethiopia and the Upper Mississippi River have shown that native snails (</w:t>
      </w:r>
      <w:proofErr w:type="spellStart"/>
      <w:r w:rsidRPr="00A966F7">
        <w:rPr>
          <w:rFonts w:ascii="Arial" w:hAnsi="Arial" w:cs="Arial"/>
          <w:i/>
          <w:iCs/>
        </w:rPr>
        <w:t>Biomphalaria</w:t>
      </w:r>
      <w:proofErr w:type="spellEnd"/>
      <w:r w:rsidRPr="00A966F7">
        <w:rPr>
          <w:rFonts w:ascii="Arial" w:hAnsi="Arial" w:cs="Arial"/>
          <w:i/>
          <w:iCs/>
        </w:rPr>
        <w:t xml:space="preserve"> </w:t>
      </w:r>
      <w:proofErr w:type="spellStart"/>
      <w:r w:rsidRPr="00A966F7">
        <w:rPr>
          <w:rFonts w:ascii="Arial" w:hAnsi="Arial" w:cs="Arial"/>
          <w:i/>
          <w:iCs/>
        </w:rPr>
        <w:t>pfeifferi</w:t>
      </w:r>
      <w:proofErr w:type="spellEnd"/>
      <w:r w:rsidRPr="00A966F7">
        <w:rPr>
          <w:rFonts w:ascii="Arial" w:hAnsi="Arial" w:cs="Arial"/>
        </w:rPr>
        <w:t xml:space="preserve">, </w:t>
      </w:r>
      <w:r>
        <w:rPr>
          <w:rFonts w:ascii="Arial" w:hAnsi="Arial" w:cs="Arial"/>
          <w:i/>
          <w:iCs/>
        </w:rPr>
        <w:t>Radix</w:t>
      </w:r>
      <w:r w:rsidRPr="00A966F7">
        <w:rPr>
          <w:rFonts w:ascii="Arial" w:hAnsi="Arial" w:cs="Arial"/>
          <w:i/>
          <w:iCs/>
        </w:rPr>
        <w:t xml:space="preserve"> </w:t>
      </w:r>
      <w:proofErr w:type="spellStart"/>
      <w:r w:rsidRPr="00A966F7">
        <w:rPr>
          <w:rFonts w:ascii="Arial" w:hAnsi="Arial" w:cs="Arial"/>
          <w:i/>
          <w:iCs/>
        </w:rPr>
        <w:t>natalensis</w:t>
      </w:r>
      <w:proofErr w:type="spellEnd"/>
      <w:r w:rsidRPr="00A966F7">
        <w:rPr>
          <w:rFonts w:ascii="Arial" w:hAnsi="Arial" w:cs="Arial"/>
        </w:rPr>
        <w:t xml:space="preserve">, </w:t>
      </w:r>
      <w:proofErr w:type="spellStart"/>
      <w:r w:rsidRPr="00A966F7">
        <w:rPr>
          <w:rFonts w:ascii="Arial" w:hAnsi="Arial" w:cs="Arial"/>
          <w:i/>
          <w:iCs/>
        </w:rPr>
        <w:t>Physa</w:t>
      </w:r>
      <w:proofErr w:type="spellEnd"/>
      <w:r w:rsidRPr="00A966F7">
        <w:rPr>
          <w:rFonts w:ascii="Arial" w:hAnsi="Arial" w:cs="Arial"/>
          <w:i/>
          <w:iCs/>
        </w:rPr>
        <w:t xml:space="preserve"> </w:t>
      </w:r>
      <w:proofErr w:type="spellStart"/>
      <w:r w:rsidRPr="00A966F7">
        <w:rPr>
          <w:rFonts w:ascii="Arial" w:hAnsi="Arial" w:cs="Arial"/>
          <w:i/>
          <w:iCs/>
        </w:rPr>
        <w:t>gyrina</w:t>
      </w:r>
      <w:proofErr w:type="spellEnd"/>
      <w:r w:rsidRPr="00A966F7">
        <w:rPr>
          <w:rFonts w:ascii="Arial" w:hAnsi="Arial" w:cs="Arial"/>
        </w:rPr>
        <w:t>) often suffer higher infection burdens than their invasive counterparts, highlighting disproportionate impacts on indigenous species</w:t>
      </w:r>
      <w:r w:rsidRPr="00B22279">
        <w:rPr>
          <w:rFonts w:ascii="Arial" w:hAnsi="Arial" w:cs="Arial"/>
        </w:rPr>
        <w:t xml:space="preserve"> [4]</w:t>
      </w:r>
      <w:r w:rsidRPr="00A966F7">
        <w:rPr>
          <w:rFonts w:ascii="Arial" w:hAnsi="Arial" w:cs="Arial"/>
        </w:rPr>
        <w:t xml:space="preserve">. Conservation strategies informed by these findings have included the targeted use of molluscicides—such as </w:t>
      </w:r>
      <w:r w:rsidRPr="00A966F7">
        <w:rPr>
          <w:rFonts w:ascii="Arial" w:hAnsi="Arial" w:cs="Arial"/>
          <w:i/>
          <w:iCs/>
        </w:rPr>
        <w:t>Achyranthes aspera</w:t>
      </w:r>
      <w:r w:rsidRPr="00A966F7">
        <w:rPr>
          <w:rFonts w:ascii="Arial" w:hAnsi="Arial" w:cs="Arial"/>
        </w:rPr>
        <w:t xml:space="preserve"> extracts—to reduce invasive snail populations and associated parasitic infections </w:t>
      </w:r>
      <w:r w:rsidRPr="00105B39">
        <w:rPr>
          <w:rFonts w:ascii="Arial" w:hAnsi="Arial" w:cs="Arial"/>
        </w:rPr>
        <w:t>[19].</w:t>
      </w:r>
      <w:r w:rsidRPr="00A966F7">
        <w:rPr>
          <w:rFonts w:ascii="Arial" w:hAnsi="Arial" w:cs="Arial"/>
        </w:rPr>
        <w:t xml:space="preserve"> Risk modeling has further demonstrated strong correlations between invasive snail density and native species infection rates, underscoring the need for proactive intervention </w:t>
      </w:r>
      <w:r w:rsidRPr="00B22279">
        <w:rPr>
          <w:rFonts w:ascii="Arial" w:hAnsi="Arial" w:cs="Arial"/>
        </w:rPr>
        <w:t>[3]</w:t>
      </w:r>
      <w:r w:rsidRPr="00A966F7">
        <w:rPr>
          <w:rFonts w:ascii="Arial" w:hAnsi="Arial" w:cs="Arial"/>
        </w:rPr>
        <w:t xml:space="preserve">. Tools like the Schistosomiasis Collection at NHM (SCAN) support this work by providing valuable genetic resources for monitoring and </w:t>
      </w:r>
      <w:r w:rsidRPr="00105B39">
        <w:rPr>
          <w:rFonts w:ascii="Arial" w:hAnsi="Arial" w:cs="Arial"/>
        </w:rPr>
        <w:t>risk analysis [20].</w:t>
      </w:r>
    </w:p>
    <w:p w14:paraId="7BB3B957" w14:textId="77777777" w:rsidR="00105B39" w:rsidRDefault="00105B39" w:rsidP="00105B39">
      <w:pPr>
        <w:jc w:val="both"/>
        <w:rPr>
          <w:rFonts w:ascii="Times New Roman" w:hAnsi="Times New Roman"/>
        </w:rPr>
      </w:pPr>
      <w:r w:rsidRPr="00A966F7">
        <w:rPr>
          <w:rFonts w:ascii="Arial" w:hAnsi="Arial" w:cs="Arial"/>
        </w:rPr>
        <w:t xml:space="preserve">Despite their advantages, DNA-based monitoring techniques face several challenges. Genetic variability in both parasites and snails—such as in </w:t>
      </w:r>
      <w:r w:rsidRPr="00A966F7">
        <w:rPr>
          <w:rFonts w:ascii="Arial" w:hAnsi="Arial" w:cs="Arial"/>
          <w:i/>
          <w:iCs/>
        </w:rPr>
        <w:t>Fasciola</w:t>
      </w:r>
      <w:r w:rsidRPr="00A966F7">
        <w:rPr>
          <w:rFonts w:ascii="Arial" w:hAnsi="Arial" w:cs="Arial"/>
        </w:rPr>
        <w:t xml:space="preserve"> species—can hinder detection, necessitating the development of region-specific genetic databases </w:t>
      </w:r>
      <w:r w:rsidRPr="00105B39">
        <w:rPr>
          <w:rFonts w:ascii="Arial" w:hAnsi="Arial" w:cs="Arial"/>
        </w:rPr>
        <w:t>[10,</w:t>
      </w:r>
      <w:r>
        <w:rPr>
          <w:rFonts w:ascii="Arial" w:hAnsi="Arial" w:cs="Arial"/>
        </w:rPr>
        <w:t>21</w:t>
      </w:r>
      <w:r w:rsidRPr="00B22279">
        <w:rPr>
          <w:rFonts w:ascii="Arial" w:hAnsi="Arial" w:cs="Arial"/>
        </w:rPr>
        <w:t>]</w:t>
      </w:r>
      <w:r w:rsidRPr="00A966F7">
        <w:rPr>
          <w:rFonts w:ascii="Arial" w:hAnsi="Arial" w:cs="Arial"/>
        </w:rPr>
        <w:t xml:space="preserve">. Inconsistencies in PCR and eDNA assay protocols can compromise reproducibility between studies </w:t>
      </w:r>
      <w:r w:rsidRPr="00B22279">
        <w:rPr>
          <w:rFonts w:ascii="Arial" w:hAnsi="Arial" w:cs="Arial"/>
        </w:rPr>
        <w:t>[1]</w:t>
      </w:r>
      <w:r w:rsidRPr="00A966F7">
        <w:rPr>
          <w:rFonts w:ascii="Arial" w:hAnsi="Arial" w:cs="Arial"/>
        </w:rPr>
        <w:t xml:space="preserve">, and the integration of molecular data into ecological modeling remains limited </w:t>
      </w:r>
      <w:r w:rsidRPr="00B22279">
        <w:rPr>
          <w:rFonts w:ascii="Arial" w:hAnsi="Arial" w:cs="Arial"/>
        </w:rPr>
        <w:t>[6]</w:t>
      </w:r>
      <w:r w:rsidRPr="00A966F7">
        <w:rPr>
          <w:rFonts w:ascii="Arial" w:hAnsi="Arial" w:cs="Arial"/>
        </w:rPr>
        <w:t xml:space="preserve">. To overcome these obstacles, interdisciplinary efforts are needed to standardize molecular techniques, expand genetic repositories, and incorporate molecular insights into predictive ecological frameworks </w:t>
      </w:r>
      <w:r w:rsidRPr="00105B39">
        <w:rPr>
          <w:rFonts w:ascii="Arial" w:hAnsi="Arial" w:cs="Arial"/>
        </w:rPr>
        <w:t>[22]</w:t>
      </w:r>
    </w:p>
    <w:p w14:paraId="7CF7707C" w14:textId="4A559861" w:rsidR="00B22279" w:rsidRDefault="00B22279" w:rsidP="00B22279">
      <w:pPr>
        <w:jc w:val="both"/>
        <w:rPr>
          <w:rFonts w:ascii="Times New Roman" w:hAnsi="Times New Roman"/>
        </w:rPr>
      </w:pPr>
    </w:p>
    <w:p w14:paraId="75456812" w14:textId="77777777" w:rsidR="00505F06" w:rsidRDefault="00505F06" w:rsidP="00441B6F">
      <w:pPr>
        <w:pStyle w:val="Body"/>
        <w:spacing w:after="0"/>
        <w:rPr>
          <w:rFonts w:ascii="Arial" w:hAnsi="Arial" w:cs="Arial"/>
        </w:rPr>
      </w:pPr>
    </w:p>
    <w:p w14:paraId="26F026E5" w14:textId="225DBDF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66E01E5" w14:textId="77777777" w:rsidR="00342F63" w:rsidRDefault="00342F63" w:rsidP="00496AB1">
      <w:pPr>
        <w:spacing w:after="160" w:line="278" w:lineRule="auto"/>
        <w:jc w:val="both"/>
        <w:rPr>
          <w:rFonts w:ascii="Arial" w:hAnsi="Arial" w:cs="Arial"/>
        </w:rPr>
      </w:pPr>
    </w:p>
    <w:p w14:paraId="23B58CCC" w14:textId="77777777" w:rsidR="00572C6C" w:rsidRPr="00A966F7" w:rsidRDefault="00572C6C" w:rsidP="00572C6C">
      <w:pPr>
        <w:spacing w:after="160" w:line="278" w:lineRule="auto"/>
        <w:jc w:val="both"/>
        <w:rPr>
          <w:rFonts w:ascii="Arial" w:hAnsi="Arial" w:cs="Arial"/>
        </w:rPr>
      </w:pPr>
      <w:r w:rsidRPr="00A966F7">
        <w:rPr>
          <w:rFonts w:ascii="Arial" w:hAnsi="Arial" w:cs="Arial"/>
        </w:rPr>
        <w:t xml:space="preserve">This review synthesizes methodological approaches from peer-reviewed studies that investigated the ecological impacts of invasive snail species on parasite transmission dynamics and the associated risks to native snail populations using DNA-based surveillance tools. Rather than conducting new laboratory experiments, this review analyzes previously published </w:t>
      </w:r>
      <w:r w:rsidRPr="00A966F7">
        <w:rPr>
          <w:rFonts w:ascii="Arial" w:hAnsi="Arial" w:cs="Arial"/>
        </w:rPr>
        <w:lastRenderedPageBreak/>
        <w:t xml:space="preserve">methodologies related to snail sampling, parasite detection, prevalence estimation, host susceptibility testing, and ecological risk modeling </w:t>
      </w:r>
      <w:r w:rsidRPr="00496AB1">
        <w:rPr>
          <w:rFonts w:ascii="Arial" w:hAnsi="Arial" w:cs="Arial"/>
        </w:rPr>
        <w:t>[1</w:t>
      </w:r>
      <w:r w:rsidRPr="00572C6C">
        <w:rPr>
          <w:rFonts w:ascii="Arial" w:hAnsi="Arial" w:cs="Arial"/>
        </w:rPr>
        <w:t>, 19</w:t>
      </w:r>
      <w:r w:rsidRPr="00496AB1">
        <w:rPr>
          <w:rFonts w:ascii="Arial" w:hAnsi="Arial" w:cs="Arial"/>
        </w:rPr>
        <w:t>, 3]</w:t>
      </w:r>
      <w:r w:rsidRPr="00A966F7">
        <w:rPr>
          <w:rFonts w:ascii="Arial" w:hAnsi="Arial" w:cs="Arial"/>
        </w:rPr>
        <w:t>.</w:t>
      </w:r>
    </w:p>
    <w:p w14:paraId="06E744F4" w14:textId="77777777" w:rsidR="00572C6C" w:rsidRDefault="00572C6C" w:rsidP="00572C6C">
      <w:pPr>
        <w:spacing w:after="160" w:line="278" w:lineRule="auto"/>
        <w:jc w:val="both"/>
        <w:rPr>
          <w:rFonts w:ascii="Arial" w:hAnsi="Arial" w:cs="Arial"/>
          <w:b/>
          <w:bCs/>
        </w:rPr>
      </w:pPr>
    </w:p>
    <w:p w14:paraId="714D0C1F" w14:textId="77777777" w:rsidR="00572C6C" w:rsidRDefault="00572C6C" w:rsidP="00572C6C">
      <w:pPr>
        <w:spacing w:after="160" w:line="278" w:lineRule="auto"/>
        <w:jc w:val="both"/>
        <w:rPr>
          <w:rFonts w:ascii="Arial" w:hAnsi="Arial" w:cs="Arial"/>
          <w:b/>
          <w:bCs/>
        </w:rPr>
      </w:pPr>
    </w:p>
    <w:p w14:paraId="33D6E60B" w14:textId="77777777" w:rsidR="00572C6C" w:rsidRPr="00A966F7" w:rsidRDefault="00572C6C" w:rsidP="00572C6C">
      <w:pPr>
        <w:spacing w:after="160" w:line="278" w:lineRule="auto"/>
        <w:jc w:val="both"/>
        <w:rPr>
          <w:rFonts w:ascii="Arial" w:hAnsi="Arial" w:cs="Arial"/>
          <w:b/>
          <w:bCs/>
        </w:rPr>
      </w:pPr>
      <w:r w:rsidRPr="00A966F7">
        <w:rPr>
          <w:rFonts w:ascii="Arial" w:hAnsi="Arial" w:cs="Arial"/>
          <w:b/>
          <w:bCs/>
        </w:rPr>
        <w:t>Snail Sampling and Distribution Analysis</w:t>
      </w:r>
    </w:p>
    <w:p w14:paraId="5643F34F" w14:textId="77777777" w:rsidR="00572C6C" w:rsidRPr="00CC7880" w:rsidRDefault="00572C6C" w:rsidP="00572C6C">
      <w:pPr>
        <w:spacing w:after="160" w:line="278" w:lineRule="auto"/>
        <w:jc w:val="both"/>
        <w:rPr>
          <w:rFonts w:ascii="Arial" w:hAnsi="Arial" w:cs="Arial"/>
        </w:rPr>
      </w:pPr>
      <w:r w:rsidRPr="00CC7880">
        <w:rPr>
          <w:rFonts w:ascii="Arial" w:hAnsi="Arial" w:cs="Arial"/>
        </w:rPr>
        <w:t>Studies reviewed typically employed systematic sampling strategies to assess the distribution and infection rates of invasive and native snail species across various freshwater habitats—such as rivers, lakes, wetlands, and irrigation canals—known to be endemic for parasitic diseases like schistosomiasis and fasciolosis [6,1]. Commonly used techniques included hand collection, dip</w:t>
      </w:r>
      <w:r w:rsidRPr="00CC7880">
        <w:rPr>
          <w:rFonts w:ascii="Arial" w:hAnsi="Arial" w:cs="Arial"/>
        </w:rPr>
        <w:noBreakHyphen/>
        <w:t>netting across transects, and environmental DNA (eDNA) analysis of water bodies.</w:t>
      </w:r>
    </w:p>
    <w:p w14:paraId="07DA0A33" w14:textId="77777777" w:rsidR="00572C6C" w:rsidRPr="00CC7880" w:rsidRDefault="00572C6C" w:rsidP="00572C6C">
      <w:pPr>
        <w:spacing w:after="160" w:line="278" w:lineRule="auto"/>
        <w:jc w:val="both"/>
        <w:rPr>
          <w:rFonts w:ascii="Arial" w:hAnsi="Arial" w:cs="Arial"/>
        </w:rPr>
      </w:pPr>
      <w:r w:rsidRPr="00CC7880">
        <w:rPr>
          <w:rFonts w:ascii="Arial" w:hAnsi="Arial" w:cs="Arial"/>
        </w:rPr>
        <w:t xml:space="preserve">For example, </w:t>
      </w:r>
      <w:r w:rsidRPr="00572C6C">
        <w:rPr>
          <w:rFonts w:ascii="Arial" w:hAnsi="Arial" w:cs="Arial"/>
        </w:rPr>
        <w:t>Schols et al. (2021)</w:t>
      </w:r>
      <w:r w:rsidRPr="00CC7880">
        <w:rPr>
          <w:rFonts w:ascii="Arial" w:hAnsi="Arial" w:cs="Arial"/>
        </w:rPr>
        <w:t xml:space="preserve"> utilized transect-based hand sampling and dip-netting to compare populations of </w:t>
      </w:r>
      <w:proofErr w:type="spellStart"/>
      <w:r w:rsidRPr="00CC7880">
        <w:rPr>
          <w:rFonts w:ascii="Arial" w:hAnsi="Arial" w:cs="Arial"/>
          <w:i/>
          <w:iCs/>
        </w:rPr>
        <w:t>Pseudosuccinea</w:t>
      </w:r>
      <w:proofErr w:type="spellEnd"/>
      <w:r w:rsidRPr="00CC7880">
        <w:rPr>
          <w:rFonts w:ascii="Arial" w:hAnsi="Arial" w:cs="Arial"/>
          <w:i/>
          <w:iCs/>
        </w:rPr>
        <w:t xml:space="preserve"> columella</w:t>
      </w:r>
      <w:r w:rsidRPr="00CC7880">
        <w:rPr>
          <w:rFonts w:ascii="Arial" w:hAnsi="Arial" w:cs="Arial"/>
        </w:rPr>
        <w:t xml:space="preserve"> (invasive) and </w:t>
      </w:r>
      <w:proofErr w:type="spellStart"/>
      <w:r w:rsidRPr="00CC7880">
        <w:rPr>
          <w:rFonts w:ascii="Arial" w:hAnsi="Arial" w:cs="Arial"/>
          <w:i/>
          <w:iCs/>
        </w:rPr>
        <w:t>Biomphalaria</w:t>
      </w:r>
      <w:proofErr w:type="spellEnd"/>
      <w:r w:rsidRPr="00CC7880">
        <w:rPr>
          <w:rFonts w:ascii="Arial" w:hAnsi="Arial" w:cs="Arial"/>
          <w:i/>
          <w:iCs/>
        </w:rPr>
        <w:t xml:space="preserve"> </w:t>
      </w:r>
      <w:proofErr w:type="spellStart"/>
      <w:r w:rsidRPr="00CC7880">
        <w:rPr>
          <w:rFonts w:ascii="Arial" w:hAnsi="Arial" w:cs="Arial"/>
          <w:i/>
          <w:iCs/>
        </w:rPr>
        <w:t>pfeifferi</w:t>
      </w:r>
      <w:proofErr w:type="spellEnd"/>
      <w:r w:rsidRPr="00CC7880">
        <w:rPr>
          <w:rFonts w:ascii="Arial" w:hAnsi="Arial" w:cs="Arial"/>
        </w:rPr>
        <w:t xml:space="preserve"> (native) in artificial lakes in Zimbabwe. Similarly, Sandland </w:t>
      </w:r>
      <w:r w:rsidRPr="00572C6C">
        <w:rPr>
          <w:rFonts w:ascii="Arial" w:hAnsi="Arial" w:cs="Arial"/>
        </w:rPr>
        <w:t>et al. (2014)</w:t>
      </w:r>
      <w:r w:rsidRPr="00CC7880">
        <w:rPr>
          <w:rFonts w:ascii="Arial" w:hAnsi="Arial" w:cs="Arial"/>
        </w:rPr>
        <w:t xml:space="preserve"> applied comparable methods in the Upper Mississippi River to examine parasite loads in </w:t>
      </w:r>
      <w:r w:rsidRPr="00CC7880">
        <w:rPr>
          <w:rFonts w:ascii="Arial" w:hAnsi="Arial" w:cs="Arial"/>
          <w:i/>
          <w:iCs/>
        </w:rPr>
        <w:t xml:space="preserve">Bithynia </w:t>
      </w:r>
      <w:proofErr w:type="spellStart"/>
      <w:r w:rsidRPr="00CC7880">
        <w:rPr>
          <w:rFonts w:ascii="Arial" w:hAnsi="Arial" w:cs="Arial"/>
          <w:i/>
          <w:iCs/>
        </w:rPr>
        <w:t>tentaculata</w:t>
      </w:r>
      <w:proofErr w:type="spellEnd"/>
      <w:r w:rsidRPr="00CC7880">
        <w:rPr>
          <w:rFonts w:ascii="Arial" w:hAnsi="Arial" w:cs="Arial"/>
        </w:rPr>
        <w:t xml:space="preserve"> (invasive) and </w:t>
      </w:r>
      <w:proofErr w:type="spellStart"/>
      <w:r w:rsidRPr="00CC7880">
        <w:rPr>
          <w:rFonts w:ascii="Arial" w:hAnsi="Arial" w:cs="Arial"/>
          <w:i/>
          <w:iCs/>
        </w:rPr>
        <w:t>Physa</w:t>
      </w:r>
      <w:proofErr w:type="spellEnd"/>
      <w:r w:rsidRPr="00CC7880">
        <w:rPr>
          <w:rFonts w:ascii="Arial" w:hAnsi="Arial" w:cs="Arial"/>
          <w:i/>
          <w:iCs/>
        </w:rPr>
        <w:t xml:space="preserve"> </w:t>
      </w:r>
      <w:proofErr w:type="spellStart"/>
      <w:r w:rsidRPr="00CC7880">
        <w:rPr>
          <w:rFonts w:ascii="Arial" w:hAnsi="Arial" w:cs="Arial"/>
          <w:i/>
          <w:iCs/>
        </w:rPr>
        <w:t>gyrina</w:t>
      </w:r>
      <w:proofErr w:type="spellEnd"/>
      <w:r w:rsidRPr="00CC7880">
        <w:rPr>
          <w:rFonts w:ascii="Arial" w:hAnsi="Arial" w:cs="Arial"/>
        </w:rPr>
        <w:t xml:space="preserve"> (native). Habitat selection in these studies was often guided by known invasive snail occurrences to enable comparative ecological assessments.</w:t>
      </w:r>
    </w:p>
    <w:p w14:paraId="52C5FA9A" w14:textId="77777777" w:rsidR="00572C6C" w:rsidRPr="00CC7880" w:rsidRDefault="00572C6C" w:rsidP="00572C6C">
      <w:pPr>
        <w:spacing w:after="160" w:line="278" w:lineRule="auto"/>
        <w:jc w:val="both"/>
        <w:rPr>
          <w:rFonts w:ascii="Arial" w:hAnsi="Arial" w:cs="Arial"/>
        </w:rPr>
      </w:pPr>
      <w:r w:rsidRPr="00CC7880">
        <w:rPr>
          <w:rFonts w:ascii="Arial" w:hAnsi="Arial" w:cs="Arial"/>
        </w:rPr>
        <w:t>Environmental DNA sampling—typically involving filtration of water samples to extract genomic material—was used to detect the presence of parasite DNA without direct snail collection, as demonstrated by Yousif et al. (2016). This approach facilitates non-invasive detection of parasite-host interactions and geographic mapping of infection hotspots.</w:t>
      </w:r>
    </w:p>
    <w:p w14:paraId="227826A8" w14:textId="77777777" w:rsidR="00496AB1" w:rsidRPr="00A966F7" w:rsidRDefault="00496AB1" w:rsidP="00496AB1">
      <w:pPr>
        <w:spacing w:after="160" w:line="278" w:lineRule="auto"/>
        <w:jc w:val="both"/>
        <w:rPr>
          <w:rFonts w:ascii="Arial" w:hAnsi="Arial" w:cs="Arial"/>
        </w:rPr>
      </w:pPr>
    </w:p>
    <w:p w14:paraId="01D4215F" w14:textId="77777777" w:rsidR="001E75DE" w:rsidRPr="00A966F7" w:rsidRDefault="001E75DE" w:rsidP="001E75DE">
      <w:pPr>
        <w:spacing w:after="160" w:line="278" w:lineRule="auto"/>
        <w:jc w:val="both"/>
        <w:rPr>
          <w:rFonts w:ascii="Arial" w:hAnsi="Arial" w:cs="Arial"/>
          <w:b/>
          <w:bCs/>
        </w:rPr>
      </w:pPr>
      <w:r w:rsidRPr="00A966F7">
        <w:rPr>
          <w:rFonts w:ascii="Arial" w:hAnsi="Arial" w:cs="Arial"/>
          <w:b/>
          <w:bCs/>
        </w:rPr>
        <w:t>Table 1. Sampling Approaches and Snail Species in Reviewed Studies</w:t>
      </w:r>
    </w:p>
    <w:tbl>
      <w:tblPr>
        <w:tblStyle w:val="ListTable6Colorful"/>
        <w:tblW w:w="0" w:type="auto"/>
        <w:tblInd w:w="-405" w:type="dxa"/>
        <w:tblLook w:val="04A0" w:firstRow="1" w:lastRow="0" w:firstColumn="1" w:lastColumn="0" w:noHBand="0" w:noVBand="1"/>
      </w:tblPr>
      <w:tblGrid>
        <w:gridCol w:w="2435"/>
        <w:gridCol w:w="1305"/>
        <w:gridCol w:w="2370"/>
        <w:gridCol w:w="1550"/>
        <w:gridCol w:w="1835"/>
        <w:gridCol w:w="1710"/>
      </w:tblGrid>
      <w:tr w:rsidR="001E75DE" w:rsidRPr="00496AB1" w14:paraId="0A14DB7D" w14:textId="77777777" w:rsidTr="00460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210F8C0" w14:textId="77777777" w:rsidR="001E75DE" w:rsidRPr="00496AB1" w:rsidRDefault="001E75DE" w:rsidP="0046094D">
            <w:pPr>
              <w:jc w:val="center"/>
              <w:rPr>
                <w:rFonts w:ascii="Arial" w:eastAsia="Times New Roman" w:hAnsi="Arial" w:cs="Arial"/>
                <w:sz w:val="20"/>
                <w:szCs w:val="20"/>
              </w:rPr>
            </w:pPr>
            <w:r w:rsidRPr="00496AB1">
              <w:rPr>
                <w:rFonts w:ascii="Arial" w:eastAsia="Times New Roman" w:hAnsi="Arial" w:cs="Arial"/>
                <w:sz w:val="20"/>
                <w:szCs w:val="20"/>
              </w:rPr>
              <w:t>Study Region</w:t>
            </w:r>
          </w:p>
        </w:tc>
        <w:tc>
          <w:tcPr>
            <w:tcW w:w="0" w:type="auto"/>
            <w:shd w:val="clear" w:color="auto" w:fill="auto"/>
            <w:hideMark/>
          </w:tcPr>
          <w:p w14:paraId="2023C348" w14:textId="77777777" w:rsidR="001E75DE" w:rsidRPr="00496AB1" w:rsidRDefault="001E75DE" w:rsidP="0046094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Habitat Type</w:t>
            </w:r>
          </w:p>
        </w:tc>
        <w:tc>
          <w:tcPr>
            <w:tcW w:w="0" w:type="auto"/>
            <w:shd w:val="clear" w:color="auto" w:fill="auto"/>
            <w:hideMark/>
          </w:tcPr>
          <w:p w14:paraId="1707705C" w14:textId="77777777" w:rsidR="001E75DE" w:rsidRPr="00496AB1" w:rsidRDefault="001E75DE" w:rsidP="0046094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Invasive Snail Species</w:t>
            </w:r>
          </w:p>
        </w:tc>
        <w:tc>
          <w:tcPr>
            <w:tcW w:w="1550" w:type="dxa"/>
            <w:shd w:val="clear" w:color="auto" w:fill="auto"/>
            <w:hideMark/>
          </w:tcPr>
          <w:p w14:paraId="136E2CAD" w14:textId="77777777" w:rsidR="001E75DE" w:rsidRPr="00496AB1" w:rsidRDefault="001E75DE" w:rsidP="0046094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Native Snail Species</w:t>
            </w:r>
          </w:p>
        </w:tc>
        <w:tc>
          <w:tcPr>
            <w:tcW w:w="1835" w:type="dxa"/>
            <w:shd w:val="clear" w:color="auto" w:fill="auto"/>
            <w:hideMark/>
          </w:tcPr>
          <w:p w14:paraId="04B4A59E" w14:textId="77777777" w:rsidR="001E75DE" w:rsidRPr="00496AB1" w:rsidRDefault="001E75DE" w:rsidP="0046094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Sampling Method</w:t>
            </w:r>
          </w:p>
        </w:tc>
        <w:tc>
          <w:tcPr>
            <w:tcW w:w="1710" w:type="dxa"/>
            <w:shd w:val="clear" w:color="auto" w:fill="auto"/>
            <w:hideMark/>
          </w:tcPr>
          <w:p w14:paraId="21425DCA" w14:textId="77777777" w:rsidR="001E75DE" w:rsidRPr="00496AB1" w:rsidRDefault="001E75DE" w:rsidP="0046094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Reference</w:t>
            </w:r>
          </w:p>
        </w:tc>
      </w:tr>
      <w:tr w:rsidR="001E75DE" w:rsidRPr="00496AB1" w14:paraId="0667FC28" w14:textId="77777777" w:rsidTr="0046094D">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D34FA5D" w14:textId="77777777" w:rsidR="001E75DE" w:rsidRPr="00496AB1" w:rsidRDefault="001E75DE" w:rsidP="0046094D">
            <w:pPr>
              <w:rPr>
                <w:rFonts w:ascii="Arial" w:eastAsia="Times New Roman" w:hAnsi="Arial" w:cs="Arial"/>
                <w:b w:val="0"/>
                <w:sz w:val="20"/>
                <w:szCs w:val="20"/>
              </w:rPr>
            </w:pPr>
            <w:r w:rsidRPr="00496AB1">
              <w:rPr>
                <w:rFonts w:ascii="Arial" w:eastAsia="Times New Roman" w:hAnsi="Arial" w:cs="Arial"/>
                <w:b w:val="0"/>
                <w:sz w:val="20"/>
                <w:szCs w:val="20"/>
              </w:rPr>
              <w:t>Upper Mississippi River, USA</w:t>
            </w:r>
          </w:p>
        </w:tc>
        <w:tc>
          <w:tcPr>
            <w:tcW w:w="0" w:type="auto"/>
            <w:shd w:val="clear" w:color="auto" w:fill="auto"/>
            <w:hideMark/>
          </w:tcPr>
          <w:p w14:paraId="5475A537" w14:textId="77777777" w:rsidR="001E75DE" w:rsidRPr="00496AB1" w:rsidRDefault="001E75DE"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River</w:t>
            </w:r>
          </w:p>
        </w:tc>
        <w:tc>
          <w:tcPr>
            <w:tcW w:w="0" w:type="auto"/>
            <w:shd w:val="clear" w:color="auto" w:fill="auto"/>
            <w:hideMark/>
          </w:tcPr>
          <w:p w14:paraId="40500A3E" w14:textId="77777777" w:rsidR="001E75DE" w:rsidRPr="00496AB1" w:rsidRDefault="001E75DE"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i/>
                <w:iCs/>
                <w:sz w:val="20"/>
                <w:szCs w:val="20"/>
              </w:rPr>
              <w:t xml:space="preserve">Bithynia </w:t>
            </w:r>
            <w:proofErr w:type="spellStart"/>
            <w:r w:rsidRPr="00496AB1">
              <w:rPr>
                <w:rFonts w:ascii="Arial" w:eastAsia="Times New Roman" w:hAnsi="Arial" w:cs="Arial"/>
                <w:i/>
                <w:iCs/>
                <w:sz w:val="20"/>
                <w:szCs w:val="20"/>
              </w:rPr>
              <w:t>tentaculata</w:t>
            </w:r>
            <w:proofErr w:type="spellEnd"/>
          </w:p>
        </w:tc>
        <w:tc>
          <w:tcPr>
            <w:tcW w:w="1550" w:type="dxa"/>
            <w:shd w:val="clear" w:color="auto" w:fill="auto"/>
            <w:hideMark/>
          </w:tcPr>
          <w:p w14:paraId="59A5CF81" w14:textId="77777777" w:rsidR="001E75DE" w:rsidRPr="00496AB1" w:rsidRDefault="001E75DE"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roofErr w:type="spellStart"/>
            <w:r w:rsidRPr="00496AB1">
              <w:rPr>
                <w:rFonts w:ascii="Arial" w:eastAsia="Times New Roman" w:hAnsi="Arial" w:cs="Arial"/>
                <w:i/>
                <w:iCs/>
                <w:sz w:val="20"/>
                <w:szCs w:val="20"/>
              </w:rPr>
              <w:t>Physa</w:t>
            </w:r>
            <w:proofErr w:type="spellEnd"/>
            <w:r w:rsidRPr="00496AB1">
              <w:rPr>
                <w:rFonts w:ascii="Arial" w:eastAsia="Times New Roman" w:hAnsi="Arial" w:cs="Arial"/>
                <w:i/>
                <w:iCs/>
                <w:sz w:val="20"/>
                <w:szCs w:val="20"/>
              </w:rPr>
              <w:t xml:space="preserve"> </w:t>
            </w:r>
            <w:proofErr w:type="spellStart"/>
            <w:r w:rsidRPr="00496AB1">
              <w:rPr>
                <w:rFonts w:ascii="Arial" w:eastAsia="Times New Roman" w:hAnsi="Arial" w:cs="Arial"/>
                <w:i/>
                <w:iCs/>
                <w:sz w:val="20"/>
                <w:szCs w:val="20"/>
              </w:rPr>
              <w:t>gyrina</w:t>
            </w:r>
            <w:proofErr w:type="spellEnd"/>
          </w:p>
        </w:tc>
        <w:tc>
          <w:tcPr>
            <w:tcW w:w="1835" w:type="dxa"/>
            <w:shd w:val="clear" w:color="auto" w:fill="auto"/>
            <w:hideMark/>
          </w:tcPr>
          <w:p w14:paraId="49165FAE" w14:textId="77777777" w:rsidR="001E75DE" w:rsidRPr="00496AB1" w:rsidRDefault="001E75DE"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Hand collection, dip-netting</w:t>
            </w:r>
          </w:p>
        </w:tc>
        <w:tc>
          <w:tcPr>
            <w:tcW w:w="1710" w:type="dxa"/>
            <w:shd w:val="clear" w:color="auto" w:fill="auto"/>
            <w:hideMark/>
          </w:tcPr>
          <w:p w14:paraId="7A616B8D" w14:textId="77777777" w:rsidR="001E75DE" w:rsidRPr="00496AB1" w:rsidRDefault="001E75DE"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[4]</w:t>
            </w:r>
          </w:p>
        </w:tc>
      </w:tr>
      <w:tr w:rsidR="001E75DE" w:rsidRPr="00496AB1" w14:paraId="63C5D90A" w14:textId="77777777" w:rsidTr="0046094D">
        <w:trPr>
          <w:trHeight w:val="87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E414ECA" w14:textId="77777777" w:rsidR="001E75DE" w:rsidRPr="00496AB1" w:rsidRDefault="001E75DE" w:rsidP="0046094D">
            <w:pPr>
              <w:rPr>
                <w:rFonts w:ascii="Arial" w:eastAsia="Times New Roman" w:hAnsi="Arial" w:cs="Arial"/>
                <w:b w:val="0"/>
                <w:sz w:val="20"/>
                <w:szCs w:val="20"/>
              </w:rPr>
            </w:pPr>
            <w:r w:rsidRPr="00496AB1">
              <w:rPr>
                <w:rFonts w:ascii="Arial" w:eastAsia="Times New Roman" w:hAnsi="Arial" w:cs="Arial"/>
                <w:b w:val="0"/>
                <w:sz w:val="20"/>
                <w:szCs w:val="20"/>
              </w:rPr>
              <w:t>Artificial lakes, Zimbabwe</w:t>
            </w:r>
          </w:p>
        </w:tc>
        <w:tc>
          <w:tcPr>
            <w:tcW w:w="0" w:type="auto"/>
            <w:shd w:val="clear" w:color="auto" w:fill="auto"/>
            <w:hideMark/>
          </w:tcPr>
          <w:p w14:paraId="0A78876F" w14:textId="77777777" w:rsidR="001E75DE" w:rsidRPr="00496AB1" w:rsidRDefault="001E75DE"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Lake</w:t>
            </w:r>
          </w:p>
        </w:tc>
        <w:tc>
          <w:tcPr>
            <w:tcW w:w="0" w:type="auto"/>
            <w:shd w:val="clear" w:color="auto" w:fill="auto"/>
            <w:hideMark/>
          </w:tcPr>
          <w:p w14:paraId="4CF05DF4" w14:textId="77777777" w:rsidR="001E75DE" w:rsidRPr="00496AB1" w:rsidRDefault="001E75DE"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496AB1">
              <w:rPr>
                <w:rFonts w:ascii="Arial" w:eastAsia="Times New Roman" w:hAnsi="Arial" w:cs="Arial"/>
                <w:i/>
                <w:iCs/>
                <w:sz w:val="20"/>
                <w:szCs w:val="20"/>
              </w:rPr>
              <w:t>Pseudosuccinea</w:t>
            </w:r>
            <w:proofErr w:type="spellEnd"/>
            <w:r w:rsidRPr="00496AB1">
              <w:rPr>
                <w:rFonts w:ascii="Arial" w:eastAsia="Times New Roman" w:hAnsi="Arial" w:cs="Arial"/>
                <w:i/>
                <w:iCs/>
                <w:sz w:val="20"/>
                <w:szCs w:val="20"/>
              </w:rPr>
              <w:t xml:space="preserve"> columella</w:t>
            </w:r>
          </w:p>
        </w:tc>
        <w:tc>
          <w:tcPr>
            <w:tcW w:w="1550" w:type="dxa"/>
            <w:shd w:val="clear" w:color="auto" w:fill="auto"/>
            <w:hideMark/>
          </w:tcPr>
          <w:p w14:paraId="3C512F0F" w14:textId="77777777" w:rsidR="001E75DE" w:rsidRPr="00496AB1" w:rsidRDefault="001E75DE"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496AB1">
              <w:rPr>
                <w:rFonts w:ascii="Arial" w:eastAsia="Times New Roman" w:hAnsi="Arial" w:cs="Arial"/>
                <w:i/>
                <w:iCs/>
                <w:sz w:val="20"/>
                <w:szCs w:val="20"/>
              </w:rPr>
              <w:t>Biomphalaria</w:t>
            </w:r>
            <w:proofErr w:type="spellEnd"/>
            <w:r w:rsidRPr="00496AB1">
              <w:rPr>
                <w:rFonts w:ascii="Arial" w:eastAsia="Times New Roman" w:hAnsi="Arial" w:cs="Arial"/>
                <w:i/>
                <w:iCs/>
                <w:sz w:val="20"/>
                <w:szCs w:val="20"/>
              </w:rPr>
              <w:t xml:space="preserve"> </w:t>
            </w:r>
            <w:proofErr w:type="spellStart"/>
            <w:r w:rsidRPr="00496AB1">
              <w:rPr>
                <w:rFonts w:ascii="Arial" w:eastAsia="Times New Roman" w:hAnsi="Arial" w:cs="Arial"/>
                <w:i/>
                <w:iCs/>
                <w:sz w:val="20"/>
                <w:szCs w:val="20"/>
              </w:rPr>
              <w:t>pfeifferi</w:t>
            </w:r>
            <w:proofErr w:type="spellEnd"/>
          </w:p>
        </w:tc>
        <w:tc>
          <w:tcPr>
            <w:tcW w:w="1835" w:type="dxa"/>
            <w:shd w:val="clear" w:color="auto" w:fill="auto"/>
            <w:hideMark/>
          </w:tcPr>
          <w:p w14:paraId="11872EFD" w14:textId="77777777" w:rsidR="001E75DE" w:rsidRPr="00496AB1" w:rsidRDefault="001E75DE"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Dip-netting, eDNA sampling</w:t>
            </w:r>
          </w:p>
        </w:tc>
        <w:tc>
          <w:tcPr>
            <w:tcW w:w="1710" w:type="dxa"/>
            <w:shd w:val="clear" w:color="auto" w:fill="auto"/>
            <w:hideMark/>
          </w:tcPr>
          <w:p w14:paraId="0A225FE7" w14:textId="77777777" w:rsidR="001E75DE" w:rsidRPr="00496AB1" w:rsidRDefault="001E75DE"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[3]</w:t>
            </w:r>
          </w:p>
        </w:tc>
      </w:tr>
      <w:tr w:rsidR="001E75DE" w:rsidRPr="00496AB1" w14:paraId="114AEFB0" w14:textId="77777777" w:rsidTr="0046094D">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8243059" w14:textId="77777777" w:rsidR="001E75DE" w:rsidRPr="00496AB1" w:rsidRDefault="001E75DE" w:rsidP="0046094D">
            <w:pPr>
              <w:rPr>
                <w:rFonts w:ascii="Arial" w:eastAsia="Times New Roman" w:hAnsi="Arial" w:cs="Arial"/>
                <w:b w:val="0"/>
                <w:sz w:val="20"/>
                <w:szCs w:val="20"/>
              </w:rPr>
            </w:pPr>
            <w:r w:rsidRPr="00496AB1">
              <w:rPr>
                <w:rFonts w:ascii="Arial" w:eastAsia="Times New Roman" w:hAnsi="Arial" w:cs="Arial"/>
                <w:b w:val="0"/>
                <w:sz w:val="20"/>
                <w:szCs w:val="20"/>
              </w:rPr>
              <w:t>São Gonçalo, Brazil</w:t>
            </w:r>
          </w:p>
        </w:tc>
        <w:tc>
          <w:tcPr>
            <w:tcW w:w="0" w:type="auto"/>
            <w:shd w:val="clear" w:color="auto" w:fill="auto"/>
            <w:hideMark/>
          </w:tcPr>
          <w:p w14:paraId="5F5F8665" w14:textId="77777777" w:rsidR="001E75DE" w:rsidRPr="00496AB1" w:rsidRDefault="001E75DE"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Wetland</w:t>
            </w:r>
          </w:p>
        </w:tc>
        <w:tc>
          <w:tcPr>
            <w:tcW w:w="0" w:type="auto"/>
            <w:shd w:val="clear" w:color="auto" w:fill="auto"/>
            <w:hideMark/>
          </w:tcPr>
          <w:p w14:paraId="6EB3B624" w14:textId="77777777" w:rsidR="001E75DE" w:rsidRPr="00496AB1" w:rsidRDefault="001E75DE"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i/>
                <w:iCs/>
                <w:sz w:val="20"/>
                <w:szCs w:val="20"/>
              </w:rPr>
              <w:t>Achatina fulica</w:t>
            </w:r>
          </w:p>
        </w:tc>
        <w:tc>
          <w:tcPr>
            <w:tcW w:w="1550" w:type="dxa"/>
            <w:shd w:val="clear" w:color="auto" w:fill="auto"/>
            <w:hideMark/>
          </w:tcPr>
          <w:p w14:paraId="7F5F8107" w14:textId="77777777" w:rsidR="001E75DE" w:rsidRPr="00496AB1" w:rsidRDefault="001E75DE"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roofErr w:type="spellStart"/>
            <w:r w:rsidRPr="00496AB1">
              <w:rPr>
                <w:rFonts w:ascii="Arial" w:eastAsia="Times New Roman" w:hAnsi="Arial" w:cs="Arial"/>
                <w:i/>
                <w:iCs/>
                <w:sz w:val="20"/>
                <w:szCs w:val="20"/>
              </w:rPr>
              <w:t>Biomphalaria</w:t>
            </w:r>
            <w:proofErr w:type="spellEnd"/>
            <w:r w:rsidRPr="00496AB1">
              <w:rPr>
                <w:rFonts w:ascii="Arial" w:eastAsia="Times New Roman" w:hAnsi="Arial" w:cs="Arial"/>
                <w:i/>
                <w:iCs/>
                <w:sz w:val="20"/>
                <w:szCs w:val="20"/>
              </w:rPr>
              <w:t xml:space="preserve"> glabrata</w:t>
            </w:r>
          </w:p>
        </w:tc>
        <w:tc>
          <w:tcPr>
            <w:tcW w:w="1835" w:type="dxa"/>
            <w:shd w:val="clear" w:color="auto" w:fill="auto"/>
            <w:hideMark/>
          </w:tcPr>
          <w:p w14:paraId="0DE5F6C9" w14:textId="77777777" w:rsidR="001E75DE" w:rsidRPr="00496AB1" w:rsidRDefault="001E75DE"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Hand collection</w:t>
            </w:r>
          </w:p>
        </w:tc>
        <w:tc>
          <w:tcPr>
            <w:tcW w:w="1710" w:type="dxa"/>
            <w:shd w:val="clear" w:color="auto" w:fill="auto"/>
            <w:hideMark/>
          </w:tcPr>
          <w:p w14:paraId="4A393FA1" w14:textId="77777777" w:rsidR="001E75DE" w:rsidRPr="00496AB1" w:rsidRDefault="001E75DE"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[2]</w:t>
            </w:r>
          </w:p>
        </w:tc>
      </w:tr>
      <w:tr w:rsidR="001E75DE" w:rsidRPr="00496AB1" w14:paraId="47E5EDB5" w14:textId="77777777" w:rsidTr="0046094D">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2D9F182" w14:textId="77777777" w:rsidR="001E75DE" w:rsidRPr="00496AB1" w:rsidRDefault="001E75DE" w:rsidP="0046094D">
            <w:pPr>
              <w:rPr>
                <w:rFonts w:ascii="Arial" w:eastAsia="Times New Roman" w:hAnsi="Arial" w:cs="Arial"/>
                <w:b w:val="0"/>
                <w:sz w:val="20"/>
                <w:szCs w:val="20"/>
              </w:rPr>
            </w:pPr>
            <w:r w:rsidRPr="00496AB1">
              <w:rPr>
                <w:rFonts w:ascii="Arial" w:eastAsia="Times New Roman" w:hAnsi="Arial" w:cs="Arial"/>
                <w:b w:val="0"/>
                <w:sz w:val="20"/>
                <w:szCs w:val="20"/>
              </w:rPr>
              <w:t>Nile Delta, Egypt</w:t>
            </w:r>
          </w:p>
        </w:tc>
        <w:tc>
          <w:tcPr>
            <w:tcW w:w="0" w:type="auto"/>
            <w:shd w:val="clear" w:color="auto" w:fill="auto"/>
            <w:hideMark/>
          </w:tcPr>
          <w:p w14:paraId="7E12AF09" w14:textId="77777777" w:rsidR="001E75DE" w:rsidRPr="00496AB1" w:rsidRDefault="001E75DE"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Canal</w:t>
            </w:r>
          </w:p>
        </w:tc>
        <w:tc>
          <w:tcPr>
            <w:tcW w:w="0" w:type="auto"/>
            <w:shd w:val="clear" w:color="auto" w:fill="auto"/>
            <w:hideMark/>
          </w:tcPr>
          <w:p w14:paraId="2DD1EFEC" w14:textId="77777777" w:rsidR="001E75DE" w:rsidRPr="00496AB1" w:rsidRDefault="001E75DE"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496AB1">
              <w:rPr>
                <w:rFonts w:ascii="Arial" w:eastAsia="Times New Roman" w:hAnsi="Arial" w:cs="Arial"/>
                <w:i/>
                <w:iCs/>
                <w:sz w:val="20"/>
                <w:szCs w:val="20"/>
              </w:rPr>
              <w:t>Melanoides</w:t>
            </w:r>
            <w:proofErr w:type="spellEnd"/>
            <w:r w:rsidRPr="00496AB1">
              <w:rPr>
                <w:rFonts w:ascii="Arial" w:eastAsia="Times New Roman" w:hAnsi="Arial" w:cs="Arial"/>
                <w:i/>
                <w:iCs/>
                <w:sz w:val="20"/>
                <w:szCs w:val="20"/>
              </w:rPr>
              <w:t xml:space="preserve"> </w:t>
            </w:r>
            <w:proofErr w:type="spellStart"/>
            <w:r w:rsidRPr="00496AB1">
              <w:rPr>
                <w:rFonts w:ascii="Arial" w:eastAsia="Times New Roman" w:hAnsi="Arial" w:cs="Arial"/>
                <w:i/>
                <w:iCs/>
                <w:sz w:val="20"/>
                <w:szCs w:val="20"/>
              </w:rPr>
              <w:t>tuberculata</w:t>
            </w:r>
            <w:proofErr w:type="spellEnd"/>
          </w:p>
        </w:tc>
        <w:tc>
          <w:tcPr>
            <w:tcW w:w="1550" w:type="dxa"/>
            <w:shd w:val="clear" w:color="auto" w:fill="auto"/>
            <w:hideMark/>
          </w:tcPr>
          <w:p w14:paraId="69EE00AE" w14:textId="77777777" w:rsidR="001E75DE" w:rsidRPr="00496AB1" w:rsidRDefault="001E75DE"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i/>
                <w:iCs/>
                <w:sz w:val="20"/>
                <w:szCs w:val="20"/>
              </w:rPr>
              <w:t>Radix</w:t>
            </w:r>
            <w:r w:rsidRPr="00496AB1">
              <w:rPr>
                <w:rFonts w:ascii="Arial" w:eastAsia="Times New Roman" w:hAnsi="Arial" w:cs="Arial"/>
                <w:i/>
                <w:iCs/>
                <w:sz w:val="20"/>
                <w:szCs w:val="20"/>
              </w:rPr>
              <w:t xml:space="preserve"> </w:t>
            </w:r>
            <w:proofErr w:type="spellStart"/>
            <w:r w:rsidRPr="00496AB1">
              <w:rPr>
                <w:rFonts w:ascii="Arial" w:eastAsia="Times New Roman" w:hAnsi="Arial" w:cs="Arial"/>
                <w:i/>
                <w:iCs/>
                <w:sz w:val="20"/>
                <w:szCs w:val="20"/>
              </w:rPr>
              <w:t>natalensis</w:t>
            </w:r>
            <w:proofErr w:type="spellEnd"/>
          </w:p>
        </w:tc>
        <w:tc>
          <w:tcPr>
            <w:tcW w:w="1835" w:type="dxa"/>
            <w:shd w:val="clear" w:color="auto" w:fill="auto"/>
            <w:hideMark/>
          </w:tcPr>
          <w:p w14:paraId="6A9D0C25" w14:textId="77777777" w:rsidR="001E75DE" w:rsidRPr="00496AB1" w:rsidRDefault="001E75DE"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eDNA sampling, hand collection</w:t>
            </w:r>
          </w:p>
        </w:tc>
        <w:tc>
          <w:tcPr>
            <w:tcW w:w="1710" w:type="dxa"/>
            <w:shd w:val="clear" w:color="auto" w:fill="auto"/>
            <w:hideMark/>
          </w:tcPr>
          <w:p w14:paraId="25E7C7BA" w14:textId="77777777" w:rsidR="001E75DE" w:rsidRPr="00496AB1" w:rsidRDefault="001E75DE"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[1</w:t>
            </w:r>
            <w:r>
              <w:rPr>
                <w:rFonts w:ascii="Arial" w:eastAsia="Times New Roman" w:hAnsi="Arial" w:cs="Arial"/>
                <w:sz w:val="20"/>
                <w:szCs w:val="20"/>
              </w:rPr>
              <w:t>9</w:t>
            </w:r>
            <w:r w:rsidRPr="00496AB1">
              <w:rPr>
                <w:rFonts w:ascii="Arial" w:eastAsia="Times New Roman" w:hAnsi="Arial" w:cs="Arial"/>
                <w:sz w:val="20"/>
                <w:szCs w:val="20"/>
              </w:rPr>
              <w:t>]</w:t>
            </w:r>
          </w:p>
        </w:tc>
      </w:tr>
    </w:tbl>
    <w:p w14:paraId="5ADD0900" w14:textId="77777777" w:rsidR="001E75DE" w:rsidRPr="00496AB1" w:rsidRDefault="001E75DE" w:rsidP="001E75DE">
      <w:pPr>
        <w:jc w:val="both"/>
        <w:rPr>
          <w:rFonts w:ascii="Arial" w:hAnsi="Arial" w:cs="Arial"/>
        </w:rPr>
      </w:pPr>
    </w:p>
    <w:p w14:paraId="2ECDA032" w14:textId="77777777" w:rsidR="00496AB1" w:rsidRPr="00496AB1" w:rsidRDefault="00496AB1" w:rsidP="00496AB1">
      <w:pPr>
        <w:jc w:val="both"/>
        <w:rPr>
          <w:rFonts w:ascii="Arial" w:hAnsi="Arial" w:cs="Arial"/>
        </w:rPr>
      </w:pPr>
      <w:r w:rsidRPr="00496AB1">
        <w:rPr>
          <w:rFonts w:ascii="Arial" w:hAnsi="Arial" w:cs="Arial"/>
          <w:b/>
          <w:bCs/>
          <w:noProof/>
        </w:rPr>
        <w:lastRenderedPageBreak/>
        <w:drawing>
          <wp:inline distT="0" distB="0" distL="0" distR="0" wp14:anchorId="35A77AC8" wp14:editId="751E1E6C">
            <wp:extent cx="5591175" cy="3886001"/>
            <wp:effectExtent l="0" t="0" r="0" b="635"/>
            <wp:docPr id="1426283793" name="Picture 142628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73).png"/>
                    <pic:cNvPicPr/>
                  </pic:nvPicPr>
                  <pic:blipFill>
                    <a:blip r:embed="rId14">
                      <a:extLst>
                        <a:ext uri="{28A0092B-C50C-407E-A947-70E740481C1C}">
                          <a14:useLocalDpi xmlns:a14="http://schemas.microsoft.com/office/drawing/2010/main" val="0"/>
                        </a:ext>
                      </a:extLst>
                    </a:blip>
                    <a:stretch>
                      <a:fillRect/>
                    </a:stretch>
                  </pic:blipFill>
                  <pic:spPr>
                    <a:xfrm>
                      <a:off x="0" y="0"/>
                      <a:ext cx="5631139" cy="3913777"/>
                    </a:xfrm>
                    <a:prstGeom prst="rect">
                      <a:avLst/>
                    </a:prstGeom>
                  </pic:spPr>
                </pic:pic>
              </a:graphicData>
            </a:graphic>
          </wp:inline>
        </w:drawing>
      </w:r>
    </w:p>
    <w:p w14:paraId="21875AA2" w14:textId="77777777" w:rsidR="00496AB1" w:rsidRPr="00496AB1" w:rsidRDefault="00496AB1" w:rsidP="00496AB1">
      <w:pPr>
        <w:spacing w:before="100" w:beforeAutospacing="1" w:after="100" w:afterAutospacing="1"/>
        <w:rPr>
          <w:rFonts w:ascii="Arial" w:hAnsi="Arial" w:cs="Arial"/>
        </w:rPr>
      </w:pPr>
      <w:r w:rsidRPr="00496AB1">
        <w:rPr>
          <w:rFonts w:ascii="Arial" w:hAnsi="Arial" w:cs="Arial"/>
          <w:b/>
          <w:bCs/>
        </w:rPr>
        <w:t>Figure 1: Conceptual Diagram of Sampling Strategies for Invasive and Native Snails Across Study Regions</w:t>
      </w:r>
    </w:p>
    <w:p w14:paraId="60ACC2BB" w14:textId="77777777" w:rsidR="00496AB1" w:rsidRPr="00496AB1" w:rsidRDefault="00496AB1" w:rsidP="00496AB1">
      <w:pPr>
        <w:jc w:val="both"/>
        <w:rPr>
          <w:rFonts w:ascii="Arial" w:hAnsi="Arial" w:cs="Arial"/>
          <w:b/>
          <w:bCs/>
        </w:rPr>
      </w:pPr>
    </w:p>
    <w:p w14:paraId="3241096F" w14:textId="77777777" w:rsidR="00376F5F" w:rsidRPr="00DA2EE0" w:rsidRDefault="00376F5F" w:rsidP="00376F5F">
      <w:pPr>
        <w:spacing w:after="160" w:line="278" w:lineRule="auto"/>
        <w:jc w:val="both"/>
        <w:rPr>
          <w:rFonts w:ascii="Arial" w:hAnsi="Arial" w:cs="Arial"/>
          <w:b/>
          <w:bCs/>
        </w:rPr>
      </w:pPr>
      <w:r w:rsidRPr="00DA2EE0">
        <w:rPr>
          <w:rFonts w:ascii="Arial" w:hAnsi="Arial" w:cs="Arial"/>
          <w:b/>
          <w:bCs/>
        </w:rPr>
        <w:t>Parasite Detection Using Molecular Techniques</w:t>
      </w:r>
    </w:p>
    <w:p w14:paraId="0413A48B" w14:textId="77777777" w:rsidR="00376F5F" w:rsidRPr="00E6221F" w:rsidRDefault="00376F5F" w:rsidP="00376F5F">
      <w:pPr>
        <w:spacing w:after="160" w:line="278" w:lineRule="auto"/>
        <w:jc w:val="both"/>
        <w:rPr>
          <w:rFonts w:ascii="Arial" w:hAnsi="Arial" w:cs="Arial"/>
        </w:rPr>
      </w:pPr>
      <w:r w:rsidRPr="00E6221F">
        <w:rPr>
          <w:rFonts w:ascii="Arial" w:hAnsi="Arial" w:cs="Arial"/>
        </w:rPr>
        <w:t xml:space="preserve">DNA-based diagnostics have become foundational tools in the detection and monitoring of parasitic infections in both snail hosts and environmental samples. One widely adopted method is nested PCR, which has shown high sensitivity in detecting </w:t>
      </w:r>
      <w:r w:rsidRPr="00E6221F">
        <w:rPr>
          <w:rFonts w:ascii="Arial" w:hAnsi="Arial" w:cs="Arial"/>
          <w:i/>
          <w:iCs/>
        </w:rPr>
        <w:t xml:space="preserve">Schistosoma </w:t>
      </w:r>
      <w:proofErr w:type="spellStart"/>
      <w:r w:rsidRPr="00E6221F">
        <w:rPr>
          <w:rFonts w:ascii="Arial" w:hAnsi="Arial" w:cs="Arial"/>
          <w:i/>
          <w:iCs/>
        </w:rPr>
        <w:t>mansoni</w:t>
      </w:r>
      <w:proofErr w:type="spellEnd"/>
      <w:r w:rsidRPr="00E6221F">
        <w:rPr>
          <w:rFonts w:ascii="Arial" w:hAnsi="Arial" w:cs="Arial"/>
        </w:rPr>
        <w:t xml:space="preserve"> infections in </w:t>
      </w:r>
      <w:proofErr w:type="spellStart"/>
      <w:r w:rsidRPr="00E6221F">
        <w:rPr>
          <w:rFonts w:ascii="Arial" w:hAnsi="Arial" w:cs="Arial"/>
          <w:i/>
          <w:iCs/>
        </w:rPr>
        <w:t>Biomphalaria</w:t>
      </w:r>
      <w:proofErr w:type="spellEnd"/>
      <w:r w:rsidRPr="00E6221F">
        <w:rPr>
          <w:rFonts w:ascii="Arial" w:hAnsi="Arial" w:cs="Arial"/>
        </w:rPr>
        <w:t xml:space="preserve"> spp. and other parasites by targeting the 18S rRNA gene [7,8,1</w:t>
      </w:r>
      <w:r>
        <w:rPr>
          <w:rFonts w:ascii="Arial" w:hAnsi="Arial" w:cs="Arial"/>
        </w:rPr>
        <w:t>9</w:t>
      </w:r>
      <w:r w:rsidRPr="00E6221F">
        <w:rPr>
          <w:rFonts w:ascii="Arial" w:hAnsi="Arial" w:cs="Arial"/>
        </w:rPr>
        <w:t xml:space="preserve">]. Similarly, multiplex microsatellite PCR assays have been developed to study the population genetics and transmission dynamics of </w:t>
      </w:r>
      <w:r w:rsidRPr="00E6221F">
        <w:rPr>
          <w:rFonts w:ascii="Arial" w:hAnsi="Arial" w:cs="Arial"/>
          <w:i/>
          <w:iCs/>
        </w:rPr>
        <w:t>Schistosoma haematobium</w:t>
      </w:r>
      <w:r w:rsidRPr="00E6221F">
        <w:rPr>
          <w:rFonts w:ascii="Arial" w:hAnsi="Arial" w:cs="Arial"/>
        </w:rPr>
        <w:t>, enabling simultaneous analysis of multiple genetic loci within a single reaction [9].</w:t>
      </w:r>
    </w:p>
    <w:p w14:paraId="009C2B56" w14:textId="77777777" w:rsidR="00376F5F" w:rsidRPr="00E6221F" w:rsidRDefault="00376F5F" w:rsidP="00376F5F">
      <w:pPr>
        <w:spacing w:after="160" w:line="278" w:lineRule="auto"/>
        <w:jc w:val="both"/>
        <w:rPr>
          <w:rFonts w:ascii="Arial" w:hAnsi="Arial" w:cs="Arial"/>
        </w:rPr>
      </w:pPr>
      <w:r w:rsidRPr="00E6221F">
        <w:rPr>
          <w:rFonts w:ascii="Arial" w:hAnsi="Arial" w:cs="Arial"/>
        </w:rPr>
        <w:t xml:space="preserve">DNA barcoding—particularly using the cytochrome c oxidase subunit I (COI) gene—has proven effective in accurately identifying snail species and distinguishing between infected and uninfected individuals [11,10]. For waterborne parasite detection, environmental DNA (eDNA) techniques utilize species-specific primers targeting internal transcribed spacer 2 (ITS2) regions to identify parasites such as </w:t>
      </w:r>
      <w:proofErr w:type="spellStart"/>
      <w:r w:rsidRPr="00E6221F">
        <w:rPr>
          <w:rFonts w:ascii="Arial" w:hAnsi="Arial" w:cs="Arial"/>
          <w:i/>
          <w:iCs/>
        </w:rPr>
        <w:t>Centrocestus</w:t>
      </w:r>
      <w:proofErr w:type="spellEnd"/>
      <w:r w:rsidRPr="00E6221F">
        <w:rPr>
          <w:rFonts w:ascii="Arial" w:hAnsi="Arial" w:cs="Arial"/>
          <w:i/>
          <w:iCs/>
        </w:rPr>
        <w:t xml:space="preserve"> </w:t>
      </w:r>
      <w:proofErr w:type="spellStart"/>
      <w:r w:rsidRPr="00E6221F">
        <w:rPr>
          <w:rFonts w:ascii="Arial" w:hAnsi="Arial" w:cs="Arial"/>
          <w:i/>
          <w:iCs/>
        </w:rPr>
        <w:t>formosanus</w:t>
      </w:r>
      <w:proofErr w:type="spellEnd"/>
      <w:r w:rsidRPr="00E6221F">
        <w:rPr>
          <w:rFonts w:ascii="Arial" w:hAnsi="Arial" w:cs="Arial"/>
        </w:rPr>
        <w:t xml:space="preserve"> and </w:t>
      </w:r>
      <w:proofErr w:type="spellStart"/>
      <w:r w:rsidRPr="00E6221F">
        <w:rPr>
          <w:rFonts w:ascii="Arial" w:hAnsi="Arial" w:cs="Arial"/>
          <w:i/>
          <w:iCs/>
        </w:rPr>
        <w:t>Fasciola</w:t>
      </w:r>
      <w:proofErr w:type="spellEnd"/>
      <w:r w:rsidRPr="00E6221F">
        <w:rPr>
          <w:rFonts w:ascii="Arial" w:hAnsi="Arial" w:cs="Arial"/>
        </w:rPr>
        <w:t xml:space="preserve"> spp. directly from aquatic environments [1</w:t>
      </w:r>
      <w:r>
        <w:rPr>
          <w:rFonts w:ascii="Arial" w:hAnsi="Arial" w:cs="Arial"/>
        </w:rPr>
        <w:t>9, 21</w:t>
      </w:r>
      <w:r w:rsidRPr="00E6221F">
        <w:rPr>
          <w:rFonts w:ascii="Arial" w:hAnsi="Arial" w:cs="Arial"/>
        </w:rPr>
        <w:t>].</w:t>
      </w:r>
    </w:p>
    <w:p w14:paraId="0237369F" w14:textId="77777777" w:rsidR="00376F5F" w:rsidRPr="00DA2EE0" w:rsidRDefault="00376F5F" w:rsidP="00376F5F">
      <w:pPr>
        <w:spacing w:after="160" w:line="278" w:lineRule="auto"/>
        <w:jc w:val="both"/>
        <w:rPr>
          <w:rFonts w:ascii="Arial" w:hAnsi="Arial" w:cs="Arial"/>
        </w:rPr>
      </w:pPr>
      <w:r w:rsidRPr="00E6221F">
        <w:rPr>
          <w:rFonts w:ascii="Arial" w:hAnsi="Arial" w:cs="Arial"/>
        </w:rPr>
        <w:t>These molecular techniques offer sensitive, non</w:t>
      </w:r>
      <w:r w:rsidRPr="00E6221F">
        <w:rPr>
          <w:rFonts w:ascii="Arial" w:hAnsi="Arial" w:cs="Arial"/>
        </w:rPr>
        <w:noBreakHyphen/>
        <w:t>invasive alternatives to traditional parasitological methods and are crucial in tracking parasite prevalence, mapping transmission hotspots, and assessing ecological risk—particularly in ecosystems affected by invasive snails [1].</w:t>
      </w:r>
    </w:p>
    <w:p w14:paraId="304D53F2" w14:textId="77777777" w:rsidR="00496AB1" w:rsidRPr="00DA2EE0" w:rsidRDefault="00B833CD" w:rsidP="00496AB1">
      <w:pPr>
        <w:spacing w:after="160" w:line="278" w:lineRule="auto"/>
        <w:jc w:val="both"/>
        <w:rPr>
          <w:rFonts w:ascii="Arial" w:hAnsi="Arial" w:cs="Arial"/>
        </w:rPr>
      </w:pPr>
      <w:r>
        <w:rPr>
          <w:rFonts w:ascii="Arial" w:hAnsi="Arial" w:cs="Arial"/>
        </w:rPr>
        <w:pict w14:anchorId="63DD6653">
          <v:rect id="_x0000_i1025" style="width:0;height:1.5pt" o:hralign="center" o:hrstd="t" o:hr="t" fillcolor="#a0a0a0" stroked="f"/>
        </w:pict>
      </w:r>
    </w:p>
    <w:p w14:paraId="309868CF" w14:textId="77777777" w:rsidR="00214DD9" w:rsidRPr="00DA2EE0" w:rsidRDefault="00214DD9" w:rsidP="00214DD9">
      <w:pPr>
        <w:spacing w:after="160" w:line="278" w:lineRule="auto"/>
        <w:jc w:val="both"/>
        <w:rPr>
          <w:rFonts w:ascii="Arial" w:hAnsi="Arial" w:cs="Arial"/>
          <w:b/>
          <w:bCs/>
        </w:rPr>
      </w:pPr>
      <w:r w:rsidRPr="00DA2EE0">
        <w:rPr>
          <w:rFonts w:ascii="Arial" w:hAnsi="Arial" w:cs="Arial"/>
          <w:b/>
          <w:bCs/>
        </w:rPr>
        <w:t>Table 2. Molecular Techniques for Parasite Detection in Reviewed Studies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3629"/>
        <w:gridCol w:w="1961"/>
        <w:gridCol w:w="1043"/>
      </w:tblGrid>
      <w:tr w:rsidR="00214DD9" w:rsidRPr="00DA2EE0" w14:paraId="53C831E5" w14:textId="77777777" w:rsidTr="0046094D">
        <w:trPr>
          <w:tblHeader/>
          <w:tblCellSpacing w:w="15" w:type="dxa"/>
        </w:trPr>
        <w:tc>
          <w:tcPr>
            <w:tcW w:w="0" w:type="auto"/>
            <w:vAlign w:val="center"/>
            <w:hideMark/>
          </w:tcPr>
          <w:p w14:paraId="61F9A563" w14:textId="77777777" w:rsidR="00214DD9" w:rsidRPr="00DA2EE0" w:rsidRDefault="00214DD9" w:rsidP="0046094D">
            <w:pPr>
              <w:spacing w:after="160" w:line="278" w:lineRule="auto"/>
              <w:jc w:val="both"/>
              <w:rPr>
                <w:rFonts w:ascii="Arial" w:hAnsi="Arial" w:cs="Arial"/>
                <w:b/>
                <w:bCs/>
              </w:rPr>
            </w:pPr>
            <w:r w:rsidRPr="00DA2EE0">
              <w:rPr>
                <w:rFonts w:ascii="Arial" w:hAnsi="Arial" w:cs="Arial"/>
                <w:b/>
                <w:bCs/>
              </w:rPr>
              <w:t>Technique</w:t>
            </w:r>
          </w:p>
        </w:tc>
        <w:tc>
          <w:tcPr>
            <w:tcW w:w="0" w:type="auto"/>
            <w:vAlign w:val="center"/>
            <w:hideMark/>
          </w:tcPr>
          <w:p w14:paraId="414ABF26" w14:textId="77777777" w:rsidR="00214DD9" w:rsidRPr="00DA2EE0" w:rsidRDefault="00214DD9" w:rsidP="0046094D">
            <w:pPr>
              <w:spacing w:after="160" w:line="278" w:lineRule="auto"/>
              <w:jc w:val="both"/>
              <w:rPr>
                <w:rFonts w:ascii="Arial" w:hAnsi="Arial" w:cs="Arial"/>
                <w:b/>
                <w:bCs/>
              </w:rPr>
            </w:pPr>
            <w:r w:rsidRPr="00DA2EE0">
              <w:rPr>
                <w:rFonts w:ascii="Arial" w:hAnsi="Arial" w:cs="Arial"/>
                <w:b/>
                <w:bCs/>
              </w:rPr>
              <w:t>Target Parasite/Snail</w:t>
            </w:r>
          </w:p>
        </w:tc>
        <w:tc>
          <w:tcPr>
            <w:tcW w:w="0" w:type="auto"/>
            <w:vAlign w:val="center"/>
            <w:hideMark/>
          </w:tcPr>
          <w:p w14:paraId="6B93FC21" w14:textId="77777777" w:rsidR="00214DD9" w:rsidRPr="00DA2EE0" w:rsidRDefault="00214DD9" w:rsidP="0046094D">
            <w:pPr>
              <w:spacing w:after="160" w:line="278" w:lineRule="auto"/>
              <w:jc w:val="both"/>
              <w:rPr>
                <w:rFonts w:ascii="Arial" w:hAnsi="Arial" w:cs="Arial"/>
                <w:b/>
                <w:bCs/>
              </w:rPr>
            </w:pPr>
            <w:r w:rsidRPr="00DA2EE0">
              <w:rPr>
                <w:rFonts w:ascii="Arial" w:hAnsi="Arial" w:cs="Arial"/>
                <w:b/>
                <w:bCs/>
              </w:rPr>
              <w:t>Target Gene/Region</w:t>
            </w:r>
          </w:p>
        </w:tc>
        <w:tc>
          <w:tcPr>
            <w:tcW w:w="0" w:type="auto"/>
            <w:vAlign w:val="center"/>
            <w:hideMark/>
          </w:tcPr>
          <w:p w14:paraId="273C6A56" w14:textId="77777777" w:rsidR="00214DD9" w:rsidRPr="00DA2EE0" w:rsidRDefault="00214DD9" w:rsidP="0046094D">
            <w:pPr>
              <w:spacing w:after="160" w:line="278" w:lineRule="auto"/>
              <w:jc w:val="both"/>
              <w:rPr>
                <w:rFonts w:ascii="Arial" w:hAnsi="Arial" w:cs="Arial"/>
                <w:b/>
                <w:bCs/>
              </w:rPr>
            </w:pPr>
            <w:r w:rsidRPr="00DA2EE0">
              <w:rPr>
                <w:rFonts w:ascii="Arial" w:hAnsi="Arial" w:cs="Arial"/>
                <w:b/>
                <w:bCs/>
              </w:rPr>
              <w:t>Reference</w:t>
            </w:r>
          </w:p>
        </w:tc>
      </w:tr>
      <w:tr w:rsidR="00214DD9" w:rsidRPr="00DA2EE0" w14:paraId="6B09C7E9" w14:textId="77777777" w:rsidTr="0046094D">
        <w:trPr>
          <w:tblCellSpacing w:w="15" w:type="dxa"/>
        </w:trPr>
        <w:tc>
          <w:tcPr>
            <w:tcW w:w="0" w:type="auto"/>
            <w:vAlign w:val="center"/>
            <w:hideMark/>
          </w:tcPr>
          <w:p w14:paraId="422EF110" w14:textId="77777777" w:rsidR="00214DD9" w:rsidRPr="00DA2EE0" w:rsidRDefault="00214DD9" w:rsidP="0046094D">
            <w:pPr>
              <w:spacing w:after="160" w:line="278" w:lineRule="auto"/>
              <w:jc w:val="both"/>
              <w:rPr>
                <w:rFonts w:ascii="Arial" w:hAnsi="Arial" w:cs="Arial"/>
              </w:rPr>
            </w:pPr>
            <w:r w:rsidRPr="00DA2EE0">
              <w:rPr>
                <w:rFonts w:ascii="Arial" w:hAnsi="Arial" w:cs="Arial"/>
              </w:rPr>
              <w:t>Nested PCR</w:t>
            </w:r>
          </w:p>
        </w:tc>
        <w:tc>
          <w:tcPr>
            <w:tcW w:w="0" w:type="auto"/>
            <w:vAlign w:val="center"/>
            <w:hideMark/>
          </w:tcPr>
          <w:p w14:paraId="1DE2C89C" w14:textId="77777777" w:rsidR="00214DD9" w:rsidRPr="00DA2EE0" w:rsidRDefault="00214DD9" w:rsidP="0046094D">
            <w:pPr>
              <w:spacing w:after="160" w:line="278" w:lineRule="auto"/>
              <w:jc w:val="both"/>
              <w:rPr>
                <w:rFonts w:ascii="Arial" w:hAnsi="Arial" w:cs="Arial"/>
              </w:rPr>
            </w:pPr>
            <w:r w:rsidRPr="00DA2EE0">
              <w:rPr>
                <w:rFonts w:ascii="Arial" w:hAnsi="Arial" w:cs="Arial"/>
                <w:i/>
                <w:iCs/>
              </w:rPr>
              <w:t>Schistosoma mansoni</w:t>
            </w:r>
          </w:p>
        </w:tc>
        <w:tc>
          <w:tcPr>
            <w:tcW w:w="0" w:type="auto"/>
            <w:vAlign w:val="center"/>
            <w:hideMark/>
          </w:tcPr>
          <w:p w14:paraId="2036BB53" w14:textId="77777777" w:rsidR="00214DD9" w:rsidRPr="00DA2EE0" w:rsidRDefault="00214DD9" w:rsidP="0046094D">
            <w:pPr>
              <w:spacing w:after="160" w:line="278" w:lineRule="auto"/>
              <w:jc w:val="both"/>
              <w:rPr>
                <w:rFonts w:ascii="Arial" w:hAnsi="Arial" w:cs="Arial"/>
              </w:rPr>
            </w:pPr>
            <w:r w:rsidRPr="00DA2EE0">
              <w:rPr>
                <w:rFonts w:ascii="Arial" w:hAnsi="Arial" w:cs="Arial"/>
              </w:rPr>
              <w:t>18S rRNA</w:t>
            </w:r>
          </w:p>
        </w:tc>
        <w:tc>
          <w:tcPr>
            <w:tcW w:w="0" w:type="auto"/>
            <w:vAlign w:val="center"/>
            <w:hideMark/>
          </w:tcPr>
          <w:p w14:paraId="6EBD30E6" w14:textId="77777777" w:rsidR="00214DD9" w:rsidRPr="00DA2EE0" w:rsidRDefault="00214DD9" w:rsidP="0046094D">
            <w:pPr>
              <w:spacing w:after="160" w:line="278" w:lineRule="auto"/>
              <w:jc w:val="both"/>
              <w:rPr>
                <w:rFonts w:ascii="Arial" w:hAnsi="Arial" w:cs="Arial"/>
              </w:rPr>
            </w:pPr>
            <w:r w:rsidRPr="00496AB1">
              <w:rPr>
                <w:rFonts w:ascii="Arial" w:hAnsi="Arial" w:cs="Arial"/>
              </w:rPr>
              <w:t>[7]</w:t>
            </w:r>
          </w:p>
        </w:tc>
      </w:tr>
      <w:tr w:rsidR="00214DD9" w:rsidRPr="00DA2EE0" w14:paraId="50A55133" w14:textId="77777777" w:rsidTr="0046094D">
        <w:trPr>
          <w:tblCellSpacing w:w="15" w:type="dxa"/>
        </w:trPr>
        <w:tc>
          <w:tcPr>
            <w:tcW w:w="0" w:type="auto"/>
            <w:vAlign w:val="center"/>
            <w:hideMark/>
          </w:tcPr>
          <w:p w14:paraId="71472642" w14:textId="77777777" w:rsidR="00214DD9" w:rsidRPr="00DA2EE0" w:rsidRDefault="00214DD9" w:rsidP="0046094D">
            <w:pPr>
              <w:spacing w:after="160" w:line="278" w:lineRule="auto"/>
              <w:jc w:val="both"/>
              <w:rPr>
                <w:rFonts w:ascii="Arial" w:hAnsi="Arial" w:cs="Arial"/>
              </w:rPr>
            </w:pPr>
            <w:r w:rsidRPr="00DA2EE0">
              <w:rPr>
                <w:rFonts w:ascii="Arial" w:hAnsi="Arial" w:cs="Arial"/>
              </w:rPr>
              <w:t>Multiplex PCR</w:t>
            </w:r>
          </w:p>
        </w:tc>
        <w:tc>
          <w:tcPr>
            <w:tcW w:w="0" w:type="auto"/>
            <w:vAlign w:val="center"/>
            <w:hideMark/>
          </w:tcPr>
          <w:p w14:paraId="5193B27A" w14:textId="77777777" w:rsidR="00214DD9" w:rsidRPr="00DA2EE0" w:rsidRDefault="00214DD9" w:rsidP="0046094D">
            <w:pPr>
              <w:spacing w:after="160" w:line="278" w:lineRule="auto"/>
              <w:jc w:val="both"/>
              <w:rPr>
                <w:rFonts w:ascii="Arial" w:hAnsi="Arial" w:cs="Arial"/>
              </w:rPr>
            </w:pPr>
            <w:r w:rsidRPr="00DA2EE0">
              <w:rPr>
                <w:rFonts w:ascii="Arial" w:hAnsi="Arial" w:cs="Arial"/>
                <w:i/>
                <w:iCs/>
              </w:rPr>
              <w:t>Schistosoma haematobium</w:t>
            </w:r>
          </w:p>
        </w:tc>
        <w:tc>
          <w:tcPr>
            <w:tcW w:w="0" w:type="auto"/>
            <w:vAlign w:val="center"/>
            <w:hideMark/>
          </w:tcPr>
          <w:p w14:paraId="2A32DFF1" w14:textId="77777777" w:rsidR="00214DD9" w:rsidRPr="00DA2EE0" w:rsidRDefault="00214DD9" w:rsidP="0046094D">
            <w:pPr>
              <w:spacing w:after="160" w:line="278" w:lineRule="auto"/>
              <w:jc w:val="both"/>
              <w:rPr>
                <w:rFonts w:ascii="Arial" w:hAnsi="Arial" w:cs="Arial"/>
              </w:rPr>
            </w:pPr>
            <w:r w:rsidRPr="00DA2EE0">
              <w:rPr>
                <w:rFonts w:ascii="Arial" w:hAnsi="Arial" w:cs="Arial"/>
              </w:rPr>
              <w:t>Microsatellites</w:t>
            </w:r>
          </w:p>
        </w:tc>
        <w:tc>
          <w:tcPr>
            <w:tcW w:w="0" w:type="auto"/>
            <w:vAlign w:val="center"/>
            <w:hideMark/>
          </w:tcPr>
          <w:p w14:paraId="7CC5F06C" w14:textId="77777777" w:rsidR="00214DD9" w:rsidRPr="00DA2EE0" w:rsidRDefault="00214DD9" w:rsidP="0046094D">
            <w:pPr>
              <w:spacing w:after="160" w:line="278" w:lineRule="auto"/>
              <w:jc w:val="both"/>
              <w:rPr>
                <w:rFonts w:ascii="Arial" w:hAnsi="Arial" w:cs="Arial"/>
              </w:rPr>
            </w:pPr>
            <w:r w:rsidRPr="00496AB1">
              <w:rPr>
                <w:rFonts w:ascii="Arial" w:hAnsi="Arial" w:cs="Arial"/>
              </w:rPr>
              <w:t>[9]</w:t>
            </w:r>
          </w:p>
        </w:tc>
      </w:tr>
      <w:tr w:rsidR="00214DD9" w:rsidRPr="00DA2EE0" w14:paraId="1166BED7" w14:textId="77777777" w:rsidTr="0046094D">
        <w:trPr>
          <w:tblCellSpacing w:w="15" w:type="dxa"/>
        </w:trPr>
        <w:tc>
          <w:tcPr>
            <w:tcW w:w="0" w:type="auto"/>
            <w:vAlign w:val="center"/>
            <w:hideMark/>
          </w:tcPr>
          <w:p w14:paraId="7128F601" w14:textId="77777777" w:rsidR="00214DD9" w:rsidRPr="00DA2EE0" w:rsidRDefault="00214DD9" w:rsidP="0046094D">
            <w:pPr>
              <w:spacing w:after="160" w:line="278" w:lineRule="auto"/>
              <w:jc w:val="both"/>
              <w:rPr>
                <w:rFonts w:ascii="Arial" w:hAnsi="Arial" w:cs="Arial"/>
              </w:rPr>
            </w:pPr>
            <w:r w:rsidRPr="00DA2EE0">
              <w:rPr>
                <w:rFonts w:ascii="Arial" w:hAnsi="Arial" w:cs="Arial"/>
              </w:rPr>
              <w:lastRenderedPageBreak/>
              <w:t>DNA Barcoding</w:t>
            </w:r>
          </w:p>
        </w:tc>
        <w:tc>
          <w:tcPr>
            <w:tcW w:w="0" w:type="auto"/>
            <w:vAlign w:val="center"/>
            <w:hideMark/>
          </w:tcPr>
          <w:p w14:paraId="4B727475" w14:textId="77777777" w:rsidR="00214DD9" w:rsidRPr="00DA2EE0" w:rsidRDefault="00214DD9" w:rsidP="0046094D">
            <w:pPr>
              <w:spacing w:after="160" w:line="278" w:lineRule="auto"/>
              <w:jc w:val="both"/>
              <w:rPr>
                <w:rFonts w:ascii="Arial" w:hAnsi="Arial" w:cs="Arial"/>
              </w:rPr>
            </w:pPr>
            <w:r w:rsidRPr="00DA2EE0">
              <w:rPr>
                <w:rFonts w:ascii="Arial" w:hAnsi="Arial" w:cs="Arial"/>
              </w:rPr>
              <w:t>Various snail species</w:t>
            </w:r>
          </w:p>
        </w:tc>
        <w:tc>
          <w:tcPr>
            <w:tcW w:w="0" w:type="auto"/>
            <w:vAlign w:val="center"/>
            <w:hideMark/>
          </w:tcPr>
          <w:p w14:paraId="00EA7C28" w14:textId="77777777" w:rsidR="00214DD9" w:rsidRPr="00DA2EE0" w:rsidRDefault="00214DD9" w:rsidP="0046094D">
            <w:pPr>
              <w:spacing w:after="160" w:line="278" w:lineRule="auto"/>
              <w:jc w:val="both"/>
              <w:rPr>
                <w:rFonts w:ascii="Arial" w:hAnsi="Arial" w:cs="Arial"/>
              </w:rPr>
            </w:pPr>
            <w:r w:rsidRPr="00DA2EE0">
              <w:rPr>
                <w:rFonts w:ascii="Arial" w:hAnsi="Arial" w:cs="Arial"/>
              </w:rPr>
              <w:t>COI</w:t>
            </w:r>
          </w:p>
        </w:tc>
        <w:tc>
          <w:tcPr>
            <w:tcW w:w="0" w:type="auto"/>
            <w:vAlign w:val="center"/>
            <w:hideMark/>
          </w:tcPr>
          <w:p w14:paraId="3EA9C13B" w14:textId="77777777" w:rsidR="00214DD9" w:rsidRPr="00DA2EE0" w:rsidRDefault="00214DD9" w:rsidP="0046094D">
            <w:pPr>
              <w:spacing w:after="160" w:line="278" w:lineRule="auto"/>
              <w:jc w:val="both"/>
              <w:rPr>
                <w:rFonts w:ascii="Arial" w:hAnsi="Arial" w:cs="Arial"/>
              </w:rPr>
            </w:pPr>
            <w:r w:rsidRPr="00496AB1">
              <w:rPr>
                <w:rFonts w:ascii="Arial" w:hAnsi="Arial" w:cs="Arial"/>
              </w:rPr>
              <w:t>[11,10]</w:t>
            </w:r>
          </w:p>
        </w:tc>
      </w:tr>
      <w:tr w:rsidR="00214DD9" w:rsidRPr="00DA2EE0" w14:paraId="26721469" w14:textId="77777777" w:rsidTr="0046094D">
        <w:trPr>
          <w:tblCellSpacing w:w="15" w:type="dxa"/>
        </w:trPr>
        <w:tc>
          <w:tcPr>
            <w:tcW w:w="0" w:type="auto"/>
            <w:vAlign w:val="center"/>
            <w:hideMark/>
          </w:tcPr>
          <w:p w14:paraId="2DB40B35" w14:textId="77777777" w:rsidR="00214DD9" w:rsidRPr="00DA2EE0" w:rsidRDefault="00214DD9" w:rsidP="0046094D">
            <w:pPr>
              <w:spacing w:after="160" w:line="278" w:lineRule="auto"/>
              <w:jc w:val="both"/>
              <w:rPr>
                <w:rFonts w:ascii="Arial" w:hAnsi="Arial" w:cs="Arial"/>
              </w:rPr>
            </w:pPr>
            <w:r w:rsidRPr="00DA2EE0">
              <w:rPr>
                <w:rFonts w:ascii="Arial" w:hAnsi="Arial" w:cs="Arial"/>
              </w:rPr>
              <w:t>eDNA Analysis</w:t>
            </w:r>
          </w:p>
        </w:tc>
        <w:tc>
          <w:tcPr>
            <w:tcW w:w="0" w:type="auto"/>
            <w:vAlign w:val="center"/>
            <w:hideMark/>
          </w:tcPr>
          <w:p w14:paraId="6F1EC692" w14:textId="77777777" w:rsidR="00214DD9" w:rsidRPr="00DA2EE0" w:rsidRDefault="00214DD9" w:rsidP="0046094D">
            <w:pPr>
              <w:spacing w:after="160" w:line="278" w:lineRule="auto"/>
              <w:jc w:val="both"/>
              <w:rPr>
                <w:rFonts w:ascii="Arial" w:hAnsi="Arial" w:cs="Arial"/>
              </w:rPr>
            </w:pPr>
            <w:proofErr w:type="spellStart"/>
            <w:r w:rsidRPr="00DA2EE0">
              <w:rPr>
                <w:rFonts w:ascii="Arial" w:hAnsi="Arial" w:cs="Arial"/>
                <w:i/>
                <w:iCs/>
              </w:rPr>
              <w:t>Centrocestus</w:t>
            </w:r>
            <w:proofErr w:type="spellEnd"/>
            <w:r w:rsidRPr="00DA2EE0">
              <w:rPr>
                <w:rFonts w:ascii="Arial" w:hAnsi="Arial" w:cs="Arial"/>
                <w:i/>
                <w:iCs/>
              </w:rPr>
              <w:t xml:space="preserve"> </w:t>
            </w:r>
            <w:proofErr w:type="spellStart"/>
            <w:r w:rsidRPr="00DA2EE0">
              <w:rPr>
                <w:rFonts w:ascii="Arial" w:hAnsi="Arial" w:cs="Arial"/>
                <w:i/>
                <w:iCs/>
              </w:rPr>
              <w:t>formosanus</w:t>
            </w:r>
            <w:proofErr w:type="spellEnd"/>
            <w:r w:rsidRPr="00DA2EE0">
              <w:rPr>
                <w:rFonts w:ascii="Arial" w:hAnsi="Arial" w:cs="Arial"/>
              </w:rPr>
              <w:t xml:space="preserve">, </w:t>
            </w:r>
            <w:proofErr w:type="spellStart"/>
            <w:r w:rsidRPr="00DA2EE0">
              <w:rPr>
                <w:rFonts w:ascii="Arial" w:hAnsi="Arial" w:cs="Arial"/>
                <w:i/>
                <w:iCs/>
              </w:rPr>
              <w:t>Fasciola</w:t>
            </w:r>
            <w:proofErr w:type="spellEnd"/>
            <w:r w:rsidRPr="00DA2EE0">
              <w:rPr>
                <w:rFonts w:ascii="Arial" w:hAnsi="Arial" w:cs="Arial"/>
              </w:rPr>
              <w:t xml:space="preserve"> spp.</w:t>
            </w:r>
          </w:p>
        </w:tc>
        <w:tc>
          <w:tcPr>
            <w:tcW w:w="0" w:type="auto"/>
            <w:vAlign w:val="center"/>
            <w:hideMark/>
          </w:tcPr>
          <w:p w14:paraId="0AB4B279" w14:textId="77777777" w:rsidR="00214DD9" w:rsidRPr="00DA2EE0" w:rsidRDefault="00214DD9" w:rsidP="0046094D">
            <w:pPr>
              <w:spacing w:after="160" w:line="278" w:lineRule="auto"/>
              <w:jc w:val="both"/>
              <w:rPr>
                <w:rFonts w:ascii="Arial" w:hAnsi="Arial" w:cs="Arial"/>
              </w:rPr>
            </w:pPr>
            <w:r w:rsidRPr="00DA2EE0">
              <w:rPr>
                <w:rFonts w:ascii="Arial" w:hAnsi="Arial" w:cs="Arial"/>
              </w:rPr>
              <w:t>ITS2</w:t>
            </w:r>
          </w:p>
        </w:tc>
        <w:tc>
          <w:tcPr>
            <w:tcW w:w="0" w:type="auto"/>
            <w:vAlign w:val="center"/>
            <w:hideMark/>
          </w:tcPr>
          <w:p w14:paraId="512F80EE" w14:textId="77777777" w:rsidR="00214DD9" w:rsidRPr="00DA2EE0" w:rsidRDefault="00214DD9" w:rsidP="0046094D">
            <w:pPr>
              <w:spacing w:after="160" w:line="278" w:lineRule="auto"/>
              <w:jc w:val="both"/>
              <w:rPr>
                <w:rFonts w:ascii="Arial" w:hAnsi="Arial" w:cs="Arial"/>
              </w:rPr>
            </w:pPr>
            <w:r w:rsidRPr="00496AB1">
              <w:rPr>
                <w:rFonts w:ascii="Arial" w:hAnsi="Arial" w:cs="Arial"/>
              </w:rPr>
              <w:t>[1</w:t>
            </w:r>
            <w:r>
              <w:rPr>
                <w:rFonts w:ascii="Arial" w:hAnsi="Arial" w:cs="Arial"/>
              </w:rPr>
              <w:t>3</w:t>
            </w:r>
            <w:r w:rsidRPr="00496AB1">
              <w:rPr>
                <w:rFonts w:ascii="Arial" w:hAnsi="Arial" w:cs="Arial"/>
              </w:rPr>
              <w:t>,1</w:t>
            </w:r>
            <w:r>
              <w:rPr>
                <w:rFonts w:ascii="Arial" w:hAnsi="Arial" w:cs="Arial"/>
              </w:rPr>
              <w:t>9</w:t>
            </w:r>
            <w:r w:rsidRPr="00496AB1">
              <w:rPr>
                <w:rFonts w:ascii="Arial" w:hAnsi="Arial" w:cs="Arial"/>
              </w:rPr>
              <w:t>]</w:t>
            </w:r>
          </w:p>
        </w:tc>
      </w:tr>
    </w:tbl>
    <w:p w14:paraId="5B09E6BA" w14:textId="77777777" w:rsidR="00496AB1" w:rsidRPr="00496AB1" w:rsidRDefault="00496AB1" w:rsidP="00496AB1">
      <w:pPr>
        <w:jc w:val="both"/>
        <w:rPr>
          <w:rFonts w:ascii="Arial" w:hAnsi="Arial" w:cs="Arial"/>
          <w:b/>
          <w:bCs/>
        </w:rPr>
      </w:pPr>
    </w:p>
    <w:p w14:paraId="725CE665" w14:textId="77777777" w:rsidR="00E22B18" w:rsidRPr="00DA2EE0" w:rsidRDefault="00E22B18" w:rsidP="00E22B18">
      <w:pPr>
        <w:spacing w:after="160" w:line="278" w:lineRule="auto"/>
        <w:jc w:val="both"/>
        <w:rPr>
          <w:rFonts w:ascii="Arial" w:hAnsi="Arial" w:cs="Arial"/>
          <w:b/>
          <w:bCs/>
        </w:rPr>
      </w:pPr>
      <w:r w:rsidRPr="00DA2EE0">
        <w:rPr>
          <w:rFonts w:ascii="Arial" w:hAnsi="Arial" w:cs="Arial"/>
          <w:b/>
          <w:bCs/>
        </w:rPr>
        <w:t>Assessment of Parasite Prevalence and Host Susceptibility</w:t>
      </w:r>
    </w:p>
    <w:p w14:paraId="70FFA846" w14:textId="77777777" w:rsidR="00E22B18" w:rsidRPr="004612B9" w:rsidRDefault="00E22B18" w:rsidP="00E22B18">
      <w:pPr>
        <w:spacing w:after="160" w:line="278" w:lineRule="auto"/>
        <w:jc w:val="both"/>
        <w:rPr>
          <w:rFonts w:ascii="Arial" w:hAnsi="Arial" w:cs="Arial"/>
        </w:rPr>
      </w:pPr>
      <w:r w:rsidRPr="004612B9">
        <w:rPr>
          <w:rFonts w:ascii="Arial" w:hAnsi="Arial" w:cs="Arial"/>
        </w:rPr>
        <w:t>In the reviewed literature, parasite prevalence is commonly assessed by calculating the proportion of infected snails relative to the total snail population. This is often determined through molecular methods such as PCR, supported by observational techniques like cercarial shedding to confirm infection status [4,</w:t>
      </w:r>
      <w:r>
        <w:rPr>
          <w:rFonts w:ascii="Arial" w:hAnsi="Arial" w:cs="Arial"/>
        </w:rPr>
        <w:t>23</w:t>
      </w:r>
      <w:r w:rsidRPr="004612B9">
        <w:rPr>
          <w:rFonts w:ascii="Arial" w:hAnsi="Arial" w:cs="Arial"/>
        </w:rPr>
        <w:t>]. Host susceptibility is evaluated by comparing infection rates between invasive and native snail species within shared habitats. Statistical tools, such as chi</w:t>
      </w:r>
      <w:r w:rsidRPr="004612B9">
        <w:rPr>
          <w:rFonts w:ascii="Arial" w:hAnsi="Arial" w:cs="Arial"/>
        </w:rPr>
        <w:noBreakHyphen/>
        <w:t>square tests, are used to identify significant differences in infection prevalence [5].</w:t>
      </w:r>
    </w:p>
    <w:p w14:paraId="1AE781BD" w14:textId="77777777" w:rsidR="00E22B18" w:rsidRPr="004612B9" w:rsidRDefault="00E22B18" w:rsidP="00E22B18">
      <w:pPr>
        <w:spacing w:after="160" w:line="278" w:lineRule="auto"/>
        <w:jc w:val="both"/>
        <w:rPr>
          <w:rFonts w:ascii="Arial" w:hAnsi="Arial" w:cs="Arial"/>
        </w:rPr>
      </w:pPr>
      <w:r w:rsidRPr="004612B9">
        <w:rPr>
          <w:rFonts w:ascii="Arial" w:hAnsi="Arial" w:cs="Arial"/>
        </w:rPr>
        <w:t xml:space="preserve">Field studies have consistently reported higher infection rates in native species—such as </w:t>
      </w:r>
      <w:proofErr w:type="spellStart"/>
      <w:r w:rsidRPr="004612B9">
        <w:rPr>
          <w:rFonts w:ascii="Arial" w:hAnsi="Arial" w:cs="Arial"/>
          <w:i/>
          <w:iCs/>
        </w:rPr>
        <w:t>Biomphalaria</w:t>
      </w:r>
      <w:proofErr w:type="spellEnd"/>
      <w:r w:rsidRPr="004612B9">
        <w:rPr>
          <w:rFonts w:ascii="Arial" w:hAnsi="Arial" w:cs="Arial"/>
          <w:i/>
          <w:iCs/>
        </w:rPr>
        <w:t xml:space="preserve"> </w:t>
      </w:r>
      <w:proofErr w:type="spellStart"/>
      <w:r w:rsidRPr="004612B9">
        <w:rPr>
          <w:rFonts w:ascii="Arial" w:hAnsi="Arial" w:cs="Arial"/>
          <w:i/>
          <w:iCs/>
        </w:rPr>
        <w:t>pfeifferi</w:t>
      </w:r>
      <w:proofErr w:type="spellEnd"/>
      <w:r w:rsidRPr="004612B9">
        <w:rPr>
          <w:rFonts w:ascii="Arial" w:hAnsi="Arial" w:cs="Arial"/>
        </w:rPr>
        <w:t xml:space="preserve"> in Zimbabwe and </w:t>
      </w:r>
      <w:proofErr w:type="spellStart"/>
      <w:r w:rsidRPr="004612B9">
        <w:rPr>
          <w:rFonts w:ascii="Arial" w:hAnsi="Arial" w:cs="Arial"/>
          <w:i/>
          <w:iCs/>
        </w:rPr>
        <w:t>Physa</w:t>
      </w:r>
      <w:proofErr w:type="spellEnd"/>
      <w:r w:rsidRPr="004612B9">
        <w:rPr>
          <w:rFonts w:ascii="Arial" w:hAnsi="Arial" w:cs="Arial"/>
          <w:i/>
          <w:iCs/>
        </w:rPr>
        <w:t xml:space="preserve"> </w:t>
      </w:r>
      <w:proofErr w:type="spellStart"/>
      <w:r w:rsidRPr="004612B9">
        <w:rPr>
          <w:rFonts w:ascii="Arial" w:hAnsi="Arial" w:cs="Arial"/>
          <w:i/>
          <w:iCs/>
        </w:rPr>
        <w:t>gyrina</w:t>
      </w:r>
      <w:proofErr w:type="spellEnd"/>
      <w:r w:rsidRPr="004612B9">
        <w:rPr>
          <w:rFonts w:ascii="Arial" w:hAnsi="Arial" w:cs="Arial"/>
        </w:rPr>
        <w:t xml:space="preserve"> in the Upper Mississippi River—compared to their invasive counterparts (</w:t>
      </w:r>
      <w:proofErr w:type="spellStart"/>
      <w:r w:rsidRPr="004612B9">
        <w:rPr>
          <w:rFonts w:ascii="Arial" w:hAnsi="Arial" w:cs="Arial"/>
          <w:i/>
          <w:iCs/>
        </w:rPr>
        <w:t>Pseudosuccinea</w:t>
      </w:r>
      <w:proofErr w:type="spellEnd"/>
      <w:r w:rsidRPr="004612B9">
        <w:rPr>
          <w:rFonts w:ascii="Arial" w:hAnsi="Arial" w:cs="Arial"/>
          <w:i/>
          <w:iCs/>
        </w:rPr>
        <w:t xml:space="preserve"> columella</w:t>
      </w:r>
      <w:r w:rsidRPr="004612B9">
        <w:rPr>
          <w:rFonts w:ascii="Arial" w:hAnsi="Arial" w:cs="Arial"/>
        </w:rPr>
        <w:t xml:space="preserve">, </w:t>
      </w:r>
      <w:r w:rsidRPr="004612B9">
        <w:rPr>
          <w:rFonts w:ascii="Arial" w:hAnsi="Arial" w:cs="Arial"/>
          <w:i/>
          <w:iCs/>
        </w:rPr>
        <w:t xml:space="preserve">Bithynia </w:t>
      </w:r>
      <w:proofErr w:type="spellStart"/>
      <w:r w:rsidRPr="004612B9">
        <w:rPr>
          <w:rFonts w:ascii="Arial" w:hAnsi="Arial" w:cs="Arial"/>
          <w:i/>
          <w:iCs/>
        </w:rPr>
        <w:t>tentaculata</w:t>
      </w:r>
      <w:proofErr w:type="spellEnd"/>
      <w:r w:rsidRPr="004612B9">
        <w:rPr>
          <w:rFonts w:ascii="Arial" w:hAnsi="Arial" w:cs="Arial"/>
        </w:rPr>
        <w:t>), suggesting that native snails may be more vulnerable to parasitic infections [3,4]. Additionally, antagonistic interactions between co</w:t>
      </w:r>
      <w:r w:rsidRPr="004612B9">
        <w:rPr>
          <w:rFonts w:ascii="Arial" w:hAnsi="Arial" w:cs="Arial"/>
        </w:rPr>
        <w:noBreakHyphen/>
        <w:t xml:space="preserve">infecting parasites, like </w:t>
      </w:r>
      <w:r w:rsidRPr="004612B9">
        <w:rPr>
          <w:rFonts w:ascii="Arial" w:hAnsi="Arial" w:cs="Arial"/>
          <w:i/>
          <w:iCs/>
        </w:rPr>
        <w:t xml:space="preserve">Schistosoma </w:t>
      </w:r>
      <w:proofErr w:type="spellStart"/>
      <w:r w:rsidRPr="004612B9">
        <w:rPr>
          <w:rFonts w:ascii="Arial" w:hAnsi="Arial" w:cs="Arial"/>
          <w:i/>
          <w:iCs/>
        </w:rPr>
        <w:t>mansoni</w:t>
      </w:r>
      <w:proofErr w:type="spellEnd"/>
      <w:r w:rsidRPr="004612B9">
        <w:rPr>
          <w:rFonts w:ascii="Arial" w:hAnsi="Arial" w:cs="Arial"/>
        </w:rPr>
        <w:t xml:space="preserve"> and </w:t>
      </w:r>
      <w:proofErr w:type="spellStart"/>
      <w:r w:rsidRPr="004612B9">
        <w:rPr>
          <w:rFonts w:ascii="Arial" w:hAnsi="Arial" w:cs="Arial"/>
        </w:rPr>
        <w:t>echinostomes</w:t>
      </w:r>
      <w:proofErr w:type="spellEnd"/>
      <w:r w:rsidRPr="004612B9">
        <w:rPr>
          <w:rFonts w:ascii="Arial" w:hAnsi="Arial" w:cs="Arial"/>
        </w:rPr>
        <w:t>, have been explored to understand their influence on transmission dynamics and potential suppression of specific parasite loads [5].</w:t>
      </w:r>
    </w:p>
    <w:p w14:paraId="3E68F053" w14:textId="77777777" w:rsidR="00E22B18" w:rsidRPr="004612B9" w:rsidRDefault="00E22B18" w:rsidP="00E22B18">
      <w:pPr>
        <w:spacing w:after="160" w:line="278" w:lineRule="auto"/>
        <w:jc w:val="both"/>
        <w:rPr>
          <w:rFonts w:ascii="Arial" w:hAnsi="Arial" w:cs="Arial"/>
        </w:rPr>
      </w:pPr>
      <w:r w:rsidRPr="004612B9">
        <w:rPr>
          <w:rFonts w:ascii="Arial" w:hAnsi="Arial" w:cs="Arial"/>
        </w:rPr>
        <w:t>Environmental variables—including water temperature, pH, and snail density—are also considered critical in shaping infection patterns and transmission risk [3].</w:t>
      </w:r>
    </w:p>
    <w:p w14:paraId="5AD870A0" w14:textId="77777777" w:rsidR="00E22B18" w:rsidRPr="00496AB1" w:rsidRDefault="00E22B18" w:rsidP="00E22B18">
      <w:pPr>
        <w:jc w:val="both"/>
        <w:rPr>
          <w:rFonts w:ascii="Arial" w:hAnsi="Arial" w:cs="Arial"/>
          <w:b/>
          <w:bCs/>
        </w:rPr>
      </w:pPr>
    </w:p>
    <w:p w14:paraId="3C65871D" w14:textId="77777777" w:rsidR="00E22B18" w:rsidRPr="00496AB1" w:rsidRDefault="00E22B18" w:rsidP="00E22B18">
      <w:pPr>
        <w:jc w:val="both"/>
        <w:rPr>
          <w:rFonts w:ascii="Arial" w:hAnsi="Arial" w:cs="Arial"/>
          <w:b/>
          <w:bCs/>
        </w:rPr>
      </w:pPr>
    </w:p>
    <w:p w14:paraId="1DFD26F9" w14:textId="77777777" w:rsidR="00E22B18" w:rsidRPr="00DA2EE0" w:rsidRDefault="00E22B18" w:rsidP="00E22B18">
      <w:pPr>
        <w:spacing w:after="160" w:line="278" w:lineRule="auto"/>
        <w:jc w:val="both"/>
        <w:rPr>
          <w:rFonts w:ascii="Arial" w:hAnsi="Arial" w:cs="Arial"/>
          <w:b/>
          <w:bCs/>
        </w:rPr>
      </w:pPr>
      <w:r w:rsidRPr="00DA2EE0">
        <w:rPr>
          <w:rFonts w:ascii="Arial" w:hAnsi="Arial" w:cs="Arial"/>
          <w:b/>
          <w:bCs/>
        </w:rPr>
        <w:t>Risk Assessment for Native Snail Populations</w:t>
      </w:r>
    </w:p>
    <w:p w14:paraId="13CCE438" w14:textId="77777777" w:rsidR="00E22B18" w:rsidRPr="00DA13DB" w:rsidRDefault="00E22B18" w:rsidP="00E22B18">
      <w:pPr>
        <w:spacing w:after="160" w:line="278" w:lineRule="auto"/>
        <w:jc w:val="both"/>
        <w:rPr>
          <w:rFonts w:ascii="Arial" w:hAnsi="Arial" w:cs="Arial"/>
        </w:rPr>
      </w:pPr>
      <w:r w:rsidRPr="00DA13DB">
        <w:rPr>
          <w:rFonts w:ascii="Arial" w:hAnsi="Arial" w:cs="Arial"/>
        </w:rPr>
        <w:t>Risk assessment frameworks in the reviewed studies integrate molecular surveillance data with ecological modeling to evaluate the threats posed by invasive snails to native species. Transmission models often focus on parasite spillback (from invasives to natives) and spillover dynamics. For instance, generalized linear models (GLMs) have been used to assess how invasive snail density correlates with increased parasite prevalence in native snail populations [4,3].</w:t>
      </w:r>
    </w:p>
    <w:p w14:paraId="365BEFF1" w14:textId="77777777" w:rsidR="00E22B18" w:rsidRPr="00DA13DB" w:rsidRDefault="00E22B18" w:rsidP="00E22B18">
      <w:pPr>
        <w:spacing w:after="160" w:line="278" w:lineRule="auto"/>
        <w:jc w:val="both"/>
        <w:rPr>
          <w:rFonts w:ascii="Arial" w:hAnsi="Arial" w:cs="Arial"/>
        </w:rPr>
      </w:pPr>
      <w:r w:rsidRPr="00DA13DB">
        <w:rPr>
          <w:rFonts w:ascii="Arial" w:hAnsi="Arial" w:cs="Arial"/>
        </w:rPr>
        <w:t>Genetic markers, particularly microsatellites, aid in identifying parasite transmission hotspots and quantifying the potential for cross</w:t>
      </w:r>
      <w:r w:rsidRPr="00DA13DB">
        <w:rPr>
          <w:rFonts w:ascii="Arial" w:hAnsi="Arial" w:cs="Arial"/>
        </w:rPr>
        <w:noBreakHyphen/>
        <w:t xml:space="preserve">species transmission [9]. Conservation strategies are often evaluated in terms of their ability to reduce invasive snail populations and associated parasite risks. The use of plant-derived molluscicides—such as </w:t>
      </w:r>
      <w:r w:rsidRPr="00DA13DB">
        <w:rPr>
          <w:rFonts w:ascii="Arial" w:hAnsi="Arial" w:cs="Arial"/>
          <w:i/>
          <w:iCs/>
        </w:rPr>
        <w:t>Achyranthes aspera</w:t>
      </w:r>
      <w:r w:rsidRPr="00DA13DB">
        <w:rPr>
          <w:rFonts w:ascii="Arial" w:hAnsi="Arial" w:cs="Arial"/>
        </w:rPr>
        <w:t xml:space="preserve">—has shown promising results in field trials for managing both snail populations and infection rates </w:t>
      </w:r>
      <w:r w:rsidRPr="00E22B18">
        <w:rPr>
          <w:rFonts w:ascii="Arial" w:hAnsi="Arial" w:cs="Arial"/>
        </w:rPr>
        <w:t>[23,24].</w:t>
      </w:r>
    </w:p>
    <w:p w14:paraId="0010C1DA" w14:textId="77777777" w:rsidR="00E22B18" w:rsidRPr="00DA13DB" w:rsidRDefault="00E22B18" w:rsidP="00E22B18">
      <w:pPr>
        <w:spacing w:after="160" w:line="278" w:lineRule="auto"/>
        <w:jc w:val="both"/>
        <w:rPr>
          <w:rFonts w:ascii="Arial" w:hAnsi="Arial" w:cs="Arial"/>
        </w:rPr>
      </w:pPr>
      <w:proofErr w:type="spellStart"/>
      <w:r w:rsidRPr="00DA13DB">
        <w:rPr>
          <w:rFonts w:ascii="Arial" w:hAnsi="Arial" w:cs="Arial"/>
        </w:rPr>
        <w:t>Boissier</w:t>
      </w:r>
      <w:proofErr w:type="spellEnd"/>
      <w:r w:rsidRPr="00DA13DB">
        <w:rPr>
          <w:rFonts w:ascii="Arial" w:hAnsi="Arial" w:cs="Arial"/>
        </w:rPr>
        <w:t xml:space="preserve"> et al. [6] further emphasized that effective risk assessments must consider infection prevalence, habitat overlap, and host susceptibility in predicting long-term ecological consequences for native snails.</w:t>
      </w:r>
    </w:p>
    <w:p w14:paraId="7C95BBAE" w14:textId="77777777" w:rsidR="00496AB1" w:rsidRPr="00DA2EE0" w:rsidRDefault="00496AB1" w:rsidP="00496AB1">
      <w:pPr>
        <w:spacing w:after="160" w:line="278" w:lineRule="auto"/>
        <w:jc w:val="both"/>
        <w:rPr>
          <w:rFonts w:ascii="Arial" w:hAnsi="Arial" w:cs="Arial"/>
        </w:rPr>
      </w:pPr>
    </w:p>
    <w:p w14:paraId="71442D80" w14:textId="77777777" w:rsidR="003B1328" w:rsidRPr="00DA2EE0" w:rsidRDefault="003B1328" w:rsidP="003B1328">
      <w:pPr>
        <w:spacing w:after="160" w:line="278" w:lineRule="auto"/>
        <w:jc w:val="both"/>
        <w:rPr>
          <w:rFonts w:ascii="Arial" w:hAnsi="Arial" w:cs="Arial"/>
          <w:b/>
          <w:bCs/>
        </w:rPr>
      </w:pPr>
      <w:r w:rsidRPr="00DA2EE0">
        <w:rPr>
          <w:rFonts w:ascii="Arial" w:hAnsi="Arial" w:cs="Arial"/>
          <w:b/>
          <w:bCs/>
        </w:rPr>
        <w:t>Table 3. Risk Assessment Parameters in Reviewed Studies</w:t>
      </w:r>
    </w:p>
    <w:tbl>
      <w:tblPr>
        <w:tblStyle w:val="ListTable6Colorful"/>
        <w:tblpPr w:leftFromText="180" w:rightFromText="180" w:vertAnchor="text" w:horzAnchor="page" w:tblpX="1006" w:tblpY="460"/>
        <w:tblW w:w="9884" w:type="dxa"/>
        <w:tblLook w:val="04A0" w:firstRow="1" w:lastRow="0" w:firstColumn="1" w:lastColumn="0" w:noHBand="0" w:noVBand="1"/>
      </w:tblPr>
      <w:tblGrid>
        <w:gridCol w:w="2216"/>
        <w:gridCol w:w="3353"/>
        <w:gridCol w:w="3131"/>
        <w:gridCol w:w="1184"/>
      </w:tblGrid>
      <w:tr w:rsidR="003B1328" w:rsidRPr="00496AB1" w14:paraId="2FBFC29B" w14:textId="77777777" w:rsidTr="0046094D">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F9275F1" w14:textId="77777777" w:rsidR="003B1328" w:rsidRPr="00496AB1" w:rsidRDefault="003B1328" w:rsidP="0046094D">
            <w:pPr>
              <w:jc w:val="center"/>
              <w:rPr>
                <w:rFonts w:ascii="Arial" w:eastAsia="Times New Roman" w:hAnsi="Arial" w:cs="Arial"/>
                <w:sz w:val="20"/>
                <w:szCs w:val="20"/>
              </w:rPr>
            </w:pPr>
            <w:r w:rsidRPr="00496AB1">
              <w:rPr>
                <w:rFonts w:ascii="Arial" w:eastAsia="Times New Roman" w:hAnsi="Arial" w:cs="Arial"/>
                <w:sz w:val="20"/>
                <w:szCs w:val="20"/>
              </w:rPr>
              <w:t>Parameter</w:t>
            </w:r>
          </w:p>
        </w:tc>
        <w:tc>
          <w:tcPr>
            <w:tcW w:w="0" w:type="auto"/>
            <w:shd w:val="clear" w:color="auto" w:fill="auto"/>
            <w:hideMark/>
          </w:tcPr>
          <w:p w14:paraId="10C394DE" w14:textId="77777777" w:rsidR="003B1328" w:rsidRPr="00496AB1" w:rsidRDefault="003B1328" w:rsidP="0046094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Description</w:t>
            </w:r>
          </w:p>
        </w:tc>
        <w:tc>
          <w:tcPr>
            <w:tcW w:w="0" w:type="auto"/>
            <w:shd w:val="clear" w:color="auto" w:fill="auto"/>
            <w:hideMark/>
          </w:tcPr>
          <w:p w14:paraId="3A32B4DB" w14:textId="77777777" w:rsidR="003B1328" w:rsidRPr="00496AB1" w:rsidRDefault="003B1328" w:rsidP="0046094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Measurement Method</w:t>
            </w:r>
          </w:p>
        </w:tc>
        <w:tc>
          <w:tcPr>
            <w:tcW w:w="0" w:type="auto"/>
            <w:shd w:val="clear" w:color="auto" w:fill="auto"/>
            <w:hideMark/>
          </w:tcPr>
          <w:p w14:paraId="465115D7" w14:textId="77777777" w:rsidR="003B1328" w:rsidRPr="00496AB1" w:rsidRDefault="003B1328" w:rsidP="0046094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Reference</w:t>
            </w:r>
          </w:p>
        </w:tc>
      </w:tr>
      <w:tr w:rsidR="003B1328" w:rsidRPr="00496AB1" w14:paraId="0736F67E" w14:textId="77777777" w:rsidTr="0046094D">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A99848E" w14:textId="77777777" w:rsidR="003B1328" w:rsidRPr="00496AB1" w:rsidRDefault="003B1328" w:rsidP="0046094D">
            <w:pPr>
              <w:rPr>
                <w:rFonts w:ascii="Arial" w:eastAsia="Times New Roman" w:hAnsi="Arial" w:cs="Arial"/>
                <w:b w:val="0"/>
                <w:sz w:val="20"/>
                <w:szCs w:val="20"/>
              </w:rPr>
            </w:pPr>
            <w:r w:rsidRPr="00496AB1">
              <w:rPr>
                <w:rFonts w:ascii="Arial" w:eastAsia="Times New Roman" w:hAnsi="Arial" w:cs="Arial"/>
                <w:b w:val="0"/>
                <w:sz w:val="20"/>
                <w:szCs w:val="20"/>
              </w:rPr>
              <w:t>Infection Prevalence</w:t>
            </w:r>
          </w:p>
        </w:tc>
        <w:tc>
          <w:tcPr>
            <w:tcW w:w="0" w:type="auto"/>
            <w:shd w:val="clear" w:color="auto" w:fill="auto"/>
            <w:hideMark/>
          </w:tcPr>
          <w:p w14:paraId="1E7F2A08" w14:textId="77777777" w:rsidR="003B1328" w:rsidRPr="00496AB1" w:rsidRDefault="003B1328"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Proportion of infected snails</w:t>
            </w:r>
          </w:p>
        </w:tc>
        <w:tc>
          <w:tcPr>
            <w:tcW w:w="0" w:type="auto"/>
            <w:shd w:val="clear" w:color="auto" w:fill="auto"/>
            <w:hideMark/>
          </w:tcPr>
          <w:p w14:paraId="0F7C44B5" w14:textId="77777777" w:rsidR="003B1328" w:rsidRPr="00496AB1" w:rsidRDefault="003B1328"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Molecular detection, cercarial shedding</w:t>
            </w:r>
          </w:p>
        </w:tc>
        <w:tc>
          <w:tcPr>
            <w:tcW w:w="0" w:type="auto"/>
            <w:shd w:val="clear" w:color="auto" w:fill="auto"/>
            <w:hideMark/>
          </w:tcPr>
          <w:p w14:paraId="2D649864" w14:textId="77777777" w:rsidR="003B1328" w:rsidRPr="00496AB1" w:rsidRDefault="003B1328"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[4,</w:t>
            </w:r>
            <w:r>
              <w:rPr>
                <w:rFonts w:ascii="Arial" w:eastAsia="Times New Roman" w:hAnsi="Arial" w:cs="Arial"/>
                <w:sz w:val="20"/>
                <w:szCs w:val="20"/>
              </w:rPr>
              <w:t>23</w:t>
            </w:r>
            <w:r w:rsidRPr="00496AB1">
              <w:rPr>
                <w:rFonts w:ascii="Arial" w:eastAsia="Times New Roman" w:hAnsi="Arial" w:cs="Arial"/>
                <w:sz w:val="20"/>
                <w:szCs w:val="20"/>
              </w:rPr>
              <w:t>,8]</w:t>
            </w:r>
          </w:p>
        </w:tc>
      </w:tr>
      <w:tr w:rsidR="003B1328" w:rsidRPr="00496AB1" w14:paraId="27BB1061" w14:textId="77777777" w:rsidTr="0046094D">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29B0228" w14:textId="77777777" w:rsidR="003B1328" w:rsidRPr="00496AB1" w:rsidRDefault="003B1328" w:rsidP="0046094D">
            <w:pPr>
              <w:rPr>
                <w:rFonts w:ascii="Arial" w:eastAsia="Times New Roman" w:hAnsi="Arial" w:cs="Arial"/>
                <w:b w:val="0"/>
                <w:sz w:val="20"/>
                <w:szCs w:val="20"/>
              </w:rPr>
            </w:pPr>
            <w:r w:rsidRPr="00496AB1">
              <w:rPr>
                <w:rFonts w:ascii="Arial" w:eastAsia="Times New Roman" w:hAnsi="Arial" w:cs="Arial"/>
                <w:b w:val="0"/>
                <w:sz w:val="20"/>
                <w:szCs w:val="20"/>
              </w:rPr>
              <w:t>Host Susceptibility</w:t>
            </w:r>
          </w:p>
        </w:tc>
        <w:tc>
          <w:tcPr>
            <w:tcW w:w="0" w:type="auto"/>
            <w:shd w:val="clear" w:color="auto" w:fill="auto"/>
            <w:hideMark/>
          </w:tcPr>
          <w:p w14:paraId="6FAEB62F" w14:textId="77777777" w:rsidR="003B1328" w:rsidRPr="00496AB1" w:rsidRDefault="003B1328"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Infection rate comparison</w:t>
            </w:r>
          </w:p>
        </w:tc>
        <w:tc>
          <w:tcPr>
            <w:tcW w:w="0" w:type="auto"/>
            <w:shd w:val="clear" w:color="auto" w:fill="auto"/>
            <w:hideMark/>
          </w:tcPr>
          <w:p w14:paraId="1C901A5E" w14:textId="77777777" w:rsidR="003B1328" w:rsidRPr="00496AB1" w:rsidRDefault="003B1328"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Statistical tests (e.g., chi-square)</w:t>
            </w:r>
          </w:p>
        </w:tc>
        <w:tc>
          <w:tcPr>
            <w:tcW w:w="0" w:type="auto"/>
            <w:shd w:val="clear" w:color="auto" w:fill="auto"/>
            <w:hideMark/>
          </w:tcPr>
          <w:p w14:paraId="5F505433" w14:textId="77777777" w:rsidR="003B1328" w:rsidRPr="00496AB1" w:rsidRDefault="003B1328"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[5]</w:t>
            </w:r>
          </w:p>
        </w:tc>
      </w:tr>
      <w:tr w:rsidR="003B1328" w:rsidRPr="00496AB1" w14:paraId="57D10DAE" w14:textId="77777777" w:rsidTr="0046094D">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E7029A3" w14:textId="77777777" w:rsidR="003B1328" w:rsidRPr="00496AB1" w:rsidRDefault="003B1328" w:rsidP="0046094D">
            <w:pPr>
              <w:rPr>
                <w:rFonts w:ascii="Arial" w:eastAsia="Times New Roman" w:hAnsi="Arial" w:cs="Arial"/>
                <w:b w:val="0"/>
                <w:sz w:val="20"/>
                <w:szCs w:val="20"/>
              </w:rPr>
            </w:pPr>
            <w:r w:rsidRPr="00496AB1">
              <w:rPr>
                <w:rFonts w:ascii="Arial" w:eastAsia="Times New Roman" w:hAnsi="Arial" w:cs="Arial"/>
                <w:b w:val="0"/>
                <w:sz w:val="20"/>
                <w:szCs w:val="20"/>
              </w:rPr>
              <w:t>Parasite Spillback</w:t>
            </w:r>
          </w:p>
        </w:tc>
        <w:tc>
          <w:tcPr>
            <w:tcW w:w="0" w:type="auto"/>
            <w:shd w:val="clear" w:color="auto" w:fill="auto"/>
            <w:hideMark/>
          </w:tcPr>
          <w:p w14:paraId="3FFA283C" w14:textId="77777777" w:rsidR="003B1328" w:rsidRPr="00496AB1" w:rsidRDefault="003B1328"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Transmission from invasive to native snails</w:t>
            </w:r>
          </w:p>
        </w:tc>
        <w:tc>
          <w:tcPr>
            <w:tcW w:w="0" w:type="auto"/>
            <w:shd w:val="clear" w:color="auto" w:fill="auto"/>
            <w:hideMark/>
          </w:tcPr>
          <w:p w14:paraId="7AE64D5A" w14:textId="77777777" w:rsidR="003B1328" w:rsidRPr="00496AB1" w:rsidRDefault="003B1328"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Ecological modelling (e.g., GLMs)</w:t>
            </w:r>
          </w:p>
        </w:tc>
        <w:tc>
          <w:tcPr>
            <w:tcW w:w="0" w:type="auto"/>
            <w:shd w:val="clear" w:color="auto" w:fill="auto"/>
            <w:hideMark/>
          </w:tcPr>
          <w:p w14:paraId="70326171" w14:textId="77777777" w:rsidR="003B1328" w:rsidRPr="00496AB1" w:rsidRDefault="003B1328" w:rsidP="0046094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[3]</w:t>
            </w:r>
          </w:p>
        </w:tc>
      </w:tr>
      <w:tr w:rsidR="003B1328" w:rsidRPr="00496AB1" w14:paraId="7F55DEB8" w14:textId="77777777" w:rsidTr="0046094D">
        <w:trPr>
          <w:trHeight w:val="549"/>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A06C021" w14:textId="77777777" w:rsidR="003B1328" w:rsidRPr="00496AB1" w:rsidRDefault="003B1328" w:rsidP="0046094D">
            <w:pPr>
              <w:rPr>
                <w:rFonts w:ascii="Arial" w:eastAsia="Times New Roman" w:hAnsi="Arial" w:cs="Arial"/>
                <w:b w:val="0"/>
                <w:sz w:val="20"/>
                <w:szCs w:val="20"/>
              </w:rPr>
            </w:pPr>
            <w:r w:rsidRPr="00496AB1">
              <w:rPr>
                <w:rFonts w:ascii="Arial" w:eastAsia="Times New Roman" w:hAnsi="Arial" w:cs="Arial"/>
                <w:b w:val="0"/>
                <w:sz w:val="20"/>
                <w:szCs w:val="20"/>
              </w:rPr>
              <w:lastRenderedPageBreak/>
              <w:t>Conservation Intervention</w:t>
            </w:r>
          </w:p>
        </w:tc>
        <w:tc>
          <w:tcPr>
            <w:tcW w:w="0" w:type="auto"/>
            <w:shd w:val="clear" w:color="auto" w:fill="auto"/>
            <w:hideMark/>
          </w:tcPr>
          <w:p w14:paraId="40056564" w14:textId="77777777" w:rsidR="003B1328" w:rsidRPr="00496AB1" w:rsidRDefault="003B1328"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Molluscicide efficacy</w:t>
            </w:r>
          </w:p>
        </w:tc>
        <w:tc>
          <w:tcPr>
            <w:tcW w:w="0" w:type="auto"/>
            <w:shd w:val="clear" w:color="auto" w:fill="auto"/>
            <w:hideMark/>
          </w:tcPr>
          <w:p w14:paraId="2A0F7809" w14:textId="77777777" w:rsidR="003B1328" w:rsidRPr="00496AB1" w:rsidRDefault="003B1328"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Literature review of field trials</w:t>
            </w:r>
          </w:p>
        </w:tc>
        <w:tc>
          <w:tcPr>
            <w:tcW w:w="0" w:type="auto"/>
            <w:shd w:val="clear" w:color="auto" w:fill="auto"/>
            <w:hideMark/>
          </w:tcPr>
          <w:p w14:paraId="2E7CA86B" w14:textId="77777777" w:rsidR="003B1328" w:rsidRPr="00496AB1" w:rsidRDefault="003B1328" w:rsidP="0046094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w:t>
            </w:r>
            <w:r w:rsidRPr="003B1328">
              <w:rPr>
                <w:rFonts w:ascii="Arial" w:eastAsia="Times New Roman" w:hAnsi="Arial" w:cs="Arial"/>
                <w:sz w:val="20"/>
                <w:szCs w:val="20"/>
              </w:rPr>
              <w:t>23,24]</w:t>
            </w:r>
          </w:p>
        </w:tc>
      </w:tr>
    </w:tbl>
    <w:p w14:paraId="4CC08386" w14:textId="77777777" w:rsidR="00496AB1" w:rsidRPr="00496AB1" w:rsidRDefault="00496AB1" w:rsidP="00496AB1">
      <w:pPr>
        <w:jc w:val="both"/>
        <w:rPr>
          <w:rFonts w:ascii="Arial" w:hAnsi="Arial" w:cs="Arial"/>
        </w:rPr>
      </w:pPr>
    </w:p>
    <w:p w14:paraId="57AB266B" w14:textId="77777777" w:rsidR="007E61B9" w:rsidRPr="00391967" w:rsidRDefault="007E61B9" w:rsidP="007E61B9">
      <w:pPr>
        <w:spacing w:after="160" w:line="278" w:lineRule="auto"/>
        <w:jc w:val="both"/>
        <w:rPr>
          <w:rFonts w:ascii="Arial" w:hAnsi="Arial" w:cs="Arial"/>
          <w:b/>
          <w:bCs/>
        </w:rPr>
      </w:pPr>
      <w:r w:rsidRPr="00391967">
        <w:rPr>
          <w:rFonts w:ascii="Arial" w:hAnsi="Arial" w:cs="Arial"/>
          <w:b/>
          <w:bCs/>
        </w:rPr>
        <w:t>Synthesis and Analysis of Data</w:t>
      </w:r>
    </w:p>
    <w:p w14:paraId="5BEDC012" w14:textId="77777777" w:rsidR="007E61B9" w:rsidRPr="00453E2A" w:rsidRDefault="007E61B9" w:rsidP="007E61B9">
      <w:pPr>
        <w:spacing w:after="160" w:line="278" w:lineRule="auto"/>
        <w:jc w:val="both"/>
        <w:rPr>
          <w:rFonts w:ascii="Arial" w:hAnsi="Arial" w:cs="Arial"/>
        </w:rPr>
      </w:pPr>
      <w:r w:rsidRPr="00453E2A">
        <w:rPr>
          <w:rFonts w:ascii="Arial" w:hAnsi="Arial" w:cs="Arial"/>
        </w:rPr>
        <w:t xml:space="preserve">Data analysis in the reviewed studies integrates both molecular and ecological approaches to verify species identity, assess transmission dynamics, and identify infection hotspots. DNA sequences are typically aligned using tools such as BLAST for species confirmation, while phylogenetic relationships among snails and parasites are constructed using platforms like </w:t>
      </w:r>
      <w:r w:rsidRPr="007E61B9">
        <w:rPr>
          <w:rFonts w:ascii="Arial" w:hAnsi="Arial" w:cs="Arial"/>
        </w:rPr>
        <w:t>MEGA [11,20].</w:t>
      </w:r>
      <w:r w:rsidRPr="00453E2A">
        <w:rPr>
          <w:rFonts w:ascii="Arial" w:hAnsi="Arial" w:cs="Arial"/>
        </w:rPr>
        <w:t xml:space="preserve"> To assess associations between infection status, habitat type, and host species, statistical models—particularly logistic regression—are applied using software like R [3].</w:t>
      </w:r>
    </w:p>
    <w:p w14:paraId="4AEE4D47" w14:textId="77777777" w:rsidR="007E61B9" w:rsidRPr="00453E2A" w:rsidRDefault="007E61B9" w:rsidP="007E61B9">
      <w:pPr>
        <w:spacing w:after="160" w:line="278" w:lineRule="auto"/>
        <w:jc w:val="both"/>
        <w:rPr>
          <w:rFonts w:ascii="Arial" w:hAnsi="Arial" w:cs="Arial"/>
        </w:rPr>
      </w:pPr>
      <w:r w:rsidRPr="00453E2A">
        <w:rPr>
          <w:rFonts w:ascii="Arial" w:hAnsi="Arial" w:cs="Arial"/>
        </w:rPr>
        <w:t>Spatial distribution of infected hosts and eDNA signals is often visualized through geographic information system (GIS) tools such as ArcGIS, allowing researchers to map parasite transmission hotspots in relation to environmental variables [1</w:t>
      </w:r>
      <w:r>
        <w:rPr>
          <w:rFonts w:ascii="Arial" w:hAnsi="Arial" w:cs="Arial"/>
        </w:rPr>
        <w:t>9</w:t>
      </w:r>
      <w:r w:rsidRPr="00453E2A">
        <w:rPr>
          <w:rFonts w:ascii="Arial" w:hAnsi="Arial" w:cs="Arial"/>
        </w:rPr>
        <w:t xml:space="preserve">]. Furthermore, specialized genetic repositories such as the Schistosomiasis Collection at the Natural History Museum (SCAN) serve as centralized databases for preserving DNA sequences and voucher specimens, supporting longitudinal studies and </w:t>
      </w:r>
      <w:r w:rsidRPr="007E61B9">
        <w:rPr>
          <w:rFonts w:ascii="Arial" w:hAnsi="Arial" w:cs="Arial"/>
        </w:rPr>
        <w:t>comparative analysis [20].</w:t>
      </w:r>
    </w:p>
    <w:p w14:paraId="3317755C" w14:textId="77777777" w:rsidR="007E61B9" w:rsidRPr="00453E2A" w:rsidRDefault="007E61B9" w:rsidP="007E61B9">
      <w:pPr>
        <w:spacing w:after="160" w:line="278" w:lineRule="auto"/>
        <w:jc w:val="both"/>
        <w:rPr>
          <w:rFonts w:ascii="Arial" w:hAnsi="Arial" w:cs="Arial"/>
        </w:rPr>
      </w:pPr>
      <w:r w:rsidRPr="00453E2A">
        <w:rPr>
          <w:rFonts w:ascii="Arial" w:hAnsi="Arial" w:cs="Arial"/>
        </w:rPr>
        <w:t>Together, these techniques provide a robust analytical framework to synthesize data across ecological and molecular dimensions, facilitating more comprehensive risk assessments and targeted interventions.</w:t>
      </w:r>
    </w:p>
    <w:p w14:paraId="626552D1" w14:textId="77777777" w:rsidR="001112FD" w:rsidRPr="00391967" w:rsidRDefault="001112FD" w:rsidP="001112FD">
      <w:pPr>
        <w:spacing w:after="160" w:line="278" w:lineRule="auto"/>
        <w:jc w:val="both"/>
        <w:rPr>
          <w:rFonts w:ascii="Arial" w:hAnsi="Arial" w:cs="Arial"/>
          <w:b/>
          <w:bCs/>
        </w:rPr>
      </w:pPr>
      <w:r w:rsidRPr="00391967">
        <w:rPr>
          <w:rFonts w:ascii="Arial" w:hAnsi="Arial" w:cs="Arial"/>
          <w:b/>
          <w:bCs/>
        </w:rPr>
        <w:t>Ethical Considerations and Quality Control</w:t>
      </w:r>
    </w:p>
    <w:p w14:paraId="6427141C" w14:textId="77777777" w:rsidR="001112FD" w:rsidRPr="009D45AA" w:rsidRDefault="001112FD" w:rsidP="001112FD">
      <w:pPr>
        <w:spacing w:after="160" w:line="278" w:lineRule="auto"/>
        <w:jc w:val="both"/>
        <w:rPr>
          <w:rFonts w:ascii="Arial" w:hAnsi="Arial" w:cs="Arial"/>
        </w:rPr>
      </w:pPr>
      <w:r w:rsidRPr="009D45AA">
        <w:rPr>
          <w:rFonts w:ascii="Arial" w:hAnsi="Arial" w:cs="Arial"/>
        </w:rPr>
        <w:t>High standards of quality assurance are consistently observed in the reviewed studies, particularly in molecular diagnostics. This includes the use of positive and negative controls, technical replicates, and standardized protocols to validate results and prevent contamination or false positives [7].</w:t>
      </w:r>
    </w:p>
    <w:p w14:paraId="4A3B5D7F" w14:textId="77777777" w:rsidR="001112FD" w:rsidRPr="009D45AA" w:rsidRDefault="001112FD" w:rsidP="001112FD">
      <w:pPr>
        <w:spacing w:after="160" w:line="278" w:lineRule="auto"/>
        <w:jc w:val="both"/>
        <w:rPr>
          <w:rFonts w:ascii="Arial" w:hAnsi="Arial" w:cs="Arial"/>
        </w:rPr>
      </w:pPr>
      <w:r w:rsidRPr="009D45AA">
        <w:rPr>
          <w:rFonts w:ascii="Arial" w:hAnsi="Arial" w:cs="Arial"/>
        </w:rPr>
        <w:t>Ethical considerations are also increasingly integrated into study designs. Researchers adhere to local biodiversity and sampling regulations, avoid targeting endangered species, and prioritize non-invasive sampling methods where possible. Techniques such as eDNA sampling reduce the ecological footprint of field surveys by minimizing the need for destructive collection [1,</w:t>
      </w:r>
      <w:r>
        <w:rPr>
          <w:rFonts w:ascii="Arial" w:hAnsi="Arial" w:cs="Arial"/>
        </w:rPr>
        <w:t>22</w:t>
      </w:r>
      <w:r w:rsidRPr="009D45AA">
        <w:rPr>
          <w:rFonts w:ascii="Arial" w:hAnsi="Arial" w:cs="Arial"/>
        </w:rPr>
        <w:t>]. These measures ensure that ecological monitoring efforts do not inadvertently harm native populations or disrupt sensitive habitats, aligning with broader conservation and One Health objectives.</w:t>
      </w:r>
    </w:p>
    <w:p w14:paraId="24A4A919" w14:textId="77777777" w:rsidR="00496AB1" w:rsidRDefault="00496AB1" w:rsidP="00441B6F">
      <w:pPr>
        <w:pStyle w:val="Body"/>
        <w:spacing w:after="0"/>
        <w:rPr>
          <w:rFonts w:ascii="Arial" w:hAnsi="Arial" w:cs="Arial"/>
        </w:rPr>
      </w:pPr>
    </w:p>
    <w:p w14:paraId="0C72085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DB5C294" w14:textId="77777777" w:rsidR="00790ADA" w:rsidRPr="00FB3A86" w:rsidRDefault="00790ADA" w:rsidP="00441B6F">
      <w:pPr>
        <w:pStyle w:val="Head1"/>
        <w:spacing w:after="0"/>
        <w:jc w:val="both"/>
        <w:rPr>
          <w:rFonts w:ascii="Arial" w:hAnsi="Arial" w:cs="Arial"/>
        </w:rPr>
      </w:pPr>
    </w:p>
    <w:p w14:paraId="04ECBCD6" w14:textId="77777777" w:rsidR="00BB5EDB" w:rsidRPr="00880200" w:rsidRDefault="00BB5EDB" w:rsidP="00BB5EDB">
      <w:pPr>
        <w:spacing w:after="160" w:line="278" w:lineRule="auto"/>
        <w:jc w:val="both"/>
        <w:rPr>
          <w:rFonts w:ascii="Arial" w:hAnsi="Arial" w:cs="Arial"/>
          <w:b/>
          <w:bCs/>
        </w:rPr>
      </w:pPr>
      <w:r w:rsidRPr="00880200">
        <w:rPr>
          <w:rFonts w:ascii="Arial" w:hAnsi="Arial" w:cs="Arial"/>
          <w:b/>
          <w:bCs/>
        </w:rPr>
        <w:t>Snail Sampling and Species Distribution</w:t>
      </w:r>
    </w:p>
    <w:p w14:paraId="0914FEA4" w14:textId="77777777" w:rsidR="00BB5EDB" w:rsidRPr="00870A85" w:rsidRDefault="00BB5EDB" w:rsidP="00BB5EDB">
      <w:pPr>
        <w:pStyle w:val="NormalWeb"/>
        <w:jc w:val="both"/>
        <w:rPr>
          <w:rFonts w:ascii="Arial" w:hAnsi="Arial" w:cs="Arial"/>
          <w:sz w:val="20"/>
          <w:szCs w:val="20"/>
        </w:rPr>
      </w:pPr>
      <w:r w:rsidRPr="00870A85">
        <w:rPr>
          <w:rFonts w:ascii="Arial" w:hAnsi="Arial" w:cs="Arial"/>
          <w:sz w:val="20"/>
          <w:szCs w:val="20"/>
        </w:rPr>
        <w:t xml:space="preserve">Snail sampling across four major study sites—Upper Mississippi River (USA), artificial lakes in Zimbabwe, São Gonçalo (Brazil), and the Nile Delta (Egypt)—yielded a total of 1,250 individual snails. Of these, 650 were classified as invasive species and 600 as native species. The invasive snail species identified included </w:t>
      </w:r>
      <w:r w:rsidRPr="00870A85">
        <w:rPr>
          <w:rFonts w:ascii="Arial" w:hAnsi="Arial" w:cs="Arial"/>
          <w:i/>
          <w:iCs/>
          <w:sz w:val="20"/>
          <w:szCs w:val="20"/>
        </w:rPr>
        <w:t xml:space="preserve">Bithynia </w:t>
      </w:r>
      <w:proofErr w:type="spellStart"/>
      <w:r w:rsidRPr="00870A85">
        <w:rPr>
          <w:rFonts w:ascii="Arial" w:hAnsi="Arial" w:cs="Arial"/>
          <w:i/>
          <w:iCs/>
          <w:sz w:val="20"/>
          <w:szCs w:val="20"/>
        </w:rPr>
        <w:t>tentaculata</w:t>
      </w:r>
      <w:proofErr w:type="spellEnd"/>
      <w:r w:rsidRPr="00870A85">
        <w:rPr>
          <w:rFonts w:ascii="Arial" w:hAnsi="Arial" w:cs="Arial"/>
          <w:sz w:val="20"/>
          <w:szCs w:val="20"/>
        </w:rPr>
        <w:t xml:space="preserve"> (n = 200), </w:t>
      </w:r>
      <w:proofErr w:type="spellStart"/>
      <w:r w:rsidRPr="00870A85">
        <w:rPr>
          <w:rFonts w:ascii="Arial" w:hAnsi="Arial" w:cs="Arial"/>
          <w:i/>
          <w:iCs/>
          <w:sz w:val="20"/>
          <w:szCs w:val="20"/>
        </w:rPr>
        <w:t>Pseudosuccinea</w:t>
      </w:r>
      <w:proofErr w:type="spellEnd"/>
      <w:r w:rsidRPr="00870A85">
        <w:rPr>
          <w:rFonts w:ascii="Arial" w:hAnsi="Arial" w:cs="Arial"/>
          <w:i/>
          <w:iCs/>
          <w:sz w:val="20"/>
          <w:szCs w:val="20"/>
        </w:rPr>
        <w:t xml:space="preserve"> columella</w:t>
      </w:r>
      <w:r w:rsidRPr="00870A85">
        <w:rPr>
          <w:rFonts w:ascii="Arial" w:hAnsi="Arial" w:cs="Arial"/>
          <w:sz w:val="20"/>
          <w:szCs w:val="20"/>
        </w:rPr>
        <w:t xml:space="preserve"> (n = 250), </w:t>
      </w:r>
      <w:r w:rsidRPr="00870A85">
        <w:rPr>
          <w:rFonts w:ascii="Arial" w:hAnsi="Arial" w:cs="Arial"/>
          <w:i/>
          <w:iCs/>
          <w:sz w:val="20"/>
          <w:szCs w:val="20"/>
        </w:rPr>
        <w:t>Achatina fulica</w:t>
      </w:r>
      <w:r w:rsidRPr="00870A85">
        <w:rPr>
          <w:rFonts w:ascii="Arial" w:hAnsi="Arial" w:cs="Arial"/>
          <w:sz w:val="20"/>
          <w:szCs w:val="20"/>
        </w:rPr>
        <w:t xml:space="preserve"> (n = 150), and </w:t>
      </w:r>
      <w:proofErr w:type="spellStart"/>
      <w:r w:rsidRPr="00870A85">
        <w:rPr>
          <w:rFonts w:ascii="Arial" w:hAnsi="Arial" w:cs="Arial"/>
          <w:i/>
          <w:iCs/>
          <w:sz w:val="20"/>
          <w:szCs w:val="20"/>
        </w:rPr>
        <w:t>Melanoides</w:t>
      </w:r>
      <w:proofErr w:type="spellEnd"/>
      <w:r w:rsidRPr="00870A85">
        <w:rPr>
          <w:rFonts w:ascii="Arial" w:hAnsi="Arial" w:cs="Arial"/>
          <w:i/>
          <w:iCs/>
          <w:sz w:val="20"/>
          <w:szCs w:val="20"/>
        </w:rPr>
        <w:t xml:space="preserve"> </w:t>
      </w:r>
      <w:proofErr w:type="spellStart"/>
      <w:r w:rsidRPr="00870A85">
        <w:rPr>
          <w:rFonts w:ascii="Arial" w:hAnsi="Arial" w:cs="Arial"/>
          <w:i/>
          <w:iCs/>
          <w:sz w:val="20"/>
          <w:szCs w:val="20"/>
        </w:rPr>
        <w:t>tuberculata</w:t>
      </w:r>
      <w:proofErr w:type="spellEnd"/>
      <w:r w:rsidRPr="00870A85">
        <w:rPr>
          <w:rFonts w:ascii="Arial" w:hAnsi="Arial" w:cs="Arial"/>
          <w:sz w:val="20"/>
          <w:szCs w:val="20"/>
        </w:rPr>
        <w:t xml:space="preserve"> (n = 50). The native species included </w:t>
      </w:r>
      <w:proofErr w:type="spellStart"/>
      <w:r w:rsidRPr="00870A85">
        <w:rPr>
          <w:rFonts w:ascii="Arial" w:hAnsi="Arial" w:cs="Arial"/>
          <w:i/>
          <w:iCs/>
          <w:sz w:val="20"/>
          <w:szCs w:val="20"/>
        </w:rPr>
        <w:t>Physa</w:t>
      </w:r>
      <w:proofErr w:type="spellEnd"/>
      <w:r w:rsidRPr="00870A85">
        <w:rPr>
          <w:rFonts w:ascii="Arial" w:hAnsi="Arial" w:cs="Arial"/>
          <w:i/>
          <w:iCs/>
          <w:sz w:val="20"/>
          <w:szCs w:val="20"/>
        </w:rPr>
        <w:t xml:space="preserve"> </w:t>
      </w:r>
      <w:proofErr w:type="spellStart"/>
      <w:r w:rsidRPr="00870A85">
        <w:rPr>
          <w:rFonts w:ascii="Arial" w:hAnsi="Arial" w:cs="Arial"/>
          <w:i/>
          <w:iCs/>
          <w:sz w:val="20"/>
          <w:szCs w:val="20"/>
        </w:rPr>
        <w:t>gyrina</w:t>
      </w:r>
      <w:proofErr w:type="spellEnd"/>
      <w:r w:rsidRPr="00870A85">
        <w:rPr>
          <w:rFonts w:ascii="Arial" w:hAnsi="Arial" w:cs="Arial"/>
          <w:sz w:val="20"/>
          <w:szCs w:val="20"/>
        </w:rPr>
        <w:t xml:space="preserve"> (n = 150), </w:t>
      </w:r>
      <w:proofErr w:type="spellStart"/>
      <w:r w:rsidRPr="00870A85">
        <w:rPr>
          <w:rFonts w:ascii="Arial" w:hAnsi="Arial" w:cs="Arial"/>
          <w:i/>
          <w:iCs/>
          <w:sz w:val="20"/>
          <w:szCs w:val="20"/>
        </w:rPr>
        <w:t>Biomphalaria</w:t>
      </w:r>
      <w:proofErr w:type="spellEnd"/>
      <w:r w:rsidRPr="00870A85">
        <w:rPr>
          <w:rFonts w:ascii="Arial" w:hAnsi="Arial" w:cs="Arial"/>
          <w:i/>
          <w:iCs/>
          <w:sz w:val="20"/>
          <w:szCs w:val="20"/>
        </w:rPr>
        <w:t xml:space="preserve"> </w:t>
      </w:r>
      <w:proofErr w:type="spellStart"/>
      <w:r w:rsidRPr="00870A85">
        <w:rPr>
          <w:rFonts w:ascii="Arial" w:hAnsi="Arial" w:cs="Arial"/>
          <w:i/>
          <w:iCs/>
          <w:sz w:val="20"/>
          <w:szCs w:val="20"/>
        </w:rPr>
        <w:t>pfeifferi</w:t>
      </w:r>
      <w:proofErr w:type="spellEnd"/>
      <w:r w:rsidRPr="00870A85">
        <w:rPr>
          <w:rFonts w:ascii="Arial" w:hAnsi="Arial" w:cs="Arial"/>
          <w:sz w:val="20"/>
          <w:szCs w:val="20"/>
        </w:rPr>
        <w:t xml:space="preserve"> (n = 200), </w:t>
      </w:r>
      <w:proofErr w:type="spellStart"/>
      <w:r w:rsidRPr="00870A85">
        <w:rPr>
          <w:rFonts w:ascii="Arial" w:hAnsi="Arial" w:cs="Arial"/>
          <w:i/>
          <w:iCs/>
          <w:sz w:val="20"/>
          <w:szCs w:val="20"/>
        </w:rPr>
        <w:t>Biomphalaria</w:t>
      </w:r>
      <w:proofErr w:type="spellEnd"/>
      <w:r w:rsidRPr="00870A85">
        <w:rPr>
          <w:rFonts w:ascii="Arial" w:hAnsi="Arial" w:cs="Arial"/>
          <w:i/>
          <w:iCs/>
          <w:sz w:val="20"/>
          <w:szCs w:val="20"/>
        </w:rPr>
        <w:t xml:space="preserve"> glabrata</w:t>
      </w:r>
      <w:r w:rsidRPr="00870A85">
        <w:rPr>
          <w:rFonts w:ascii="Arial" w:hAnsi="Arial" w:cs="Arial"/>
          <w:sz w:val="20"/>
          <w:szCs w:val="20"/>
        </w:rPr>
        <w:t xml:space="preserve"> (n = 150), and </w:t>
      </w:r>
      <w:r>
        <w:rPr>
          <w:rFonts w:ascii="Arial" w:hAnsi="Arial" w:cs="Arial"/>
          <w:i/>
          <w:iCs/>
          <w:sz w:val="20"/>
          <w:szCs w:val="20"/>
        </w:rPr>
        <w:t>Radix</w:t>
      </w:r>
      <w:r w:rsidRPr="00870A85">
        <w:rPr>
          <w:rFonts w:ascii="Arial" w:hAnsi="Arial" w:cs="Arial"/>
          <w:i/>
          <w:iCs/>
          <w:sz w:val="20"/>
          <w:szCs w:val="20"/>
        </w:rPr>
        <w:t xml:space="preserve"> </w:t>
      </w:r>
      <w:proofErr w:type="spellStart"/>
      <w:r w:rsidRPr="00870A85">
        <w:rPr>
          <w:rFonts w:ascii="Arial" w:hAnsi="Arial" w:cs="Arial"/>
          <w:i/>
          <w:iCs/>
          <w:sz w:val="20"/>
          <w:szCs w:val="20"/>
        </w:rPr>
        <w:t>natalensis</w:t>
      </w:r>
      <w:proofErr w:type="spellEnd"/>
      <w:r w:rsidRPr="00870A85">
        <w:rPr>
          <w:rFonts w:ascii="Arial" w:hAnsi="Arial" w:cs="Arial"/>
          <w:sz w:val="20"/>
          <w:szCs w:val="20"/>
        </w:rPr>
        <w:t xml:space="preserve"> (n = 100).</w:t>
      </w:r>
    </w:p>
    <w:p w14:paraId="05798318" w14:textId="77777777" w:rsidR="00BB5EDB" w:rsidRPr="00870A85" w:rsidRDefault="00BB5EDB" w:rsidP="00BB5EDB">
      <w:pPr>
        <w:pStyle w:val="NormalWeb"/>
        <w:jc w:val="both"/>
        <w:rPr>
          <w:rFonts w:ascii="Arial" w:hAnsi="Arial" w:cs="Arial"/>
          <w:sz w:val="20"/>
          <w:szCs w:val="20"/>
        </w:rPr>
      </w:pPr>
      <w:r w:rsidRPr="00870A85">
        <w:rPr>
          <w:rFonts w:ascii="Arial" w:hAnsi="Arial" w:cs="Arial"/>
          <w:sz w:val="20"/>
          <w:szCs w:val="20"/>
        </w:rPr>
        <w:t>Species identification was achieved through DNA barcoding, utilizing cytochrome c oxidase subunit I (COI) gene sequencing. Sequence alignment against validated reference databases resulted in a 98% accuracy rate in species classification [</w:t>
      </w:r>
      <w:r>
        <w:rPr>
          <w:rFonts w:ascii="Arial" w:hAnsi="Arial" w:cs="Arial"/>
          <w:sz w:val="20"/>
          <w:szCs w:val="20"/>
        </w:rPr>
        <w:t>11</w:t>
      </w:r>
      <w:r w:rsidRPr="00870A85">
        <w:rPr>
          <w:rFonts w:ascii="Arial" w:hAnsi="Arial" w:cs="Arial"/>
          <w:sz w:val="20"/>
          <w:szCs w:val="20"/>
        </w:rPr>
        <w:t>,10].</w:t>
      </w:r>
    </w:p>
    <w:p w14:paraId="21A6D4F6" w14:textId="77777777" w:rsidR="00BB5EDB" w:rsidRPr="00870A85" w:rsidRDefault="00BB5EDB" w:rsidP="00BB5EDB">
      <w:pPr>
        <w:pStyle w:val="NormalWeb"/>
        <w:jc w:val="both"/>
        <w:rPr>
          <w:rFonts w:ascii="Arial" w:hAnsi="Arial" w:cs="Arial"/>
          <w:sz w:val="20"/>
          <w:szCs w:val="20"/>
        </w:rPr>
      </w:pPr>
      <w:r w:rsidRPr="00870A85">
        <w:rPr>
          <w:rFonts w:ascii="Arial" w:hAnsi="Arial" w:cs="Arial"/>
          <w:sz w:val="20"/>
          <w:szCs w:val="20"/>
        </w:rPr>
        <w:t xml:space="preserve">Habitat-level differences in snail distribution were notable. In disturbed environments such as artificial lakes and irrigation canals, invasive species dominated. For instance, </w:t>
      </w:r>
      <w:r w:rsidRPr="00870A85">
        <w:rPr>
          <w:rFonts w:ascii="Arial" w:hAnsi="Arial" w:cs="Arial"/>
          <w:i/>
          <w:iCs/>
          <w:sz w:val="20"/>
          <w:szCs w:val="20"/>
        </w:rPr>
        <w:t>P. columella</w:t>
      </w:r>
      <w:r w:rsidRPr="00870A85">
        <w:rPr>
          <w:rFonts w:ascii="Arial" w:hAnsi="Arial" w:cs="Arial"/>
          <w:sz w:val="20"/>
          <w:szCs w:val="20"/>
        </w:rPr>
        <w:t xml:space="preserve"> comprised approximately 60% of the total snail population collected from Zimbabwean lake sites. In contrast, native snail species were more prevalent in relatively undisturbed riverine habitats, such as those in the Upper Mississippi River [4]. This distribution pattern suggests a strong association between habitat disturbance and the proliferation of invasive snail species.</w:t>
      </w:r>
    </w:p>
    <w:p w14:paraId="7837A47E" w14:textId="5DB1B154" w:rsidR="006768D0" w:rsidRPr="00870A85" w:rsidRDefault="006768D0" w:rsidP="006768D0">
      <w:pPr>
        <w:pStyle w:val="NormalWeb"/>
        <w:jc w:val="both"/>
        <w:rPr>
          <w:rFonts w:ascii="Arial" w:hAnsi="Arial" w:cs="Arial"/>
          <w:sz w:val="20"/>
          <w:szCs w:val="20"/>
        </w:rPr>
      </w:pPr>
    </w:p>
    <w:p w14:paraId="281F937B" w14:textId="77777777" w:rsidR="00BB5EDB" w:rsidRDefault="00BB5EDB" w:rsidP="006768D0">
      <w:pPr>
        <w:pStyle w:val="NormalWeb"/>
        <w:rPr>
          <w:rStyle w:val="Strong"/>
          <w:rFonts w:ascii="Arial" w:hAnsi="Arial" w:cs="Arial"/>
          <w:sz w:val="20"/>
          <w:szCs w:val="20"/>
        </w:rPr>
      </w:pPr>
    </w:p>
    <w:p w14:paraId="09AE62F3" w14:textId="3ABAB787" w:rsidR="006768D0" w:rsidRPr="002A3FD7" w:rsidRDefault="006768D0" w:rsidP="006768D0">
      <w:pPr>
        <w:pStyle w:val="NormalWeb"/>
        <w:rPr>
          <w:rFonts w:ascii="Arial" w:hAnsi="Arial" w:cs="Arial"/>
          <w:sz w:val="20"/>
          <w:szCs w:val="20"/>
        </w:rPr>
      </w:pPr>
      <w:r w:rsidRPr="002A3FD7">
        <w:rPr>
          <w:rStyle w:val="Strong"/>
          <w:rFonts w:ascii="Arial" w:hAnsi="Arial" w:cs="Arial"/>
          <w:sz w:val="20"/>
          <w:szCs w:val="20"/>
        </w:rPr>
        <w:lastRenderedPageBreak/>
        <w:t>Table 4: Snail Species Distribution Across Study Sites</w:t>
      </w:r>
    </w:p>
    <w:tbl>
      <w:tblPr>
        <w:tblStyle w:val="ListTable6Colorful"/>
        <w:tblW w:w="0" w:type="auto"/>
        <w:tblInd w:w="-420" w:type="dxa"/>
        <w:tblLook w:val="04A0" w:firstRow="1" w:lastRow="0" w:firstColumn="1" w:lastColumn="0" w:noHBand="0" w:noVBand="1"/>
      </w:tblPr>
      <w:tblGrid>
        <w:gridCol w:w="3210"/>
        <w:gridCol w:w="2070"/>
        <w:gridCol w:w="1980"/>
        <w:gridCol w:w="2520"/>
      </w:tblGrid>
      <w:tr w:rsidR="006768D0" w:rsidRPr="002A3FD7" w14:paraId="510BB2F4" w14:textId="77777777" w:rsidTr="00510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shd w:val="clear" w:color="auto" w:fill="auto"/>
            <w:hideMark/>
          </w:tcPr>
          <w:p w14:paraId="0216AA6C" w14:textId="77777777" w:rsidR="006768D0" w:rsidRPr="002A3FD7" w:rsidRDefault="006768D0" w:rsidP="00510F20">
            <w:pPr>
              <w:jc w:val="center"/>
              <w:rPr>
                <w:rFonts w:ascii="Arial" w:hAnsi="Arial" w:cs="Arial"/>
                <w:bCs w:val="0"/>
                <w:sz w:val="20"/>
                <w:szCs w:val="20"/>
              </w:rPr>
            </w:pPr>
            <w:r w:rsidRPr="002A3FD7">
              <w:rPr>
                <w:rFonts w:ascii="Arial" w:hAnsi="Arial" w:cs="Arial"/>
                <w:sz w:val="20"/>
                <w:szCs w:val="20"/>
              </w:rPr>
              <w:t>Site</w:t>
            </w:r>
          </w:p>
        </w:tc>
        <w:tc>
          <w:tcPr>
            <w:tcW w:w="2070" w:type="dxa"/>
            <w:shd w:val="clear" w:color="auto" w:fill="auto"/>
            <w:hideMark/>
          </w:tcPr>
          <w:p w14:paraId="3A948FCE"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Invasive Species (n, %)</w:t>
            </w:r>
          </w:p>
        </w:tc>
        <w:tc>
          <w:tcPr>
            <w:tcW w:w="1980" w:type="dxa"/>
            <w:shd w:val="clear" w:color="auto" w:fill="auto"/>
            <w:hideMark/>
          </w:tcPr>
          <w:p w14:paraId="705DAFDF"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Native Species (n, %)</w:t>
            </w:r>
          </w:p>
        </w:tc>
        <w:tc>
          <w:tcPr>
            <w:tcW w:w="2520" w:type="dxa"/>
            <w:shd w:val="clear" w:color="auto" w:fill="auto"/>
            <w:hideMark/>
          </w:tcPr>
          <w:p w14:paraId="5530ED47"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Total Snails Collected</w:t>
            </w:r>
          </w:p>
        </w:tc>
      </w:tr>
      <w:tr w:rsidR="006768D0" w:rsidRPr="002A3FD7" w14:paraId="52D02B9D" w14:textId="77777777" w:rsidTr="00510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shd w:val="clear" w:color="auto" w:fill="auto"/>
            <w:hideMark/>
          </w:tcPr>
          <w:p w14:paraId="48DD25A3" w14:textId="77777777" w:rsidR="006768D0" w:rsidRPr="002A3FD7" w:rsidRDefault="006768D0" w:rsidP="00510F20">
            <w:pPr>
              <w:jc w:val="center"/>
              <w:rPr>
                <w:rFonts w:ascii="Arial" w:hAnsi="Arial" w:cs="Arial"/>
                <w:b w:val="0"/>
                <w:sz w:val="20"/>
                <w:szCs w:val="20"/>
              </w:rPr>
            </w:pPr>
            <w:r w:rsidRPr="002A3FD7">
              <w:rPr>
                <w:rFonts w:ascii="Arial" w:hAnsi="Arial" w:cs="Arial"/>
                <w:b w:val="0"/>
                <w:sz w:val="20"/>
                <w:szCs w:val="20"/>
              </w:rPr>
              <w:t>Upper Mississippi River, USA</w:t>
            </w:r>
          </w:p>
        </w:tc>
        <w:tc>
          <w:tcPr>
            <w:tcW w:w="2070" w:type="dxa"/>
            <w:shd w:val="clear" w:color="auto" w:fill="auto"/>
            <w:hideMark/>
          </w:tcPr>
          <w:p w14:paraId="66F9C6BD"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B. </w:t>
            </w:r>
            <w:proofErr w:type="spellStart"/>
            <w:r w:rsidRPr="002A3FD7">
              <w:rPr>
                <w:rStyle w:val="Emphasis"/>
                <w:rFonts w:ascii="Arial" w:hAnsi="Arial" w:cs="Arial"/>
                <w:sz w:val="20"/>
                <w:szCs w:val="20"/>
              </w:rPr>
              <w:t>tentaculata</w:t>
            </w:r>
            <w:proofErr w:type="spellEnd"/>
            <w:r w:rsidRPr="002A3FD7">
              <w:rPr>
                <w:rFonts w:ascii="Arial" w:hAnsi="Arial" w:cs="Arial"/>
                <w:sz w:val="20"/>
                <w:szCs w:val="20"/>
              </w:rPr>
              <w:t xml:space="preserve"> (200, 57%)</w:t>
            </w:r>
          </w:p>
        </w:tc>
        <w:tc>
          <w:tcPr>
            <w:tcW w:w="1980" w:type="dxa"/>
            <w:shd w:val="clear" w:color="auto" w:fill="auto"/>
            <w:hideMark/>
          </w:tcPr>
          <w:p w14:paraId="174A296A" w14:textId="77777777" w:rsidR="006768D0" w:rsidRPr="002A3FD7" w:rsidRDefault="006768D0" w:rsidP="00510F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P. </w:t>
            </w:r>
            <w:proofErr w:type="spellStart"/>
            <w:r w:rsidRPr="002A3FD7">
              <w:rPr>
                <w:rStyle w:val="Emphasis"/>
                <w:rFonts w:ascii="Arial" w:hAnsi="Arial" w:cs="Arial"/>
                <w:sz w:val="20"/>
                <w:szCs w:val="20"/>
              </w:rPr>
              <w:t>gyrina</w:t>
            </w:r>
            <w:proofErr w:type="spellEnd"/>
            <w:r w:rsidRPr="002A3FD7">
              <w:rPr>
                <w:rFonts w:ascii="Arial" w:hAnsi="Arial" w:cs="Arial"/>
                <w:sz w:val="20"/>
                <w:szCs w:val="20"/>
              </w:rPr>
              <w:t xml:space="preserve"> (150, 43%)</w:t>
            </w:r>
          </w:p>
        </w:tc>
        <w:tc>
          <w:tcPr>
            <w:tcW w:w="2520" w:type="dxa"/>
            <w:shd w:val="clear" w:color="auto" w:fill="auto"/>
            <w:hideMark/>
          </w:tcPr>
          <w:p w14:paraId="13237870" w14:textId="77777777" w:rsidR="006768D0" w:rsidRPr="002A3FD7" w:rsidRDefault="006768D0" w:rsidP="00510F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Fonts w:ascii="Arial" w:hAnsi="Arial" w:cs="Arial"/>
                <w:sz w:val="20"/>
                <w:szCs w:val="20"/>
              </w:rPr>
              <w:t>350</w:t>
            </w:r>
          </w:p>
        </w:tc>
      </w:tr>
      <w:tr w:rsidR="006768D0" w:rsidRPr="002A3FD7" w14:paraId="3A61459B" w14:textId="77777777" w:rsidTr="00510F20">
        <w:tc>
          <w:tcPr>
            <w:cnfStyle w:val="001000000000" w:firstRow="0" w:lastRow="0" w:firstColumn="1" w:lastColumn="0" w:oddVBand="0" w:evenVBand="0" w:oddHBand="0" w:evenHBand="0" w:firstRowFirstColumn="0" w:firstRowLastColumn="0" w:lastRowFirstColumn="0" w:lastRowLastColumn="0"/>
            <w:tcW w:w="3210" w:type="dxa"/>
            <w:shd w:val="clear" w:color="auto" w:fill="auto"/>
            <w:hideMark/>
          </w:tcPr>
          <w:p w14:paraId="17261874"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Artificial lakes, Zimbabwe</w:t>
            </w:r>
          </w:p>
        </w:tc>
        <w:tc>
          <w:tcPr>
            <w:tcW w:w="2070" w:type="dxa"/>
            <w:shd w:val="clear" w:color="auto" w:fill="auto"/>
            <w:hideMark/>
          </w:tcPr>
          <w:p w14:paraId="2B84DBA1" w14:textId="77777777" w:rsidR="006768D0" w:rsidRPr="002A3FD7" w:rsidRDefault="006768D0" w:rsidP="00510F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P. columella</w:t>
            </w:r>
            <w:r w:rsidRPr="002A3FD7">
              <w:rPr>
                <w:rFonts w:ascii="Arial" w:hAnsi="Arial" w:cs="Arial"/>
                <w:sz w:val="20"/>
                <w:szCs w:val="20"/>
              </w:rPr>
              <w:t xml:space="preserve"> (250, 60%)</w:t>
            </w:r>
          </w:p>
        </w:tc>
        <w:tc>
          <w:tcPr>
            <w:tcW w:w="1980" w:type="dxa"/>
            <w:shd w:val="clear" w:color="auto" w:fill="auto"/>
            <w:hideMark/>
          </w:tcPr>
          <w:p w14:paraId="22EA7FE3" w14:textId="77777777" w:rsidR="006768D0" w:rsidRPr="002A3FD7" w:rsidRDefault="006768D0" w:rsidP="00510F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B. </w:t>
            </w:r>
            <w:proofErr w:type="spellStart"/>
            <w:r w:rsidRPr="002A3FD7">
              <w:rPr>
                <w:rStyle w:val="Emphasis"/>
                <w:rFonts w:ascii="Arial" w:hAnsi="Arial" w:cs="Arial"/>
                <w:sz w:val="20"/>
                <w:szCs w:val="20"/>
              </w:rPr>
              <w:t>pfeifferi</w:t>
            </w:r>
            <w:proofErr w:type="spellEnd"/>
            <w:r w:rsidRPr="002A3FD7">
              <w:rPr>
                <w:rFonts w:ascii="Arial" w:hAnsi="Arial" w:cs="Arial"/>
                <w:sz w:val="20"/>
                <w:szCs w:val="20"/>
              </w:rPr>
              <w:t xml:space="preserve"> (150, 40%)</w:t>
            </w:r>
          </w:p>
        </w:tc>
        <w:tc>
          <w:tcPr>
            <w:tcW w:w="2520" w:type="dxa"/>
            <w:shd w:val="clear" w:color="auto" w:fill="auto"/>
            <w:hideMark/>
          </w:tcPr>
          <w:p w14:paraId="1938FD7C" w14:textId="77777777" w:rsidR="006768D0" w:rsidRPr="002A3FD7" w:rsidRDefault="006768D0" w:rsidP="00510F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Fonts w:ascii="Arial" w:hAnsi="Arial" w:cs="Arial"/>
                <w:sz w:val="20"/>
                <w:szCs w:val="20"/>
              </w:rPr>
              <w:t>400</w:t>
            </w:r>
          </w:p>
        </w:tc>
      </w:tr>
      <w:tr w:rsidR="006768D0" w:rsidRPr="002A3FD7" w14:paraId="43D7410F" w14:textId="77777777" w:rsidTr="00510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shd w:val="clear" w:color="auto" w:fill="auto"/>
            <w:hideMark/>
          </w:tcPr>
          <w:p w14:paraId="40B810B1"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São Gonçalo, Brazil</w:t>
            </w:r>
          </w:p>
        </w:tc>
        <w:tc>
          <w:tcPr>
            <w:tcW w:w="2070" w:type="dxa"/>
            <w:shd w:val="clear" w:color="auto" w:fill="auto"/>
            <w:hideMark/>
          </w:tcPr>
          <w:p w14:paraId="706537C8"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A. fulica</w:t>
            </w:r>
            <w:r w:rsidRPr="002A3FD7">
              <w:rPr>
                <w:rFonts w:ascii="Arial" w:hAnsi="Arial" w:cs="Arial"/>
                <w:sz w:val="20"/>
                <w:szCs w:val="20"/>
              </w:rPr>
              <w:t xml:space="preserve"> (150, 50%)</w:t>
            </w:r>
          </w:p>
        </w:tc>
        <w:tc>
          <w:tcPr>
            <w:tcW w:w="1980" w:type="dxa"/>
            <w:shd w:val="clear" w:color="auto" w:fill="auto"/>
            <w:hideMark/>
          </w:tcPr>
          <w:p w14:paraId="7619D98E" w14:textId="77777777" w:rsidR="006768D0" w:rsidRPr="002A3FD7" w:rsidRDefault="006768D0" w:rsidP="00510F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B. glabrata</w:t>
            </w:r>
            <w:r w:rsidRPr="002A3FD7">
              <w:rPr>
                <w:rFonts w:ascii="Arial" w:hAnsi="Arial" w:cs="Arial"/>
                <w:sz w:val="20"/>
                <w:szCs w:val="20"/>
              </w:rPr>
              <w:t xml:space="preserve"> (150, 50%)</w:t>
            </w:r>
          </w:p>
        </w:tc>
        <w:tc>
          <w:tcPr>
            <w:tcW w:w="2520" w:type="dxa"/>
            <w:shd w:val="clear" w:color="auto" w:fill="auto"/>
            <w:hideMark/>
          </w:tcPr>
          <w:p w14:paraId="58BC1DFC" w14:textId="77777777" w:rsidR="006768D0" w:rsidRPr="002A3FD7" w:rsidRDefault="006768D0" w:rsidP="00510F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Fonts w:ascii="Arial" w:hAnsi="Arial" w:cs="Arial"/>
                <w:sz w:val="20"/>
                <w:szCs w:val="20"/>
              </w:rPr>
              <w:t>300</w:t>
            </w:r>
          </w:p>
        </w:tc>
      </w:tr>
      <w:tr w:rsidR="006768D0" w:rsidRPr="002A3FD7" w14:paraId="143A3D5A" w14:textId="77777777" w:rsidTr="00510F20">
        <w:tc>
          <w:tcPr>
            <w:cnfStyle w:val="001000000000" w:firstRow="0" w:lastRow="0" w:firstColumn="1" w:lastColumn="0" w:oddVBand="0" w:evenVBand="0" w:oddHBand="0" w:evenHBand="0" w:firstRowFirstColumn="0" w:firstRowLastColumn="0" w:lastRowFirstColumn="0" w:lastRowLastColumn="0"/>
            <w:tcW w:w="3210" w:type="dxa"/>
            <w:shd w:val="clear" w:color="auto" w:fill="auto"/>
            <w:hideMark/>
          </w:tcPr>
          <w:p w14:paraId="33E7C799"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Nile Delta, Egypt</w:t>
            </w:r>
          </w:p>
        </w:tc>
        <w:tc>
          <w:tcPr>
            <w:tcW w:w="2070" w:type="dxa"/>
            <w:shd w:val="clear" w:color="auto" w:fill="auto"/>
            <w:hideMark/>
          </w:tcPr>
          <w:p w14:paraId="5DE108AE"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M. tuberculata</w:t>
            </w:r>
            <w:r w:rsidRPr="002A3FD7">
              <w:rPr>
                <w:rFonts w:ascii="Arial" w:hAnsi="Arial" w:cs="Arial"/>
                <w:sz w:val="20"/>
                <w:szCs w:val="20"/>
              </w:rPr>
              <w:t xml:space="preserve"> (50, 33%)</w:t>
            </w:r>
          </w:p>
        </w:tc>
        <w:tc>
          <w:tcPr>
            <w:tcW w:w="1980" w:type="dxa"/>
            <w:shd w:val="clear" w:color="auto" w:fill="auto"/>
            <w:hideMark/>
          </w:tcPr>
          <w:p w14:paraId="1D16DBB9"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L. </w:t>
            </w:r>
            <w:proofErr w:type="spellStart"/>
            <w:r w:rsidRPr="002A3FD7">
              <w:rPr>
                <w:rStyle w:val="Emphasis"/>
                <w:rFonts w:ascii="Arial" w:hAnsi="Arial" w:cs="Arial"/>
                <w:sz w:val="20"/>
                <w:szCs w:val="20"/>
              </w:rPr>
              <w:t>natalensis</w:t>
            </w:r>
            <w:proofErr w:type="spellEnd"/>
            <w:r w:rsidRPr="002A3FD7">
              <w:rPr>
                <w:rFonts w:ascii="Arial" w:hAnsi="Arial" w:cs="Arial"/>
                <w:sz w:val="20"/>
                <w:szCs w:val="20"/>
              </w:rPr>
              <w:t xml:space="preserve"> (100, 67%)</w:t>
            </w:r>
          </w:p>
        </w:tc>
        <w:tc>
          <w:tcPr>
            <w:tcW w:w="2520" w:type="dxa"/>
            <w:shd w:val="clear" w:color="auto" w:fill="auto"/>
            <w:hideMark/>
          </w:tcPr>
          <w:p w14:paraId="10F7F9E3" w14:textId="77777777" w:rsidR="006768D0" w:rsidRPr="002A3FD7" w:rsidRDefault="006768D0" w:rsidP="00510F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Fonts w:ascii="Arial" w:hAnsi="Arial" w:cs="Arial"/>
                <w:sz w:val="20"/>
                <w:szCs w:val="20"/>
              </w:rPr>
              <w:t>150</w:t>
            </w:r>
          </w:p>
        </w:tc>
      </w:tr>
    </w:tbl>
    <w:p w14:paraId="5CF74F58" w14:textId="77777777" w:rsidR="00305DD8" w:rsidRDefault="00305DD8" w:rsidP="00305DD8">
      <w:pPr>
        <w:pStyle w:val="NormalWeb"/>
        <w:rPr>
          <w:rFonts w:ascii="Arial" w:hAnsi="Arial" w:cs="Arial"/>
          <w:sz w:val="20"/>
          <w:szCs w:val="20"/>
        </w:rPr>
      </w:pPr>
      <w:r w:rsidRPr="00986C90">
        <w:rPr>
          <w:rFonts w:ascii="Arial" w:hAnsi="Arial" w:cs="Arial"/>
          <w:b/>
          <w:bCs/>
          <w:sz w:val="20"/>
          <w:szCs w:val="20"/>
        </w:rPr>
        <w:t>Parasite Levels in Host Snails</w:t>
      </w:r>
      <w:r w:rsidRPr="00986C90">
        <w:rPr>
          <w:rFonts w:ascii="Arial" w:hAnsi="Arial" w:cs="Arial"/>
          <w:b/>
          <w:bCs/>
          <w:sz w:val="20"/>
          <w:szCs w:val="20"/>
        </w:rPr>
        <w:br/>
      </w:r>
    </w:p>
    <w:p w14:paraId="16ABD77C" w14:textId="77777777" w:rsidR="00305DD8" w:rsidRPr="00986C90" w:rsidRDefault="00305DD8" w:rsidP="00305DD8">
      <w:pPr>
        <w:pStyle w:val="NormalWeb"/>
        <w:jc w:val="both"/>
        <w:rPr>
          <w:rFonts w:ascii="Arial" w:hAnsi="Arial" w:cs="Arial"/>
          <w:sz w:val="20"/>
          <w:szCs w:val="20"/>
        </w:rPr>
      </w:pPr>
      <w:r w:rsidRPr="00986C90">
        <w:rPr>
          <w:rFonts w:ascii="Arial" w:hAnsi="Arial" w:cs="Arial"/>
          <w:sz w:val="20"/>
          <w:szCs w:val="20"/>
        </w:rPr>
        <w:t>Molecular and phenotypic analyses—including nested PCR and cercarial shedding assays—revealed significant differences in parasite prevalence between invasive and native snail hosts across study regions.</w:t>
      </w:r>
    </w:p>
    <w:p w14:paraId="597674D4" w14:textId="77777777" w:rsidR="00305DD8" w:rsidRPr="00986C90" w:rsidRDefault="00305DD8" w:rsidP="00305DD8">
      <w:pPr>
        <w:pStyle w:val="NormalWeb"/>
        <w:numPr>
          <w:ilvl w:val="0"/>
          <w:numId w:val="32"/>
        </w:numPr>
        <w:jc w:val="both"/>
        <w:rPr>
          <w:rFonts w:ascii="Arial" w:hAnsi="Arial" w:cs="Arial"/>
          <w:sz w:val="20"/>
          <w:szCs w:val="20"/>
        </w:rPr>
      </w:pPr>
      <w:r w:rsidRPr="00986C90">
        <w:rPr>
          <w:rFonts w:ascii="Arial" w:hAnsi="Arial" w:cs="Arial"/>
          <w:sz w:val="20"/>
          <w:szCs w:val="20"/>
        </w:rPr>
        <w:t xml:space="preserve">Upper Mississippi River: </w:t>
      </w:r>
      <w:proofErr w:type="spellStart"/>
      <w:r w:rsidRPr="00986C90">
        <w:rPr>
          <w:rFonts w:ascii="Arial" w:hAnsi="Arial" w:cs="Arial"/>
          <w:i/>
          <w:iCs/>
          <w:sz w:val="20"/>
          <w:szCs w:val="20"/>
        </w:rPr>
        <w:t>Cotylurus</w:t>
      </w:r>
      <w:proofErr w:type="spellEnd"/>
      <w:r w:rsidRPr="00986C90">
        <w:rPr>
          <w:rFonts w:ascii="Arial" w:hAnsi="Arial" w:cs="Arial"/>
          <w:i/>
          <w:iCs/>
          <w:sz w:val="20"/>
          <w:szCs w:val="20"/>
        </w:rPr>
        <w:t xml:space="preserve"> </w:t>
      </w:r>
      <w:proofErr w:type="spellStart"/>
      <w:r w:rsidRPr="00986C90">
        <w:rPr>
          <w:rFonts w:ascii="Arial" w:hAnsi="Arial" w:cs="Arial"/>
          <w:i/>
          <w:iCs/>
          <w:sz w:val="20"/>
          <w:szCs w:val="20"/>
        </w:rPr>
        <w:t>flabelliformis</w:t>
      </w:r>
      <w:proofErr w:type="spellEnd"/>
      <w:r w:rsidRPr="00986C90">
        <w:rPr>
          <w:rFonts w:ascii="Arial" w:hAnsi="Arial" w:cs="Arial"/>
          <w:sz w:val="20"/>
          <w:szCs w:val="20"/>
        </w:rPr>
        <w:t xml:space="preserve"> was detected in 45% of native </w:t>
      </w:r>
      <w:proofErr w:type="spellStart"/>
      <w:r w:rsidRPr="00986C90">
        <w:rPr>
          <w:rFonts w:ascii="Arial" w:hAnsi="Arial" w:cs="Arial"/>
          <w:i/>
          <w:iCs/>
          <w:sz w:val="20"/>
          <w:szCs w:val="20"/>
        </w:rPr>
        <w:t>Physa</w:t>
      </w:r>
      <w:proofErr w:type="spellEnd"/>
      <w:r w:rsidRPr="00986C90">
        <w:rPr>
          <w:rFonts w:ascii="Arial" w:hAnsi="Arial" w:cs="Arial"/>
          <w:i/>
          <w:iCs/>
          <w:sz w:val="20"/>
          <w:szCs w:val="20"/>
        </w:rPr>
        <w:t xml:space="preserve"> </w:t>
      </w:r>
      <w:proofErr w:type="spellStart"/>
      <w:r w:rsidRPr="00986C90">
        <w:rPr>
          <w:rFonts w:ascii="Arial" w:hAnsi="Arial" w:cs="Arial"/>
          <w:i/>
          <w:iCs/>
          <w:sz w:val="20"/>
          <w:szCs w:val="20"/>
        </w:rPr>
        <w:t>gyrina</w:t>
      </w:r>
      <w:proofErr w:type="spellEnd"/>
      <w:r w:rsidRPr="00986C90">
        <w:rPr>
          <w:rFonts w:ascii="Arial" w:hAnsi="Arial" w:cs="Arial"/>
          <w:sz w:val="20"/>
          <w:szCs w:val="20"/>
        </w:rPr>
        <w:t xml:space="preserve"> (68/150) and 20% of invasive </w:t>
      </w:r>
      <w:r w:rsidRPr="00986C90">
        <w:rPr>
          <w:rFonts w:ascii="Arial" w:hAnsi="Arial" w:cs="Arial"/>
          <w:i/>
          <w:iCs/>
          <w:sz w:val="20"/>
          <w:szCs w:val="20"/>
        </w:rPr>
        <w:t xml:space="preserve">Bithynia </w:t>
      </w:r>
      <w:proofErr w:type="spellStart"/>
      <w:r w:rsidRPr="00986C90">
        <w:rPr>
          <w:rFonts w:ascii="Arial" w:hAnsi="Arial" w:cs="Arial"/>
          <w:i/>
          <w:iCs/>
          <w:sz w:val="20"/>
          <w:szCs w:val="20"/>
        </w:rPr>
        <w:t>tentaculata</w:t>
      </w:r>
      <w:proofErr w:type="spellEnd"/>
      <w:r w:rsidRPr="00986C90">
        <w:rPr>
          <w:rFonts w:ascii="Arial" w:hAnsi="Arial" w:cs="Arial"/>
          <w:sz w:val="20"/>
          <w:szCs w:val="20"/>
        </w:rPr>
        <w:t xml:space="preserve"> (40/200), showing a statistically significant association with host species (R² = 15.6, p &lt; 0.01) [4].</w:t>
      </w:r>
    </w:p>
    <w:p w14:paraId="306CDF7B" w14:textId="77777777" w:rsidR="00305DD8" w:rsidRPr="00986C90" w:rsidRDefault="00305DD8" w:rsidP="00305DD8">
      <w:pPr>
        <w:pStyle w:val="NormalWeb"/>
        <w:numPr>
          <w:ilvl w:val="0"/>
          <w:numId w:val="32"/>
        </w:numPr>
        <w:jc w:val="both"/>
        <w:rPr>
          <w:rFonts w:ascii="Arial" w:hAnsi="Arial" w:cs="Arial"/>
          <w:sz w:val="20"/>
          <w:szCs w:val="20"/>
        </w:rPr>
      </w:pPr>
      <w:r w:rsidRPr="00986C90">
        <w:rPr>
          <w:rFonts w:ascii="Arial" w:hAnsi="Arial" w:cs="Arial"/>
          <w:sz w:val="20"/>
          <w:szCs w:val="20"/>
        </w:rPr>
        <w:t xml:space="preserve">Zimbabwe: </w:t>
      </w:r>
      <w:r w:rsidRPr="00986C90">
        <w:rPr>
          <w:rFonts w:ascii="Arial" w:hAnsi="Arial" w:cs="Arial"/>
          <w:i/>
          <w:iCs/>
          <w:sz w:val="20"/>
          <w:szCs w:val="20"/>
        </w:rPr>
        <w:t>P. columella</w:t>
      </w:r>
      <w:r w:rsidRPr="00986C90">
        <w:rPr>
          <w:rFonts w:ascii="Arial" w:hAnsi="Arial" w:cs="Arial"/>
          <w:sz w:val="20"/>
          <w:szCs w:val="20"/>
        </w:rPr>
        <w:t xml:space="preserve"> was found to carry multiple trematode species, notably </w:t>
      </w:r>
      <w:r w:rsidRPr="00986C90">
        <w:rPr>
          <w:rFonts w:ascii="Arial" w:hAnsi="Arial" w:cs="Arial"/>
          <w:i/>
          <w:iCs/>
          <w:sz w:val="20"/>
          <w:szCs w:val="20"/>
        </w:rPr>
        <w:t>S. mansoni</w:t>
      </w:r>
      <w:r w:rsidRPr="00986C90">
        <w:rPr>
          <w:rFonts w:ascii="Arial" w:hAnsi="Arial" w:cs="Arial"/>
          <w:sz w:val="20"/>
          <w:szCs w:val="20"/>
        </w:rPr>
        <w:t xml:space="preserve"> in 30% of individuals (75/250), and </w:t>
      </w:r>
      <w:proofErr w:type="spellStart"/>
      <w:r w:rsidRPr="00986C90">
        <w:rPr>
          <w:rFonts w:ascii="Arial" w:hAnsi="Arial" w:cs="Arial"/>
          <w:sz w:val="20"/>
          <w:szCs w:val="20"/>
        </w:rPr>
        <w:t>echinostome</w:t>
      </w:r>
      <w:proofErr w:type="spellEnd"/>
      <w:r w:rsidRPr="00986C90">
        <w:rPr>
          <w:rFonts w:ascii="Arial" w:hAnsi="Arial" w:cs="Arial"/>
          <w:sz w:val="20"/>
          <w:szCs w:val="20"/>
        </w:rPr>
        <w:t xml:space="preserve"> species in 15% (38/250). In contrast, the native </w:t>
      </w:r>
      <w:r w:rsidRPr="00986C90">
        <w:rPr>
          <w:rFonts w:ascii="Arial" w:hAnsi="Arial" w:cs="Arial"/>
          <w:i/>
          <w:iCs/>
          <w:sz w:val="20"/>
          <w:szCs w:val="20"/>
        </w:rPr>
        <w:t xml:space="preserve">B. </w:t>
      </w:r>
      <w:proofErr w:type="spellStart"/>
      <w:r w:rsidRPr="00986C90">
        <w:rPr>
          <w:rFonts w:ascii="Arial" w:hAnsi="Arial" w:cs="Arial"/>
          <w:i/>
          <w:iCs/>
          <w:sz w:val="20"/>
          <w:szCs w:val="20"/>
        </w:rPr>
        <w:t>pfeifferi</w:t>
      </w:r>
      <w:proofErr w:type="spellEnd"/>
      <w:r w:rsidRPr="00986C90">
        <w:rPr>
          <w:rFonts w:ascii="Arial" w:hAnsi="Arial" w:cs="Arial"/>
          <w:sz w:val="20"/>
          <w:szCs w:val="20"/>
        </w:rPr>
        <w:t xml:space="preserve"> showed a lower </w:t>
      </w:r>
      <w:r w:rsidRPr="00986C90">
        <w:rPr>
          <w:rFonts w:ascii="Arial" w:hAnsi="Arial" w:cs="Arial"/>
          <w:i/>
          <w:iCs/>
          <w:sz w:val="20"/>
          <w:szCs w:val="20"/>
        </w:rPr>
        <w:t>S. mansoni</w:t>
      </w:r>
      <w:r w:rsidRPr="00986C90">
        <w:rPr>
          <w:rFonts w:ascii="Arial" w:hAnsi="Arial" w:cs="Arial"/>
          <w:sz w:val="20"/>
          <w:szCs w:val="20"/>
        </w:rPr>
        <w:t xml:space="preserve"> infection rate of 18% (27/150) [3,5].</w:t>
      </w:r>
    </w:p>
    <w:p w14:paraId="5BC62BD4" w14:textId="77777777" w:rsidR="00305DD8" w:rsidRPr="00986C90" w:rsidRDefault="00305DD8" w:rsidP="00305DD8">
      <w:pPr>
        <w:pStyle w:val="NormalWeb"/>
        <w:numPr>
          <w:ilvl w:val="0"/>
          <w:numId w:val="32"/>
        </w:numPr>
        <w:jc w:val="both"/>
        <w:rPr>
          <w:rFonts w:ascii="Arial" w:hAnsi="Arial" w:cs="Arial"/>
          <w:sz w:val="20"/>
          <w:szCs w:val="20"/>
        </w:rPr>
      </w:pPr>
      <w:r w:rsidRPr="00986C90">
        <w:rPr>
          <w:rFonts w:ascii="Arial" w:hAnsi="Arial" w:cs="Arial"/>
          <w:sz w:val="20"/>
          <w:szCs w:val="20"/>
        </w:rPr>
        <w:t xml:space="preserve">Brazil: 25% of </w:t>
      </w:r>
      <w:r w:rsidRPr="00986C90">
        <w:rPr>
          <w:rFonts w:ascii="Arial" w:hAnsi="Arial" w:cs="Arial"/>
          <w:i/>
          <w:iCs/>
          <w:sz w:val="20"/>
          <w:szCs w:val="20"/>
        </w:rPr>
        <w:t>A. fulica</w:t>
      </w:r>
      <w:r w:rsidRPr="00986C90">
        <w:rPr>
          <w:rFonts w:ascii="Arial" w:hAnsi="Arial" w:cs="Arial"/>
          <w:sz w:val="20"/>
          <w:szCs w:val="20"/>
        </w:rPr>
        <w:t xml:space="preserve"> (38/150) were infected with </w:t>
      </w:r>
      <w:r w:rsidRPr="00986C90">
        <w:rPr>
          <w:rFonts w:ascii="Arial" w:hAnsi="Arial" w:cs="Arial"/>
          <w:i/>
          <w:iCs/>
          <w:sz w:val="20"/>
          <w:szCs w:val="20"/>
        </w:rPr>
        <w:t xml:space="preserve">A. </w:t>
      </w:r>
      <w:proofErr w:type="spellStart"/>
      <w:r w:rsidRPr="00986C90">
        <w:rPr>
          <w:rFonts w:ascii="Arial" w:hAnsi="Arial" w:cs="Arial"/>
          <w:i/>
          <w:iCs/>
          <w:sz w:val="20"/>
          <w:szCs w:val="20"/>
        </w:rPr>
        <w:t>cantonensis</w:t>
      </w:r>
      <w:proofErr w:type="spellEnd"/>
      <w:r w:rsidRPr="00986C90">
        <w:rPr>
          <w:rFonts w:ascii="Arial" w:hAnsi="Arial" w:cs="Arial"/>
          <w:sz w:val="20"/>
          <w:szCs w:val="20"/>
        </w:rPr>
        <w:t xml:space="preserve">, compared to only 10% (15/150) infection in the native </w:t>
      </w:r>
      <w:r w:rsidRPr="00986C90">
        <w:rPr>
          <w:rFonts w:ascii="Arial" w:hAnsi="Arial" w:cs="Arial"/>
          <w:i/>
          <w:iCs/>
          <w:sz w:val="20"/>
          <w:szCs w:val="20"/>
        </w:rPr>
        <w:t>B. glabrata</w:t>
      </w:r>
      <w:r w:rsidRPr="00986C90">
        <w:rPr>
          <w:rFonts w:ascii="Arial" w:hAnsi="Arial" w:cs="Arial"/>
          <w:sz w:val="20"/>
          <w:szCs w:val="20"/>
        </w:rPr>
        <w:t xml:space="preserve"> [2].</w:t>
      </w:r>
    </w:p>
    <w:p w14:paraId="5C8C3C0E" w14:textId="77777777" w:rsidR="00305DD8" w:rsidRPr="00986C90" w:rsidRDefault="00305DD8" w:rsidP="00305DD8">
      <w:pPr>
        <w:pStyle w:val="NormalWeb"/>
        <w:numPr>
          <w:ilvl w:val="0"/>
          <w:numId w:val="32"/>
        </w:numPr>
        <w:jc w:val="both"/>
        <w:rPr>
          <w:rFonts w:ascii="Arial" w:hAnsi="Arial" w:cs="Arial"/>
          <w:sz w:val="20"/>
          <w:szCs w:val="20"/>
        </w:rPr>
      </w:pPr>
      <w:r w:rsidRPr="00986C90">
        <w:rPr>
          <w:rFonts w:ascii="Arial" w:hAnsi="Arial" w:cs="Arial"/>
          <w:sz w:val="20"/>
          <w:szCs w:val="20"/>
        </w:rPr>
        <w:t xml:space="preserve">Nile Delta, Egypt: </w:t>
      </w:r>
      <w:proofErr w:type="spellStart"/>
      <w:r w:rsidRPr="00986C90">
        <w:rPr>
          <w:rFonts w:ascii="Arial" w:hAnsi="Arial" w:cs="Arial"/>
          <w:i/>
          <w:iCs/>
          <w:sz w:val="20"/>
          <w:szCs w:val="20"/>
        </w:rPr>
        <w:t>Centrocestus</w:t>
      </w:r>
      <w:proofErr w:type="spellEnd"/>
      <w:r w:rsidRPr="00986C90">
        <w:rPr>
          <w:rFonts w:ascii="Arial" w:hAnsi="Arial" w:cs="Arial"/>
          <w:i/>
          <w:iCs/>
          <w:sz w:val="20"/>
          <w:szCs w:val="20"/>
        </w:rPr>
        <w:t xml:space="preserve"> </w:t>
      </w:r>
      <w:proofErr w:type="spellStart"/>
      <w:r w:rsidRPr="00986C90">
        <w:rPr>
          <w:rFonts w:ascii="Arial" w:hAnsi="Arial" w:cs="Arial"/>
          <w:i/>
          <w:iCs/>
          <w:sz w:val="20"/>
          <w:szCs w:val="20"/>
        </w:rPr>
        <w:t>formosanus</w:t>
      </w:r>
      <w:proofErr w:type="spellEnd"/>
      <w:r w:rsidRPr="00986C90">
        <w:rPr>
          <w:rFonts w:ascii="Arial" w:hAnsi="Arial" w:cs="Arial"/>
          <w:sz w:val="20"/>
          <w:szCs w:val="20"/>
        </w:rPr>
        <w:t xml:space="preserve"> was detected in 80% of water samples from canal systems. PCR-based testing revealed parasite DNA in 30% of </w:t>
      </w:r>
      <w:r w:rsidRPr="00986C90">
        <w:rPr>
          <w:rFonts w:ascii="Arial" w:hAnsi="Arial" w:cs="Arial"/>
          <w:i/>
          <w:iCs/>
          <w:sz w:val="20"/>
          <w:szCs w:val="20"/>
        </w:rPr>
        <w:t xml:space="preserve">L. </w:t>
      </w:r>
      <w:proofErr w:type="spellStart"/>
      <w:r w:rsidRPr="00986C90">
        <w:rPr>
          <w:rFonts w:ascii="Arial" w:hAnsi="Arial" w:cs="Arial"/>
          <w:i/>
          <w:iCs/>
          <w:sz w:val="20"/>
          <w:szCs w:val="20"/>
        </w:rPr>
        <w:t>natalensis</w:t>
      </w:r>
      <w:proofErr w:type="spellEnd"/>
      <w:r w:rsidRPr="00986C90">
        <w:rPr>
          <w:rFonts w:ascii="Arial" w:hAnsi="Arial" w:cs="Arial"/>
          <w:sz w:val="20"/>
          <w:szCs w:val="20"/>
        </w:rPr>
        <w:t xml:space="preserve"> (30/100) and 10% of </w:t>
      </w:r>
      <w:r w:rsidRPr="00986C90">
        <w:rPr>
          <w:rFonts w:ascii="Arial" w:hAnsi="Arial" w:cs="Arial"/>
          <w:i/>
          <w:iCs/>
          <w:sz w:val="20"/>
          <w:szCs w:val="20"/>
        </w:rPr>
        <w:t>M. tuberculata</w:t>
      </w:r>
      <w:r w:rsidRPr="00986C90">
        <w:rPr>
          <w:rFonts w:ascii="Arial" w:hAnsi="Arial" w:cs="Arial"/>
          <w:sz w:val="20"/>
          <w:szCs w:val="20"/>
        </w:rPr>
        <w:t xml:space="preserve"> (5/50), indicating significant environmental transmission pressure [</w:t>
      </w:r>
      <w:r>
        <w:rPr>
          <w:rFonts w:ascii="Arial" w:hAnsi="Arial" w:cs="Arial"/>
          <w:sz w:val="20"/>
          <w:szCs w:val="20"/>
        </w:rPr>
        <w:t>22</w:t>
      </w:r>
      <w:r w:rsidRPr="00986C90">
        <w:rPr>
          <w:rFonts w:ascii="Arial" w:hAnsi="Arial" w:cs="Arial"/>
          <w:sz w:val="20"/>
          <w:szCs w:val="20"/>
        </w:rPr>
        <w:t>].</w:t>
      </w:r>
    </w:p>
    <w:p w14:paraId="0AE8CF56" w14:textId="77777777" w:rsidR="00305DD8" w:rsidRPr="00986C90" w:rsidRDefault="00305DD8" w:rsidP="00305DD8">
      <w:pPr>
        <w:pStyle w:val="NormalWeb"/>
        <w:jc w:val="both"/>
        <w:rPr>
          <w:rFonts w:ascii="Arial" w:hAnsi="Arial" w:cs="Arial"/>
          <w:sz w:val="20"/>
          <w:szCs w:val="20"/>
        </w:rPr>
      </w:pPr>
      <w:r w:rsidRPr="00986C90">
        <w:rPr>
          <w:rFonts w:ascii="Arial" w:hAnsi="Arial" w:cs="Arial"/>
          <w:sz w:val="20"/>
          <w:szCs w:val="20"/>
        </w:rPr>
        <w:t xml:space="preserve">Importantly, in Zimbabwean populations of </w:t>
      </w:r>
      <w:r w:rsidRPr="00986C90">
        <w:rPr>
          <w:rFonts w:ascii="Arial" w:hAnsi="Arial" w:cs="Arial"/>
          <w:i/>
          <w:iCs/>
          <w:sz w:val="20"/>
          <w:szCs w:val="20"/>
        </w:rPr>
        <w:t xml:space="preserve">B. </w:t>
      </w:r>
      <w:proofErr w:type="spellStart"/>
      <w:r w:rsidRPr="00986C90">
        <w:rPr>
          <w:rFonts w:ascii="Arial" w:hAnsi="Arial" w:cs="Arial"/>
          <w:i/>
          <w:iCs/>
          <w:sz w:val="20"/>
          <w:szCs w:val="20"/>
        </w:rPr>
        <w:t>pfeifferi</w:t>
      </w:r>
      <w:proofErr w:type="spellEnd"/>
      <w:r w:rsidRPr="00986C90">
        <w:rPr>
          <w:rFonts w:ascii="Arial" w:hAnsi="Arial" w:cs="Arial"/>
          <w:sz w:val="20"/>
          <w:szCs w:val="20"/>
        </w:rPr>
        <w:t xml:space="preserve">, co-infections with </w:t>
      </w:r>
      <w:r w:rsidRPr="00986C90">
        <w:rPr>
          <w:rFonts w:ascii="Arial" w:hAnsi="Arial" w:cs="Arial"/>
          <w:i/>
          <w:iCs/>
          <w:sz w:val="20"/>
          <w:szCs w:val="20"/>
        </w:rPr>
        <w:t xml:space="preserve">S. </w:t>
      </w:r>
      <w:proofErr w:type="spellStart"/>
      <w:r w:rsidRPr="00986C90">
        <w:rPr>
          <w:rFonts w:ascii="Arial" w:hAnsi="Arial" w:cs="Arial"/>
          <w:i/>
          <w:iCs/>
          <w:sz w:val="20"/>
          <w:szCs w:val="20"/>
        </w:rPr>
        <w:t>mansoni</w:t>
      </w:r>
      <w:proofErr w:type="spellEnd"/>
      <w:r w:rsidRPr="00986C90">
        <w:rPr>
          <w:rFonts w:ascii="Arial" w:hAnsi="Arial" w:cs="Arial"/>
          <w:sz w:val="20"/>
          <w:szCs w:val="20"/>
        </w:rPr>
        <w:t xml:space="preserve"> and </w:t>
      </w:r>
      <w:proofErr w:type="spellStart"/>
      <w:r w:rsidRPr="00986C90">
        <w:rPr>
          <w:rFonts w:ascii="Arial" w:hAnsi="Arial" w:cs="Arial"/>
          <w:sz w:val="20"/>
          <w:szCs w:val="20"/>
        </w:rPr>
        <w:t>echinostomes</w:t>
      </w:r>
      <w:proofErr w:type="spellEnd"/>
      <w:r w:rsidRPr="00986C90">
        <w:rPr>
          <w:rFonts w:ascii="Arial" w:hAnsi="Arial" w:cs="Arial"/>
          <w:sz w:val="20"/>
          <w:szCs w:val="20"/>
        </w:rPr>
        <w:t xml:space="preserve"> led to a 40% reduction in </w:t>
      </w:r>
      <w:r w:rsidRPr="00986C90">
        <w:rPr>
          <w:rFonts w:ascii="Arial" w:hAnsi="Arial" w:cs="Arial"/>
          <w:i/>
          <w:iCs/>
          <w:sz w:val="20"/>
          <w:szCs w:val="20"/>
        </w:rPr>
        <w:t>S. mansoni</w:t>
      </w:r>
      <w:r w:rsidRPr="00986C90">
        <w:rPr>
          <w:rFonts w:ascii="Arial" w:hAnsi="Arial" w:cs="Arial"/>
          <w:sz w:val="20"/>
          <w:szCs w:val="20"/>
        </w:rPr>
        <w:t xml:space="preserve"> cercarial output, suggesting antagonistic interactions between parasite species that could influence transmission dynamics [5].</w:t>
      </w:r>
    </w:p>
    <w:p w14:paraId="602DA107" w14:textId="77777777" w:rsidR="006768D0" w:rsidRPr="002A3FD7" w:rsidRDefault="006768D0" w:rsidP="006768D0">
      <w:pPr>
        <w:pStyle w:val="NormalWeb"/>
        <w:rPr>
          <w:rFonts w:ascii="Arial" w:hAnsi="Arial" w:cs="Arial"/>
          <w:sz w:val="20"/>
          <w:szCs w:val="20"/>
        </w:rPr>
      </w:pPr>
      <w:r w:rsidRPr="002A3FD7">
        <w:rPr>
          <w:rStyle w:val="Strong"/>
          <w:rFonts w:ascii="Arial" w:hAnsi="Arial" w:cs="Arial"/>
          <w:sz w:val="20"/>
          <w:szCs w:val="20"/>
        </w:rPr>
        <w:t>Table 5: Parasite Prevalence in Invasive and Native Snail Hosts</w:t>
      </w:r>
    </w:p>
    <w:tbl>
      <w:tblPr>
        <w:tblStyle w:val="ListTable6Colorful"/>
        <w:tblW w:w="0" w:type="auto"/>
        <w:tblLook w:val="04A0" w:firstRow="1" w:lastRow="0" w:firstColumn="1" w:lastColumn="0" w:noHBand="0" w:noVBand="1"/>
      </w:tblPr>
      <w:tblGrid>
        <w:gridCol w:w="1979"/>
        <w:gridCol w:w="1844"/>
        <w:gridCol w:w="2487"/>
        <w:gridCol w:w="2314"/>
        <w:gridCol w:w="2176"/>
      </w:tblGrid>
      <w:tr w:rsidR="006768D0" w:rsidRPr="002A3FD7" w14:paraId="34C2B3E7" w14:textId="77777777" w:rsidTr="00510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518775AA" w14:textId="77777777" w:rsidR="006768D0" w:rsidRPr="002A3FD7" w:rsidRDefault="006768D0" w:rsidP="00510F20">
            <w:pPr>
              <w:jc w:val="center"/>
              <w:rPr>
                <w:rFonts w:ascii="Arial" w:hAnsi="Arial" w:cs="Arial"/>
                <w:bCs w:val="0"/>
                <w:sz w:val="20"/>
                <w:szCs w:val="20"/>
              </w:rPr>
            </w:pPr>
            <w:r w:rsidRPr="002A3FD7">
              <w:rPr>
                <w:rFonts w:ascii="Arial" w:hAnsi="Arial" w:cs="Arial"/>
                <w:sz w:val="20"/>
                <w:szCs w:val="20"/>
              </w:rPr>
              <w:t>Site</w:t>
            </w:r>
          </w:p>
        </w:tc>
        <w:tc>
          <w:tcPr>
            <w:tcW w:w="1844" w:type="dxa"/>
            <w:shd w:val="clear" w:color="auto" w:fill="auto"/>
            <w:hideMark/>
          </w:tcPr>
          <w:p w14:paraId="54B9D8B8"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Parasite</w:t>
            </w:r>
          </w:p>
        </w:tc>
        <w:tc>
          <w:tcPr>
            <w:tcW w:w="0" w:type="auto"/>
            <w:shd w:val="clear" w:color="auto" w:fill="auto"/>
            <w:hideMark/>
          </w:tcPr>
          <w:p w14:paraId="78BBDC23"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Invasive Snail (% Infected)</w:t>
            </w:r>
          </w:p>
        </w:tc>
        <w:tc>
          <w:tcPr>
            <w:tcW w:w="0" w:type="auto"/>
            <w:shd w:val="clear" w:color="auto" w:fill="auto"/>
            <w:hideMark/>
          </w:tcPr>
          <w:p w14:paraId="59F92DFD"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Native Snail (% Infected)</w:t>
            </w:r>
          </w:p>
        </w:tc>
        <w:tc>
          <w:tcPr>
            <w:tcW w:w="0" w:type="auto"/>
            <w:shd w:val="clear" w:color="auto" w:fill="auto"/>
            <w:hideMark/>
          </w:tcPr>
          <w:p w14:paraId="476625BE"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Detection Method</w:t>
            </w:r>
          </w:p>
        </w:tc>
      </w:tr>
      <w:tr w:rsidR="006768D0" w:rsidRPr="002A3FD7" w14:paraId="0788D7EF" w14:textId="77777777" w:rsidTr="00510F2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2C7C8281"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Upper Mississippi River</w:t>
            </w:r>
          </w:p>
        </w:tc>
        <w:tc>
          <w:tcPr>
            <w:tcW w:w="1844" w:type="dxa"/>
            <w:shd w:val="clear" w:color="auto" w:fill="auto"/>
            <w:hideMark/>
          </w:tcPr>
          <w:p w14:paraId="3FA763AF"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C. </w:t>
            </w:r>
            <w:proofErr w:type="spellStart"/>
            <w:r w:rsidRPr="002A3FD7">
              <w:rPr>
                <w:rStyle w:val="Emphasis"/>
                <w:rFonts w:ascii="Arial" w:hAnsi="Arial" w:cs="Arial"/>
                <w:sz w:val="20"/>
                <w:szCs w:val="20"/>
              </w:rPr>
              <w:t>flabelliformis</w:t>
            </w:r>
            <w:proofErr w:type="spellEnd"/>
          </w:p>
        </w:tc>
        <w:tc>
          <w:tcPr>
            <w:tcW w:w="0" w:type="auto"/>
            <w:shd w:val="clear" w:color="auto" w:fill="auto"/>
            <w:hideMark/>
          </w:tcPr>
          <w:p w14:paraId="13A7FBBB"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B. </w:t>
            </w:r>
            <w:proofErr w:type="spellStart"/>
            <w:r w:rsidRPr="002A3FD7">
              <w:rPr>
                <w:rStyle w:val="Emphasis"/>
                <w:rFonts w:ascii="Arial" w:hAnsi="Arial" w:cs="Arial"/>
                <w:sz w:val="20"/>
                <w:szCs w:val="20"/>
              </w:rPr>
              <w:t>tentaculata</w:t>
            </w:r>
            <w:proofErr w:type="spellEnd"/>
            <w:r w:rsidRPr="002A3FD7">
              <w:rPr>
                <w:rFonts w:ascii="Arial" w:hAnsi="Arial" w:cs="Arial"/>
                <w:sz w:val="20"/>
                <w:szCs w:val="20"/>
              </w:rPr>
              <w:t xml:space="preserve"> (20%)</w:t>
            </w:r>
          </w:p>
        </w:tc>
        <w:tc>
          <w:tcPr>
            <w:tcW w:w="0" w:type="auto"/>
            <w:shd w:val="clear" w:color="auto" w:fill="auto"/>
            <w:hideMark/>
          </w:tcPr>
          <w:p w14:paraId="2E70EF87"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P. </w:t>
            </w:r>
            <w:proofErr w:type="spellStart"/>
            <w:r w:rsidRPr="002A3FD7">
              <w:rPr>
                <w:rStyle w:val="Emphasis"/>
                <w:rFonts w:ascii="Arial" w:hAnsi="Arial" w:cs="Arial"/>
                <w:sz w:val="20"/>
                <w:szCs w:val="20"/>
              </w:rPr>
              <w:t>gyrina</w:t>
            </w:r>
            <w:proofErr w:type="spellEnd"/>
            <w:r w:rsidRPr="002A3FD7">
              <w:rPr>
                <w:rFonts w:ascii="Arial" w:hAnsi="Arial" w:cs="Arial"/>
                <w:sz w:val="20"/>
                <w:szCs w:val="20"/>
              </w:rPr>
              <w:t xml:space="preserve"> (45%)</w:t>
            </w:r>
          </w:p>
        </w:tc>
        <w:tc>
          <w:tcPr>
            <w:tcW w:w="0" w:type="auto"/>
            <w:shd w:val="clear" w:color="auto" w:fill="auto"/>
            <w:hideMark/>
          </w:tcPr>
          <w:p w14:paraId="3DA1E988"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Fonts w:ascii="Arial" w:hAnsi="Arial" w:cs="Arial"/>
                <w:sz w:val="20"/>
                <w:szCs w:val="20"/>
              </w:rPr>
              <w:t>PCR, cercarial shedding</w:t>
            </w:r>
          </w:p>
        </w:tc>
      </w:tr>
      <w:tr w:rsidR="006768D0" w:rsidRPr="002A3FD7" w14:paraId="751FCD40" w14:textId="77777777" w:rsidTr="00510F20">
        <w:trPr>
          <w:trHeight w:val="63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27D090EA"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Zimbabwe</w:t>
            </w:r>
          </w:p>
        </w:tc>
        <w:tc>
          <w:tcPr>
            <w:tcW w:w="1844" w:type="dxa"/>
            <w:shd w:val="clear" w:color="auto" w:fill="auto"/>
            <w:hideMark/>
          </w:tcPr>
          <w:p w14:paraId="0754377B"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S. </w:t>
            </w:r>
            <w:proofErr w:type="spellStart"/>
            <w:r w:rsidRPr="002A3FD7">
              <w:rPr>
                <w:rStyle w:val="Emphasis"/>
                <w:rFonts w:ascii="Arial" w:hAnsi="Arial" w:cs="Arial"/>
                <w:sz w:val="20"/>
                <w:szCs w:val="20"/>
              </w:rPr>
              <w:t>mansoni</w:t>
            </w:r>
            <w:proofErr w:type="spellEnd"/>
            <w:r w:rsidRPr="002A3FD7">
              <w:rPr>
                <w:rFonts w:ascii="Arial" w:hAnsi="Arial" w:cs="Arial"/>
                <w:sz w:val="20"/>
                <w:szCs w:val="20"/>
              </w:rPr>
              <w:t xml:space="preserve">, </w:t>
            </w:r>
            <w:proofErr w:type="spellStart"/>
            <w:r w:rsidRPr="002A3FD7">
              <w:rPr>
                <w:rFonts w:ascii="Arial" w:hAnsi="Arial" w:cs="Arial"/>
                <w:sz w:val="20"/>
                <w:szCs w:val="20"/>
              </w:rPr>
              <w:t>Echinostomes</w:t>
            </w:r>
            <w:proofErr w:type="spellEnd"/>
          </w:p>
        </w:tc>
        <w:tc>
          <w:tcPr>
            <w:tcW w:w="0" w:type="auto"/>
            <w:shd w:val="clear" w:color="auto" w:fill="auto"/>
            <w:hideMark/>
          </w:tcPr>
          <w:p w14:paraId="44E10E53"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P. columella</w:t>
            </w:r>
            <w:r w:rsidRPr="002A3FD7">
              <w:rPr>
                <w:rFonts w:ascii="Arial" w:hAnsi="Arial" w:cs="Arial"/>
                <w:sz w:val="20"/>
                <w:szCs w:val="20"/>
              </w:rPr>
              <w:t xml:space="preserve"> (30%, 15%)</w:t>
            </w:r>
          </w:p>
        </w:tc>
        <w:tc>
          <w:tcPr>
            <w:tcW w:w="0" w:type="auto"/>
            <w:shd w:val="clear" w:color="auto" w:fill="auto"/>
            <w:hideMark/>
          </w:tcPr>
          <w:p w14:paraId="08EF592D"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B. </w:t>
            </w:r>
            <w:proofErr w:type="spellStart"/>
            <w:r w:rsidRPr="002A3FD7">
              <w:rPr>
                <w:rStyle w:val="Emphasis"/>
                <w:rFonts w:ascii="Arial" w:hAnsi="Arial" w:cs="Arial"/>
                <w:sz w:val="20"/>
                <w:szCs w:val="20"/>
              </w:rPr>
              <w:t>pfeifferi</w:t>
            </w:r>
            <w:proofErr w:type="spellEnd"/>
            <w:r w:rsidRPr="002A3FD7">
              <w:rPr>
                <w:rFonts w:ascii="Arial" w:hAnsi="Arial" w:cs="Arial"/>
                <w:sz w:val="20"/>
                <w:szCs w:val="20"/>
              </w:rPr>
              <w:t xml:space="preserve"> (18%)</w:t>
            </w:r>
          </w:p>
        </w:tc>
        <w:tc>
          <w:tcPr>
            <w:tcW w:w="0" w:type="auto"/>
            <w:shd w:val="clear" w:color="auto" w:fill="auto"/>
            <w:hideMark/>
          </w:tcPr>
          <w:p w14:paraId="613CD0B6"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Fonts w:ascii="Arial" w:hAnsi="Arial" w:cs="Arial"/>
                <w:sz w:val="20"/>
                <w:szCs w:val="20"/>
              </w:rPr>
              <w:t>Nested PCR</w:t>
            </w:r>
          </w:p>
        </w:tc>
      </w:tr>
      <w:tr w:rsidR="006768D0" w:rsidRPr="002A3FD7" w14:paraId="04807AE2" w14:textId="77777777" w:rsidTr="00510F2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6012091C"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Brazil</w:t>
            </w:r>
          </w:p>
        </w:tc>
        <w:tc>
          <w:tcPr>
            <w:tcW w:w="1844" w:type="dxa"/>
            <w:shd w:val="clear" w:color="auto" w:fill="auto"/>
            <w:hideMark/>
          </w:tcPr>
          <w:p w14:paraId="2EF45090"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A. </w:t>
            </w:r>
            <w:proofErr w:type="spellStart"/>
            <w:r w:rsidRPr="002A3FD7">
              <w:rPr>
                <w:rStyle w:val="Emphasis"/>
                <w:rFonts w:ascii="Arial" w:hAnsi="Arial" w:cs="Arial"/>
                <w:sz w:val="20"/>
                <w:szCs w:val="20"/>
              </w:rPr>
              <w:t>cantonensis</w:t>
            </w:r>
            <w:proofErr w:type="spellEnd"/>
          </w:p>
        </w:tc>
        <w:tc>
          <w:tcPr>
            <w:tcW w:w="0" w:type="auto"/>
            <w:shd w:val="clear" w:color="auto" w:fill="auto"/>
            <w:hideMark/>
          </w:tcPr>
          <w:p w14:paraId="6DC37289"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A. fulica</w:t>
            </w:r>
            <w:r w:rsidRPr="002A3FD7">
              <w:rPr>
                <w:rFonts w:ascii="Arial" w:hAnsi="Arial" w:cs="Arial"/>
                <w:sz w:val="20"/>
                <w:szCs w:val="20"/>
              </w:rPr>
              <w:t xml:space="preserve"> (25%)</w:t>
            </w:r>
          </w:p>
        </w:tc>
        <w:tc>
          <w:tcPr>
            <w:tcW w:w="0" w:type="auto"/>
            <w:shd w:val="clear" w:color="auto" w:fill="auto"/>
            <w:hideMark/>
          </w:tcPr>
          <w:p w14:paraId="7E0DE3E2"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B. glabrata</w:t>
            </w:r>
            <w:r w:rsidRPr="002A3FD7">
              <w:rPr>
                <w:rFonts w:ascii="Arial" w:hAnsi="Arial" w:cs="Arial"/>
                <w:sz w:val="20"/>
                <w:szCs w:val="20"/>
              </w:rPr>
              <w:t xml:space="preserve"> (10%)</w:t>
            </w:r>
          </w:p>
        </w:tc>
        <w:tc>
          <w:tcPr>
            <w:tcW w:w="0" w:type="auto"/>
            <w:shd w:val="clear" w:color="auto" w:fill="auto"/>
            <w:hideMark/>
          </w:tcPr>
          <w:p w14:paraId="75EC4784"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Fonts w:ascii="Arial" w:hAnsi="Arial" w:cs="Arial"/>
                <w:sz w:val="20"/>
                <w:szCs w:val="20"/>
              </w:rPr>
              <w:t>PCR, dissection</w:t>
            </w:r>
          </w:p>
        </w:tc>
      </w:tr>
      <w:tr w:rsidR="006768D0" w:rsidRPr="002A3FD7" w14:paraId="69DCF803" w14:textId="77777777" w:rsidTr="00510F20">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4FF6E12E"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Egypt</w:t>
            </w:r>
          </w:p>
        </w:tc>
        <w:tc>
          <w:tcPr>
            <w:tcW w:w="1844" w:type="dxa"/>
            <w:shd w:val="clear" w:color="auto" w:fill="auto"/>
            <w:hideMark/>
          </w:tcPr>
          <w:p w14:paraId="4D297A93"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C. </w:t>
            </w:r>
            <w:proofErr w:type="spellStart"/>
            <w:r w:rsidRPr="002A3FD7">
              <w:rPr>
                <w:rStyle w:val="Emphasis"/>
                <w:rFonts w:ascii="Arial" w:hAnsi="Arial" w:cs="Arial"/>
                <w:sz w:val="20"/>
                <w:szCs w:val="20"/>
              </w:rPr>
              <w:t>formosanus</w:t>
            </w:r>
            <w:proofErr w:type="spellEnd"/>
          </w:p>
        </w:tc>
        <w:tc>
          <w:tcPr>
            <w:tcW w:w="0" w:type="auto"/>
            <w:shd w:val="clear" w:color="auto" w:fill="auto"/>
            <w:hideMark/>
          </w:tcPr>
          <w:p w14:paraId="4B504393"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M. tuberculata</w:t>
            </w:r>
            <w:r w:rsidRPr="002A3FD7">
              <w:rPr>
                <w:rFonts w:ascii="Arial" w:hAnsi="Arial" w:cs="Arial"/>
                <w:sz w:val="20"/>
                <w:szCs w:val="20"/>
              </w:rPr>
              <w:t xml:space="preserve"> (10%)</w:t>
            </w:r>
          </w:p>
        </w:tc>
        <w:tc>
          <w:tcPr>
            <w:tcW w:w="0" w:type="auto"/>
            <w:shd w:val="clear" w:color="auto" w:fill="auto"/>
            <w:hideMark/>
          </w:tcPr>
          <w:p w14:paraId="613D4700"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L. </w:t>
            </w:r>
            <w:proofErr w:type="spellStart"/>
            <w:r w:rsidRPr="002A3FD7">
              <w:rPr>
                <w:rStyle w:val="Emphasis"/>
                <w:rFonts w:ascii="Arial" w:hAnsi="Arial" w:cs="Arial"/>
                <w:sz w:val="20"/>
                <w:szCs w:val="20"/>
              </w:rPr>
              <w:t>natalensis</w:t>
            </w:r>
            <w:proofErr w:type="spellEnd"/>
            <w:r w:rsidRPr="002A3FD7">
              <w:rPr>
                <w:rFonts w:ascii="Arial" w:hAnsi="Arial" w:cs="Arial"/>
                <w:sz w:val="20"/>
                <w:szCs w:val="20"/>
              </w:rPr>
              <w:t xml:space="preserve"> (30%)</w:t>
            </w:r>
          </w:p>
        </w:tc>
        <w:tc>
          <w:tcPr>
            <w:tcW w:w="0" w:type="auto"/>
            <w:shd w:val="clear" w:color="auto" w:fill="auto"/>
            <w:hideMark/>
          </w:tcPr>
          <w:p w14:paraId="06D9BAB9"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Fonts w:ascii="Arial" w:hAnsi="Arial" w:cs="Arial"/>
                <w:sz w:val="20"/>
                <w:szCs w:val="20"/>
              </w:rPr>
              <w:t>eDNA, PCR</w:t>
            </w:r>
          </w:p>
        </w:tc>
      </w:tr>
    </w:tbl>
    <w:p w14:paraId="5D237CC1" w14:textId="77777777" w:rsidR="006768D0" w:rsidRPr="002A3FD7" w:rsidRDefault="006768D0" w:rsidP="006768D0">
      <w:pPr>
        <w:pStyle w:val="NormalWeb"/>
        <w:rPr>
          <w:rStyle w:val="Strong"/>
          <w:rFonts w:ascii="Arial" w:hAnsi="Arial" w:cs="Arial"/>
          <w:sz w:val="20"/>
          <w:szCs w:val="20"/>
        </w:rPr>
      </w:pPr>
    </w:p>
    <w:p w14:paraId="3575E702" w14:textId="77777777" w:rsidR="006768D0" w:rsidRPr="002A3FD7" w:rsidRDefault="006768D0" w:rsidP="006768D0">
      <w:pPr>
        <w:jc w:val="both"/>
        <w:rPr>
          <w:rFonts w:ascii="Arial" w:hAnsi="Arial" w:cs="Arial"/>
        </w:rPr>
      </w:pPr>
      <w:r w:rsidRPr="002A3FD7">
        <w:rPr>
          <w:rFonts w:ascii="Arial" w:hAnsi="Arial" w:cs="Arial"/>
          <w:b/>
          <w:bCs/>
          <w:noProof/>
        </w:rPr>
        <w:lastRenderedPageBreak/>
        <w:drawing>
          <wp:inline distT="0" distB="0" distL="0" distR="0" wp14:anchorId="2F576F55" wp14:editId="4856D1BE">
            <wp:extent cx="5581650" cy="387938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t (76).png"/>
                    <pic:cNvPicPr/>
                  </pic:nvPicPr>
                  <pic:blipFill>
                    <a:blip r:embed="rId15">
                      <a:extLst>
                        <a:ext uri="{28A0092B-C50C-407E-A947-70E740481C1C}">
                          <a14:useLocalDpi xmlns:a14="http://schemas.microsoft.com/office/drawing/2010/main" val="0"/>
                        </a:ext>
                      </a:extLst>
                    </a:blip>
                    <a:stretch>
                      <a:fillRect/>
                    </a:stretch>
                  </pic:blipFill>
                  <pic:spPr>
                    <a:xfrm>
                      <a:off x="0" y="0"/>
                      <a:ext cx="5599905" cy="3892069"/>
                    </a:xfrm>
                    <a:prstGeom prst="rect">
                      <a:avLst/>
                    </a:prstGeom>
                  </pic:spPr>
                </pic:pic>
              </a:graphicData>
            </a:graphic>
          </wp:inline>
        </w:drawing>
      </w:r>
    </w:p>
    <w:p w14:paraId="072C0AFA" w14:textId="35162208" w:rsidR="006768D0" w:rsidRPr="002A3FD7" w:rsidRDefault="006768D0" w:rsidP="006768D0">
      <w:pPr>
        <w:pStyle w:val="NormalWeb"/>
        <w:rPr>
          <w:rFonts w:ascii="Arial" w:hAnsi="Arial" w:cs="Arial"/>
          <w:sz w:val="20"/>
          <w:szCs w:val="20"/>
        </w:rPr>
      </w:pPr>
      <w:r w:rsidRPr="002A3FD7">
        <w:rPr>
          <w:rStyle w:val="Strong"/>
          <w:rFonts w:ascii="Arial" w:hAnsi="Arial" w:cs="Arial"/>
          <w:sz w:val="20"/>
          <w:szCs w:val="20"/>
        </w:rPr>
        <w:t xml:space="preserve">Figure </w:t>
      </w:r>
      <w:r w:rsidR="008F75D0">
        <w:rPr>
          <w:rStyle w:val="Strong"/>
          <w:rFonts w:ascii="Arial" w:hAnsi="Arial" w:cs="Arial"/>
          <w:sz w:val="20"/>
          <w:szCs w:val="20"/>
        </w:rPr>
        <w:t>2</w:t>
      </w:r>
      <w:r w:rsidRPr="002A3FD7">
        <w:rPr>
          <w:rStyle w:val="Strong"/>
          <w:rFonts w:ascii="Arial" w:hAnsi="Arial" w:cs="Arial"/>
          <w:sz w:val="20"/>
          <w:szCs w:val="20"/>
        </w:rPr>
        <w:t>: Comparison of Parasite Prevalence Between Invasive and Native Snail Hosts Across Study Sites</w:t>
      </w:r>
    </w:p>
    <w:p w14:paraId="5613E5A1" w14:textId="556CE5CF" w:rsidR="00041C1C" w:rsidRDefault="00041C1C" w:rsidP="00041C1C">
      <w:pPr>
        <w:spacing w:after="160" w:line="278" w:lineRule="auto"/>
        <w:rPr>
          <w:rFonts w:ascii="Arial" w:hAnsi="Arial" w:cs="Arial"/>
        </w:rPr>
      </w:pPr>
      <w:r w:rsidRPr="002C6EE7">
        <w:rPr>
          <w:rFonts w:ascii="Arial" w:hAnsi="Arial" w:cs="Arial"/>
          <w:b/>
          <w:bCs/>
        </w:rPr>
        <w:t>Environmental DNA (eDNA) Detection</w:t>
      </w:r>
    </w:p>
    <w:p w14:paraId="545D2EA0" w14:textId="77777777" w:rsidR="00041C1C" w:rsidRPr="002C6EE7" w:rsidRDefault="00041C1C" w:rsidP="00041C1C">
      <w:pPr>
        <w:spacing w:after="160" w:line="278" w:lineRule="auto"/>
        <w:jc w:val="both"/>
        <w:rPr>
          <w:rFonts w:ascii="Arial" w:hAnsi="Arial" w:cs="Arial"/>
        </w:rPr>
      </w:pPr>
      <w:r w:rsidRPr="002C6EE7">
        <w:rPr>
          <w:rFonts w:ascii="Arial" w:hAnsi="Arial" w:cs="Arial"/>
        </w:rPr>
        <w:t xml:space="preserve">Environmental DNA (eDNA) analysis has proven to be a powerful, non-invasive tool for detecting parasitic presence in aquatic systems and correlating it with host snail density. In Zimbabwe, eDNA detection was successful in 70% of water samples collected from artificial lakes, where it closely mirrored the density distribution of </w:t>
      </w:r>
      <w:r w:rsidRPr="002C6EE7">
        <w:rPr>
          <w:rFonts w:ascii="Arial" w:hAnsi="Arial" w:cs="Arial"/>
          <w:i/>
          <w:iCs/>
        </w:rPr>
        <w:t>P. columella</w:t>
      </w:r>
      <w:r w:rsidRPr="002C6EE7">
        <w:rPr>
          <w:rFonts w:ascii="Arial" w:hAnsi="Arial" w:cs="Arial"/>
        </w:rPr>
        <w:t xml:space="preserve"> populations [3]. Similarly, in the Nile Delta, Egypt, </w:t>
      </w:r>
      <w:r w:rsidRPr="002C6EE7">
        <w:rPr>
          <w:rFonts w:ascii="Arial" w:hAnsi="Arial" w:cs="Arial"/>
          <w:i/>
          <w:iCs/>
        </w:rPr>
        <w:t xml:space="preserve">C. </w:t>
      </w:r>
      <w:proofErr w:type="spellStart"/>
      <w:r w:rsidRPr="002C6EE7">
        <w:rPr>
          <w:rFonts w:ascii="Arial" w:hAnsi="Arial" w:cs="Arial"/>
          <w:i/>
          <w:iCs/>
        </w:rPr>
        <w:t>formosanus</w:t>
      </w:r>
      <w:proofErr w:type="spellEnd"/>
      <w:r w:rsidRPr="002C6EE7">
        <w:rPr>
          <w:rFonts w:ascii="Arial" w:hAnsi="Arial" w:cs="Arial"/>
        </w:rPr>
        <w:t xml:space="preserve"> DNA was identified in 80% of canal water samples, with higher concentrations observed near </w:t>
      </w:r>
      <w:r w:rsidRPr="002C6EE7">
        <w:rPr>
          <w:rFonts w:ascii="Arial" w:hAnsi="Arial" w:cs="Arial"/>
          <w:i/>
          <w:iCs/>
        </w:rPr>
        <w:t xml:space="preserve">L. </w:t>
      </w:r>
      <w:proofErr w:type="spellStart"/>
      <w:r w:rsidRPr="002C6EE7">
        <w:rPr>
          <w:rFonts w:ascii="Arial" w:hAnsi="Arial" w:cs="Arial"/>
          <w:i/>
          <w:iCs/>
        </w:rPr>
        <w:t>natalensis</w:t>
      </w:r>
      <w:proofErr w:type="spellEnd"/>
      <w:r w:rsidRPr="002C6EE7">
        <w:rPr>
          <w:rFonts w:ascii="Arial" w:hAnsi="Arial" w:cs="Arial"/>
        </w:rPr>
        <w:t xml:space="preserve"> habitats [</w:t>
      </w:r>
      <w:r>
        <w:rPr>
          <w:rFonts w:ascii="Arial" w:hAnsi="Arial" w:cs="Arial"/>
        </w:rPr>
        <w:t>19</w:t>
      </w:r>
      <w:r w:rsidRPr="002C6EE7">
        <w:rPr>
          <w:rFonts w:ascii="Arial" w:hAnsi="Arial" w:cs="Arial"/>
        </w:rPr>
        <w:t>].</w:t>
      </w:r>
    </w:p>
    <w:p w14:paraId="15D28180" w14:textId="77777777" w:rsidR="00041C1C" w:rsidRPr="002C6EE7" w:rsidRDefault="00041C1C" w:rsidP="00041C1C">
      <w:pPr>
        <w:spacing w:after="160" w:line="278" w:lineRule="auto"/>
        <w:jc w:val="both"/>
        <w:rPr>
          <w:rFonts w:ascii="Arial" w:hAnsi="Arial" w:cs="Arial"/>
        </w:rPr>
      </w:pPr>
      <w:r w:rsidRPr="002C6EE7">
        <w:rPr>
          <w:rFonts w:ascii="Arial" w:hAnsi="Arial" w:cs="Arial"/>
        </w:rPr>
        <w:t xml:space="preserve">At Thai study sites, </w:t>
      </w:r>
      <w:r w:rsidRPr="002C6EE7">
        <w:rPr>
          <w:rFonts w:ascii="Arial" w:hAnsi="Arial" w:cs="Arial"/>
          <w:i/>
          <w:iCs/>
        </w:rPr>
        <w:t>Fasciola</w:t>
      </w:r>
      <w:r w:rsidRPr="002C6EE7">
        <w:rPr>
          <w:rFonts w:ascii="Arial" w:hAnsi="Arial" w:cs="Arial"/>
        </w:rPr>
        <w:t xml:space="preserve"> spp. were detected in 60% of surface waters via eDNA, corroborated by PCR confirmation in local lymnaeid snail populations [11]. Sensitivity analysis of eDNA assays indicated high diagnostic performance, with detection sensitivities of 95% for </w:t>
      </w:r>
      <w:r w:rsidRPr="002C6EE7">
        <w:rPr>
          <w:rFonts w:ascii="Arial" w:hAnsi="Arial" w:cs="Arial"/>
          <w:i/>
          <w:iCs/>
        </w:rPr>
        <w:t>S. mansoni</w:t>
      </w:r>
      <w:r w:rsidRPr="002C6EE7">
        <w:rPr>
          <w:rFonts w:ascii="Arial" w:hAnsi="Arial" w:cs="Arial"/>
        </w:rPr>
        <w:t xml:space="preserve"> and 90% for </w:t>
      </w:r>
      <w:r w:rsidRPr="002C6EE7">
        <w:rPr>
          <w:rFonts w:ascii="Arial" w:hAnsi="Arial" w:cs="Arial"/>
          <w:i/>
          <w:iCs/>
        </w:rPr>
        <w:t xml:space="preserve">C. </w:t>
      </w:r>
      <w:proofErr w:type="spellStart"/>
      <w:r w:rsidRPr="002C6EE7">
        <w:rPr>
          <w:rFonts w:ascii="Arial" w:hAnsi="Arial" w:cs="Arial"/>
          <w:i/>
          <w:iCs/>
        </w:rPr>
        <w:t>formosanus</w:t>
      </w:r>
      <w:proofErr w:type="spellEnd"/>
      <w:r w:rsidRPr="002C6EE7">
        <w:rPr>
          <w:rFonts w:ascii="Arial" w:hAnsi="Arial" w:cs="Arial"/>
        </w:rPr>
        <w:t>, and no false positives in negative controls [1</w:t>
      </w:r>
      <w:r>
        <w:rPr>
          <w:rFonts w:ascii="Arial" w:hAnsi="Arial" w:cs="Arial"/>
        </w:rPr>
        <w:t>9</w:t>
      </w:r>
      <w:r w:rsidRPr="002C6EE7">
        <w:rPr>
          <w:rFonts w:ascii="Arial" w:hAnsi="Arial" w:cs="Arial"/>
        </w:rPr>
        <w:t>]. These findings underscore eDNA’s applicability for surveillance of aquatic parasites and their vectors, especially in inaccessible or high-risk environments.</w:t>
      </w:r>
    </w:p>
    <w:p w14:paraId="47BEC904" w14:textId="77777777" w:rsidR="00041C1C" w:rsidRPr="002C6EE7" w:rsidRDefault="00041C1C" w:rsidP="00041C1C">
      <w:pPr>
        <w:spacing w:after="160" w:line="278" w:lineRule="auto"/>
        <w:jc w:val="both"/>
        <w:rPr>
          <w:rFonts w:ascii="Arial" w:hAnsi="Arial" w:cs="Arial"/>
        </w:rPr>
      </w:pPr>
      <w:r w:rsidRPr="002C6EE7">
        <w:rPr>
          <w:rFonts w:ascii="Arial" w:hAnsi="Arial" w:cs="Arial"/>
          <w:b/>
          <w:bCs/>
        </w:rPr>
        <w:t>Risk Assessment for Native Snail Populations in the European Union Context</w:t>
      </w:r>
      <w:r w:rsidRPr="002C6EE7">
        <w:rPr>
          <w:rFonts w:ascii="Arial" w:hAnsi="Arial" w:cs="Arial"/>
        </w:rPr>
        <w:br/>
        <w:t xml:space="preserve">Risk modeling studies have revealed strong correlations between invasive snail densities and elevated parasite transmission risks to native snail populations. Using generalized linear models (GLMs), Schols et al. (2021) demonstrated that </w:t>
      </w:r>
      <w:r w:rsidRPr="002C6EE7">
        <w:rPr>
          <w:rFonts w:ascii="Arial" w:hAnsi="Arial" w:cs="Arial"/>
          <w:i/>
          <w:iCs/>
        </w:rPr>
        <w:t>P. columella</w:t>
      </w:r>
      <w:r w:rsidRPr="002C6EE7">
        <w:rPr>
          <w:rFonts w:ascii="Arial" w:hAnsi="Arial" w:cs="Arial"/>
        </w:rPr>
        <w:t xml:space="preserve"> density explained 65% of </w:t>
      </w:r>
      <w:r w:rsidRPr="002C6EE7">
        <w:rPr>
          <w:rFonts w:ascii="Arial" w:hAnsi="Arial" w:cs="Arial"/>
          <w:i/>
          <w:iCs/>
        </w:rPr>
        <w:t>S. mansoni</w:t>
      </w:r>
      <w:r w:rsidRPr="002C6EE7">
        <w:rPr>
          <w:rFonts w:ascii="Arial" w:hAnsi="Arial" w:cs="Arial"/>
        </w:rPr>
        <w:t xml:space="preserve"> prevalence among </w:t>
      </w:r>
      <w:r w:rsidRPr="002C6EE7">
        <w:rPr>
          <w:rFonts w:ascii="Arial" w:hAnsi="Arial" w:cs="Arial"/>
          <w:i/>
          <w:iCs/>
        </w:rPr>
        <w:t xml:space="preserve">B. </w:t>
      </w:r>
      <w:proofErr w:type="spellStart"/>
      <w:r w:rsidRPr="002C6EE7">
        <w:rPr>
          <w:rFonts w:ascii="Arial" w:hAnsi="Arial" w:cs="Arial"/>
          <w:i/>
          <w:iCs/>
        </w:rPr>
        <w:t>pfeifferi</w:t>
      </w:r>
      <w:proofErr w:type="spellEnd"/>
      <w:r w:rsidRPr="002C6EE7">
        <w:rPr>
          <w:rFonts w:ascii="Arial" w:hAnsi="Arial" w:cs="Arial"/>
        </w:rPr>
        <w:t xml:space="preserve"> in Zimbabwe (p &lt; 0.05). Similarly, </w:t>
      </w:r>
      <w:r w:rsidRPr="002C6EE7">
        <w:rPr>
          <w:rFonts w:ascii="Arial" w:hAnsi="Arial" w:cs="Arial"/>
          <w:i/>
          <w:iCs/>
        </w:rPr>
        <w:t xml:space="preserve">P. </w:t>
      </w:r>
      <w:proofErr w:type="spellStart"/>
      <w:r w:rsidRPr="002C6EE7">
        <w:rPr>
          <w:rFonts w:ascii="Arial" w:hAnsi="Arial" w:cs="Arial"/>
          <w:i/>
          <w:iCs/>
        </w:rPr>
        <w:t>gyrina</w:t>
      </w:r>
      <w:proofErr w:type="spellEnd"/>
      <w:r w:rsidRPr="002C6EE7">
        <w:rPr>
          <w:rFonts w:ascii="Arial" w:hAnsi="Arial" w:cs="Arial"/>
        </w:rPr>
        <w:t xml:space="preserve">, native to the Upper Mississippi River, exhibited a 2.3-fold increased risk of </w:t>
      </w:r>
      <w:r w:rsidRPr="002C6EE7">
        <w:rPr>
          <w:rFonts w:ascii="Arial" w:hAnsi="Arial" w:cs="Arial"/>
          <w:i/>
          <w:iCs/>
        </w:rPr>
        <w:t xml:space="preserve">C. </w:t>
      </w:r>
      <w:proofErr w:type="spellStart"/>
      <w:r w:rsidRPr="002C6EE7">
        <w:rPr>
          <w:rFonts w:ascii="Arial" w:hAnsi="Arial" w:cs="Arial"/>
          <w:i/>
          <w:iCs/>
        </w:rPr>
        <w:t>flabelliformis</w:t>
      </w:r>
      <w:proofErr w:type="spellEnd"/>
      <w:r w:rsidRPr="002C6EE7">
        <w:rPr>
          <w:rFonts w:ascii="Arial" w:hAnsi="Arial" w:cs="Arial"/>
        </w:rPr>
        <w:t xml:space="preserve"> infection in areas with high densities of </w:t>
      </w:r>
      <w:r w:rsidRPr="002C6EE7">
        <w:rPr>
          <w:rFonts w:ascii="Arial" w:hAnsi="Arial" w:cs="Arial"/>
          <w:i/>
          <w:iCs/>
        </w:rPr>
        <w:t xml:space="preserve">B. </w:t>
      </w:r>
      <w:proofErr w:type="spellStart"/>
      <w:r w:rsidRPr="002C6EE7">
        <w:rPr>
          <w:rFonts w:ascii="Arial" w:hAnsi="Arial" w:cs="Arial"/>
          <w:i/>
          <w:iCs/>
        </w:rPr>
        <w:t>tentaculata</w:t>
      </w:r>
      <w:proofErr w:type="spellEnd"/>
      <w:r w:rsidRPr="002C6EE7">
        <w:rPr>
          <w:rFonts w:ascii="Arial" w:hAnsi="Arial" w:cs="Arial"/>
        </w:rPr>
        <w:t>, an invasive filter-feeding snail [4].</w:t>
      </w:r>
    </w:p>
    <w:p w14:paraId="7D327D29" w14:textId="77777777" w:rsidR="00041C1C" w:rsidRPr="002C6EE7" w:rsidRDefault="00041C1C" w:rsidP="00041C1C">
      <w:pPr>
        <w:spacing w:after="160" w:line="278" w:lineRule="auto"/>
        <w:jc w:val="both"/>
        <w:rPr>
          <w:rFonts w:ascii="Arial" w:hAnsi="Arial" w:cs="Arial"/>
        </w:rPr>
      </w:pPr>
      <w:r w:rsidRPr="002C6EE7">
        <w:rPr>
          <w:rFonts w:ascii="Arial" w:hAnsi="Arial" w:cs="Arial"/>
        </w:rPr>
        <w:t xml:space="preserve">Microsatellite analysis revealed high genetic diversity of </w:t>
      </w:r>
      <w:r w:rsidRPr="002C6EE7">
        <w:rPr>
          <w:rFonts w:ascii="Arial" w:hAnsi="Arial" w:cs="Arial"/>
          <w:i/>
          <w:iCs/>
        </w:rPr>
        <w:t>S. haematobium</w:t>
      </w:r>
      <w:r w:rsidRPr="002C6EE7">
        <w:rPr>
          <w:rFonts w:ascii="Arial" w:hAnsi="Arial" w:cs="Arial"/>
        </w:rPr>
        <w:t xml:space="preserve"> in </w:t>
      </w:r>
      <w:r w:rsidRPr="002C6EE7">
        <w:rPr>
          <w:rFonts w:ascii="Arial" w:hAnsi="Arial" w:cs="Arial"/>
          <w:i/>
          <w:iCs/>
        </w:rPr>
        <w:t>P. columella</w:t>
      </w:r>
      <w:r w:rsidRPr="002C6EE7">
        <w:rPr>
          <w:rFonts w:ascii="Arial" w:hAnsi="Arial" w:cs="Arial"/>
        </w:rPr>
        <w:t xml:space="preserve">, suggesting significant potential for parasite spillover into native host populations [9]. Composite risk scores derived from infection prevalence, habitat overlap, and host susceptibility indicated high vulnerability of native species—scoring 0.82 for </w:t>
      </w:r>
      <w:r w:rsidRPr="002C6EE7">
        <w:rPr>
          <w:rFonts w:ascii="Arial" w:hAnsi="Arial" w:cs="Arial"/>
          <w:i/>
          <w:iCs/>
        </w:rPr>
        <w:t xml:space="preserve">B. </w:t>
      </w:r>
      <w:proofErr w:type="spellStart"/>
      <w:r w:rsidRPr="002C6EE7">
        <w:rPr>
          <w:rFonts w:ascii="Arial" w:hAnsi="Arial" w:cs="Arial"/>
          <w:i/>
          <w:iCs/>
        </w:rPr>
        <w:t>pfeifferi</w:t>
      </w:r>
      <w:proofErr w:type="spellEnd"/>
      <w:r w:rsidRPr="002C6EE7">
        <w:rPr>
          <w:rFonts w:ascii="Arial" w:hAnsi="Arial" w:cs="Arial"/>
        </w:rPr>
        <w:t xml:space="preserve"> and 0.75 for </w:t>
      </w:r>
      <w:r w:rsidRPr="002C6EE7">
        <w:rPr>
          <w:rFonts w:ascii="Arial" w:hAnsi="Arial" w:cs="Arial"/>
          <w:i/>
          <w:iCs/>
        </w:rPr>
        <w:t xml:space="preserve">L. </w:t>
      </w:r>
      <w:proofErr w:type="spellStart"/>
      <w:r w:rsidRPr="002C6EE7">
        <w:rPr>
          <w:rFonts w:ascii="Arial" w:hAnsi="Arial" w:cs="Arial"/>
          <w:i/>
          <w:iCs/>
        </w:rPr>
        <w:t>natalensis</w:t>
      </w:r>
      <w:proofErr w:type="spellEnd"/>
      <w:r w:rsidRPr="002C6EE7">
        <w:rPr>
          <w:rFonts w:ascii="Arial" w:hAnsi="Arial" w:cs="Arial"/>
        </w:rPr>
        <w:t xml:space="preserve"> on a 0–1 risk scale [6].</w:t>
      </w:r>
    </w:p>
    <w:p w14:paraId="14F87E84" w14:textId="77777777" w:rsidR="00041C1C" w:rsidRPr="002C6EE7" w:rsidRDefault="00041C1C" w:rsidP="00041C1C">
      <w:pPr>
        <w:spacing w:after="160" w:line="278" w:lineRule="auto"/>
        <w:jc w:val="both"/>
        <w:rPr>
          <w:rFonts w:ascii="Arial" w:hAnsi="Arial" w:cs="Arial"/>
        </w:rPr>
      </w:pPr>
      <w:r w:rsidRPr="002C6EE7">
        <w:rPr>
          <w:rFonts w:ascii="Arial" w:hAnsi="Arial" w:cs="Arial"/>
        </w:rPr>
        <w:t xml:space="preserve">Conservation strategies have shown efficacy in mitigating these risks. For instance, field trials using </w:t>
      </w:r>
      <w:r w:rsidRPr="002C6EE7">
        <w:rPr>
          <w:rFonts w:ascii="Arial" w:hAnsi="Arial" w:cs="Arial"/>
          <w:i/>
          <w:iCs/>
        </w:rPr>
        <w:t>Achyranthes aspera</w:t>
      </w:r>
      <w:r w:rsidRPr="002C6EE7">
        <w:rPr>
          <w:rFonts w:ascii="Arial" w:hAnsi="Arial" w:cs="Arial"/>
        </w:rPr>
        <w:t xml:space="preserve"> extracts in Ethiopia reduced invasive snail populations by 70%, resulting in a 25% decrease in parasite infections among </w:t>
      </w:r>
      <w:r w:rsidRPr="002C6EE7">
        <w:rPr>
          <w:rFonts w:ascii="Arial" w:hAnsi="Arial" w:cs="Arial"/>
        </w:rPr>
        <w:lastRenderedPageBreak/>
        <w:t>native snails [</w:t>
      </w:r>
      <w:r>
        <w:rPr>
          <w:rFonts w:ascii="Arial" w:hAnsi="Arial" w:cs="Arial"/>
        </w:rPr>
        <w:t>23</w:t>
      </w:r>
      <w:r w:rsidRPr="002C6EE7">
        <w:rPr>
          <w:rFonts w:ascii="Arial" w:hAnsi="Arial" w:cs="Arial"/>
        </w:rPr>
        <w:t>]. These integrated approaches highlight the necessity of combining molecular surveillance with ecological and chemical interventions to safeguard native snail biodiversity and reduce parasite transmission potential.</w:t>
      </w:r>
    </w:p>
    <w:p w14:paraId="1C1A41BB" w14:textId="77777777" w:rsidR="00041C1C" w:rsidRDefault="00041C1C" w:rsidP="00041C1C">
      <w:pPr>
        <w:spacing w:after="160" w:line="278" w:lineRule="auto"/>
        <w:rPr>
          <w:rFonts w:ascii="Arial" w:hAnsi="Arial" w:cs="Arial"/>
        </w:rPr>
      </w:pPr>
      <w:r w:rsidRPr="002C6EE7">
        <w:rPr>
          <w:rFonts w:ascii="Arial" w:hAnsi="Arial" w:cs="Arial"/>
          <w:b/>
          <w:bCs/>
        </w:rPr>
        <w:t>Hotspots and Genetic Diversity of Transmission</w:t>
      </w:r>
      <w:r w:rsidRPr="002C6EE7">
        <w:rPr>
          <w:rFonts w:ascii="Arial" w:hAnsi="Arial" w:cs="Arial"/>
        </w:rPr>
        <w:br/>
      </w:r>
    </w:p>
    <w:p w14:paraId="36586A1E" w14:textId="77777777" w:rsidR="00041C1C" w:rsidRPr="002C6EE7" w:rsidRDefault="00041C1C" w:rsidP="00041C1C">
      <w:pPr>
        <w:spacing w:after="160" w:line="278" w:lineRule="auto"/>
        <w:jc w:val="both"/>
        <w:rPr>
          <w:rFonts w:ascii="Arial" w:hAnsi="Arial" w:cs="Arial"/>
        </w:rPr>
      </w:pPr>
      <w:r w:rsidRPr="002C6EE7">
        <w:rPr>
          <w:rFonts w:ascii="Arial" w:hAnsi="Arial" w:cs="Arial"/>
        </w:rPr>
        <w:t xml:space="preserve">Genetic and spatial analyses have revealed critical insights into transmission dynamics associated with invasive snail populations. In Zimbabwe, </w:t>
      </w:r>
      <w:r w:rsidRPr="002C6EE7">
        <w:rPr>
          <w:rFonts w:ascii="Arial" w:hAnsi="Arial" w:cs="Arial"/>
          <w:i/>
          <w:iCs/>
        </w:rPr>
        <w:t>S. haematobium</w:t>
      </w:r>
      <w:r w:rsidRPr="002C6EE7">
        <w:rPr>
          <w:rFonts w:ascii="Arial" w:hAnsi="Arial" w:cs="Arial"/>
        </w:rPr>
        <w:t xml:space="preserve"> infections in </w:t>
      </w:r>
      <w:r w:rsidRPr="002C6EE7">
        <w:rPr>
          <w:rFonts w:ascii="Arial" w:hAnsi="Arial" w:cs="Arial"/>
          <w:i/>
          <w:iCs/>
        </w:rPr>
        <w:t>P. columella</w:t>
      </w:r>
      <w:r w:rsidRPr="002C6EE7">
        <w:rPr>
          <w:rFonts w:ascii="Arial" w:hAnsi="Arial" w:cs="Arial"/>
        </w:rPr>
        <w:t xml:space="preserve"> exhibited high genetic diversity, with 12 distinct alleles identified across 10 microsatellite loci [9]. Similarly, phylogenetic analyses of </w:t>
      </w:r>
      <w:r w:rsidRPr="002C6EE7">
        <w:rPr>
          <w:rFonts w:ascii="Arial" w:hAnsi="Arial" w:cs="Arial"/>
          <w:i/>
          <w:iCs/>
        </w:rPr>
        <w:t>Fasciola</w:t>
      </w:r>
      <w:r w:rsidRPr="002C6EE7">
        <w:rPr>
          <w:rFonts w:ascii="Arial" w:hAnsi="Arial" w:cs="Arial"/>
        </w:rPr>
        <w:t xml:space="preserve"> spp. in lymnaeid snails revealed two genetically distinct clades, indicating multiple introduction events in Thailand and the Neotropics [11,</w:t>
      </w:r>
      <w:r>
        <w:rPr>
          <w:rFonts w:ascii="Arial" w:hAnsi="Arial" w:cs="Arial"/>
        </w:rPr>
        <w:t>21</w:t>
      </w:r>
      <w:r w:rsidRPr="002C6EE7">
        <w:rPr>
          <w:rFonts w:ascii="Arial" w:hAnsi="Arial" w:cs="Arial"/>
        </w:rPr>
        <w:t>]. Using ArcGIS tools, 75% of identified transmission hotspots were associated with high densities of invasive snails and positive eDNA signals in aquatic environments [1</w:t>
      </w:r>
      <w:r>
        <w:rPr>
          <w:rFonts w:ascii="Arial" w:hAnsi="Arial" w:cs="Arial"/>
        </w:rPr>
        <w:t>9</w:t>
      </w:r>
      <w:r w:rsidRPr="002C6EE7">
        <w:rPr>
          <w:rFonts w:ascii="Arial" w:hAnsi="Arial" w:cs="Arial"/>
        </w:rPr>
        <w:t>]. These findings confirm that invasive snail species significantly amplify parasite genetic diversity and enhance the risk of spillover to native hosts [3].</w:t>
      </w:r>
    </w:p>
    <w:p w14:paraId="1D2B61F3" w14:textId="77777777" w:rsidR="006768D0" w:rsidRDefault="006768D0" w:rsidP="00441B6F">
      <w:pPr>
        <w:pStyle w:val="Body"/>
        <w:spacing w:after="0"/>
        <w:rPr>
          <w:rFonts w:ascii="Arial" w:hAnsi="Arial" w:cs="Arial"/>
        </w:rPr>
      </w:pPr>
    </w:p>
    <w:p w14:paraId="15802D90" w14:textId="77777777" w:rsidR="00733463" w:rsidRPr="006602B5" w:rsidRDefault="00733463" w:rsidP="00733463">
      <w:pPr>
        <w:spacing w:after="160" w:line="278" w:lineRule="auto"/>
        <w:jc w:val="both"/>
        <w:rPr>
          <w:rFonts w:ascii="Arial" w:hAnsi="Arial" w:cs="Arial"/>
          <w:b/>
          <w:bCs/>
        </w:rPr>
      </w:pPr>
      <w:r w:rsidRPr="006602B5">
        <w:rPr>
          <w:rFonts w:ascii="Arial" w:hAnsi="Arial" w:cs="Arial"/>
          <w:b/>
          <w:bCs/>
        </w:rPr>
        <w:t>Discussion</w:t>
      </w:r>
    </w:p>
    <w:p w14:paraId="6CEF4830" w14:textId="77777777" w:rsidR="00D33918" w:rsidRPr="005E6798" w:rsidRDefault="00D33918" w:rsidP="00D33918">
      <w:pPr>
        <w:spacing w:after="160" w:line="278" w:lineRule="auto"/>
        <w:jc w:val="both"/>
        <w:rPr>
          <w:rFonts w:ascii="Arial" w:hAnsi="Arial" w:cs="Arial"/>
        </w:rPr>
      </w:pPr>
      <w:r w:rsidRPr="005E6798">
        <w:rPr>
          <w:rFonts w:ascii="Arial" w:hAnsi="Arial" w:cs="Arial"/>
        </w:rPr>
        <w:t xml:space="preserve">This review underscores the profound ecological impacts of invasive snail species on parasite transmission dynamics and highlights the critical role of DNA-based monitoring tools in assessing risks to native snail populations. Our synthesis reaffirms that invasive snails—including </w:t>
      </w:r>
      <w:proofErr w:type="spellStart"/>
      <w:r w:rsidRPr="005E6798">
        <w:rPr>
          <w:rFonts w:ascii="Arial" w:hAnsi="Arial" w:cs="Arial"/>
          <w:i/>
          <w:iCs/>
        </w:rPr>
        <w:t>Pseudosuccinea</w:t>
      </w:r>
      <w:proofErr w:type="spellEnd"/>
      <w:r w:rsidRPr="005E6798">
        <w:rPr>
          <w:rFonts w:ascii="Arial" w:hAnsi="Arial" w:cs="Arial"/>
          <w:i/>
          <w:iCs/>
        </w:rPr>
        <w:t xml:space="preserve"> columella</w:t>
      </w:r>
      <w:r w:rsidRPr="005E6798">
        <w:rPr>
          <w:rFonts w:ascii="Arial" w:hAnsi="Arial" w:cs="Arial"/>
        </w:rPr>
        <w:t xml:space="preserve">, </w:t>
      </w:r>
      <w:proofErr w:type="spellStart"/>
      <w:r w:rsidRPr="005E6798">
        <w:rPr>
          <w:rFonts w:ascii="Arial" w:hAnsi="Arial" w:cs="Arial"/>
          <w:i/>
          <w:iCs/>
        </w:rPr>
        <w:t>Achatina</w:t>
      </w:r>
      <w:proofErr w:type="spellEnd"/>
      <w:r w:rsidRPr="005E6798">
        <w:rPr>
          <w:rFonts w:ascii="Arial" w:hAnsi="Arial" w:cs="Arial"/>
          <w:i/>
          <w:iCs/>
        </w:rPr>
        <w:t xml:space="preserve"> </w:t>
      </w:r>
      <w:proofErr w:type="spellStart"/>
      <w:r w:rsidRPr="005E6798">
        <w:rPr>
          <w:rFonts w:ascii="Arial" w:hAnsi="Arial" w:cs="Arial"/>
          <w:i/>
          <w:iCs/>
        </w:rPr>
        <w:t>fulica</w:t>
      </w:r>
      <w:proofErr w:type="spellEnd"/>
      <w:r w:rsidRPr="005E6798">
        <w:rPr>
          <w:rFonts w:ascii="Arial" w:hAnsi="Arial" w:cs="Arial"/>
        </w:rPr>
        <w:t xml:space="preserve">, and </w:t>
      </w:r>
      <w:r w:rsidRPr="005E6798">
        <w:rPr>
          <w:rFonts w:ascii="Arial" w:hAnsi="Arial" w:cs="Arial"/>
          <w:i/>
          <w:iCs/>
        </w:rPr>
        <w:t xml:space="preserve">Bithynia </w:t>
      </w:r>
      <w:proofErr w:type="spellStart"/>
      <w:r w:rsidRPr="005E6798">
        <w:rPr>
          <w:rFonts w:ascii="Arial" w:hAnsi="Arial" w:cs="Arial"/>
          <w:i/>
          <w:iCs/>
        </w:rPr>
        <w:t>tentaculata</w:t>
      </w:r>
      <w:proofErr w:type="spellEnd"/>
      <w:r w:rsidRPr="005E6798">
        <w:rPr>
          <w:rFonts w:ascii="Arial" w:hAnsi="Arial" w:cs="Arial"/>
        </w:rPr>
        <w:t xml:space="preserve">—serve as highly competent hosts for a range of zoonotic and endemic parasites, such as </w:t>
      </w:r>
      <w:r w:rsidRPr="005E6798">
        <w:rPr>
          <w:rFonts w:ascii="Arial" w:hAnsi="Arial" w:cs="Arial"/>
          <w:i/>
          <w:iCs/>
        </w:rPr>
        <w:t xml:space="preserve">Schistosoma </w:t>
      </w:r>
      <w:proofErr w:type="spellStart"/>
      <w:r w:rsidRPr="005E6798">
        <w:rPr>
          <w:rFonts w:ascii="Arial" w:hAnsi="Arial" w:cs="Arial"/>
          <w:i/>
          <w:iCs/>
        </w:rPr>
        <w:t>mansoni</w:t>
      </w:r>
      <w:proofErr w:type="spellEnd"/>
      <w:r w:rsidRPr="005E6798">
        <w:rPr>
          <w:rFonts w:ascii="Arial" w:hAnsi="Arial" w:cs="Arial"/>
        </w:rPr>
        <w:t xml:space="preserve">, </w:t>
      </w:r>
      <w:proofErr w:type="spellStart"/>
      <w:r w:rsidRPr="005E6798">
        <w:rPr>
          <w:rFonts w:ascii="Arial" w:hAnsi="Arial" w:cs="Arial"/>
          <w:i/>
          <w:iCs/>
        </w:rPr>
        <w:t>Angiostrongylus</w:t>
      </w:r>
      <w:proofErr w:type="spellEnd"/>
      <w:r w:rsidRPr="005E6798">
        <w:rPr>
          <w:rFonts w:ascii="Arial" w:hAnsi="Arial" w:cs="Arial"/>
          <w:i/>
          <w:iCs/>
        </w:rPr>
        <w:t xml:space="preserve"> </w:t>
      </w:r>
      <w:proofErr w:type="spellStart"/>
      <w:r w:rsidRPr="005E6798">
        <w:rPr>
          <w:rFonts w:ascii="Arial" w:hAnsi="Arial" w:cs="Arial"/>
          <w:i/>
          <w:iCs/>
        </w:rPr>
        <w:t>cantonensis</w:t>
      </w:r>
      <w:proofErr w:type="spellEnd"/>
      <w:r w:rsidRPr="005E6798">
        <w:rPr>
          <w:rFonts w:ascii="Arial" w:hAnsi="Arial" w:cs="Arial"/>
        </w:rPr>
        <w:t xml:space="preserve">, and </w:t>
      </w:r>
      <w:proofErr w:type="spellStart"/>
      <w:r w:rsidRPr="005E6798">
        <w:rPr>
          <w:rFonts w:ascii="Arial" w:hAnsi="Arial" w:cs="Arial"/>
          <w:i/>
          <w:iCs/>
        </w:rPr>
        <w:t>Cotylurus</w:t>
      </w:r>
      <w:proofErr w:type="spellEnd"/>
      <w:r w:rsidRPr="005E6798">
        <w:rPr>
          <w:rFonts w:ascii="Arial" w:hAnsi="Arial" w:cs="Arial"/>
          <w:i/>
          <w:iCs/>
        </w:rPr>
        <w:t xml:space="preserve"> </w:t>
      </w:r>
      <w:proofErr w:type="spellStart"/>
      <w:r w:rsidRPr="005E6798">
        <w:rPr>
          <w:rFonts w:ascii="Arial" w:hAnsi="Arial" w:cs="Arial"/>
          <w:i/>
          <w:iCs/>
        </w:rPr>
        <w:t>flabelliformis</w:t>
      </w:r>
      <w:proofErr w:type="spellEnd"/>
      <w:r w:rsidRPr="005E6798">
        <w:rPr>
          <w:rFonts w:ascii="Arial" w:hAnsi="Arial" w:cs="Arial"/>
        </w:rPr>
        <w:t xml:space="preserve"> [1,2,4].</w:t>
      </w:r>
    </w:p>
    <w:p w14:paraId="32B15DC3" w14:textId="77777777" w:rsidR="00D33918" w:rsidRPr="005E6798" w:rsidRDefault="00D33918" w:rsidP="00D33918">
      <w:pPr>
        <w:spacing w:after="160" w:line="278" w:lineRule="auto"/>
        <w:jc w:val="both"/>
        <w:rPr>
          <w:rFonts w:ascii="Arial" w:hAnsi="Arial" w:cs="Arial"/>
        </w:rPr>
      </w:pPr>
      <w:r w:rsidRPr="005E6798">
        <w:rPr>
          <w:rFonts w:ascii="Arial" w:hAnsi="Arial" w:cs="Arial"/>
        </w:rPr>
        <w:t xml:space="preserve">In several ecosystems, native snails such as </w:t>
      </w:r>
      <w:proofErr w:type="spellStart"/>
      <w:r w:rsidRPr="005E6798">
        <w:rPr>
          <w:rFonts w:ascii="Arial" w:hAnsi="Arial" w:cs="Arial"/>
          <w:i/>
          <w:iCs/>
        </w:rPr>
        <w:t>Physa</w:t>
      </w:r>
      <w:proofErr w:type="spellEnd"/>
      <w:r w:rsidRPr="005E6798">
        <w:rPr>
          <w:rFonts w:ascii="Arial" w:hAnsi="Arial" w:cs="Arial"/>
          <w:i/>
          <w:iCs/>
        </w:rPr>
        <w:t xml:space="preserve"> </w:t>
      </w:r>
      <w:proofErr w:type="spellStart"/>
      <w:r w:rsidRPr="005E6798">
        <w:rPr>
          <w:rFonts w:ascii="Arial" w:hAnsi="Arial" w:cs="Arial"/>
          <w:i/>
          <w:iCs/>
        </w:rPr>
        <w:t>gyrina</w:t>
      </w:r>
      <w:proofErr w:type="spellEnd"/>
      <w:r w:rsidRPr="005E6798">
        <w:rPr>
          <w:rFonts w:ascii="Arial" w:hAnsi="Arial" w:cs="Arial"/>
        </w:rPr>
        <w:t xml:space="preserve"> and </w:t>
      </w:r>
      <w:r>
        <w:rPr>
          <w:rFonts w:ascii="Arial" w:hAnsi="Arial" w:cs="Arial"/>
          <w:i/>
          <w:iCs/>
        </w:rPr>
        <w:t>Radix</w:t>
      </w:r>
      <w:r w:rsidRPr="005E6798">
        <w:rPr>
          <w:rFonts w:ascii="Arial" w:hAnsi="Arial" w:cs="Arial"/>
          <w:i/>
          <w:iCs/>
        </w:rPr>
        <w:t xml:space="preserve"> </w:t>
      </w:r>
      <w:proofErr w:type="spellStart"/>
      <w:r w:rsidRPr="005E6798">
        <w:rPr>
          <w:rFonts w:ascii="Arial" w:hAnsi="Arial" w:cs="Arial"/>
          <w:i/>
          <w:iCs/>
        </w:rPr>
        <w:t>natalensis</w:t>
      </w:r>
      <w:proofErr w:type="spellEnd"/>
      <w:r w:rsidRPr="005E6798">
        <w:rPr>
          <w:rFonts w:ascii="Arial" w:hAnsi="Arial" w:cs="Arial"/>
        </w:rPr>
        <w:t xml:space="preserve"> exhibited disproportionately higher infection rates (up to 45% and 30%, respectively), particularly in habitats heavily colonized by invasive species [4,1</w:t>
      </w:r>
      <w:r>
        <w:rPr>
          <w:rFonts w:ascii="Arial" w:hAnsi="Arial" w:cs="Arial"/>
        </w:rPr>
        <w:t>9</w:t>
      </w:r>
      <w:r w:rsidRPr="005E6798">
        <w:rPr>
          <w:rFonts w:ascii="Arial" w:hAnsi="Arial" w:cs="Arial"/>
        </w:rPr>
        <w:t>]. These findings point to both parasite spillback and competitive displacement, where invasive snails outcompete natives while also serving as reservoirs that exacerbate native infections [3].</w:t>
      </w:r>
    </w:p>
    <w:p w14:paraId="5966D349" w14:textId="77777777" w:rsidR="00D33918" w:rsidRPr="005E6798" w:rsidRDefault="00D33918" w:rsidP="00D33918">
      <w:pPr>
        <w:spacing w:after="160" w:line="278" w:lineRule="auto"/>
        <w:jc w:val="both"/>
        <w:rPr>
          <w:rFonts w:ascii="Arial" w:hAnsi="Arial" w:cs="Arial"/>
        </w:rPr>
      </w:pPr>
      <w:r w:rsidRPr="005E6798">
        <w:rPr>
          <w:rFonts w:ascii="Arial" w:hAnsi="Arial" w:cs="Arial"/>
        </w:rPr>
        <w:t xml:space="preserve">DNA-based surveillance—using nested PCR, multiplex microsatellite PCR, eDNA analysis, and DNA barcoding—proved highly effective. For example, eDNA detection of </w:t>
      </w:r>
      <w:r w:rsidRPr="005E6798">
        <w:rPr>
          <w:rFonts w:ascii="Arial" w:hAnsi="Arial" w:cs="Arial"/>
          <w:i/>
          <w:iCs/>
        </w:rPr>
        <w:t>S. mansoni</w:t>
      </w:r>
      <w:r w:rsidRPr="005E6798">
        <w:rPr>
          <w:rFonts w:ascii="Arial" w:hAnsi="Arial" w:cs="Arial"/>
        </w:rPr>
        <w:t xml:space="preserve"> and </w:t>
      </w:r>
      <w:r w:rsidRPr="005E6798">
        <w:rPr>
          <w:rFonts w:ascii="Arial" w:hAnsi="Arial" w:cs="Arial"/>
          <w:i/>
          <w:iCs/>
        </w:rPr>
        <w:t xml:space="preserve">C. </w:t>
      </w:r>
      <w:proofErr w:type="spellStart"/>
      <w:r w:rsidRPr="005E6798">
        <w:rPr>
          <w:rFonts w:ascii="Arial" w:hAnsi="Arial" w:cs="Arial"/>
          <w:i/>
          <w:iCs/>
        </w:rPr>
        <w:t>formosanus</w:t>
      </w:r>
      <w:proofErr w:type="spellEnd"/>
      <w:r w:rsidRPr="005E6798">
        <w:rPr>
          <w:rFonts w:ascii="Arial" w:hAnsi="Arial" w:cs="Arial"/>
        </w:rPr>
        <w:t xml:space="preserve"> reached sensitivities of 95% and 90%, respectively, without false positives [7,1</w:t>
      </w:r>
      <w:r>
        <w:rPr>
          <w:rFonts w:ascii="Arial" w:hAnsi="Arial" w:cs="Arial"/>
        </w:rPr>
        <w:t>9</w:t>
      </w:r>
      <w:r w:rsidRPr="005E6798">
        <w:rPr>
          <w:rFonts w:ascii="Arial" w:hAnsi="Arial" w:cs="Arial"/>
        </w:rPr>
        <w:t xml:space="preserve">]. Multiplex PCR further enabled fine-scale population genetic analyses, revealing considerable allelic diversity in </w:t>
      </w:r>
      <w:r w:rsidRPr="005E6798">
        <w:rPr>
          <w:rFonts w:ascii="Arial" w:hAnsi="Arial" w:cs="Arial"/>
          <w:i/>
          <w:iCs/>
        </w:rPr>
        <w:t>S. haematobium</w:t>
      </w:r>
      <w:r w:rsidRPr="005E6798">
        <w:rPr>
          <w:rFonts w:ascii="Arial" w:hAnsi="Arial" w:cs="Arial"/>
        </w:rPr>
        <w:t xml:space="preserve"> and supporting the identification of transmission hotspots [9]. DNA barcoding successfully distinguished infected from non-infected snail hosts in species such as </w:t>
      </w:r>
      <w:r w:rsidRPr="005E6798">
        <w:rPr>
          <w:rFonts w:ascii="Arial" w:hAnsi="Arial" w:cs="Arial"/>
          <w:i/>
          <w:iCs/>
        </w:rPr>
        <w:t xml:space="preserve">Viviparus </w:t>
      </w:r>
      <w:proofErr w:type="spellStart"/>
      <w:r w:rsidRPr="005E6798">
        <w:rPr>
          <w:rFonts w:ascii="Arial" w:hAnsi="Arial" w:cs="Arial"/>
          <w:i/>
          <w:iCs/>
        </w:rPr>
        <w:t>georgianus</w:t>
      </w:r>
      <w:proofErr w:type="spellEnd"/>
      <w:r w:rsidRPr="005E6798">
        <w:rPr>
          <w:rFonts w:ascii="Arial" w:hAnsi="Arial" w:cs="Arial"/>
        </w:rPr>
        <w:t xml:space="preserve"> and lymnaeids [10,11].</w:t>
      </w:r>
    </w:p>
    <w:p w14:paraId="58C4825E" w14:textId="77777777" w:rsidR="00D33918" w:rsidRPr="005E6798" w:rsidRDefault="00D33918" w:rsidP="00D33918">
      <w:pPr>
        <w:spacing w:after="160" w:line="278" w:lineRule="auto"/>
        <w:jc w:val="both"/>
        <w:rPr>
          <w:rFonts w:ascii="Arial" w:hAnsi="Arial" w:cs="Arial"/>
        </w:rPr>
      </w:pPr>
      <w:r w:rsidRPr="005E6798">
        <w:rPr>
          <w:rFonts w:ascii="Arial" w:hAnsi="Arial" w:cs="Arial"/>
        </w:rPr>
        <w:t xml:space="preserve">Quantitative risk assessments also support the conclusion that native species are more vulnerable in areas of invasive dominance. Risk scores of 0.82 for </w:t>
      </w:r>
      <w:r w:rsidRPr="005E6798">
        <w:rPr>
          <w:rFonts w:ascii="Arial" w:hAnsi="Arial" w:cs="Arial"/>
          <w:i/>
          <w:iCs/>
        </w:rPr>
        <w:t xml:space="preserve">B. </w:t>
      </w:r>
      <w:proofErr w:type="spellStart"/>
      <w:r w:rsidRPr="005E6798">
        <w:rPr>
          <w:rFonts w:ascii="Arial" w:hAnsi="Arial" w:cs="Arial"/>
          <w:i/>
          <w:iCs/>
        </w:rPr>
        <w:t>pfeifferi</w:t>
      </w:r>
      <w:proofErr w:type="spellEnd"/>
      <w:r w:rsidRPr="005E6798">
        <w:rPr>
          <w:rFonts w:ascii="Arial" w:hAnsi="Arial" w:cs="Arial"/>
        </w:rPr>
        <w:t xml:space="preserve"> and 0.75 for </w:t>
      </w:r>
      <w:r w:rsidRPr="005E6798">
        <w:rPr>
          <w:rFonts w:ascii="Arial" w:hAnsi="Arial" w:cs="Arial"/>
          <w:i/>
          <w:iCs/>
        </w:rPr>
        <w:t xml:space="preserve">L. </w:t>
      </w:r>
      <w:proofErr w:type="spellStart"/>
      <w:r w:rsidRPr="005E6798">
        <w:rPr>
          <w:rFonts w:ascii="Arial" w:hAnsi="Arial" w:cs="Arial"/>
          <w:i/>
          <w:iCs/>
        </w:rPr>
        <w:t>natalensis</w:t>
      </w:r>
      <w:proofErr w:type="spellEnd"/>
      <w:r w:rsidRPr="005E6798">
        <w:rPr>
          <w:rFonts w:ascii="Arial" w:hAnsi="Arial" w:cs="Arial"/>
        </w:rPr>
        <w:t xml:space="preserve"> [6] correspond with generalized linear models that demonstrate a strong positive relationship between invasive snail density and infection prevalence in native hosts [3]. Notably, antagonistic parasite interactions—such as those between </w:t>
      </w:r>
      <w:r w:rsidRPr="005E6798">
        <w:rPr>
          <w:rFonts w:ascii="Arial" w:hAnsi="Arial" w:cs="Arial"/>
          <w:i/>
          <w:iCs/>
        </w:rPr>
        <w:t xml:space="preserve">S. </w:t>
      </w:r>
      <w:proofErr w:type="spellStart"/>
      <w:r w:rsidRPr="005E6798">
        <w:rPr>
          <w:rFonts w:ascii="Arial" w:hAnsi="Arial" w:cs="Arial"/>
          <w:i/>
          <w:iCs/>
        </w:rPr>
        <w:t>mansoni</w:t>
      </w:r>
      <w:proofErr w:type="spellEnd"/>
      <w:r w:rsidRPr="005E6798">
        <w:rPr>
          <w:rFonts w:ascii="Arial" w:hAnsi="Arial" w:cs="Arial"/>
        </w:rPr>
        <w:t xml:space="preserve"> and </w:t>
      </w:r>
      <w:proofErr w:type="spellStart"/>
      <w:r w:rsidRPr="005E6798">
        <w:rPr>
          <w:rFonts w:ascii="Arial" w:hAnsi="Arial" w:cs="Arial"/>
        </w:rPr>
        <w:t>echinostomes</w:t>
      </w:r>
      <w:proofErr w:type="spellEnd"/>
      <w:r w:rsidRPr="005E6798">
        <w:rPr>
          <w:rFonts w:ascii="Arial" w:hAnsi="Arial" w:cs="Arial"/>
        </w:rPr>
        <w:t>—reduced cercarial output by up to 40%, complicating epidemiological forecasting but potentially informing control strategies [5].</w:t>
      </w:r>
    </w:p>
    <w:p w14:paraId="05CA2ABE" w14:textId="77777777" w:rsidR="00D33918" w:rsidRPr="00940DF0" w:rsidRDefault="00D33918" w:rsidP="00D33918">
      <w:pPr>
        <w:spacing w:after="160" w:line="278" w:lineRule="auto"/>
        <w:jc w:val="both"/>
        <w:rPr>
          <w:rFonts w:ascii="Arial" w:hAnsi="Arial" w:cs="Arial"/>
        </w:rPr>
      </w:pPr>
      <w:r w:rsidRPr="003B1DFE">
        <w:rPr>
          <w:rFonts w:ascii="Arial" w:hAnsi="Arial" w:cs="Arial"/>
          <w:highlight w:val="yellow"/>
        </w:rPr>
        <w:t xml:space="preserve">Field trials integrating molecular surveillance and ecological intervention show promise. The application of plant-derived molluscicides (e.g., </w:t>
      </w:r>
      <w:r w:rsidRPr="003B1DFE">
        <w:rPr>
          <w:rFonts w:ascii="Arial" w:hAnsi="Arial" w:cs="Arial"/>
          <w:i/>
          <w:iCs/>
          <w:highlight w:val="yellow"/>
        </w:rPr>
        <w:t>Achyranthes aspera</w:t>
      </w:r>
      <w:r w:rsidRPr="003B1DFE">
        <w:rPr>
          <w:rFonts w:ascii="Arial" w:hAnsi="Arial" w:cs="Arial"/>
          <w:highlight w:val="yellow"/>
        </w:rPr>
        <w:t>) in Ethiopia led to a 70% reduction in invasive snail populations and a 25% decline in native snail infections [</w:t>
      </w:r>
      <w:r>
        <w:rPr>
          <w:rFonts w:ascii="Arial" w:hAnsi="Arial" w:cs="Arial"/>
          <w:highlight w:val="yellow"/>
        </w:rPr>
        <w:t>23</w:t>
      </w:r>
      <w:r w:rsidRPr="003B1DFE">
        <w:rPr>
          <w:rFonts w:ascii="Arial" w:hAnsi="Arial" w:cs="Arial"/>
          <w:highlight w:val="yellow"/>
        </w:rPr>
        <w:t>]. These results suggest that combining molecular diagnostics with environmentally safe control methods can mitigate both ecological and public health threats.</w:t>
      </w:r>
      <w:r w:rsidRPr="003B1DFE">
        <w:rPr>
          <w:rFonts w:ascii="Times New Roman" w:hAnsi="Times New Roman"/>
          <w:b/>
          <w:szCs w:val="24"/>
          <w:highlight w:val="yellow"/>
        </w:rPr>
        <w:t xml:space="preserve"> </w:t>
      </w:r>
      <w:r w:rsidRPr="003B1DFE">
        <w:rPr>
          <w:rFonts w:ascii="Arial" w:hAnsi="Arial" w:cs="Arial"/>
          <w:highlight w:val="yellow"/>
        </w:rPr>
        <w:t xml:space="preserve">In addition to </w:t>
      </w:r>
      <w:r w:rsidRPr="003B1DFE">
        <w:rPr>
          <w:rFonts w:ascii="Arial" w:hAnsi="Arial" w:cs="Arial"/>
          <w:i/>
          <w:iCs/>
          <w:highlight w:val="yellow"/>
        </w:rPr>
        <w:t>A. aspera</w:t>
      </w:r>
      <w:r w:rsidRPr="003B1DFE">
        <w:rPr>
          <w:rFonts w:ascii="Arial" w:hAnsi="Arial" w:cs="Arial"/>
          <w:highlight w:val="yellow"/>
        </w:rPr>
        <w:t xml:space="preserve">, other botanical molluscicides like </w:t>
      </w:r>
      <w:proofErr w:type="spellStart"/>
      <w:r w:rsidRPr="003B1DFE">
        <w:rPr>
          <w:rFonts w:ascii="Arial" w:hAnsi="Arial" w:cs="Arial"/>
          <w:i/>
          <w:iCs/>
          <w:highlight w:val="yellow"/>
        </w:rPr>
        <w:t>Phytolacca</w:t>
      </w:r>
      <w:proofErr w:type="spellEnd"/>
      <w:r w:rsidRPr="003B1DFE">
        <w:rPr>
          <w:rFonts w:ascii="Arial" w:hAnsi="Arial" w:cs="Arial"/>
          <w:i/>
          <w:iCs/>
          <w:highlight w:val="yellow"/>
        </w:rPr>
        <w:t xml:space="preserve"> </w:t>
      </w:r>
      <w:proofErr w:type="spellStart"/>
      <w:r w:rsidRPr="003B1DFE">
        <w:rPr>
          <w:rFonts w:ascii="Arial" w:hAnsi="Arial" w:cs="Arial"/>
          <w:i/>
          <w:iCs/>
          <w:highlight w:val="yellow"/>
        </w:rPr>
        <w:t>dodecandra</w:t>
      </w:r>
      <w:proofErr w:type="spellEnd"/>
      <w:r w:rsidRPr="003B1DFE">
        <w:rPr>
          <w:rFonts w:ascii="Arial" w:hAnsi="Arial" w:cs="Arial"/>
          <w:highlight w:val="yellow"/>
        </w:rPr>
        <w:t xml:space="preserve"> (</w:t>
      </w:r>
      <w:proofErr w:type="spellStart"/>
      <w:r w:rsidRPr="003B1DFE">
        <w:rPr>
          <w:rFonts w:ascii="Arial" w:hAnsi="Arial" w:cs="Arial"/>
          <w:highlight w:val="yellow"/>
        </w:rPr>
        <w:t>Endod</w:t>
      </w:r>
      <w:proofErr w:type="spellEnd"/>
      <w:r w:rsidRPr="003B1DFE">
        <w:rPr>
          <w:rFonts w:ascii="Arial" w:hAnsi="Arial" w:cs="Arial"/>
          <w:highlight w:val="yellow"/>
        </w:rPr>
        <w:t>) [</w:t>
      </w:r>
      <w:r>
        <w:rPr>
          <w:rFonts w:ascii="Arial" w:hAnsi="Arial" w:cs="Arial"/>
          <w:highlight w:val="yellow"/>
        </w:rPr>
        <w:t>25</w:t>
      </w:r>
      <w:r w:rsidRPr="003B1DFE">
        <w:rPr>
          <w:rFonts w:ascii="Arial" w:hAnsi="Arial" w:cs="Arial"/>
          <w:highlight w:val="yellow"/>
        </w:rPr>
        <w:t xml:space="preserve">, </w:t>
      </w:r>
      <w:r>
        <w:rPr>
          <w:rFonts w:ascii="Arial" w:hAnsi="Arial" w:cs="Arial"/>
          <w:highlight w:val="yellow"/>
        </w:rPr>
        <w:t>26</w:t>
      </w:r>
      <w:r w:rsidRPr="003B1DFE">
        <w:rPr>
          <w:rFonts w:ascii="Arial" w:hAnsi="Arial" w:cs="Arial"/>
          <w:highlight w:val="yellow"/>
        </w:rPr>
        <w:t xml:space="preserve">] and </w:t>
      </w:r>
      <w:r w:rsidRPr="003B1DFE">
        <w:rPr>
          <w:rFonts w:ascii="Arial" w:hAnsi="Arial" w:cs="Arial"/>
          <w:i/>
          <w:iCs/>
          <w:highlight w:val="yellow"/>
        </w:rPr>
        <w:t xml:space="preserve">Jatropha </w:t>
      </w:r>
      <w:proofErr w:type="spellStart"/>
      <w:r w:rsidRPr="003B1DFE">
        <w:rPr>
          <w:rFonts w:ascii="Arial" w:hAnsi="Arial" w:cs="Arial"/>
          <w:i/>
          <w:iCs/>
          <w:highlight w:val="yellow"/>
        </w:rPr>
        <w:t>curcas</w:t>
      </w:r>
      <w:proofErr w:type="spellEnd"/>
      <w:r w:rsidRPr="003B1DFE">
        <w:rPr>
          <w:rFonts w:ascii="Arial" w:hAnsi="Arial" w:cs="Arial"/>
          <w:highlight w:val="yellow"/>
        </w:rPr>
        <w:t xml:space="preserve"> [</w:t>
      </w:r>
      <w:r>
        <w:rPr>
          <w:rFonts w:ascii="Arial" w:hAnsi="Arial" w:cs="Arial"/>
          <w:highlight w:val="yellow"/>
        </w:rPr>
        <w:t>27</w:t>
      </w:r>
      <w:r w:rsidRPr="003B1DFE">
        <w:rPr>
          <w:rFonts w:ascii="Arial" w:hAnsi="Arial" w:cs="Arial"/>
          <w:highlight w:val="yellow"/>
        </w:rPr>
        <w:t>,</w:t>
      </w:r>
      <w:r>
        <w:rPr>
          <w:rFonts w:ascii="Arial" w:hAnsi="Arial" w:cs="Arial"/>
          <w:highlight w:val="yellow"/>
        </w:rPr>
        <w:t>28</w:t>
      </w:r>
      <w:r w:rsidRPr="003B1DFE">
        <w:rPr>
          <w:rFonts w:ascii="Arial" w:hAnsi="Arial" w:cs="Arial"/>
          <w:highlight w:val="yellow"/>
        </w:rPr>
        <w:t xml:space="preserve">] have demonstrated high efficacy in reducing populations of medically important snail hosts, with minimal ecological disruption. Synthetic molluscicides such as </w:t>
      </w:r>
      <w:proofErr w:type="spellStart"/>
      <w:r w:rsidRPr="003B1DFE">
        <w:rPr>
          <w:rFonts w:ascii="Arial" w:hAnsi="Arial" w:cs="Arial"/>
          <w:highlight w:val="yellow"/>
        </w:rPr>
        <w:t>niclosamide</w:t>
      </w:r>
      <w:proofErr w:type="spellEnd"/>
      <w:r w:rsidRPr="003B1DFE">
        <w:rPr>
          <w:rFonts w:ascii="Arial" w:hAnsi="Arial" w:cs="Arial"/>
          <w:highlight w:val="yellow"/>
        </w:rPr>
        <w:t xml:space="preserve"> remain the standard in many endemic areas due to their rapid action, although concerns about cost, toxicity to non-target organisms, and environmental persistence limit their long-term use [</w:t>
      </w:r>
      <w:r>
        <w:rPr>
          <w:rFonts w:ascii="Arial" w:hAnsi="Arial" w:cs="Arial"/>
          <w:highlight w:val="yellow"/>
        </w:rPr>
        <w:t>29</w:t>
      </w:r>
      <w:r w:rsidRPr="003B1DFE">
        <w:rPr>
          <w:rFonts w:ascii="Arial" w:hAnsi="Arial" w:cs="Arial"/>
          <w:highlight w:val="yellow"/>
        </w:rPr>
        <w:t>,</w:t>
      </w:r>
      <w:r>
        <w:rPr>
          <w:rFonts w:ascii="Arial" w:hAnsi="Arial" w:cs="Arial"/>
          <w:highlight w:val="yellow"/>
        </w:rPr>
        <w:t>30</w:t>
      </w:r>
      <w:r w:rsidRPr="003B1DFE">
        <w:rPr>
          <w:rFonts w:ascii="Arial" w:hAnsi="Arial" w:cs="Arial"/>
          <w:highlight w:val="yellow"/>
        </w:rPr>
        <w:t>]. These findings suggest that combining molecular diagnostics with environmentally safe and sustainable control methods—particularly plant-based molluscicides—can effectively mitigate both ecological and public health threats posed by invasive and native snail-borne parasites.</w:t>
      </w:r>
    </w:p>
    <w:p w14:paraId="37D65F4A" w14:textId="77777777" w:rsidR="00D33918" w:rsidRPr="005E6798" w:rsidRDefault="00D33918" w:rsidP="00D33918">
      <w:pPr>
        <w:spacing w:after="160" w:line="278" w:lineRule="auto"/>
        <w:jc w:val="both"/>
        <w:rPr>
          <w:rFonts w:ascii="Arial" w:hAnsi="Arial" w:cs="Arial"/>
        </w:rPr>
      </w:pPr>
    </w:p>
    <w:p w14:paraId="3612706D" w14:textId="77777777" w:rsidR="00D33918" w:rsidRPr="005E6798" w:rsidRDefault="00D33918" w:rsidP="00D33918">
      <w:pPr>
        <w:spacing w:after="160" w:line="278" w:lineRule="auto"/>
        <w:jc w:val="both"/>
        <w:rPr>
          <w:rFonts w:ascii="Arial" w:hAnsi="Arial" w:cs="Arial"/>
        </w:rPr>
      </w:pPr>
      <w:r w:rsidRPr="005E6798">
        <w:rPr>
          <w:rFonts w:ascii="Arial" w:hAnsi="Arial" w:cs="Arial"/>
        </w:rPr>
        <w:lastRenderedPageBreak/>
        <w:t xml:space="preserve">Nonetheless, several challenges remain. Genetic variability in parasites such as </w:t>
      </w:r>
      <w:r w:rsidRPr="005E6798">
        <w:rPr>
          <w:rFonts w:ascii="Arial" w:hAnsi="Arial" w:cs="Arial"/>
          <w:i/>
          <w:iCs/>
        </w:rPr>
        <w:t>Fasciola</w:t>
      </w:r>
      <w:r w:rsidRPr="005E6798">
        <w:rPr>
          <w:rFonts w:ascii="Arial" w:hAnsi="Arial" w:cs="Arial"/>
        </w:rPr>
        <w:t xml:space="preserve"> spp. complicates detection across regions, highlighting the need for region-specific genetic databases [11,</w:t>
      </w:r>
      <w:r>
        <w:rPr>
          <w:rFonts w:ascii="Arial" w:hAnsi="Arial" w:cs="Arial"/>
        </w:rPr>
        <w:t>21</w:t>
      </w:r>
      <w:r w:rsidRPr="005E6798">
        <w:rPr>
          <w:rFonts w:ascii="Arial" w:hAnsi="Arial" w:cs="Arial"/>
        </w:rPr>
        <w:t>]. Moreover, a lack of standardized protocols for PCR and eDNA methods reduces data comparability across studies, as seen in Zimbabwean surveillance [1]. The integration of molecular data into ecological models also remains underdeveloped, limiting the ability to predict long-term impacts on native biodiversity [6].</w:t>
      </w:r>
    </w:p>
    <w:p w14:paraId="7C6FD791" w14:textId="77777777" w:rsidR="00D33918" w:rsidRPr="005E6798" w:rsidRDefault="00D33918" w:rsidP="00D33918">
      <w:pPr>
        <w:spacing w:after="160" w:line="278" w:lineRule="auto"/>
        <w:jc w:val="both"/>
        <w:rPr>
          <w:rFonts w:ascii="Arial" w:hAnsi="Arial" w:cs="Arial"/>
        </w:rPr>
      </w:pPr>
      <w:r w:rsidRPr="005E6798">
        <w:rPr>
          <w:rFonts w:ascii="Arial" w:hAnsi="Arial" w:cs="Arial"/>
        </w:rPr>
        <w:t>To advance this field, we recommend the following:</w:t>
      </w:r>
    </w:p>
    <w:p w14:paraId="69ADCAF0" w14:textId="77777777" w:rsidR="00D33918" w:rsidRPr="005E6798" w:rsidRDefault="00D33918" w:rsidP="00D33918">
      <w:pPr>
        <w:numPr>
          <w:ilvl w:val="0"/>
          <w:numId w:val="33"/>
        </w:numPr>
        <w:spacing w:after="160" w:line="278" w:lineRule="auto"/>
        <w:jc w:val="both"/>
        <w:rPr>
          <w:rFonts w:ascii="Arial" w:hAnsi="Arial" w:cs="Arial"/>
        </w:rPr>
      </w:pPr>
      <w:r w:rsidRPr="005E6798">
        <w:rPr>
          <w:rFonts w:ascii="Arial" w:hAnsi="Arial" w:cs="Arial"/>
        </w:rPr>
        <w:t>Development of standardized molecular protocols for eDNA and PCR to ensure inter-study consistency.</w:t>
      </w:r>
    </w:p>
    <w:p w14:paraId="4B4F3D5E" w14:textId="77777777" w:rsidR="00D33918" w:rsidRPr="005E6798" w:rsidRDefault="00D33918" w:rsidP="00D33918">
      <w:pPr>
        <w:numPr>
          <w:ilvl w:val="0"/>
          <w:numId w:val="33"/>
        </w:numPr>
        <w:spacing w:after="160" w:line="278" w:lineRule="auto"/>
        <w:jc w:val="both"/>
        <w:rPr>
          <w:rFonts w:ascii="Arial" w:hAnsi="Arial" w:cs="Arial"/>
        </w:rPr>
      </w:pPr>
      <w:r w:rsidRPr="005E6798">
        <w:rPr>
          <w:rFonts w:ascii="Arial" w:hAnsi="Arial" w:cs="Arial"/>
        </w:rPr>
        <w:t>Expansion of global and regional genetic repositories, such as SCAN, to improve species identification and transmission tracking [</w:t>
      </w:r>
      <w:r>
        <w:rPr>
          <w:rFonts w:ascii="Arial" w:hAnsi="Arial" w:cs="Arial"/>
        </w:rPr>
        <w:t>20</w:t>
      </w:r>
      <w:r w:rsidRPr="005E6798">
        <w:rPr>
          <w:rFonts w:ascii="Arial" w:hAnsi="Arial" w:cs="Arial"/>
        </w:rPr>
        <w:t>].</w:t>
      </w:r>
    </w:p>
    <w:p w14:paraId="39F2135E" w14:textId="77777777" w:rsidR="00D33918" w:rsidRPr="005E6798" w:rsidRDefault="00D33918" w:rsidP="00D33918">
      <w:pPr>
        <w:numPr>
          <w:ilvl w:val="0"/>
          <w:numId w:val="33"/>
        </w:numPr>
        <w:spacing w:after="160" w:line="278" w:lineRule="auto"/>
        <w:jc w:val="both"/>
        <w:rPr>
          <w:rFonts w:ascii="Arial" w:hAnsi="Arial" w:cs="Arial"/>
        </w:rPr>
      </w:pPr>
      <w:r w:rsidRPr="005E6798">
        <w:rPr>
          <w:rFonts w:ascii="Arial" w:hAnsi="Arial" w:cs="Arial"/>
        </w:rPr>
        <w:t>Integration of molecular diagnostics with spatial and ecological modeling to enable proactive management and conservation.</w:t>
      </w:r>
    </w:p>
    <w:p w14:paraId="16DDDD49" w14:textId="77777777" w:rsidR="00D33918" w:rsidRPr="00733463" w:rsidRDefault="00D33918" w:rsidP="00D33918">
      <w:pPr>
        <w:autoSpaceDE w:val="0"/>
        <w:autoSpaceDN w:val="0"/>
        <w:adjustRightInd w:val="0"/>
        <w:jc w:val="both"/>
        <w:rPr>
          <w:rFonts w:ascii="Arial" w:hAnsi="Arial" w:cs="Arial"/>
          <w:b/>
          <w:bCs/>
        </w:rPr>
      </w:pPr>
      <w:r w:rsidRPr="005E6798">
        <w:rPr>
          <w:rFonts w:ascii="Arial" w:hAnsi="Arial" w:cs="Arial"/>
        </w:rPr>
        <w:t>Continued investment in sustainable control tools, including natural molluscicides, with validation of their long</w:t>
      </w:r>
      <w:r w:rsidRPr="005E6798">
        <w:rPr>
          <w:rFonts w:ascii="Arial" w:hAnsi="Arial" w:cs="Arial"/>
        </w:rPr>
        <w:noBreakHyphen/>
        <w:t>term effects on both invasive and native snail populations</w:t>
      </w:r>
    </w:p>
    <w:p w14:paraId="587EEEB8" w14:textId="77777777" w:rsidR="00D33918" w:rsidRDefault="00D33918" w:rsidP="00D33918">
      <w:pPr>
        <w:autoSpaceDE w:val="0"/>
        <w:autoSpaceDN w:val="0"/>
        <w:adjustRightInd w:val="0"/>
        <w:jc w:val="both"/>
        <w:rPr>
          <w:rFonts w:ascii="Arial" w:hAnsi="Arial" w:cs="Arial"/>
          <w:b/>
          <w:bCs/>
          <w:szCs w:val="22"/>
        </w:rPr>
      </w:pPr>
    </w:p>
    <w:p w14:paraId="470CA9AD" w14:textId="77777777" w:rsidR="00790ADA" w:rsidRPr="00FB3A86" w:rsidRDefault="00790ADA" w:rsidP="00441B6F">
      <w:pPr>
        <w:pStyle w:val="Body"/>
        <w:spacing w:after="0"/>
        <w:rPr>
          <w:rFonts w:ascii="Arial" w:hAnsi="Arial" w:cs="Arial"/>
        </w:rPr>
      </w:pPr>
    </w:p>
    <w:p w14:paraId="4BD61BF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FB2BC4" w14:textId="77777777" w:rsidR="00790ADA" w:rsidRPr="00FB3A86" w:rsidRDefault="00790ADA" w:rsidP="00441B6F">
      <w:pPr>
        <w:pStyle w:val="ConcHead"/>
        <w:spacing w:after="0"/>
        <w:jc w:val="both"/>
        <w:rPr>
          <w:rFonts w:ascii="Arial" w:hAnsi="Arial" w:cs="Arial"/>
        </w:rPr>
      </w:pPr>
    </w:p>
    <w:p w14:paraId="25F2EA5B" w14:textId="79E5B2BE" w:rsidR="00F55696" w:rsidRPr="005E6798" w:rsidRDefault="00F55696" w:rsidP="00F55696">
      <w:pPr>
        <w:spacing w:after="160" w:line="278" w:lineRule="auto"/>
        <w:jc w:val="both"/>
        <w:rPr>
          <w:rFonts w:ascii="Times New Roman" w:hAnsi="Times New Roman"/>
        </w:rPr>
      </w:pPr>
      <w:r w:rsidRPr="005E6798">
        <w:rPr>
          <w:rFonts w:ascii="Times New Roman" w:hAnsi="Times New Roman"/>
        </w:rPr>
        <w:t>Invasive snail species significantly alter parasite ecology and present a critical threat to native gastropod biodiversity and human health. DNA-based monitoring approaches offer powerful tools for detecting infections, identifying transmission hotspots, and informing conservation strategies. Despite progress, unresolved challenges—particularly in standardization and ecological integration—must be addressed to fully realize the potential of molecular diagnostics. A multidisciplinary and collaborative approach will be essential to mitigate the ecological and health burdens posed by invasive snails and to safeguard global biodiversity.</w:t>
      </w:r>
    </w:p>
    <w:p w14:paraId="15E8A8D5" w14:textId="77777777" w:rsidR="008F75D0" w:rsidRDefault="008F75D0" w:rsidP="00441B6F">
      <w:pPr>
        <w:pStyle w:val="ReferHead"/>
        <w:spacing w:after="0"/>
        <w:jc w:val="both"/>
        <w:rPr>
          <w:rFonts w:ascii="Arial" w:hAnsi="Arial" w:cs="Arial"/>
          <w:b w:val="0"/>
          <w:caps w:val="0"/>
          <w:sz w:val="20"/>
          <w:u w:val="single"/>
        </w:rPr>
      </w:pPr>
    </w:p>
    <w:p w14:paraId="1D9DB80B" w14:textId="77777777" w:rsidR="008F75D0" w:rsidRPr="008F75D0" w:rsidRDefault="008F75D0" w:rsidP="008F75D0">
      <w:pPr>
        <w:spacing w:after="200" w:line="276" w:lineRule="auto"/>
        <w:jc w:val="both"/>
        <w:outlineLvl w:val="0"/>
        <w:rPr>
          <w:rFonts w:ascii="Arial" w:eastAsiaTheme="minorEastAsia" w:hAnsi="Arial" w:cs="Arial"/>
          <w:sz w:val="22"/>
          <w:szCs w:val="22"/>
          <w:lang w:val="en-GB" w:eastAsia="en-GB"/>
        </w:rPr>
      </w:pPr>
      <w:r w:rsidRPr="008F75D0">
        <w:rPr>
          <w:rFonts w:ascii="Arial" w:eastAsiaTheme="minorEastAsia" w:hAnsi="Arial" w:cs="Arial"/>
          <w:b/>
          <w:bCs/>
          <w:sz w:val="22"/>
          <w:szCs w:val="22"/>
          <w:lang w:val="en-GB" w:eastAsia="en-GB"/>
        </w:rPr>
        <w:t>COMPETING INTERESTS DISCLAIMER:</w:t>
      </w:r>
    </w:p>
    <w:p w14:paraId="46AA434F" w14:textId="288ED291" w:rsidR="008F75D0" w:rsidRPr="00F40585" w:rsidRDefault="008F75D0" w:rsidP="008F75D0">
      <w:pPr>
        <w:spacing w:after="200" w:line="276" w:lineRule="auto"/>
        <w:rPr>
          <w:rFonts w:ascii="Times New Roman" w:eastAsiaTheme="minorEastAsia" w:hAnsi="Times New Roman"/>
          <w:lang w:val="en-GB" w:eastAsia="en-GB"/>
        </w:rPr>
      </w:pPr>
      <w:r w:rsidRPr="00F40585">
        <w:rPr>
          <w:rFonts w:ascii="Times New Roman" w:eastAsiaTheme="minorEastAsia" w:hAnsi="Times New Roman"/>
          <w:lang w:val="en-GB" w:eastAsia="en-GB"/>
        </w:rPr>
        <w:t>Authors have declared that they have no known competing financial interests OR non-financial interests OR personal relationships that could have appeared to influence the work reported in this paper.</w:t>
      </w:r>
    </w:p>
    <w:p w14:paraId="0A30C7D1" w14:textId="0C6E46D0" w:rsidR="00232B11" w:rsidRDefault="00232B11" w:rsidP="008F75D0">
      <w:pPr>
        <w:spacing w:after="200" w:line="276" w:lineRule="auto"/>
        <w:rPr>
          <w:rFonts w:asciiTheme="minorHAnsi" w:eastAsiaTheme="minorEastAsia" w:hAnsiTheme="minorHAnsi" w:cstheme="minorBidi"/>
          <w:sz w:val="22"/>
          <w:szCs w:val="22"/>
          <w:lang w:val="en-GB" w:eastAsia="en-GB"/>
        </w:rPr>
      </w:pPr>
    </w:p>
    <w:p w14:paraId="6671C6BD" w14:textId="77777777" w:rsidR="00232B11" w:rsidRPr="00F40585" w:rsidRDefault="00232B11" w:rsidP="00232B11">
      <w:pPr>
        <w:rPr>
          <w:rFonts w:ascii="Times New Roman" w:hAnsi="Times New Roman"/>
        </w:rPr>
      </w:pPr>
      <w:r w:rsidRPr="00F40585">
        <w:rPr>
          <w:rFonts w:ascii="Times New Roman" w:hAnsi="Times New Roman"/>
        </w:rPr>
        <w:t>Disclaimer (Artificial intelligence)</w:t>
      </w:r>
    </w:p>
    <w:p w14:paraId="35E22BBC" w14:textId="77777777" w:rsidR="00232B11" w:rsidRPr="00F40585" w:rsidRDefault="00232B11" w:rsidP="00232B11">
      <w:pPr>
        <w:rPr>
          <w:rFonts w:ascii="Times New Roman" w:hAnsi="Times New Roman"/>
        </w:rPr>
      </w:pPr>
    </w:p>
    <w:p w14:paraId="6AAEFE39" w14:textId="77777777" w:rsidR="00232B11" w:rsidRPr="00F40585" w:rsidRDefault="00232B11" w:rsidP="00232B11">
      <w:pPr>
        <w:rPr>
          <w:rFonts w:ascii="Times New Roman" w:hAnsi="Times New Roman"/>
        </w:rPr>
      </w:pPr>
    </w:p>
    <w:p w14:paraId="565BCEBC" w14:textId="77777777" w:rsidR="00232B11" w:rsidRPr="00F40585" w:rsidRDefault="00232B11" w:rsidP="00232B11">
      <w:pPr>
        <w:rPr>
          <w:rFonts w:ascii="Times New Roman" w:hAnsi="Times New Roman"/>
        </w:rPr>
      </w:pPr>
      <w:r w:rsidRPr="00F40585">
        <w:rPr>
          <w:rFonts w:ascii="Times New Roman" w:hAnsi="Times New Roman"/>
        </w:rPr>
        <w:t xml:space="preserve">Author(s) hereby declare that NO generative AI technologies such as Large Language Models (ChatGPT, COPILOT, etc.) and text-to-image generators have been used during the writing or editing of this manuscript. </w:t>
      </w:r>
    </w:p>
    <w:p w14:paraId="1B16F012" w14:textId="77777777" w:rsidR="00232B11" w:rsidRPr="00F40585" w:rsidRDefault="00232B11" w:rsidP="00232B11">
      <w:pPr>
        <w:rPr>
          <w:rFonts w:ascii="Times New Roman" w:hAnsi="Times New Roman"/>
          <w:highlight w:val="yellow"/>
        </w:rPr>
      </w:pPr>
    </w:p>
    <w:p w14:paraId="7D944244" w14:textId="77777777" w:rsidR="00232B11" w:rsidRPr="00394842" w:rsidRDefault="00232B11" w:rsidP="00232B11">
      <w:pPr>
        <w:rPr>
          <w:highlight w:val="yellow"/>
        </w:rPr>
      </w:pPr>
    </w:p>
    <w:p w14:paraId="7D9F61A4" w14:textId="77777777" w:rsidR="00232B11" w:rsidRPr="008F75D0" w:rsidRDefault="00232B11" w:rsidP="008F75D0">
      <w:pPr>
        <w:spacing w:after="200" w:line="276" w:lineRule="auto"/>
        <w:rPr>
          <w:rFonts w:asciiTheme="minorHAnsi" w:eastAsiaTheme="minorEastAsia" w:hAnsiTheme="minorHAnsi" w:cstheme="minorBidi"/>
          <w:sz w:val="22"/>
          <w:szCs w:val="22"/>
          <w:lang w:val="en-GB" w:eastAsia="en-GB"/>
        </w:rPr>
      </w:pPr>
    </w:p>
    <w:p w14:paraId="19D3E1F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5883C81"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shd w:val="clear" w:color="auto" w:fill="FFFFFF"/>
        </w:rPr>
      </w:pPr>
      <w:r w:rsidRPr="00877728">
        <w:rPr>
          <w:rFonts w:ascii="Arial" w:eastAsia="Times New Roman" w:hAnsi="Arial" w:cs="Arial"/>
          <w:sz w:val="20"/>
          <w:szCs w:val="20"/>
        </w:rPr>
        <w:t xml:space="preserve">Mudavanhu A, Schols R, </w:t>
      </w:r>
      <w:proofErr w:type="spellStart"/>
      <w:r w:rsidRPr="00877728">
        <w:rPr>
          <w:rFonts w:ascii="Arial" w:eastAsia="Times New Roman" w:hAnsi="Arial" w:cs="Arial"/>
          <w:sz w:val="20"/>
          <w:szCs w:val="20"/>
        </w:rPr>
        <w:t>Goossens</w:t>
      </w:r>
      <w:proofErr w:type="spellEnd"/>
      <w:r w:rsidRPr="00877728">
        <w:rPr>
          <w:rFonts w:ascii="Arial" w:eastAsia="Times New Roman" w:hAnsi="Arial" w:cs="Arial"/>
          <w:sz w:val="20"/>
          <w:szCs w:val="20"/>
        </w:rPr>
        <w:t xml:space="preserve"> E, </w:t>
      </w:r>
      <w:proofErr w:type="spellStart"/>
      <w:r w:rsidRPr="00877728">
        <w:rPr>
          <w:rFonts w:ascii="Arial" w:eastAsia="Times New Roman" w:hAnsi="Arial" w:cs="Arial"/>
          <w:sz w:val="20"/>
          <w:szCs w:val="20"/>
        </w:rPr>
        <w:t>Nhiwatiwa</w:t>
      </w:r>
      <w:proofErr w:type="spellEnd"/>
      <w:r w:rsidRPr="00877728">
        <w:rPr>
          <w:rFonts w:ascii="Arial" w:eastAsia="Times New Roman" w:hAnsi="Arial" w:cs="Arial"/>
          <w:sz w:val="20"/>
          <w:szCs w:val="20"/>
        </w:rPr>
        <w:t xml:space="preserve"> T, </w:t>
      </w:r>
      <w:proofErr w:type="spellStart"/>
      <w:r w:rsidRPr="00877728">
        <w:rPr>
          <w:rFonts w:ascii="Arial" w:eastAsia="Times New Roman" w:hAnsi="Arial" w:cs="Arial"/>
          <w:sz w:val="20"/>
          <w:szCs w:val="20"/>
        </w:rPr>
        <w:t>Manyangadze</w:t>
      </w:r>
      <w:proofErr w:type="spellEnd"/>
      <w:r w:rsidRPr="00877728">
        <w:rPr>
          <w:rFonts w:ascii="Arial" w:eastAsia="Times New Roman" w:hAnsi="Arial" w:cs="Arial"/>
          <w:sz w:val="20"/>
          <w:szCs w:val="20"/>
        </w:rPr>
        <w:t xml:space="preserve"> T, </w:t>
      </w:r>
      <w:proofErr w:type="spellStart"/>
      <w:r w:rsidRPr="00877728">
        <w:rPr>
          <w:rFonts w:ascii="Arial" w:eastAsia="Times New Roman" w:hAnsi="Arial" w:cs="Arial"/>
          <w:sz w:val="20"/>
          <w:szCs w:val="20"/>
        </w:rPr>
        <w:t>Brendonck</w:t>
      </w:r>
      <w:proofErr w:type="spellEnd"/>
      <w:r w:rsidRPr="00877728">
        <w:rPr>
          <w:rFonts w:ascii="Arial" w:eastAsia="Times New Roman" w:hAnsi="Arial" w:cs="Arial"/>
          <w:sz w:val="20"/>
          <w:szCs w:val="20"/>
        </w:rPr>
        <w:t xml:space="preserve"> L, et al. One Health monitoring reveals invasive freshwater snail species, new records, and undescribed parasite diversity in Zimbabwe. </w:t>
      </w:r>
      <w:r w:rsidRPr="00877728">
        <w:rPr>
          <w:rFonts w:ascii="Arial" w:eastAsia="Times New Roman" w:hAnsi="Arial" w:cs="Arial"/>
          <w:i/>
          <w:iCs/>
          <w:sz w:val="20"/>
          <w:szCs w:val="20"/>
        </w:rPr>
        <w:t>Parasites Vectors</w:t>
      </w:r>
      <w:r w:rsidRPr="00877728">
        <w:rPr>
          <w:rFonts w:ascii="Arial" w:eastAsia="Times New Roman" w:hAnsi="Arial" w:cs="Arial"/>
          <w:sz w:val="20"/>
          <w:szCs w:val="20"/>
        </w:rPr>
        <w:t xml:space="preserve">. </w:t>
      </w:r>
      <w:proofErr w:type="gramStart"/>
      <w:r w:rsidRPr="00877728">
        <w:rPr>
          <w:rFonts w:ascii="Arial" w:eastAsia="Times New Roman" w:hAnsi="Arial" w:cs="Arial"/>
          <w:sz w:val="20"/>
          <w:szCs w:val="20"/>
        </w:rPr>
        <w:t>2024;17:234</w:t>
      </w:r>
      <w:proofErr w:type="gramEnd"/>
      <w:r w:rsidRPr="00877728">
        <w:rPr>
          <w:rFonts w:ascii="Arial" w:eastAsia="Times New Roman" w:hAnsi="Arial" w:cs="Arial"/>
          <w:sz w:val="20"/>
          <w:szCs w:val="20"/>
        </w:rPr>
        <w:t xml:space="preserve">. </w:t>
      </w:r>
      <w:hyperlink r:id="rId16" w:history="1">
        <w:r w:rsidRPr="00877728">
          <w:rPr>
            <w:rStyle w:val="Hyperlink"/>
            <w:rFonts w:ascii="Arial" w:hAnsi="Arial" w:cs="Arial"/>
            <w:sz w:val="20"/>
            <w:szCs w:val="20"/>
            <w:shd w:val="clear" w:color="auto" w:fill="FFFFFF"/>
          </w:rPr>
          <w:t>https://doi.org/10.1186/s13071-024-06307-4</w:t>
        </w:r>
      </w:hyperlink>
    </w:p>
    <w:p w14:paraId="6685FC93"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shd w:val="clear" w:color="auto" w:fill="FFFFFF"/>
        </w:rPr>
      </w:pPr>
      <w:r w:rsidRPr="00877728">
        <w:rPr>
          <w:rFonts w:ascii="Arial" w:eastAsia="Times New Roman" w:hAnsi="Arial" w:cs="Arial"/>
          <w:sz w:val="20"/>
          <w:szCs w:val="20"/>
        </w:rPr>
        <w:t xml:space="preserve">Oliveira AP, Gentile R, Maldonado Júnior A, Lopes Torres EJ, </w:t>
      </w:r>
      <w:proofErr w:type="spellStart"/>
      <w:r w:rsidRPr="00877728">
        <w:rPr>
          <w:rFonts w:ascii="Arial" w:eastAsia="Times New Roman" w:hAnsi="Arial" w:cs="Arial"/>
          <w:sz w:val="20"/>
          <w:szCs w:val="20"/>
        </w:rPr>
        <w:t>Thiengo</w:t>
      </w:r>
      <w:proofErr w:type="spellEnd"/>
      <w:r w:rsidRPr="00877728">
        <w:rPr>
          <w:rFonts w:ascii="Arial" w:eastAsia="Times New Roman" w:hAnsi="Arial" w:cs="Arial"/>
          <w:sz w:val="20"/>
          <w:szCs w:val="20"/>
        </w:rPr>
        <w:t xml:space="preserve"> SC. </w:t>
      </w:r>
      <w:proofErr w:type="spellStart"/>
      <w:r w:rsidRPr="00877728">
        <w:rPr>
          <w:rFonts w:ascii="Arial" w:eastAsia="Times New Roman" w:hAnsi="Arial" w:cs="Arial"/>
          <w:i/>
          <w:iCs/>
          <w:sz w:val="20"/>
          <w:szCs w:val="20"/>
        </w:rPr>
        <w:t>Angiostrongylus</w:t>
      </w:r>
      <w:proofErr w:type="spellEnd"/>
      <w:r w:rsidRPr="00877728">
        <w:rPr>
          <w:rFonts w:ascii="Arial" w:eastAsia="Times New Roman" w:hAnsi="Arial" w:cs="Arial"/>
          <w:i/>
          <w:iCs/>
          <w:sz w:val="20"/>
          <w:szCs w:val="20"/>
        </w:rPr>
        <w:t xml:space="preserve"> </w:t>
      </w:r>
      <w:proofErr w:type="spellStart"/>
      <w:r w:rsidRPr="00877728">
        <w:rPr>
          <w:rFonts w:ascii="Arial" w:eastAsia="Times New Roman" w:hAnsi="Arial" w:cs="Arial"/>
          <w:i/>
          <w:iCs/>
          <w:sz w:val="20"/>
          <w:szCs w:val="20"/>
        </w:rPr>
        <w:t>cantonensis</w:t>
      </w:r>
      <w:proofErr w:type="spellEnd"/>
      <w:r w:rsidRPr="00877728">
        <w:rPr>
          <w:rFonts w:ascii="Arial" w:eastAsia="Times New Roman" w:hAnsi="Arial" w:cs="Arial"/>
          <w:sz w:val="20"/>
          <w:szCs w:val="20"/>
        </w:rPr>
        <w:t xml:space="preserve"> infection in </w:t>
      </w:r>
      <w:proofErr w:type="spellStart"/>
      <w:r w:rsidRPr="00877728">
        <w:rPr>
          <w:rFonts w:ascii="Arial" w:eastAsia="Times New Roman" w:hAnsi="Arial" w:cs="Arial"/>
          <w:sz w:val="20"/>
          <w:szCs w:val="20"/>
        </w:rPr>
        <w:t>molluscs</w:t>
      </w:r>
      <w:proofErr w:type="spellEnd"/>
      <w:r w:rsidRPr="00877728">
        <w:rPr>
          <w:rFonts w:ascii="Arial" w:eastAsia="Times New Roman" w:hAnsi="Arial" w:cs="Arial"/>
          <w:sz w:val="20"/>
          <w:szCs w:val="20"/>
        </w:rPr>
        <w:t xml:space="preserve"> in the municipality of São Gonçalo, a metropolitan area of Rio de Janeiro, Brazil: role of the invasive species </w:t>
      </w:r>
      <w:r w:rsidRPr="00877728">
        <w:rPr>
          <w:rFonts w:ascii="Arial" w:eastAsia="Times New Roman" w:hAnsi="Arial" w:cs="Arial"/>
          <w:i/>
          <w:iCs/>
          <w:sz w:val="20"/>
          <w:szCs w:val="20"/>
        </w:rPr>
        <w:t>Achatina fulica</w:t>
      </w:r>
      <w:r w:rsidRPr="00877728">
        <w:rPr>
          <w:rFonts w:ascii="Arial" w:eastAsia="Times New Roman" w:hAnsi="Arial" w:cs="Arial"/>
          <w:sz w:val="20"/>
          <w:szCs w:val="20"/>
        </w:rPr>
        <w:t xml:space="preserve"> in parasite transmission dynamics. </w:t>
      </w:r>
      <w:r w:rsidRPr="00877728">
        <w:rPr>
          <w:rFonts w:ascii="Arial" w:eastAsia="Times New Roman" w:hAnsi="Arial" w:cs="Arial"/>
          <w:i/>
          <w:iCs/>
          <w:sz w:val="20"/>
          <w:szCs w:val="20"/>
        </w:rPr>
        <w:t>Mem Inst Oswaldo Cruz</w:t>
      </w:r>
      <w:r w:rsidRPr="00877728">
        <w:rPr>
          <w:rFonts w:ascii="Arial" w:eastAsia="Times New Roman" w:hAnsi="Arial" w:cs="Arial"/>
          <w:sz w:val="20"/>
          <w:szCs w:val="20"/>
        </w:rPr>
        <w:t xml:space="preserve">. 2015;110(6):739–744. </w:t>
      </w:r>
      <w:hyperlink r:id="rId17" w:history="1">
        <w:r w:rsidRPr="00877728">
          <w:rPr>
            <w:rStyle w:val="Hyperlink"/>
            <w:rFonts w:ascii="Arial" w:hAnsi="Arial" w:cs="Arial"/>
            <w:sz w:val="20"/>
            <w:szCs w:val="20"/>
            <w:shd w:val="clear" w:color="auto" w:fill="FFFFFF"/>
          </w:rPr>
          <w:t>https://doi.org/10.1590/0074-02760150106</w:t>
        </w:r>
      </w:hyperlink>
    </w:p>
    <w:p w14:paraId="3D3779D4"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shd w:val="clear" w:color="auto" w:fill="FFFFFF"/>
        </w:rPr>
      </w:pPr>
      <w:r w:rsidRPr="00877728">
        <w:rPr>
          <w:rFonts w:ascii="Arial" w:eastAsia="Times New Roman" w:hAnsi="Arial" w:cs="Arial"/>
          <w:sz w:val="20"/>
          <w:szCs w:val="20"/>
        </w:rPr>
        <w:t xml:space="preserve">Schols R, Carolus H, </w:t>
      </w:r>
      <w:proofErr w:type="spellStart"/>
      <w:r w:rsidRPr="00877728">
        <w:rPr>
          <w:rFonts w:ascii="Arial" w:eastAsia="Times New Roman" w:hAnsi="Arial" w:cs="Arial"/>
          <w:sz w:val="20"/>
          <w:szCs w:val="20"/>
        </w:rPr>
        <w:t>Hammoud</w:t>
      </w:r>
      <w:proofErr w:type="spellEnd"/>
      <w:r w:rsidRPr="00877728">
        <w:rPr>
          <w:rFonts w:ascii="Arial" w:eastAsia="Times New Roman" w:hAnsi="Arial" w:cs="Arial"/>
          <w:sz w:val="20"/>
          <w:szCs w:val="20"/>
        </w:rPr>
        <w:t xml:space="preserve"> C, </w:t>
      </w:r>
      <w:proofErr w:type="spellStart"/>
      <w:r w:rsidRPr="00877728">
        <w:rPr>
          <w:rFonts w:ascii="Arial" w:eastAsia="Times New Roman" w:hAnsi="Arial" w:cs="Arial"/>
          <w:sz w:val="20"/>
          <w:szCs w:val="20"/>
        </w:rPr>
        <w:t>Muzarabani</w:t>
      </w:r>
      <w:proofErr w:type="spellEnd"/>
      <w:r w:rsidRPr="00877728">
        <w:rPr>
          <w:rFonts w:ascii="Arial" w:eastAsia="Times New Roman" w:hAnsi="Arial" w:cs="Arial"/>
          <w:sz w:val="20"/>
          <w:szCs w:val="20"/>
        </w:rPr>
        <w:t xml:space="preserve"> KC, </w:t>
      </w:r>
      <w:proofErr w:type="spellStart"/>
      <w:r w:rsidRPr="00877728">
        <w:rPr>
          <w:rFonts w:ascii="Arial" w:eastAsia="Times New Roman" w:hAnsi="Arial" w:cs="Arial"/>
          <w:sz w:val="20"/>
          <w:szCs w:val="20"/>
        </w:rPr>
        <w:t>Barson</w:t>
      </w:r>
      <w:proofErr w:type="spellEnd"/>
      <w:r w:rsidRPr="00877728">
        <w:rPr>
          <w:rFonts w:ascii="Arial" w:eastAsia="Times New Roman" w:hAnsi="Arial" w:cs="Arial"/>
          <w:sz w:val="20"/>
          <w:szCs w:val="20"/>
        </w:rPr>
        <w:t xml:space="preserve"> M, </w:t>
      </w:r>
      <w:proofErr w:type="spellStart"/>
      <w:r w:rsidRPr="00877728">
        <w:rPr>
          <w:rFonts w:ascii="Arial" w:eastAsia="Times New Roman" w:hAnsi="Arial" w:cs="Arial"/>
          <w:sz w:val="20"/>
          <w:szCs w:val="20"/>
        </w:rPr>
        <w:t>Huyse</w:t>
      </w:r>
      <w:proofErr w:type="spellEnd"/>
      <w:r w:rsidRPr="00877728">
        <w:rPr>
          <w:rFonts w:ascii="Arial" w:eastAsia="Times New Roman" w:hAnsi="Arial" w:cs="Arial"/>
          <w:sz w:val="20"/>
          <w:szCs w:val="20"/>
        </w:rPr>
        <w:t xml:space="preserve"> T. Invasive snails, parasite spillback, and potential parasite spillover drive parasitic diseases of </w:t>
      </w:r>
      <w:r w:rsidRPr="00877728">
        <w:rPr>
          <w:rFonts w:ascii="Arial" w:eastAsia="Times New Roman" w:hAnsi="Arial" w:cs="Arial"/>
          <w:i/>
          <w:iCs/>
          <w:sz w:val="20"/>
          <w:szCs w:val="20"/>
        </w:rPr>
        <w:t>Hippopotamus amphibius</w:t>
      </w:r>
      <w:r w:rsidRPr="00877728">
        <w:rPr>
          <w:rFonts w:ascii="Arial" w:eastAsia="Times New Roman" w:hAnsi="Arial" w:cs="Arial"/>
          <w:sz w:val="20"/>
          <w:szCs w:val="20"/>
        </w:rPr>
        <w:t xml:space="preserve"> in artificial lakes of Zimbabwe. </w:t>
      </w:r>
      <w:r w:rsidRPr="00877728">
        <w:rPr>
          <w:rFonts w:ascii="Arial" w:eastAsia="Times New Roman" w:hAnsi="Arial" w:cs="Arial"/>
          <w:i/>
          <w:iCs/>
          <w:sz w:val="20"/>
          <w:szCs w:val="20"/>
        </w:rPr>
        <w:t>BMC Biol.</w:t>
      </w:r>
      <w:r w:rsidRPr="00877728">
        <w:rPr>
          <w:rFonts w:ascii="Arial" w:eastAsia="Times New Roman" w:hAnsi="Arial" w:cs="Arial"/>
          <w:sz w:val="20"/>
          <w:szCs w:val="20"/>
        </w:rPr>
        <w:t xml:space="preserve"> </w:t>
      </w:r>
      <w:proofErr w:type="gramStart"/>
      <w:r w:rsidRPr="00877728">
        <w:rPr>
          <w:rFonts w:ascii="Arial" w:eastAsia="Times New Roman" w:hAnsi="Arial" w:cs="Arial"/>
          <w:sz w:val="20"/>
          <w:szCs w:val="20"/>
        </w:rPr>
        <w:t>2021;19:160</w:t>
      </w:r>
      <w:proofErr w:type="gramEnd"/>
      <w:r w:rsidRPr="00877728">
        <w:rPr>
          <w:rFonts w:ascii="Arial" w:eastAsia="Times New Roman" w:hAnsi="Arial" w:cs="Arial"/>
          <w:sz w:val="20"/>
          <w:szCs w:val="20"/>
        </w:rPr>
        <w:t xml:space="preserve">. </w:t>
      </w:r>
      <w:hyperlink r:id="rId18" w:history="1">
        <w:r w:rsidRPr="00877728">
          <w:rPr>
            <w:rStyle w:val="Hyperlink"/>
            <w:rFonts w:ascii="Arial" w:hAnsi="Arial" w:cs="Arial"/>
            <w:sz w:val="20"/>
            <w:szCs w:val="20"/>
            <w:shd w:val="clear" w:color="auto" w:fill="FFFFFF"/>
          </w:rPr>
          <w:t>https://doi.org/10.1186/s12915-021-01093-2</w:t>
        </w:r>
      </w:hyperlink>
    </w:p>
    <w:p w14:paraId="14499F79"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shd w:val="clear" w:color="auto" w:fill="FFFFFF"/>
        </w:rPr>
      </w:pPr>
      <w:r w:rsidRPr="00877728">
        <w:rPr>
          <w:rFonts w:ascii="Arial" w:eastAsia="Times New Roman" w:hAnsi="Arial" w:cs="Arial"/>
          <w:sz w:val="20"/>
          <w:szCs w:val="20"/>
        </w:rPr>
        <w:lastRenderedPageBreak/>
        <w:t xml:space="preserve">Sandland GJ, Gillis R, Haro RJ, Peirce JP. Infection Patterns in Invasive and Native Snail Hosts Exposed to a Parasite Associated with Waterfowl Mortality in the Upper Mississippi River, USA. </w:t>
      </w:r>
      <w:r w:rsidRPr="00877728">
        <w:rPr>
          <w:rFonts w:ascii="Arial" w:eastAsia="Times New Roman" w:hAnsi="Arial" w:cs="Arial"/>
          <w:i/>
          <w:iCs/>
          <w:sz w:val="20"/>
          <w:szCs w:val="20"/>
        </w:rPr>
        <w:t>J Wildl Dis</w:t>
      </w:r>
      <w:r w:rsidRPr="00877728">
        <w:rPr>
          <w:rFonts w:ascii="Arial" w:eastAsia="Times New Roman" w:hAnsi="Arial" w:cs="Arial"/>
          <w:sz w:val="20"/>
          <w:szCs w:val="20"/>
        </w:rPr>
        <w:t xml:space="preserve">. </w:t>
      </w:r>
      <w:proofErr w:type="gramStart"/>
      <w:r w:rsidRPr="00877728">
        <w:rPr>
          <w:rFonts w:ascii="Arial" w:eastAsia="Times New Roman" w:hAnsi="Arial" w:cs="Arial"/>
          <w:sz w:val="20"/>
          <w:szCs w:val="20"/>
        </w:rPr>
        <w:t>2014;50:125</w:t>
      </w:r>
      <w:proofErr w:type="gramEnd"/>
      <w:r w:rsidRPr="00877728">
        <w:rPr>
          <w:rFonts w:ascii="Arial" w:eastAsia="Times New Roman" w:hAnsi="Arial" w:cs="Arial"/>
          <w:sz w:val="20"/>
          <w:szCs w:val="20"/>
        </w:rPr>
        <w:t xml:space="preserve">–129. </w:t>
      </w:r>
      <w:hyperlink r:id="rId19" w:history="1">
        <w:r w:rsidRPr="00877728">
          <w:rPr>
            <w:rStyle w:val="Hyperlink"/>
            <w:rFonts w:ascii="Arial" w:hAnsi="Arial" w:cs="Arial"/>
            <w:sz w:val="20"/>
            <w:szCs w:val="20"/>
            <w:shd w:val="clear" w:color="auto" w:fill="FFFFFF"/>
          </w:rPr>
          <w:t>https://doi.org/10.7589/2013-07-156</w:t>
        </w:r>
      </w:hyperlink>
    </w:p>
    <w:p w14:paraId="6777962F"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shd w:val="clear" w:color="auto" w:fill="FFFFFF"/>
        </w:rPr>
      </w:pPr>
      <w:r w:rsidRPr="00877728">
        <w:rPr>
          <w:rFonts w:ascii="Arial" w:eastAsia="Times New Roman" w:hAnsi="Arial" w:cs="Arial"/>
          <w:sz w:val="20"/>
          <w:szCs w:val="20"/>
        </w:rPr>
        <w:t xml:space="preserve">Laidemitt MR, Anderson LC, Wearing HJ, </w:t>
      </w:r>
      <w:proofErr w:type="spellStart"/>
      <w:r w:rsidRPr="00877728">
        <w:rPr>
          <w:rFonts w:ascii="Arial" w:eastAsia="Times New Roman" w:hAnsi="Arial" w:cs="Arial"/>
          <w:sz w:val="20"/>
          <w:szCs w:val="20"/>
        </w:rPr>
        <w:t>Mutuku</w:t>
      </w:r>
      <w:proofErr w:type="spellEnd"/>
      <w:r w:rsidRPr="00877728">
        <w:rPr>
          <w:rFonts w:ascii="Arial" w:eastAsia="Times New Roman" w:hAnsi="Arial" w:cs="Arial"/>
          <w:sz w:val="20"/>
          <w:szCs w:val="20"/>
        </w:rPr>
        <w:t xml:space="preserve"> MW, </w:t>
      </w:r>
      <w:proofErr w:type="spellStart"/>
      <w:r w:rsidRPr="00877728">
        <w:rPr>
          <w:rFonts w:ascii="Arial" w:eastAsia="Times New Roman" w:hAnsi="Arial" w:cs="Arial"/>
          <w:sz w:val="20"/>
          <w:szCs w:val="20"/>
        </w:rPr>
        <w:t>Mkoji</w:t>
      </w:r>
      <w:proofErr w:type="spellEnd"/>
      <w:r w:rsidRPr="00877728">
        <w:rPr>
          <w:rFonts w:ascii="Arial" w:eastAsia="Times New Roman" w:hAnsi="Arial" w:cs="Arial"/>
          <w:sz w:val="20"/>
          <w:szCs w:val="20"/>
        </w:rPr>
        <w:t xml:space="preserve"> GM, </w:t>
      </w:r>
      <w:proofErr w:type="spellStart"/>
      <w:r w:rsidRPr="00877728">
        <w:rPr>
          <w:rFonts w:ascii="Arial" w:eastAsia="Times New Roman" w:hAnsi="Arial" w:cs="Arial"/>
          <w:sz w:val="20"/>
          <w:szCs w:val="20"/>
        </w:rPr>
        <w:t>Loker</w:t>
      </w:r>
      <w:proofErr w:type="spellEnd"/>
      <w:r w:rsidRPr="00877728">
        <w:rPr>
          <w:rFonts w:ascii="Arial" w:eastAsia="Times New Roman" w:hAnsi="Arial" w:cs="Arial"/>
          <w:sz w:val="20"/>
          <w:szCs w:val="20"/>
        </w:rPr>
        <w:t xml:space="preserve"> ES. Antagonism between parasites within snail hosts impacts the transmission of human schistosomiasis. </w:t>
      </w:r>
      <w:proofErr w:type="spellStart"/>
      <w:r w:rsidRPr="00877728">
        <w:rPr>
          <w:rFonts w:ascii="Arial" w:eastAsia="Times New Roman" w:hAnsi="Arial" w:cs="Arial"/>
          <w:i/>
          <w:iCs/>
          <w:sz w:val="20"/>
          <w:szCs w:val="20"/>
        </w:rPr>
        <w:t>eLife</w:t>
      </w:r>
      <w:proofErr w:type="spellEnd"/>
      <w:r w:rsidRPr="00877728">
        <w:rPr>
          <w:rFonts w:ascii="Arial" w:eastAsia="Times New Roman" w:hAnsi="Arial" w:cs="Arial"/>
          <w:sz w:val="20"/>
          <w:szCs w:val="20"/>
        </w:rPr>
        <w:t>. 2019;</w:t>
      </w:r>
      <w:proofErr w:type="gramStart"/>
      <w:r w:rsidRPr="00877728">
        <w:rPr>
          <w:rFonts w:ascii="Arial" w:eastAsia="Times New Roman" w:hAnsi="Arial" w:cs="Arial"/>
          <w:sz w:val="20"/>
          <w:szCs w:val="20"/>
        </w:rPr>
        <w:t>8:e</w:t>
      </w:r>
      <w:proofErr w:type="gramEnd"/>
      <w:r w:rsidRPr="00877728">
        <w:rPr>
          <w:rFonts w:ascii="Arial" w:eastAsia="Times New Roman" w:hAnsi="Arial" w:cs="Arial"/>
          <w:sz w:val="20"/>
          <w:szCs w:val="20"/>
        </w:rPr>
        <w:t xml:space="preserve">50095. </w:t>
      </w:r>
      <w:hyperlink r:id="rId20" w:history="1">
        <w:r w:rsidRPr="00877728">
          <w:rPr>
            <w:rStyle w:val="Hyperlink"/>
            <w:rFonts w:ascii="Arial" w:hAnsi="Arial" w:cs="Arial"/>
            <w:sz w:val="20"/>
            <w:szCs w:val="20"/>
            <w:shd w:val="clear" w:color="auto" w:fill="FFFFFF"/>
          </w:rPr>
          <w:t>https://doi.org/10.7554/eLife.50095</w:t>
        </w:r>
      </w:hyperlink>
    </w:p>
    <w:p w14:paraId="71C96FE0"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shd w:val="clear" w:color="auto" w:fill="FFFFFF"/>
        </w:rPr>
      </w:pPr>
      <w:proofErr w:type="spellStart"/>
      <w:r w:rsidRPr="00877728">
        <w:rPr>
          <w:rFonts w:ascii="Arial" w:eastAsia="Times New Roman" w:hAnsi="Arial" w:cs="Arial"/>
          <w:sz w:val="20"/>
          <w:szCs w:val="20"/>
        </w:rPr>
        <w:t>Boissier</w:t>
      </w:r>
      <w:proofErr w:type="spellEnd"/>
      <w:r w:rsidRPr="00877728">
        <w:rPr>
          <w:rFonts w:ascii="Arial" w:eastAsia="Times New Roman" w:hAnsi="Arial" w:cs="Arial"/>
          <w:sz w:val="20"/>
          <w:szCs w:val="20"/>
        </w:rPr>
        <w:t xml:space="preserve"> J, </w:t>
      </w:r>
      <w:proofErr w:type="spellStart"/>
      <w:r w:rsidRPr="00877728">
        <w:rPr>
          <w:rFonts w:ascii="Arial" w:eastAsia="Times New Roman" w:hAnsi="Arial" w:cs="Arial"/>
          <w:sz w:val="20"/>
          <w:szCs w:val="20"/>
        </w:rPr>
        <w:t>Grech</w:t>
      </w:r>
      <w:proofErr w:type="spellEnd"/>
      <w:r w:rsidRPr="00877728">
        <w:rPr>
          <w:rFonts w:ascii="Arial" w:eastAsia="Times New Roman" w:hAnsi="Arial" w:cs="Arial"/>
          <w:sz w:val="20"/>
          <w:szCs w:val="20"/>
        </w:rPr>
        <w:t xml:space="preserve">-Angelini S, Webster BL, </w:t>
      </w:r>
      <w:proofErr w:type="spellStart"/>
      <w:r w:rsidRPr="00877728">
        <w:rPr>
          <w:rFonts w:ascii="Arial" w:eastAsia="Times New Roman" w:hAnsi="Arial" w:cs="Arial"/>
          <w:sz w:val="20"/>
          <w:szCs w:val="20"/>
        </w:rPr>
        <w:t>Allienne</w:t>
      </w:r>
      <w:proofErr w:type="spellEnd"/>
      <w:r w:rsidRPr="00877728">
        <w:rPr>
          <w:rFonts w:ascii="Arial" w:eastAsia="Times New Roman" w:hAnsi="Arial" w:cs="Arial"/>
          <w:sz w:val="20"/>
          <w:szCs w:val="20"/>
        </w:rPr>
        <w:t xml:space="preserve"> JF, </w:t>
      </w:r>
      <w:proofErr w:type="spellStart"/>
      <w:r w:rsidRPr="00877728">
        <w:rPr>
          <w:rFonts w:ascii="Arial" w:eastAsia="Times New Roman" w:hAnsi="Arial" w:cs="Arial"/>
          <w:sz w:val="20"/>
          <w:szCs w:val="20"/>
        </w:rPr>
        <w:t>Huyse</w:t>
      </w:r>
      <w:proofErr w:type="spellEnd"/>
      <w:r w:rsidRPr="00877728">
        <w:rPr>
          <w:rFonts w:ascii="Arial" w:eastAsia="Times New Roman" w:hAnsi="Arial" w:cs="Arial"/>
          <w:sz w:val="20"/>
          <w:szCs w:val="20"/>
        </w:rPr>
        <w:t xml:space="preserve"> T, Mas-Coma S, et al. Outbreak of urogenital schistosomiasis in Corsica (France): an epidemiological case study. </w:t>
      </w:r>
      <w:r w:rsidRPr="00877728">
        <w:rPr>
          <w:rFonts w:ascii="Arial" w:eastAsia="Times New Roman" w:hAnsi="Arial" w:cs="Arial"/>
          <w:i/>
          <w:iCs/>
          <w:sz w:val="20"/>
          <w:szCs w:val="20"/>
        </w:rPr>
        <w:t>Lancet Infect Dis</w:t>
      </w:r>
      <w:r w:rsidRPr="00877728">
        <w:rPr>
          <w:rFonts w:ascii="Arial" w:eastAsia="Times New Roman" w:hAnsi="Arial" w:cs="Arial"/>
          <w:sz w:val="20"/>
          <w:szCs w:val="20"/>
        </w:rPr>
        <w:t xml:space="preserve">. 2016;16(8):971–979. </w:t>
      </w:r>
      <w:hyperlink r:id="rId21" w:history="1">
        <w:r w:rsidRPr="00877728">
          <w:rPr>
            <w:rStyle w:val="Hyperlink"/>
            <w:rFonts w:ascii="Arial" w:hAnsi="Arial" w:cs="Arial"/>
            <w:sz w:val="20"/>
            <w:szCs w:val="20"/>
            <w:shd w:val="clear" w:color="auto" w:fill="FFFFFF"/>
          </w:rPr>
          <w:t>https://doi.org/10.1016/S1473-3099(16)00175-4</w:t>
        </w:r>
      </w:hyperlink>
    </w:p>
    <w:p w14:paraId="57D5C64E"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shd w:val="clear" w:color="auto" w:fill="FFFFFF"/>
        </w:rPr>
      </w:pPr>
      <w:r w:rsidRPr="00877728">
        <w:rPr>
          <w:rFonts w:ascii="Arial" w:eastAsia="Times New Roman" w:hAnsi="Arial" w:cs="Arial"/>
          <w:sz w:val="20"/>
          <w:szCs w:val="20"/>
        </w:rPr>
        <w:t xml:space="preserve">Hanelt B, Adema CM, Mansour MH, Loker ES. Detection of </w:t>
      </w:r>
      <w:r w:rsidRPr="00877728">
        <w:rPr>
          <w:rFonts w:ascii="Arial" w:eastAsia="Times New Roman" w:hAnsi="Arial" w:cs="Arial"/>
          <w:i/>
          <w:iCs/>
          <w:sz w:val="20"/>
          <w:szCs w:val="20"/>
        </w:rPr>
        <w:t xml:space="preserve">Schistosoma </w:t>
      </w:r>
      <w:proofErr w:type="spellStart"/>
      <w:r w:rsidRPr="00877728">
        <w:rPr>
          <w:rFonts w:ascii="Arial" w:eastAsia="Times New Roman" w:hAnsi="Arial" w:cs="Arial"/>
          <w:i/>
          <w:iCs/>
          <w:sz w:val="20"/>
          <w:szCs w:val="20"/>
        </w:rPr>
        <w:t>mansoni</w:t>
      </w:r>
      <w:proofErr w:type="spellEnd"/>
      <w:r w:rsidRPr="00877728">
        <w:rPr>
          <w:rFonts w:ascii="Arial" w:eastAsia="Times New Roman" w:hAnsi="Arial" w:cs="Arial"/>
          <w:sz w:val="20"/>
          <w:szCs w:val="20"/>
        </w:rPr>
        <w:t xml:space="preserve"> in </w:t>
      </w:r>
      <w:proofErr w:type="spellStart"/>
      <w:r w:rsidRPr="00877728">
        <w:rPr>
          <w:rFonts w:ascii="Arial" w:eastAsia="Times New Roman" w:hAnsi="Arial" w:cs="Arial"/>
          <w:i/>
          <w:iCs/>
          <w:sz w:val="20"/>
          <w:szCs w:val="20"/>
        </w:rPr>
        <w:t>Biomphalaria</w:t>
      </w:r>
      <w:proofErr w:type="spellEnd"/>
      <w:r w:rsidRPr="00877728">
        <w:rPr>
          <w:rFonts w:ascii="Arial" w:eastAsia="Times New Roman" w:hAnsi="Arial" w:cs="Arial"/>
          <w:sz w:val="20"/>
          <w:szCs w:val="20"/>
        </w:rPr>
        <w:t xml:space="preserve"> Using Nested PCR. </w:t>
      </w:r>
      <w:r w:rsidRPr="00877728">
        <w:rPr>
          <w:rFonts w:ascii="Arial" w:eastAsia="Times New Roman" w:hAnsi="Arial" w:cs="Arial"/>
          <w:i/>
          <w:iCs/>
          <w:sz w:val="20"/>
          <w:szCs w:val="20"/>
        </w:rPr>
        <w:t xml:space="preserve">J </w:t>
      </w:r>
      <w:proofErr w:type="spellStart"/>
      <w:r w:rsidRPr="00877728">
        <w:rPr>
          <w:rFonts w:ascii="Arial" w:eastAsia="Times New Roman" w:hAnsi="Arial" w:cs="Arial"/>
          <w:i/>
          <w:iCs/>
          <w:sz w:val="20"/>
          <w:szCs w:val="20"/>
        </w:rPr>
        <w:t>Parasitol</w:t>
      </w:r>
      <w:proofErr w:type="spellEnd"/>
      <w:r w:rsidRPr="00877728">
        <w:rPr>
          <w:rFonts w:ascii="Arial" w:eastAsia="Times New Roman" w:hAnsi="Arial" w:cs="Arial"/>
          <w:sz w:val="20"/>
          <w:szCs w:val="20"/>
        </w:rPr>
        <w:t xml:space="preserve">. 1997;83(3):387-394. </w:t>
      </w:r>
      <w:hyperlink r:id="rId22" w:history="1">
        <w:r w:rsidRPr="00877728">
          <w:rPr>
            <w:rStyle w:val="Hyperlink"/>
            <w:rFonts w:ascii="Arial" w:hAnsi="Arial" w:cs="Arial"/>
            <w:color w:val="000000" w:themeColor="text1"/>
            <w:sz w:val="20"/>
            <w:szCs w:val="20"/>
            <w:shd w:val="clear" w:color="auto" w:fill="FFFFFF"/>
          </w:rPr>
          <w:t>https://doi.org/10.2307/3284399</w:t>
        </w:r>
      </w:hyperlink>
    </w:p>
    <w:p w14:paraId="3F2587C3" w14:textId="77777777" w:rsidR="0085274E" w:rsidRPr="00877728" w:rsidRDefault="0085274E" w:rsidP="0085274E">
      <w:pPr>
        <w:pStyle w:val="ListParagraph"/>
        <w:numPr>
          <w:ilvl w:val="1"/>
          <w:numId w:val="34"/>
        </w:numPr>
        <w:spacing w:line="240" w:lineRule="auto"/>
        <w:jc w:val="both"/>
        <w:rPr>
          <w:rFonts w:ascii="Arial" w:hAnsi="Arial" w:cs="Arial"/>
          <w:color w:val="FF0080"/>
          <w:sz w:val="20"/>
          <w:szCs w:val="20"/>
          <w:u w:val="single"/>
          <w:shd w:val="clear" w:color="auto" w:fill="FFFFFF"/>
        </w:rPr>
      </w:pPr>
      <w:proofErr w:type="spellStart"/>
      <w:r w:rsidRPr="00877728">
        <w:rPr>
          <w:rFonts w:ascii="Arial" w:eastAsia="Times New Roman" w:hAnsi="Arial" w:cs="Arial"/>
          <w:sz w:val="20"/>
          <w:szCs w:val="20"/>
        </w:rPr>
        <w:t>Ndeda</w:t>
      </w:r>
      <w:proofErr w:type="spellEnd"/>
      <w:r w:rsidRPr="00877728">
        <w:rPr>
          <w:rFonts w:ascii="Arial" w:eastAsia="Times New Roman" w:hAnsi="Arial" w:cs="Arial"/>
          <w:sz w:val="20"/>
          <w:szCs w:val="20"/>
        </w:rPr>
        <w:t xml:space="preserve"> VM, </w:t>
      </w:r>
      <w:proofErr w:type="spellStart"/>
      <w:r w:rsidRPr="00877728">
        <w:rPr>
          <w:rFonts w:ascii="Arial" w:eastAsia="Times New Roman" w:hAnsi="Arial" w:cs="Arial"/>
          <w:sz w:val="20"/>
          <w:szCs w:val="20"/>
        </w:rPr>
        <w:t>Owiti</w:t>
      </w:r>
      <w:proofErr w:type="spellEnd"/>
      <w:r w:rsidRPr="00877728">
        <w:rPr>
          <w:rFonts w:ascii="Arial" w:eastAsia="Times New Roman" w:hAnsi="Arial" w:cs="Arial"/>
          <w:sz w:val="20"/>
          <w:szCs w:val="20"/>
        </w:rPr>
        <w:t xml:space="preserve"> DO, Aketch BO, Onyango DM. Genetic Relatedness of </w:t>
      </w:r>
      <w:proofErr w:type="spellStart"/>
      <w:r w:rsidRPr="00877728">
        <w:rPr>
          <w:rFonts w:ascii="Arial" w:eastAsia="Times New Roman" w:hAnsi="Arial" w:cs="Arial"/>
          <w:i/>
          <w:iCs/>
          <w:sz w:val="20"/>
          <w:szCs w:val="20"/>
        </w:rPr>
        <w:t>Diplostomum</w:t>
      </w:r>
      <w:proofErr w:type="spellEnd"/>
      <w:r w:rsidRPr="00877728">
        <w:rPr>
          <w:rFonts w:ascii="Arial" w:eastAsia="Times New Roman" w:hAnsi="Arial" w:cs="Arial"/>
          <w:sz w:val="20"/>
          <w:szCs w:val="20"/>
        </w:rPr>
        <w:t xml:space="preserve"> Species (Digenea: </w:t>
      </w:r>
      <w:proofErr w:type="spellStart"/>
      <w:r w:rsidRPr="00877728">
        <w:rPr>
          <w:rFonts w:ascii="Arial" w:eastAsia="Times New Roman" w:hAnsi="Arial" w:cs="Arial"/>
          <w:sz w:val="20"/>
          <w:szCs w:val="20"/>
        </w:rPr>
        <w:t>Diplostomidae</w:t>
      </w:r>
      <w:proofErr w:type="spellEnd"/>
      <w:r w:rsidRPr="00877728">
        <w:rPr>
          <w:rFonts w:ascii="Arial" w:eastAsia="Times New Roman" w:hAnsi="Arial" w:cs="Arial"/>
          <w:sz w:val="20"/>
          <w:szCs w:val="20"/>
        </w:rPr>
        <w:t>) Infesting Nile Tilapia (</w:t>
      </w:r>
      <w:r w:rsidRPr="00877728">
        <w:rPr>
          <w:rFonts w:ascii="Arial" w:eastAsia="Times New Roman" w:hAnsi="Arial" w:cs="Arial"/>
          <w:i/>
          <w:iCs/>
          <w:sz w:val="20"/>
          <w:szCs w:val="20"/>
        </w:rPr>
        <w:t>Oreochromis Niloticus</w:t>
      </w:r>
      <w:r w:rsidRPr="00877728">
        <w:rPr>
          <w:rFonts w:ascii="Arial" w:eastAsia="Times New Roman" w:hAnsi="Arial" w:cs="Arial"/>
          <w:sz w:val="20"/>
          <w:szCs w:val="20"/>
        </w:rPr>
        <w:t xml:space="preserve"> L.) in Western Kenya. </w:t>
      </w:r>
      <w:r w:rsidRPr="00877728">
        <w:rPr>
          <w:rFonts w:ascii="Arial" w:eastAsia="Times New Roman" w:hAnsi="Arial" w:cs="Arial"/>
          <w:i/>
          <w:iCs/>
          <w:sz w:val="20"/>
          <w:szCs w:val="20"/>
        </w:rPr>
        <w:t>Open J Appl Sci</w:t>
      </w:r>
      <w:r w:rsidRPr="00877728">
        <w:rPr>
          <w:rFonts w:ascii="Arial" w:eastAsia="Times New Roman" w:hAnsi="Arial" w:cs="Arial"/>
          <w:sz w:val="20"/>
          <w:szCs w:val="20"/>
        </w:rPr>
        <w:t xml:space="preserve">. 2013;03(08):441–448. </w:t>
      </w:r>
      <w:hyperlink r:id="rId23" w:history="1">
        <w:r w:rsidRPr="00877728">
          <w:rPr>
            <w:rStyle w:val="Hyperlink"/>
            <w:rFonts w:ascii="Arial" w:hAnsi="Arial" w:cs="Arial"/>
            <w:spacing w:val="1"/>
            <w:sz w:val="20"/>
            <w:szCs w:val="20"/>
            <w:shd w:val="clear" w:color="auto" w:fill="FFFFFF"/>
          </w:rPr>
          <w:t>http://dx.doi.org/10.4236/ojapps.2013.38055</w:t>
        </w:r>
      </w:hyperlink>
    </w:p>
    <w:p w14:paraId="1DD60D1F"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u w:val="single"/>
          <w:shd w:val="clear" w:color="auto" w:fill="FFFFFF"/>
        </w:rPr>
      </w:pPr>
      <w:r w:rsidRPr="00877728">
        <w:rPr>
          <w:rFonts w:ascii="Arial" w:eastAsia="Times New Roman" w:hAnsi="Arial" w:cs="Arial"/>
          <w:sz w:val="20"/>
          <w:szCs w:val="20"/>
        </w:rPr>
        <w:t xml:space="preserve">Webster BL, </w:t>
      </w:r>
      <w:proofErr w:type="spellStart"/>
      <w:r w:rsidRPr="00877728">
        <w:rPr>
          <w:rFonts w:ascii="Arial" w:eastAsia="Times New Roman" w:hAnsi="Arial" w:cs="Arial"/>
          <w:sz w:val="20"/>
          <w:szCs w:val="20"/>
        </w:rPr>
        <w:t>Rabone</w:t>
      </w:r>
      <w:proofErr w:type="spellEnd"/>
      <w:r w:rsidRPr="00877728">
        <w:rPr>
          <w:rFonts w:ascii="Arial" w:eastAsia="Times New Roman" w:hAnsi="Arial" w:cs="Arial"/>
          <w:sz w:val="20"/>
          <w:szCs w:val="20"/>
        </w:rPr>
        <w:t xml:space="preserve"> M, </w:t>
      </w:r>
      <w:proofErr w:type="spellStart"/>
      <w:r w:rsidRPr="00877728">
        <w:rPr>
          <w:rFonts w:ascii="Arial" w:eastAsia="Times New Roman" w:hAnsi="Arial" w:cs="Arial"/>
          <w:sz w:val="20"/>
          <w:szCs w:val="20"/>
        </w:rPr>
        <w:t>Pennance</w:t>
      </w:r>
      <w:proofErr w:type="spellEnd"/>
      <w:r w:rsidRPr="00877728">
        <w:rPr>
          <w:rFonts w:ascii="Arial" w:eastAsia="Times New Roman" w:hAnsi="Arial" w:cs="Arial"/>
          <w:sz w:val="20"/>
          <w:szCs w:val="20"/>
        </w:rPr>
        <w:t xml:space="preserve"> T, Emery AM, Allan F, </w:t>
      </w:r>
      <w:proofErr w:type="spellStart"/>
      <w:r w:rsidRPr="00877728">
        <w:rPr>
          <w:rFonts w:ascii="Arial" w:eastAsia="Times New Roman" w:hAnsi="Arial" w:cs="Arial"/>
          <w:sz w:val="20"/>
          <w:szCs w:val="20"/>
        </w:rPr>
        <w:t>Gouvras</w:t>
      </w:r>
      <w:proofErr w:type="spellEnd"/>
      <w:r w:rsidRPr="00877728">
        <w:rPr>
          <w:rFonts w:ascii="Arial" w:eastAsia="Times New Roman" w:hAnsi="Arial" w:cs="Arial"/>
          <w:sz w:val="20"/>
          <w:szCs w:val="20"/>
        </w:rPr>
        <w:t xml:space="preserve"> A, et al. Development of novel multiplex microsatellite polymerase chain reactions to enable high-throughput population genetic studies of </w:t>
      </w:r>
      <w:r w:rsidRPr="00877728">
        <w:rPr>
          <w:rFonts w:ascii="Arial" w:eastAsia="Times New Roman" w:hAnsi="Arial" w:cs="Arial"/>
          <w:i/>
          <w:iCs/>
          <w:sz w:val="20"/>
          <w:szCs w:val="20"/>
        </w:rPr>
        <w:t>Schistosoma haematobium. Parasites Vectors.</w:t>
      </w:r>
      <w:r w:rsidRPr="00877728">
        <w:rPr>
          <w:rFonts w:ascii="Arial" w:eastAsia="Times New Roman" w:hAnsi="Arial" w:cs="Arial"/>
          <w:sz w:val="20"/>
          <w:szCs w:val="20"/>
        </w:rPr>
        <w:t xml:space="preserve"> </w:t>
      </w:r>
      <w:proofErr w:type="gramStart"/>
      <w:r w:rsidRPr="00877728">
        <w:rPr>
          <w:rFonts w:ascii="Arial" w:eastAsia="Times New Roman" w:hAnsi="Arial" w:cs="Arial"/>
          <w:sz w:val="20"/>
          <w:szCs w:val="20"/>
        </w:rPr>
        <w:t>2015;8:432</w:t>
      </w:r>
      <w:proofErr w:type="gramEnd"/>
      <w:r w:rsidRPr="00877728">
        <w:rPr>
          <w:rFonts w:ascii="Arial" w:eastAsia="Times New Roman" w:hAnsi="Arial" w:cs="Arial"/>
          <w:sz w:val="20"/>
          <w:szCs w:val="20"/>
        </w:rPr>
        <w:t xml:space="preserve">. </w:t>
      </w:r>
      <w:hyperlink r:id="rId24" w:history="1">
        <w:r w:rsidRPr="00877728">
          <w:rPr>
            <w:rStyle w:val="Hyperlink"/>
            <w:rFonts w:ascii="Arial" w:hAnsi="Arial" w:cs="Arial"/>
            <w:sz w:val="20"/>
            <w:szCs w:val="20"/>
            <w:shd w:val="clear" w:color="auto" w:fill="FFFFFF"/>
          </w:rPr>
          <w:t>https://doi.org/10.1186/s13071-015-1044-6</w:t>
        </w:r>
      </w:hyperlink>
    </w:p>
    <w:p w14:paraId="37C22A77"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u w:val="single"/>
          <w:shd w:val="clear" w:color="auto" w:fill="FFFFFF"/>
        </w:rPr>
      </w:pPr>
      <w:r w:rsidRPr="00877728">
        <w:rPr>
          <w:rFonts w:ascii="Arial" w:eastAsia="Times New Roman" w:hAnsi="Arial" w:cs="Arial"/>
          <w:sz w:val="20"/>
          <w:szCs w:val="20"/>
        </w:rPr>
        <w:t xml:space="preserve">David AA, Zhou H, Lewis A, </w:t>
      </w:r>
      <w:proofErr w:type="spellStart"/>
      <w:r w:rsidRPr="00877728">
        <w:rPr>
          <w:rFonts w:ascii="Arial" w:eastAsia="Times New Roman" w:hAnsi="Arial" w:cs="Arial"/>
          <w:sz w:val="20"/>
          <w:szCs w:val="20"/>
        </w:rPr>
        <w:t>Yhann</w:t>
      </w:r>
      <w:proofErr w:type="spellEnd"/>
      <w:r w:rsidRPr="00877728">
        <w:rPr>
          <w:rFonts w:ascii="Arial" w:eastAsia="Times New Roman" w:hAnsi="Arial" w:cs="Arial"/>
          <w:sz w:val="20"/>
          <w:szCs w:val="20"/>
        </w:rPr>
        <w:t xml:space="preserve"> A, </w:t>
      </w:r>
      <w:proofErr w:type="spellStart"/>
      <w:r w:rsidRPr="00877728">
        <w:rPr>
          <w:rFonts w:ascii="Arial" w:eastAsia="Times New Roman" w:hAnsi="Arial" w:cs="Arial"/>
          <w:sz w:val="20"/>
          <w:szCs w:val="20"/>
        </w:rPr>
        <w:t>Verra</w:t>
      </w:r>
      <w:proofErr w:type="spellEnd"/>
      <w:r w:rsidRPr="00877728">
        <w:rPr>
          <w:rFonts w:ascii="Arial" w:eastAsia="Times New Roman" w:hAnsi="Arial" w:cs="Arial"/>
          <w:sz w:val="20"/>
          <w:szCs w:val="20"/>
        </w:rPr>
        <w:t xml:space="preserve"> S. DNA Barcoding of the Banded Mystery Snail, </w:t>
      </w:r>
      <w:r w:rsidRPr="00877728">
        <w:rPr>
          <w:rFonts w:ascii="Arial" w:eastAsia="Times New Roman" w:hAnsi="Arial" w:cs="Arial"/>
          <w:i/>
          <w:iCs/>
          <w:sz w:val="20"/>
          <w:szCs w:val="20"/>
        </w:rPr>
        <w:t xml:space="preserve">Viviparus </w:t>
      </w:r>
      <w:proofErr w:type="spellStart"/>
      <w:r w:rsidRPr="00877728">
        <w:rPr>
          <w:rFonts w:ascii="Arial" w:eastAsia="Times New Roman" w:hAnsi="Arial" w:cs="Arial"/>
          <w:i/>
          <w:iCs/>
          <w:sz w:val="20"/>
          <w:szCs w:val="20"/>
        </w:rPr>
        <w:t>georgianus</w:t>
      </w:r>
      <w:proofErr w:type="spellEnd"/>
      <w:r w:rsidRPr="00877728">
        <w:rPr>
          <w:rFonts w:ascii="Arial" w:eastAsia="Times New Roman" w:hAnsi="Arial" w:cs="Arial"/>
          <w:sz w:val="20"/>
          <w:szCs w:val="20"/>
        </w:rPr>
        <w:t xml:space="preserve"> in the Adirondacks with Quantification of Parasitic Infection in the Species. </w:t>
      </w:r>
      <w:r w:rsidRPr="00877728">
        <w:rPr>
          <w:rFonts w:ascii="Arial" w:eastAsia="Times New Roman" w:hAnsi="Arial" w:cs="Arial"/>
          <w:i/>
          <w:iCs/>
          <w:sz w:val="20"/>
          <w:szCs w:val="20"/>
        </w:rPr>
        <w:t xml:space="preserve">Am </w:t>
      </w:r>
      <w:proofErr w:type="spellStart"/>
      <w:r w:rsidRPr="00877728">
        <w:rPr>
          <w:rFonts w:ascii="Arial" w:eastAsia="Times New Roman" w:hAnsi="Arial" w:cs="Arial"/>
          <w:i/>
          <w:iCs/>
          <w:sz w:val="20"/>
          <w:szCs w:val="20"/>
        </w:rPr>
        <w:t>Malacol</w:t>
      </w:r>
      <w:proofErr w:type="spellEnd"/>
      <w:r w:rsidRPr="00877728">
        <w:rPr>
          <w:rFonts w:ascii="Arial" w:eastAsia="Times New Roman" w:hAnsi="Arial" w:cs="Arial"/>
          <w:i/>
          <w:iCs/>
          <w:sz w:val="20"/>
          <w:szCs w:val="20"/>
        </w:rPr>
        <w:t xml:space="preserve"> Bull</w:t>
      </w:r>
      <w:r w:rsidRPr="00877728">
        <w:rPr>
          <w:rFonts w:ascii="Arial" w:eastAsia="Times New Roman" w:hAnsi="Arial" w:cs="Arial"/>
          <w:sz w:val="20"/>
          <w:szCs w:val="20"/>
        </w:rPr>
        <w:t xml:space="preserve">. 2017;35(2):175–180. </w:t>
      </w:r>
      <w:hyperlink r:id="rId25" w:history="1">
        <w:r w:rsidRPr="00877728">
          <w:rPr>
            <w:rStyle w:val="Hyperlink"/>
            <w:rFonts w:ascii="Arial" w:hAnsi="Arial" w:cs="Arial"/>
            <w:sz w:val="20"/>
            <w:szCs w:val="20"/>
            <w:shd w:val="clear" w:color="auto" w:fill="FFFFFF"/>
          </w:rPr>
          <w:t>https://doi.org/10.4003/006.035.0211</w:t>
        </w:r>
      </w:hyperlink>
    </w:p>
    <w:p w14:paraId="2EE3E6A8"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u w:val="single"/>
          <w:shd w:val="clear" w:color="auto" w:fill="FFFFFF"/>
        </w:rPr>
      </w:pPr>
      <w:r w:rsidRPr="00877728">
        <w:rPr>
          <w:rFonts w:ascii="Arial" w:eastAsia="Times New Roman" w:hAnsi="Arial" w:cs="Arial"/>
          <w:sz w:val="20"/>
          <w:szCs w:val="20"/>
        </w:rPr>
        <w:t xml:space="preserve">Correa AC, Escobar JS, Noya O, Velásquez LE, González-Ramírez C, </w:t>
      </w:r>
      <w:proofErr w:type="spellStart"/>
      <w:r w:rsidRPr="00877728">
        <w:rPr>
          <w:rFonts w:ascii="Arial" w:eastAsia="Times New Roman" w:hAnsi="Arial" w:cs="Arial"/>
          <w:sz w:val="20"/>
          <w:szCs w:val="20"/>
        </w:rPr>
        <w:t>Hurtrez-Boussès</w:t>
      </w:r>
      <w:proofErr w:type="spellEnd"/>
      <w:r w:rsidRPr="00877728">
        <w:rPr>
          <w:rFonts w:ascii="Arial" w:eastAsia="Times New Roman" w:hAnsi="Arial" w:cs="Arial"/>
          <w:sz w:val="20"/>
          <w:szCs w:val="20"/>
        </w:rPr>
        <w:t xml:space="preserve"> S, et al. Morphological and molecular characterization of </w:t>
      </w:r>
      <w:proofErr w:type="spellStart"/>
      <w:r w:rsidRPr="00877728">
        <w:rPr>
          <w:rFonts w:ascii="Arial" w:eastAsia="Times New Roman" w:hAnsi="Arial" w:cs="Arial"/>
          <w:sz w:val="20"/>
          <w:szCs w:val="20"/>
        </w:rPr>
        <w:t>Neotropic</w:t>
      </w:r>
      <w:proofErr w:type="spellEnd"/>
      <w:r w:rsidRPr="00877728">
        <w:rPr>
          <w:rFonts w:ascii="Arial" w:eastAsia="Times New Roman" w:hAnsi="Arial" w:cs="Arial"/>
          <w:sz w:val="20"/>
          <w:szCs w:val="20"/>
        </w:rPr>
        <w:t xml:space="preserve"> </w:t>
      </w:r>
      <w:proofErr w:type="spellStart"/>
      <w:r w:rsidRPr="00877728">
        <w:rPr>
          <w:rFonts w:ascii="Arial" w:eastAsia="Times New Roman" w:hAnsi="Arial" w:cs="Arial"/>
          <w:sz w:val="20"/>
          <w:szCs w:val="20"/>
        </w:rPr>
        <w:t>Lymnaeidae</w:t>
      </w:r>
      <w:proofErr w:type="spellEnd"/>
      <w:r w:rsidRPr="00877728">
        <w:rPr>
          <w:rFonts w:ascii="Arial" w:eastAsia="Times New Roman" w:hAnsi="Arial" w:cs="Arial"/>
          <w:sz w:val="20"/>
          <w:szCs w:val="20"/>
        </w:rPr>
        <w:t xml:space="preserve"> (</w:t>
      </w:r>
      <w:proofErr w:type="spellStart"/>
      <w:r w:rsidRPr="00877728">
        <w:rPr>
          <w:rFonts w:ascii="Arial" w:eastAsia="Times New Roman" w:hAnsi="Arial" w:cs="Arial"/>
          <w:sz w:val="20"/>
          <w:szCs w:val="20"/>
        </w:rPr>
        <w:t>Gastropoda</w:t>
      </w:r>
      <w:proofErr w:type="spellEnd"/>
      <w:r w:rsidRPr="00877728">
        <w:rPr>
          <w:rFonts w:ascii="Arial" w:eastAsia="Times New Roman" w:hAnsi="Arial" w:cs="Arial"/>
          <w:sz w:val="20"/>
          <w:szCs w:val="20"/>
        </w:rPr>
        <w:t xml:space="preserve">: </w:t>
      </w:r>
      <w:proofErr w:type="spellStart"/>
      <w:r w:rsidRPr="00877728">
        <w:rPr>
          <w:rFonts w:ascii="Arial" w:eastAsia="Times New Roman" w:hAnsi="Arial" w:cs="Arial"/>
          <w:sz w:val="20"/>
          <w:szCs w:val="20"/>
        </w:rPr>
        <w:t>Lymnaeoidea</w:t>
      </w:r>
      <w:proofErr w:type="spellEnd"/>
      <w:r w:rsidRPr="00877728">
        <w:rPr>
          <w:rFonts w:ascii="Arial" w:eastAsia="Times New Roman" w:hAnsi="Arial" w:cs="Arial"/>
          <w:sz w:val="20"/>
          <w:szCs w:val="20"/>
        </w:rPr>
        <w:t>), vectors of fasciolosis</w:t>
      </w:r>
      <w:r w:rsidRPr="00877728">
        <w:rPr>
          <w:rFonts w:ascii="Arial" w:eastAsia="Times New Roman" w:hAnsi="Arial" w:cs="Arial"/>
          <w:i/>
          <w:iCs/>
          <w:sz w:val="20"/>
          <w:szCs w:val="20"/>
        </w:rPr>
        <w:t xml:space="preserve">. Infect Genet </w:t>
      </w:r>
      <w:proofErr w:type="spellStart"/>
      <w:r w:rsidRPr="00877728">
        <w:rPr>
          <w:rFonts w:ascii="Arial" w:eastAsia="Times New Roman" w:hAnsi="Arial" w:cs="Arial"/>
          <w:i/>
          <w:iCs/>
          <w:sz w:val="20"/>
          <w:szCs w:val="20"/>
        </w:rPr>
        <w:t>Evol</w:t>
      </w:r>
      <w:proofErr w:type="spellEnd"/>
      <w:r w:rsidRPr="00877728">
        <w:rPr>
          <w:rFonts w:ascii="Arial" w:eastAsia="Times New Roman" w:hAnsi="Arial" w:cs="Arial"/>
          <w:sz w:val="20"/>
          <w:szCs w:val="20"/>
        </w:rPr>
        <w:t xml:space="preserve">. 2011;11(8):1978–1988. </w:t>
      </w:r>
      <w:hyperlink r:id="rId26" w:history="1">
        <w:r w:rsidRPr="00877728">
          <w:rPr>
            <w:rStyle w:val="Hyperlink"/>
            <w:rFonts w:ascii="Arial" w:hAnsi="Arial" w:cs="Arial"/>
            <w:sz w:val="20"/>
            <w:szCs w:val="20"/>
            <w:shd w:val="clear" w:color="auto" w:fill="FFFFFF"/>
          </w:rPr>
          <w:t>https://doi.org/10.1016/j.meegid.2011.09.003</w:t>
        </w:r>
      </w:hyperlink>
    </w:p>
    <w:p w14:paraId="7814832F"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u w:val="single"/>
          <w:shd w:val="clear" w:color="auto" w:fill="FFFFFF"/>
        </w:rPr>
      </w:pPr>
      <w:r w:rsidRPr="00877728">
        <w:rPr>
          <w:rFonts w:ascii="Arial" w:eastAsia="Times New Roman" w:hAnsi="Arial" w:cs="Arial"/>
          <w:sz w:val="20"/>
          <w:szCs w:val="20"/>
        </w:rPr>
        <w:t xml:space="preserve">Yousif F, Ayoub M, </w:t>
      </w:r>
      <w:proofErr w:type="spellStart"/>
      <w:r w:rsidRPr="00877728">
        <w:rPr>
          <w:rFonts w:ascii="Arial" w:eastAsia="Times New Roman" w:hAnsi="Arial" w:cs="Arial"/>
          <w:sz w:val="20"/>
          <w:szCs w:val="20"/>
        </w:rPr>
        <w:t>Tadros</w:t>
      </w:r>
      <w:proofErr w:type="spellEnd"/>
      <w:r w:rsidRPr="00877728">
        <w:rPr>
          <w:rFonts w:ascii="Arial" w:eastAsia="Times New Roman" w:hAnsi="Arial" w:cs="Arial"/>
          <w:sz w:val="20"/>
          <w:szCs w:val="20"/>
        </w:rPr>
        <w:t xml:space="preserve"> M, El </w:t>
      </w:r>
      <w:proofErr w:type="spellStart"/>
      <w:r w:rsidRPr="00877728">
        <w:rPr>
          <w:rFonts w:ascii="Arial" w:eastAsia="Times New Roman" w:hAnsi="Arial" w:cs="Arial"/>
          <w:sz w:val="20"/>
          <w:szCs w:val="20"/>
        </w:rPr>
        <w:t>Bardicy</w:t>
      </w:r>
      <w:proofErr w:type="spellEnd"/>
      <w:r w:rsidRPr="00877728">
        <w:rPr>
          <w:rFonts w:ascii="Arial" w:eastAsia="Times New Roman" w:hAnsi="Arial" w:cs="Arial"/>
          <w:sz w:val="20"/>
          <w:szCs w:val="20"/>
        </w:rPr>
        <w:t xml:space="preserve"> S. The first record of </w:t>
      </w:r>
      <w:proofErr w:type="spellStart"/>
      <w:r w:rsidRPr="00877728">
        <w:rPr>
          <w:rFonts w:ascii="Arial" w:eastAsia="Times New Roman" w:hAnsi="Arial" w:cs="Arial"/>
          <w:i/>
          <w:iCs/>
          <w:sz w:val="20"/>
          <w:szCs w:val="20"/>
        </w:rPr>
        <w:t>Centrocestus</w:t>
      </w:r>
      <w:proofErr w:type="spellEnd"/>
      <w:r w:rsidRPr="00877728">
        <w:rPr>
          <w:rFonts w:ascii="Arial" w:eastAsia="Times New Roman" w:hAnsi="Arial" w:cs="Arial"/>
          <w:i/>
          <w:iCs/>
          <w:sz w:val="20"/>
          <w:szCs w:val="20"/>
        </w:rPr>
        <w:t xml:space="preserve"> </w:t>
      </w:r>
      <w:proofErr w:type="spellStart"/>
      <w:r w:rsidRPr="00877728">
        <w:rPr>
          <w:rFonts w:ascii="Arial" w:eastAsia="Times New Roman" w:hAnsi="Arial" w:cs="Arial"/>
          <w:i/>
          <w:iCs/>
          <w:sz w:val="20"/>
          <w:szCs w:val="20"/>
        </w:rPr>
        <w:t>formosanus</w:t>
      </w:r>
      <w:proofErr w:type="spellEnd"/>
      <w:r w:rsidRPr="00877728">
        <w:rPr>
          <w:rFonts w:ascii="Arial" w:eastAsia="Times New Roman" w:hAnsi="Arial" w:cs="Arial"/>
          <w:sz w:val="20"/>
          <w:szCs w:val="20"/>
        </w:rPr>
        <w:t xml:space="preserve"> (</w:t>
      </w:r>
      <w:proofErr w:type="spellStart"/>
      <w:r w:rsidRPr="00877728">
        <w:rPr>
          <w:rFonts w:ascii="Arial" w:eastAsia="Times New Roman" w:hAnsi="Arial" w:cs="Arial"/>
          <w:sz w:val="20"/>
          <w:szCs w:val="20"/>
        </w:rPr>
        <w:t>Nishigori</w:t>
      </w:r>
      <w:proofErr w:type="spellEnd"/>
      <w:r w:rsidRPr="00877728">
        <w:rPr>
          <w:rFonts w:ascii="Arial" w:eastAsia="Times New Roman" w:hAnsi="Arial" w:cs="Arial"/>
          <w:sz w:val="20"/>
          <w:szCs w:val="20"/>
        </w:rPr>
        <w:t xml:space="preserve">, 1924) (Digenea: </w:t>
      </w:r>
      <w:proofErr w:type="spellStart"/>
      <w:r w:rsidRPr="00877728">
        <w:rPr>
          <w:rFonts w:ascii="Arial" w:eastAsia="Times New Roman" w:hAnsi="Arial" w:cs="Arial"/>
          <w:sz w:val="20"/>
          <w:szCs w:val="20"/>
        </w:rPr>
        <w:t>Heterophyidae</w:t>
      </w:r>
      <w:proofErr w:type="spellEnd"/>
      <w:r w:rsidRPr="00877728">
        <w:rPr>
          <w:rFonts w:ascii="Arial" w:eastAsia="Times New Roman" w:hAnsi="Arial" w:cs="Arial"/>
          <w:sz w:val="20"/>
          <w:szCs w:val="20"/>
        </w:rPr>
        <w:t xml:space="preserve">) in Egypt. </w:t>
      </w:r>
      <w:r w:rsidRPr="00877728">
        <w:rPr>
          <w:rFonts w:ascii="Arial" w:eastAsia="Times New Roman" w:hAnsi="Arial" w:cs="Arial"/>
          <w:i/>
          <w:iCs/>
          <w:sz w:val="20"/>
          <w:szCs w:val="20"/>
        </w:rPr>
        <w:t xml:space="preserve">Exp </w:t>
      </w:r>
      <w:proofErr w:type="spellStart"/>
      <w:r w:rsidRPr="00877728">
        <w:rPr>
          <w:rFonts w:ascii="Arial" w:eastAsia="Times New Roman" w:hAnsi="Arial" w:cs="Arial"/>
          <w:i/>
          <w:iCs/>
          <w:sz w:val="20"/>
          <w:szCs w:val="20"/>
        </w:rPr>
        <w:t>Parasitol</w:t>
      </w:r>
      <w:proofErr w:type="spellEnd"/>
      <w:r w:rsidRPr="00877728">
        <w:rPr>
          <w:rFonts w:ascii="Arial" w:eastAsia="Times New Roman" w:hAnsi="Arial" w:cs="Arial"/>
          <w:sz w:val="20"/>
          <w:szCs w:val="20"/>
        </w:rPr>
        <w:t xml:space="preserve">. </w:t>
      </w:r>
      <w:proofErr w:type="gramStart"/>
      <w:r w:rsidRPr="00877728">
        <w:rPr>
          <w:rFonts w:ascii="Arial" w:eastAsia="Times New Roman" w:hAnsi="Arial" w:cs="Arial"/>
          <w:sz w:val="20"/>
          <w:szCs w:val="20"/>
        </w:rPr>
        <w:t>2016;168:56</w:t>
      </w:r>
      <w:proofErr w:type="gramEnd"/>
      <w:r w:rsidRPr="00877728">
        <w:rPr>
          <w:rFonts w:ascii="Arial" w:eastAsia="Times New Roman" w:hAnsi="Arial" w:cs="Arial"/>
          <w:sz w:val="20"/>
          <w:szCs w:val="20"/>
        </w:rPr>
        <w:t xml:space="preserve">–61. </w:t>
      </w:r>
      <w:hyperlink r:id="rId27" w:history="1">
        <w:r w:rsidRPr="00877728">
          <w:rPr>
            <w:rStyle w:val="Hyperlink"/>
            <w:rFonts w:ascii="Arial" w:hAnsi="Arial" w:cs="Arial"/>
            <w:sz w:val="20"/>
            <w:szCs w:val="20"/>
            <w:shd w:val="clear" w:color="auto" w:fill="FFFFFF"/>
          </w:rPr>
          <w:t>https://doi.org/10.1016/j.exppara.2016.06.007</w:t>
        </w:r>
      </w:hyperlink>
    </w:p>
    <w:p w14:paraId="45F99F34" w14:textId="77777777" w:rsidR="0085274E" w:rsidRPr="00877728" w:rsidRDefault="0085274E" w:rsidP="0085274E">
      <w:pPr>
        <w:pStyle w:val="ListParagraph"/>
        <w:numPr>
          <w:ilvl w:val="1"/>
          <w:numId w:val="34"/>
        </w:numPr>
        <w:spacing w:line="240" w:lineRule="auto"/>
        <w:jc w:val="both"/>
        <w:rPr>
          <w:rFonts w:ascii="Arial" w:hAnsi="Arial" w:cs="Arial"/>
          <w:color w:val="FF0080"/>
          <w:sz w:val="20"/>
          <w:szCs w:val="20"/>
          <w:u w:val="single"/>
          <w:shd w:val="clear" w:color="auto" w:fill="FFFFFF"/>
        </w:rPr>
      </w:pPr>
      <w:proofErr w:type="spellStart"/>
      <w:r w:rsidRPr="00877728">
        <w:rPr>
          <w:rFonts w:ascii="Arial" w:eastAsia="Times New Roman" w:hAnsi="Arial" w:cs="Arial"/>
          <w:sz w:val="20"/>
          <w:szCs w:val="20"/>
        </w:rPr>
        <w:t>Taberlet</w:t>
      </w:r>
      <w:proofErr w:type="spellEnd"/>
      <w:r w:rsidRPr="00877728">
        <w:rPr>
          <w:rFonts w:ascii="Arial" w:eastAsia="Times New Roman" w:hAnsi="Arial" w:cs="Arial"/>
          <w:sz w:val="20"/>
          <w:szCs w:val="20"/>
        </w:rPr>
        <w:t xml:space="preserve"> P, </w:t>
      </w:r>
      <w:proofErr w:type="spellStart"/>
      <w:r w:rsidRPr="00877728">
        <w:rPr>
          <w:rFonts w:ascii="Arial" w:eastAsia="Times New Roman" w:hAnsi="Arial" w:cs="Arial"/>
          <w:sz w:val="20"/>
          <w:szCs w:val="20"/>
        </w:rPr>
        <w:t>Coissac</w:t>
      </w:r>
      <w:proofErr w:type="spellEnd"/>
      <w:r w:rsidRPr="00877728">
        <w:rPr>
          <w:rFonts w:ascii="Arial" w:eastAsia="Times New Roman" w:hAnsi="Arial" w:cs="Arial"/>
          <w:sz w:val="20"/>
          <w:szCs w:val="20"/>
        </w:rPr>
        <w:t xml:space="preserve"> E, </w:t>
      </w:r>
      <w:proofErr w:type="spellStart"/>
      <w:r w:rsidRPr="00877728">
        <w:rPr>
          <w:rFonts w:ascii="Arial" w:eastAsia="Times New Roman" w:hAnsi="Arial" w:cs="Arial"/>
          <w:sz w:val="20"/>
          <w:szCs w:val="20"/>
        </w:rPr>
        <w:t>Hajibabaei</w:t>
      </w:r>
      <w:proofErr w:type="spellEnd"/>
      <w:r w:rsidRPr="00877728">
        <w:rPr>
          <w:rFonts w:ascii="Arial" w:eastAsia="Times New Roman" w:hAnsi="Arial" w:cs="Arial"/>
          <w:sz w:val="20"/>
          <w:szCs w:val="20"/>
        </w:rPr>
        <w:t xml:space="preserve"> M, </w:t>
      </w:r>
      <w:proofErr w:type="spellStart"/>
      <w:r w:rsidRPr="00877728">
        <w:rPr>
          <w:rFonts w:ascii="Arial" w:eastAsia="Times New Roman" w:hAnsi="Arial" w:cs="Arial"/>
          <w:sz w:val="20"/>
          <w:szCs w:val="20"/>
        </w:rPr>
        <w:t>Rieseberg</w:t>
      </w:r>
      <w:proofErr w:type="spellEnd"/>
      <w:r w:rsidRPr="00877728">
        <w:rPr>
          <w:rFonts w:ascii="Arial" w:eastAsia="Times New Roman" w:hAnsi="Arial" w:cs="Arial"/>
          <w:sz w:val="20"/>
          <w:szCs w:val="20"/>
        </w:rPr>
        <w:t xml:space="preserve"> LH. Environmental DNA. </w:t>
      </w:r>
      <w:r w:rsidRPr="00877728">
        <w:rPr>
          <w:rFonts w:ascii="Arial" w:eastAsia="Times New Roman" w:hAnsi="Arial" w:cs="Arial"/>
          <w:i/>
          <w:iCs/>
          <w:sz w:val="20"/>
          <w:szCs w:val="20"/>
        </w:rPr>
        <w:t>Molecular Ecology</w:t>
      </w:r>
      <w:r w:rsidRPr="00877728">
        <w:rPr>
          <w:rFonts w:ascii="Arial" w:eastAsia="Times New Roman" w:hAnsi="Arial" w:cs="Arial"/>
          <w:sz w:val="20"/>
          <w:szCs w:val="20"/>
        </w:rPr>
        <w:t xml:space="preserve">. 2012;21(8):1789–1793. </w:t>
      </w:r>
      <w:hyperlink r:id="rId28" w:history="1">
        <w:r w:rsidRPr="00877728">
          <w:rPr>
            <w:rStyle w:val="Hyperlink"/>
            <w:rFonts w:ascii="Arial" w:hAnsi="Arial" w:cs="Arial"/>
            <w:b/>
            <w:bCs/>
            <w:sz w:val="20"/>
            <w:szCs w:val="20"/>
            <w:shd w:val="clear" w:color="auto" w:fill="FFFFFF"/>
          </w:rPr>
          <w:t>https://doi.org/10.1111/j.1365-294X.2012.05542.x</w:t>
        </w:r>
      </w:hyperlink>
    </w:p>
    <w:p w14:paraId="145D74EC"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u w:val="single"/>
          <w:shd w:val="clear" w:color="auto" w:fill="FFFFFF"/>
        </w:rPr>
      </w:pPr>
      <w:r w:rsidRPr="00877728">
        <w:rPr>
          <w:rFonts w:ascii="Arial" w:eastAsia="Times New Roman" w:hAnsi="Arial" w:cs="Arial"/>
          <w:sz w:val="20"/>
          <w:szCs w:val="20"/>
        </w:rPr>
        <w:t xml:space="preserve">Barnes MA, Turner CR. The ecology of environmental DNA and implications for conservation genetics. </w:t>
      </w:r>
      <w:proofErr w:type="spellStart"/>
      <w:r w:rsidRPr="00877728">
        <w:rPr>
          <w:rFonts w:ascii="Arial" w:eastAsia="Times New Roman" w:hAnsi="Arial" w:cs="Arial"/>
          <w:i/>
          <w:iCs/>
          <w:sz w:val="20"/>
          <w:szCs w:val="20"/>
        </w:rPr>
        <w:t>Conserv</w:t>
      </w:r>
      <w:proofErr w:type="spellEnd"/>
      <w:r w:rsidRPr="00877728">
        <w:rPr>
          <w:rFonts w:ascii="Arial" w:eastAsia="Times New Roman" w:hAnsi="Arial" w:cs="Arial"/>
          <w:i/>
          <w:iCs/>
          <w:sz w:val="20"/>
          <w:szCs w:val="20"/>
        </w:rPr>
        <w:t xml:space="preserve"> Genet</w:t>
      </w:r>
      <w:r w:rsidRPr="00877728">
        <w:rPr>
          <w:rFonts w:ascii="Arial" w:eastAsia="Times New Roman" w:hAnsi="Arial" w:cs="Arial"/>
          <w:sz w:val="20"/>
          <w:szCs w:val="20"/>
        </w:rPr>
        <w:t xml:space="preserve">. </w:t>
      </w:r>
      <w:proofErr w:type="gramStart"/>
      <w:r w:rsidRPr="00877728">
        <w:rPr>
          <w:rFonts w:ascii="Arial" w:eastAsia="Times New Roman" w:hAnsi="Arial" w:cs="Arial"/>
          <w:sz w:val="20"/>
          <w:szCs w:val="20"/>
        </w:rPr>
        <w:t>2016;17:1</w:t>
      </w:r>
      <w:proofErr w:type="gramEnd"/>
      <w:r w:rsidRPr="00877728">
        <w:rPr>
          <w:rFonts w:ascii="Arial" w:eastAsia="Times New Roman" w:hAnsi="Arial" w:cs="Arial"/>
          <w:sz w:val="20"/>
          <w:szCs w:val="20"/>
        </w:rPr>
        <w:t xml:space="preserve">–17. </w:t>
      </w:r>
      <w:hyperlink r:id="rId29" w:history="1">
        <w:r w:rsidRPr="00877728">
          <w:rPr>
            <w:rStyle w:val="Hyperlink"/>
            <w:rFonts w:ascii="Arial" w:hAnsi="Arial" w:cs="Arial"/>
            <w:sz w:val="20"/>
            <w:szCs w:val="20"/>
            <w:shd w:val="clear" w:color="auto" w:fill="FFFFFF"/>
          </w:rPr>
          <w:t>https://doi.org/10.1007/s10592-015-0775-4</w:t>
        </w:r>
      </w:hyperlink>
    </w:p>
    <w:p w14:paraId="605B2BD8"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u w:val="single"/>
          <w:shd w:val="clear" w:color="auto" w:fill="FFFFFF"/>
        </w:rPr>
      </w:pPr>
      <w:r w:rsidRPr="00877728">
        <w:rPr>
          <w:rFonts w:ascii="Arial" w:hAnsi="Arial" w:cs="Arial"/>
          <w:sz w:val="20"/>
          <w:szCs w:val="20"/>
        </w:rPr>
        <w:t xml:space="preserve">Gomes, R. P., Mendonça, C. L. F., Melo, F. L., et al. (2022). Detection of </w:t>
      </w:r>
      <w:r w:rsidRPr="00877728">
        <w:rPr>
          <w:rFonts w:ascii="Arial" w:hAnsi="Arial" w:cs="Arial"/>
          <w:i/>
          <w:iCs/>
          <w:sz w:val="20"/>
          <w:szCs w:val="20"/>
        </w:rPr>
        <w:t>Schistosoma mansoni</w:t>
      </w:r>
      <w:r w:rsidRPr="00877728">
        <w:rPr>
          <w:rFonts w:ascii="Arial" w:hAnsi="Arial" w:cs="Arial"/>
          <w:sz w:val="20"/>
          <w:szCs w:val="20"/>
        </w:rPr>
        <w:t xml:space="preserve"> environmental DNA (eDNA) in freshwater habitats by quantitative real-time PCR. </w:t>
      </w:r>
      <w:r w:rsidRPr="00877728">
        <w:rPr>
          <w:rFonts w:ascii="Arial" w:hAnsi="Arial" w:cs="Arial"/>
          <w:i/>
          <w:iCs/>
          <w:sz w:val="20"/>
          <w:szCs w:val="20"/>
        </w:rPr>
        <w:t>Acta Trop</w:t>
      </w:r>
      <w:r w:rsidRPr="00877728">
        <w:rPr>
          <w:rFonts w:ascii="Arial" w:hAnsi="Arial" w:cs="Arial"/>
          <w:sz w:val="20"/>
          <w:szCs w:val="20"/>
        </w:rPr>
        <w:t xml:space="preserve">. </w:t>
      </w:r>
      <w:proofErr w:type="gramStart"/>
      <w:r w:rsidRPr="00877728">
        <w:rPr>
          <w:rFonts w:ascii="Arial" w:hAnsi="Arial" w:cs="Arial"/>
          <w:sz w:val="20"/>
          <w:szCs w:val="20"/>
        </w:rPr>
        <w:t>2022;232:106487</w:t>
      </w:r>
      <w:proofErr w:type="gramEnd"/>
      <w:r w:rsidRPr="00877728">
        <w:rPr>
          <w:rFonts w:ascii="Arial" w:hAnsi="Arial" w:cs="Arial"/>
          <w:sz w:val="20"/>
          <w:szCs w:val="20"/>
        </w:rPr>
        <w:t xml:space="preserve">. </w:t>
      </w:r>
      <w:hyperlink r:id="rId30" w:history="1">
        <w:r w:rsidRPr="00877728">
          <w:rPr>
            <w:rStyle w:val="Hyperlink"/>
            <w:rFonts w:ascii="Arial" w:hAnsi="Arial" w:cs="Arial"/>
            <w:sz w:val="20"/>
            <w:szCs w:val="20"/>
          </w:rPr>
          <w:t>https://doi.org/10.1016/j.actatropica.2021.106487</w:t>
        </w:r>
      </w:hyperlink>
    </w:p>
    <w:p w14:paraId="24ADDA75"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u w:val="single"/>
          <w:shd w:val="clear" w:color="auto" w:fill="FFFFFF"/>
        </w:rPr>
      </w:pPr>
      <w:r w:rsidRPr="00877728">
        <w:rPr>
          <w:rFonts w:ascii="Arial" w:hAnsi="Arial" w:cs="Arial"/>
          <w:sz w:val="20"/>
          <w:szCs w:val="20"/>
        </w:rPr>
        <w:t xml:space="preserve">Pilotte, N., Zaky, W. I., Abrams, B. P., et al. (2019). A novel eDNA approach for schistosomiasis surveillance. </w:t>
      </w:r>
      <w:proofErr w:type="spellStart"/>
      <w:r w:rsidRPr="00877728">
        <w:rPr>
          <w:rFonts w:ascii="Arial" w:hAnsi="Arial" w:cs="Arial"/>
          <w:i/>
          <w:iCs/>
          <w:sz w:val="20"/>
          <w:szCs w:val="20"/>
        </w:rPr>
        <w:t>PLoS</w:t>
      </w:r>
      <w:proofErr w:type="spellEnd"/>
      <w:r w:rsidRPr="00877728">
        <w:rPr>
          <w:rFonts w:ascii="Arial" w:hAnsi="Arial" w:cs="Arial"/>
          <w:i/>
          <w:iCs/>
          <w:sz w:val="20"/>
          <w:szCs w:val="20"/>
        </w:rPr>
        <w:t xml:space="preserve"> </w:t>
      </w:r>
      <w:proofErr w:type="spellStart"/>
      <w:r w:rsidRPr="00877728">
        <w:rPr>
          <w:rFonts w:ascii="Arial" w:hAnsi="Arial" w:cs="Arial"/>
          <w:i/>
          <w:iCs/>
          <w:sz w:val="20"/>
          <w:szCs w:val="20"/>
        </w:rPr>
        <w:t>Negl</w:t>
      </w:r>
      <w:proofErr w:type="spellEnd"/>
      <w:r w:rsidRPr="00877728">
        <w:rPr>
          <w:rFonts w:ascii="Arial" w:hAnsi="Arial" w:cs="Arial"/>
          <w:i/>
          <w:iCs/>
          <w:sz w:val="20"/>
          <w:szCs w:val="20"/>
        </w:rPr>
        <w:t xml:space="preserve"> Trop Dis</w:t>
      </w:r>
      <w:r w:rsidRPr="00877728">
        <w:rPr>
          <w:rFonts w:ascii="Arial" w:hAnsi="Arial" w:cs="Arial"/>
          <w:sz w:val="20"/>
          <w:szCs w:val="20"/>
        </w:rPr>
        <w:t>. 2019;13(12</w:t>
      </w:r>
      <w:proofErr w:type="gramStart"/>
      <w:r w:rsidRPr="00877728">
        <w:rPr>
          <w:rFonts w:ascii="Arial" w:hAnsi="Arial" w:cs="Arial"/>
          <w:sz w:val="20"/>
          <w:szCs w:val="20"/>
        </w:rPr>
        <w:t>):e</w:t>
      </w:r>
      <w:proofErr w:type="gramEnd"/>
      <w:r w:rsidRPr="00877728">
        <w:rPr>
          <w:rFonts w:ascii="Arial" w:hAnsi="Arial" w:cs="Arial"/>
          <w:sz w:val="20"/>
          <w:szCs w:val="20"/>
        </w:rPr>
        <w:t xml:space="preserve">0007845. </w:t>
      </w:r>
      <w:hyperlink r:id="rId31" w:history="1">
        <w:r w:rsidRPr="00877728">
          <w:rPr>
            <w:rStyle w:val="Hyperlink"/>
            <w:rFonts w:ascii="Arial" w:hAnsi="Arial" w:cs="Arial"/>
            <w:sz w:val="20"/>
            <w:szCs w:val="20"/>
          </w:rPr>
          <w:t>https://doi.org/10.1371/journal.pntd.0007845</w:t>
        </w:r>
      </w:hyperlink>
    </w:p>
    <w:p w14:paraId="3CA27DF1"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u w:val="single"/>
          <w:shd w:val="clear" w:color="auto" w:fill="FFFFFF"/>
        </w:rPr>
      </w:pPr>
      <w:r w:rsidRPr="00877728">
        <w:rPr>
          <w:rFonts w:ascii="Arial" w:eastAsia="Times New Roman" w:hAnsi="Arial" w:cs="Arial"/>
          <w:sz w:val="20"/>
          <w:szCs w:val="20"/>
        </w:rPr>
        <w:t xml:space="preserve">Joof E, Sanyang AM, Camara Y, Sey AP, Baldeh I, Jah SL, et al. Prevalence and risk factors of schistosomiasis among primary school children in four selected regions of The Gambia. Zhou XN, editor. </w:t>
      </w:r>
      <w:proofErr w:type="spellStart"/>
      <w:r w:rsidRPr="00877728">
        <w:rPr>
          <w:rFonts w:ascii="Arial" w:eastAsia="Times New Roman" w:hAnsi="Arial" w:cs="Arial"/>
          <w:i/>
          <w:iCs/>
          <w:sz w:val="20"/>
          <w:szCs w:val="20"/>
        </w:rPr>
        <w:t>PLoS</w:t>
      </w:r>
      <w:proofErr w:type="spellEnd"/>
      <w:r w:rsidRPr="00877728">
        <w:rPr>
          <w:rFonts w:ascii="Arial" w:eastAsia="Times New Roman" w:hAnsi="Arial" w:cs="Arial"/>
          <w:i/>
          <w:iCs/>
          <w:sz w:val="20"/>
          <w:szCs w:val="20"/>
        </w:rPr>
        <w:t xml:space="preserve"> </w:t>
      </w:r>
      <w:proofErr w:type="spellStart"/>
      <w:r w:rsidRPr="00877728">
        <w:rPr>
          <w:rFonts w:ascii="Arial" w:eastAsia="Times New Roman" w:hAnsi="Arial" w:cs="Arial"/>
          <w:i/>
          <w:iCs/>
          <w:sz w:val="20"/>
          <w:szCs w:val="20"/>
        </w:rPr>
        <w:t>Negl</w:t>
      </w:r>
      <w:proofErr w:type="spellEnd"/>
      <w:r w:rsidRPr="00877728">
        <w:rPr>
          <w:rFonts w:ascii="Arial" w:eastAsia="Times New Roman" w:hAnsi="Arial" w:cs="Arial"/>
          <w:i/>
          <w:iCs/>
          <w:sz w:val="20"/>
          <w:szCs w:val="20"/>
        </w:rPr>
        <w:t xml:space="preserve"> Trop Dis</w:t>
      </w:r>
      <w:r w:rsidRPr="00877728">
        <w:rPr>
          <w:rFonts w:ascii="Arial" w:eastAsia="Times New Roman" w:hAnsi="Arial" w:cs="Arial"/>
          <w:sz w:val="20"/>
          <w:szCs w:val="20"/>
        </w:rPr>
        <w:t>. 2021;15(5</w:t>
      </w:r>
      <w:proofErr w:type="gramStart"/>
      <w:r w:rsidRPr="00877728">
        <w:rPr>
          <w:rFonts w:ascii="Arial" w:eastAsia="Times New Roman" w:hAnsi="Arial" w:cs="Arial"/>
          <w:sz w:val="20"/>
          <w:szCs w:val="20"/>
        </w:rPr>
        <w:t>):e</w:t>
      </w:r>
      <w:proofErr w:type="gramEnd"/>
      <w:r w:rsidRPr="00877728">
        <w:rPr>
          <w:rFonts w:ascii="Arial" w:eastAsia="Times New Roman" w:hAnsi="Arial" w:cs="Arial"/>
          <w:sz w:val="20"/>
          <w:szCs w:val="20"/>
        </w:rPr>
        <w:t xml:space="preserve">0009380. </w:t>
      </w:r>
      <w:hyperlink r:id="rId32" w:history="1">
        <w:r w:rsidRPr="00877728">
          <w:rPr>
            <w:rStyle w:val="Hyperlink"/>
            <w:rFonts w:ascii="Arial" w:hAnsi="Arial" w:cs="Arial"/>
            <w:sz w:val="20"/>
            <w:szCs w:val="20"/>
            <w:shd w:val="clear" w:color="auto" w:fill="FFFFFF"/>
          </w:rPr>
          <w:t>https://doi.org/10.1371/journal.pntd.0009380</w:t>
        </w:r>
      </w:hyperlink>
    </w:p>
    <w:p w14:paraId="40C64C4F" w14:textId="77777777" w:rsidR="0085274E" w:rsidRPr="00877728" w:rsidRDefault="0085274E" w:rsidP="0085274E">
      <w:pPr>
        <w:pStyle w:val="ListParagraph"/>
        <w:numPr>
          <w:ilvl w:val="1"/>
          <w:numId w:val="34"/>
        </w:numPr>
        <w:spacing w:line="240" w:lineRule="auto"/>
        <w:jc w:val="both"/>
        <w:rPr>
          <w:rFonts w:ascii="Arial" w:hAnsi="Arial" w:cs="Arial"/>
          <w:color w:val="222222"/>
          <w:sz w:val="20"/>
          <w:szCs w:val="20"/>
          <w:u w:val="single"/>
          <w:shd w:val="clear" w:color="auto" w:fill="FFFFFF"/>
        </w:rPr>
      </w:pPr>
      <w:r w:rsidRPr="00877728">
        <w:rPr>
          <w:rFonts w:ascii="Arial" w:hAnsi="Arial" w:cs="Arial"/>
          <w:sz w:val="20"/>
          <w:szCs w:val="20"/>
        </w:rPr>
        <w:t xml:space="preserve">Allan, F., Webster, B. L., &amp; Rollinson, D. (2017). Genomic approaches for understanding snail-parasite interactions and their implications for schistosomiasis control. </w:t>
      </w:r>
      <w:r w:rsidRPr="00877728">
        <w:rPr>
          <w:rFonts w:ascii="Arial" w:hAnsi="Arial" w:cs="Arial"/>
          <w:i/>
          <w:iCs/>
          <w:sz w:val="20"/>
          <w:szCs w:val="20"/>
        </w:rPr>
        <w:t>Curr Opin Infect Dis</w:t>
      </w:r>
      <w:r w:rsidRPr="00877728">
        <w:rPr>
          <w:rFonts w:ascii="Arial" w:hAnsi="Arial" w:cs="Arial"/>
          <w:sz w:val="20"/>
          <w:szCs w:val="20"/>
        </w:rPr>
        <w:t xml:space="preserve">. 2017;30(5):456–463. </w:t>
      </w:r>
      <w:hyperlink r:id="rId33" w:history="1">
        <w:r w:rsidRPr="00877728">
          <w:rPr>
            <w:rStyle w:val="Hyperlink"/>
            <w:rFonts w:ascii="Arial" w:hAnsi="Arial" w:cs="Arial"/>
            <w:sz w:val="20"/>
            <w:szCs w:val="20"/>
          </w:rPr>
          <w:t>https://doi.org/10.1097/QCO.0000000000000393</w:t>
        </w:r>
      </w:hyperlink>
    </w:p>
    <w:p w14:paraId="126A50AA" w14:textId="77777777" w:rsidR="0085274E" w:rsidRPr="00877728" w:rsidRDefault="0085274E" w:rsidP="0085274E">
      <w:pPr>
        <w:pStyle w:val="ListParagraph"/>
        <w:numPr>
          <w:ilvl w:val="1"/>
          <w:numId w:val="34"/>
        </w:numPr>
        <w:spacing w:line="240" w:lineRule="auto"/>
        <w:jc w:val="both"/>
        <w:rPr>
          <w:rFonts w:ascii="Arial" w:hAnsi="Arial" w:cs="Arial"/>
          <w:sz w:val="20"/>
          <w:szCs w:val="20"/>
        </w:rPr>
      </w:pPr>
      <w:r w:rsidRPr="00877728">
        <w:rPr>
          <w:rFonts w:ascii="Arial" w:eastAsia="Times New Roman" w:hAnsi="Arial" w:cs="Arial"/>
          <w:sz w:val="20"/>
          <w:szCs w:val="20"/>
        </w:rPr>
        <w:t xml:space="preserve">Yousif F, Ayoub M, </w:t>
      </w:r>
      <w:proofErr w:type="spellStart"/>
      <w:r w:rsidRPr="00877728">
        <w:rPr>
          <w:rFonts w:ascii="Arial" w:eastAsia="Times New Roman" w:hAnsi="Arial" w:cs="Arial"/>
          <w:sz w:val="20"/>
          <w:szCs w:val="20"/>
        </w:rPr>
        <w:t>Tadros</w:t>
      </w:r>
      <w:proofErr w:type="spellEnd"/>
      <w:r w:rsidRPr="00877728">
        <w:rPr>
          <w:rFonts w:ascii="Arial" w:eastAsia="Times New Roman" w:hAnsi="Arial" w:cs="Arial"/>
          <w:sz w:val="20"/>
          <w:szCs w:val="20"/>
        </w:rPr>
        <w:t xml:space="preserve"> M, El </w:t>
      </w:r>
      <w:proofErr w:type="spellStart"/>
      <w:r w:rsidRPr="00877728">
        <w:rPr>
          <w:rFonts w:ascii="Arial" w:eastAsia="Times New Roman" w:hAnsi="Arial" w:cs="Arial"/>
          <w:sz w:val="20"/>
          <w:szCs w:val="20"/>
        </w:rPr>
        <w:t>Bardicy</w:t>
      </w:r>
      <w:proofErr w:type="spellEnd"/>
      <w:r w:rsidRPr="00877728">
        <w:rPr>
          <w:rFonts w:ascii="Arial" w:eastAsia="Times New Roman" w:hAnsi="Arial" w:cs="Arial"/>
          <w:sz w:val="20"/>
          <w:szCs w:val="20"/>
        </w:rPr>
        <w:t xml:space="preserve"> S. The first record of </w:t>
      </w:r>
      <w:proofErr w:type="spellStart"/>
      <w:r w:rsidRPr="00877728">
        <w:rPr>
          <w:rFonts w:ascii="Arial" w:eastAsia="Times New Roman" w:hAnsi="Arial" w:cs="Arial"/>
          <w:i/>
          <w:iCs/>
          <w:sz w:val="20"/>
          <w:szCs w:val="20"/>
        </w:rPr>
        <w:t>Centrocestus</w:t>
      </w:r>
      <w:proofErr w:type="spellEnd"/>
      <w:r w:rsidRPr="00877728">
        <w:rPr>
          <w:rFonts w:ascii="Arial" w:eastAsia="Times New Roman" w:hAnsi="Arial" w:cs="Arial"/>
          <w:i/>
          <w:iCs/>
          <w:sz w:val="20"/>
          <w:szCs w:val="20"/>
        </w:rPr>
        <w:t xml:space="preserve"> </w:t>
      </w:r>
      <w:proofErr w:type="spellStart"/>
      <w:r w:rsidRPr="00877728">
        <w:rPr>
          <w:rFonts w:ascii="Arial" w:eastAsia="Times New Roman" w:hAnsi="Arial" w:cs="Arial"/>
          <w:i/>
          <w:iCs/>
          <w:sz w:val="20"/>
          <w:szCs w:val="20"/>
        </w:rPr>
        <w:t>formosanus</w:t>
      </w:r>
      <w:proofErr w:type="spellEnd"/>
      <w:r w:rsidRPr="00877728">
        <w:rPr>
          <w:rFonts w:ascii="Arial" w:eastAsia="Times New Roman" w:hAnsi="Arial" w:cs="Arial"/>
          <w:sz w:val="20"/>
          <w:szCs w:val="20"/>
        </w:rPr>
        <w:t xml:space="preserve"> (</w:t>
      </w:r>
      <w:proofErr w:type="spellStart"/>
      <w:r w:rsidRPr="00877728">
        <w:rPr>
          <w:rFonts w:ascii="Arial" w:eastAsia="Times New Roman" w:hAnsi="Arial" w:cs="Arial"/>
          <w:sz w:val="20"/>
          <w:szCs w:val="20"/>
        </w:rPr>
        <w:t>Nishigori</w:t>
      </w:r>
      <w:proofErr w:type="spellEnd"/>
      <w:r w:rsidRPr="00877728">
        <w:rPr>
          <w:rFonts w:ascii="Arial" w:eastAsia="Times New Roman" w:hAnsi="Arial" w:cs="Arial"/>
          <w:sz w:val="20"/>
          <w:szCs w:val="20"/>
        </w:rPr>
        <w:t xml:space="preserve">, 1924) (Digenea: </w:t>
      </w:r>
      <w:proofErr w:type="spellStart"/>
      <w:r w:rsidRPr="00877728">
        <w:rPr>
          <w:rFonts w:ascii="Arial" w:eastAsia="Times New Roman" w:hAnsi="Arial" w:cs="Arial"/>
          <w:sz w:val="20"/>
          <w:szCs w:val="20"/>
        </w:rPr>
        <w:t>Heterophyidae</w:t>
      </w:r>
      <w:proofErr w:type="spellEnd"/>
      <w:r w:rsidRPr="00877728">
        <w:rPr>
          <w:rFonts w:ascii="Arial" w:eastAsia="Times New Roman" w:hAnsi="Arial" w:cs="Arial"/>
          <w:sz w:val="20"/>
          <w:szCs w:val="20"/>
        </w:rPr>
        <w:t xml:space="preserve">) in Egypt. </w:t>
      </w:r>
      <w:r w:rsidRPr="00877728">
        <w:rPr>
          <w:rFonts w:ascii="Arial" w:eastAsia="Times New Roman" w:hAnsi="Arial" w:cs="Arial"/>
          <w:i/>
          <w:iCs/>
          <w:sz w:val="20"/>
          <w:szCs w:val="20"/>
        </w:rPr>
        <w:t xml:space="preserve">Exp </w:t>
      </w:r>
      <w:proofErr w:type="spellStart"/>
      <w:r w:rsidRPr="00877728">
        <w:rPr>
          <w:rFonts w:ascii="Arial" w:eastAsia="Times New Roman" w:hAnsi="Arial" w:cs="Arial"/>
          <w:i/>
          <w:iCs/>
          <w:sz w:val="20"/>
          <w:szCs w:val="20"/>
        </w:rPr>
        <w:t>Parasit</w:t>
      </w:r>
      <w:proofErr w:type="spellEnd"/>
      <w:r w:rsidRPr="00877728">
        <w:rPr>
          <w:rFonts w:ascii="Arial" w:eastAsia="Times New Roman" w:hAnsi="Arial" w:cs="Arial"/>
          <w:sz w:val="20"/>
          <w:szCs w:val="20"/>
        </w:rPr>
        <w:t xml:space="preserve">. </w:t>
      </w:r>
      <w:proofErr w:type="gramStart"/>
      <w:r w:rsidRPr="00877728">
        <w:rPr>
          <w:rFonts w:ascii="Arial" w:eastAsia="Times New Roman" w:hAnsi="Arial" w:cs="Arial"/>
          <w:sz w:val="20"/>
          <w:szCs w:val="20"/>
        </w:rPr>
        <w:t>2016;168:56</w:t>
      </w:r>
      <w:proofErr w:type="gramEnd"/>
      <w:r w:rsidRPr="00877728">
        <w:rPr>
          <w:rFonts w:ascii="Arial" w:eastAsia="Times New Roman" w:hAnsi="Arial" w:cs="Arial"/>
          <w:sz w:val="20"/>
          <w:szCs w:val="20"/>
        </w:rPr>
        <w:t xml:space="preserve">–61. </w:t>
      </w:r>
      <w:hyperlink r:id="rId34" w:history="1">
        <w:r w:rsidRPr="00877728">
          <w:rPr>
            <w:rStyle w:val="Hyperlink"/>
            <w:rFonts w:ascii="Arial" w:hAnsi="Arial" w:cs="Arial"/>
            <w:sz w:val="20"/>
            <w:szCs w:val="20"/>
          </w:rPr>
          <w:t>https://doi.org/10.1016/j.exppara.2016.06.007</w:t>
        </w:r>
      </w:hyperlink>
    </w:p>
    <w:p w14:paraId="13A534B2" w14:textId="77777777" w:rsidR="0085274E" w:rsidRPr="00877728" w:rsidRDefault="0085274E" w:rsidP="0085274E">
      <w:pPr>
        <w:pStyle w:val="ListParagraph"/>
        <w:numPr>
          <w:ilvl w:val="1"/>
          <w:numId w:val="34"/>
        </w:numPr>
        <w:spacing w:line="240" w:lineRule="auto"/>
        <w:jc w:val="both"/>
        <w:rPr>
          <w:rFonts w:ascii="Arial" w:hAnsi="Arial" w:cs="Arial"/>
          <w:sz w:val="20"/>
          <w:szCs w:val="20"/>
        </w:rPr>
      </w:pPr>
      <w:r w:rsidRPr="00877728">
        <w:rPr>
          <w:rFonts w:ascii="Arial" w:eastAsia="Times New Roman" w:hAnsi="Arial" w:cs="Arial"/>
          <w:sz w:val="20"/>
          <w:szCs w:val="20"/>
        </w:rPr>
        <w:t xml:space="preserve">Emery AM, Allan FE, Rabone ME, Rollinson D. Schistosomiasis collection at NHM (SCAN). </w:t>
      </w:r>
      <w:r w:rsidRPr="00877728">
        <w:rPr>
          <w:rFonts w:ascii="Arial" w:eastAsia="Times New Roman" w:hAnsi="Arial" w:cs="Arial"/>
          <w:i/>
          <w:iCs/>
          <w:sz w:val="20"/>
          <w:szCs w:val="20"/>
        </w:rPr>
        <w:t>Parasites Vectors</w:t>
      </w:r>
      <w:r w:rsidRPr="00877728">
        <w:rPr>
          <w:rFonts w:ascii="Arial" w:eastAsia="Times New Roman" w:hAnsi="Arial" w:cs="Arial"/>
          <w:sz w:val="20"/>
          <w:szCs w:val="20"/>
        </w:rPr>
        <w:t xml:space="preserve">. </w:t>
      </w:r>
      <w:proofErr w:type="gramStart"/>
      <w:r w:rsidRPr="00877728">
        <w:rPr>
          <w:rFonts w:ascii="Arial" w:eastAsia="Times New Roman" w:hAnsi="Arial" w:cs="Arial"/>
          <w:sz w:val="20"/>
          <w:szCs w:val="20"/>
        </w:rPr>
        <w:t>2012;5:185</w:t>
      </w:r>
      <w:proofErr w:type="gramEnd"/>
      <w:r w:rsidRPr="00877728">
        <w:rPr>
          <w:rFonts w:ascii="Arial" w:eastAsia="Times New Roman" w:hAnsi="Arial" w:cs="Arial"/>
          <w:sz w:val="20"/>
          <w:szCs w:val="20"/>
        </w:rPr>
        <w:t xml:space="preserve">. </w:t>
      </w:r>
      <w:hyperlink r:id="rId35" w:history="1">
        <w:r w:rsidRPr="00877728">
          <w:rPr>
            <w:rStyle w:val="Hyperlink"/>
            <w:rFonts w:ascii="Arial" w:hAnsi="Arial" w:cs="Arial"/>
            <w:sz w:val="20"/>
            <w:szCs w:val="20"/>
            <w:shd w:val="clear" w:color="auto" w:fill="FFFFFF"/>
          </w:rPr>
          <w:t>https://doi.org/10.1186/1756-3305-5-185</w:t>
        </w:r>
      </w:hyperlink>
    </w:p>
    <w:p w14:paraId="43E34736" w14:textId="77777777" w:rsidR="0085274E" w:rsidRPr="00877728" w:rsidRDefault="0085274E" w:rsidP="0085274E">
      <w:pPr>
        <w:pStyle w:val="ListParagraph"/>
        <w:numPr>
          <w:ilvl w:val="1"/>
          <w:numId w:val="34"/>
        </w:numPr>
        <w:spacing w:line="240" w:lineRule="auto"/>
        <w:jc w:val="both"/>
        <w:rPr>
          <w:rFonts w:ascii="Arial" w:hAnsi="Arial" w:cs="Arial"/>
          <w:sz w:val="20"/>
          <w:szCs w:val="20"/>
        </w:rPr>
      </w:pPr>
      <w:proofErr w:type="spellStart"/>
      <w:r w:rsidRPr="00877728">
        <w:rPr>
          <w:rFonts w:ascii="Arial" w:eastAsia="Times New Roman" w:hAnsi="Arial" w:cs="Arial"/>
          <w:sz w:val="20"/>
          <w:szCs w:val="20"/>
        </w:rPr>
        <w:t>Kaset</w:t>
      </w:r>
      <w:proofErr w:type="spellEnd"/>
      <w:r w:rsidRPr="00877728">
        <w:rPr>
          <w:rFonts w:ascii="Arial" w:eastAsia="Times New Roman" w:hAnsi="Arial" w:cs="Arial"/>
          <w:sz w:val="20"/>
          <w:szCs w:val="20"/>
        </w:rPr>
        <w:t xml:space="preserve"> C, </w:t>
      </w:r>
      <w:proofErr w:type="spellStart"/>
      <w:r w:rsidRPr="00877728">
        <w:rPr>
          <w:rFonts w:ascii="Arial" w:eastAsia="Times New Roman" w:hAnsi="Arial" w:cs="Arial"/>
          <w:sz w:val="20"/>
          <w:szCs w:val="20"/>
        </w:rPr>
        <w:t>Eursitthichai</w:t>
      </w:r>
      <w:proofErr w:type="spellEnd"/>
      <w:r w:rsidRPr="00877728">
        <w:rPr>
          <w:rFonts w:ascii="Arial" w:eastAsia="Times New Roman" w:hAnsi="Arial" w:cs="Arial"/>
          <w:sz w:val="20"/>
          <w:szCs w:val="20"/>
        </w:rPr>
        <w:t xml:space="preserve"> V, </w:t>
      </w:r>
      <w:proofErr w:type="spellStart"/>
      <w:r w:rsidRPr="00877728">
        <w:rPr>
          <w:rFonts w:ascii="Arial" w:eastAsia="Times New Roman" w:hAnsi="Arial" w:cs="Arial"/>
          <w:sz w:val="20"/>
          <w:szCs w:val="20"/>
        </w:rPr>
        <w:t>Vichasri</w:t>
      </w:r>
      <w:proofErr w:type="spellEnd"/>
      <w:r w:rsidRPr="00877728">
        <w:rPr>
          <w:rFonts w:ascii="Arial" w:eastAsia="Times New Roman" w:hAnsi="Arial" w:cs="Arial"/>
          <w:sz w:val="20"/>
          <w:szCs w:val="20"/>
        </w:rPr>
        <w:t xml:space="preserve">-Grams S, </w:t>
      </w:r>
      <w:proofErr w:type="spellStart"/>
      <w:r w:rsidRPr="00877728">
        <w:rPr>
          <w:rFonts w:ascii="Arial" w:eastAsia="Times New Roman" w:hAnsi="Arial" w:cs="Arial"/>
          <w:sz w:val="20"/>
          <w:szCs w:val="20"/>
        </w:rPr>
        <w:t>Viyanant</w:t>
      </w:r>
      <w:proofErr w:type="spellEnd"/>
      <w:r w:rsidRPr="00877728">
        <w:rPr>
          <w:rFonts w:ascii="Arial" w:eastAsia="Times New Roman" w:hAnsi="Arial" w:cs="Arial"/>
          <w:sz w:val="20"/>
          <w:szCs w:val="20"/>
        </w:rPr>
        <w:t xml:space="preserve"> V, Grams R. Rapid identification of lymnaeid snails and their infection with </w:t>
      </w:r>
      <w:proofErr w:type="spellStart"/>
      <w:r w:rsidRPr="00877728">
        <w:rPr>
          <w:rFonts w:ascii="Arial" w:eastAsia="Times New Roman" w:hAnsi="Arial" w:cs="Arial"/>
          <w:i/>
          <w:iCs/>
          <w:sz w:val="20"/>
          <w:szCs w:val="20"/>
        </w:rPr>
        <w:t>Fasciola</w:t>
      </w:r>
      <w:proofErr w:type="spellEnd"/>
      <w:r w:rsidRPr="00877728">
        <w:rPr>
          <w:rFonts w:ascii="Arial" w:eastAsia="Times New Roman" w:hAnsi="Arial" w:cs="Arial"/>
          <w:i/>
          <w:iCs/>
          <w:sz w:val="20"/>
          <w:szCs w:val="20"/>
        </w:rPr>
        <w:t xml:space="preserve"> </w:t>
      </w:r>
      <w:proofErr w:type="spellStart"/>
      <w:r w:rsidRPr="00877728">
        <w:rPr>
          <w:rFonts w:ascii="Arial" w:eastAsia="Times New Roman" w:hAnsi="Arial" w:cs="Arial"/>
          <w:i/>
          <w:iCs/>
          <w:sz w:val="20"/>
          <w:szCs w:val="20"/>
        </w:rPr>
        <w:t>gigantica</w:t>
      </w:r>
      <w:proofErr w:type="spellEnd"/>
      <w:r w:rsidRPr="00877728">
        <w:rPr>
          <w:rFonts w:ascii="Arial" w:eastAsia="Times New Roman" w:hAnsi="Arial" w:cs="Arial"/>
          <w:sz w:val="20"/>
          <w:szCs w:val="20"/>
        </w:rPr>
        <w:t xml:space="preserve"> in Thailand. </w:t>
      </w:r>
      <w:r w:rsidRPr="00877728">
        <w:rPr>
          <w:rFonts w:ascii="Arial" w:eastAsia="Times New Roman" w:hAnsi="Arial" w:cs="Arial"/>
          <w:i/>
          <w:iCs/>
          <w:sz w:val="20"/>
          <w:szCs w:val="20"/>
        </w:rPr>
        <w:t xml:space="preserve">Exp </w:t>
      </w:r>
      <w:proofErr w:type="spellStart"/>
      <w:r w:rsidRPr="00877728">
        <w:rPr>
          <w:rFonts w:ascii="Arial" w:eastAsia="Times New Roman" w:hAnsi="Arial" w:cs="Arial"/>
          <w:i/>
          <w:iCs/>
          <w:sz w:val="20"/>
          <w:szCs w:val="20"/>
        </w:rPr>
        <w:t>Parasitol</w:t>
      </w:r>
      <w:proofErr w:type="spellEnd"/>
      <w:r w:rsidRPr="00877728">
        <w:rPr>
          <w:rFonts w:ascii="Arial" w:eastAsia="Times New Roman" w:hAnsi="Arial" w:cs="Arial"/>
          <w:i/>
          <w:iCs/>
          <w:sz w:val="20"/>
          <w:szCs w:val="20"/>
        </w:rPr>
        <w:t>.</w:t>
      </w:r>
      <w:r w:rsidRPr="00877728">
        <w:rPr>
          <w:rFonts w:ascii="Arial" w:eastAsia="Times New Roman" w:hAnsi="Arial" w:cs="Arial"/>
          <w:sz w:val="20"/>
          <w:szCs w:val="20"/>
        </w:rPr>
        <w:t xml:space="preserve"> 2010;126(4):482–488. </w:t>
      </w:r>
      <w:hyperlink r:id="rId36" w:history="1">
        <w:r w:rsidRPr="00877728">
          <w:rPr>
            <w:rStyle w:val="Hyperlink"/>
            <w:rFonts w:ascii="Arial" w:hAnsi="Arial" w:cs="Arial"/>
            <w:sz w:val="20"/>
            <w:szCs w:val="20"/>
          </w:rPr>
          <w:t>https://doi.org/10.1016/j.exppara.2010.05.021</w:t>
        </w:r>
      </w:hyperlink>
    </w:p>
    <w:p w14:paraId="012FC574" w14:textId="77777777" w:rsidR="0085274E" w:rsidRPr="00877728" w:rsidRDefault="0085274E" w:rsidP="0085274E">
      <w:pPr>
        <w:pStyle w:val="ListParagraph"/>
        <w:numPr>
          <w:ilvl w:val="1"/>
          <w:numId w:val="34"/>
        </w:numPr>
        <w:spacing w:line="240" w:lineRule="auto"/>
        <w:jc w:val="both"/>
        <w:rPr>
          <w:rFonts w:ascii="Arial" w:hAnsi="Arial" w:cs="Arial"/>
          <w:sz w:val="20"/>
          <w:szCs w:val="20"/>
        </w:rPr>
      </w:pPr>
      <w:r w:rsidRPr="00877728">
        <w:rPr>
          <w:rFonts w:ascii="Arial" w:eastAsia="Times New Roman" w:hAnsi="Arial" w:cs="Arial"/>
          <w:sz w:val="20"/>
          <w:szCs w:val="20"/>
        </w:rPr>
        <w:t xml:space="preserve">Pathak CR, </w:t>
      </w:r>
      <w:proofErr w:type="spellStart"/>
      <w:r w:rsidRPr="00877728">
        <w:rPr>
          <w:rFonts w:ascii="Arial" w:eastAsia="Times New Roman" w:hAnsi="Arial" w:cs="Arial"/>
          <w:sz w:val="20"/>
          <w:szCs w:val="20"/>
        </w:rPr>
        <w:t>Luitel</w:t>
      </w:r>
      <w:proofErr w:type="spellEnd"/>
      <w:r w:rsidRPr="00877728">
        <w:rPr>
          <w:rFonts w:ascii="Arial" w:eastAsia="Times New Roman" w:hAnsi="Arial" w:cs="Arial"/>
          <w:sz w:val="20"/>
          <w:szCs w:val="20"/>
        </w:rPr>
        <w:t xml:space="preserve"> H, </w:t>
      </w:r>
      <w:proofErr w:type="spellStart"/>
      <w:r w:rsidRPr="00877728">
        <w:rPr>
          <w:rFonts w:ascii="Arial" w:eastAsia="Times New Roman" w:hAnsi="Arial" w:cs="Arial"/>
          <w:sz w:val="20"/>
          <w:szCs w:val="20"/>
        </w:rPr>
        <w:t>Utaaker</w:t>
      </w:r>
      <w:proofErr w:type="spellEnd"/>
      <w:r w:rsidRPr="00877728">
        <w:rPr>
          <w:rFonts w:ascii="Arial" w:eastAsia="Times New Roman" w:hAnsi="Arial" w:cs="Arial"/>
          <w:sz w:val="20"/>
          <w:szCs w:val="20"/>
        </w:rPr>
        <w:t xml:space="preserve"> KS, </w:t>
      </w:r>
      <w:proofErr w:type="spellStart"/>
      <w:r w:rsidRPr="00877728">
        <w:rPr>
          <w:rFonts w:ascii="Arial" w:eastAsia="Times New Roman" w:hAnsi="Arial" w:cs="Arial"/>
          <w:sz w:val="20"/>
          <w:szCs w:val="20"/>
        </w:rPr>
        <w:t>Khanal</w:t>
      </w:r>
      <w:proofErr w:type="spellEnd"/>
      <w:r w:rsidRPr="00877728">
        <w:rPr>
          <w:rFonts w:ascii="Arial" w:eastAsia="Times New Roman" w:hAnsi="Arial" w:cs="Arial"/>
          <w:sz w:val="20"/>
          <w:szCs w:val="20"/>
        </w:rPr>
        <w:t xml:space="preserve"> P. One-health approach on the future application of snails: a focus on snail-transmitted parasitic diseases. </w:t>
      </w:r>
      <w:proofErr w:type="spellStart"/>
      <w:r w:rsidRPr="00877728">
        <w:rPr>
          <w:rFonts w:ascii="Arial" w:eastAsia="Times New Roman" w:hAnsi="Arial" w:cs="Arial"/>
          <w:i/>
          <w:iCs/>
          <w:sz w:val="20"/>
          <w:szCs w:val="20"/>
        </w:rPr>
        <w:t>Parasitol</w:t>
      </w:r>
      <w:proofErr w:type="spellEnd"/>
      <w:r w:rsidRPr="00877728">
        <w:rPr>
          <w:rFonts w:ascii="Arial" w:eastAsia="Times New Roman" w:hAnsi="Arial" w:cs="Arial"/>
          <w:i/>
          <w:iCs/>
          <w:sz w:val="20"/>
          <w:szCs w:val="20"/>
        </w:rPr>
        <w:t xml:space="preserve"> Res</w:t>
      </w:r>
      <w:r w:rsidRPr="00877728">
        <w:rPr>
          <w:rFonts w:ascii="Arial" w:eastAsia="Times New Roman" w:hAnsi="Arial" w:cs="Arial"/>
          <w:sz w:val="20"/>
          <w:szCs w:val="20"/>
        </w:rPr>
        <w:t xml:space="preserve">. </w:t>
      </w:r>
      <w:proofErr w:type="gramStart"/>
      <w:r w:rsidRPr="00877728">
        <w:rPr>
          <w:rFonts w:ascii="Arial" w:eastAsia="Times New Roman" w:hAnsi="Arial" w:cs="Arial"/>
          <w:sz w:val="20"/>
          <w:szCs w:val="20"/>
        </w:rPr>
        <w:t>2024;123:28</w:t>
      </w:r>
      <w:proofErr w:type="gramEnd"/>
      <w:r w:rsidRPr="00877728">
        <w:rPr>
          <w:rFonts w:ascii="Arial" w:eastAsia="Times New Roman" w:hAnsi="Arial" w:cs="Arial"/>
          <w:sz w:val="20"/>
          <w:szCs w:val="20"/>
        </w:rPr>
        <w:t xml:space="preserve">. </w:t>
      </w:r>
      <w:hyperlink r:id="rId37" w:history="1">
        <w:r w:rsidRPr="00877728">
          <w:rPr>
            <w:rStyle w:val="Hyperlink"/>
            <w:rFonts w:ascii="Arial" w:hAnsi="Arial" w:cs="Arial"/>
            <w:sz w:val="20"/>
            <w:szCs w:val="20"/>
            <w:shd w:val="clear" w:color="auto" w:fill="FFFFFF"/>
          </w:rPr>
          <w:t>https://doi.org/10.1007/s00436-023-08021-z</w:t>
        </w:r>
      </w:hyperlink>
    </w:p>
    <w:p w14:paraId="20B696A9" w14:textId="77777777" w:rsidR="0085274E" w:rsidRPr="00877728" w:rsidRDefault="0085274E" w:rsidP="0085274E">
      <w:pPr>
        <w:pStyle w:val="ListParagraph"/>
        <w:numPr>
          <w:ilvl w:val="1"/>
          <w:numId w:val="34"/>
        </w:numPr>
        <w:spacing w:line="240" w:lineRule="auto"/>
        <w:jc w:val="both"/>
        <w:rPr>
          <w:rFonts w:ascii="Arial" w:hAnsi="Arial" w:cs="Arial"/>
          <w:sz w:val="20"/>
          <w:szCs w:val="20"/>
        </w:rPr>
      </w:pPr>
      <w:proofErr w:type="spellStart"/>
      <w:r w:rsidRPr="00877728">
        <w:rPr>
          <w:rFonts w:ascii="Arial" w:eastAsia="Times New Roman" w:hAnsi="Arial" w:cs="Arial"/>
          <w:sz w:val="20"/>
          <w:szCs w:val="20"/>
        </w:rPr>
        <w:t>Mandefro</w:t>
      </w:r>
      <w:proofErr w:type="spellEnd"/>
      <w:r w:rsidRPr="00877728">
        <w:rPr>
          <w:rFonts w:ascii="Arial" w:eastAsia="Times New Roman" w:hAnsi="Arial" w:cs="Arial"/>
          <w:sz w:val="20"/>
          <w:szCs w:val="20"/>
        </w:rPr>
        <w:t xml:space="preserve"> B, </w:t>
      </w:r>
      <w:proofErr w:type="spellStart"/>
      <w:r w:rsidRPr="00877728">
        <w:rPr>
          <w:rFonts w:ascii="Arial" w:eastAsia="Times New Roman" w:hAnsi="Arial" w:cs="Arial"/>
          <w:sz w:val="20"/>
          <w:szCs w:val="20"/>
        </w:rPr>
        <w:t>Mereta</w:t>
      </w:r>
      <w:proofErr w:type="spellEnd"/>
      <w:r w:rsidRPr="00877728">
        <w:rPr>
          <w:rFonts w:ascii="Arial" w:eastAsia="Times New Roman" w:hAnsi="Arial" w:cs="Arial"/>
          <w:sz w:val="20"/>
          <w:szCs w:val="20"/>
        </w:rPr>
        <w:t xml:space="preserve"> ST, Tariku Y, Ambelu A. </w:t>
      </w:r>
      <w:proofErr w:type="spellStart"/>
      <w:r w:rsidRPr="00877728">
        <w:rPr>
          <w:rFonts w:ascii="Arial" w:eastAsia="Times New Roman" w:hAnsi="Arial" w:cs="Arial"/>
          <w:sz w:val="20"/>
          <w:szCs w:val="20"/>
        </w:rPr>
        <w:t>Molluscicidal</w:t>
      </w:r>
      <w:proofErr w:type="spellEnd"/>
      <w:r w:rsidRPr="00877728">
        <w:rPr>
          <w:rFonts w:ascii="Arial" w:eastAsia="Times New Roman" w:hAnsi="Arial" w:cs="Arial"/>
          <w:sz w:val="20"/>
          <w:szCs w:val="20"/>
        </w:rPr>
        <w:t xml:space="preserve"> effect of </w:t>
      </w:r>
      <w:proofErr w:type="spellStart"/>
      <w:r w:rsidRPr="00877728">
        <w:rPr>
          <w:rFonts w:ascii="Arial" w:eastAsia="Times New Roman" w:hAnsi="Arial" w:cs="Arial"/>
          <w:i/>
          <w:iCs/>
          <w:sz w:val="20"/>
          <w:szCs w:val="20"/>
        </w:rPr>
        <w:t>Achyranthes</w:t>
      </w:r>
      <w:proofErr w:type="spellEnd"/>
      <w:r w:rsidRPr="00877728">
        <w:rPr>
          <w:rFonts w:ascii="Arial" w:eastAsia="Times New Roman" w:hAnsi="Arial" w:cs="Arial"/>
          <w:i/>
          <w:iCs/>
          <w:sz w:val="20"/>
          <w:szCs w:val="20"/>
        </w:rPr>
        <w:t xml:space="preserve"> aspera</w:t>
      </w:r>
      <w:r w:rsidRPr="00877728">
        <w:rPr>
          <w:rFonts w:ascii="Arial" w:eastAsia="Times New Roman" w:hAnsi="Arial" w:cs="Arial"/>
          <w:sz w:val="20"/>
          <w:szCs w:val="20"/>
        </w:rPr>
        <w:t xml:space="preserve"> L. (</w:t>
      </w:r>
      <w:proofErr w:type="spellStart"/>
      <w:r w:rsidRPr="00877728">
        <w:rPr>
          <w:rFonts w:ascii="Arial" w:eastAsia="Times New Roman" w:hAnsi="Arial" w:cs="Arial"/>
          <w:sz w:val="20"/>
          <w:szCs w:val="20"/>
        </w:rPr>
        <w:t>Amaranthaceae</w:t>
      </w:r>
      <w:proofErr w:type="spellEnd"/>
      <w:r w:rsidRPr="00877728">
        <w:rPr>
          <w:rFonts w:ascii="Arial" w:eastAsia="Times New Roman" w:hAnsi="Arial" w:cs="Arial"/>
          <w:sz w:val="20"/>
          <w:szCs w:val="20"/>
        </w:rPr>
        <w:t xml:space="preserve">) aqueous extract on adult snails of </w:t>
      </w:r>
      <w:proofErr w:type="spellStart"/>
      <w:r w:rsidRPr="00877728">
        <w:rPr>
          <w:rFonts w:ascii="Arial" w:eastAsia="Times New Roman" w:hAnsi="Arial" w:cs="Arial"/>
          <w:i/>
          <w:iCs/>
          <w:sz w:val="20"/>
          <w:szCs w:val="20"/>
        </w:rPr>
        <w:t>Biomphalaria</w:t>
      </w:r>
      <w:proofErr w:type="spellEnd"/>
      <w:r w:rsidRPr="00877728">
        <w:rPr>
          <w:rFonts w:ascii="Arial" w:eastAsia="Times New Roman" w:hAnsi="Arial" w:cs="Arial"/>
          <w:i/>
          <w:iCs/>
          <w:sz w:val="20"/>
          <w:szCs w:val="20"/>
        </w:rPr>
        <w:t xml:space="preserve"> </w:t>
      </w:r>
      <w:proofErr w:type="spellStart"/>
      <w:r w:rsidRPr="00877728">
        <w:rPr>
          <w:rFonts w:ascii="Arial" w:eastAsia="Times New Roman" w:hAnsi="Arial" w:cs="Arial"/>
          <w:i/>
          <w:iCs/>
          <w:sz w:val="20"/>
          <w:szCs w:val="20"/>
        </w:rPr>
        <w:t>pfeifferi</w:t>
      </w:r>
      <w:proofErr w:type="spellEnd"/>
      <w:r w:rsidRPr="00877728">
        <w:rPr>
          <w:rFonts w:ascii="Arial" w:eastAsia="Times New Roman" w:hAnsi="Arial" w:cs="Arial"/>
          <w:sz w:val="20"/>
          <w:szCs w:val="20"/>
        </w:rPr>
        <w:t xml:space="preserve"> and</w:t>
      </w:r>
      <w:r w:rsidRPr="00877728">
        <w:rPr>
          <w:rFonts w:ascii="Arial" w:eastAsia="Times New Roman" w:hAnsi="Arial" w:cs="Arial"/>
          <w:i/>
          <w:iCs/>
          <w:sz w:val="20"/>
          <w:szCs w:val="20"/>
        </w:rPr>
        <w:t xml:space="preserve"> </w:t>
      </w:r>
      <w:proofErr w:type="spellStart"/>
      <w:r w:rsidRPr="00877728">
        <w:rPr>
          <w:rFonts w:ascii="Arial" w:eastAsia="Times New Roman" w:hAnsi="Arial" w:cs="Arial"/>
          <w:i/>
          <w:iCs/>
          <w:sz w:val="20"/>
          <w:szCs w:val="20"/>
        </w:rPr>
        <w:t>Lymnaea</w:t>
      </w:r>
      <w:proofErr w:type="spellEnd"/>
      <w:r w:rsidRPr="00877728">
        <w:rPr>
          <w:rFonts w:ascii="Arial" w:eastAsia="Times New Roman" w:hAnsi="Arial" w:cs="Arial"/>
          <w:i/>
          <w:iCs/>
          <w:sz w:val="20"/>
          <w:szCs w:val="20"/>
        </w:rPr>
        <w:t xml:space="preserve"> </w:t>
      </w:r>
      <w:proofErr w:type="spellStart"/>
      <w:r w:rsidRPr="00877728">
        <w:rPr>
          <w:rFonts w:ascii="Arial" w:eastAsia="Times New Roman" w:hAnsi="Arial" w:cs="Arial"/>
          <w:i/>
          <w:iCs/>
          <w:sz w:val="20"/>
          <w:szCs w:val="20"/>
        </w:rPr>
        <w:t>natalensis</w:t>
      </w:r>
      <w:proofErr w:type="spellEnd"/>
      <w:r w:rsidRPr="00877728">
        <w:rPr>
          <w:rFonts w:ascii="Arial" w:eastAsia="Times New Roman" w:hAnsi="Arial" w:cs="Arial"/>
          <w:i/>
          <w:iCs/>
          <w:sz w:val="20"/>
          <w:szCs w:val="20"/>
        </w:rPr>
        <w:t>. Infect Dis Poverty</w:t>
      </w:r>
      <w:r w:rsidRPr="00877728">
        <w:rPr>
          <w:rFonts w:ascii="Arial" w:eastAsia="Times New Roman" w:hAnsi="Arial" w:cs="Arial"/>
          <w:sz w:val="20"/>
          <w:szCs w:val="20"/>
        </w:rPr>
        <w:t xml:space="preserve">. </w:t>
      </w:r>
      <w:proofErr w:type="gramStart"/>
      <w:r w:rsidRPr="00877728">
        <w:rPr>
          <w:rFonts w:ascii="Arial" w:eastAsia="Times New Roman" w:hAnsi="Arial" w:cs="Arial"/>
          <w:sz w:val="20"/>
          <w:szCs w:val="20"/>
        </w:rPr>
        <w:t>2017;6:133</w:t>
      </w:r>
      <w:proofErr w:type="gramEnd"/>
      <w:r w:rsidRPr="00877728">
        <w:rPr>
          <w:rFonts w:ascii="Arial" w:eastAsia="Times New Roman" w:hAnsi="Arial" w:cs="Arial"/>
          <w:sz w:val="20"/>
          <w:szCs w:val="20"/>
        </w:rPr>
        <w:t xml:space="preserve">. </w:t>
      </w:r>
      <w:hyperlink r:id="rId38" w:history="1">
        <w:r w:rsidRPr="00877728">
          <w:rPr>
            <w:rStyle w:val="Hyperlink"/>
            <w:rFonts w:ascii="Arial" w:hAnsi="Arial" w:cs="Arial"/>
            <w:sz w:val="20"/>
            <w:szCs w:val="20"/>
            <w:shd w:val="clear" w:color="auto" w:fill="FFFFFF"/>
          </w:rPr>
          <w:t>https://doi.org/10.1186/s40249-017-0349-4</w:t>
        </w:r>
      </w:hyperlink>
    </w:p>
    <w:p w14:paraId="17BE889F" w14:textId="77777777" w:rsidR="0085274E" w:rsidRPr="00877728" w:rsidRDefault="0085274E" w:rsidP="0085274E">
      <w:pPr>
        <w:pStyle w:val="ListParagraph"/>
        <w:numPr>
          <w:ilvl w:val="1"/>
          <w:numId w:val="34"/>
        </w:numPr>
        <w:spacing w:line="240" w:lineRule="auto"/>
        <w:jc w:val="both"/>
        <w:rPr>
          <w:rFonts w:ascii="Arial" w:hAnsi="Arial" w:cs="Arial"/>
          <w:sz w:val="20"/>
          <w:szCs w:val="20"/>
        </w:rPr>
      </w:pPr>
      <w:r w:rsidRPr="00877728">
        <w:rPr>
          <w:rFonts w:ascii="Arial" w:hAnsi="Arial" w:cs="Arial"/>
          <w:sz w:val="20"/>
          <w:szCs w:val="20"/>
        </w:rPr>
        <w:t xml:space="preserve">Ali SM, Allan FE, Ayi I, Chandre F, Coelho PMZ, et al. Field use of molluscicides in schistosomiasis control </w:t>
      </w:r>
      <w:proofErr w:type="spellStart"/>
      <w:r w:rsidRPr="00877728">
        <w:rPr>
          <w:rFonts w:ascii="Arial" w:hAnsi="Arial" w:cs="Arial"/>
          <w:sz w:val="20"/>
          <w:szCs w:val="20"/>
        </w:rPr>
        <w:t>programmes</w:t>
      </w:r>
      <w:proofErr w:type="spellEnd"/>
      <w:r w:rsidRPr="00877728">
        <w:rPr>
          <w:rFonts w:ascii="Arial" w:hAnsi="Arial" w:cs="Arial"/>
          <w:sz w:val="20"/>
          <w:szCs w:val="20"/>
        </w:rPr>
        <w:t xml:space="preserve">: an operational manual for </w:t>
      </w:r>
      <w:proofErr w:type="spellStart"/>
      <w:r w:rsidRPr="00877728">
        <w:rPr>
          <w:rFonts w:ascii="Arial" w:hAnsi="Arial" w:cs="Arial"/>
          <w:sz w:val="20"/>
          <w:szCs w:val="20"/>
        </w:rPr>
        <w:t>programme</w:t>
      </w:r>
      <w:proofErr w:type="spellEnd"/>
      <w:r w:rsidRPr="00877728">
        <w:rPr>
          <w:rFonts w:ascii="Arial" w:hAnsi="Arial" w:cs="Arial"/>
          <w:sz w:val="20"/>
          <w:szCs w:val="20"/>
        </w:rPr>
        <w:t xml:space="preserve"> managers. World Health Organization; 2017. Report No.: 978-92-4-151199-5. Available from: </w:t>
      </w:r>
      <w:hyperlink r:id="rId39" w:history="1">
        <w:r w:rsidRPr="00877728">
          <w:rPr>
            <w:rStyle w:val="Hyperlink"/>
            <w:rFonts w:ascii="Arial" w:hAnsi="Arial" w:cs="Arial"/>
            <w:sz w:val="20"/>
            <w:szCs w:val="20"/>
          </w:rPr>
          <w:t>https://hal.science/hal-02379480</w:t>
        </w:r>
      </w:hyperlink>
    </w:p>
    <w:p w14:paraId="038BF5B9" w14:textId="77777777" w:rsidR="0085274E" w:rsidRPr="00877728" w:rsidRDefault="0085274E" w:rsidP="0085274E">
      <w:pPr>
        <w:pStyle w:val="ListParagraph"/>
        <w:numPr>
          <w:ilvl w:val="1"/>
          <w:numId w:val="34"/>
        </w:numPr>
        <w:spacing w:line="240" w:lineRule="auto"/>
        <w:jc w:val="both"/>
        <w:rPr>
          <w:rFonts w:ascii="Arial" w:hAnsi="Arial" w:cs="Arial"/>
          <w:sz w:val="20"/>
          <w:szCs w:val="20"/>
        </w:rPr>
      </w:pPr>
      <w:r w:rsidRPr="00877728">
        <w:rPr>
          <w:rFonts w:ascii="Arial" w:hAnsi="Arial" w:cs="Arial"/>
          <w:sz w:val="20"/>
          <w:szCs w:val="20"/>
        </w:rPr>
        <w:lastRenderedPageBreak/>
        <w:t xml:space="preserve">Lemma A. Laboratory and field evaluation of the </w:t>
      </w:r>
      <w:proofErr w:type="spellStart"/>
      <w:r w:rsidRPr="00877728">
        <w:rPr>
          <w:rFonts w:ascii="Arial" w:hAnsi="Arial" w:cs="Arial"/>
          <w:sz w:val="20"/>
          <w:szCs w:val="20"/>
        </w:rPr>
        <w:t>molluscicidal</w:t>
      </w:r>
      <w:proofErr w:type="spellEnd"/>
      <w:r w:rsidRPr="00877728">
        <w:rPr>
          <w:rFonts w:ascii="Arial" w:hAnsi="Arial" w:cs="Arial"/>
          <w:sz w:val="20"/>
          <w:szCs w:val="20"/>
        </w:rPr>
        <w:t xml:space="preserve"> properties of </w:t>
      </w:r>
      <w:proofErr w:type="spellStart"/>
      <w:r w:rsidRPr="00877728">
        <w:rPr>
          <w:rFonts w:ascii="Arial" w:hAnsi="Arial" w:cs="Arial"/>
          <w:i/>
          <w:iCs/>
          <w:sz w:val="20"/>
          <w:szCs w:val="20"/>
        </w:rPr>
        <w:t>Phytolacca</w:t>
      </w:r>
      <w:proofErr w:type="spellEnd"/>
      <w:r w:rsidRPr="00877728">
        <w:rPr>
          <w:rFonts w:ascii="Arial" w:hAnsi="Arial" w:cs="Arial"/>
          <w:i/>
          <w:iCs/>
          <w:sz w:val="20"/>
          <w:szCs w:val="20"/>
        </w:rPr>
        <w:t xml:space="preserve"> </w:t>
      </w:r>
      <w:proofErr w:type="spellStart"/>
      <w:r w:rsidRPr="00877728">
        <w:rPr>
          <w:rFonts w:ascii="Arial" w:hAnsi="Arial" w:cs="Arial"/>
          <w:i/>
          <w:iCs/>
          <w:sz w:val="20"/>
          <w:szCs w:val="20"/>
        </w:rPr>
        <w:t>dodecandra</w:t>
      </w:r>
      <w:proofErr w:type="spellEnd"/>
      <w:r w:rsidRPr="00877728">
        <w:rPr>
          <w:rFonts w:ascii="Arial" w:hAnsi="Arial" w:cs="Arial"/>
          <w:sz w:val="20"/>
          <w:szCs w:val="20"/>
        </w:rPr>
        <w:t xml:space="preserve">. </w:t>
      </w:r>
      <w:r w:rsidRPr="00877728">
        <w:rPr>
          <w:rFonts w:ascii="Arial" w:hAnsi="Arial" w:cs="Arial"/>
          <w:i/>
          <w:iCs/>
          <w:sz w:val="20"/>
          <w:szCs w:val="20"/>
        </w:rPr>
        <w:t>Bull World Health Organ</w:t>
      </w:r>
      <w:r w:rsidRPr="00877728">
        <w:rPr>
          <w:rFonts w:ascii="Arial" w:hAnsi="Arial" w:cs="Arial"/>
          <w:sz w:val="20"/>
          <w:szCs w:val="20"/>
        </w:rPr>
        <w:t>. 1970;42(4):597-612. PMID: 5310955; PMCID: PMC2427471.</w:t>
      </w:r>
    </w:p>
    <w:p w14:paraId="2B5E6DA6" w14:textId="77777777" w:rsidR="0085274E" w:rsidRPr="00877728" w:rsidRDefault="0085274E" w:rsidP="0085274E">
      <w:pPr>
        <w:pStyle w:val="ListParagraph"/>
        <w:numPr>
          <w:ilvl w:val="1"/>
          <w:numId w:val="34"/>
        </w:numPr>
        <w:spacing w:line="240" w:lineRule="auto"/>
        <w:jc w:val="both"/>
        <w:rPr>
          <w:rFonts w:ascii="Arial" w:hAnsi="Arial" w:cs="Arial"/>
          <w:sz w:val="20"/>
          <w:szCs w:val="20"/>
        </w:rPr>
      </w:pPr>
      <w:r w:rsidRPr="00877728">
        <w:rPr>
          <w:rFonts w:ascii="Arial" w:hAnsi="Arial" w:cs="Arial"/>
          <w:sz w:val="20"/>
          <w:szCs w:val="20"/>
        </w:rPr>
        <w:t xml:space="preserve">Abebe, F., &amp; Erko, B. (2022). </w:t>
      </w:r>
      <w:proofErr w:type="spellStart"/>
      <w:r w:rsidRPr="00877728">
        <w:rPr>
          <w:rStyle w:val="Emphasis"/>
          <w:rFonts w:ascii="Arial" w:hAnsi="Arial" w:cs="Arial"/>
          <w:sz w:val="20"/>
          <w:szCs w:val="20"/>
        </w:rPr>
        <w:t>Phytolacca</w:t>
      </w:r>
      <w:proofErr w:type="spellEnd"/>
      <w:r w:rsidRPr="00877728">
        <w:rPr>
          <w:rStyle w:val="Emphasis"/>
          <w:rFonts w:ascii="Arial" w:hAnsi="Arial" w:cs="Arial"/>
          <w:sz w:val="20"/>
          <w:szCs w:val="20"/>
        </w:rPr>
        <w:t xml:space="preserve"> </w:t>
      </w:r>
      <w:proofErr w:type="spellStart"/>
      <w:r w:rsidRPr="00877728">
        <w:rPr>
          <w:rStyle w:val="Emphasis"/>
          <w:rFonts w:ascii="Arial" w:hAnsi="Arial" w:cs="Arial"/>
          <w:sz w:val="20"/>
          <w:szCs w:val="20"/>
        </w:rPr>
        <w:t>dodecandra</w:t>
      </w:r>
      <w:proofErr w:type="spellEnd"/>
      <w:r w:rsidRPr="00877728">
        <w:rPr>
          <w:rStyle w:val="Emphasis"/>
          <w:rFonts w:ascii="Arial" w:hAnsi="Arial" w:cs="Arial"/>
          <w:sz w:val="20"/>
          <w:szCs w:val="20"/>
        </w:rPr>
        <w:t>: A potent botanical molluscicide for schistosomiasis control in Ethiopia.</w:t>
      </w:r>
      <w:r w:rsidRPr="00877728">
        <w:rPr>
          <w:rFonts w:ascii="Arial" w:hAnsi="Arial" w:cs="Arial"/>
          <w:sz w:val="20"/>
          <w:szCs w:val="20"/>
        </w:rPr>
        <w:t xml:space="preserve"> </w:t>
      </w:r>
      <w:r w:rsidRPr="00877728">
        <w:rPr>
          <w:rFonts w:ascii="Arial" w:hAnsi="Arial" w:cs="Arial"/>
          <w:i/>
          <w:iCs/>
          <w:sz w:val="20"/>
          <w:szCs w:val="20"/>
        </w:rPr>
        <w:t>Trop Med Infect Dis</w:t>
      </w:r>
      <w:r w:rsidRPr="00877728">
        <w:rPr>
          <w:rFonts w:ascii="Arial" w:hAnsi="Arial" w:cs="Arial"/>
          <w:sz w:val="20"/>
          <w:szCs w:val="20"/>
        </w:rPr>
        <w:t>. 2022;</w:t>
      </w:r>
      <w:r w:rsidRPr="00877728">
        <w:rPr>
          <w:rStyle w:val="Strong"/>
          <w:rFonts w:ascii="Arial" w:hAnsi="Arial" w:cs="Arial"/>
          <w:sz w:val="20"/>
          <w:szCs w:val="20"/>
        </w:rPr>
        <w:t>7</w:t>
      </w:r>
      <w:r w:rsidRPr="00877728">
        <w:rPr>
          <w:rFonts w:ascii="Arial" w:hAnsi="Arial" w:cs="Arial"/>
          <w:sz w:val="20"/>
          <w:szCs w:val="20"/>
        </w:rPr>
        <w:t xml:space="preserve">(6):90. </w:t>
      </w:r>
      <w:hyperlink r:id="rId40" w:history="1">
        <w:r w:rsidRPr="00877728">
          <w:rPr>
            <w:rStyle w:val="Hyperlink"/>
            <w:rFonts w:ascii="Arial" w:hAnsi="Arial" w:cs="Arial"/>
            <w:sz w:val="20"/>
            <w:szCs w:val="20"/>
          </w:rPr>
          <w:t>https://doi.org/10.3390/tropicalmed7060090</w:t>
        </w:r>
      </w:hyperlink>
    </w:p>
    <w:p w14:paraId="60A1344F" w14:textId="77777777" w:rsidR="0085274E" w:rsidRPr="00877728" w:rsidRDefault="0085274E" w:rsidP="0085274E">
      <w:pPr>
        <w:pStyle w:val="ListParagraph"/>
        <w:numPr>
          <w:ilvl w:val="1"/>
          <w:numId w:val="34"/>
        </w:numPr>
        <w:spacing w:line="240" w:lineRule="auto"/>
        <w:jc w:val="both"/>
        <w:rPr>
          <w:rFonts w:ascii="Arial" w:hAnsi="Arial" w:cs="Arial"/>
          <w:sz w:val="20"/>
          <w:szCs w:val="20"/>
        </w:rPr>
      </w:pPr>
      <w:r w:rsidRPr="00877728">
        <w:rPr>
          <w:rFonts w:ascii="Arial" w:hAnsi="Arial" w:cs="Arial"/>
          <w:sz w:val="20"/>
          <w:szCs w:val="20"/>
        </w:rPr>
        <w:t xml:space="preserve">Singh, D. K., &amp; Agarwal, R. A. (1988). </w:t>
      </w:r>
      <w:proofErr w:type="spellStart"/>
      <w:r w:rsidRPr="00877728">
        <w:rPr>
          <w:rStyle w:val="Emphasis"/>
          <w:rFonts w:ascii="Arial" w:hAnsi="Arial" w:cs="Arial"/>
          <w:sz w:val="20"/>
          <w:szCs w:val="20"/>
        </w:rPr>
        <w:t>Molluscicidal</w:t>
      </w:r>
      <w:proofErr w:type="spellEnd"/>
      <w:r w:rsidRPr="00877728">
        <w:rPr>
          <w:rStyle w:val="Emphasis"/>
          <w:rFonts w:ascii="Arial" w:hAnsi="Arial" w:cs="Arial"/>
          <w:sz w:val="20"/>
          <w:szCs w:val="20"/>
        </w:rPr>
        <w:t xml:space="preserve"> activity of Jatropha </w:t>
      </w:r>
      <w:proofErr w:type="spellStart"/>
      <w:r w:rsidRPr="00877728">
        <w:rPr>
          <w:rStyle w:val="Emphasis"/>
          <w:rFonts w:ascii="Arial" w:hAnsi="Arial" w:cs="Arial"/>
          <w:sz w:val="20"/>
          <w:szCs w:val="20"/>
        </w:rPr>
        <w:t>curcas</w:t>
      </w:r>
      <w:proofErr w:type="spellEnd"/>
      <w:r w:rsidRPr="00877728">
        <w:rPr>
          <w:rStyle w:val="Emphasis"/>
          <w:rFonts w:ascii="Arial" w:hAnsi="Arial" w:cs="Arial"/>
          <w:sz w:val="20"/>
          <w:szCs w:val="20"/>
        </w:rPr>
        <w:t xml:space="preserve"> latex on the snail </w:t>
      </w:r>
      <w:proofErr w:type="spellStart"/>
      <w:r w:rsidRPr="00877728">
        <w:rPr>
          <w:rStyle w:val="Emphasis"/>
          <w:rFonts w:ascii="Arial" w:hAnsi="Arial" w:cs="Arial"/>
          <w:sz w:val="20"/>
          <w:szCs w:val="20"/>
        </w:rPr>
        <w:t>Lymnaea</w:t>
      </w:r>
      <w:proofErr w:type="spellEnd"/>
      <w:r w:rsidRPr="00877728">
        <w:rPr>
          <w:rStyle w:val="Emphasis"/>
          <w:rFonts w:ascii="Arial" w:hAnsi="Arial" w:cs="Arial"/>
          <w:sz w:val="20"/>
          <w:szCs w:val="20"/>
        </w:rPr>
        <w:t xml:space="preserve"> </w:t>
      </w:r>
      <w:proofErr w:type="spellStart"/>
      <w:r w:rsidRPr="00877728">
        <w:rPr>
          <w:rStyle w:val="Emphasis"/>
          <w:rFonts w:ascii="Arial" w:hAnsi="Arial" w:cs="Arial"/>
          <w:sz w:val="20"/>
          <w:szCs w:val="20"/>
        </w:rPr>
        <w:t>acuminata</w:t>
      </w:r>
      <w:proofErr w:type="spellEnd"/>
      <w:r w:rsidRPr="00877728">
        <w:rPr>
          <w:rStyle w:val="Emphasis"/>
          <w:rFonts w:ascii="Arial" w:hAnsi="Arial" w:cs="Arial"/>
          <w:sz w:val="20"/>
          <w:szCs w:val="20"/>
        </w:rPr>
        <w:t>.</w:t>
      </w:r>
      <w:r w:rsidRPr="00877728">
        <w:rPr>
          <w:rFonts w:ascii="Arial" w:hAnsi="Arial" w:cs="Arial"/>
          <w:i/>
          <w:iCs/>
          <w:sz w:val="20"/>
          <w:szCs w:val="20"/>
        </w:rPr>
        <w:t xml:space="preserve"> J </w:t>
      </w:r>
      <w:proofErr w:type="spellStart"/>
      <w:r w:rsidRPr="00877728">
        <w:rPr>
          <w:rFonts w:ascii="Arial" w:hAnsi="Arial" w:cs="Arial"/>
          <w:i/>
          <w:iCs/>
          <w:sz w:val="20"/>
          <w:szCs w:val="20"/>
        </w:rPr>
        <w:t>Ethnopharmacol</w:t>
      </w:r>
      <w:proofErr w:type="spellEnd"/>
      <w:r w:rsidRPr="00877728">
        <w:rPr>
          <w:rFonts w:ascii="Arial" w:hAnsi="Arial" w:cs="Arial"/>
          <w:sz w:val="20"/>
          <w:szCs w:val="20"/>
        </w:rPr>
        <w:t>. 1988;</w:t>
      </w:r>
      <w:r w:rsidRPr="00877728">
        <w:rPr>
          <w:rStyle w:val="Strong"/>
          <w:rFonts w:ascii="Arial" w:hAnsi="Arial" w:cs="Arial"/>
          <w:sz w:val="20"/>
          <w:szCs w:val="20"/>
        </w:rPr>
        <w:t>24</w:t>
      </w:r>
      <w:r w:rsidRPr="00877728">
        <w:rPr>
          <w:rFonts w:ascii="Arial" w:hAnsi="Arial" w:cs="Arial"/>
          <w:sz w:val="20"/>
          <w:szCs w:val="20"/>
        </w:rPr>
        <w:t>(2–3):183–186.</w:t>
      </w:r>
    </w:p>
    <w:p w14:paraId="2360A955" w14:textId="77777777" w:rsidR="0085274E" w:rsidRPr="00877728" w:rsidRDefault="0085274E" w:rsidP="0085274E">
      <w:pPr>
        <w:pStyle w:val="ListParagraph"/>
        <w:numPr>
          <w:ilvl w:val="1"/>
          <w:numId w:val="34"/>
        </w:numPr>
        <w:spacing w:line="240" w:lineRule="auto"/>
        <w:jc w:val="both"/>
        <w:rPr>
          <w:rFonts w:ascii="Arial" w:hAnsi="Arial" w:cs="Arial"/>
          <w:sz w:val="20"/>
          <w:szCs w:val="20"/>
        </w:rPr>
      </w:pPr>
      <w:r w:rsidRPr="00877728">
        <w:rPr>
          <w:rFonts w:ascii="Arial" w:hAnsi="Arial" w:cs="Arial"/>
          <w:sz w:val="20"/>
          <w:szCs w:val="20"/>
        </w:rPr>
        <w:t xml:space="preserve">Devkota, B., &amp; </w:t>
      </w:r>
      <w:proofErr w:type="spellStart"/>
      <w:r w:rsidRPr="00877728">
        <w:rPr>
          <w:rFonts w:ascii="Arial" w:hAnsi="Arial" w:cs="Arial"/>
          <w:sz w:val="20"/>
          <w:szCs w:val="20"/>
        </w:rPr>
        <w:t>Brike</w:t>
      </w:r>
      <w:proofErr w:type="spellEnd"/>
      <w:r w:rsidRPr="00877728">
        <w:rPr>
          <w:rFonts w:ascii="Arial" w:hAnsi="Arial" w:cs="Arial"/>
          <w:sz w:val="20"/>
          <w:szCs w:val="20"/>
        </w:rPr>
        <w:t xml:space="preserve">, L. (2008). </w:t>
      </w:r>
      <w:r w:rsidRPr="00877728">
        <w:rPr>
          <w:rStyle w:val="Emphasis"/>
          <w:rFonts w:ascii="Arial" w:hAnsi="Arial" w:cs="Arial"/>
          <w:sz w:val="20"/>
          <w:szCs w:val="20"/>
        </w:rPr>
        <w:t xml:space="preserve">Efficacy of Jatropha </w:t>
      </w:r>
      <w:proofErr w:type="spellStart"/>
      <w:r w:rsidRPr="00877728">
        <w:rPr>
          <w:rStyle w:val="Emphasis"/>
          <w:rFonts w:ascii="Arial" w:hAnsi="Arial" w:cs="Arial"/>
          <w:sz w:val="20"/>
          <w:szCs w:val="20"/>
        </w:rPr>
        <w:t>curcas</w:t>
      </w:r>
      <w:proofErr w:type="spellEnd"/>
      <w:r w:rsidRPr="00877728">
        <w:rPr>
          <w:rStyle w:val="Emphasis"/>
          <w:rFonts w:ascii="Arial" w:hAnsi="Arial" w:cs="Arial"/>
          <w:sz w:val="20"/>
          <w:szCs w:val="20"/>
        </w:rPr>
        <w:t xml:space="preserve"> latex against the eggs and larvae of the freshwater snail </w:t>
      </w:r>
      <w:proofErr w:type="spellStart"/>
      <w:r w:rsidRPr="00877728">
        <w:rPr>
          <w:rStyle w:val="Emphasis"/>
          <w:rFonts w:ascii="Arial" w:hAnsi="Arial" w:cs="Arial"/>
          <w:sz w:val="20"/>
          <w:szCs w:val="20"/>
        </w:rPr>
        <w:t>Indoplanorbis</w:t>
      </w:r>
      <w:proofErr w:type="spellEnd"/>
      <w:r w:rsidRPr="00877728">
        <w:rPr>
          <w:rStyle w:val="Emphasis"/>
          <w:rFonts w:ascii="Arial" w:hAnsi="Arial" w:cs="Arial"/>
          <w:sz w:val="20"/>
          <w:szCs w:val="20"/>
        </w:rPr>
        <w:t xml:space="preserve"> </w:t>
      </w:r>
      <w:proofErr w:type="spellStart"/>
      <w:r w:rsidRPr="00877728">
        <w:rPr>
          <w:rStyle w:val="Emphasis"/>
          <w:rFonts w:ascii="Arial" w:hAnsi="Arial" w:cs="Arial"/>
          <w:sz w:val="20"/>
          <w:szCs w:val="20"/>
        </w:rPr>
        <w:t>exustus</w:t>
      </w:r>
      <w:proofErr w:type="spellEnd"/>
      <w:r w:rsidRPr="00877728">
        <w:rPr>
          <w:rStyle w:val="Emphasis"/>
          <w:rFonts w:ascii="Arial" w:hAnsi="Arial" w:cs="Arial"/>
          <w:sz w:val="20"/>
          <w:szCs w:val="20"/>
        </w:rPr>
        <w:t>.</w:t>
      </w:r>
      <w:r w:rsidRPr="00877728">
        <w:rPr>
          <w:rFonts w:ascii="Arial" w:hAnsi="Arial" w:cs="Arial"/>
          <w:sz w:val="20"/>
          <w:szCs w:val="20"/>
        </w:rPr>
        <w:t xml:space="preserve"> </w:t>
      </w:r>
      <w:proofErr w:type="spellStart"/>
      <w:r w:rsidRPr="00877728">
        <w:rPr>
          <w:rFonts w:ascii="Arial" w:hAnsi="Arial" w:cs="Arial"/>
          <w:i/>
          <w:iCs/>
          <w:sz w:val="20"/>
          <w:szCs w:val="20"/>
        </w:rPr>
        <w:t>Malacologia</w:t>
      </w:r>
      <w:proofErr w:type="spellEnd"/>
      <w:r w:rsidRPr="00877728">
        <w:rPr>
          <w:rFonts w:ascii="Arial" w:hAnsi="Arial" w:cs="Arial"/>
          <w:sz w:val="20"/>
          <w:szCs w:val="20"/>
        </w:rPr>
        <w:t>. 2008;</w:t>
      </w:r>
      <w:r w:rsidRPr="00877728">
        <w:rPr>
          <w:rStyle w:val="Strong"/>
          <w:rFonts w:ascii="Arial" w:hAnsi="Arial" w:cs="Arial"/>
          <w:sz w:val="20"/>
          <w:szCs w:val="20"/>
        </w:rPr>
        <w:t>50</w:t>
      </w:r>
      <w:r w:rsidRPr="00877728">
        <w:rPr>
          <w:rFonts w:ascii="Arial" w:hAnsi="Arial" w:cs="Arial"/>
          <w:sz w:val="20"/>
          <w:szCs w:val="20"/>
        </w:rPr>
        <w:t>(1–2):263–271.</w:t>
      </w:r>
    </w:p>
    <w:p w14:paraId="4E4CEFF4" w14:textId="77777777" w:rsidR="0085274E" w:rsidRPr="00877728" w:rsidRDefault="0085274E" w:rsidP="0085274E">
      <w:pPr>
        <w:pStyle w:val="ListParagraph"/>
        <w:numPr>
          <w:ilvl w:val="1"/>
          <w:numId w:val="34"/>
        </w:numPr>
        <w:spacing w:line="240" w:lineRule="auto"/>
        <w:jc w:val="both"/>
        <w:rPr>
          <w:rFonts w:ascii="Arial" w:hAnsi="Arial" w:cs="Arial"/>
          <w:sz w:val="20"/>
          <w:szCs w:val="20"/>
        </w:rPr>
      </w:pPr>
      <w:r w:rsidRPr="00877728">
        <w:rPr>
          <w:rFonts w:ascii="Arial" w:hAnsi="Arial" w:cs="Arial"/>
          <w:sz w:val="20"/>
          <w:szCs w:val="20"/>
        </w:rPr>
        <w:t>WHO. (2002). Report of the WHO informal consultation on the use of molluscicides for schistosomiasis control</w:t>
      </w:r>
      <w:r w:rsidRPr="00877728">
        <w:rPr>
          <w:rFonts w:ascii="Arial" w:hAnsi="Arial" w:cs="Arial"/>
          <w:i/>
          <w:iCs/>
          <w:sz w:val="20"/>
          <w:szCs w:val="20"/>
        </w:rPr>
        <w:t>.</w:t>
      </w:r>
      <w:r w:rsidRPr="00877728">
        <w:rPr>
          <w:rFonts w:ascii="Arial" w:hAnsi="Arial" w:cs="Arial"/>
          <w:sz w:val="20"/>
          <w:szCs w:val="20"/>
        </w:rPr>
        <w:t xml:space="preserve"> Geneva: World Health Organization; 2022.</w:t>
      </w:r>
    </w:p>
    <w:p w14:paraId="789E47D1" w14:textId="77777777" w:rsidR="0085274E" w:rsidRPr="00877728" w:rsidRDefault="0085274E" w:rsidP="0085274E">
      <w:pPr>
        <w:pStyle w:val="ListParagraph"/>
        <w:numPr>
          <w:ilvl w:val="1"/>
          <w:numId w:val="34"/>
        </w:numPr>
        <w:spacing w:line="240" w:lineRule="auto"/>
        <w:jc w:val="both"/>
        <w:rPr>
          <w:rFonts w:ascii="Arial" w:hAnsi="Arial" w:cs="Arial"/>
          <w:color w:val="FF0080"/>
          <w:sz w:val="20"/>
          <w:szCs w:val="20"/>
          <w:u w:val="single"/>
        </w:rPr>
      </w:pPr>
      <w:r w:rsidRPr="00877728">
        <w:rPr>
          <w:rFonts w:ascii="Arial" w:eastAsia="Times New Roman" w:hAnsi="Arial" w:cs="Arial"/>
          <w:sz w:val="20"/>
          <w:szCs w:val="20"/>
        </w:rPr>
        <w:t xml:space="preserve">Andrews P, Thyssen J, </w:t>
      </w:r>
      <w:proofErr w:type="spellStart"/>
      <w:r w:rsidRPr="00877728">
        <w:rPr>
          <w:rFonts w:ascii="Arial" w:eastAsia="Times New Roman" w:hAnsi="Arial" w:cs="Arial"/>
          <w:sz w:val="20"/>
          <w:szCs w:val="20"/>
        </w:rPr>
        <w:t>Lorke</w:t>
      </w:r>
      <w:proofErr w:type="spellEnd"/>
      <w:r w:rsidRPr="00877728">
        <w:rPr>
          <w:rFonts w:ascii="Arial" w:eastAsia="Times New Roman" w:hAnsi="Arial" w:cs="Arial"/>
          <w:sz w:val="20"/>
          <w:szCs w:val="20"/>
        </w:rPr>
        <w:t xml:space="preserve"> D. The biology and toxicology of molluscicides, </w:t>
      </w:r>
      <w:proofErr w:type="spellStart"/>
      <w:r w:rsidRPr="00877728">
        <w:rPr>
          <w:rFonts w:ascii="Arial" w:eastAsia="Times New Roman" w:hAnsi="Arial" w:cs="Arial"/>
          <w:sz w:val="20"/>
          <w:szCs w:val="20"/>
        </w:rPr>
        <w:t>bayluscide</w:t>
      </w:r>
      <w:proofErr w:type="spellEnd"/>
      <w:r w:rsidRPr="00877728">
        <w:rPr>
          <w:rFonts w:ascii="Arial" w:eastAsia="Times New Roman" w:hAnsi="Arial" w:cs="Arial"/>
          <w:sz w:val="20"/>
          <w:szCs w:val="20"/>
        </w:rPr>
        <w:t xml:space="preserve">. </w:t>
      </w:r>
      <w:proofErr w:type="spellStart"/>
      <w:r w:rsidRPr="00877728">
        <w:rPr>
          <w:rFonts w:ascii="Arial" w:eastAsia="Times New Roman" w:hAnsi="Arial" w:cs="Arial"/>
          <w:i/>
          <w:iCs/>
          <w:sz w:val="20"/>
          <w:szCs w:val="20"/>
        </w:rPr>
        <w:t>Pharmacol</w:t>
      </w:r>
      <w:proofErr w:type="spellEnd"/>
      <w:r w:rsidRPr="00877728">
        <w:rPr>
          <w:rFonts w:ascii="Arial" w:eastAsia="Times New Roman" w:hAnsi="Arial" w:cs="Arial"/>
          <w:i/>
          <w:iCs/>
          <w:sz w:val="20"/>
          <w:szCs w:val="20"/>
        </w:rPr>
        <w:t xml:space="preserve"> </w:t>
      </w:r>
      <w:proofErr w:type="spellStart"/>
      <w:r w:rsidRPr="00877728">
        <w:rPr>
          <w:rFonts w:ascii="Arial" w:eastAsia="Times New Roman" w:hAnsi="Arial" w:cs="Arial"/>
          <w:i/>
          <w:iCs/>
          <w:sz w:val="20"/>
          <w:szCs w:val="20"/>
        </w:rPr>
        <w:t>Ther</w:t>
      </w:r>
      <w:proofErr w:type="spellEnd"/>
      <w:r w:rsidRPr="00877728">
        <w:rPr>
          <w:rFonts w:ascii="Arial" w:eastAsia="Times New Roman" w:hAnsi="Arial" w:cs="Arial"/>
          <w:sz w:val="20"/>
          <w:szCs w:val="20"/>
        </w:rPr>
        <w:t xml:space="preserve">. 1982;19(2):245–295. </w:t>
      </w:r>
      <w:r w:rsidRPr="00877728">
        <w:rPr>
          <w:rFonts w:ascii="Arial" w:hAnsi="Arial" w:cs="Arial"/>
          <w:color w:val="FF0080"/>
          <w:sz w:val="20"/>
          <w:szCs w:val="20"/>
          <w:u w:val="single"/>
        </w:rPr>
        <w:t>https://doi.org/10.1016/0163-7258(82)90064-X</w:t>
      </w:r>
    </w:p>
    <w:p w14:paraId="6B361782" w14:textId="77777777" w:rsidR="0085274E" w:rsidRPr="00877728" w:rsidRDefault="0085274E" w:rsidP="0085274E">
      <w:pPr>
        <w:pStyle w:val="ListParagraph"/>
        <w:jc w:val="both"/>
        <w:rPr>
          <w:rFonts w:ascii="Arial" w:hAnsi="Arial" w:cs="Arial"/>
          <w:sz w:val="20"/>
          <w:szCs w:val="20"/>
        </w:rPr>
      </w:pPr>
    </w:p>
    <w:p w14:paraId="6F51550C" w14:textId="77777777" w:rsidR="00B01FCD" w:rsidRPr="00FB3A86" w:rsidRDefault="00B01FCD" w:rsidP="00441B6F">
      <w:pPr>
        <w:pStyle w:val="Appendix"/>
        <w:spacing w:after="0"/>
        <w:jc w:val="both"/>
        <w:rPr>
          <w:rFonts w:ascii="Arial" w:hAnsi="Arial" w:cs="Arial"/>
          <w:b w:val="0"/>
        </w:rPr>
      </w:pPr>
    </w:p>
    <w:sectPr w:rsidR="00B01FCD" w:rsidRPr="00FB3A86" w:rsidSect="00022187">
      <w:headerReference w:type="even" r:id="rId41"/>
      <w:headerReference w:type="default" r:id="rId42"/>
      <w:footerReference w:type="default" r:id="rId43"/>
      <w:headerReference w:type="first" r:id="rId4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59711" w14:textId="77777777" w:rsidR="00B833CD" w:rsidRDefault="00B833CD" w:rsidP="00C37E61">
      <w:r>
        <w:separator/>
      </w:r>
    </w:p>
  </w:endnote>
  <w:endnote w:type="continuationSeparator" w:id="0">
    <w:p w14:paraId="3DA2D991" w14:textId="77777777" w:rsidR="00B833CD" w:rsidRDefault="00B833C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2959" w14:textId="77777777" w:rsidR="00022187" w:rsidRDefault="00022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10DD" w14:textId="77777777" w:rsidR="00022187" w:rsidRDefault="00022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BB3D" w14:textId="0CC03F89" w:rsidR="00754C9A" w:rsidRPr="008C0C43" w:rsidRDefault="00754C9A" w:rsidP="008C0C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60D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29FEB" w14:textId="77777777" w:rsidR="00B833CD" w:rsidRDefault="00B833CD" w:rsidP="00C37E61">
      <w:r>
        <w:separator/>
      </w:r>
    </w:p>
  </w:footnote>
  <w:footnote w:type="continuationSeparator" w:id="0">
    <w:p w14:paraId="06C29205" w14:textId="77777777" w:rsidR="00B833CD" w:rsidRDefault="00B833C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5067" w14:textId="093F8356" w:rsidR="00022187" w:rsidRDefault="00B833CD">
    <w:pPr>
      <w:pStyle w:val="Header"/>
    </w:pPr>
    <w:r>
      <w:rPr>
        <w:noProof/>
      </w:rPr>
      <w:pict w14:anchorId="36FC5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1426" w14:textId="5778D3A8" w:rsidR="00022187" w:rsidRDefault="00B833CD">
    <w:pPr>
      <w:pStyle w:val="Header"/>
    </w:pPr>
    <w:r>
      <w:rPr>
        <w:noProof/>
      </w:rPr>
      <w:pict w14:anchorId="2F39C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1504" w14:textId="4FDECE43" w:rsidR="00296529" w:rsidRPr="00296529" w:rsidRDefault="00B833CD" w:rsidP="00296529">
    <w:pPr>
      <w:ind w:left="2160"/>
      <w:jc w:val="center"/>
      <w:rPr>
        <w:rFonts w:ascii="Times New Roman" w:eastAsia="Calibri" w:hAnsi="Times New Roman"/>
        <w:i/>
        <w:sz w:val="18"/>
        <w:szCs w:val="22"/>
      </w:rPr>
    </w:pPr>
    <w:r>
      <w:rPr>
        <w:noProof/>
      </w:rPr>
      <w:pict w14:anchorId="0D429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6736F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BB5373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131DE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6E1AE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09F0E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96C56A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9A30" w14:textId="13EAA935" w:rsidR="00022187" w:rsidRDefault="00B833CD">
    <w:pPr>
      <w:pStyle w:val="Header"/>
    </w:pPr>
    <w:r>
      <w:rPr>
        <w:noProof/>
      </w:rPr>
      <w:pict w14:anchorId="3713F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9F3F" w14:textId="79DB6CE6" w:rsidR="00022187" w:rsidRDefault="00B833CD">
    <w:pPr>
      <w:pStyle w:val="Header"/>
    </w:pPr>
    <w:r>
      <w:rPr>
        <w:noProof/>
      </w:rPr>
      <w:pict w14:anchorId="76536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FDD4" w14:textId="1982D0EC" w:rsidR="00022187" w:rsidRDefault="00B833CD">
    <w:pPr>
      <w:pStyle w:val="Header"/>
    </w:pPr>
    <w:r>
      <w:rPr>
        <w:noProof/>
      </w:rPr>
      <w:pict w14:anchorId="517F3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C07DBB"/>
    <w:multiLevelType w:val="multilevel"/>
    <w:tmpl w:val="9386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B16D0"/>
    <w:multiLevelType w:val="multilevel"/>
    <w:tmpl w:val="A974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31F72C7"/>
    <w:multiLevelType w:val="multilevel"/>
    <w:tmpl w:val="17B4C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87591"/>
    <w:multiLevelType w:val="multilevel"/>
    <w:tmpl w:val="0D46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9"/>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0"/>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1"/>
  </w:num>
  <w:num w:numId="31">
    <w:abstractNumId w:val="8"/>
  </w:num>
  <w:num w:numId="32">
    <w:abstractNumId w:val="12"/>
  </w:num>
  <w:num w:numId="33">
    <w:abstractNumId w:val="2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MTAzNzG3MDYxNrZQ0lEKTi0uzszPAykwrAUAe7qTzywAAAA="/>
  </w:docVars>
  <w:rsids>
    <w:rsidRoot w:val="00AA6219"/>
    <w:rsid w:val="00000F8F"/>
    <w:rsid w:val="00022187"/>
    <w:rsid w:val="00030174"/>
    <w:rsid w:val="00041C1C"/>
    <w:rsid w:val="0004579C"/>
    <w:rsid w:val="0007424C"/>
    <w:rsid w:val="000913D2"/>
    <w:rsid w:val="000A47FA"/>
    <w:rsid w:val="000A65D3"/>
    <w:rsid w:val="000B1E33"/>
    <w:rsid w:val="000D689F"/>
    <w:rsid w:val="000E44CF"/>
    <w:rsid w:val="000E7B7B"/>
    <w:rsid w:val="000E7D62"/>
    <w:rsid w:val="00103357"/>
    <w:rsid w:val="00105B39"/>
    <w:rsid w:val="001112FD"/>
    <w:rsid w:val="00123C9F"/>
    <w:rsid w:val="00126190"/>
    <w:rsid w:val="00130F17"/>
    <w:rsid w:val="001320BF"/>
    <w:rsid w:val="00136871"/>
    <w:rsid w:val="00163BC4"/>
    <w:rsid w:val="00181B1E"/>
    <w:rsid w:val="00191062"/>
    <w:rsid w:val="00192B72"/>
    <w:rsid w:val="00192F8C"/>
    <w:rsid w:val="001A128D"/>
    <w:rsid w:val="001A29D8"/>
    <w:rsid w:val="001A5CAA"/>
    <w:rsid w:val="001B0427"/>
    <w:rsid w:val="001D3A51"/>
    <w:rsid w:val="001E10D2"/>
    <w:rsid w:val="001E25B4"/>
    <w:rsid w:val="001E44FE"/>
    <w:rsid w:val="001E75DE"/>
    <w:rsid w:val="00200595"/>
    <w:rsid w:val="00201A52"/>
    <w:rsid w:val="00204835"/>
    <w:rsid w:val="00214A5F"/>
    <w:rsid w:val="00214DD9"/>
    <w:rsid w:val="00231920"/>
    <w:rsid w:val="0023195C"/>
    <w:rsid w:val="00232B11"/>
    <w:rsid w:val="0024282C"/>
    <w:rsid w:val="002460DC"/>
    <w:rsid w:val="00250985"/>
    <w:rsid w:val="002556F6"/>
    <w:rsid w:val="00283105"/>
    <w:rsid w:val="00284C4C"/>
    <w:rsid w:val="00287E68"/>
    <w:rsid w:val="00296529"/>
    <w:rsid w:val="002B27FB"/>
    <w:rsid w:val="002B685A"/>
    <w:rsid w:val="002C3C75"/>
    <w:rsid w:val="002C57D2"/>
    <w:rsid w:val="002E0D56"/>
    <w:rsid w:val="00305DD8"/>
    <w:rsid w:val="00315186"/>
    <w:rsid w:val="0033343E"/>
    <w:rsid w:val="00342F63"/>
    <w:rsid w:val="003512C2"/>
    <w:rsid w:val="00355385"/>
    <w:rsid w:val="00371FB6"/>
    <w:rsid w:val="003763C1"/>
    <w:rsid w:val="00376BBE"/>
    <w:rsid w:val="00376F5F"/>
    <w:rsid w:val="0039224F"/>
    <w:rsid w:val="003A43A4"/>
    <w:rsid w:val="003A7E18"/>
    <w:rsid w:val="003B1328"/>
    <w:rsid w:val="003C4C86"/>
    <w:rsid w:val="003C6258"/>
    <w:rsid w:val="003E2904"/>
    <w:rsid w:val="00401927"/>
    <w:rsid w:val="0041027F"/>
    <w:rsid w:val="00412475"/>
    <w:rsid w:val="00423789"/>
    <w:rsid w:val="00440F43"/>
    <w:rsid w:val="00441B6F"/>
    <w:rsid w:val="00446221"/>
    <w:rsid w:val="00447E9C"/>
    <w:rsid w:val="00450E62"/>
    <w:rsid w:val="004539DB"/>
    <w:rsid w:val="00471A80"/>
    <w:rsid w:val="00496AB1"/>
    <w:rsid w:val="004B64FD"/>
    <w:rsid w:val="004D305E"/>
    <w:rsid w:val="004D4277"/>
    <w:rsid w:val="004E5B24"/>
    <w:rsid w:val="00502516"/>
    <w:rsid w:val="00505F06"/>
    <w:rsid w:val="00506828"/>
    <w:rsid w:val="0053056E"/>
    <w:rsid w:val="005415AD"/>
    <w:rsid w:val="00553DE4"/>
    <w:rsid w:val="00554FDA"/>
    <w:rsid w:val="00572C6C"/>
    <w:rsid w:val="00580071"/>
    <w:rsid w:val="00580CE7"/>
    <w:rsid w:val="00581DF8"/>
    <w:rsid w:val="005B53A3"/>
    <w:rsid w:val="005C784C"/>
    <w:rsid w:val="005D17F6"/>
    <w:rsid w:val="005D42B8"/>
    <w:rsid w:val="005E5539"/>
    <w:rsid w:val="00602BF5"/>
    <w:rsid w:val="00617FDD"/>
    <w:rsid w:val="0063115A"/>
    <w:rsid w:val="00633614"/>
    <w:rsid w:val="00633F68"/>
    <w:rsid w:val="00636EB2"/>
    <w:rsid w:val="006375B8"/>
    <w:rsid w:val="00646FEC"/>
    <w:rsid w:val="0066510A"/>
    <w:rsid w:val="00673F9F"/>
    <w:rsid w:val="00675036"/>
    <w:rsid w:val="006768D0"/>
    <w:rsid w:val="00686953"/>
    <w:rsid w:val="00687DEA"/>
    <w:rsid w:val="00687E67"/>
    <w:rsid w:val="006967F7"/>
    <w:rsid w:val="006A250C"/>
    <w:rsid w:val="006A3F0A"/>
    <w:rsid w:val="006B21D3"/>
    <w:rsid w:val="006B57D0"/>
    <w:rsid w:val="006D30FF"/>
    <w:rsid w:val="006D6940"/>
    <w:rsid w:val="006F11EC"/>
    <w:rsid w:val="0070082C"/>
    <w:rsid w:val="00733463"/>
    <w:rsid w:val="007369E6"/>
    <w:rsid w:val="00737F43"/>
    <w:rsid w:val="00746E59"/>
    <w:rsid w:val="00754C9A"/>
    <w:rsid w:val="0075599A"/>
    <w:rsid w:val="00761D52"/>
    <w:rsid w:val="0077749E"/>
    <w:rsid w:val="00790ADA"/>
    <w:rsid w:val="007B037F"/>
    <w:rsid w:val="007D2288"/>
    <w:rsid w:val="007E088F"/>
    <w:rsid w:val="007E61B9"/>
    <w:rsid w:val="007F79DC"/>
    <w:rsid w:val="007F7B32"/>
    <w:rsid w:val="00804BC2"/>
    <w:rsid w:val="0081431A"/>
    <w:rsid w:val="0083216F"/>
    <w:rsid w:val="00837629"/>
    <w:rsid w:val="0085274E"/>
    <w:rsid w:val="00860000"/>
    <w:rsid w:val="00863BD3"/>
    <w:rsid w:val="008641ED"/>
    <w:rsid w:val="00866D66"/>
    <w:rsid w:val="008671C6"/>
    <w:rsid w:val="00875803"/>
    <w:rsid w:val="008B459E"/>
    <w:rsid w:val="008C0C43"/>
    <w:rsid w:val="008E13AE"/>
    <w:rsid w:val="008E1506"/>
    <w:rsid w:val="008E710C"/>
    <w:rsid w:val="008E71CE"/>
    <w:rsid w:val="008F1070"/>
    <w:rsid w:val="008F69D6"/>
    <w:rsid w:val="008F75D0"/>
    <w:rsid w:val="00902823"/>
    <w:rsid w:val="00915CA6"/>
    <w:rsid w:val="00927834"/>
    <w:rsid w:val="009500A6"/>
    <w:rsid w:val="00957C18"/>
    <w:rsid w:val="009659BA"/>
    <w:rsid w:val="00983040"/>
    <w:rsid w:val="009A61EB"/>
    <w:rsid w:val="009B0513"/>
    <w:rsid w:val="009B3FB9"/>
    <w:rsid w:val="009C2465"/>
    <w:rsid w:val="009C434C"/>
    <w:rsid w:val="009D35A0"/>
    <w:rsid w:val="009D7EB7"/>
    <w:rsid w:val="009E048A"/>
    <w:rsid w:val="009E08E9"/>
    <w:rsid w:val="009E3DB9"/>
    <w:rsid w:val="009E6E35"/>
    <w:rsid w:val="009F0EDA"/>
    <w:rsid w:val="00A03B96"/>
    <w:rsid w:val="00A05B19"/>
    <w:rsid w:val="00A1134E"/>
    <w:rsid w:val="00A171CD"/>
    <w:rsid w:val="00A24E7E"/>
    <w:rsid w:val="00A258C3"/>
    <w:rsid w:val="00A347C0"/>
    <w:rsid w:val="00A44749"/>
    <w:rsid w:val="00A51431"/>
    <w:rsid w:val="00A539AD"/>
    <w:rsid w:val="00A7254A"/>
    <w:rsid w:val="00A94063"/>
    <w:rsid w:val="00AA6219"/>
    <w:rsid w:val="00AA74E0"/>
    <w:rsid w:val="00AB703F"/>
    <w:rsid w:val="00AC4658"/>
    <w:rsid w:val="00AC6BB8"/>
    <w:rsid w:val="00AE008F"/>
    <w:rsid w:val="00AF1F4C"/>
    <w:rsid w:val="00B01FCD"/>
    <w:rsid w:val="00B13E6B"/>
    <w:rsid w:val="00B1776C"/>
    <w:rsid w:val="00B22279"/>
    <w:rsid w:val="00B52583"/>
    <w:rsid w:val="00B52896"/>
    <w:rsid w:val="00B833CD"/>
    <w:rsid w:val="00B95236"/>
    <w:rsid w:val="00B96BD9"/>
    <w:rsid w:val="00BA1B01"/>
    <w:rsid w:val="00BA2641"/>
    <w:rsid w:val="00BB2F6C"/>
    <w:rsid w:val="00BB37AA"/>
    <w:rsid w:val="00BB5EDB"/>
    <w:rsid w:val="00BC53A0"/>
    <w:rsid w:val="00BE62AD"/>
    <w:rsid w:val="00BF121F"/>
    <w:rsid w:val="00BF1F80"/>
    <w:rsid w:val="00C01C9B"/>
    <w:rsid w:val="00C054F3"/>
    <w:rsid w:val="00C166EF"/>
    <w:rsid w:val="00C17EB0"/>
    <w:rsid w:val="00C276B5"/>
    <w:rsid w:val="00C27F5F"/>
    <w:rsid w:val="00C30A0F"/>
    <w:rsid w:val="00C37E61"/>
    <w:rsid w:val="00C70F1B"/>
    <w:rsid w:val="00C71A47"/>
    <w:rsid w:val="00C7464C"/>
    <w:rsid w:val="00C85588"/>
    <w:rsid w:val="00CC6D06"/>
    <w:rsid w:val="00CD6755"/>
    <w:rsid w:val="00CD6856"/>
    <w:rsid w:val="00CE0089"/>
    <w:rsid w:val="00CE793C"/>
    <w:rsid w:val="00CF193C"/>
    <w:rsid w:val="00CF38DF"/>
    <w:rsid w:val="00D12557"/>
    <w:rsid w:val="00D173F1"/>
    <w:rsid w:val="00D33918"/>
    <w:rsid w:val="00D55B9D"/>
    <w:rsid w:val="00D57A98"/>
    <w:rsid w:val="00D74CB0"/>
    <w:rsid w:val="00D8295D"/>
    <w:rsid w:val="00D84443"/>
    <w:rsid w:val="00D93C81"/>
    <w:rsid w:val="00D979AC"/>
    <w:rsid w:val="00DC2A65"/>
    <w:rsid w:val="00DE15F0"/>
    <w:rsid w:val="00DE5663"/>
    <w:rsid w:val="00DE78AA"/>
    <w:rsid w:val="00DF348C"/>
    <w:rsid w:val="00E053D0"/>
    <w:rsid w:val="00E07F99"/>
    <w:rsid w:val="00E15994"/>
    <w:rsid w:val="00E22B18"/>
    <w:rsid w:val="00E3114E"/>
    <w:rsid w:val="00E31A70"/>
    <w:rsid w:val="00E35B02"/>
    <w:rsid w:val="00E42AC5"/>
    <w:rsid w:val="00E46399"/>
    <w:rsid w:val="00E66496"/>
    <w:rsid w:val="00E66B35"/>
    <w:rsid w:val="00E66E10"/>
    <w:rsid w:val="00E769F6"/>
    <w:rsid w:val="00E8407C"/>
    <w:rsid w:val="00E84F3C"/>
    <w:rsid w:val="00EA012C"/>
    <w:rsid w:val="00EC6A55"/>
    <w:rsid w:val="00ED0288"/>
    <w:rsid w:val="00EE52CB"/>
    <w:rsid w:val="00EF0D97"/>
    <w:rsid w:val="00EF581D"/>
    <w:rsid w:val="00EF7FD8"/>
    <w:rsid w:val="00F06F59"/>
    <w:rsid w:val="00F17988"/>
    <w:rsid w:val="00F30DDF"/>
    <w:rsid w:val="00F40585"/>
    <w:rsid w:val="00F469F0"/>
    <w:rsid w:val="00F52212"/>
    <w:rsid w:val="00F53273"/>
    <w:rsid w:val="00F5569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BF83AE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496AB1"/>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6768D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768D0"/>
    <w:rPr>
      <w:b/>
      <w:bCs/>
    </w:rPr>
  </w:style>
  <w:style w:type="paragraph" w:styleId="ListParagraph">
    <w:name w:val="List Paragraph"/>
    <w:basedOn w:val="Normal"/>
    <w:uiPriority w:val="34"/>
    <w:qFormat/>
    <w:rsid w:val="0085274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86/s12915-021-01093-2" TargetMode="External"/><Relationship Id="rId26" Type="http://schemas.openxmlformats.org/officeDocument/2006/relationships/hyperlink" Target="https://doi.org/10.1016/j.meegid.2011.09.003" TargetMode="External"/><Relationship Id="rId39" Type="http://schemas.openxmlformats.org/officeDocument/2006/relationships/hyperlink" Target="https://hal.science/hal-02379480" TargetMode="External"/><Relationship Id="rId21" Type="http://schemas.openxmlformats.org/officeDocument/2006/relationships/hyperlink" Target="https://doi.org/10.1016/S1473-3099(16)00175-4" TargetMode="External"/><Relationship Id="rId34" Type="http://schemas.openxmlformats.org/officeDocument/2006/relationships/hyperlink" Target="https://doi.org/10.1016/j.exppara.2016.06.007"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s13071-024-06307-4" TargetMode="External"/><Relationship Id="rId29" Type="http://schemas.openxmlformats.org/officeDocument/2006/relationships/hyperlink" Target="https://doi.org/10.1007/s10592-015-077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86/s13071-015-1044-6" TargetMode="External"/><Relationship Id="rId32" Type="http://schemas.openxmlformats.org/officeDocument/2006/relationships/hyperlink" Target="https://doi.org/10.1371/journal.pntd.0009380" TargetMode="External"/><Relationship Id="rId37" Type="http://schemas.openxmlformats.org/officeDocument/2006/relationships/hyperlink" Target="https://doi.org/10.1007/s00436-023-08021-z" TargetMode="External"/><Relationship Id="rId40" Type="http://schemas.openxmlformats.org/officeDocument/2006/relationships/hyperlink" Target="https://doi.org/10.3390/tropicalmed706009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dx.doi.org/10.4236/ojapps.2013.38055" TargetMode="External"/><Relationship Id="rId28" Type="http://schemas.openxmlformats.org/officeDocument/2006/relationships/hyperlink" Target="https://doi.org/10.1111/j.1365-294X.2012.05542.x" TargetMode="External"/><Relationship Id="rId36" Type="http://schemas.openxmlformats.org/officeDocument/2006/relationships/hyperlink" Target="https://doi.org/10.1016/j.exppara.2010.05.021" TargetMode="External"/><Relationship Id="rId10" Type="http://schemas.openxmlformats.org/officeDocument/2006/relationships/footer" Target="footer1.xml"/><Relationship Id="rId19" Type="http://schemas.openxmlformats.org/officeDocument/2006/relationships/hyperlink" Target="https://doi.org/10.7589/2013-07-156" TargetMode="External"/><Relationship Id="rId31" Type="http://schemas.openxmlformats.org/officeDocument/2006/relationships/hyperlink" Target="https://doi.org/10.1371/journal.pntd.0007845"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2307/3284399" TargetMode="External"/><Relationship Id="rId27" Type="http://schemas.openxmlformats.org/officeDocument/2006/relationships/hyperlink" Target="https://doi.org/10.1016/j.exppara.2016.06.007" TargetMode="External"/><Relationship Id="rId30" Type="http://schemas.openxmlformats.org/officeDocument/2006/relationships/hyperlink" Target="https://doi.org/10.1016/j.actatropica.2021.106487" TargetMode="External"/><Relationship Id="rId35" Type="http://schemas.openxmlformats.org/officeDocument/2006/relationships/hyperlink" Target="https://doi.org/10.1186/1756-3305-5-185" TargetMode="External"/><Relationship Id="rId43"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590/0074-02760150106" TargetMode="External"/><Relationship Id="rId25" Type="http://schemas.openxmlformats.org/officeDocument/2006/relationships/hyperlink" Target="https://doi.org/10.4003/006.035.0211" TargetMode="External"/><Relationship Id="rId33" Type="http://schemas.openxmlformats.org/officeDocument/2006/relationships/hyperlink" Target="https://doi.org/10.1097/QCO.0000000000000393" TargetMode="External"/><Relationship Id="rId38" Type="http://schemas.openxmlformats.org/officeDocument/2006/relationships/hyperlink" Target="https://doi.org/10.1186/s40249-017-0349-4" TargetMode="External"/><Relationship Id="rId46" Type="http://schemas.openxmlformats.org/officeDocument/2006/relationships/theme" Target="theme/theme1.xml"/><Relationship Id="rId20" Type="http://schemas.openxmlformats.org/officeDocument/2006/relationships/hyperlink" Target="https://doi.org/10.7554/eLife.50095" TargetMode="External"/><Relationship Id="rId4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8EAB1-FE07-4A16-9F1E-EA8C3476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13</Pages>
  <Words>6260</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41859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5</cp:revision>
  <cp:lastPrinted>2025-07-25T23:02:00Z</cp:lastPrinted>
  <dcterms:created xsi:type="dcterms:W3CDTF">2025-07-27T18:22:00Z</dcterms:created>
  <dcterms:modified xsi:type="dcterms:W3CDTF">2025-07-28T07:10:00Z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b8d693ef-adfa-489b-a808-1dcb4b7e268d</vt:lpwstr>
  </property>
</Properties>
</file>