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F2D" w:rsidRPr="004F32C4" w:rsidRDefault="008D5C69">
      <w:pPr>
        <w:spacing w:after="160" w:line="360" w:lineRule="auto"/>
        <w:jc w:val="center"/>
        <w:rPr>
          <w:rFonts w:ascii="Times New Roman" w:hAnsi="Times New Roman"/>
          <w:sz w:val="24"/>
          <w:szCs w:val="24"/>
        </w:rPr>
      </w:pPr>
      <w:bookmarkStart w:id="0" w:name="_Hlk81728595"/>
      <w:bookmarkStart w:id="1" w:name="_GoBack"/>
      <w:bookmarkEnd w:id="1"/>
      <w:r w:rsidRPr="004F32C4">
        <w:rPr>
          <w:rFonts w:ascii="Times New Roman" w:eastAsia="Calibri" w:hAnsi="Times New Roman"/>
          <w:b/>
          <w:bCs/>
          <w:color w:val="000000"/>
          <w:sz w:val="24"/>
          <w:szCs w:val="24"/>
          <w:lang w:eastAsia="en-US"/>
        </w:rPr>
        <w:t xml:space="preserve">CONTROLLING THE FUNGAL ROT PATHOGENS OF </w:t>
      </w:r>
      <w:proofErr w:type="spellStart"/>
      <w:r w:rsidRPr="004F32C4">
        <w:rPr>
          <w:rFonts w:ascii="Times New Roman" w:eastAsia="Calibri" w:hAnsi="Times New Roman"/>
          <w:b/>
          <w:bCs/>
          <w:i/>
          <w:color w:val="000000"/>
          <w:sz w:val="24"/>
          <w:szCs w:val="24"/>
          <w:lang w:eastAsia="en-US"/>
        </w:rPr>
        <w:t>Chrysophyllum</w:t>
      </w:r>
      <w:proofErr w:type="spellEnd"/>
      <w:r w:rsidRPr="004F32C4">
        <w:rPr>
          <w:rFonts w:ascii="Times New Roman" w:eastAsia="Calibri" w:hAnsi="Times New Roman"/>
          <w:b/>
          <w:bCs/>
          <w:i/>
          <w:color w:val="000000"/>
          <w:sz w:val="24"/>
          <w:szCs w:val="24"/>
          <w:lang w:eastAsia="en-US"/>
        </w:rPr>
        <w:t xml:space="preserve"> </w:t>
      </w:r>
      <w:proofErr w:type="spellStart"/>
      <w:r w:rsidRPr="004F32C4">
        <w:rPr>
          <w:rFonts w:ascii="Times New Roman" w:eastAsia="Calibri" w:hAnsi="Times New Roman"/>
          <w:b/>
          <w:bCs/>
          <w:i/>
          <w:color w:val="000000"/>
          <w:sz w:val="24"/>
          <w:szCs w:val="24"/>
          <w:lang w:eastAsia="en-US"/>
        </w:rPr>
        <w:t>albidum</w:t>
      </w:r>
      <w:proofErr w:type="spellEnd"/>
      <w:r w:rsidRPr="004F32C4">
        <w:rPr>
          <w:rFonts w:ascii="Times New Roman" w:eastAsia="Calibri" w:hAnsi="Times New Roman"/>
          <w:b/>
          <w:bCs/>
          <w:color w:val="000000"/>
          <w:sz w:val="24"/>
          <w:szCs w:val="24"/>
          <w:lang w:eastAsia="en-US"/>
        </w:rPr>
        <w:t xml:space="preserve"> (AFRICAN STAR APPLE FRUIT) USING </w:t>
      </w:r>
      <w:r w:rsidRPr="004F32C4">
        <w:rPr>
          <w:rFonts w:ascii="Times New Roman" w:eastAsia="Calibri" w:hAnsi="Times New Roman"/>
          <w:b/>
          <w:bCs/>
          <w:i/>
          <w:color w:val="000000"/>
          <w:sz w:val="24"/>
          <w:szCs w:val="24"/>
          <w:lang w:eastAsia="en-US"/>
        </w:rPr>
        <w:t xml:space="preserve">Ricinus </w:t>
      </w:r>
      <w:proofErr w:type="spellStart"/>
      <w:r w:rsidRPr="004F32C4">
        <w:rPr>
          <w:rFonts w:ascii="Times New Roman" w:eastAsia="Calibri" w:hAnsi="Times New Roman"/>
          <w:b/>
          <w:bCs/>
          <w:i/>
          <w:color w:val="000000"/>
          <w:sz w:val="24"/>
          <w:szCs w:val="24"/>
          <w:lang w:eastAsia="en-US"/>
        </w:rPr>
        <w:t>communis</w:t>
      </w:r>
      <w:proofErr w:type="spellEnd"/>
      <w:r w:rsidRPr="004F32C4">
        <w:rPr>
          <w:rFonts w:ascii="Times New Roman" w:eastAsia="Calibri" w:hAnsi="Times New Roman"/>
          <w:b/>
          <w:bCs/>
          <w:color w:val="000000"/>
          <w:sz w:val="24"/>
          <w:szCs w:val="24"/>
          <w:lang w:eastAsia="en-US"/>
        </w:rPr>
        <w:t xml:space="preserve"> (CASTOR SEED), </w:t>
      </w:r>
      <w:proofErr w:type="spellStart"/>
      <w:r w:rsidRPr="004F32C4">
        <w:rPr>
          <w:rFonts w:ascii="Times New Roman" w:eastAsia="Calibri" w:hAnsi="Times New Roman"/>
          <w:b/>
          <w:bCs/>
          <w:i/>
          <w:color w:val="000000"/>
          <w:sz w:val="24"/>
          <w:szCs w:val="24"/>
          <w:lang w:eastAsia="en-US"/>
        </w:rPr>
        <w:t>Elaeis</w:t>
      </w:r>
      <w:proofErr w:type="spellEnd"/>
      <w:r w:rsidRPr="004F32C4">
        <w:rPr>
          <w:rFonts w:ascii="Times New Roman" w:eastAsia="Calibri" w:hAnsi="Times New Roman"/>
          <w:b/>
          <w:bCs/>
          <w:i/>
          <w:color w:val="000000"/>
          <w:sz w:val="24"/>
          <w:szCs w:val="24"/>
          <w:lang w:eastAsia="en-US"/>
        </w:rPr>
        <w:t xml:space="preserve"> </w:t>
      </w:r>
      <w:proofErr w:type="spellStart"/>
      <w:r w:rsidRPr="004F32C4">
        <w:rPr>
          <w:rFonts w:ascii="Times New Roman" w:eastAsia="Calibri" w:hAnsi="Times New Roman"/>
          <w:b/>
          <w:bCs/>
          <w:i/>
          <w:color w:val="000000"/>
          <w:sz w:val="24"/>
          <w:szCs w:val="24"/>
          <w:lang w:eastAsia="en-US"/>
        </w:rPr>
        <w:t>guinnesis</w:t>
      </w:r>
      <w:proofErr w:type="spellEnd"/>
      <w:r w:rsidRPr="004F32C4">
        <w:rPr>
          <w:rFonts w:ascii="Times New Roman" w:eastAsia="Calibri" w:hAnsi="Times New Roman"/>
          <w:b/>
          <w:bCs/>
          <w:color w:val="000000"/>
          <w:sz w:val="24"/>
          <w:szCs w:val="24"/>
          <w:lang w:eastAsia="en-US"/>
        </w:rPr>
        <w:t xml:space="preserve"> (PALM KERNEL) AND Glycine max (SOYA BEAN)</w:t>
      </w:r>
      <w:r w:rsidR="006B4397" w:rsidRPr="006B4397">
        <w:rPr>
          <w:rFonts w:ascii="Times New Roman" w:eastAsia="Calibri" w:hAnsi="Times New Roman"/>
          <w:b/>
          <w:bCs/>
          <w:color w:val="000000"/>
          <w:sz w:val="24"/>
          <w:szCs w:val="24"/>
          <w:lang w:eastAsia="en-US"/>
        </w:rPr>
        <w:t xml:space="preserve"> </w:t>
      </w:r>
      <w:r w:rsidR="006B4397" w:rsidRPr="004F32C4">
        <w:rPr>
          <w:rFonts w:ascii="Times New Roman" w:eastAsia="Calibri" w:hAnsi="Times New Roman"/>
          <w:b/>
          <w:bCs/>
          <w:color w:val="000000"/>
          <w:sz w:val="24"/>
          <w:szCs w:val="24"/>
          <w:lang w:eastAsia="en-US"/>
        </w:rPr>
        <w:t>OIL</w:t>
      </w:r>
    </w:p>
    <w:bookmarkEnd w:id="0"/>
    <w:p w:rsidR="008F0F2D" w:rsidRPr="004F32C4" w:rsidRDefault="008F0F2D">
      <w:pPr>
        <w:spacing w:after="160" w:line="360" w:lineRule="auto"/>
        <w:jc w:val="center"/>
        <w:rPr>
          <w:rFonts w:ascii="Times New Roman" w:hAnsi="Times New Roman"/>
          <w:sz w:val="24"/>
          <w:szCs w:val="24"/>
        </w:rPr>
      </w:pPr>
    </w:p>
    <w:p w:rsidR="008F0F2D" w:rsidRPr="004F32C4" w:rsidRDefault="008D5C69">
      <w:pPr>
        <w:spacing w:after="160" w:line="36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ABSTRACT </w:t>
      </w:r>
    </w:p>
    <w:p w:rsidR="008F0F2D" w:rsidRPr="004F32C4" w:rsidRDefault="008D5C69">
      <w:pPr>
        <w:spacing w:line="360" w:lineRule="auto"/>
        <w:ind w:right="-46"/>
        <w:jc w:val="both"/>
        <w:rPr>
          <w:rFonts w:ascii="Times New Roman" w:hAnsi="Times New Roman"/>
          <w:sz w:val="24"/>
          <w:szCs w:val="24"/>
        </w:rPr>
      </w:pPr>
      <w:r w:rsidRPr="004F32C4">
        <w:rPr>
          <w:rFonts w:ascii="Times New Roman" w:hAnsi="Times New Roman"/>
          <w:sz w:val="24"/>
          <w:szCs w:val="24"/>
        </w:rPr>
        <w:tab/>
      </w:r>
      <w:r w:rsidRPr="004F32C4">
        <w:rPr>
          <w:rFonts w:ascii="Times New Roman" w:eastAsia="Calibri" w:hAnsi="Times New Roman"/>
          <w:b/>
          <w:bCs/>
          <w:color w:val="000000"/>
          <w:sz w:val="24"/>
          <w:szCs w:val="24"/>
          <w:lang w:eastAsia="en-US"/>
        </w:rPr>
        <w:t>Introduction</w:t>
      </w:r>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 xml:space="preserve">C. </w:t>
      </w:r>
      <w:proofErr w:type="spellStart"/>
      <w:r w:rsidRPr="004F32C4">
        <w:rPr>
          <w:rFonts w:ascii="Times New Roman" w:eastAsia="Calibri" w:hAnsi="Times New Roman"/>
          <w:i/>
          <w:iCs/>
          <w:color w:val="000000"/>
          <w:sz w:val="24"/>
          <w:szCs w:val="24"/>
          <w:lang w:eastAsia="en-US"/>
        </w:rPr>
        <w:t>albidum</w:t>
      </w:r>
      <w:proofErr w:type="spellEnd"/>
      <w:r w:rsidRPr="004F32C4">
        <w:rPr>
          <w:rFonts w:ascii="Times New Roman" w:eastAsia="Calibri" w:hAnsi="Times New Roman"/>
          <w:color w:val="000000"/>
          <w:sz w:val="24"/>
          <w:szCs w:val="24"/>
          <w:lang w:eastAsia="en-US"/>
        </w:rPr>
        <w:t xml:space="preserve"> is a tree plant that bear fruits containing five seeds, the fruits serves as a source of food in Africa, however, pre harvest fungal pathogenic infections reduce the shelf life of this fruit.  </w:t>
      </w:r>
      <w:r w:rsidRPr="004F32C4">
        <w:rPr>
          <w:rFonts w:ascii="Times New Roman" w:eastAsia="Calibri" w:hAnsi="Times New Roman"/>
          <w:b/>
          <w:bCs/>
          <w:color w:val="000000"/>
          <w:sz w:val="24"/>
          <w:szCs w:val="24"/>
          <w:lang w:eastAsia="en-US"/>
        </w:rPr>
        <w:t>Objective</w:t>
      </w:r>
      <w:r w:rsidRPr="004F32C4">
        <w:rPr>
          <w:rFonts w:ascii="Times New Roman" w:eastAsia="Calibri" w:hAnsi="Times New Roman"/>
          <w:color w:val="000000"/>
          <w:sz w:val="24"/>
          <w:szCs w:val="24"/>
          <w:lang w:eastAsia="en-US"/>
        </w:rPr>
        <w:t>: This study was carried out to control the fungal rot pathogens of African star apple fruit (ASAF) (</w:t>
      </w:r>
      <w:proofErr w:type="spellStart"/>
      <w:r w:rsidRPr="004F32C4">
        <w:rPr>
          <w:rFonts w:ascii="Times New Roman" w:eastAsia="Calibri" w:hAnsi="Times New Roman"/>
          <w:i/>
          <w:iCs/>
          <w:color w:val="000000"/>
          <w:sz w:val="24"/>
          <w:szCs w:val="24"/>
          <w:lang w:eastAsia="en-US"/>
        </w:rPr>
        <w:t>Chrysophyllum</w:t>
      </w:r>
      <w:proofErr w:type="spellEnd"/>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i/>
          <w:iCs/>
          <w:color w:val="000000"/>
          <w:sz w:val="24"/>
          <w:szCs w:val="24"/>
          <w:lang w:eastAsia="en-US"/>
        </w:rPr>
        <w:t>albidum</w:t>
      </w:r>
      <w:proofErr w:type="spellEnd"/>
      <w:r w:rsidRPr="004F32C4">
        <w:rPr>
          <w:rFonts w:ascii="Times New Roman" w:eastAsia="Calibri" w:hAnsi="Times New Roman"/>
          <w:color w:val="000000"/>
          <w:sz w:val="24"/>
          <w:szCs w:val="24"/>
          <w:lang w:eastAsia="en-US"/>
        </w:rPr>
        <w:t xml:space="preserve">) with essential oil from seeds of some tropical plants. </w:t>
      </w:r>
      <w:r w:rsidRPr="004F32C4">
        <w:rPr>
          <w:rFonts w:ascii="Times New Roman" w:eastAsia="Calibri" w:hAnsi="Times New Roman"/>
          <w:b/>
          <w:bCs/>
          <w:color w:val="000000"/>
          <w:sz w:val="24"/>
          <w:szCs w:val="24"/>
          <w:lang w:eastAsia="en-US"/>
        </w:rPr>
        <w:t xml:space="preserve">Materials and Methods: </w:t>
      </w:r>
      <w:r w:rsidRPr="004F32C4">
        <w:rPr>
          <w:rFonts w:ascii="Times New Roman" w:eastAsia="Calibri" w:hAnsi="Times New Roman"/>
          <w:color w:val="000000"/>
          <w:sz w:val="24"/>
          <w:szCs w:val="24"/>
          <w:lang w:eastAsia="en-US"/>
        </w:rPr>
        <w:t xml:space="preserve">ASAF samples were gotten from main market in Ado-Ekiti, while the seeds of the test plants were locally sourced from vegetations in Ado Ekiti. The fungal pathogens isolated from rotten African star fruits were subjected to pathogenicity test. The isolated fungi from ASAF were: </w:t>
      </w:r>
      <w:r w:rsidRPr="004F32C4">
        <w:rPr>
          <w:rFonts w:ascii="Times New Roman" w:eastAsia="Calibri" w:hAnsi="Times New Roman"/>
          <w:i/>
          <w:iCs/>
          <w:color w:val="000000"/>
          <w:sz w:val="24"/>
          <w:szCs w:val="24"/>
          <w:lang w:eastAsia="en-US"/>
        </w:rPr>
        <w:t xml:space="preserve">Aspergillus flavus, 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i/>
          <w:iCs/>
          <w:color w:val="000000"/>
          <w:sz w:val="24"/>
          <w:szCs w:val="24"/>
          <w:lang w:eastAsia="en-US"/>
        </w:rPr>
        <w:t>Pennicillum</w:t>
      </w:r>
      <w:proofErr w:type="spellEnd"/>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color w:val="000000"/>
          <w:sz w:val="24"/>
          <w:szCs w:val="24"/>
          <w:lang w:eastAsia="en-US"/>
        </w:rPr>
        <w:t>sp</w:t>
      </w:r>
      <w:proofErr w:type="spellEnd"/>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 xml:space="preserve">and </w:t>
      </w:r>
      <w:r w:rsidRPr="004F32C4">
        <w:rPr>
          <w:rFonts w:ascii="Times New Roman" w:eastAsia="Calibri" w:hAnsi="Times New Roman"/>
          <w:i/>
          <w:iCs/>
          <w:color w:val="000000"/>
          <w:sz w:val="24"/>
          <w:szCs w:val="24"/>
          <w:lang w:eastAsia="en-US"/>
        </w:rPr>
        <w:t xml:space="preserve">Aspergillus fumigatus. </w:t>
      </w:r>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b/>
          <w:bCs/>
          <w:color w:val="000000"/>
          <w:sz w:val="24"/>
          <w:szCs w:val="24"/>
          <w:lang w:eastAsia="en-US"/>
        </w:rPr>
        <w:t>Results</w:t>
      </w:r>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 xml:space="preserve">Aspergillus flavus </w:t>
      </w:r>
      <w:r w:rsidRPr="004F32C4">
        <w:rPr>
          <w:rFonts w:ascii="Times New Roman" w:eastAsia="Calibri" w:hAnsi="Times New Roman"/>
          <w:color w:val="000000"/>
          <w:sz w:val="24"/>
          <w:szCs w:val="24"/>
          <w:lang w:eastAsia="en-US"/>
        </w:rPr>
        <w:t>(45%) and</w:t>
      </w:r>
      <w:r w:rsidRPr="004F32C4">
        <w:rPr>
          <w:rFonts w:ascii="Times New Roman" w:eastAsia="Calibri" w:hAnsi="Times New Roman"/>
          <w:i/>
          <w:iCs/>
          <w:color w:val="000000"/>
          <w:sz w:val="24"/>
          <w:szCs w:val="24"/>
          <w:lang w:eastAsia="en-US"/>
        </w:rPr>
        <w:t xml:space="preserve"> Aspergillus fumigatus </w:t>
      </w:r>
      <w:r w:rsidRPr="004F32C4">
        <w:rPr>
          <w:rFonts w:ascii="Times New Roman" w:eastAsia="Calibri" w:hAnsi="Times New Roman"/>
          <w:color w:val="000000"/>
          <w:sz w:val="24"/>
          <w:szCs w:val="24"/>
          <w:lang w:eastAsia="en-US"/>
        </w:rPr>
        <w:t xml:space="preserve">(5%) had the highest and lowest percentage occurrence respectively. Oils from castor seed, palm kernel and </w:t>
      </w:r>
      <w:proofErr w:type="spellStart"/>
      <w:r w:rsidRPr="004F32C4">
        <w:rPr>
          <w:rFonts w:ascii="Times New Roman" w:eastAsia="Calibri" w:hAnsi="Times New Roman"/>
          <w:color w:val="000000"/>
          <w:sz w:val="24"/>
          <w:szCs w:val="24"/>
          <w:lang w:eastAsia="en-US"/>
        </w:rPr>
        <w:t>soyabean</w:t>
      </w:r>
      <w:proofErr w:type="spellEnd"/>
      <w:r w:rsidRPr="004F32C4">
        <w:rPr>
          <w:rFonts w:ascii="Times New Roman" w:eastAsia="Calibri" w:hAnsi="Times New Roman"/>
          <w:color w:val="000000"/>
          <w:sz w:val="24"/>
          <w:szCs w:val="24"/>
          <w:lang w:eastAsia="en-US"/>
        </w:rPr>
        <w:t xml:space="preserve"> were extracted using Soxhlet extractor. The fungal inoculum was prepared from 5-day old culture grown on potato dextrose agar medium and the effects of the oils were determined. The sensitivity of the fungal isolates to oils were found by assessing the diameter of the mycelial growth inhibition in which significant susceptibility was taken as ≥ 7 mm in diameter, The effects of the plant oils showed that the oils were more effective at higher concentrations and all the oils had significant inhibitory effects on the fungal pathogens. Castor oil was most effective among all the assayed oils, it inhibited the fungal mycelial growth of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(24.00mm)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Aspergillus flavus </w:t>
      </w:r>
      <w:r w:rsidRPr="004F32C4">
        <w:rPr>
          <w:rFonts w:ascii="Times New Roman" w:eastAsia="Calibri" w:hAnsi="Times New Roman"/>
          <w:color w:val="000000"/>
          <w:sz w:val="24"/>
          <w:szCs w:val="24"/>
          <w:lang w:eastAsia="en-US"/>
        </w:rPr>
        <w:t>(30.00mm)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 (28.00mm)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color w:val="000000"/>
          <w:sz w:val="24"/>
          <w:szCs w:val="24"/>
          <w:lang w:eastAsia="en-US"/>
        </w:rPr>
        <w:t xml:space="preserve"> (25.00mm) at10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Aspergillus fumigatus</w:t>
      </w:r>
      <w:r w:rsidRPr="004F32C4">
        <w:rPr>
          <w:rFonts w:ascii="Times New Roman" w:eastAsia="Calibri" w:hAnsi="Times New Roman"/>
          <w:color w:val="000000"/>
          <w:sz w:val="24"/>
          <w:szCs w:val="24"/>
          <w:lang w:eastAsia="en-US"/>
        </w:rPr>
        <w:t xml:space="preserve"> (30.00mm)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The nutrient composition of infected showed a reduction in the nutrient composition compared with the fresh and healthy fruit. </w:t>
      </w:r>
      <w:r w:rsidRPr="004F32C4">
        <w:rPr>
          <w:rFonts w:ascii="Times New Roman" w:eastAsia="Calibri" w:hAnsi="Times New Roman"/>
          <w:b/>
          <w:bCs/>
          <w:color w:val="000000"/>
          <w:sz w:val="24"/>
          <w:szCs w:val="24"/>
          <w:lang w:eastAsia="en-US"/>
        </w:rPr>
        <w:t>Conclusion</w:t>
      </w:r>
      <w:r w:rsidRPr="004F32C4">
        <w:rPr>
          <w:rFonts w:ascii="Times New Roman" w:eastAsia="Calibri" w:hAnsi="Times New Roman"/>
          <w:color w:val="000000"/>
          <w:sz w:val="24"/>
          <w:szCs w:val="24"/>
          <w:lang w:eastAsia="en-US"/>
        </w:rPr>
        <w:t xml:space="preserve">: The use of biological control of plant disease using plant oils has been proved effective against fungal pathogens of </w:t>
      </w:r>
      <w:r w:rsidRPr="004F32C4">
        <w:rPr>
          <w:rFonts w:ascii="Times New Roman" w:eastAsia="Calibri" w:hAnsi="Times New Roman"/>
          <w:i/>
          <w:iCs/>
          <w:color w:val="000000"/>
          <w:sz w:val="24"/>
          <w:szCs w:val="24"/>
          <w:lang w:eastAsia="en-US"/>
        </w:rPr>
        <w:t xml:space="preserve">C. </w:t>
      </w:r>
      <w:proofErr w:type="spellStart"/>
      <w:r w:rsidRPr="004F32C4">
        <w:rPr>
          <w:rFonts w:ascii="Times New Roman" w:eastAsia="Calibri" w:hAnsi="Times New Roman"/>
          <w:i/>
          <w:iCs/>
          <w:color w:val="000000"/>
          <w:sz w:val="24"/>
          <w:szCs w:val="24"/>
          <w:lang w:eastAsia="en-US"/>
        </w:rPr>
        <w:t>albidum</w:t>
      </w:r>
      <w:proofErr w:type="spellEnd"/>
      <w:r w:rsidRPr="004F32C4">
        <w:rPr>
          <w:rFonts w:ascii="Times New Roman" w:eastAsia="Calibri" w:hAnsi="Times New Roman"/>
          <w:i/>
          <w:iCs/>
          <w:color w:val="000000"/>
          <w:sz w:val="24"/>
          <w:szCs w:val="24"/>
          <w:lang w:eastAsia="en-US"/>
        </w:rPr>
        <w:t>.</w:t>
      </w:r>
    </w:p>
    <w:p w:rsidR="008F0F2D" w:rsidRPr="004F32C4" w:rsidRDefault="008D5C69">
      <w:pPr>
        <w:spacing w:line="360" w:lineRule="auto"/>
        <w:ind w:right="-46"/>
        <w:jc w:val="both"/>
        <w:rPr>
          <w:rFonts w:ascii="Times New Roman" w:hAnsi="Times New Roman"/>
          <w:sz w:val="24"/>
          <w:szCs w:val="24"/>
        </w:rPr>
      </w:pPr>
      <w:r w:rsidRPr="004F32C4">
        <w:rPr>
          <w:rFonts w:ascii="Times New Roman" w:eastAsia="Calibri" w:hAnsi="Times New Roman"/>
          <w:color w:val="000000"/>
          <w:sz w:val="24"/>
          <w:szCs w:val="24"/>
          <w:lang w:eastAsia="en-US"/>
        </w:rPr>
        <w:lastRenderedPageBreak/>
        <w:t xml:space="preserve">Keyword: African star apple fruit, fungal rot pathogens, </w:t>
      </w:r>
      <w:r w:rsidR="00E512CD">
        <w:rPr>
          <w:rFonts w:ascii="Times New Roman" w:eastAsia="Calibri" w:hAnsi="Times New Roman"/>
          <w:color w:val="000000"/>
          <w:sz w:val="24"/>
          <w:szCs w:val="24"/>
          <w:lang w:eastAsia="en-US"/>
        </w:rPr>
        <w:t>p</w:t>
      </w:r>
      <w:r w:rsidRPr="004F32C4">
        <w:rPr>
          <w:rFonts w:ascii="Times New Roman" w:eastAsia="Calibri" w:hAnsi="Times New Roman"/>
          <w:color w:val="000000"/>
          <w:sz w:val="24"/>
          <w:szCs w:val="24"/>
          <w:lang w:eastAsia="en-US"/>
        </w:rPr>
        <w:t xml:space="preserve">lant oil and plant disease control. </w:t>
      </w:r>
    </w:p>
    <w:p w:rsidR="008F0F2D" w:rsidRPr="004F32C4" w:rsidRDefault="008D5C69">
      <w:pPr>
        <w:spacing w:after="160" w:line="256"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                                                        </w:t>
      </w:r>
    </w:p>
    <w:p w:rsidR="008F0F2D" w:rsidRPr="004F32C4" w:rsidRDefault="008D5C69">
      <w:pPr>
        <w:spacing w:after="160" w:line="256"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                                                                     INTRODUCTION</w:t>
      </w:r>
    </w:p>
    <w:p w:rsidR="008F0F2D" w:rsidRPr="004F32C4" w:rsidRDefault="008D5C69">
      <w:pPr>
        <w:autoSpaceDE w:val="0"/>
        <w:autoSpaceDN w:val="0"/>
        <w:adjustRightInd w:val="0"/>
        <w:spacing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African star apple fruit (ASAF) (</w:t>
      </w:r>
      <w:proofErr w:type="spellStart"/>
      <w:r w:rsidRPr="004F32C4">
        <w:rPr>
          <w:rFonts w:ascii="Times New Roman" w:eastAsia="Calibri" w:hAnsi="Times New Roman"/>
          <w:i/>
          <w:iCs/>
          <w:color w:val="000000"/>
          <w:sz w:val="24"/>
          <w:szCs w:val="24"/>
          <w:lang w:eastAsia="en-US"/>
        </w:rPr>
        <w:t>Chrysophyllum</w:t>
      </w:r>
      <w:proofErr w:type="spellEnd"/>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i/>
          <w:iCs/>
          <w:color w:val="000000"/>
          <w:sz w:val="24"/>
          <w:szCs w:val="24"/>
          <w:lang w:eastAsia="en-US"/>
        </w:rPr>
        <w:t>albidum</w:t>
      </w:r>
      <w:proofErr w:type="spellEnd"/>
      <w:r w:rsidRPr="004F32C4">
        <w:rPr>
          <w:rFonts w:ascii="Times New Roman" w:eastAsia="Calibri" w:hAnsi="Times New Roman"/>
          <w:color w:val="000000"/>
          <w:sz w:val="24"/>
          <w:szCs w:val="24"/>
          <w:lang w:eastAsia="en-US"/>
        </w:rPr>
        <w:t xml:space="preserve"> Linn) is primarily a forest tree species that  belong to the family </w:t>
      </w:r>
      <w:proofErr w:type="spellStart"/>
      <w:r w:rsidRPr="004F32C4">
        <w:rPr>
          <w:rFonts w:ascii="Times New Roman" w:eastAsia="Calibri" w:hAnsi="Times New Roman"/>
          <w:color w:val="000000"/>
          <w:sz w:val="24"/>
          <w:szCs w:val="24"/>
          <w:lang w:eastAsia="en-US"/>
        </w:rPr>
        <w:t>Sapotaceae</w:t>
      </w:r>
      <w:proofErr w:type="spellEnd"/>
      <w:r w:rsidRPr="004F32C4">
        <w:rPr>
          <w:rFonts w:ascii="Times New Roman" w:eastAsia="Calibri" w:hAnsi="Times New Roman"/>
          <w:color w:val="000000"/>
          <w:sz w:val="24"/>
          <w:szCs w:val="24"/>
          <w:lang w:eastAsia="en-US"/>
        </w:rPr>
        <w:t>, a small to medium tree species, up to a height of 25-37 meters having a mature girth varying from 1.5 to 2.0 meter (</w:t>
      </w:r>
      <w:proofErr w:type="spellStart"/>
      <w:r w:rsidRPr="004F32C4">
        <w:rPr>
          <w:rFonts w:ascii="Times New Roman" w:eastAsia="Calibri" w:hAnsi="Times New Roman"/>
          <w:color w:val="000000"/>
          <w:sz w:val="24"/>
          <w:szCs w:val="24"/>
          <w:lang w:eastAsia="en-US"/>
        </w:rPr>
        <w:t>Imaganoa</w:t>
      </w:r>
      <w:proofErr w:type="spellEnd"/>
      <w:r w:rsidRPr="004F32C4">
        <w:rPr>
          <w:rFonts w:ascii="Times New Roman" w:eastAsia="Calibri" w:hAnsi="Times New Roman"/>
          <w:color w:val="000000"/>
          <w:sz w:val="24"/>
          <w:szCs w:val="24"/>
          <w:lang w:eastAsia="en-US"/>
        </w:rPr>
        <w:t xml:space="preserve">., 2013, Michael </w:t>
      </w:r>
      <w:r w:rsidRPr="004F32C4">
        <w:rPr>
          <w:rFonts w:ascii="Times New Roman" w:eastAsia="Calibri" w:hAnsi="Times New Roman"/>
          <w:i/>
          <w:iCs/>
          <w:color w:val="000000"/>
          <w:sz w:val="24"/>
          <w:szCs w:val="24"/>
          <w:lang w:eastAsia="en-US"/>
        </w:rPr>
        <w:t>et al</w:t>
      </w:r>
      <w:r w:rsidRPr="004F32C4">
        <w:rPr>
          <w:rFonts w:ascii="Times New Roman" w:eastAsia="Calibri" w:hAnsi="Times New Roman"/>
          <w:color w:val="000000"/>
          <w:sz w:val="24"/>
          <w:szCs w:val="24"/>
          <w:lang w:eastAsia="en-US"/>
        </w:rPr>
        <w:t>., 2019).</w:t>
      </w:r>
    </w:p>
    <w:p w:rsidR="008F0F2D" w:rsidRPr="004F32C4" w:rsidRDefault="00E512CD">
      <w:pPr>
        <w:autoSpaceDE w:val="0"/>
        <w:autoSpaceDN w:val="0"/>
        <w:adjustRightInd w:val="0"/>
        <w:spacing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Its</w:t>
      </w:r>
      <w:r w:rsidR="008D5C69" w:rsidRPr="004F32C4">
        <w:rPr>
          <w:rFonts w:ascii="Times New Roman" w:eastAsia="Calibri" w:hAnsi="Times New Roman"/>
          <w:color w:val="000000"/>
          <w:sz w:val="24"/>
          <w:szCs w:val="24"/>
          <w:lang w:eastAsia="en-US"/>
        </w:rPr>
        <w:t xml:space="preserve"> natural occurrences have been reported in diverse ecozones in Nigeria, Uganda, Niger Republic, Cameroon and Cote </w:t>
      </w:r>
      <w:proofErr w:type="spellStart"/>
      <w:r w:rsidR="008D5C69" w:rsidRPr="004F32C4">
        <w:rPr>
          <w:rFonts w:ascii="Times New Roman" w:eastAsia="Calibri" w:hAnsi="Times New Roman"/>
          <w:color w:val="000000"/>
          <w:sz w:val="24"/>
          <w:szCs w:val="24"/>
          <w:lang w:eastAsia="en-US"/>
        </w:rPr>
        <w:t>d’lvoire</w:t>
      </w:r>
      <w:proofErr w:type="spellEnd"/>
      <w:r w:rsidR="008D5C69" w:rsidRPr="004F32C4">
        <w:rPr>
          <w:rFonts w:ascii="Times New Roman" w:eastAsia="Calibri" w:hAnsi="Times New Roman"/>
          <w:color w:val="000000"/>
          <w:sz w:val="24"/>
          <w:szCs w:val="24"/>
          <w:lang w:eastAsia="en-US"/>
        </w:rPr>
        <w:t xml:space="preserve"> (</w:t>
      </w:r>
      <w:proofErr w:type="spellStart"/>
      <w:r w:rsidR="008D5C69" w:rsidRPr="004F32C4">
        <w:rPr>
          <w:rFonts w:ascii="Times New Roman" w:eastAsia="Calibri" w:hAnsi="Times New Roman"/>
          <w:color w:val="000000"/>
          <w:sz w:val="24"/>
          <w:szCs w:val="24"/>
          <w:lang w:eastAsia="en-US"/>
        </w:rPr>
        <w:t>Amusa</w:t>
      </w:r>
      <w:proofErr w:type="spellEnd"/>
      <w:r w:rsidR="008D5C69" w:rsidRPr="004F32C4">
        <w:rPr>
          <w:rFonts w:ascii="Times New Roman" w:eastAsia="Calibri" w:hAnsi="Times New Roman"/>
          <w:color w:val="000000"/>
          <w:sz w:val="24"/>
          <w:szCs w:val="24"/>
          <w:lang w:eastAsia="en-US"/>
        </w:rPr>
        <w:t xml:space="preserve">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2003, </w:t>
      </w:r>
      <w:proofErr w:type="spellStart"/>
      <w:r w:rsidR="008D5C69" w:rsidRPr="004F32C4">
        <w:rPr>
          <w:rFonts w:ascii="Times New Roman" w:eastAsia="Calibri" w:hAnsi="Times New Roman"/>
          <w:color w:val="000000"/>
          <w:sz w:val="24"/>
          <w:szCs w:val="24"/>
          <w:lang w:eastAsia="en-US"/>
        </w:rPr>
        <w:t>Egharevba</w:t>
      </w:r>
      <w:proofErr w:type="spellEnd"/>
      <w:r w:rsidR="008D5C69" w:rsidRPr="004F32C4">
        <w:rPr>
          <w:rFonts w:ascii="Times New Roman" w:eastAsia="Calibri" w:hAnsi="Times New Roman"/>
          <w:color w:val="000000"/>
          <w:sz w:val="24"/>
          <w:szCs w:val="24"/>
          <w:lang w:eastAsia="en-US"/>
        </w:rPr>
        <w:t xml:space="preserve">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2015). </w:t>
      </w:r>
      <w:r w:rsidR="008D5C69" w:rsidRPr="004F32C4">
        <w:rPr>
          <w:rFonts w:ascii="Times New Roman" w:eastAsia="Calibri" w:hAnsi="Times New Roman"/>
          <w:i/>
          <w:iCs/>
          <w:color w:val="000000"/>
          <w:sz w:val="24"/>
          <w:szCs w:val="24"/>
          <w:lang w:eastAsia="en-US"/>
        </w:rPr>
        <w:t xml:space="preserve">C. </w:t>
      </w:r>
      <w:proofErr w:type="spellStart"/>
      <w:r w:rsidR="008D5C69" w:rsidRPr="004F32C4">
        <w:rPr>
          <w:rFonts w:ascii="Times New Roman" w:eastAsia="Calibri" w:hAnsi="Times New Roman"/>
          <w:i/>
          <w:iCs/>
          <w:color w:val="000000"/>
          <w:sz w:val="24"/>
          <w:szCs w:val="24"/>
          <w:lang w:eastAsia="en-US"/>
        </w:rPr>
        <w:t>albidum</w:t>
      </w:r>
      <w:proofErr w:type="spellEnd"/>
      <w:r w:rsidR="008D5C69" w:rsidRPr="004F32C4">
        <w:rPr>
          <w:rFonts w:ascii="Times New Roman" w:eastAsia="Calibri" w:hAnsi="Times New Roman"/>
          <w:i/>
          <w:iCs/>
          <w:color w:val="000000"/>
          <w:sz w:val="24"/>
          <w:szCs w:val="24"/>
          <w:lang w:eastAsia="en-US"/>
        </w:rPr>
        <w:t xml:space="preserve"> </w:t>
      </w:r>
      <w:proofErr w:type="gramStart"/>
      <w:r w:rsidR="008D5C69" w:rsidRPr="004F32C4">
        <w:rPr>
          <w:rFonts w:ascii="Times New Roman" w:eastAsia="Calibri" w:hAnsi="Times New Roman"/>
          <w:color w:val="000000"/>
          <w:sz w:val="24"/>
          <w:szCs w:val="24"/>
          <w:lang w:eastAsia="en-US"/>
        </w:rPr>
        <w:t>fruit</w:t>
      </w:r>
      <w:r w:rsidR="008D5C69" w:rsidRPr="004F32C4">
        <w:rPr>
          <w:rFonts w:ascii="Times New Roman" w:eastAsia="Calibri" w:hAnsi="Times New Roman"/>
          <w:i/>
          <w:iCs/>
          <w:color w:val="000000"/>
          <w:sz w:val="24"/>
          <w:szCs w:val="24"/>
          <w:lang w:eastAsia="en-US"/>
        </w:rPr>
        <w:t xml:space="preserve">  </w:t>
      </w:r>
      <w:r w:rsidR="008D5C69" w:rsidRPr="004F32C4">
        <w:rPr>
          <w:rFonts w:ascii="Times New Roman" w:eastAsia="Calibri" w:hAnsi="Times New Roman"/>
          <w:color w:val="000000"/>
          <w:sz w:val="24"/>
          <w:szCs w:val="24"/>
          <w:lang w:eastAsia="en-US"/>
        </w:rPr>
        <w:t>is</w:t>
      </w:r>
      <w:proofErr w:type="gramEnd"/>
      <w:r w:rsidR="008D5C69" w:rsidRPr="004F32C4">
        <w:rPr>
          <w:rFonts w:ascii="Times New Roman" w:eastAsia="Calibri" w:hAnsi="Times New Roman"/>
          <w:i/>
          <w:iCs/>
          <w:color w:val="000000"/>
          <w:sz w:val="24"/>
          <w:szCs w:val="24"/>
          <w:lang w:eastAsia="en-US"/>
        </w:rPr>
        <w:t xml:space="preserve"> </w:t>
      </w:r>
      <w:r w:rsidR="008D5C69" w:rsidRPr="004F32C4">
        <w:rPr>
          <w:rFonts w:ascii="Times New Roman" w:eastAsia="Calibri" w:hAnsi="Times New Roman"/>
          <w:color w:val="000000"/>
          <w:sz w:val="24"/>
          <w:szCs w:val="24"/>
          <w:lang w:eastAsia="en-US"/>
        </w:rPr>
        <w:t>seasonal,  it is usually available during dry season (December to March). ASAF has gained popularity and it is widely consumed because of its fleshy pulp but the seeds are discarded (</w:t>
      </w:r>
      <w:proofErr w:type="spellStart"/>
      <w:r w:rsidR="008D5C69" w:rsidRPr="004F32C4">
        <w:rPr>
          <w:rFonts w:ascii="Times New Roman" w:eastAsia="Calibri" w:hAnsi="Times New Roman"/>
          <w:color w:val="000000"/>
          <w:sz w:val="24"/>
          <w:szCs w:val="24"/>
          <w:lang w:eastAsia="en-US"/>
        </w:rPr>
        <w:t>Adisa</w:t>
      </w:r>
      <w:proofErr w:type="spellEnd"/>
      <w:r w:rsidR="008D5C69" w:rsidRPr="004F32C4">
        <w:rPr>
          <w:rFonts w:ascii="Times New Roman" w:eastAsia="Calibri" w:hAnsi="Times New Roman"/>
          <w:color w:val="000000"/>
          <w:sz w:val="24"/>
          <w:szCs w:val="24"/>
          <w:lang w:eastAsia="en-US"/>
        </w:rPr>
        <w:t xml:space="preserve">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2000). The fruit has immense economic potential, especially following the report that jams that could compete with rasp berry jams and jellies could be made from it and it is eaten especially as snack by </w:t>
      </w:r>
      <w:r w:rsidRPr="004F32C4">
        <w:rPr>
          <w:rFonts w:ascii="Times New Roman" w:eastAsia="Calibri" w:hAnsi="Times New Roman"/>
          <w:color w:val="000000"/>
          <w:sz w:val="24"/>
          <w:szCs w:val="24"/>
          <w:lang w:eastAsia="en-US"/>
        </w:rPr>
        <w:t>both</w:t>
      </w:r>
      <w:r w:rsidR="008D5C69" w:rsidRPr="004F32C4">
        <w:rPr>
          <w:rFonts w:ascii="Times New Roman" w:eastAsia="Calibri" w:hAnsi="Times New Roman"/>
          <w:color w:val="000000"/>
          <w:sz w:val="24"/>
          <w:szCs w:val="24"/>
          <w:lang w:eastAsia="en-US"/>
        </w:rPr>
        <w:t xml:space="preserve"> young and old (</w:t>
      </w:r>
      <w:proofErr w:type="spellStart"/>
      <w:r w:rsidR="008D5C69" w:rsidRPr="004F32C4">
        <w:rPr>
          <w:rFonts w:ascii="Times New Roman" w:eastAsia="Calibri" w:hAnsi="Times New Roman"/>
          <w:color w:val="000000"/>
          <w:sz w:val="24"/>
          <w:szCs w:val="24"/>
          <w:lang w:eastAsia="en-US"/>
        </w:rPr>
        <w:t>Amusa</w:t>
      </w:r>
      <w:proofErr w:type="spellEnd"/>
      <w:r w:rsidR="008D5C69" w:rsidRPr="004F32C4">
        <w:rPr>
          <w:rFonts w:ascii="Times New Roman" w:eastAsia="Calibri" w:hAnsi="Times New Roman"/>
          <w:color w:val="000000"/>
          <w:sz w:val="24"/>
          <w:szCs w:val="24"/>
          <w:lang w:eastAsia="en-US"/>
        </w:rPr>
        <w:t xml:space="preserve">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2003). ASAF  has been found to have higher content of ascorbic acid (Akin-</w:t>
      </w:r>
      <w:proofErr w:type="spellStart"/>
      <w:r w:rsidR="008D5C69" w:rsidRPr="004F32C4">
        <w:rPr>
          <w:rFonts w:ascii="Times New Roman" w:eastAsia="Calibri" w:hAnsi="Times New Roman"/>
          <w:color w:val="000000"/>
          <w:sz w:val="24"/>
          <w:szCs w:val="24"/>
          <w:lang w:eastAsia="en-US"/>
        </w:rPr>
        <w:t>Osanaiye</w:t>
      </w:r>
      <w:proofErr w:type="spellEnd"/>
      <w:r w:rsidR="008D5C69" w:rsidRPr="004F32C4">
        <w:rPr>
          <w:rFonts w:ascii="Times New Roman" w:eastAsia="Calibri" w:hAnsi="Times New Roman"/>
          <w:color w:val="000000"/>
          <w:sz w:val="24"/>
          <w:szCs w:val="24"/>
          <w:lang w:eastAsia="en-US"/>
        </w:rPr>
        <w:t xml:space="preserve">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2018, Ibrahim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2017) with 1000 to 3,330 mg of ascorbic acid per 100 g of edible fruit or about 100 times that of oranges and 10 times of that of guava or cashew. </w:t>
      </w:r>
      <w:proofErr w:type="spellStart"/>
      <w:r w:rsidR="008D5C69" w:rsidRPr="004F32C4">
        <w:rPr>
          <w:rFonts w:ascii="Times New Roman" w:eastAsia="Calibri" w:hAnsi="Times New Roman"/>
          <w:color w:val="000000"/>
          <w:sz w:val="24"/>
          <w:szCs w:val="24"/>
          <w:lang w:eastAsia="en-US"/>
        </w:rPr>
        <w:t>Adisa</w:t>
      </w:r>
      <w:proofErr w:type="spellEnd"/>
      <w:r w:rsidR="008D5C69" w:rsidRPr="004F32C4">
        <w:rPr>
          <w:rFonts w:ascii="Times New Roman" w:eastAsia="Calibri" w:hAnsi="Times New Roman"/>
          <w:color w:val="000000"/>
          <w:sz w:val="24"/>
          <w:szCs w:val="24"/>
          <w:lang w:eastAsia="en-US"/>
        </w:rPr>
        <w:t xml:space="preserve"> (2000), </w:t>
      </w:r>
      <w:proofErr w:type="spellStart"/>
      <w:r w:rsidRPr="00E512CD">
        <w:rPr>
          <w:rFonts w:ascii="Times New Roman" w:eastAsia="Calibri" w:hAnsi="Times New Roman"/>
          <w:color w:val="000000"/>
          <w:sz w:val="24"/>
          <w:szCs w:val="24"/>
          <w:lang w:eastAsia="en-US"/>
        </w:rPr>
        <w:t>Ige</w:t>
      </w:r>
      <w:proofErr w:type="spellEnd"/>
      <w:r>
        <w:rPr>
          <w:rFonts w:ascii="Times New Roman" w:eastAsia="Calibri" w:hAnsi="Times New Roman"/>
          <w:color w:val="000000"/>
          <w:sz w:val="24"/>
          <w:szCs w:val="24"/>
          <w:lang w:eastAsia="en-US"/>
        </w:rPr>
        <w:t xml:space="preserve">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(2007) and </w:t>
      </w:r>
      <w:proofErr w:type="spellStart"/>
      <w:r w:rsidR="008D5C69" w:rsidRPr="004F32C4">
        <w:rPr>
          <w:rFonts w:ascii="Times New Roman" w:eastAsia="Calibri" w:hAnsi="Times New Roman"/>
          <w:color w:val="000000"/>
          <w:sz w:val="24"/>
          <w:szCs w:val="24"/>
          <w:lang w:eastAsia="en-US"/>
        </w:rPr>
        <w:t>Ureighoun</w:t>
      </w:r>
      <w:proofErr w:type="spellEnd"/>
      <w:r w:rsidR="008D5C69" w:rsidRPr="004F32C4">
        <w:rPr>
          <w:rFonts w:ascii="Times New Roman" w:eastAsia="Calibri" w:hAnsi="Times New Roman"/>
          <w:color w:val="000000"/>
          <w:sz w:val="24"/>
          <w:szCs w:val="24"/>
          <w:lang w:eastAsia="en-US"/>
        </w:rPr>
        <w:t xml:space="preserve"> (2010) reported African star apple as an excellent source of vitamins, irons, </w:t>
      </w:r>
      <w:proofErr w:type="spellStart"/>
      <w:r w:rsidR="008D5C69" w:rsidRPr="004F32C4">
        <w:rPr>
          <w:rFonts w:ascii="Times New Roman" w:eastAsia="Calibri" w:hAnsi="Times New Roman"/>
          <w:color w:val="000000"/>
          <w:sz w:val="24"/>
          <w:szCs w:val="24"/>
          <w:lang w:eastAsia="en-US"/>
        </w:rPr>
        <w:t>flavours</w:t>
      </w:r>
      <w:proofErr w:type="spellEnd"/>
      <w:r w:rsidR="008D5C69" w:rsidRPr="004F32C4">
        <w:rPr>
          <w:rFonts w:ascii="Times New Roman" w:eastAsia="Calibri" w:hAnsi="Times New Roman"/>
          <w:color w:val="000000"/>
          <w:sz w:val="24"/>
          <w:szCs w:val="24"/>
          <w:lang w:eastAsia="en-US"/>
        </w:rPr>
        <w:t xml:space="preserve"> to diets and raw materials, food flavor, fat, carbohydrates and mineral elements such as sodium, magnesium and potassium.  Michael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(2019) reported that the roots, bark and leaf of </w:t>
      </w:r>
      <w:r w:rsidR="008D5C69" w:rsidRPr="004F32C4">
        <w:rPr>
          <w:rFonts w:ascii="Times New Roman" w:eastAsia="Calibri" w:hAnsi="Times New Roman"/>
          <w:i/>
          <w:iCs/>
          <w:color w:val="000000"/>
          <w:sz w:val="24"/>
          <w:szCs w:val="24"/>
          <w:lang w:eastAsia="en-US"/>
        </w:rPr>
        <w:t xml:space="preserve">C. </w:t>
      </w:r>
      <w:proofErr w:type="spellStart"/>
      <w:r w:rsidR="008D5C69" w:rsidRPr="004F32C4">
        <w:rPr>
          <w:rFonts w:ascii="Times New Roman" w:eastAsia="Calibri" w:hAnsi="Times New Roman"/>
          <w:i/>
          <w:iCs/>
          <w:color w:val="000000"/>
          <w:sz w:val="24"/>
          <w:szCs w:val="24"/>
          <w:lang w:eastAsia="en-US"/>
        </w:rPr>
        <w:t>albidum</w:t>
      </w:r>
      <w:proofErr w:type="spellEnd"/>
      <w:r w:rsidR="008D5C69" w:rsidRPr="004F32C4">
        <w:rPr>
          <w:rFonts w:ascii="Times New Roman" w:eastAsia="Calibri" w:hAnsi="Times New Roman"/>
          <w:i/>
          <w:iCs/>
          <w:color w:val="000000"/>
          <w:sz w:val="24"/>
          <w:szCs w:val="24"/>
          <w:lang w:eastAsia="en-US"/>
        </w:rPr>
        <w:t xml:space="preserve"> </w:t>
      </w:r>
      <w:r w:rsidR="008D5C69" w:rsidRPr="004F32C4">
        <w:rPr>
          <w:rFonts w:ascii="Times New Roman" w:eastAsia="Calibri" w:hAnsi="Times New Roman"/>
          <w:color w:val="000000"/>
          <w:sz w:val="24"/>
          <w:szCs w:val="24"/>
          <w:lang w:eastAsia="en-US"/>
        </w:rPr>
        <w:t xml:space="preserve">are used as natural remedy to sprain, bruise and wound in southern Nigeria and also inhibited microbial growth of known wound contaminants. Ibrahim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(2017) reported high saponin content of </w:t>
      </w:r>
      <w:r w:rsidR="008D5C69" w:rsidRPr="004F32C4">
        <w:rPr>
          <w:rFonts w:ascii="Times New Roman" w:eastAsia="Calibri" w:hAnsi="Times New Roman"/>
          <w:i/>
          <w:iCs/>
          <w:color w:val="000000"/>
          <w:sz w:val="24"/>
          <w:szCs w:val="24"/>
          <w:lang w:eastAsia="en-US"/>
        </w:rPr>
        <w:t xml:space="preserve">C. </w:t>
      </w:r>
      <w:proofErr w:type="spellStart"/>
      <w:r w:rsidR="008D5C69" w:rsidRPr="004F32C4">
        <w:rPr>
          <w:rFonts w:ascii="Times New Roman" w:eastAsia="Calibri" w:hAnsi="Times New Roman"/>
          <w:i/>
          <w:iCs/>
          <w:color w:val="000000"/>
          <w:sz w:val="24"/>
          <w:szCs w:val="24"/>
          <w:lang w:eastAsia="en-US"/>
        </w:rPr>
        <w:t>albidum</w:t>
      </w:r>
      <w:proofErr w:type="spellEnd"/>
      <w:r w:rsidR="008D5C69" w:rsidRPr="004F32C4">
        <w:rPr>
          <w:rFonts w:ascii="Times New Roman" w:eastAsia="Calibri" w:hAnsi="Times New Roman"/>
          <w:color w:val="000000"/>
          <w:sz w:val="24"/>
          <w:szCs w:val="24"/>
          <w:lang w:eastAsia="en-US"/>
        </w:rPr>
        <w:t xml:space="preserve"> leaves and roots justifies the use of the extracts to control human </w:t>
      </w:r>
      <w:r w:rsidR="008D5C69" w:rsidRPr="004F32C4">
        <w:rPr>
          <w:rFonts w:ascii="Times New Roman" w:eastAsia="Calibri" w:hAnsi="Times New Roman"/>
          <w:color w:val="000000"/>
          <w:sz w:val="24"/>
          <w:szCs w:val="24"/>
          <w:lang w:eastAsia="en-US"/>
        </w:rPr>
        <w:lastRenderedPageBreak/>
        <w:t xml:space="preserve">cardiovascular disease as it reduces blood cholesterol. In addition, the bark of </w:t>
      </w:r>
      <w:r w:rsidR="008D5C69" w:rsidRPr="004F32C4">
        <w:rPr>
          <w:rFonts w:ascii="Times New Roman" w:eastAsia="Calibri" w:hAnsi="Times New Roman"/>
          <w:i/>
          <w:iCs/>
          <w:color w:val="000000"/>
          <w:sz w:val="24"/>
          <w:szCs w:val="24"/>
          <w:lang w:eastAsia="en-US"/>
        </w:rPr>
        <w:t xml:space="preserve">C. </w:t>
      </w:r>
      <w:proofErr w:type="spellStart"/>
      <w:r w:rsidR="008D5C69" w:rsidRPr="004F32C4">
        <w:rPr>
          <w:rFonts w:ascii="Times New Roman" w:eastAsia="Calibri" w:hAnsi="Times New Roman"/>
          <w:i/>
          <w:iCs/>
          <w:color w:val="000000"/>
          <w:sz w:val="24"/>
          <w:szCs w:val="24"/>
          <w:lang w:eastAsia="en-US"/>
        </w:rPr>
        <w:t>albidum</w:t>
      </w:r>
      <w:proofErr w:type="spellEnd"/>
      <w:r w:rsidR="008D5C69" w:rsidRPr="004F32C4">
        <w:rPr>
          <w:rFonts w:ascii="Times New Roman" w:eastAsia="Calibri" w:hAnsi="Times New Roman"/>
          <w:i/>
          <w:iCs/>
          <w:color w:val="000000"/>
          <w:sz w:val="24"/>
          <w:szCs w:val="24"/>
          <w:lang w:eastAsia="en-US"/>
        </w:rPr>
        <w:t xml:space="preserve"> </w:t>
      </w:r>
      <w:r w:rsidR="008D5C69" w:rsidRPr="004F32C4">
        <w:rPr>
          <w:rFonts w:ascii="Times New Roman" w:eastAsia="Calibri" w:hAnsi="Times New Roman"/>
          <w:color w:val="000000"/>
          <w:sz w:val="24"/>
          <w:szCs w:val="24"/>
          <w:lang w:eastAsia="en-US"/>
        </w:rPr>
        <w:t>has been used in treatment of yellow fever, fibroids and malaria while the leaf is used as emollient and for the treatment of skin eruption, stomach ache and diarrhea (</w:t>
      </w:r>
      <w:proofErr w:type="spellStart"/>
      <w:r w:rsidR="008D5C69" w:rsidRPr="004F32C4">
        <w:rPr>
          <w:rFonts w:ascii="Times New Roman" w:eastAsia="Calibri" w:hAnsi="Times New Roman"/>
          <w:color w:val="000000"/>
          <w:sz w:val="24"/>
          <w:szCs w:val="24"/>
          <w:lang w:eastAsia="en-US"/>
        </w:rPr>
        <w:t>Adewoye</w:t>
      </w:r>
      <w:proofErr w:type="spellEnd"/>
      <w:r w:rsidR="008D5C69" w:rsidRPr="004F32C4">
        <w:rPr>
          <w:rFonts w:ascii="Times New Roman" w:eastAsia="Calibri" w:hAnsi="Times New Roman"/>
          <w:color w:val="000000"/>
          <w:sz w:val="24"/>
          <w:szCs w:val="24"/>
          <w:lang w:eastAsia="en-US"/>
        </w:rPr>
        <w:t xml:space="preserve">, 2010). </w:t>
      </w:r>
      <w:proofErr w:type="spellStart"/>
      <w:r w:rsidR="008D5C69" w:rsidRPr="004F32C4">
        <w:rPr>
          <w:rFonts w:ascii="Times New Roman" w:eastAsia="Calibri" w:hAnsi="Times New Roman"/>
          <w:color w:val="000000"/>
          <w:sz w:val="24"/>
          <w:szCs w:val="24"/>
          <w:lang w:eastAsia="en-US"/>
        </w:rPr>
        <w:t>Okwu</w:t>
      </w:r>
      <w:proofErr w:type="spellEnd"/>
      <w:r w:rsidR="008D5C69" w:rsidRPr="004F32C4">
        <w:rPr>
          <w:rFonts w:ascii="Times New Roman" w:eastAsia="Calibri" w:hAnsi="Times New Roman"/>
          <w:color w:val="000000"/>
          <w:sz w:val="24"/>
          <w:szCs w:val="24"/>
          <w:lang w:eastAsia="en-US"/>
        </w:rPr>
        <w:t xml:space="preserve">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(2007) suggested that </w:t>
      </w:r>
      <w:r w:rsidR="008D5C69" w:rsidRPr="004F32C4">
        <w:rPr>
          <w:rFonts w:ascii="Times New Roman" w:eastAsia="Calibri" w:hAnsi="Times New Roman"/>
          <w:i/>
          <w:iCs/>
          <w:color w:val="000000"/>
          <w:sz w:val="24"/>
          <w:szCs w:val="24"/>
          <w:lang w:eastAsia="en-US"/>
        </w:rPr>
        <w:t xml:space="preserve">C. </w:t>
      </w:r>
      <w:proofErr w:type="spellStart"/>
      <w:r w:rsidR="008D5C69" w:rsidRPr="004F32C4">
        <w:rPr>
          <w:rFonts w:ascii="Times New Roman" w:eastAsia="Calibri" w:hAnsi="Times New Roman"/>
          <w:i/>
          <w:iCs/>
          <w:color w:val="000000"/>
          <w:sz w:val="24"/>
          <w:szCs w:val="24"/>
          <w:lang w:eastAsia="en-US"/>
        </w:rPr>
        <w:t>albidum</w:t>
      </w:r>
      <w:proofErr w:type="spellEnd"/>
      <w:r w:rsidR="008D5C69" w:rsidRPr="004F32C4">
        <w:rPr>
          <w:rFonts w:ascii="Times New Roman" w:eastAsia="Calibri" w:hAnsi="Times New Roman"/>
          <w:i/>
          <w:iCs/>
          <w:color w:val="000000"/>
          <w:sz w:val="24"/>
          <w:szCs w:val="24"/>
          <w:lang w:eastAsia="en-US"/>
        </w:rPr>
        <w:t xml:space="preserve"> </w:t>
      </w:r>
      <w:r w:rsidR="008D5C69" w:rsidRPr="004F32C4">
        <w:rPr>
          <w:rFonts w:ascii="Times New Roman" w:eastAsia="Calibri" w:hAnsi="Times New Roman"/>
          <w:color w:val="000000"/>
          <w:sz w:val="24"/>
          <w:szCs w:val="24"/>
          <w:lang w:eastAsia="en-US"/>
        </w:rPr>
        <w:t>is used as therapeutic, antiseptic, antifungal, bacteriostatic activity due to its phenolic content.</w:t>
      </w:r>
    </w:p>
    <w:p w:rsidR="008F0F2D" w:rsidRPr="004F32C4" w:rsidRDefault="008D5C69">
      <w:pPr>
        <w:autoSpaceDE w:val="0"/>
        <w:autoSpaceDN w:val="0"/>
        <w:adjustRightInd w:val="0"/>
        <w:spacing w:line="480" w:lineRule="auto"/>
        <w:ind w:firstLine="720"/>
        <w:rPr>
          <w:rFonts w:ascii="Times New Roman" w:hAnsi="Times New Roman"/>
          <w:sz w:val="24"/>
          <w:szCs w:val="24"/>
        </w:rPr>
      </w:pPr>
      <w:r w:rsidRPr="004F32C4">
        <w:rPr>
          <w:rFonts w:ascii="Times New Roman" w:eastAsia="Calibri" w:hAnsi="Times New Roman"/>
          <w:color w:val="000000"/>
          <w:sz w:val="24"/>
          <w:szCs w:val="24"/>
          <w:lang w:eastAsia="en-US"/>
        </w:rPr>
        <w:t>The seeds are also used for local games (Akin-</w:t>
      </w:r>
      <w:proofErr w:type="spellStart"/>
      <w:r w:rsidRPr="004F32C4">
        <w:rPr>
          <w:rFonts w:ascii="Times New Roman" w:eastAsia="Calibri" w:hAnsi="Times New Roman"/>
          <w:color w:val="000000"/>
          <w:sz w:val="24"/>
          <w:szCs w:val="24"/>
          <w:lang w:eastAsia="en-US"/>
        </w:rPr>
        <w:t>Osanaiye</w:t>
      </w:r>
      <w:proofErr w:type="spellEnd"/>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et al</w:t>
      </w:r>
      <w:r w:rsidRPr="004F32C4">
        <w:rPr>
          <w:rFonts w:ascii="Times New Roman" w:eastAsia="Calibri" w:hAnsi="Times New Roman"/>
          <w:color w:val="000000"/>
          <w:sz w:val="24"/>
          <w:szCs w:val="24"/>
          <w:lang w:eastAsia="en-US"/>
        </w:rPr>
        <w:t xml:space="preserve">., 2018, Michael </w:t>
      </w:r>
      <w:r w:rsidRPr="004F32C4">
        <w:rPr>
          <w:rFonts w:ascii="Times New Roman" w:eastAsia="Calibri" w:hAnsi="Times New Roman"/>
          <w:i/>
          <w:iCs/>
          <w:color w:val="000000"/>
          <w:sz w:val="24"/>
          <w:szCs w:val="24"/>
          <w:lang w:eastAsia="en-US"/>
        </w:rPr>
        <w:t>et al</w:t>
      </w:r>
      <w:r w:rsidRPr="004F32C4">
        <w:rPr>
          <w:rFonts w:ascii="Times New Roman" w:eastAsia="Calibri" w:hAnsi="Times New Roman"/>
          <w:color w:val="000000"/>
          <w:sz w:val="24"/>
          <w:szCs w:val="24"/>
          <w:lang w:eastAsia="en-US"/>
        </w:rPr>
        <w:t>., 2019).</w:t>
      </w:r>
      <w:r w:rsidRPr="004F32C4">
        <w:rPr>
          <w:rFonts w:ascii="Times New Roman" w:eastAsia="Calibri" w:hAnsi="Times New Roman"/>
          <w:i/>
          <w:iCs/>
          <w:color w:val="000000"/>
          <w:sz w:val="24"/>
          <w:szCs w:val="24"/>
          <w:lang w:eastAsia="en-US"/>
        </w:rPr>
        <w:t xml:space="preserve"> C. </w:t>
      </w:r>
      <w:proofErr w:type="spellStart"/>
      <w:r w:rsidRPr="004F32C4">
        <w:rPr>
          <w:rFonts w:ascii="Times New Roman" w:eastAsia="Calibri" w:hAnsi="Times New Roman"/>
          <w:i/>
          <w:iCs/>
          <w:color w:val="000000"/>
          <w:sz w:val="24"/>
          <w:szCs w:val="24"/>
          <w:lang w:eastAsia="en-US"/>
        </w:rPr>
        <w:t>albidium</w:t>
      </w:r>
      <w:proofErr w:type="spellEnd"/>
      <w:r w:rsidRPr="004F32C4">
        <w:rPr>
          <w:rFonts w:ascii="Times New Roman" w:eastAsia="Calibri" w:hAnsi="Times New Roman"/>
          <w:color w:val="000000"/>
          <w:sz w:val="24"/>
          <w:szCs w:val="24"/>
          <w:lang w:eastAsia="en-US"/>
        </w:rPr>
        <w:t xml:space="preserve"> deteriorates over a period of 5 days, starting with a change in </w:t>
      </w:r>
      <w:proofErr w:type="spellStart"/>
      <w:r w:rsidRPr="004F32C4">
        <w:rPr>
          <w:rFonts w:ascii="Times New Roman" w:eastAsia="Calibri" w:hAnsi="Times New Roman"/>
          <w:color w:val="000000"/>
          <w:sz w:val="24"/>
          <w:szCs w:val="24"/>
          <w:lang w:eastAsia="en-US"/>
        </w:rPr>
        <w:t>colour</w:t>
      </w:r>
      <w:proofErr w:type="spellEnd"/>
      <w:r w:rsidRPr="004F32C4">
        <w:rPr>
          <w:rFonts w:ascii="Times New Roman" w:eastAsia="Calibri" w:hAnsi="Times New Roman"/>
          <w:color w:val="000000"/>
          <w:sz w:val="24"/>
          <w:szCs w:val="24"/>
          <w:lang w:eastAsia="en-US"/>
        </w:rPr>
        <w:t xml:space="preserve"> from a uniform orange to a spotted orange, followed by shriveling of the fruit (Adebisi, 1997).</w:t>
      </w:r>
    </w:p>
    <w:p w:rsidR="008F0F2D" w:rsidRPr="004F32C4" w:rsidRDefault="008D5C6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Contamination of the fruit by microbes could be as a result of poor handling practices in the production chain, storage condition, distribution, marketing practices and transportation. Spoilage of fruit is caused by a number of factors, including microbial </w:t>
      </w:r>
      <w:r w:rsidR="00E512CD" w:rsidRPr="004F32C4">
        <w:rPr>
          <w:rFonts w:ascii="Times New Roman" w:eastAsia="Calibri" w:hAnsi="Times New Roman"/>
          <w:color w:val="000000"/>
          <w:sz w:val="24"/>
          <w:szCs w:val="24"/>
          <w:lang w:eastAsia="en-US"/>
        </w:rPr>
        <w:t>colonization</w:t>
      </w:r>
      <w:r w:rsidRPr="004F32C4">
        <w:rPr>
          <w:rFonts w:ascii="Times New Roman" w:eastAsia="Calibri" w:hAnsi="Times New Roman"/>
          <w:color w:val="000000"/>
          <w:sz w:val="24"/>
          <w:szCs w:val="24"/>
          <w:lang w:eastAsia="en-US"/>
        </w:rPr>
        <w:t xml:space="preserve">, which results in loss of nutritional value, texture and </w:t>
      </w:r>
      <w:proofErr w:type="spellStart"/>
      <w:r w:rsidRPr="004F32C4">
        <w:rPr>
          <w:rFonts w:ascii="Times New Roman" w:eastAsia="Calibri" w:hAnsi="Times New Roman"/>
          <w:color w:val="000000"/>
          <w:sz w:val="24"/>
          <w:szCs w:val="24"/>
          <w:lang w:eastAsia="en-US"/>
        </w:rPr>
        <w:t>flavour</w:t>
      </w:r>
      <w:proofErr w:type="spellEnd"/>
      <w:r w:rsidRPr="004F32C4">
        <w:rPr>
          <w:rFonts w:ascii="Times New Roman" w:eastAsia="Calibri" w:hAnsi="Times New Roman"/>
          <w:color w:val="000000"/>
          <w:sz w:val="24"/>
          <w:szCs w:val="24"/>
          <w:lang w:eastAsia="en-US"/>
        </w:rPr>
        <w:t>.</w:t>
      </w:r>
    </w:p>
    <w:p w:rsidR="008F0F2D" w:rsidRPr="004F32C4" w:rsidRDefault="008D5C69">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The susceptibility of African </w:t>
      </w:r>
      <w:r w:rsidR="00E512CD" w:rsidRPr="004F32C4">
        <w:rPr>
          <w:rFonts w:ascii="Times New Roman" w:eastAsia="Calibri" w:hAnsi="Times New Roman"/>
          <w:color w:val="000000"/>
          <w:sz w:val="24"/>
          <w:szCs w:val="24"/>
          <w:lang w:eastAsia="en-US"/>
        </w:rPr>
        <w:t>star fruit</w:t>
      </w:r>
      <w:r w:rsidRPr="004F32C4">
        <w:rPr>
          <w:rFonts w:ascii="Times New Roman" w:eastAsia="Calibri" w:hAnsi="Times New Roman"/>
          <w:color w:val="000000"/>
          <w:sz w:val="24"/>
          <w:szCs w:val="24"/>
          <w:lang w:eastAsia="en-US"/>
        </w:rPr>
        <w:t xml:space="preserve"> is due to its different chemical composition, such as high sugar content, low pH and high-water activity, which </w:t>
      </w:r>
      <w:proofErr w:type="spellStart"/>
      <w:r w:rsidRPr="004F32C4">
        <w:rPr>
          <w:rFonts w:ascii="Times New Roman" w:eastAsia="Calibri" w:hAnsi="Times New Roman"/>
          <w:color w:val="000000"/>
          <w:sz w:val="24"/>
          <w:szCs w:val="24"/>
          <w:lang w:eastAsia="en-US"/>
        </w:rPr>
        <w:t>favour</w:t>
      </w:r>
      <w:proofErr w:type="spellEnd"/>
      <w:r w:rsidRPr="004F32C4">
        <w:rPr>
          <w:rFonts w:ascii="Times New Roman" w:eastAsia="Calibri" w:hAnsi="Times New Roman"/>
          <w:color w:val="000000"/>
          <w:sz w:val="24"/>
          <w:szCs w:val="24"/>
          <w:lang w:eastAsia="en-US"/>
        </w:rPr>
        <w:t xml:space="preserve"> the growth of microorganisms in the fruit producing toxins that can cause respiratory infections, meningitis, gastroenteritis and </w:t>
      </w:r>
      <w:proofErr w:type="spellStart"/>
      <w:r w:rsidRPr="004F32C4">
        <w:rPr>
          <w:rFonts w:ascii="Times New Roman" w:eastAsia="Calibri" w:hAnsi="Times New Roman"/>
          <w:color w:val="000000"/>
          <w:sz w:val="24"/>
          <w:szCs w:val="24"/>
          <w:lang w:eastAsia="en-US"/>
        </w:rPr>
        <w:t>diarrhoea</w:t>
      </w:r>
      <w:proofErr w:type="spellEnd"/>
      <w:r w:rsidRPr="004F32C4">
        <w:rPr>
          <w:rFonts w:ascii="Times New Roman" w:eastAsia="Calibri" w:hAnsi="Times New Roman"/>
          <w:color w:val="000000"/>
          <w:sz w:val="24"/>
          <w:szCs w:val="24"/>
          <w:lang w:eastAsia="en-US"/>
        </w:rPr>
        <w:t xml:space="preserve"> if ingested (reference).  The rate at which  spoilage of ASAF occurs in Nigeria is very alarming, hence, a biological control approach as an alternative to synthetic chemicals application being of low cost </w:t>
      </w:r>
      <w:r w:rsidR="00E512CD" w:rsidRPr="004F32C4">
        <w:rPr>
          <w:rFonts w:ascii="Times New Roman" w:eastAsia="Calibri" w:hAnsi="Times New Roman"/>
          <w:color w:val="000000"/>
          <w:sz w:val="24"/>
          <w:szCs w:val="24"/>
          <w:lang w:eastAsia="en-US"/>
        </w:rPr>
        <w:t>effect</w:t>
      </w:r>
      <w:r w:rsidRPr="004F32C4">
        <w:rPr>
          <w:rFonts w:ascii="Times New Roman" w:eastAsia="Calibri" w:hAnsi="Times New Roman"/>
          <w:color w:val="000000"/>
          <w:sz w:val="24"/>
          <w:szCs w:val="24"/>
          <w:lang w:eastAsia="en-US"/>
        </w:rPr>
        <w:t xml:space="preserve"> and due to environmental friendliness and among other healthy befit to consumers, is provided through this research.</w:t>
      </w:r>
    </w:p>
    <w:p w:rsidR="008F0F2D" w:rsidRPr="004F32C4" w:rsidRDefault="008D5C69" w:rsidP="007249F4">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hAnsi="Times New Roman"/>
          <w:sz w:val="24"/>
          <w:szCs w:val="24"/>
        </w:rPr>
        <w:tab/>
      </w:r>
      <w:r w:rsidR="007249F4" w:rsidRPr="004F32C4">
        <w:rPr>
          <w:rFonts w:ascii="Times New Roman" w:hAnsi="Times New Roman"/>
          <w:sz w:val="24"/>
          <w:szCs w:val="24"/>
        </w:rPr>
        <w:t xml:space="preserve">                                           </w:t>
      </w:r>
      <w:r w:rsidRPr="004F32C4">
        <w:rPr>
          <w:rFonts w:ascii="Times New Roman" w:eastAsia="Calibri" w:hAnsi="Times New Roman"/>
          <w:b/>
          <w:bCs/>
          <w:color w:val="000000"/>
          <w:sz w:val="24"/>
          <w:szCs w:val="24"/>
          <w:lang w:eastAsia="en-US"/>
        </w:rPr>
        <w:t>MATERIALS AND METHODS</w:t>
      </w:r>
    </w:p>
    <w:p w:rsidR="008F0F2D" w:rsidRPr="004F32C4" w:rsidRDefault="008D5C69">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eastAsia="Calibri" w:hAnsi="Times New Roman"/>
          <w:b/>
          <w:bCs/>
          <w:color w:val="000000"/>
          <w:sz w:val="24"/>
          <w:szCs w:val="24"/>
          <w:lang w:eastAsia="en-US"/>
        </w:rPr>
        <w:t>Isolation and identification of fungi</w:t>
      </w: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hAnsi="Times New Roman"/>
          <w:sz w:val="24"/>
          <w:szCs w:val="24"/>
        </w:rPr>
        <w:tab/>
      </w:r>
    </w:p>
    <w:p w:rsidR="008F0F2D" w:rsidRPr="004F32C4" w:rsidRDefault="008D5C69">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lastRenderedPageBreak/>
        <w:t>Samples of ASAF were purchased from the market in Ado-Ekiti, Nigeria; these were transported in sterile polythene bags to the Microbiology Laboratory, Ekiti State University, Ado-Ekiti, to isolate the fungus for further analysis.</w:t>
      </w:r>
    </w:p>
    <w:p w:rsidR="008F0F2D" w:rsidRPr="004F32C4" w:rsidRDefault="008D5C69">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Samples of unhealthy fruits with were visually selected. The fruits were washed with a 100 mg/L solution of sodium hypochlorite, air-dried at ambient conditions, and stored at a temperature of 4 ± 0.2 °C until use.</w:t>
      </w:r>
      <w:r w:rsidRPr="004F32C4">
        <w:rPr>
          <w:rFonts w:ascii="Times New Roman" w:eastAsia="Calibri" w:hAnsi="Times New Roman"/>
          <w:b/>
          <w:bCs/>
          <w:color w:val="000000"/>
          <w:sz w:val="24"/>
          <w:szCs w:val="24"/>
          <w:lang w:eastAsia="en-US"/>
        </w:rPr>
        <w:t xml:space="preserve"> .</w:t>
      </w:r>
    </w:p>
    <w:p w:rsidR="008F0F2D" w:rsidRPr="004F32C4" w:rsidRDefault="008D5C69">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The surface-sterilized fruits with symptoms of diseases were sliced into 2 mm² pieces and plated on to sterile PDA in Petri dishes supplemented with 250 mg chloramphenicol to prevent bacterial contamination. The plates were incubated at room temperature for 4-5 days and observed for fungal growth and later sub cultured into fresh PDA medium. Pure isolates of fungi obtained were identified on the basis of macro and micro morphological characteristics. Morphological characteristics of the fungi (mycelium coloration or pigmentation, presence or absence of septate, spore morphology) were recorded. In some cases, the infected tissues were stained by cotton blue and Lactophenol (</w:t>
      </w:r>
      <w:proofErr w:type="spellStart"/>
      <w:r w:rsidRPr="004F32C4">
        <w:rPr>
          <w:rFonts w:ascii="Times New Roman" w:eastAsia="Calibri" w:hAnsi="Times New Roman"/>
          <w:color w:val="000000"/>
          <w:sz w:val="24"/>
          <w:szCs w:val="24"/>
          <w:lang w:eastAsia="en-US"/>
        </w:rPr>
        <w:t>McClenny</w:t>
      </w:r>
      <w:proofErr w:type="spellEnd"/>
      <w:r w:rsidRPr="004F32C4">
        <w:rPr>
          <w:rFonts w:ascii="Times New Roman" w:eastAsia="Calibri" w:hAnsi="Times New Roman"/>
          <w:color w:val="000000"/>
          <w:sz w:val="24"/>
          <w:szCs w:val="24"/>
          <w:lang w:eastAsia="en-US"/>
        </w:rPr>
        <w:t xml:space="preserve">, 2005) and observed under microscope. </w:t>
      </w:r>
    </w:p>
    <w:p w:rsidR="008F0F2D" w:rsidRPr="004F32C4" w:rsidRDefault="008D5C69" w:rsidP="007249F4">
      <w:pPr>
        <w:spacing w:after="160"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Morphological identification of fungi was based on the morphology of the fungal culture colony or hyphae, the characteristics of the spores and reproductive structures (</w:t>
      </w:r>
      <w:proofErr w:type="spellStart"/>
      <w:r w:rsidRPr="004F32C4">
        <w:rPr>
          <w:rFonts w:ascii="Times New Roman" w:eastAsia="Calibri" w:hAnsi="Times New Roman"/>
          <w:color w:val="000000"/>
          <w:sz w:val="24"/>
          <w:szCs w:val="24"/>
          <w:lang w:eastAsia="en-US"/>
        </w:rPr>
        <w:t>Agrios</w:t>
      </w:r>
      <w:proofErr w:type="spellEnd"/>
      <w:r w:rsidRPr="004F32C4">
        <w:rPr>
          <w:rFonts w:ascii="Times New Roman" w:eastAsia="Calibri" w:hAnsi="Times New Roman"/>
          <w:color w:val="000000"/>
          <w:sz w:val="24"/>
          <w:szCs w:val="24"/>
          <w:lang w:eastAsia="en-US"/>
        </w:rPr>
        <w:t xml:space="preserve">, 2005). The colonies that developed were counted and sub-cultured repeatedly on PDA plates to obtain pure cultures. They were later stored on PDA slants for identification and characterization. </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Pathogenicity test</w:t>
      </w:r>
    </w:p>
    <w:p w:rsidR="008F0F2D" w:rsidRPr="004F32C4" w:rsidRDefault="008D5C69">
      <w:pPr>
        <w:spacing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Pathogenicity test was carried as described by </w:t>
      </w:r>
      <w:proofErr w:type="spellStart"/>
      <w:r w:rsidRPr="004F32C4">
        <w:rPr>
          <w:rFonts w:ascii="Times New Roman" w:eastAsia="Calibri" w:hAnsi="Times New Roman"/>
          <w:color w:val="000000"/>
          <w:sz w:val="24"/>
          <w:szCs w:val="24"/>
          <w:lang w:eastAsia="en-US"/>
        </w:rPr>
        <w:t>Akintobi</w:t>
      </w:r>
      <w:proofErr w:type="spellEnd"/>
      <w:r w:rsidRPr="004F32C4">
        <w:rPr>
          <w:rFonts w:ascii="Times New Roman" w:eastAsia="Calibri" w:hAnsi="Times New Roman"/>
          <w:color w:val="000000"/>
          <w:sz w:val="24"/>
          <w:szCs w:val="24"/>
          <w:lang w:eastAsia="en-US"/>
        </w:rPr>
        <w:t xml:space="preserve"> </w:t>
      </w:r>
      <w:r w:rsidRPr="00E512CD">
        <w:rPr>
          <w:rFonts w:ascii="Times New Roman" w:eastAsia="Calibri" w:hAnsi="Times New Roman"/>
          <w:i/>
          <w:color w:val="000000"/>
          <w:sz w:val="24"/>
          <w:szCs w:val="24"/>
          <w:lang w:eastAsia="en-US"/>
        </w:rPr>
        <w:t>et al</w:t>
      </w:r>
      <w:r w:rsidRPr="004F32C4">
        <w:rPr>
          <w:rFonts w:ascii="Times New Roman" w:eastAsia="Calibri" w:hAnsi="Times New Roman"/>
          <w:color w:val="000000"/>
          <w:sz w:val="24"/>
          <w:szCs w:val="24"/>
          <w:lang w:eastAsia="en-US"/>
        </w:rPr>
        <w:t xml:space="preserve">. (2011).  The African star fruit were washed under running tap to eliminate dirt. These were surface sterilized in 1% NaCl for three minutes, rinsed in three changes of sterile distilled water and wiped dry using a sterile </w:t>
      </w:r>
      <w:r w:rsidRPr="004F32C4">
        <w:rPr>
          <w:rFonts w:ascii="Times New Roman" w:eastAsia="Calibri" w:hAnsi="Times New Roman"/>
          <w:color w:val="000000"/>
          <w:sz w:val="24"/>
          <w:szCs w:val="24"/>
          <w:lang w:eastAsia="en-US"/>
        </w:rPr>
        <w:lastRenderedPageBreak/>
        <w:t>blotting paper. A sterile inoculating needle containing fungal spore was used to punch the African star fruit. The isolated fungal pathogens were inoculated into healthy fruit (</w:t>
      </w:r>
      <w:proofErr w:type="spellStart"/>
      <w:r w:rsidRPr="004F32C4">
        <w:rPr>
          <w:rFonts w:ascii="Times New Roman" w:eastAsia="Calibri" w:hAnsi="Times New Roman"/>
          <w:color w:val="000000"/>
          <w:sz w:val="24"/>
          <w:szCs w:val="24"/>
          <w:lang w:eastAsia="en-US"/>
        </w:rPr>
        <w:t>Wani</w:t>
      </w:r>
      <w:proofErr w:type="spellEnd"/>
      <w:r w:rsidRPr="004F32C4">
        <w:rPr>
          <w:rFonts w:ascii="Times New Roman" w:eastAsia="Calibri" w:hAnsi="Times New Roman"/>
          <w:color w:val="000000"/>
          <w:sz w:val="24"/>
          <w:szCs w:val="24"/>
          <w:lang w:eastAsia="en-US"/>
        </w:rPr>
        <w:t>, 2006). Disease development was checked after exactly 24hours. The inoculation of each type of fungus was examined and recorded. The texture of the rotten portion of the fruits was examined and the fungi were later re-isolated from the inoculated samples and compared with the initial isolates.</w:t>
      </w:r>
    </w:p>
    <w:p w:rsidR="008F0F2D" w:rsidRPr="004F32C4" w:rsidRDefault="008D5C69">
      <w:pPr>
        <w:spacing w:after="160"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Oil extraction procedure</w:t>
      </w:r>
    </w:p>
    <w:p w:rsidR="008F0F2D" w:rsidRPr="004F32C4" w:rsidRDefault="008D5C69">
      <w:pPr>
        <w:spacing w:after="160"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About 500g each of the samples of castor seed, soya beans and palm kernel seed were weighed into a filter paper folded together and tied with a thread. It was packed into the extractor chamber of Soxhlet extractor setup separately, which was set to temperature 50</w:t>
      </w:r>
      <w:r w:rsidRPr="004F32C4">
        <w:rPr>
          <w:rFonts w:ascii="Times New Roman" w:eastAsia="Calibri" w:hAnsi="Times New Roman"/>
          <w:color w:val="000000"/>
          <w:sz w:val="24"/>
          <w:szCs w:val="24"/>
          <w:vertAlign w:val="superscript"/>
          <w:lang w:eastAsia="en-US"/>
        </w:rPr>
        <w:t>o</w:t>
      </w:r>
      <w:r w:rsidRPr="004F32C4">
        <w:rPr>
          <w:rFonts w:ascii="Times New Roman" w:eastAsia="Calibri" w:hAnsi="Times New Roman"/>
          <w:color w:val="000000"/>
          <w:sz w:val="24"/>
          <w:szCs w:val="24"/>
          <w:lang w:eastAsia="en-US"/>
        </w:rPr>
        <w:t xml:space="preserve">C. The samples were extracted with pure, 70% (v/v) ethanol which is a solvent, this solvent evaporated and moved up to the condenser where it was converted back to liquid and moved slowly into the extraction chamber through the loaded sample and back to the boiling flask. The solvent was heated to reflux and the solvent </w:t>
      </w:r>
      <w:proofErr w:type="spellStart"/>
      <w:r w:rsidRPr="004F32C4">
        <w:rPr>
          <w:rFonts w:ascii="Times New Roman" w:eastAsia="Calibri" w:hAnsi="Times New Roman"/>
          <w:color w:val="000000"/>
          <w:sz w:val="24"/>
          <w:szCs w:val="24"/>
          <w:lang w:eastAsia="en-US"/>
        </w:rPr>
        <w:t>vapour</w:t>
      </w:r>
      <w:proofErr w:type="spellEnd"/>
      <w:r w:rsidRPr="004F32C4">
        <w:rPr>
          <w:rFonts w:ascii="Times New Roman" w:eastAsia="Calibri" w:hAnsi="Times New Roman"/>
          <w:color w:val="000000"/>
          <w:sz w:val="24"/>
          <w:szCs w:val="24"/>
          <w:lang w:eastAsia="en-US"/>
        </w:rPr>
        <w:t xml:space="preserve"> moved up to the distillation arm and floods into the chamber housing the sample. When the Soxhlet chamber was almost full, the chamber was automatically emptied by a siphon side arm. After about four rounds, the boiling flask containing the solvent and extracted metabolites was removed and placed in the rotatory evaporator where there was separation of the oil and the solvent (ethanol) in which the metabolites was collected into a cleaned bottle and stored at 4</w:t>
      </w:r>
      <w:r w:rsidRPr="004F32C4">
        <w:rPr>
          <w:rFonts w:ascii="Times New Roman" w:eastAsia="Calibri" w:hAnsi="Times New Roman"/>
          <w:color w:val="000000"/>
          <w:sz w:val="24"/>
          <w:szCs w:val="24"/>
          <w:vertAlign w:val="superscript"/>
          <w:lang w:eastAsia="en-US"/>
        </w:rPr>
        <w:t>o</w:t>
      </w:r>
      <w:r w:rsidRPr="004F32C4">
        <w:rPr>
          <w:rFonts w:ascii="Times New Roman" w:eastAsia="Calibri" w:hAnsi="Times New Roman"/>
          <w:color w:val="000000"/>
          <w:sz w:val="24"/>
          <w:szCs w:val="24"/>
          <w:lang w:eastAsia="en-US"/>
        </w:rPr>
        <w:t>C until further use.</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Preparation of inoculum </w:t>
      </w:r>
    </w:p>
    <w:p w:rsidR="008F0F2D" w:rsidRPr="004F32C4" w:rsidRDefault="008D5C69">
      <w:pPr>
        <w:autoSpaceDE w:val="0"/>
        <w:autoSpaceDN w:val="0"/>
        <w:adjustRightInd w:val="0"/>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fungal inoculum was prepared from 5-day old culture grown on potato dextrose agar medium. The Petri dishes were flooded with 8 to 10mL of distilled water and the conidia were scraped using sterile spatula. The spore density of each fungus was adjusted with </w:t>
      </w:r>
      <w:r w:rsidRPr="004F32C4">
        <w:rPr>
          <w:rFonts w:ascii="Times New Roman" w:eastAsia="Calibri" w:hAnsi="Times New Roman"/>
          <w:color w:val="000000"/>
          <w:sz w:val="24"/>
          <w:szCs w:val="24"/>
          <w:lang w:eastAsia="en-US"/>
        </w:rPr>
        <w:lastRenderedPageBreak/>
        <w:t>spectrophotometer (A</w:t>
      </w:r>
      <w:r w:rsidRPr="004F32C4">
        <w:rPr>
          <w:rFonts w:ascii="Times New Roman" w:eastAsia="Calibri" w:hAnsi="Times New Roman"/>
          <w:color w:val="000000"/>
          <w:sz w:val="24"/>
          <w:szCs w:val="24"/>
          <w:vertAlign w:val="subscript"/>
          <w:lang w:eastAsia="en-US"/>
        </w:rPr>
        <w:t>595</w:t>
      </w:r>
      <w:r w:rsidRPr="004F32C4">
        <w:rPr>
          <w:rFonts w:ascii="Times New Roman" w:eastAsia="Calibri" w:hAnsi="Times New Roman"/>
          <w:color w:val="000000"/>
          <w:sz w:val="24"/>
          <w:szCs w:val="24"/>
          <w:lang w:eastAsia="en-US"/>
        </w:rPr>
        <w:t xml:space="preserve"> nm) to obtain a final concentration of approximately 10</w:t>
      </w:r>
      <w:r w:rsidRPr="004F32C4">
        <w:rPr>
          <w:rFonts w:ascii="Times New Roman" w:eastAsia="Calibri" w:hAnsi="Times New Roman"/>
          <w:color w:val="000000"/>
          <w:sz w:val="24"/>
          <w:szCs w:val="24"/>
          <w:vertAlign w:val="superscript"/>
          <w:lang w:eastAsia="en-US"/>
        </w:rPr>
        <w:t>5</w:t>
      </w:r>
      <w:r w:rsidRPr="004F32C4">
        <w:rPr>
          <w:rFonts w:ascii="Times New Roman" w:eastAsia="Calibri" w:hAnsi="Times New Roman"/>
          <w:color w:val="000000"/>
          <w:sz w:val="24"/>
          <w:szCs w:val="24"/>
          <w:lang w:eastAsia="en-US"/>
        </w:rPr>
        <w:t xml:space="preserve"> spores/mL according to </w:t>
      </w:r>
      <w:proofErr w:type="spellStart"/>
      <w:r w:rsidRPr="004F32C4">
        <w:rPr>
          <w:rFonts w:ascii="Times New Roman" w:eastAsia="Calibri" w:hAnsi="Times New Roman"/>
          <w:color w:val="000000"/>
          <w:sz w:val="24"/>
          <w:szCs w:val="24"/>
          <w:lang w:eastAsia="en-US"/>
        </w:rPr>
        <w:t>Cheesbrough</w:t>
      </w:r>
      <w:proofErr w:type="spellEnd"/>
      <w:r w:rsidRPr="004F32C4">
        <w:rPr>
          <w:rFonts w:ascii="Times New Roman" w:eastAsia="Calibri" w:hAnsi="Times New Roman"/>
          <w:color w:val="000000"/>
          <w:sz w:val="24"/>
          <w:szCs w:val="24"/>
          <w:lang w:eastAsia="en-US"/>
        </w:rPr>
        <w:t xml:space="preserve"> (2002).</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Determination of the effects of plant oils on the fungal isolates </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effectiveness of the crude oil extracts in controlling rots was evaluated with five fungal pathogenic isolate: </w:t>
      </w:r>
      <w:r w:rsidRPr="004F32C4">
        <w:rPr>
          <w:rFonts w:ascii="Times New Roman" w:eastAsia="Calibri" w:hAnsi="Times New Roman"/>
          <w:i/>
          <w:iCs/>
          <w:color w:val="000000"/>
          <w:sz w:val="24"/>
          <w:szCs w:val="24"/>
          <w:lang w:eastAsia="en-US"/>
        </w:rPr>
        <w:t xml:space="preserve">Aspergillus </w:t>
      </w:r>
      <w:r w:rsidRPr="004F32C4">
        <w:rPr>
          <w:rFonts w:ascii="Times New Roman" w:eastAsia="Calibri" w:hAnsi="Times New Roman"/>
          <w:color w:val="000000"/>
          <w:sz w:val="24"/>
          <w:szCs w:val="24"/>
          <w:lang w:eastAsia="en-US"/>
        </w:rPr>
        <w:t>species</w:t>
      </w:r>
      <w:r w:rsidRPr="004F32C4">
        <w:rPr>
          <w:rFonts w:ascii="Times New Roman" w:eastAsia="Times New Roman" w:hAnsi="Times New Roman"/>
          <w:i/>
          <w:iCs/>
          <w:color w:val="000000"/>
          <w:kern w:val="24"/>
          <w:sz w:val="24"/>
          <w:szCs w:val="24"/>
          <w:lang w:eastAsia="en-GB"/>
        </w:rPr>
        <w:t xml:space="preserve">, Aspergillus flavus, Aspergillus </w:t>
      </w:r>
      <w:proofErr w:type="spellStart"/>
      <w:r w:rsidRPr="004F32C4">
        <w:rPr>
          <w:rFonts w:ascii="Times New Roman" w:eastAsia="Times New Roman" w:hAnsi="Times New Roman"/>
          <w:i/>
          <w:iCs/>
          <w:color w:val="000000"/>
          <w:kern w:val="24"/>
          <w:sz w:val="24"/>
          <w:szCs w:val="24"/>
          <w:lang w:eastAsia="en-GB"/>
        </w:rPr>
        <w:t>niger</w:t>
      </w:r>
      <w:proofErr w:type="spellEnd"/>
      <w:r w:rsidRPr="004F32C4">
        <w:rPr>
          <w:rFonts w:ascii="Times New Roman" w:eastAsia="Times New Roman" w:hAnsi="Times New Roman"/>
          <w:i/>
          <w:iCs/>
          <w:color w:val="000000"/>
          <w:kern w:val="24"/>
          <w:sz w:val="24"/>
          <w:szCs w:val="24"/>
          <w:lang w:eastAsia="en-GB"/>
        </w:rPr>
        <w:t xml:space="preserve">, </w:t>
      </w:r>
      <w:proofErr w:type="spellStart"/>
      <w:r w:rsidRPr="004F32C4">
        <w:rPr>
          <w:rFonts w:ascii="Times New Roman" w:eastAsia="Times New Roman" w:hAnsi="Times New Roman"/>
          <w:i/>
          <w:iCs/>
          <w:color w:val="000000"/>
          <w:kern w:val="24"/>
          <w:sz w:val="24"/>
          <w:szCs w:val="24"/>
          <w:lang w:eastAsia="en-GB"/>
        </w:rPr>
        <w:t>Pennicillum</w:t>
      </w:r>
      <w:proofErr w:type="spellEnd"/>
      <w:r w:rsidRPr="004F32C4">
        <w:rPr>
          <w:rFonts w:ascii="Times New Roman" w:eastAsia="Times New Roman" w:hAnsi="Times New Roman"/>
          <w:i/>
          <w:iCs/>
          <w:color w:val="000000"/>
          <w:kern w:val="24"/>
          <w:sz w:val="24"/>
          <w:szCs w:val="24"/>
          <w:lang w:eastAsia="en-GB"/>
        </w:rPr>
        <w:t xml:space="preserve"> </w:t>
      </w:r>
      <w:proofErr w:type="spellStart"/>
      <w:r w:rsidRPr="004F32C4">
        <w:rPr>
          <w:rFonts w:ascii="Times New Roman" w:eastAsia="Times New Roman" w:hAnsi="Times New Roman"/>
          <w:color w:val="000000"/>
          <w:kern w:val="24"/>
          <w:sz w:val="24"/>
          <w:szCs w:val="24"/>
          <w:lang w:eastAsia="en-GB"/>
        </w:rPr>
        <w:t>spp</w:t>
      </w:r>
      <w:proofErr w:type="spellEnd"/>
      <w:r w:rsidRPr="004F32C4">
        <w:rPr>
          <w:rFonts w:ascii="Times New Roman" w:eastAsia="Times New Roman" w:hAnsi="Times New Roman"/>
          <w:i/>
          <w:iCs/>
          <w:color w:val="000000"/>
          <w:kern w:val="24"/>
          <w:sz w:val="24"/>
          <w:szCs w:val="24"/>
          <w:lang w:eastAsia="en-GB"/>
        </w:rPr>
        <w:t xml:space="preserve">, Rhizopus </w:t>
      </w:r>
      <w:proofErr w:type="spellStart"/>
      <w:r w:rsidRPr="004F32C4">
        <w:rPr>
          <w:rFonts w:ascii="Times New Roman" w:eastAsia="Times New Roman" w:hAnsi="Times New Roman"/>
          <w:i/>
          <w:iCs/>
          <w:color w:val="000000"/>
          <w:kern w:val="24"/>
          <w:sz w:val="24"/>
          <w:szCs w:val="24"/>
          <w:lang w:eastAsia="en-GB"/>
        </w:rPr>
        <w:t>stolonifer</w:t>
      </w:r>
      <w:proofErr w:type="spellEnd"/>
      <w:r w:rsidRPr="004F32C4">
        <w:rPr>
          <w:rFonts w:ascii="Times New Roman" w:eastAsia="Times New Roman" w:hAnsi="Times New Roman"/>
          <w:i/>
          <w:iCs/>
          <w:color w:val="000000"/>
          <w:kern w:val="24"/>
          <w:sz w:val="24"/>
          <w:szCs w:val="24"/>
          <w:lang w:eastAsia="en-GB"/>
        </w:rPr>
        <w:t xml:space="preserve"> </w:t>
      </w:r>
      <w:r w:rsidRPr="004F32C4">
        <w:rPr>
          <w:rFonts w:ascii="Times New Roman" w:eastAsia="Times New Roman" w:hAnsi="Times New Roman"/>
          <w:color w:val="000000"/>
          <w:kern w:val="24"/>
          <w:sz w:val="24"/>
          <w:szCs w:val="24"/>
          <w:lang w:eastAsia="en-GB"/>
        </w:rPr>
        <w:t>and</w:t>
      </w:r>
      <w:r w:rsidRPr="004F32C4">
        <w:rPr>
          <w:rFonts w:ascii="Times New Roman" w:eastAsia="Times New Roman" w:hAnsi="Times New Roman"/>
          <w:i/>
          <w:iCs/>
          <w:color w:val="000000"/>
          <w:kern w:val="24"/>
          <w:sz w:val="24"/>
          <w:szCs w:val="24"/>
          <w:lang w:eastAsia="en-GB"/>
        </w:rPr>
        <w:t xml:space="preserve"> Aspergillus </w:t>
      </w:r>
      <w:proofErr w:type="spellStart"/>
      <w:proofErr w:type="gramStart"/>
      <w:r w:rsidRPr="004F32C4">
        <w:rPr>
          <w:rFonts w:ascii="Times New Roman" w:eastAsia="Times New Roman" w:hAnsi="Times New Roman"/>
          <w:i/>
          <w:iCs/>
          <w:color w:val="000000"/>
          <w:kern w:val="24"/>
          <w:sz w:val="24"/>
          <w:szCs w:val="24"/>
          <w:lang w:eastAsia="en-GB"/>
        </w:rPr>
        <w:t>fumigatus.</w:t>
      </w:r>
      <w:r w:rsidRPr="004F32C4">
        <w:rPr>
          <w:rFonts w:ascii="Times New Roman" w:eastAsia="Calibri" w:hAnsi="Times New Roman"/>
          <w:color w:val="000000"/>
          <w:sz w:val="24"/>
          <w:szCs w:val="24"/>
          <w:lang w:eastAsia="en-US"/>
        </w:rPr>
        <w:t>The</w:t>
      </w:r>
      <w:proofErr w:type="spellEnd"/>
      <w:proofErr w:type="gramEnd"/>
      <w:r w:rsidRPr="004F32C4">
        <w:rPr>
          <w:rFonts w:ascii="Times New Roman" w:eastAsia="Calibri" w:hAnsi="Times New Roman"/>
          <w:color w:val="000000"/>
          <w:sz w:val="24"/>
          <w:szCs w:val="24"/>
          <w:lang w:eastAsia="en-US"/>
        </w:rPr>
        <w:t xml:space="preserve"> method of </w:t>
      </w:r>
      <w:proofErr w:type="spellStart"/>
      <w:r w:rsidRPr="004F32C4">
        <w:rPr>
          <w:rFonts w:ascii="Times New Roman" w:eastAsia="Calibri" w:hAnsi="Times New Roman"/>
          <w:color w:val="000000"/>
          <w:sz w:val="24"/>
          <w:szCs w:val="24"/>
          <w:lang w:eastAsia="en-US"/>
        </w:rPr>
        <w:t>Amadioha</w:t>
      </w:r>
      <w:proofErr w:type="spellEnd"/>
      <w:r w:rsidRPr="004F32C4">
        <w:rPr>
          <w:rFonts w:ascii="Times New Roman" w:eastAsia="Calibri" w:hAnsi="Times New Roman"/>
          <w:color w:val="000000"/>
          <w:sz w:val="24"/>
          <w:szCs w:val="24"/>
          <w:lang w:eastAsia="en-US"/>
        </w:rPr>
        <w:t xml:space="preserve"> and Obi (1999) was used to determine the effects of the crude oil extracts on the fungi. Different concentrations of the crude oil extracts were prepared by weighing separately 100, 10-1, 10-2 and 10-3 of </w:t>
      </w:r>
      <w:r w:rsidR="00E512CD" w:rsidRPr="004F32C4">
        <w:rPr>
          <w:rFonts w:ascii="Times New Roman" w:eastAsia="Calibri" w:hAnsi="Times New Roman"/>
          <w:color w:val="000000"/>
          <w:sz w:val="24"/>
          <w:szCs w:val="24"/>
          <w:lang w:eastAsia="en-US"/>
        </w:rPr>
        <w:t>oil from</w:t>
      </w:r>
      <w:r w:rsidRPr="004F32C4">
        <w:rPr>
          <w:rFonts w:ascii="Times New Roman" w:eastAsia="Calibri" w:hAnsi="Times New Roman"/>
          <w:color w:val="000000"/>
          <w:sz w:val="24"/>
          <w:szCs w:val="24"/>
          <w:lang w:eastAsia="en-US"/>
        </w:rPr>
        <w:t xml:space="preserve"> each plant. The Muller Hinton agar medium was prepared according to manufacturer's instruction and autoclaved at the 121°C for 15 min. The media was poured into each Petri dish and set aside to solidify under the laminar hood. After solidifying the media, the sterile glass spreader was used to spread the inoculums throughout the medium uniformly. Then, 100 µL of each extract adjusted to the same concentration (50 mg/mL) and perforated filter paper (disc) were soaked for two hours before placing them on the agar plate. The agar plate was allowed to rest for 1hr under the incubated later at 37°C for one daytime. The sensitivity of the test microorganisms was found by assessing the diameter of the zone of inhibition in which significant susceptibility was taken as ≥ 7 mm in diameter.  </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Proximate Analysis</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The proximate composition was determined according to AOAC, (2005)</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i. Moisture content determination in w/w</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lastRenderedPageBreak/>
        <w:t>Two grams of sample(s) were placed in an oven maintained at 100-103°C for 16 h</w:t>
      </w:r>
      <w:r w:rsidR="00E512CD">
        <w:rPr>
          <w:rFonts w:ascii="Times New Roman" w:eastAsia="Calibri" w:hAnsi="Times New Roman"/>
          <w:color w:val="000000"/>
          <w:sz w:val="24"/>
          <w:szCs w:val="24"/>
          <w:lang w:eastAsia="en-US"/>
        </w:rPr>
        <w:t>ou</w:t>
      </w:r>
      <w:r w:rsidRPr="004F32C4">
        <w:rPr>
          <w:rFonts w:ascii="Times New Roman" w:eastAsia="Calibri" w:hAnsi="Times New Roman"/>
          <w:color w:val="000000"/>
          <w:sz w:val="24"/>
          <w:szCs w:val="24"/>
          <w:lang w:eastAsia="en-US"/>
        </w:rPr>
        <w:t>r</w:t>
      </w:r>
      <w:r w:rsidR="00E512CD">
        <w:rPr>
          <w:rFonts w:ascii="Times New Roman" w:eastAsia="Calibri" w:hAnsi="Times New Roman"/>
          <w:color w:val="000000"/>
          <w:sz w:val="24"/>
          <w:szCs w:val="24"/>
          <w:lang w:eastAsia="en-US"/>
        </w:rPr>
        <w:t>s</w:t>
      </w:r>
      <w:r w:rsidRPr="004F32C4">
        <w:rPr>
          <w:rFonts w:ascii="Times New Roman" w:eastAsia="Calibri" w:hAnsi="Times New Roman"/>
          <w:color w:val="000000"/>
          <w:sz w:val="24"/>
          <w:szCs w:val="24"/>
          <w:lang w:eastAsia="en-US"/>
        </w:rPr>
        <w:t xml:space="preserve"> with the weight of the wet sample and the weight after drying noted. Drying was repeated until a constant weight was obtained. The moisture content was expressed in terms of loss in weight of the wet sample. </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 moisture content = </w:t>
      </w:r>
      <w:r w:rsidRPr="004F32C4">
        <w:rPr>
          <w:rFonts w:ascii="Times New Roman" w:eastAsia="Calibri" w:hAnsi="Times New Roman"/>
          <w:color w:val="000000"/>
          <w:sz w:val="24"/>
          <w:szCs w:val="24"/>
          <w:u w:val="single"/>
          <w:lang w:eastAsia="en-US"/>
        </w:rPr>
        <w:t xml:space="preserve">weight of moisture </w:t>
      </w:r>
      <w:r w:rsidRPr="004F32C4">
        <w:rPr>
          <w:rFonts w:ascii="Times New Roman" w:eastAsia="Calibri" w:hAnsi="Times New Roman"/>
          <w:color w:val="000000"/>
          <w:sz w:val="24"/>
          <w:szCs w:val="24"/>
          <w:vertAlign w:val="subscript"/>
          <w:lang w:eastAsia="en-US"/>
        </w:rPr>
        <w:t>x100</w:t>
      </w:r>
    </w:p>
    <w:p w:rsidR="008F0F2D" w:rsidRPr="004F32C4" w:rsidRDefault="008D5C69">
      <w:pPr>
        <w:spacing w:line="480" w:lineRule="auto"/>
        <w:jc w:val="both"/>
        <w:rPr>
          <w:rFonts w:ascii="Times New Roman" w:hAnsi="Times New Roman"/>
          <w:sz w:val="24"/>
          <w:szCs w:val="24"/>
        </w:rPr>
      </w:pP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 xml:space="preserve">                    weight of sample </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ii. Ash content determination in w/w</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Two grams of each of the oven-dried samples in powder form were accurately weighed and placed in crucible of known weight. These were ignited in a muffle furnace and </w:t>
      </w:r>
      <w:proofErr w:type="spellStart"/>
      <w:r w:rsidRPr="004F32C4">
        <w:rPr>
          <w:rFonts w:ascii="Times New Roman" w:eastAsia="Calibri" w:hAnsi="Times New Roman"/>
          <w:color w:val="000000"/>
          <w:sz w:val="24"/>
          <w:szCs w:val="24"/>
          <w:lang w:eastAsia="en-US"/>
        </w:rPr>
        <w:t>ashed</w:t>
      </w:r>
      <w:proofErr w:type="spellEnd"/>
      <w:r w:rsidRPr="004F32C4">
        <w:rPr>
          <w:rFonts w:ascii="Times New Roman" w:eastAsia="Calibri" w:hAnsi="Times New Roman"/>
          <w:color w:val="000000"/>
          <w:sz w:val="24"/>
          <w:szCs w:val="24"/>
          <w:lang w:eastAsia="en-US"/>
        </w:rPr>
        <w:t xml:space="preserve"> for 8 hours at 550°C. The crucible containing the ash was then removed, cooled in desiccators and weighed and the ash content expressed in term of the oven-dried weight of the sample.  </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 Ash content = </w:t>
      </w:r>
      <w:r w:rsidRPr="004F32C4">
        <w:rPr>
          <w:rFonts w:ascii="Times New Roman" w:eastAsia="Calibri" w:hAnsi="Times New Roman"/>
          <w:color w:val="000000"/>
          <w:sz w:val="24"/>
          <w:szCs w:val="24"/>
          <w:u w:val="single"/>
          <w:lang w:eastAsia="en-US"/>
        </w:rPr>
        <w:t xml:space="preserve">weight of ash </w:t>
      </w:r>
      <w:r w:rsidRPr="004F32C4">
        <w:rPr>
          <w:rFonts w:ascii="Times New Roman" w:eastAsia="Calibri" w:hAnsi="Times New Roman"/>
          <w:color w:val="000000"/>
          <w:sz w:val="24"/>
          <w:szCs w:val="24"/>
          <w:vertAlign w:val="subscript"/>
          <w:lang w:eastAsia="en-US"/>
        </w:rPr>
        <w:t>x100</w:t>
      </w:r>
    </w:p>
    <w:p w:rsidR="008F0F2D" w:rsidRPr="004F32C4" w:rsidRDefault="008D5C69">
      <w:pPr>
        <w:spacing w:line="480" w:lineRule="auto"/>
        <w:jc w:val="both"/>
        <w:rPr>
          <w:rFonts w:ascii="Times New Roman" w:hAnsi="Times New Roman"/>
          <w:sz w:val="24"/>
          <w:szCs w:val="24"/>
        </w:rPr>
      </w:pP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 xml:space="preserve">        weight of sample </w:t>
      </w:r>
    </w:p>
    <w:p w:rsidR="00E512CD" w:rsidRDefault="00E512CD">
      <w:pPr>
        <w:spacing w:line="480" w:lineRule="auto"/>
        <w:jc w:val="both"/>
        <w:rPr>
          <w:rFonts w:ascii="Times New Roman" w:eastAsia="Calibri" w:hAnsi="Times New Roman"/>
          <w:b/>
          <w:bCs/>
          <w:color w:val="000000"/>
          <w:sz w:val="24"/>
          <w:szCs w:val="24"/>
          <w:lang w:eastAsia="en-US"/>
        </w:rPr>
      </w:pP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iii. Protein content determination</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Proteins were determined by the </w:t>
      </w:r>
      <w:proofErr w:type="spellStart"/>
      <w:r w:rsidRPr="004F32C4">
        <w:rPr>
          <w:rFonts w:ascii="Times New Roman" w:eastAsia="Calibri" w:hAnsi="Times New Roman"/>
          <w:color w:val="000000"/>
          <w:sz w:val="24"/>
          <w:szCs w:val="24"/>
          <w:lang w:eastAsia="en-US"/>
        </w:rPr>
        <w:t>Kjeldahl</w:t>
      </w:r>
      <w:proofErr w:type="spellEnd"/>
      <w:r w:rsidRPr="004F32C4">
        <w:rPr>
          <w:rFonts w:ascii="Times New Roman" w:eastAsia="Calibri" w:hAnsi="Times New Roman"/>
          <w:color w:val="000000"/>
          <w:sz w:val="24"/>
          <w:szCs w:val="24"/>
          <w:lang w:eastAsia="en-US"/>
        </w:rPr>
        <w:t xml:space="preserve"> method. The protein nitrogen in 1g of the dried samples was converted to ammonium sulphate by digestion with concentrated H</w:t>
      </w:r>
      <w:r w:rsidRPr="004F32C4">
        <w:rPr>
          <w:rFonts w:ascii="Times New Roman" w:eastAsia="Calibri" w:hAnsi="Times New Roman"/>
          <w:color w:val="000000"/>
          <w:sz w:val="24"/>
          <w:szCs w:val="24"/>
          <w:vertAlign w:val="subscript"/>
          <w:lang w:eastAsia="en-US"/>
        </w:rPr>
        <w:t>2</w:t>
      </w:r>
      <w:r w:rsidRPr="004F32C4">
        <w:rPr>
          <w:rFonts w:ascii="Times New Roman" w:eastAsia="Calibri" w:hAnsi="Times New Roman"/>
          <w:color w:val="000000"/>
          <w:sz w:val="24"/>
          <w:szCs w:val="24"/>
          <w:lang w:eastAsia="en-US"/>
        </w:rPr>
        <w:t>SO</w:t>
      </w:r>
      <w:r w:rsidRPr="004F32C4">
        <w:rPr>
          <w:rFonts w:ascii="Times New Roman" w:eastAsia="Calibri" w:hAnsi="Times New Roman"/>
          <w:color w:val="000000"/>
          <w:sz w:val="24"/>
          <w:szCs w:val="24"/>
          <w:vertAlign w:val="subscript"/>
          <w:lang w:eastAsia="en-US"/>
        </w:rPr>
        <w:t>4</w:t>
      </w:r>
      <w:r w:rsidRPr="004F32C4">
        <w:rPr>
          <w:rFonts w:ascii="Times New Roman" w:eastAsia="Calibri" w:hAnsi="Times New Roman"/>
          <w:color w:val="000000"/>
          <w:sz w:val="24"/>
          <w:szCs w:val="24"/>
          <w:lang w:eastAsia="en-US"/>
        </w:rPr>
        <w:t xml:space="preserve"> and in the presence of CuSO</w:t>
      </w:r>
      <w:r w:rsidRPr="004F32C4">
        <w:rPr>
          <w:rFonts w:ascii="Times New Roman" w:eastAsia="Calibri" w:hAnsi="Times New Roman"/>
          <w:color w:val="000000"/>
          <w:sz w:val="24"/>
          <w:szCs w:val="24"/>
          <w:vertAlign w:val="subscript"/>
          <w:lang w:eastAsia="en-US"/>
        </w:rPr>
        <w:t>4</w:t>
      </w:r>
      <w:r w:rsidRPr="004F32C4">
        <w:rPr>
          <w:rFonts w:ascii="Times New Roman" w:eastAsia="Calibri" w:hAnsi="Times New Roman"/>
          <w:color w:val="000000"/>
          <w:sz w:val="24"/>
          <w:szCs w:val="24"/>
          <w:lang w:eastAsia="en-US"/>
        </w:rPr>
        <w:t xml:space="preserve"> and Na</w:t>
      </w:r>
      <w:r w:rsidRPr="004F32C4">
        <w:rPr>
          <w:rFonts w:ascii="Times New Roman" w:eastAsia="Calibri" w:hAnsi="Times New Roman"/>
          <w:color w:val="000000"/>
          <w:sz w:val="24"/>
          <w:szCs w:val="24"/>
          <w:vertAlign w:val="subscript"/>
          <w:lang w:eastAsia="en-US"/>
        </w:rPr>
        <w:t>2</w:t>
      </w:r>
      <w:r w:rsidRPr="004F32C4">
        <w:rPr>
          <w:rFonts w:ascii="Times New Roman" w:eastAsia="Calibri" w:hAnsi="Times New Roman"/>
          <w:color w:val="000000"/>
          <w:sz w:val="24"/>
          <w:szCs w:val="24"/>
          <w:lang w:eastAsia="en-US"/>
        </w:rPr>
        <w:t>SO</w:t>
      </w:r>
      <w:r w:rsidRPr="004F32C4">
        <w:rPr>
          <w:rFonts w:ascii="Times New Roman" w:eastAsia="Calibri" w:hAnsi="Times New Roman"/>
          <w:color w:val="000000"/>
          <w:sz w:val="24"/>
          <w:szCs w:val="24"/>
          <w:vertAlign w:val="subscript"/>
          <w:lang w:eastAsia="en-US"/>
        </w:rPr>
        <w:t>4</w:t>
      </w:r>
      <w:r w:rsidRPr="004F32C4">
        <w:rPr>
          <w:rFonts w:ascii="Times New Roman" w:eastAsia="Calibri" w:hAnsi="Times New Roman"/>
          <w:color w:val="000000"/>
          <w:sz w:val="24"/>
          <w:szCs w:val="24"/>
          <w:lang w:eastAsia="en-US"/>
        </w:rPr>
        <w:t xml:space="preserve">. These were heated and the ammonia evolved was steam distilled into boric acid solution. The nitrogen from ammonia was deduced from the titration of the trapped ammonia with 0.1M HCl with </w:t>
      </w:r>
      <w:proofErr w:type="spellStart"/>
      <w:r w:rsidRPr="004F32C4">
        <w:rPr>
          <w:rFonts w:ascii="Times New Roman" w:eastAsia="Calibri" w:hAnsi="Times New Roman"/>
          <w:color w:val="000000"/>
          <w:sz w:val="24"/>
          <w:szCs w:val="24"/>
          <w:lang w:eastAsia="en-US"/>
        </w:rPr>
        <w:t>Tashirus</w:t>
      </w:r>
      <w:proofErr w:type="spellEnd"/>
      <w:r w:rsidRPr="004F32C4">
        <w:rPr>
          <w:rFonts w:ascii="Times New Roman" w:eastAsia="Calibri" w:hAnsi="Times New Roman"/>
          <w:color w:val="000000"/>
          <w:sz w:val="24"/>
          <w:szCs w:val="24"/>
          <w:lang w:eastAsia="en-US"/>
        </w:rPr>
        <w:t xml:space="preserve"> indicator (double indicator) until a purplish </w:t>
      </w:r>
      <w:r w:rsidRPr="004F32C4">
        <w:rPr>
          <w:rFonts w:ascii="Times New Roman" w:eastAsia="Calibri" w:hAnsi="Times New Roman"/>
          <w:color w:val="000000"/>
          <w:sz w:val="24"/>
          <w:szCs w:val="24"/>
          <w:lang w:eastAsia="en-US"/>
        </w:rPr>
        <w:lastRenderedPageBreak/>
        <w:t xml:space="preserve">pink color was obtained. Crude protein was calculated by multiplying the value of the deduced nitrogen by the factor 6.25mg. </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iv. Crude </w:t>
      </w:r>
      <w:proofErr w:type="spellStart"/>
      <w:r w:rsidR="00E512CD" w:rsidRPr="004F32C4">
        <w:rPr>
          <w:rFonts w:ascii="Times New Roman" w:eastAsia="Calibri" w:hAnsi="Times New Roman"/>
          <w:b/>
          <w:bCs/>
          <w:color w:val="000000"/>
          <w:sz w:val="24"/>
          <w:szCs w:val="24"/>
          <w:lang w:eastAsia="en-US"/>
        </w:rPr>
        <w:t>fibre</w:t>
      </w:r>
      <w:proofErr w:type="spellEnd"/>
      <w:r w:rsidR="00E512CD" w:rsidRPr="004F32C4">
        <w:rPr>
          <w:rFonts w:ascii="Times New Roman" w:eastAsia="Calibri" w:hAnsi="Times New Roman"/>
          <w:b/>
          <w:bCs/>
          <w:color w:val="000000"/>
          <w:sz w:val="24"/>
          <w:szCs w:val="24"/>
          <w:lang w:eastAsia="en-US"/>
        </w:rPr>
        <w:t xml:space="preserve"> </w:t>
      </w:r>
      <w:r w:rsidRPr="004F32C4">
        <w:rPr>
          <w:rFonts w:ascii="Times New Roman" w:eastAsia="Calibri" w:hAnsi="Times New Roman"/>
          <w:b/>
          <w:bCs/>
          <w:color w:val="000000"/>
          <w:sz w:val="24"/>
          <w:szCs w:val="24"/>
          <w:lang w:eastAsia="en-US"/>
        </w:rPr>
        <w:t>content determination</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Two grams of each sample was weighed into separate beakers, the samples were then extracted with petroleum ether by stirring settling and decanting three times. The samples were air dried and transferred into a dried 100ml conical flask. Volume 200 cm</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of 0.127 M </w:t>
      </w:r>
      <w:proofErr w:type="spellStart"/>
      <w:r w:rsidRPr="004F32C4">
        <w:rPr>
          <w:rFonts w:ascii="Times New Roman" w:eastAsia="Calibri" w:hAnsi="Times New Roman"/>
          <w:color w:val="000000"/>
          <w:sz w:val="24"/>
          <w:szCs w:val="24"/>
          <w:lang w:eastAsia="en-US"/>
        </w:rPr>
        <w:t>sulphuric</w:t>
      </w:r>
      <w:proofErr w:type="spellEnd"/>
      <w:r w:rsidRPr="004F32C4">
        <w:rPr>
          <w:rFonts w:ascii="Times New Roman" w:eastAsia="Calibri" w:hAnsi="Times New Roman"/>
          <w:color w:val="000000"/>
          <w:sz w:val="24"/>
          <w:szCs w:val="24"/>
          <w:lang w:eastAsia="en-US"/>
        </w:rPr>
        <w:t xml:space="preserve"> acid solution was added to the samples at room temperature. The first 40cm3 of the acid was used to disperse the sample. This was heated gently to boiling point and boiled for 30 minutes. The contents were filtered to remove insoluble materials, which was then washed with distilled </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water, then with 1% HCI, next with twice ethanol and finally with diethyl ether. Finally, the oven-dried residue was ignited in a furnace at 550</w:t>
      </w:r>
      <w:r w:rsidRPr="004F32C4">
        <w:rPr>
          <w:rFonts w:ascii="Times New Roman" w:eastAsia="Calibri" w:hAnsi="Times New Roman"/>
          <w:color w:val="000000"/>
          <w:sz w:val="24"/>
          <w:szCs w:val="24"/>
          <w:vertAlign w:val="superscript"/>
          <w:lang w:eastAsia="en-US"/>
        </w:rPr>
        <w:t>o</w:t>
      </w:r>
      <w:r w:rsidRPr="004F32C4">
        <w:rPr>
          <w:rFonts w:ascii="Times New Roman" w:eastAsia="Calibri" w:hAnsi="Times New Roman"/>
          <w:color w:val="000000"/>
          <w:sz w:val="24"/>
          <w:szCs w:val="24"/>
          <w:lang w:eastAsia="en-US"/>
        </w:rPr>
        <w:t xml:space="preserve">C. The </w:t>
      </w:r>
      <w:proofErr w:type="spellStart"/>
      <w:r w:rsidRPr="004F32C4">
        <w:rPr>
          <w:rFonts w:ascii="Times New Roman" w:eastAsia="Calibri" w:hAnsi="Times New Roman"/>
          <w:color w:val="000000"/>
          <w:sz w:val="24"/>
          <w:szCs w:val="24"/>
          <w:lang w:eastAsia="en-US"/>
        </w:rPr>
        <w:t>fibre</w:t>
      </w:r>
      <w:proofErr w:type="spellEnd"/>
      <w:r w:rsidRPr="004F32C4">
        <w:rPr>
          <w:rFonts w:ascii="Times New Roman" w:eastAsia="Calibri" w:hAnsi="Times New Roman"/>
          <w:color w:val="000000"/>
          <w:sz w:val="24"/>
          <w:szCs w:val="24"/>
          <w:lang w:eastAsia="en-US"/>
        </w:rPr>
        <w:t xml:space="preserve"> contents were measured by the weight left after ignition and were expressed in term of the weight of the sample before ignition. </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v. Fat content determination</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lipid content was determined by extracting the fat from 10g of the samples using petroleum ether in a Soxhlet apparatus. The weight of the lipid obtained after evaporating off the petroleum ether from the extract gave the weight of the crude fat in the sample. </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vi. Carbohydrate content determination</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carbohydrate content of the samples was determined as the difference obtained after subtracting the values of protein, lipid, ash and </w:t>
      </w:r>
      <w:proofErr w:type="spellStart"/>
      <w:r w:rsidRPr="004F32C4">
        <w:rPr>
          <w:rFonts w:ascii="Times New Roman" w:eastAsia="Calibri" w:hAnsi="Times New Roman"/>
          <w:color w:val="000000"/>
          <w:sz w:val="24"/>
          <w:szCs w:val="24"/>
          <w:lang w:eastAsia="en-US"/>
        </w:rPr>
        <w:t>fibre</w:t>
      </w:r>
      <w:proofErr w:type="spellEnd"/>
      <w:r w:rsidRPr="004F32C4">
        <w:rPr>
          <w:rFonts w:ascii="Times New Roman" w:eastAsia="Calibri" w:hAnsi="Times New Roman"/>
          <w:color w:val="000000"/>
          <w:sz w:val="24"/>
          <w:szCs w:val="24"/>
          <w:lang w:eastAsia="en-US"/>
        </w:rPr>
        <w:t xml:space="preserve"> from the total dry matter (AOAC 2009).</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b/>
          <w:bCs/>
          <w:color w:val="000000"/>
          <w:sz w:val="24"/>
          <w:szCs w:val="24"/>
          <w:lang w:eastAsia="en-US"/>
        </w:rPr>
        <w:t>Data Analysis</w:t>
      </w:r>
    </w:p>
    <w:p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lastRenderedPageBreak/>
        <w:t xml:space="preserve">Data obtained were analyzed using the PROC ANOVA procedure of GENSTAT version 15 and significant differences among the means compared using Fisher’s protected LSD at 5% probability level. Linear regression analysis was performed to establish any correlations among different concentrations of the essential oil and their overall antifungal activity. </w:t>
      </w:r>
    </w:p>
    <w:p w:rsidR="008F0F2D" w:rsidRPr="004F32C4" w:rsidRDefault="007249F4" w:rsidP="007249F4">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RESULTS</w:t>
      </w:r>
    </w:p>
    <w:p w:rsidR="008F0F2D" w:rsidRPr="004F32C4" w:rsidRDefault="008D5C69">
      <w:pPr>
        <w:spacing w:before="240"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Antifungal effects of castor oil at different concentrations showed that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asserted by castor oil </w:t>
      </w:r>
      <w:bookmarkStart w:id="2" w:name="_Hlk81831791"/>
      <w:r w:rsidRPr="004F32C4">
        <w:rPr>
          <w:rFonts w:ascii="Times New Roman" w:eastAsia="Calibri" w:hAnsi="Times New Roman"/>
          <w:color w:val="000000"/>
          <w:sz w:val="24"/>
          <w:szCs w:val="24"/>
          <w:lang w:eastAsia="en-US"/>
        </w:rPr>
        <w:t xml:space="preserve">was on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(24.00</w:t>
      </w:r>
      <w:r w:rsidR="007249F4"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Aspergillus flavus </w:t>
      </w:r>
      <w:r w:rsidRPr="004F32C4">
        <w:rPr>
          <w:rFonts w:ascii="Times New Roman" w:eastAsia="Calibri" w:hAnsi="Times New Roman"/>
          <w:color w:val="000000"/>
          <w:sz w:val="24"/>
          <w:szCs w:val="24"/>
          <w:lang w:eastAsia="en-US"/>
        </w:rPr>
        <w:t>(30.00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 (28.00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color w:val="000000"/>
          <w:sz w:val="24"/>
          <w:szCs w:val="24"/>
          <w:lang w:eastAsia="en-US"/>
        </w:rPr>
        <w:t xml:space="preserve"> (25.00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Aspergillus fumigatus</w:t>
      </w:r>
      <w:r w:rsidRPr="004F32C4">
        <w:rPr>
          <w:rFonts w:ascii="Times New Roman" w:eastAsia="Calibri" w:hAnsi="Times New Roman"/>
          <w:color w:val="000000"/>
          <w:sz w:val="24"/>
          <w:szCs w:val="24"/>
          <w:lang w:eastAsia="en-US"/>
        </w:rPr>
        <w:t xml:space="preserve"> (30.00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w:t>
      </w:r>
      <w:bookmarkEnd w:id="2"/>
      <w:r w:rsidRPr="004F32C4">
        <w:rPr>
          <w:rFonts w:ascii="Times New Roman" w:eastAsia="Calibri" w:hAnsi="Times New Roman"/>
          <w:color w:val="000000"/>
          <w:sz w:val="24"/>
          <w:szCs w:val="24"/>
          <w:lang w:eastAsia="en-US"/>
        </w:rPr>
        <w:t xml:space="preserve">concentrations. The highest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value (30.00</w:t>
      </w:r>
      <w:r w:rsidR="007249F4"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mm) was on </w:t>
      </w:r>
      <w:r w:rsidRPr="004F32C4">
        <w:rPr>
          <w:rFonts w:ascii="Times New Roman" w:eastAsia="Calibri" w:hAnsi="Times New Roman"/>
          <w:i/>
          <w:iCs/>
          <w:color w:val="000000"/>
          <w:sz w:val="24"/>
          <w:szCs w:val="24"/>
          <w:lang w:eastAsia="en-US"/>
        </w:rPr>
        <w:t>Aspergillus flavus</w:t>
      </w:r>
      <w:r w:rsidRPr="004F32C4">
        <w:rPr>
          <w:rFonts w:ascii="Times New Roman" w:eastAsia="Calibri" w:hAnsi="Times New Roman"/>
          <w:color w:val="000000"/>
          <w:sz w:val="24"/>
          <w:szCs w:val="24"/>
          <w:lang w:eastAsia="en-US"/>
        </w:rPr>
        <w:t xml:space="preserve"> and </w:t>
      </w:r>
      <w:r w:rsidRPr="004F32C4">
        <w:rPr>
          <w:rFonts w:ascii="Times New Roman" w:eastAsia="Calibri" w:hAnsi="Times New Roman"/>
          <w:i/>
          <w:iCs/>
          <w:color w:val="000000"/>
          <w:sz w:val="24"/>
          <w:szCs w:val="24"/>
          <w:lang w:eastAsia="en-US"/>
        </w:rPr>
        <w:t>Aspergillus fumigatus</w:t>
      </w:r>
      <w:r w:rsidRPr="004F32C4">
        <w:rPr>
          <w:rFonts w:ascii="Times New Roman" w:eastAsia="Calibri" w:hAnsi="Times New Roman"/>
          <w:color w:val="000000"/>
          <w:sz w:val="24"/>
          <w:szCs w:val="24"/>
          <w:lang w:eastAsia="en-US"/>
        </w:rPr>
        <w:t xml:space="preserve">, while the least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value (7.20</w:t>
      </w:r>
      <w:r w:rsidR="007249F4"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mm) was on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color w:val="000000"/>
          <w:sz w:val="24"/>
          <w:szCs w:val="24"/>
          <w:lang w:eastAsia="en-US"/>
        </w:rPr>
        <w:t xml:space="preserve">. </w:t>
      </w:r>
    </w:p>
    <w:p w:rsidR="008F0F2D" w:rsidRPr="004F32C4" w:rsidRDefault="008D5C69">
      <w:pPr>
        <w:spacing w:before="240"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Statistical analysis revealed that there were significance differences among the concentrations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the highest concentration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yielded the most positive result. Therefore, increase in castor oil concentration will yield more positive result (Table </w:t>
      </w:r>
      <w:r w:rsidR="00C34FB0">
        <w:rPr>
          <w:rFonts w:ascii="Times New Roman" w:eastAsia="Calibri" w:hAnsi="Times New Roman"/>
          <w:color w:val="000000"/>
          <w:sz w:val="24"/>
          <w:szCs w:val="24"/>
          <w:lang w:eastAsia="en-US"/>
        </w:rPr>
        <w:t>1</w:t>
      </w:r>
      <w:r w:rsidRPr="004F32C4">
        <w:rPr>
          <w:rFonts w:ascii="Times New Roman" w:eastAsia="Calibri" w:hAnsi="Times New Roman"/>
          <w:color w:val="000000"/>
          <w:sz w:val="24"/>
          <w:szCs w:val="24"/>
          <w:lang w:eastAsia="en-US"/>
        </w:rPr>
        <w:t xml:space="preserve">).  </w:t>
      </w:r>
    </w:p>
    <w:p w:rsidR="007249F4" w:rsidRPr="004F32C4" w:rsidRDefault="007249F4">
      <w:pPr>
        <w:spacing w:line="480" w:lineRule="auto"/>
        <w:rPr>
          <w:rFonts w:ascii="Times New Roman" w:eastAsia="Calibri" w:hAnsi="Times New Roman"/>
          <w:b/>
          <w:bCs/>
          <w:color w:val="000000"/>
          <w:sz w:val="24"/>
          <w:szCs w:val="24"/>
          <w:lang w:eastAsia="en-US"/>
        </w:rPr>
      </w:pPr>
    </w:p>
    <w:p w:rsidR="008F0F2D" w:rsidRPr="004F32C4" w:rsidRDefault="008D5C69">
      <w:pPr>
        <w:spacing w:line="480"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Table </w:t>
      </w:r>
      <w:r w:rsidR="00C34FB0">
        <w:rPr>
          <w:rFonts w:ascii="Times New Roman" w:eastAsia="Calibri" w:hAnsi="Times New Roman"/>
          <w:b/>
          <w:bCs/>
          <w:color w:val="000000"/>
          <w:sz w:val="24"/>
          <w:szCs w:val="24"/>
          <w:lang w:eastAsia="en-US"/>
        </w:rPr>
        <w:t>1</w:t>
      </w:r>
      <w:r w:rsidRPr="004F32C4">
        <w:rPr>
          <w:rFonts w:ascii="Times New Roman" w:eastAsia="Calibri" w:hAnsi="Times New Roman"/>
          <w:b/>
          <w:bCs/>
          <w:color w:val="000000"/>
          <w:sz w:val="24"/>
          <w:szCs w:val="24"/>
          <w:lang w:eastAsia="en-US"/>
        </w:rPr>
        <w:t>: Antifungal activities of castor oil</w:t>
      </w:r>
    </w:p>
    <w:tbl>
      <w:tblPr>
        <w:tblW w:w="9380" w:type="dxa"/>
        <w:tblLook w:val="04A0" w:firstRow="1" w:lastRow="0" w:firstColumn="1" w:lastColumn="0" w:noHBand="0" w:noVBand="1"/>
      </w:tblPr>
      <w:tblGrid>
        <w:gridCol w:w="3013"/>
        <w:gridCol w:w="1547"/>
        <w:gridCol w:w="1975"/>
        <w:gridCol w:w="1421"/>
        <w:gridCol w:w="1424"/>
      </w:tblGrid>
      <w:tr w:rsidR="008F0F2D" w:rsidRPr="004F32C4">
        <w:trPr>
          <w:trHeight w:val="488"/>
        </w:trPr>
        <w:tc>
          <w:tcPr>
            <w:tcW w:w="3013" w:type="dxa"/>
            <w:vMerge w:val="restart"/>
            <w:tcBorders>
              <w:top w:val="single" w:sz="8" w:space="0" w:color="000000"/>
              <w:bottom w:val="single" w:sz="4" w:space="0" w:color="auto"/>
            </w:tcBorders>
            <w:tcMar>
              <w:top w:w="0" w:type="dxa"/>
              <w:left w:w="108" w:type="dxa"/>
              <w:bottom w:w="0" w:type="dxa"/>
              <w:right w:w="108" w:type="dxa"/>
            </w:tcMar>
          </w:tcPr>
          <w:p w:rsidR="008F0F2D" w:rsidRPr="004F32C4" w:rsidRDefault="008F0F2D">
            <w:pPr>
              <w:spacing w:line="240" w:lineRule="auto"/>
              <w:rPr>
                <w:rFonts w:ascii="Times New Roman" w:hAnsi="Times New Roman"/>
                <w:sz w:val="24"/>
                <w:szCs w:val="24"/>
              </w:rPr>
            </w:pPr>
          </w:p>
          <w:p w:rsidR="008F0F2D" w:rsidRPr="004F32C4" w:rsidRDefault="008D5C69">
            <w:pPr>
              <w:spacing w:line="240" w:lineRule="auto"/>
              <w:rPr>
                <w:rFonts w:ascii="Times New Roman" w:hAnsi="Times New Roman"/>
                <w:sz w:val="24"/>
                <w:szCs w:val="24"/>
              </w:rPr>
            </w:pPr>
            <w:r w:rsidRPr="004F32C4">
              <w:rPr>
                <w:rFonts w:ascii="Times New Roman" w:eastAsia="Times New Roman" w:hAnsi="Times New Roman"/>
                <w:b/>
                <w:bCs/>
                <w:color w:val="000000"/>
                <w:sz w:val="24"/>
                <w:szCs w:val="24"/>
                <w:lang w:eastAsia="en-US"/>
              </w:rPr>
              <w:t xml:space="preserve">Isolates </w:t>
            </w:r>
          </w:p>
        </w:tc>
        <w:tc>
          <w:tcPr>
            <w:tcW w:w="6367" w:type="dxa"/>
            <w:gridSpan w:val="4"/>
            <w:tcBorders>
              <w:top w:val="single" w:sz="8" w:space="0" w:color="000000"/>
              <w:bottom w:val="single" w:sz="8" w:space="0" w:color="000000"/>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Diameter of mycelial growth inhibition (mm)</w:t>
            </w:r>
          </w:p>
        </w:tc>
      </w:tr>
      <w:tr w:rsidR="008F0F2D" w:rsidRPr="004F32C4">
        <w:trPr>
          <w:trHeight w:val="543"/>
        </w:trPr>
        <w:tc>
          <w:tcPr>
            <w:tcW w:w="3013" w:type="dxa"/>
            <w:vMerge/>
            <w:tcBorders>
              <w:top w:val="single" w:sz="8" w:space="0" w:color="000000"/>
              <w:bottom w:val="single" w:sz="4" w:space="0" w:color="auto"/>
            </w:tcBorders>
          </w:tcPr>
          <w:p w:rsidR="008F0F2D" w:rsidRPr="004F32C4" w:rsidRDefault="008F0F2D">
            <w:pPr>
              <w:spacing w:line="240" w:lineRule="auto"/>
              <w:rPr>
                <w:rFonts w:ascii="Times New Roman" w:hAnsi="Times New Roman"/>
                <w:sz w:val="24"/>
                <w:szCs w:val="24"/>
              </w:rPr>
            </w:pPr>
          </w:p>
        </w:tc>
        <w:tc>
          <w:tcPr>
            <w:tcW w:w="6367" w:type="dxa"/>
            <w:gridSpan w:val="4"/>
            <w:tcBorders>
              <w:top w:val="single" w:sz="8" w:space="0" w:color="000000"/>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Oil concentrations (mg/mL)</w:t>
            </w:r>
          </w:p>
        </w:tc>
      </w:tr>
      <w:tr w:rsidR="008F0F2D" w:rsidRPr="004F32C4">
        <w:trPr>
          <w:trHeight w:val="543"/>
        </w:trPr>
        <w:tc>
          <w:tcPr>
            <w:tcW w:w="3013" w:type="dxa"/>
            <w:vMerge/>
            <w:tcBorders>
              <w:top w:val="single" w:sz="8" w:space="0" w:color="000000"/>
              <w:bottom w:val="single" w:sz="4" w:space="0" w:color="auto"/>
            </w:tcBorders>
          </w:tcPr>
          <w:p w:rsidR="008F0F2D" w:rsidRPr="004F32C4" w:rsidRDefault="008F0F2D">
            <w:pPr>
              <w:spacing w:line="240" w:lineRule="auto"/>
              <w:rPr>
                <w:rFonts w:ascii="Times New Roman" w:hAnsi="Times New Roman"/>
                <w:sz w:val="24"/>
                <w:szCs w:val="24"/>
              </w:rPr>
            </w:pPr>
          </w:p>
        </w:tc>
        <w:tc>
          <w:tcPr>
            <w:tcW w:w="1547"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0</w:t>
            </w:r>
          </w:p>
        </w:tc>
        <w:tc>
          <w:tcPr>
            <w:tcW w:w="1975"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1</w:t>
            </w:r>
          </w:p>
        </w:tc>
        <w:tc>
          <w:tcPr>
            <w:tcW w:w="1421"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2</w:t>
            </w:r>
          </w:p>
        </w:tc>
        <w:tc>
          <w:tcPr>
            <w:tcW w:w="1424"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3</w:t>
            </w:r>
          </w:p>
        </w:tc>
      </w:tr>
      <w:tr w:rsidR="008F0F2D" w:rsidRPr="004F32C4">
        <w:trPr>
          <w:trHeight w:val="570"/>
        </w:trPr>
        <w:tc>
          <w:tcPr>
            <w:tcW w:w="3013" w:type="dxa"/>
            <w:tcBorders>
              <w:top w:val="single" w:sz="4" w:space="0" w:color="auto"/>
            </w:tcBorders>
            <w:tcMar>
              <w:top w:w="0" w:type="dxa"/>
              <w:left w:w="108" w:type="dxa"/>
              <w:bottom w:w="0" w:type="dxa"/>
              <w:right w:w="108" w:type="dxa"/>
            </w:tcMar>
          </w:tcPr>
          <w:p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p>
        </w:tc>
        <w:tc>
          <w:tcPr>
            <w:tcW w:w="1547"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7.20h</w:t>
            </w:r>
          </w:p>
        </w:tc>
        <w:tc>
          <w:tcPr>
            <w:tcW w:w="1975"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13.50de</w:t>
            </w:r>
          </w:p>
        </w:tc>
        <w:tc>
          <w:tcPr>
            <w:tcW w:w="1421"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18.00c</w:t>
            </w:r>
          </w:p>
        </w:tc>
        <w:tc>
          <w:tcPr>
            <w:tcW w:w="1424"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24.00b</w:t>
            </w:r>
          </w:p>
        </w:tc>
      </w:tr>
      <w:tr w:rsidR="008F0F2D" w:rsidRPr="004F32C4">
        <w:trPr>
          <w:trHeight w:val="543"/>
        </w:trPr>
        <w:tc>
          <w:tcPr>
            <w:tcW w:w="3013" w:type="dxa"/>
            <w:tcMar>
              <w:top w:w="0" w:type="dxa"/>
              <w:left w:w="108" w:type="dxa"/>
              <w:bottom w:w="0" w:type="dxa"/>
              <w:right w:w="108" w:type="dxa"/>
            </w:tcMar>
          </w:tcPr>
          <w:p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lastRenderedPageBreak/>
              <w:t>Aspergillus flavus</w:t>
            </w:r>
          </w:p>
        </w:tc>
        <w:tc>
          <w:tcPr>
            <w:tcW w:w="1547"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11.00f</w:t>
            </w:r>
          </w:p>
        </w:tc>
        <w:tc>
          <w:tcPr>
            <w:tcW w:w="1975"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16.00d</w:t>
            </w:r>
          </w:p>
        </w:tc>
        <w:tc>
          <w:tcPr>
            <w:tcW w:w="1421"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22.00b</w:t>
            </w:r>
          </w:p>
        </w:tc>
        <w:tc>
          <w:tcPr>
            <w:tcW w:w="1424"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30.00a</w:t>
            </w:r>
          </w:p>
        </w:tc>
      </w:tr>
      <w:tr w:rsidR="008F0F2D" w:rsidRPr="004F32C4">
        <w:trPr>
          <w:trHeight w:val="543"/>
        </w:trPr>
        <w:tc>
          <w:tcPr>
            <w:tcW w:w="3013" w:type="dxa"/>
            <w:tcMar>
              <w:top w:w="0" w:type="dxa"/>
              <w:left w:w="108" w:type="dxa"/>
              <w:bottom w:w="0" w:type="dxa"/>
              <w:right w:w="108" w:type="dxa"/>
            </w:tcMar>
          </w:tcPr>
          <w:p w:rsidR="008F0F2D" w:rsidRPr="004F32C4" w:rsidRDefault="008D5C69">
            <w:pPr>
              <w:spacing w:line="360" w:lineRule="auto"/>
              <w:jc w:val="both"/>
              <w:rPr>
                <w:rFonts w:ascii="Times New Roman" w:hAnsi="Times New Roman"/>
                <w:sz w:val="24"/>
                <w:szCs w:val="24"/>
              </w:rPr>
            </w:pPr>
            <w:proofErr w:type="spellStart"/>
            <w:r w:rsidRPr="004F32C4">
              <w:rPr>
                <w:rFonts w:ascii="Times New Roman" w:eastAsia="Calibri" w:hAnsi="Times New Roman"/>
                <w:i/>
                <w:iCs/>
                <w:color w:val="000000"/>
                <w:sz w:val="24"/>
                <w:szCs w:val="24"/>
                <w:lang w:eastAsia="en-US"/>
              </w:rPr>
              <w:t>Pennicillum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w:t>
            </w:r>
          </w:p>
        </w:tc>
        <w:tc>
          <w:tcPr>
            <w:tcW w:w="1547"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10.00f</w:t>
            </w:r>
          </w:p>
        </w:tc>
        <w:tc>
          <w:tcPr>
            <w:tcW w:w="1975"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15.00d</w:t>
            </w:r>
          </w:p>
        </w:tc>
        <w:tc>
          <w:tcPr>
            <w:tcW w:w="1421"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18.00c</w:t>
            </w:r>
          </w:p>
        </w:tc>
        <w:tc>
          <w:tcPr>
            <w:tcW w:w="1424"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28.00ab</w:t>
            </w:r>
          </w:p>
        </w:tc>
      </w:tr>
      <w:tr w:rsidR="008F0F2D" w:rsidRPr="004F32C4">
        <w:trPr>
          <w:trHeight w:val="543"/>
        </w:trPr>
        <w:tc>
          <w:tcPr>
            <w:tcW w:w="3013" w:type="dxa"/>
            <w:tcMar>
              <w:top w:w="0" w:type="dxa"/>
              <w:left w:w="108" w:type="dxa"/>
              <w:bottom w:w="0" w:type="dxa"/>
              <w:right w:w="108" w:type="dxa"/>
            </w:tcMar>
          </w:tcPr>
          <w:p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p>
        </w:tc>
        <w:tc>
          <w:tcPr>
            <w:tcW w:w="1547"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9.00g</w:t>
            </w:r>
          </w:p>
        </w:tc>
        <w:tc>
          <w:tcPr>
            <w:tcW w:w="1975"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14.00d</w:t>
            </w:r>
          </w:p>
        </w:tc>
        <w:tc>
          <w:tcPr>
            <w:tcW w:w="1421"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22.00b</w:t>
            </w:r>
          </w:p>
        </w:tc>
        <w:tc>
          <w:tcPr>
            <w:tcW w:w="1424"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25.00b</w:t>
            </w:r>
          </w:p>
        </w:tc>
      </w:tr>
      <w:tr w:rsidR="008F0F2D" w:rsidRPr="004F32C4">
        <w:trPr>
          <w:trHeight w:val="543"/>
        </w:trPr>
        <w:tc>
          <w:tcPr>
            <w:tcW w:w="3013" w:type="dxa"/>
            <w:tcBorders>
              <w:bottom w:val="single" w:sz="8" w:space="0" w:color="000000"/>
            </w:tcBorders>
            <w:tcMar>
              <w:top w:w="0" w:type="dxa"/>
              <w:left w:w="108" w:type="dxa"/>
              <w:bottom w:w="0" w:type="dxa"/>
              <w:right w:w="108" w:type="dxa"/>
            </w:tcMar>
          </w:tcPr>
          <w:p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Aspergillus fumigatus</w:t>
            </w:r>
          </w:p>
        </w:tc>
        <w:tc>
          <w:tcPr>
            <w:tcW w:w="1547"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10.00f</w:t>
            </w:r>
          </w:p>
        </w:tc>
        <w:tc>
          <w:tcPr>
            <w:tcW w:w="1975"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15.00d</w:t>
            </w:r>
          </w:p>
        </w:tc>
        <w:tc>
          <w:tcPr>
            <w:tcW w:w="1421"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20.00bc</w:t>
            </w:r>
          </w:p>
        </w:tc>
        <w:tc>
          <w:tcPr>
            <w:tcW w:w="1424"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30.00a</w:t>
            </w:r>
          </w:p>
        </w:tc>
      </w:tr>
    </w:tbl>
    <w:p w:rsidR="008F0F2D" w:rsidRPr="004F32C4" w:rsidRDefault="008D5C6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Values are mean </w:t>
      </w:r>
      <w:r w:rsidRPr="004F32C4">
        <w:rPr>
          <w:rFonts w:ascii="Times New Roman" w:eastAsia="MinionMath-Capt"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standard error of the mean for bioassay conducted in triplicate. Means followed by the same letter(s) are not significantly different (multivariate analysis, Fisher’s protected LSD at </w:t>
      </w:r>
      <w:r w:rsidRPr="004F32C4">
        <w:rPr>
          <w:rFonts w:ascii="Cambria Math" w:eastAsia="MinionMath-Capt" w:hAnsi="Cambria Math" w:cs="Cambria Math"/>
          <w:color w:val="000000"/>
          <w:sz w:val="24"/>
          <w:szCs w:val="24"/>
          <w:lang w:eastAsia="en-US"/>
        </w:rPr>
        <w:t>𝑝</w:t>
      </w:r>
      <w:r w:rsidRPr="004F32C4">
        <w:rPr>
          <w:rFonts w:ascii="Times New Roman" w:eastAsia="MinionMath-Capt" w:hAnsi="Times New Roman"/>
          <w:color w:val="000000"/>
          <w:sz w:val="24"/>
          <w:szCs w:val="24"/>
          <w:lang w:eastAsia="en-US"/>
        </w:rPr>
        <w:t xml:space="preserve"> ≤ 0.05</w:t>
      </w:r>
      <w:r w:rsidRPr="004F32C4">
        <w:rPr>
          <w:rFonts w:ascii="Times New Roman" w:eastAsia="Calibri" w:hAnsi="Times New Roman"/>
          <w:color w:val="000000"/>
          <w:sz w:val="24"/>
          <w:szCs w:val="24"/>
          <w:lang w:eastAsia="en-US"/>
        </w:rPr>
        <w:t>).</w:t>
      </w:r>
    </w:p>
    <w:p w:rsidR="008F0F2D" w:rsidRPr="004F32C4" w:rsidRDefault="008D5C69">
      <w:pPr>
        <w:spacing w:before="240"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antifungal effects of palm kernel oil at different concentrations, it was observed that the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asserted by palm kernel oil is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(20.00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Aspergillus flavus </w:t>
      </w:r>
      <w:r w:rsidRPr="004F32C4">
        <w:rPr>
          <w:rFonts w:ascii="Times New Roman" w:eastAsia="Calibri" w:hAnsi="Times New Roman"/>
          <w:color w:val="000000"/>
          <w:sz w:val="24"/>
          <w:szCs w:val="24"/>
          <w:lang w:eastAsia="en-US"/>
        </w:rPr>
        <w:t>(22.00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 (26.00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color w:val="000000"/>
          <w:sz w:val="24"/>
          <w:szCs w:val="24"/>
          <w:lang w:eastAsia="en-US"/>
        </w:rPr>
        <w:t xml:space="preserve"> (18.00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Aspergillus fumigatus</w:t>
      </w:r>
      <w:r w:rsidRPr="004F32C4">
        <w:rPr>
          <w:rFonts w:ascii="Times New Roman" w:eastAsia="Calibri" w:hAnsi="Times New Roman"/>
          <w:color w:val="000000"/>
          <w:sz w:val="24"/>
          <w:szCs w:val="24"/>
          <w:lang w:eastAsia="en-US"/>
        </w:rPr>
        <w:t xml:space="preserve"> (19.00)mm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The highest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value (26.00mm) was on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 xml:space="preserve">species, while the least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value (4.50mm) was on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i/>
          <w:iCs/>
          <w:color w:val="000000"/>
          <w:sz w:val="24"/>
          <w:szCs w:val="24"/>
          <w:lang w:eastAsia="en-US"/>
        </w:rPr>
        <w:t>.</w:t>
      </w:r>
    </w:p>
    <w:p w:rsidR="008F0F2D" w:rsidRPr="004F32C4" w:rsidRDefault="008D5C69">
      <w:pPr>
        <w:spacing w:before="240"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Statistical analysis revealed that there were significance differences among the concentrations (10</w:t>
      </w:r>
      <w:r w:rsidRPr="004F32C4">
        <w:rPr>
          <w:rFonts w:ascii="Times New Roman" w:eastAsia="Calibri" w:hAnsi="Times New Roman"/>
          <w:color w:val="000000"/>
          <w:sz w:val="24"/>
          <w:szCs w:val="24"/>
          <w:vertAlign w:val="superscript"/>
          <w:lang w:eastAsia="en-US"/>
        </w:rPr>
        <w:t>0</w:t>
      </w:r>
      <w:r w:rsidRPr="004F32C4">
        <w:rPr>
          <w:rFonts w:ascii="Times New Roman" w:eastAsia="Calibri" w:hAnsi="Times New Roman"/>
          <w:color w:val="000000"/>
          <w:sz w:val="24"/>
          <w:szCs w:val="24"/>
          <w:lang w:eastAsia="en-US"/>
        </w:rPr>
        <w:t>d, 10</w:t>
      </w:r>
      <w:r w:rsidRPr="004F32C4">
        <w:rPr>
          <w:rFonts w:ascii="Times New Roman" w:eastAsia="Calibri" w:hAnsi="Times New Roman"/>
          <w:color w:val="000000"/>
          <w:sz w:val="24"/>
          <w:szCs w:val="24"/>
          <w:vertAlign w:val="superscript"/>
          <w:lang w:eastAsia="en-US"/>
        </w:rPr>
        <w:t>1</w:t>
      </w:r>
      <w:r w:rsidRPr="004F32C4">
        <w:rPr>
          <w:rFonts w:ascii="Times New Roman" w:eastAsia="Calibri" w:hAnsi="Times New Roman"/>
          <w:color w:val="000000"/>
          <w:sz w:val="24"/>
          <w:szCs w:val="24"/>
          <w:lang w:eastAsia="en-US"/>
        </w:rPr>
        <w:t>c, 10</w:t>
      </w:r>
      <w:r w:rsidRPr="004F32C4">
        <w:rPr>
          <w:rFonts w:ascii="Times New Roman" w:eastAsia="Calibri" w:hAnsi="Times New Roman"/>
          <w:color w:val="000000"/>
          <w:sz w:val="24"/>
          <w:szCs w:val="24"/>
          <w:vertAlign w:val="superscript"/>
          <w:lang w:eastAsia="en-US"/>
        </w:rPr>
        <w:t>2</w:t>
      </w:r>
      <w:r w:rsidRPr="004F32C4">
        <w:rPr>
          <w:rFonts w:ascii="Times New Roman" w:eastAsia="Calibri" w:hAnsi="Times New Roman"/>
          <w:color w:val="000000"/>
          <w:sz w:val="24"/>
          <w:szCs w:val="24"/>
          <w:lang w:eastAsia="en-US"/>
        </w:rPr>
        <w:t>b,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a). The highest concentration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yielded the most positive result. Therefore, increase in palm kernel oil concentration will yield more positive result (Table </w:t>
      </w:r>
      <w:r w:rsidR="00C34FB0">
        <w:rPr>
          <w:rFonts w:ascii="Times New Roman" w:eastAsia="Calibri" w:hAnsi="Times New Roman"/>
          <w:color w:val="000000"/>
          <w:sz w:val="24"/>
          <w:szCs w:val="24"/>
          <w:lang w:eastAsia="en-US"/>
        </w:rPr>
        <w:t>2</w:t>
      </w:r>
      <w:r w:rsidRPr="004F32C4">
        <w:rPr>
          <w:rFonts w:ascii="Times New Roman" w:eastAsia="Calibri" w:hAnsi="Times New Roman"/>
          <w:color w:val="000000"/>
          <w:sz w:val="24"/>
          <w:szCs w:val="24"/>
          <w:lang w:eastAsia="en-US"/>
        </w:rPr>
        <w:t>).</w:t>
      </w:r>
    </w:p>
    <w:p w:rsidR="008F0F2D" w:rsidRPr="004F32C4" w:rsidRDefault="008D5C69">
      <w:pPr>
        <w:spacing w:line="480"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Table </w:t>
      </w:r>
      <w:r w:rsidR="00C34FB0">
        <w:rPr>
          <w:rFonts w:ascii="Times New Roman" w:eastAsia="Calibri" w:hAnsi="Times New Roman"/>
          <w:b/>
          <w:bCs/>
          <w:color w:val="000000"/>
          <w:sz w:val="24"/>
          <w:szCs w:val="24"/>
          <w:lang w:eastAsia="en-US"/>
        </w:rPr>
        <w:t>2</w:t>
      </w:r>
      <w:r w:rsidRPr="004F32C4">
        <w:rPr>
          <w:rFonts w:ascii="Times New Roman" w:eastAsia="Calibri" w:hAnsi="Times New Roman"/>
          <w:b/>
          <w:bCs/>
          <w:color w:val="000000"/>
          <w:sz w:val="24"/>
          <w:szCs w:val="24"/>
          <w:lang w:eastAsia="en-US"/>
        </w:rPr>
        <w:t xml:space="preserve">: </w:t>
      </w:r>
      <w:bookmarkStart w:id="3" w:name="_Hlk81757909"/>
      <w:r w:rsidRPr="004F32C4">
        <w:rPr>
          <w:rFonts w:ascii="Times New Roman" w:eastAsia="Calibri" w:hAnsi="Times New Roman"/>
          <w:b/>
          <w:bCs/>
          <w:color w:val="000000"/>
          <w:sz w:val="24"/>
          <w:szCs w:val="24"/>
          <w:lang w:eastAsia="en-US"/>
        </w:rPr>
        <w:t>Antifungal</w:t>
      </w:r>
      <w:bookmarkEnd w:id="3"/>
      <w:r w:rsidRPr="004F32C4">
        <w:rPr>
          <w:rFonts w:ascii="Times New Roman" w:eastAsia="Calibri" w:hAnsi="Times New Roman"/>
          <w:b/>
          <w:bCs/>
          <w:color w:val="000000"/>
          <w:sz w:val="24"/>
          <w:szCs w:val="24"/>
          <w:lang w:eastAsia="en-US"/>
        </w:rPr>
        <w:t xml:space="preserve"> activities of palm kernel oil</w:t>
      </w:r>
    </w:p>
    <w:tbl>
      <w:tblPr>
        <w:tblW w:w="9394" w:type="dxa"/>
        <w:tblLook w:val="04A0" w:firstRow="1" w:lastRow="0" w:firstColumn="1" w:lastColumn="0" w:noHBand="0" w:noVBand="1"/>
      </w:tblPr>
      <w:tblGrid>
        <w:gridCol w:w="3016"/>
        <w:gridCol w:w="1548"/>
        <w:gridCol w:w="1977"/>
        <w:gridCol w:w="1424"/>
        <w:gridCol w:w="1429"/>
      </w:tblGrid>
      <w:tr w:rsidR="008F0F2D" w:rsidRPr="004F32C4">
        <w:trPr>
          <w:trHeight w:val="479"/>
        </w:trPr>
        <w:tc>
          <w:tcPr>
            <w:tcW w:w="3016" w:type="dxa"/>
            <w:vMerge w:val="restart"/>
            <w:tcBorders>
              <w:top w:val="single" w:sz="8" w:space="0" w:color="000000"/>
              <w:bottom w:val="single" w:sz="4" w:space="0" w:color="auto"/>
            </w:tcBorders>
            <w:tcMar>
              <w:top w:w="0" w:type="dxa"/>
              <w:left w:w="108" w:type="dxa"/>
              <w:bottom w:w="0" w:type="dxa"/>
              <w:right w:w="108" w:type="dxa"/>
            </w:tcMar>
          </w:tcPr>
          <w:p w:rsidR="008F0F2D" w:rsidRPr="004F32C4" w:rsidRDefault="008F0F2D">
            <w:pPr>
              <w:spacing w:line="240" w:lineRule="auto"/>
              <w:rPr>
                <w:rFonts w:ascii="Times New Roman" w:hAnsi="Times New Roman"/>
                <w:sz w:val="24"/>
                <w:szCs w:val="24"/>
              </w:rPr>
            </w:pPr>
          </w:p>
          <w:p w:rsidR="008F0F2D" w:rsidRPr="004F32C4" w:rsidRDefault="008D5C69">
            <w:pPr>
              <w:spacing w:line="240" w:lineRule="auto"/>
              <w:rPr>
                <w:rFonts w:ascii="Times New Roman" w:hAnsi="Times New Roman"/>
                <w:sz w:val="24"/>
                <w:szCs w:val="24"/>
              </w:rPr>
            </w:pPr>
            <w:r w:rsidRPr="004F32C4">
              <w:rPr>
                <w:rFonts w:ascii="Times New Roman" w:eastAsia="Times New Roman" w:hAnsi="Times New Roman"/>
                <w:b/>
                <w:bCs/>
                <w:color w:val="000000"/>
                <w:sz w:val="24"/>
                <w:szCs w:val="24"/>
                <w:lang w:eastAsia="en-US"/>
              </w:rPr>
              <w:t xml:space="preserve">Isolates </w:t>
            </w:r>
          </w:p>
        </w:tc>
        <w:tc>
          <w:tcPr>
            <w:tcW w:w="6378" w:type="dxa"/>
            <w:gridSpan w:val="4"/>
            <w:tcBorders>
              <w:top w:val="single" w:sz="8" w:space="0" w:color="000000"/>
              <w:bottom w:val="single" w:sz="8" w:space="0" w:color="000000"/>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Diameter of mycelial growth inhibition (mm)</w:t>
            </w:r>
          </w:p>
        </w:tc>
      </w:tr>
      <w:tr w:rsidR="008F0F2D" w:rsidRPr="004F32C4">
        <w:trPr>
          <w:trHeight w:val="533"/>
        </w:trPr>
        <w:tc>
          <w:tcPr>
            <w:tcW w:w="3016" w:type="dxa"/>
            <w:vMerge/>
            <w:tcBorders>
              <w:top w:val="single" w:sz="8" w:space="0" w:color="000000"/>
              <w:bottom w:val="single" w:sz="4" w:space="0" w:color="auto"/>
            </w:tcBorders>
          </w:tcPr>
          <w:p w:rsidR="008F0F2D" w:rsidRPr="004F32C4" w:rsidRDefault="008F0F2D">
            <w:pPr>
              <w:spacing w:line="240" w:lineRule="auto"/>
              <w:rPr>
                <w:rFonts w:ascii="Times New Roman" w:hAnsi="Times New Roman"/>
                <w:sz w:val="24"/>
                <w:szCs w:val="24"/>
              </w:rPr>
            </w:pPr>
          </w:p>
        </w:tc>
        <w:tc>
          <w:tcPr>
            <w:tcW w:w="6378" w:type="dxa"/>
            <w:gridSpan w:val="4"/>
            <w:tcBorders>
              <w:top w:val="single" w:sz="8" w:space="0" w:color="000000"/>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Concentrations (mg/mL)</w:t>
            </w:r>
          </w:p>
        </w:tc>
      </w:tr>
      <w:tr w:rsidR="008F0F2D" w:rsidRPr="004F32C4">
        <w:trPr>
          <w:trHeight w:val="115"/>
        </w:trPr>
        <w:tc>
          <w:tcPr>
            <w:tcW w:w="3016" w:type="dxa"/>
            <w:vMerge/>
            <w:tcBorders>
              <w:top w:val="single" w:sz="8" w:space="0" w:color="000000"/>
              <w:bottom w:val="single" w:sz="4" w:space="0" w:color="auto"/>
            </w:tcBorders>
          </w:tcPr>
          <w:p w:rsidR="008F0F2D" w:rsidRPr="004F32C4" w:rsidRDefault="008F0F2D">
            <w:pPr>
              <w:spacing w:line="240" w:lineRule="auto"/>
              <w:rPr>
                <w:rFonts w:ascii="Times New Roman" w:hAnsi="Times New Roman"/>
                <w:sz w:val="24"/>
                <w:szCs w:val="24"/>
              </w:rPr>
            </w:pPr>
          </w:p>
        </w:tc>
        <w:tc>
          <w:tcPr>
            <w:tcW w:w="1548"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0</w:t>
            </w:r>
          </w:p>
        </w:tc>
        <w:tc>
          <w:tcPr>
            <w:tcW w:w="1977"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1</w:t>
            </w:r>
          </w:p>
        </w:tc>
        <w:tc>
          <w:tcPr>
            <w:tcW w:w="1424"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2</w:t>
            </w:r>
          </w:p>
        </w:tc>
        <w:tc>
          <w:tcPr>
            <w:tcW w:w="1429"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3</w:t>
            </w:r>
          </w:p>
        </w:tc>
      </w:tr>
      <w:tr w:rsidR="008F0F2D" w:rsidRPr="004F32C4">
        <w:trPr>
          <w:trHeight w:val="560"/>
        </w:trPr>
        <w:tc>
          <w:tcPr>
            <w:tcW w:w="3016" w:type="dxa"/>
            <w:tcBorders>
              <w:top w:val="single" w:sz="4" w:space="0" w:color="auto"/>
            </w:tcBorders>
            <w:tcMar>
              <w:top w:w="0" w:type="dxa"/>
              <w:left w:w="108" w:type="dxa"/>
              <w:bottom w:w="0" w:type="dxa"/>
              <w:right w:w="108" w:type="dxa"/>
            </w:tcMar>
          </w:tcPr>
          <w:p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p>
        </w:tc>
        <w:tc>
          <w:tcPr>
            <w:tcW w:w="1548"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6.50e</w:t>
            </w:r>
          </w:p>
        </w:tc>
        <w:tc>
          <w:tcPr>
            <w:tcW w:w="1977"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11.00d</w:t>
            </w:r>
          </w:p>
        </w:tc>
        <w:tc>
          <w:tcPr>
            <w:tcW w:w="1424"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14.00c</w:t>
            </w:r>
          </w:p>
        </w:tc>
        <w:tc>
          <w:tcPr>
            <w:tcW w:w="1429"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20.00ab</w:t>
            </w:r>
          </w:p>
        </w:tc>
      </w:tr>
      <w:tr w:rsidR="008F0F2D" w:rsidRPr="004F32C4">
        <w:trPr>
          <w:trHeight w:val="533"/>
        </w:trPr>
        <w:tc>
          <w:tcPr>
            <w:tcW w:w="3016" w:type="dxa"/>
            <w:tcMar>
              <w:top w:w="0" w:type="dxa"/>
              <w:left w:w="108" w:type="dxa"/>
              <w:bottom w:w="0" w:type="dxa"/>
              <w:right w:w="108" w:type="dxa"/>
            </w:tcMar>
          </w:tcPr>
          <w:p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t>Aspergillus flavus</w:t>
            </w:r>
          </w:p>
        </w:tc>
        <w:tc>
          <w:tcPr>
            <w:tcW w:w="1548"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7.00e</w:t>
            </w:r>
          </w:p>
        </w:tc>
        <w:tc>
          <w:tcPr>
            <w:tcW w:w="1977"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11.50d</w:t>
            </w:r>
          </w:p>
        </w:tc>
        <w:tc>
          <w:tcPr>
            <w:tcW w:w="1424"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14.20c</w:t>
            </w:r>
          </w:p>
        </w:tc>
        <w:tc>
          <w:tcPr>
            <w:tcW w:w="1429"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22.00a</w:t>
            </w:r>
          </w:p>
        </w:tc>
      </w:tr>
      <w:tr w:rsidR="008F0F2D" w:rsidRPr="004F32C4">
        <w:trPr>
          <w:trHeight w:val="533"/>
        </w:trPr>
        <w:tc>
          <w:tcPr>
            <w:tcW w:w="3016" w:type="dxa"/>
            <w:tcMar>
              <w:top w:w="0" w:type="dxa"/>
              <w:left w:w="108" w:type="dxa"/>
              <w:bottom w:w="0" w:type="dxa"/>
              <w:right w:w="108" w:type="dxa"/>
            </w:tcMar>
          </w:tcPr>
          <w:p w:rsidR="008F0F2D" w:rsidRPr="004F32C4" w:rsidRDefault="008D5C69">
            <w:pPr>
              <w:spacing w:line="360" w:lineRule="auto"/>
              <w:jc w:val="both"/>
              <w:rPr>
                <w:rFonts w:ascii="Times New Roman" w:hAnsi="Times New Roman"/>
                <w:sz w:val="24"/>
                <w:szCs w:val="24"/>
              </w:rPr>
            </w:pPr>
            <w:proofErr w:type="spellStart"/>
            <w:r w:rsidRPr="004F32C4">
              <w:rPr>
                <w:rFonts w:ascii="Times New Roman" w:eastAsia="Calibri" w:hAnsi="Times New Roman"/>
                <w:i/>
                <w:iCs/>
                <w:color w:val="000000"/>
                <w:sz w:val="24"/>
                <w:szCs w:val="24"/>
                <w:lang w:eastAsia="en-US"/>
              </w:rPr>
              <w:t>Pennicillum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w:t>
            </w:r>
          </w:p>
        </w:tc>
        <w:tc>
          <w:tcPr>
            <w:tcW w:w="1548"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8.00e</w:t>
            </w:r>
          </w:p>
        </w:tc>
        <w:tc>
          <w:tcPr>
            <w:tcW w:w="1977"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12.00d</w:t>
            </w:r>
          </w:p>
        </w:tc>
        <w:tc>
          <w:tcPr>
            <w:tcW w:w="1424"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17.00b</w:t>
            </w:r>
          </w:p>
        </w:tc>
        <w:tc>
          <w:tcPr>
            <w:tcW w:w="1429"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26.00a</w:t>
            </w:r>
          </w:p>
        </w:tc>
      </w:tr>
      <w:tr w:rsidR="008F0F2D" w:rsidRPr="004F32C4">
        <w:trPr>
          <w:trHeight w:val="533"/>
        </w:trPr>
        <w:tc>
          <w:tcPr>
            <w:tcW w:w="3016" w:type="dxa"/>
            <w:tcMar>
              <w:top w:w="0" w:type="dxa"/>
              <w:left w:w="108" w:type="dxa"/>
              <w:bottom w:w="0" w:type="dxa"/>
              <w:right w:w="108" w:type="dxa"/>
            </w:tcMar>
          </w:tcPr>
          <w:p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p>
        </w:tc>
        <w:tc>
          <w:tcPr>
            <w:tcW w:w="1548"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4.50f</w:t>
            </w:r>
          </w:p>
        </w:tc>
        <w:tc>
          <w:tcPr>
            <w:tcW w:w="1977"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10.00de</w:t>
            </w:r>
          </w:p>
        </w:tc>
        <w:tc>
          <w:tcPr>
            <w:tcW w:w="1424"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13.20c</w:t>
            </w:r>
          </w:p>
        </w:tc>
        <w:tc>
          <w:tcPr>
            <w:tcW w:w="1429"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18.00b</w:t>
            </w:r>
          </w:p>
        </w:tc>
      </w:tr>
      <w:tr w:rsidR="008F0F2D" w:rsidRPr="004F32C4">
        <w:trPr>
          <w:trHeight w:val="533"/>
        </w:trPr>
        <w:tc>
          <w:tcPr>
            <w:tcW w:w="3016" w:type="dxa"/>
            <w:tcBorders>
              <w:bottom w:val="single" w:sz="8" w:space="0" w:color="000000"/>
            </w:tcBorders>
            <w:tcMar>
              <w:top w:w="0" w:type="dxa"/>
              <w:left w:w="108" w:type="dxa"/>
              <w:bottom w:w="0" w:type="dxa"/>
              <w:right w:w="108" w:type="dxa"/>
            </w:tcMar>
          </w:tcPr>
          <w:p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Aspergillus fumigatus</w:t>
            </w:r>
          </w:p>
        </w:tc>
        <w:tc>
          <w:tcPr>
            <w:tcW w:w="1548"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3.00f</w:t>
            </w:r>
          </w:p>
        </w:tc>
        <w:tc>
          <w:tcPr>
            <w:tcW w:w="1977"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10.00de</w:t>
            </w:r>
          </w:p>
        </w:tc>
        <w:tc>
          <w:tcPr>
            <w:tcW w:w="1424"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13.00c</w:t>
            </w:r>
          </w:p>
        </w:tc>
        <w:tc>
          <w:tcPr>
            <w:tcW w:w="1429"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19.00b</w:t>
            </w:r>
          </w:p>
        </w:tc>
      </w:tr>
    </w:tbl>
    <w:p w:rsidR="008F0F2D" w:rsidRPr="004F32C4" w:rsidRDefault="008D5C69">
      <w:pPr>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Values are mean </w:t>
      </w:r>
      <w:r w:rsidRPr="004F32C4">
        <w:rPr>
          <w:rFonts w:ascii="Times New Roman" w:eastAsia="MinionMath-Capt"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standard error of the mean for bioassay conducted in triplicate. Means followed by the same letter(s) are not significantly different (multivariate analysis, Fisher’s protected LSD at </w:t>
      </w:r>
      <w:r w:rsidRPr="004F32C4">
        <w:rPr>
          <w:rFonts w:ascii="Cambria Math" w:eastAsia="MinionMath-Capt" w:hAnsi="Cambria Math" w:cs="Cambria Math"/>
          <w:color w:val="000000"/>
          <w:sz w:val="24"/>
          <w:szCs w:val="24"/>
          <w:lang w:eastAsia="en-US"/>
        </w:rPr>
        <w:t>𝑝</w:t>
      </w:r>
      <w:r w:rsidRPr="004F32C4">
        <w:rPr>
          <w:rFonts w:ascii="Times New Roman" w:eastAsia="MinionMath-Capt" w:hAnsi="Times New Roman"/>
          <w:color w:val="000000"/>
          <w:sz w:val="24"/>
          <w:szCs w:val="24"/>
          <w:lang w:eastAsia="en-US"/>
        </w:rPr>
        <w:t xml:space="preserve"> ≤ 0.05</w:t>
      </w:r>
      <w:r w:rsidRPr="004F32C4">
        <w:rPr>
          <w:rFonts w:ascii="Times New Roman" w:eastAsia="Calibri" w:hAnsi="Times New Roman"/>
          <w:color w:val="000000"/>
          <w:sz w:val="24"/>
          <w:szCs w:val="24"/>
          <w:lang w:eastAsia="en-US"/>
        </w:rPr>
        <w:t>).</w:t>
      </w:r>
    </w:p>
    <w:p w:rsidR="008F0F2D" w:rsidRPr="004F32C4" w:rsidRDefault="008D5C69">
      <w:pPr>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The antifungal effects of </w:t>
      </w:r>
      <w:r w:rsidR="00766149" w:rsidRPr="004F32C4">
        <w:rPr>
          <w:rFonts w:ascii="Times New Roman" w:eastAsia="Calibri" w:hAnsi="Times New Roman"/>
          <w:color w:val="000000"/>
          <w:sz w:val="24"/>
          <w:szCs w:val="24"/>
          <w:lang w:eastAsia="en-US"/>
        </w:rPr>
        <w:t>soya bean</w:t>
      </w:r>
      <w:r w:rsidRPr="004F32C4">
        <w:rPr>
          <w:rFonts w:ascii="Times New Roman" w:eastAsia="Calibri" w:hAnsi="Times New Roman"/>
          <w:color w:val="000000"/>
          <w:sz w:val="24"/>
          <w:szCs w:val="24"/>
          <w:lang w:eastAsia="en-US"/>
        </w:rPr>
        <w:t xml:space="preserve"> oil at different concentrations, it was observed that the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asserted by palm kernel oil is </w:t>
      </w:r>
      <w:r w:rsidRPr="004F32C4">
        <w:rPr>
          <w:rFonts w:ascii="Times New Roman" w:eastAsia="Calibri" w:hAnsi="Times New Roman"/>
          <w:i/>
          <w:iCs/>
          <w:color w:val="000000"/>
          <w:sz w:val="24"/>
          <w:szCs w:val="24"/>
          <w:lang w:eastAsia="en-US"/>
        </w:rPr>
        <w:t xml:space="preserve">Aspergillus </w:t>
      </w:r>
      <w:proofErr w:type="spellStart"/>
      <w:proofErr w:type="gram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color w:val="000000"/>
          <w:sz w:val="24"/>
          <w:szCs w:val="24"/>
          <w:lang w:eastAsia="en-US"/>
        </w:rPr>
        <w:t>(</w:t>
      </w:r>
      <w:proofErr w:type="gramEnd"/>
      <w:r w:rsidRPr="004F32C4">
        <w:rPr>
          <w:rFonts w:ascii="Times New Roman" w:eastAsia="Calibri" w:hAnsi="Times New Roman"/>
          <w:color w:val="000000"/>
          <w:sz w:val="24"/>
          <w:szCs w:val="24"/>
          <w:lang w:eastAsia="en-US"/>
        </w:rPr>
        <w:t>20.00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Aspergillus flavus </w:t>
      </w:r>
      <w:r w:rsidRPr="004F32C4">
        <w:rPr>
          <w:rFonts w:ascii="Times New Roman" w:eastAsia="Calibri" w:hAnsi="Times New Roman"/>
          <w:color w:val="000000"/>
          <w:sz w:val="24"/>
          <w:szCs w:val="24"/>
          <w:lang w:eastAsia="en-US"/>
        </w:rPr>
        <w:t>(16.30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 (18.50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color w:val="000000"/>
          <w:sz w:val="24"/>
          <w:szCs w:val="24"/>
          <w:lang w:eastAsia="en-US"/>
        </w:rPr>
        <w:t xml:space="preserve"> (20.00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Aspergillus fumigatus</w:t>
      </w:r>
      <w:r w:rsidRPr="004F32C4">
        <w:rPr>
          <w:rFonts w:ascii="Times New Roman" w:eastAsia="Calibri" w:hAnsi="Times New Roman"/>
          <w:color w:val="000000"/>
          <w:sz w:val="24"/>
          <w:szCs w:val="24"/>
          <w:lang w:eastAsia="en-US"/>
        </w:rPr>
        <w:t xml:space="preserve"> (18.00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The highest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value (20.00mm) was on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color w:val="000000"/>
          <w:sz w:val="24"/>
          <w:szCs w:val="24"/>
          <w:lang w:eastAsia="en-US"/>
        </w:rPr>
        <w:t xml:space="preserve"> and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color w:val="000000"/>
          <w:sz w:val="24"/>
          <w:szCs w:val="24"/>
          <w:lang w:eastAsia="en-US"/>
        </w:rPr>
        <w:t xml:space="preserve">, while the least zone of inhibition value (4.50mm) was on </w:t>
      </w:r>
      <w:r w:rsidRPr="004F32C4">
        <w:rPr>
          <w:rFonts w:ascii="Times New Roman" w:eastAsia="Calibri" w:hAnsi="Times New Roman"/>
          <w:i/>
          <w:iCs/>
          <w:color w:val="000000"/>
          <w:sz w:val="24"/>
          <w:szCs w:val="24"/>
          <w:lang w:eastAsia="en-US"/>
        </w:rPr>
        <w:t>Aspergillus flavus.</w:t>
      </w:r>
    </w:p>
    <w:p w:rsidR="008F0F2D" w:rsidRPr="004F32C4" w:rsidRDefault="008D5C69">
      <w:pPr>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There were significance difference among the concentrations (10</w:t>
      </w:r>
      <w:r w:rsidRPr="004F32C4">
        <w:rPr>
          <w:rFonts w:ascii="Times New Roman" w:eastAsia="Calibri" w:hAnsi="Times New Roman"/>
          <w:color w:val="000000"/>
          <w:sz w:val="24"/>
          <w:szCs w:val="24"/>
          <w:vertAlign w:val="superscript"/>
          <w:lang w:eastAsia="en-US"/>
        </w:rPr>
        <w:t>0</w:t>
      </w:r>
      <w:r w:rsidRPr="004F32C4">
        <w:rPr>
          <w:rFonts w:ascii="Times New Roman" w:eastAsia="Calibri" w:hAnsi="Times New Roman"/>
          <w:color w:val="000000"/>
          <w:sz w:val="24"/>
          <w:szCs w:val="24"/>
          <w:lang w:eastAsia="en-US"/>
        </w:rPr>
        <w:t>c, 10</w:t>
      </w:r>
      <w:r w:rsidRPr="004F32C4">
        <w:rPr>
          <w:rFonts w:ascii="Times New Roman" w:eastAsia="Calibri" w:hAnsi="Times New Roman"/>
          <w:color w:val="000000"/>
          <w:sz w:val="24"/>
          <w:szCs w:val="24"/>
          <w:vertAlign w:val="superscript"/>
          <w:lang w:eastAsia="en-US"/>
        </w:rPr>
        <w:t>1</w:t>
      </w:r>
      <w:r w:rsidRPr="004F32C4">
        <w:rPr>
          <w:rFonts w:ascii="Times New Roman" w:eastAsia="Calibri" w:hAnsi="Times New Roman"/>
          <w:color w:val="000000"/>
          <w:sz w:val="24"/>
          <w:szCs w:val="24"/>
          <w:lang w:eastAsia="en-US"/>
        </w:rPr>
        <w:t>b, 10</w:t>
      </w:r>
      <w:r w:rsidRPr="004F32C4">
        <w:rPr>
          <w:rFonts w:ascii="Times New Roman" w:eastAsia="Calibri" w:hAnsi="Times New Roman"/>
          <w:color w:val="000000"/>
          <w:sz w:val="24"/>
          <w:szCs w:val="24"/>
          <w:vertAlign w:val="superscript"/>
          <w:lang w:eastAsia="en-US"/>
        </w:rPr>
        <w:t>2</w:t>
      </w:r>
      <w:r w:rsidRPr="004F32C4">
        <w:rPr>
          <w:rFonts w:ascii="Times New Roman" w:eastAsia="Calibri" w:hAnsi="Times New Roman"/>
          <w:color w:val="000000"/>
          <w:sz w:val="24"/>
          <w:szCs w:val="24"/>
          <w:lang w:eastAsia="en-US"/>
        </w:rPr>
        <w:t>b, and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a), there was no significance difference between concentration 10</w:t>
      </w:r>
      <w:r w:rsidRPr="004F32C4">
        <w:rPr>
          <w:rFonts w:ascii="Times New Roman" w:eastAsia="Calibri" w:hAnsi="Times New Roman"/>
          <w:color w:val="000000"/>
          <w:sz w:val="24"/>
          <w:szCs w:val="24"/>
          <w:vertAlign w:val="superscript"/>
          <w:lang w:eastAsia="en-US"/>
        </w:rPr>
        <w:t>1</w:t>
      </w:r>
      <w:r w:rsidRPr="004F32C4">
        <w:rPr>
          <w:rFonts w:ascii="Times New Roman" w:eastAsia="Calibri" w:hAnsi="Times New Roman"/>
          <w:color w:val="000000"/>
          <w:sz w:val="24"/>
          <w:szCs w:val="24"/>
          <w:lang w:eastAsia="en-US"/>
        </w:rPr>
        <w:t xml:space="preserve"> and 10</w:t>
      </w:r>
      <w:r w:rsidRPr="004F32C4">
        <w:rPr>
          <w:rFonts w:ascii="Times New Roman" w:eastAsia="Calibri" w:hAnsi="Times New Roman"/>
          <w:color w:val="000000"/>
          <w:sz w:val="24"/>
          <w:szCs w:val="24"/>
          <w:vertAlign w:val="superscript"/>
          <w:lang w:eastAsia="en-US"/>
        </w:rPr>
        <w:t>2</w:t>
      </w:r>
      <w:r w:rsidRPr="004F32C4">
        <w:rPr>
          <w:rFonts w:ascii="Times New Roman" w:eastAsia="Calibri" w:hAnsi="Times New Roman"/>
          <w:color w:val="000000"/>
          <w:sz w:val="24"/>
          <w:szCs w:val="24"/>
          <w:lang w:eastAsia="en-US"/>
        </w:rPr>
        <w:t>, and the highest concentration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yielded the most positive result. Therefore, increase in soya bean oil concentration will yield more positive result (Table </w:t>
      </w:r>
      <w:r w:rsidR="00C34FB0">
        <w:rPr>
          <w:rFonts w:ascii="Times New Roman" w:eastAsia="Calibri" w:hAnsi="Times New Roman"/>
          <w:color w:val="000000"/>
          <w:sz w:val="24"/>
          <w:szCs w:val="24"/>
          <w:lang w:eastAsia="en-US"/>
        </w:rPr>
        <w:t>3</w:t>
      </w:r>
      <w:r w:rsidRPr="004F32C4">
        <w:rPr>
          <w:rFonts w:ascii="Times New Roman" w:eastAsia="Calibri" w:hAnsi="Times New Roman"/>
          <w:color w:val="000000"/>
          <w:sz w:val="24"/>
          <w:szCs w:val="24"/>
          <w:lang w:eastAsia="en-US"/>
        </w:rPr>
        <w:t>).</w:t>
      </w:r>
    </w:p>
    <w:p w:rsidR="008F0F2D" w:rsidRPr="004F32C4" w:rsidRDefault="008D5C69">
      <w:pPr>
        <w:spacing w:line="480"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Table </w:t>
      </w:r>
      <w:r w:rsidR="00C34FB0">
        <w:rPr>
          <w:rFonts w:ascii="Times New Roman" w:eastAsia="Calibri" w:hAnsi="Times New Roman"/>
          <w:b/>
          <w:bCs/>
          <w:color w:val="000000"/>
          <w:sz w:val="24"/>
          <w:szCs w:val="24"/>
          <w:lang w:eastAsia="en-US"/>
        </w:rPr>
        <w:t>3</w:t>
      </w:r>
      <w:r w:rsidRPr="004F32C4">
        <w:rPr>
          <w:rFonts w:ascii="Times New Roman" w:eastAsia="Calibri" w:hAnsi="Times New Roman"/>
          <w:b/>
          <w:bCs/>
          <w:color w:val="000000"/>
          <w:sz w:val="24"/>
          <w:szCs w:val="24"/>
          <w:lang w:eastAsia="en-US"/>
        </w:rPr>
        <w:t xml:space="preserve">: </w:t>
      </w:r>
      <w:bookmarkStart w:id="4" w:name="_Hlk81757936"/>
      <w:r w:rsidRPr="004F32C4">
        <w:rPr>
          <w:rFonts w:ascii="Times New Roman" w:eastAsia="Calibri" w:hAnsi="Times New Roman"/>
          <w:b/>
          <w:bCs/>
          <w:color w:val="000000"/>
          <w:sz w:val="24"/>
          <w:szCs w:val="24"/>
          <w:lang w:eastAsia="en-US"/>
        </w:rPr>
        <w:t>Antifungal</w:t>
      </w:r>
      <w:bookmarkEnd w:id="4"/>
      <w:r w:rsidRPr="004F32C4">
        <w:rPr>
          <w:rFonts w:ascii="Times New Roman" w:eastAsia="Calibri" w:hAnsi="Times New Roman"/>
          <w:b/>
          <w:bCs/>
          <w:color w:val="000000"/>
          <w:sz w:val="24"/>
          <w:szCs w:val="24"/>
          <w:lang w:eastAsia="en-US"/>
        </w:rPr>
        <w:t xml:space="preserve"> activities of soya bean oil</w:t>
      </w:r>
    </w:p>
    <w:tbl>
      <w:tblPr>
        <w:tblpPr w:leftFromText="180" w:rightFromText="180" w:vertAnchor="text" w:horzAnchor="margin" w:tblpY="40"/>
        <w:tblW w:w="0" w:type="auto"/>
        <w:tblLook w:val="04A0" w:firstRow="1" w:lastRow="0" w:firstColumn="1" w:lastColumn="0" w:noHBand="0" w:noVBand="1"/>
      </w:tblPr>
      <w:tblGrid>
        <w:gridCol w:w="2898"/>
        <w:gridCol w:w="1488"/>
        <w:gridCol w:w="1900"/>
        <w:gridCol w:w="1368"/>
        <w:gridCol w:w="1370"/>
      </w:tblGrid>
      <w:tr w:rsidR="008F0F2D" w:rsidRPr="004F32C4">
        <w:trPr>
          <w:trHeight w:val="439"/>
        </w:trPr>
        <w:tc>
          <w:tcPr>
            <w:tcW w:w="2898" w:type="dxa"/>
            <w:vMerge w:val="restart"/>
            <w:tcBorders>
              <w:top w:val="single" w:sz="8" w:space="0" w:color="000000"/>
              <w:bottom w:val="single" w:sz="4" w:space="0" w:color="auto"/>
            </w:tcBorders>
            <w:tcMar>
              <w:top w:w="0" w:type="dxa"/>
              <w:left w:w="108" w:type="dxa"/>
              <w:bottom w:w="0" w:type="dxa"/>
              <w:right w:w="108" w:type="dxa"/>
            </w:tcMar>
          </w:tcPr>
          <w:p w:rsidR="008F0F2D" w:rsidRPr="004F32C4" w:rsidRDefault="008F0F2D">
            <w:pPr>
              <w:spacing w:line="240" w:lineRule="auto"/>
              <w:rPr>
                <w:rFonts w:ascii="Times New Roman" w:hAnsi="Times New Roman"/>
                <w:sz w:val="24"/>
                <w:szCs w:val="24"/>
              </w:rPr>
            </w:pPr>
          </w:p>
          <w:p w:rsidR="008F0F2D" w:rsidRPr="004F32C4" w:rsidRDefault="008D5C69">
            <w:pPr>
              <w:spacing w:line="240" w:lineRule="auto"/>
              <w:rPr>
                <w:rFonts w:ascii="Times New Roman" w:hAnsi="Times New Roman"/>
                <w:sz w:val="24"/>
                <w:szCs w:val="24"/>
              </w:rPr>
            </w:pPr>
            <w:r w:rsidRPr="004F32C4">
              <w:rPr>
                <w:rFonts w:ascii="Times New Roman" w:eastAsia="Times New Roman" w:hAnsi="Times New Roman"/>
                <w:b/>
                <w:bCs/>
                <w:color w:val="000000"/>
                <w:sz w:val="24"/>
                <w:szCs w:val="24"/>
                <w:lang w:eastAsia="en-US"/>
              </w:rPr>
              <w:t xml:space="preserve">Isolates </w:t>
            </w:r>
          </w:p>
        </w:tc>
        <w:tc>
          <w:tcPr>
            <w:tcW w:w="6126" w:type="dxa"/>
            <w:gridSpan w:val="4"/>
            <w:tcBorders>
              <w:top w:val="single" w:sz="8" w:space="0" w:color="000000"/>
              <w:bottom w:val="single" w:sz="8" w:space="0" w:color="000000"/>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Diameter of mycelial growth inhibition (mm)</w:t>
            </w:r>
          </w:p>
        </w:tc>
      </w:tr>
      <w:tr w:rsidR="008F0F2D" w:rsidRPr="004F32C4">
        <w:trPr>
          <w:trHeight w:val="488"/>
        </w:trPr>
        <w:tc>
          <w:tcPr>
            <w:tcW w:w="2898" w:type="dxa"/>
            <w:vMerge/>
            <w:tcBorders>
              <w:top w:val="single" w:sz="8" w:space="0" w:color="000000"/>
              <w:bottom w:val="single" w:sz="4" w:space="0" w:color="auto"/>
            </w:tcBorders>
          </w:tcPr>
          <w:p w:rsidR="008F0F2D" w:rsidRPr="004F32C4" w:rsidRDefault="008F0F2D">
            <w:pPr>
              <w:spacing w:line="240" w:lineRule="auto"/>
              <w:rPr>
                <w:rFonts w:ascii="Times New Roman" w:hAnsi="Times New Roman"/>
                <w:sz w:val="24"/>
                <w:szCs w:val="24"/>
              </w:rPr>
            </w:pPr>
          </w:p>
        </w:tc>
        <w:tc>
          <w:tcPr>
            <w:tcW w:w="6126" w:type="dxa"/>
            <w:gridSpan w:val="4"/>
            <w:tcBorders>
              <w:top w:val="single" w:sz="8" w:space="0" w:color="000000"/>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Concentrations (mg/mL)</w:t>
            </w:r>
          </w:p>
        </w:tc>
      </w:tr>
      <w:tr w:rsidR="008F0F2D" w:rsidRPr="004F32C4">
        <w:trPr>
          <w:trHeight w:val="488"/>
        </w:trPr>
        <w:tc>
          <w:tcPr>
            <w:tcW w:w="2898" w:type="dxa"/>
            <w:vMerge/>
            <w:tcBorders>
              <w:top w:val="single" w:sz="8" w:space="0" w:color="000000"/>
              <w:bottom w:val="single" w:sz="4" w:space="0" w:color="auto"/>
            </w:tcBorders>
          </w:tcPr>
          <w:p w:rsidR="008F0F2D" w:rsidRPr="004F32C4" w:rsidRDefault="008F0F2D">
            <w:pPr>
              <w:spacing w:line="240" w:lineRule="auto"/>
              <w:rPr>
                <w:rFonts w:ascii="Times New Roman" w:hAnsi="Times New Roman"/>
                <w:sz w:val="24"/>
                <w:szCs w:val="24"/>
              </w:rPr>
            </w:pPr>
          </w:p>
        </w:tc>
        <w:tc>
          <w:tcPr>
            <w:tcW w:w="1488"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0</w:t>
            </w:r>
          </w:p>
        </w:tc>
        <w:tc>
          <w:tcPr>
            <w:tcW w:w="1900"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1</w:t>
            </w:r>
          </w:p>
        </w:tc>
        <w:tc>
          <w:tcPr>
            <w:tcW w:w="1368"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2</w:t>
            </w:r>
          </w:p>
        </w:tc>
        <w:tc>
          <w:tcPr>
            <w:tcW w:w="1370" w:type="dxa"/>
            <w:tcBorders>
              <w:bottom w:val="single" w:sz="4" w:space="0" w:color="auto"/>
            </w:tcBorders>
            <w:tcMar>
              <w:top w:w="0" w:type="dxa"/>
              <w:left w:w="108" w:type="dxa"/>
              <w:bottom w:w="0" w:type="dxa"/>
              <w:right w:w="108" w:type="dxa"/>
            </w:tcMar>
          </w:tcPr>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3</w:t>
            </w:r>
          </w:p>
        </w:tc>
      </w:tr>
      <w:tr w:rsidR="008F0F2D" w:rsidRPr="004F32C4">
        <w:trPr>
          <w:trHeight w:val="512"/>
        </w:trPr>
        <w:tc>
          <w:tcPr>
            <w:tcW w:w="2898" w:type="dxa"/>
            <w:tcBorders>
              <w:top w:val="single" w:sz="4" w:space="0" w:color="auto"/>
            </w:tcBorders>
            <w:tcMar>
              <w:top w:w="0" w:type="dxa"/>
              <w:left w:w="108" w:type="dxa"/>
              <w:bottom w:w="0" w:type="dxa"/>
              <w:right w:w="108" w:type="dxa"/>
            </w:tcMar>
          </w:tcPr>
          <w:p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p>
        </w:tc>
        <w:tc>
          <w:tcPr>
            <w:tcW w:w="1488"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6.50d</w:t>
            </w:r>
          </w:p>
        </w:tc>
        <w:tc>
          <w:tcPr>
            <w:tcW w:w="1900"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11.00b</w:t>
            </w:r>
          </w:p>
        </w:tc>
        <w:tc>
          <w:tcPr>
            <w:tcW w:w="1368"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14.00b</w:t>
            </w:r>
          </w:p>
        </w:tc>
        <w:tc>
          <w:tcPr>
            <w:tcW w:w="1370" w:type="dxa"/>
            <w:tcBorders>
              <w:top w:val="single" w:sz="4" w:space="0" w:color="auto"/>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20.00a</w:t>
            </w:r>
          </w:p>
        </w:tc>
      </w:tr>
      <w:tr w:rsidR="008F0F2D" w:rsidRPr="004F32C4">
        <w:trPr>
          <w:trHeight w:val="488"/>
        </w:trPr>
        <w:tc>
          <w:tcPr>
            <w:tcW w:w="2898" w:type="dxa"/>
            <w:tcMar>
              <w:top w:w="0" w:type="dxa"/>
              <w:left w:w="108" w:type="dxa"/>
              <w:bottom w:w="0" w:type="dxa"/>
              <w:right w:w="108" w:type="dxa"/>
            </w:tcMar>
          </w:tcPr>
          <w:p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t>Aspergillus flavus</w:t>
            </w:r>
          </w:p>
        </w:tc>
        <w:tc>
          <w:tcPr>
            <w:tcW w:w="1488"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4.50de</w:t>
            </w:r>
          </w:p>
        </w:tc>
        <w:tc>
          <w:tcPr>
            <w:tcW w:w="1900"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10.20bc</w:t>
            </w:r>
          </w:p>
        </w:tc>
        <w:tc>
          <w:tcPr>
            <w:tcW w:w="1368"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9.30c</w:t>
            </w:r>
          </w:p>
        </w:tc>
        <w:tc>
          <w:tcPr>
            <w:tcW w:w="1370"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16.30b</w:t>
            </w:r>
          </w:p>
        </w:tc>
      </w:tr>
      <w:tr w:rsidR="008F0F2D" w:rsidRPr="004F32C4">
        <w:trPr>
          <w:trHeight w:val="488"/>
        </w:trPr>
        <w:tc>
          <w:tcPr>
            <w:tcW w:w="2898" w:type="dxa"/>
            <w:tcMar>
              <w:top w:w="0" w:type="dxa"/>
              <w:left w:w="108" w:type="dxa"/>
              <w:bottom w:w="0" w:type="dxa"/>
              <w:right w:w="108" w:type="dxa"/>
            </w:tcMar>
          </w:tcPr>
          <w:p w:rsidR="008F0F2D" w:rsidRPr="004F32C4" w:rsidRDefault="008D5C69">
            <w:pPr>
              <w:spacing w:line="360" w:lineRule="auto"/>
              <w:jc w:val="both"/>
              <w:rPr>
                <w:rFonts w:ascii="Times New Roman" w:hAnsi="Times New Roman"/>
                <w:sz w:val="24"/>
                <w:szCs w:val="24"/>
              </w:rPr>
            </w:pPr>
            <w:proofErr w:type="spellStart"/>
            <w:r w:rsidRPr="004F32C4">
              <w:rPr>
                <w:rFonts w:ascii="Times New Roman" w:eastAsia="Calibri" w:hAnsi="Times New Roman"/>
                <w:i/>
                <w:iCs/>
                <w:color w:val="000000"/>
                <w:sz w:val="24"/>
                <w:szCs w:val="24"/>
                <w:lang w:eastAsia="en-US"/>
              </w:rPr>
              <w:t>Pennicillum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w:t>
            </w:r>
          </w:p>
        </w:tc>
        <w:tc>
          <w:tcPr>
            <w:tcW w:w="1488"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5.00d</w:t>
            </w:r>
          </w:p>
        </w:tc>
        <w:tc>
          <w:tcPr>
            <w:tcW w:w="1900"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11.00b</w:t>
            </w:r>
          </w:p>
        </w:tc>
        <w:tc>
          <w:tcPr>
            <w:tcW w:w="1368"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10.00c</w:t>
            </w:r>
          </w:p>
        </w:tc>
        <w:tc>
          <w:tcPr>
            <w:tcW w:w="1370"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18.50ab</w:t>
            </w:r>
          </w:p>
        </w:tc>
      </w:tr>
      <w:tr w:rsidR="008F0F2D" w:rsidRPr="004F32C4">
        <w:trPr>
          <w:trHeight w:val="488"/>
        </w:trPr>
        <w:tc>
          <w:tcPr>
            <w:tcW w:w="2898" w:type="dxa"/>
            <w:tcMar>
              <w:top w:w="0" w:type="dxa"/>
              <w:left w:w="108" w:type="dxa"/>
              <w:bottom w:w="0" w:type="dxa"/>
              <w:right w:w="108" w:type="dxa"/>
            </w:tcMar>
          </w:tcPr>
          <w:p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p>
        </w:tc>
        <w:tc>
          <w:tcPr>
            <w:tcW w:w="1488"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7.00d</w:t>
            </w:r>
          </w:p>
        </w:tc>
        <w:tc>
          <w:tcPr>
            <w:tcW w:w="1900"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12.00b</w:t>
            </w:r>
          </w:p>
        </w:tc>
        <w:tc>
          <w:tcPr>
            <w:tcW w:w="1368"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15.00b</w:t>
            </w:r>
          </w:p>
        </w:tc>
        <w:tc>
          <w:tcPr>
            <w:tcW w:w="1370" w:type="dxa"/>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20.00a</w:t>
            </w:r>
          </w:p>
        </w:tc>
      </w:tr>
      <w:tr w:rsidR="008F0F2D" w:rsidRPr="004F32C4">
        <w:trPr>
          <w:trHeight w:val="488"/>
        </w:trPr>
        <w:tc>
          <w:tcPr>
            <w:tcW w:w="2898" w:type="dxa"/>
            <w:tcBorders>
              <w:bottom w:val="single" w:sz="8" w:space="0" w:color="000000"/>
            </w:tcBorders>
            <w:tcMar>
              <w:top w:w="0" w:type="dxa"/>
              <w:left w:w="108" w:type="dxa"/>
              <w:bottom w:w="0" w:type="dxa"/>
              <w:right w:w="108" w:type="dxa"/>
            </w:tcMar>
          </w:tcPr>
          <w:p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Aspergillus fumigatus</w:t>
            </w:r>
          </w:p>
        </w:tc>
        <w:tc>
          <w:tcPr>
            <w:tcW w:w="1488"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6.00d</w:t>
            </w:r>
          </w:p>
        </w:tc>
        <w:tc>
          <w:tcPr>
            <w:tcW w:w="1900"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12.30b</w:t>
            </w:r>
          </w:p>
        </w:tc>
        <w:tc>
          <w:tcPr>
            <w:tcW w:w="1368"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13.00b</w:t>
            </w:r>
          </w:p>
        </w:tc>
        <w:tc>
          <w:tcPr>
            <w:tcW w:w="1370" w:type="dxa"/>
            <w:tcBorders>
              <w:bottom w:val="single" w:sz="8" w:space="0" w:color="000000"/>
            </w:tcBorders>
            <w:tcMar>
              <w:top w:w="0" w:type="dxa"/>
              <w:left w:w="108" w:type="dxa"/>
              <w:bottom w:w="0" w:type="dxa"/>
              <w:right w:w="108" w:type="dxa"/>
            </w:tcMar>
          </w:tcPr>
          <w:p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18.00</w:t>
            </w:r>
          </w:p>
        </w:tc>
      </w:tr>
    </w:tbl>
    <w:p w:rsidR="008F0F2D" w:rsidRPr="004F32C4" w:rsidRDefault="008D5C69">
      <w:pPr>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Values are mean </w:t>
      </w:r>
      <w:r w:rsidRPr="004F32C4">
        <w:rPr>
          <w:rFonts w:ascii="Times New Roman" w:eastAsia="MinionMath-Capt"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standard error of the mean for bioassay conducted in triplicate. Means followed by the same letter(s) are not significantly different (multivariate analysis, Fisher’s protected LSD at </w:t>
      </w:r>
      <w:r w:rsidRPr="004F32C4">
        <w:rPr>
          <w:rFonts w:ascii="Cambria Math" w:eastAsia="MinionMath-Capt" w:hAnsi="Cambria Math" w:cs="Cambria Math"/>
          <w:color w:val="000000"/>
          <w:sz w:val="24"/>
          <w:szCs w:val="24"/>
          <w:lang w:eastAsia="en-US"/>
        </w:rPr>
        <w:t>𝑝</w:t>
      </w:r>
      <w:r w:rsidRPr="004F32C4">
        <w:rPr>
          <w:rFonts w:ascii="Times New Roman" w:eastAsia="MinionMath-Capt" w:hAnsi="Times New Roman"/>
          <w:color w:val="000000"/>
          <w:sz w:val="24"/>
          <w:szCs w:val="24"/>
          <w:lang w:eastAsia="en-US"/>
        </w:rPr>
        <w:t xml:space="preserve"> ≤ 0.05</w:t>
      </w:r>
      <w:r w:rsidRPr="004F32C4">
        <w:rPr>
          <w:rFonts w:ascii="Times New Roman" w:eastAsia="Calibri" w:hAnsi="Times New Roman"/>
          <w:color w:val="000000"/>
          <w:sz w:val="24"/>
          <w:szCs w:val="24"/>
          <w:lang w:eastAsia="en-US"/>
        </w:rPr>
        <w:t>).</w:t>
      </w:r>
      <w:r w:rsidRPr="004F32C4">
        <w:rPr>
          <w:rFonts w:ascii="Times New Roman" w:eastAsia="Calibri" w:hAnsi="Times New Roman"/>
          <w:b/>
          <w:bCs/>
          <w:color w:val="000000"/>
          <w:sz w:val="24"/>
          <w:szCs w:val="24"/>
          <w:lang w:eastAsia="en-US"/>
        </w:rPr>
        <w:t xml:space="preserve"> </w:t>
      </w:r>
    </w:p>
    <w:p w:rsidR="008F0F2D" w:rsidRPr="004F32C4" w:rsidRDefault="008D5C69">
      <w:pPr>
        <w:spacing w:line="480"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Table </w:t>
      </w:r>
      <w:r w:rsidR="00C34FB0">
        <w:rPr>
          <w:rFonts w:ascii="Times New Roman" w:eastAsia="Calibri" w:hAnsi="Times New Roman"/>
          <w:b/>
          <w:bCs/>
          <w:color w:val="000000"/>
          <w:sz w:val="24"/>
          <w:szCs w:val="24"/>
          <w:lang w:eastAsia="en-US"/>
        </w:rPr>
        <w:t>4</w:t>
      </w:r>
      <w:r w:rsidRPr="004F32C4">
        <w:rPr>
          <w:rFonts w:ascii="Times New Roman" w:eastAsia="Calibri" w:hAnsi="Times New Roman"/>
          <w:b/>
          <w:bCs/>
          <w:color w:val="000000"/>
          <w:sz w:val="24"/>
          <w:szCs w:val="24"/>
          <w:lang w:eastAsia="en-US"/>
        </w:rPr>
        <w:t>: Proximate Analysis of healthy fruits and those infected with the fungal isolates.</w:t>
      </w:r>
    </w:p>
    <w:tbl>
      <w:tblPr>
        <w:tblpPr w:leftFromText="180" w:rightFromText="180" w:vertAnchor="text" w:horzAnchor="margin" w:tblpY="89"/>
        <w:tblW w:w="9308" w:type="dxa"/>
        <w:tblLook w:val="04A0" w:firstRow="1" w:lastRow="0" w:firstColumn="1" w:lastColumn="0" w:noHBand="0" w:noVBand="1"/>
      </w:tblPr>
      <w:tblGrid>
        <w:gridCol w:w="2579"/>
        <w:gridCol w:w="1337"/>
        <w:gridCol w:w="1061"/>
        <w:gridCol w:w="1087"/>
        <w:gridCol w:w="1083"/>
        <w:gridCol w:w="1073"/>
        <w:gridCol w:w="1088"/>
      </w:tblGrid>
      <w:tr w:rsidR="008F0F2D" w:rsidRPr="004F32C4">
        <w:trPr>
          <w:trHeight w:val="454"/>
        </w:trPr>
        <w:tc>
          <w:tcPr>
            <w:tcW w:w="25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F0F2D">
            <w:pPr>
              <w:spacing w:line="240" w:lineRule="auto"/>
              <w:rPr>
                <w:rFonts w:ascii="Times New Roman" w:hAnsi="Times New Roman"/>
                <w:sz w:val="24"/>
                <w:szCs w:val="24"/>
              </w:rPr>
            </w:pPr>
          </w:p>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Parameter (%)</w:t>
            </w:r>
          </w:p>
        </w:tc>
        <w:tc>
          <w:tcPr>
            <w:tcW w:w="13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F0F2D">
            <w:pPr>
              <w:spacing w:line="240" w:lineRule="auto"/>
              <w:rPr>
                <w:rFonts w:ascii="Times New Roman" w:hAnsi="Times New Roman"/>
                <w:sz w:val="24"/>
                <w:szCs w:val="24"/>
              </w:rPr>
            </w:pPr>
          </w:p>
          <w:p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Control</w:t>
            </w:r>
          </w:p>
        </w:tc>
        <w:tc>
          <w:tcPr>
            <w:tcW w:w="539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Sample codes</w:t>
            </w:r>
          </w:p>
        </w:tc>
      </w:tr>
      <w:tr w:rsidR="008F0F2D" w:rsidRPr="004F32C4">
        <w:trPr>
          <w:trHeight w:val="480"/>
        </w:trPr>
        <w:tc>
          <w:tcPr>
            <w:tcW w:w="2579" w:type="dxa"/>
            <w:vMerge/>
            <w:tcBorders>
              <w:top w:val="single" w:sz="4" w:space="0" w:color="auto"/>
              <w:left w:val="single" w:sz="4" w:space="0" w:color="auto"/>
              <w:bottom w:val="single" w:sz="4" w:space="0" w:color="auto"/>
              <w:right w:val="single" w:sz="4" w:space="0" w:color="auto"/>
            </w:tcBorders>
          </w:tcPr>
          <w:p w:rsidR="008F0F2D" w:rsidRPr="004F32C4" w:rsidRDefault="008F0F2D">
            <w:pPr>
              <w:spacing w:line="240" w:lineRule="auto"/>
              <w:rPr>
                <w:rFonts w:ascii="Times New Roman" w:hAnsi="Times New Roman"/>
                <w:sz w:val="24"/>
                <w:szCs w:val="24"/>
              </w:rPr>
            </w:pPr>
          </w:p>
        </w:tc>
        <w:tc>
          <w:tcPr>
            <w:tcW w:w="1337" w:type="dxa"/>
            <w:vMerge/>
            <w:tcBorders>
              <w:top w:val="single" w:sz="4" w:space="0" w:color="auto"/>
              <w:left w:val="single" w:sz="4" w:space="0" w:color="auto"/>
              <w:bottom w:val="single" w:sz="4" w:space="0" w:color="auto"/>
              <w:right w:val="single" w:sz="4" w:space="0" w:color="auto"/>
            </w:tcBorders>
          </w:tcPr>
          <w:p w:rsidR="008F0F2D" w:rsidRPr="004F32C4" w:rsidRDefault="008F0F2D">
            <w:pPr>
              <w:spacing w:line="240" w:lineRule="auto"/>
              <w:rPr>
                <w:rFonts w:ascii="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A</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B</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C</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D</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E</w:t>
            </w:r>
          </w:p>
        </w:tc>
      </w:tr>
      <w:tr w:rsidR="008F0F2D" w:rsidRPr="004F32C4">
        <w:trPr>
          <w:trHeight w:val="554"/>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Moisture content</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42.10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42.60</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43.10</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42.76</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42.50</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43.60</w:t>
            </w:r>
          </w:p>
        </w:tc>
      </w:tr>
      <w:tr w:rsidR="008F0F2D" w:rsidRPr="004F32C4">
        <w:trPr>
          <w:trHeight w:val="501"/>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Potassium</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1.63</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1.90</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1.82</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2.06</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1.90</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2.35</w:t>
            </w:r>
          </w:p>
        </w:tc>
      </w:tr>
      <w:tr w:rsidR="008F0F2D" w:rsidRPr="004F32C4">
        <w:trPr>
          <w:trHeight w:val="454"/>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Sodium</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0.63</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1.20</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0.86</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1.16</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1.52</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0.91</w:t>
            </w:r>
          </w:p>
        </w:tc>
      </w:tr>
      <w:tr w:rsidR="008F0F2D" w:rsidRPr="004F32C4">
        <w:trPr>
          <w:trHeight w:val="454"/>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Calcium</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0.70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0.72</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0.85</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0.78</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0.82</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0.74</w:t>
            </w:r>
          </w:p>
        </w:tc>
      </w:tr>
      <w:tr w:rsidR="008F0F2D" w:rsidRPr="004F32C4">
        <w:trPr>
          <w:trHeight w:val="454"/>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Fat content</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16.20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14.82</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15.80</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15.21</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14.60</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15.20</w:t>
            </w:r>
          </w:p>
        </w:tc>
      </w:tr>
      <w:tr w:rsidR="008F0F2D" w:rsidRPr="004F32C4">
        <w:trPr>
          <w:trHeight w:val="480"/>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Crude protein</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8.75</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7.81</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8.27</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7.60</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6.82</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7.61</w:t>
            </w:r>
          </w:p>
        </w:tc>
      </w:tr>
      <w:tr w:rsidR="008F0F2D" w:rsidRPr="004F32C4">
        <w:trPr>
          <w:trHeight w:val="427"/>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Carbohydrate</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29.60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28.07</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28.67</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27.76</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28.92</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26.35</w:t>
            </w:r>
          </w:p>
        </w:tc>
      </w:tr>
    </w:tbl>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Mean</w:t>
      </w: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Control</w:t>
      </w:r>
      <w:r w:rsidRPr="004F32C4">
        <w:rPr>
          <w:rFonts w:ascii="Times New Roman" w:eastAsia="Calibri" w:hAnsi="Times New Roman"/>
          <w:b/>
          <w:bCs/>
          <w:color w:val="000000"/>
          <w:sz w:val="24"/>
          <w:szCs w:val="24"/>
          <w:lang w:eastAsia="en-US"/>
        </w:rPr>
        <w:t xml:space="preserve"> = </w:t>
      </w:r>
      <w:r w:rsidRPr="004F32C4">
        <w:rPr>
          <w:rFonts w:ascii="Times New Roman" w:eastAsia="Calibri" w:hAnsi="Times New Roman"/>
          <w:color w:val="000000"/>
          <w:sz w:val="24"/>
          <w:szCs w:val="24"/>
          <w:lang w:eastAsia="en-US"/>
        </w:rPr>
        <w:t>14.23±16.19aA = 13.87±16.03a</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B = 14.20±16.29a</w:t>
      </w:r>
    </w:p>
    <w:p w:rsidR="008F0F2D" w:rsidRPr="004F32C4" w:rsidRDefault="008D5C69">
      <w:pPr>
        <w:spacing w:line="240" w:lineRule="auto"/>
        <w:ind w:left="1440"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D = 13.87±16.13a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E = 13.82±16.09a</w:t>
      </w: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hAnsi="Times New Roman"/>
          <w:sz w:val="24"/>
          <w:szCs w:val="24"/>
        </w:rPr>
        <w:tab/>
      </w:r>
    </w:p>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lastRenderedPageBreak/>
        <w:t xml:space="preserve">Key: </w:t>
      </w:r>
    </w:p>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Control = Healthy African star fruit</w:t>
      </w:r>
    </w:p>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A =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p>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B = </w:t>
      </w:r>
      <w:r w:rsidRPr="004F32C4">
        <w:rPr>
          <w:rFonts w:ascii="Times New Roman" w:eastAsia="Calibri" w:hAnsi="Times New Roman"/>
          <w:i/>
          <w:iCs/>
          <w:color w:val="000000"/>
          <w:sz w:val="24"/>
          <w:szCs w:val="24"/>
          <w:lang w:eastAsia="en-US"/>
        </w:rPr>
        <w:t>Aspergillus flavus</w:t>
      </w:r>
    </w:p>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C</w:t>
      </w:r>
      <w:r w:rsidRPr="004F32C4">
        <w:rPr>
          <w:rFonts w:ascii="Times New Roman" w:eastAsia="Calibri" w:hAnsi="Times New Roman"/>
          <w:i/>
          <w:iCs/>
          <w:color w:val="000000"/>
          <w:sz w:val="24"/>
          <w:szCs w:val="24"/>
          <w:lang w:eastAsia="en-US"/>
        </w:rPr>
        <w:t xml:space="preserve"> =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w:t>
      </w:r>
    </w:p>
    <w:p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D =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p>
    <w:p w:rsidR="008F0F2D" w:rsidRPr="004F32C4" w:rsidRDefault="008D5C69" w:rsidP="0076614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E</w:t>
      </w:r>
      <w:r w:rsidRPr="004F32C4">
        <w:rPr>
          <w:rFonts w:ascii="Times New Roman" w:eastAsia="Calibri" w:hAnsi="Times New Roman"/>
          <w:i/>
          <w:iCs/>
          <w:color w:val="000000"/>
          <w:sz w:val="24"/>
          <w:szCs w:val="24"/>
          <w:lang w:eastAsia="en-US"/>
        </w:rPr>
        <w:t xml:space="preserve"> = Aspergillus fumigatus</w:t>
      </w:r>
    </w:p>
    <w:p w:rsidR="00766149" w:rsidRPr="004F32C4" w:rsidRDefault="00766149" w:rsidP="00766149">
      <w:pPr>
        <w:spacing w:line="240" w:lineRule="auto"/>
        <w:jc w:val="both"/>
        <w:rPr>
          <w:rFonts w:ascii="Times New Roman" w:hAnsi="Times New Roman"/>
          <w:sz w:val="24"/>
          <w:szCs w:val="24"/>
        </w:rPr>
      </w:pPr>
    </w:p>
    <w:p w:rsidR="008F0F2D" w:rsidRPr="004F32C4" w:rsidRDefault="008D5C69">
      <w:pPr>
        <w:spacing w:line="480" w:lineRule="auto"/>
        <w:rPr>
          <w:rFonts w:ascii="Times New Roman" w:hAnsi="Times New Roman"/>
          <w:sz w:val="24"/>
          <w:szCs w:val="24"/>
        </w:rPr>
      </w:pPr>
      <w:r w:rsidRPr="004F32C4">
        <w:rPr>
          <w:rFonts w:ascii="Times New Roman" w:hAnsi="Times New Roman"/>
          <w:sz w:val="24"/>
          <w:szCs w:val="24"/>
        </w:rPr>
        <w:tab/>
      </w:r>
      <w:r w:rsidRPr="004F32C4">
        <w:rPr>
          <w:rFonts w:ascii="Times New Roman" w:eastAsia="Times New Roman" w:hAnsi="Times New Roman"/>
          <w:b/>
          <w:bCs/>
          <w:color w:val="000000"/>
          <w:kern w:val="24"/>
          <w:sz w:val="24"/>
          <w:szCs w:val="24"/>
          <w:lang w:eastAsia="en-GB"/>
        </w:rPr>
        <w:t>DISCUSSION</w:t>
      </w:r>
      <w:r w:rsidRPr="004F32C4">
        <w:rPr>
          <w:rFonts w:ascii="Times New Roman" w:eastAsia="Calibri" w:hAnsi="Times New Roman"/>
          <w:color w:val="000000"/>
          <w:sz w:val="24"/>
          <w:szCs w:val="24"/>
          <w:lang w:eastAsia="en-US"/>
        </w:rPr>
        <w:t xml:space="preserve">  </w:t>
      </w:r>
    </w:p>
    <w:p w:rsidR="008F0F2D" w:rsidRPr="004F32C4" w:rsidRDefault="008D5C69">
      <w:pPr>
        <w:spacing w:line="480" w:lineRule="auto"/>
        <w:ind w:firstLine="720"/>
        <w:jc w:val="both"/>
        <w:rPr>
          <w:rFonts w:ascii="Times New Roman" w:hAnsi="Times New Roman"/>
          <w:sz w:val="24"/>
          <w:szCs w:val="24"/>
        </w:rPr>
      </w:pPr>
      <w:r w:rsidRPr="004F32C4">
        <w:rPr>
          <w:rFonts w:ascii="Times New Roman" w:eastAsia="Times New Roman" w:hAnsi="Times New Roman"/>
          <w:color w:val="000000"/>
          <w:kern w:val="24"/>
          <w:sz w:val="24"/>
          <w:szCs w:val="24"/>
          <w:lang w:eastAsia="en-GB"/>
        </w:rPr>
        <w:t xml:space="preserve">Although, all the oil extracts have considerable effects on all the fungal isolates, statistical analysis showed that there </w:t>
      </w:r>
      <w:r w:rsidRPr="004F32C4">
        <w:rPr>
          <w:rFonts w:ascii="Times New Roman" w:eastAsia="Calibri" w:hAnsi="Times New Roman"/>
          <w:color w:val="000000"/>
          <w:sz w:val="24"/>
          <w:szCs w:val="24"/>
          <w:lang w:eastAsia="en-US"/>
        </w:rPr>
        <w:t xml:space="preserve">were </w:t>
      </w:r>
      <w:r w:rsidRPr="004F32C4">
        <w:rPr>
          <w:rFonts w:ascii="Times New Roman" w:eastAsia="Times New Roman" w:hAnsi="Times New Roman"/>
          <w:color w:val="000000"/>
          <w:kern w:val="24"/>
          <w:sz w:val="24"/>
          <w:szCs w:val="24"/>
          <w:lang w:eastAsia="en-GB"/>
        </w:rPr>
        <w:t xml:space="preserve">no significant differences between palm kernel oil extract and </w:t>
      </w:r>
      <w:proofErr w:type="spellStart"/>
      <w:r w:rsidRPr="004F32C4">
        <w:rPr>
          <w:rFonts w:ascii="Times New Roman" w:eastAsia="Times New Roman" w:hAnsi="Times New Roman"/>
          <w:color w:val="000000"/>
          <w:kern w:val="24"/>
          <w:sz w:val="24"/>
          <w:szCs w:val="24"/>
          <w:lang w:eastAsia="en-GB"/>
        </w:rPr>
        <w:t>soyabean</w:t>
      </w:r>
      <w:proofErr w:type="spellEnd"/>
      <w:r w:rsidRPr="004F32C4">
        <w:rPr>
          <w:rFonts w:ascii="Times New Roman" w:eastAsia="Times New Roman" w:hAnsi="Times New Roman"/>
          <w:color w:val="000000"/>
          <w:kern w:val="24"/>
          <w:sz w:val="24"/>
          <w:szCs w:val="24"/>
          <w:lang w:eastAsia="en-GB"/>
        </w:rPr>
        <w:t xml:space="preserve"> oil extract, and castor oil had a more positive effect than the remaining extracts. Some of the isolated fungi such as </w:t>
      </w:r>
      <w:r w:rsidRPr="004F32C4">
        <w:rPr>
          <w:rFonts w:ascii="Times New Roman" w:eastAsia="Times New Roman" w:hAnsi="Times New Roman"/>
          <w:i/>
          <w:iCs/>
          <w:color w:val="000000"/>
          <w:kern w:val="24"/>
          <w:sz w:val="24"/>
          <w:szCs w:val="24"/>
          <w:lang w:eastAsia="en-GB"/>
        </w:rPr>
        <w:t>Aspergillus</w:t>
      </w:r>
      <w:r w:rsidRPr="004F32C4">
        <w:rPr>
          <w:rFonts w:ascii="Times New Roman" w:eastAsia="Times New Roman" w:hAnsi="Times New Roman"/>
          <w:color w:val="000000"/>
          <w:kern w:val="24"/>
          <w:sz w:val="24"/>
          <w:szCs w:val="24"/>
          <w:lang w:eastAsia="en-GB"/>
        </w:rPr>
        <w:t xml:space="preserve"> </w:t>
      </w:r>
      <w:proofErr w:type="spellStart"/>
      <w:r w:rsidRPr="004F32C4">
        <w:rPr>
          <w:rFonts w:ascii="Times New Roman" w:eastAsia="Times New Roman" w:hAnsi="Times New Roman"/>
          <w:color w:val="000000"/>
          <w:kern w:val="24"/>
          <w:sz w:val="24"/>
          <w:szCs w:val="24"/>
          <w:lang w:eastAsia="en-GB"/>
        </w:rPr>
        <w:t>sp</w:t>
      </w:r>
      <w:proofErr w:type="spellEnd"/>
      <w:r w:rsidRPr="004F32C4">
        <w:rPr>
          <w:rFonts w:ascii="Times New Roman" w:eastAsia="Times New Roman" w:hAnsi="Times New Roman"/>
          <w:color w:val="000000"/>
          <w:kern w:val="24"/>
          <w:sz w:val="24"/>
          <w:szCs w:val="24"/>
          <w:lang w:eastAsia="en-GB"/>
        </w:rPr>
        <w:t xml:space="preserve"> has been isolated as rot fungus of groundnut (Pandey and Chakraborty, (2025).</w:t>
      </w:r>
    </w:p>
    <w:p w:rsidR="008F0F2D" w:rsidRPr="004F32C4" w:rsidRDefault="008D5C69">
      <w:pPr>
        <w:spacing w:line="480" w:lineRule="auto"/>
        <w:ind w:firstLine="720"/>
        <w:jc w:val="both"/>
        <w:rPr>
          <w:rFonts w:ascii="Times New Roman" w:hAnsi="Times New Roman"/>
          <w:sz w:val="24"/>
          <w:szCs w:val="24"/>
        </w:rPr>
      </w:pPr>
      <w:r w:rsidRPr="004F32C4">
        <w:rPr>
          <w:rFonts w:ascii="Times New Roman" w:eastAsia="Times New Roman" w:hAnsi="Times New Roman"/>
          <w:color w:val="000000"/>
          <w:kern w:val="24"/>
          <w:sz w:val="24"/>
          <w:szCs w:val="24"/>
          <w:lang w:eastAsia="en-GB"/>
        </w:rPr>
        <w:t xml:space="preserve">This result is similar to the work of Tripathi and Dubey, (2004) that reported that many essential oils inhibited post-harvest fungal infections and prolongs shelf-life of many crops in storage conditions. Also, </w:t>
      </w:r>
      <w:proofErr w:type="spellStart"/>
      <w:r w:rsidRPr="004F32C4">
        <w:rPr>
          <w:rFonts w:ascii="Times New Roman" w:eastAsia="Times New Roman" w:hAnsi="Times New Roman"/>
          <w:color w:val="000000"/>
          <w:kern w:val="24"/>
          <w:sz w:val="24"/>
          <w:szCs w:val="24"/>
          <w:lang w:eastAsia="en-GB"/>
        </w:rPr>
        <w:t>Nega</w:t>
      </w:r>
      <w:proofErr w:type="spellEnd"/>
      <w:r w:rsidRPr="004F32C4">
        <w:rPr>
          <w:rFonts w:ascii="Times New Roman" w:eastAsia="Times New Roman" w:hAnsi="Times New Roman"/>
          <w:color w:val="000000"/>
          <w:kern w:val="24"/>
          <w:sz w:val="24"/>
          <w:szCs w:val="24"/>
          <w:lang w:eastAsia="en-GB"/>
        </w:rPr>
        <w:t>, (2014) reported that natural resistance is based on using plant defense molecules in agricultural production to induce resistance against invading fungal pathogens. Similarly, essential oils have also been reported to inhibit mycotoxin production by different number of fungal species (Sivakumar and Bautista-</w:t>
      </w:r>
      <w:proofErr w:type="spellStart"/>
      <w:r w:rsidRPr="004F32C4">
        <w:rPr>
          <w:rFonts w:ascii="Times New Roman" w:eastAsia="Times New Roman" w:hAnsi="Times New Roman"/>
          <w:color w:val="000000"/>
          <w:kern w:val="24"/>
          <w:sz w:val="24"/>
          <w:szCs w:val="24"/>
          <w:lang w:eastAsia="en-GB"/>
        </w:rPr>
        <w:t>Banos</w:t>
      </w:r>
      <w:proofErr w:type="spellEnd"/>
      <w:r w:rsidRPr="004F32C4">
        <w:rPr>
          <w:rFonts w:ascii="Times New Roman" w:eastAsia="Times New Roman" w:hAnsi="Times New Roman"/>
          <w:color w:val="000000"/>
          <w:kern w:val="24"/>
          <w:sz w:val="24"/>
          <w:szCs w:val="24"/>
          <w:lang w:eastAsia="en-GB"/>
        </w:rPr>
        <w:t xml:space="preserve">, 2014). Plant oils were reported to have been used against various phytopathogens (Martinez, 2012). These plants produce a variety of antimicrobials (e.g. phytoalexins and </w:t>
      </w:r>
      <w:proofErr w:type="spellStart"/>
      <w:r w:rsidRPr="004F32C4">
        <w:rPr>
          <w:rFonts w:ascii="Times New Roman" w:eastAsia="Times New Roman" w:hAnsi="Times New Roman"/>
          <w:color w:val="000000"/>
          <w:kern w:val="24"/>
          <w:sz w:val="24"/>
          <w:szCs w:val="24"/>
          <w:lang w:eastAsia="en-GB"/>
        </w:rPr>
        <w:t>phytoanticipins</w:t>
      </w:r>
      <w:proofErr w:type="spellEnd"/>
      <w:r w:rsidRPr="004F32C4">
        <w:rPr>
          <w:rFonts w:ascii="Times New Roman" w:eastAsia="Times New Roman" w:hAnsi="Times New Roman"/>
          <w:color w:val="000000"/>
          <w:kern w:val="24"/>
          <w:sz w:val="24"/>
          <w:szCs w:val="24"/>
          <w:lang w:eastAsia="en-GB"/>
        </w:rPr>
        <w:t xml:space="preserve">). Also, plant oil extracts contain a mixture of chemicals that may work in synergism to inhibit growth of phytopathogenic fungi.  Many plant extracts also contain more than one antifungal compound </w:t>
      </w:r>
      <w:r w:rsidRPr="004F32C4">
        <w:rPr>
          <w:rFonts w:ascii="Times New Roman" w:eastAsia="Times New Roman" w:hAnsi="Times New Roman"/>
          <w:color w:val="000000"/>
          <w:kern w:val="24"/>
          <w:sz w:val="24"/>
          <w:szCs w:val="24"/>
          <w:lang w:eastAsia="en-GB"/>
        </w:rPr>
        <w:lastRenderedPageBreak/>
        <w:t>(</w:t>
      </w:r>
      <w:proofErr w:type="spellStart"/>
      <w:r w:rsidRPr="004F32C4">
        <w:rPr>
          <w:rFonts w:ascii="Times New Roman" w:eastAsia="Times New Roman" w:hAnsi="Times New Roman"/>
          <w:color w:val="000000"/>
          <w:kern w:val="24"/>
          <w:sz w:val="24"/>
          <w:szCs w:val="24"/>
          <w:lang w:eastAsia="en-GB"/>
        </w:rPr>
        <w:t>Masoko</w:t>
      </w:r>
      <w:proofErr w:type="spellEnd"/>
      <w:r w:rsidRPr="004F32C4">
        <w:rPr>
          <w:rFonts w:ascii="Times New Roman" w:eastAsia="Times New Roman" w:hAnsi="Times New Roman"/>
          <w:color w:val="000000"/>
          <w:kern w:val="24"/>
          <w:sz w:val="24"/>
          <w:szCs w:val="24"/>
          <w:lang w:eastAsia="en-GB"/>
        </w:rPr>
        <w:t xml:space="preserve"> and Eloff, 2005). Plant extracts curb the development of resistance against antimicrobial compounds different mechanisms of activities. Mahlo </w:t>
      </w:r>
      <w:r w:rsidRPr="004F32C4">
        <w:rPr>
          <w:rFonts w:ascii="Times New Roman" w:eastAsia="Times New Roman" w:hAnsi="Times New Roman"/>
          <w:i/>
          <w:iCs/>
          <w:color w:val="000000"/>
          <w:kern w:val="24"/>
          <w:sz w:val="24"/>
          <w:szCs w:val="24"/>
          <w:lang w:eastAsia="en-GB"/>
        </w:rPr>
        <w:t xml:space="preserve">et al </w:t>
      </w:r>
      <w:r w:rsidRPr="004F32C4">
        <w:rPr>
          <w:rFonts w:ascii="Times New Roman" w:eastAsia="Times New Roman" w:hAnsi="Times New Roman"/>
          <w:color w:val="000000"/>
          <w:kern w:val="24"/>
          <w:sz w:val="24"/>
          <w:szCs w:val="24"/>
          <w:lang w:eastAsia="en-GB"/>
        </w:rPr>
        <w:t xml:space="preserve">(2010)  demonstrated  the  potential  use  of  plant oil extracts to protect plants  against  fungal pathogens when they  investigated  the  antifungal  activity  of  leaf  oil extracts  of  several  trees  against  seven  plant  fungal pathogens. Some extracts had outstanding activity against some of these pathogens. </w:t>
      </w:r>
    </w:p>
    <w:p w:rsidR="008F0F2D" w:rsidRPr="004F32C4" w:rsidRDefault="008D5C69">
      <w:pPr>
        <w:spacing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statistical analysis for the proximate analysis of the healthy fruit and those infected with the fungal isolates showed that there were no significant differences in their nutrient composition. </w:t>
      </w:r>
    </w:p>
    <w:p w:rsidR="008F0F2D" w:rsidRPr="004F32C4" w:rsidRDefault="008D5C69">
      <w:pPr>
        <w:spacing w:line="480" w:lineRule="auto"/>
        <w:rPr>
          <w:rFonts w:ascii="Times New Roman" w:hAnsi="Times New Roman"/>
          <w:sz w:val="24"/>
          <w:szCs w:val="24"/>
        </w:rPr>
      </w:pPr>
      <w:r w:rsidRPr="004F32C4">
        <w:rPr>
          <w:rFonts w:ascii="Times New Roman" w:hAnsi="Times New Roman"/>
          <w:sz w:val="24"/>
          <w:szCs w:val="24"/>
        </w:rPr>
        <w:tab/>
      </w:r>
      <w:r w:rsidRPr="004F32C4">
        <w:rPr>
          <w:rFonts w:ascii="Times New Roman" w:eastAsia="Times New Roman" w:hAnsi="Times New Roman"/>
          <w:b/>
          <w:bCs/>
          <w:color w:val="000000"/>
          <w:kern w:val="24"/>
          <w:sz w:val="24"/>
          <w:szCs w:val="24"/>
          <w:lang w:eastAsia="en-GB"/>
        </w:rPr>
        <w:t>CONCLUSION</w:t>
      </w:r>
    </w:p>
    <w:p w:rsidR="008F0F2D" w:rsidRPr="004F32C4" w:rsidRDefault="008D5C69">
      <w:pPr>
        <w:spacing w:line="480" w:lineRule="auto"/>
        <w:ind w:right="-46"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Cherry fruits and vegetables are very important and have high dietary and nutritional qualities. The importance of these fruits with its nutritional and other importance cannot be over emphasized, as its spoilage often result to wastage of economic resources as well as food poisoning. From the results obtained in this study, the increased demand for safe and natural food, without chemical preservatives, provokes the use of extracts from castor oil, palm kernel oil and soya seed oil to investigate the antimicrobial effects of natural compounds. It was observed that the all the three oil extracts had inhibitory properties especially castor oil.</w:t>
      </w:r>
    </w:p>
    <w:p w:rsidR="008F0F2D" w:rsidRPr="004F32C4" w:rsidRDefault="008D5C69">
      <w:pPr>
        <w:spacing w:after="160" w:line="256" w:lineRule="auto"/>
        <w:rPr>
          <w:rFonts w:ascii="Times New Roman" w:hAnsi="Times New Roman"/>
          <w:sz w:val="24"/>
          <w:szCs w:val="24"/>
        </w:rPr>
      </w:pPr>
      <w:r w:rsidRPr="004F32C4">
        <w:rPr>
          <w:rFonts w:ascii="Times New Roman" w:eastAsia="Calibri" w:hAnsi="Times New Roman"/>
          <w:b/>
          <w:bCs/>
          <w:color w:val="000000"/>
          <w:sz w:val="24"/>
          <w:szCs w:val="24"/>
          <w:lang w:eastAsia="en-US"/>
        </w:rPr>
        <w:t>REFERENCES</w:t>
      </w:r>
    </w:p>
    <w:p w:rsidR="008F0F2D" w:rsidRPr="004F32C4" w:rsidRDefault="008D5C69">
      <w:pPr>
        <w:spacing w:after="160" w:line="480" w:lineRule="auto"/>
        <w:jc w:val="both"/>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AdebisiA</w:t>
      </w:r>
      <w:proofErr w:type="spellEnd"/>
      <w:r w:rsidRPr="004F32C4">
        <w:rPr>
          <w:rFonts w:ascii="Times New Roman" w:eastAsia="Calibri" w:hAnsi="Times New Roman"/>
          <w:color w:val="000000"/>
          <w:sz w:val="24"/>
          <w:szCs w:val="24"/>
          <w:lang w:eastAsia="en-US"/>
        </w:rPr>
        <w:t xml:space="preserve">. A (1997). Preliminary survey of post-harvest and marketing constraints of </w:t>
      </w:r>
      <w:r w:rsidRPr="004F32C4">
        <w:rPr>
          <w:rFonts w:ascii="Times New Roman" w:hAnsi="Times New Roman"/>
          <w:sz w:val="24"/>
          <w:szCs w:val="24"/>
        </w:rPr>
        <w:tab/>
      </w:r>
      <w:proofErr w:type="spellStart"/>
      <w:r w:rsidRPr="004F32C4">
        <w:rPr>
          <w:rFonts w:ascii="Times New Roman" w:eastAsia="Calibri" w:hAnsi="Times New Roman"/>
          <w:i/>
          <w:iCs/>
          <w:color w:val="000000"/>
          <w:sz w:val="24"/>
          <w:szCs w:val="24"/>
          <w:lang w:eastAsia="en-US"/>
        </w:rPr>
        <w:t>Chrysophyllum</w:t>
      </w:r>
      <w:proofErr w:type="spellEnd"/>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i/>
          <w:iCs/>
          <w:color w:val="000000"/>
          <w:sz w:val="24"/>
          <w:szCs w:val="24"/>
          <w:lang w:eastAsia="en-US"/>
        </w:rPr>
        <w:t>albidum</w:t>
      </w:r>
      <w:proofErr w:type="spellEnd"/>
      <w:r w:rsidRPr="004F32C4">
        <w:rPr>
          <w:rFonts w:ascii="Times New Roman" w:eastAsia="Calibri" w:hAnsi="Times New Roman"/>
          <w:color w:val="000000"/>
          <w:sz w:val="24"/>
          <w:szCs w:val="24"/>
          <w:lang w:eastAsia="en-US"/>
        </w:rPr>
        <w:t xml:space="preserve"> (African Star Apple) in Nigeria In: Proceedings of a National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 xml:space="preserve">workshop on the potentials of the star apple in Nigeria (eds) Denton OA, </w:t>
      </w:r>
      <w:proofErr w:type="spellStart"/>
      <w:r w:rsidRPr="004F32C4">
        <w:rPr>
          <w:rFonts w:ascii="Times New Roman" w:eastAsia="Calibri" w:hAnsi="Times New Roman"/>
          <w:color w:val="000000"/>
          <w:sz w:val="24"/>
          <w:szCs w:val="24"/>
          <w:lang w:eastAsia="en-US"/>
        </w:rPr>
        <w:t>Ladipo</w:t>
      </w:r>
      <w:proofErr w:type="spellEnd"/>
      <w:r w:rsidRPr="004F32C4">
        <w:rPr>
          <w:rFonts w:ascii="Times New Roman" w:eastAsia="Calibri" w:hAnsi="Times New Roman"/>
          <w:color w:val="000000"/>
          <w:sz w:val="24"/>
          <w:szCs w:val="24"/>
          <w:lang w:eastAsia="en-US"/>
        </w:rPr>
        <w:t xml:space="preserve"> DO, </w:t>
      </w:r>
      <w:r w:rsidRPr="004F32C4">
        <w:rPr>
          <w:rFonts w:ascii="Times New Roman" w:hAnsi="Times New Roman"/>
          <w:sz w:val="24"/>
          <w:szCs w:val="24"/>
        </w:rPr>
        <w:tab/>
      </w:r>
      <w:proofErr w:type="spellStart"/>
      <w:r w:rsidRPr="004F32C4">
        <w:rPr>
          <w:rFonts w:ascii="Times New Roman" w:eastAsia="Calibri" w:hAnsi="Times New Roman"/>
          <w:color w:val="000000"/>
          <w:sz w:val="24"/>
          <w:szCs w:val="24"/>
          <w:lang w:eastAsia="en-US"/>
        </w:rPr>
        <w:t>Adetoro</w:t>
      </w:r>
      <w:proofErr w:type="spellEnd"/>
      <w:r w:rsidRPr="004F32C4">
        <w:rPr>
          <w:rFonts w:ascii="Times New Roman" w:eastAsia="Calibri" w:hAnsi="Times New Roman"/>
          <w:color w:val="000000"/>
          <w:sz w:val="24"/>
          <w:szCs w:val="24"/>
          <w:lang w:eastAsia="en-US"/>
        </w:rPr>
        <w:t xml:space="preserve"> MA, </w:t>
      </w:r>
      <w:proofErr w:type="spellStart"/>
      <w:r w:rsidRPr="004F32C4">
        <w:rPr>
          <w:rFonts w:ascii="Times New Roman" w:eastAsia="Calibri" w:hAnsi="Times New Roman"/>
          <w:color w:val="000000"/>
          <w:sz w:val="24"/>
          <w:szCs w:val="24"/>
          <w:lang w:eastAsia="en-US"/>
        </w:rPr>
        <w:t>Sarumi</w:t>
      </w:r>
      <w:proofErr w:type="spellEnd"/>
      <w:r w:rsidRPr="004F32C4">
        <w:rPr>
          <w:rFonts w:ascii="Times New Roman" w:eastAsia="Calibri" w:hAnsi="Times New Roman"/>
          <w:color w:val="000000"/>
          <w:sz w:val="24"/>
          <w:szCs w:val="24"/>
          <w:lang w:eastAsia="en-US"/>
        </w:rPr>
        <w:t xml:space="preserve"> MB, pp. 84-102.</w:t>
      </w:r>
    </w:p>
    <w:p w:rsidR="008F0F2D" w:rsidRPr="004F32C4" w:rsidRDefault="004F32C4">
      <w:pPr>
        <w:autoSpaceDE w:val="0"/>
        <w:autoSpaceDN w:val="0"/>
        <w:adjustRightInd w:val="0"/>
        <w:spacing w:line="480" w:lineRule="auto"/>
        <w:rPr>
          <w:rFonts w:ascii="Times New Roman" w:hAnsi="Times New Roman"/>
          <w:sz w:val="24"/>
          <w:szCs w:val="24"/>
        </w:rPr>
      </w:pPr>
      <w:proofErr w:type="spellStart"/>
      <w:r>
        <w:rPr>
          <w:rFonts w:ascii="Times New Roman" w:eastAsia="Calibri" w:hAnsi="Times New Roman"/>
          <w:color w:val="000000"/>
          <w:sz w:val="24"/>
          <w:szCs w:val="24"/>
          <w:lang w:eastAsia="en-US"/>
        </w:rPr>
        <w:lastRenderedPageBreak/>
        <w:t>Adewoye</w:t>
      </w:r>
      <w:proofErr w:type="spellEnd"/>
      <w:r>
        <w:rPr>
          <w:rFonts w:ascii="Times New Roman" w:eastAsia="Calibri" w:hAnsi="Times New Roman"/>
          <w:color w:val="000000"/>
          <w:sz w:val="24"/>
          <w:szCs w:val="24"/>
          <w:lang w:eastAsia="en-US"/>
        </w:rPr>
        <w:t xml:space="preserve"> E. O </w:t>
      </w:r>
      <w:r w:rsidRPr="004F32C4">
        <w:rPr>
          <w:rFonts w:ascii="Times New Roman" w:eastAsia="Calibri" w:hAnsi="Times New Roman"/>
          <w:color w:val="000000"/>
          <w:sz w:val="24"/>
          <w:szCs w:val="24"/>
          <w:lang w:eastAsia="en-US"/>
        </w:rPr>
        <w:t xml:space="preserve">(2010): </w:t>
      </w:r>
      <w:r w:rsidR="008D5C69" w:rsidRPr="004F32C4">
        <w:rPr>
          <w:rFonts w:ascii="Times New Roman" w:eastAsia="Calibri" w:hAnsi="Times New Roman"/>
          <w:color w:val="000000"/>
          <w:sz w:val="24"/>
          <w:szCs w:val="24"/>
          <w:lang w:eastAsia="en-US"/>
        </w:rPr>
        <w:t xml:space="preserve">“Anti-Plasmodial and toxicological effects of methanolic bark extract of </w:t>
      </w:r>
      <w:r w:rsidR="008D5C69" w:rsidRPr="004F32C4">
        <w:rPr>
          <w:rFonts w:ascii="Times New Roman" w:hAnsi="Times New Roman"/>
          <w:sz w:val="24"/>
          <w:szCs w:val="24"/>
        </w:rPr>
        <w:tab/>
      </w:r>
      <w:proofErr w:type="spellStart"/>
      <w:r w:rsidR="008D5C69" w:rsidRPr="004F32C4">
        <w:rPr>
          <w:rFonts w:ascii="Times New Roman" w:eastAsia="Calibri" w:hAnsi="Times New Roman"/>
          <w:i/>
          <w:iCs/>
          <w:color w:val="000000"/>
          <w:sz w:val="24"/>
          <w:szCs w:val="24"/>
          <w:lang w:eastAsia="en-US"/>
        </w:rPr>
        <w:t>Chrysophyllum</w:t>
      </w:r>
      <w:proofErr w:type="spellEnd"/>
      <w:r w:rsidR="008D5C69" w:rsidRPr="004F32C4">
        <w:rPr>
          <w:rFonts w:ascii="Times New Roman" w:eastAsia="Calibri" w:hAnsi="Times New Roman"/>
          <w:i/>
          <w:iCs/>
          <w:color w:val="000000"/>
          <w:sz w:val="24"/>
          <w:szCs w:val="24"/>
          <w:lang w:eastAsia="en-US"/>
        </w:rPr>
        <w:t xml:space="preserve"> </w:t>
      </w:r>
      <w:proofErr w:type="spellStart"/>
      <w:r w:rsidR="008D5C69" w:rsidRPr="004F32C4">
        <w:rPr>
          <w:rFonts w:ascii="Times New Roman" w:eastAsia="Calibri" w:hAnsi="Times New Roman"/>
          <w:i/>
          <w:iCs/>
          <w:color w:val="000000"/>
          <w:sz w:val="24"/>
          <w:szCs w:val="24"/>
          <w:lang w:eastAsia="en-US"/>
        </w:rPr>
        <w:t>albidum</w:t>
      </w:r>
      <w:proofErr w:type="spellEnd"/>
      <w:r w:rsidR="008D5C69" w:rsidRPr="004F32C4">
        <w:rPr>
          <w:rFonts w:ascii="Times New Roman" w:eastAsia="Calibri" w:hAnsi="Times New Roman"/>
          <w:color w:val="000000"/>
          <w:sz w:val="24"/>
          <w:szCs w:val="24"/>
          <w:lang w:eastAsia="en-US"/>
        </w:rPr>
        <w:t xml:space="preserve"> albino mice”. </w:t>
      </w:r>
      <w:r w:rsidR="008D5C69" w:rsidRPr="004F32C4">
        <w:rPr>
          <w:rFonts w:ascii="Times New Roman" w:eastAsia="Calibri" w:hAnsi="Times New Roman"/>
          <w:i/>
          <w:iCs/>
          <w:color w:val="000000"/>
          <w:sz w:val="24"/>
          <w:szCs w:val="24"/>
          <w:lang w:eastAsia="en-US"/>
        </w:rPr>
        <w:t xml:space="preserve">Journal of Physiology and Pathophysiology </w:t>
      </w:r>
      <w:r w:rsidR="008D5C69" w:rsidRPr="004F32C4">
        <w:rPr>
          <w:rFonts w:ascii="Times New Roman" w:eastAsia="Calibri" w:hAnsi="Times New Roman"/>
          <w:color w:val="000000"/>
          <w:sz w:val="24"/>
          <w:szCs w:val="24"/>
          <w:lang w:eastAsia="en-US"/>
        </w:rPr>
        <w:t xml:space="preserve">1.1 </w:t>
      </w:r>
      <w:r w:rsidR="008D5C69" w:rsidRPr="004F32C4">
        <w:rPr>
          <w:rFonts w:ascii="Times New Roman" w:hAnsi="Times New Roman"/>
          <w:sz w:val="24"/>
          <w:szCs w:val="24"/>
        </w:rPr>
        <w:tab/>
      </w:r>
      <w:r w:rsidR="008D5C69" w:rsidRPr="004F32C4">
        <w:rPr>
          <w:rFonts w:ascii="Times New Roman" w:hAnsi="Times New Roman"/>
          <w:sz w:val="24"/>
          <w:szCs w:val="24"/>
        </w:rPr>
        <w:tab/>
      </w:r>
      <w:r w:rsidR="008D5C69" w:rsidRPr="004F32C4">
        <w:rPr>
          <w:rFonts w:ascii="Times New Roman" w:eastAsia="Calibri" w:hAnsi="Times New Roman"/>
          <w:color w:val="000000"/>
          <w:sz w:val="24"/>
          <w:szCs w:val="24"/>
          <w:lang w:eastAsia="en-US"/>
        </w:rPr>
        <w:t>1-9.</w:t>
      </w:r>
    </w:p>
    <w:p w:rsidR="008F0F2D" w:rsidRPr="004F32C4" w:rsidRDefault="00766149">
      <w:pPr>
        <w:spacing w:after="160" w:line="480" w:lineRule="auto"/>
        <w:jc w:val="both"/>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Adisa</w:t>
      </w:r>
      <w:proofErr w:type="spellEnd"/>
      <w:r w:rsidRPr="004F32C4">
        <w:rPr>
          <w:rFonts w:ascii="Times New Roman" w:eastAsia="Calibri" w:hAnsi="Times New Roman"/>
          <w:color w:val="000000"/>
          <w:sz w:val="24"/>
          <w:szCs w:val="24"/>
          <w:lang w:eastAsia="en-US"/>
        </w:rPr>
        <w:t>, S</w:t>
      </w:r>
      <w:r w:rsidR="008D5C69" w:rsidRPr="004F32C4">
        <w:rPr>
          <w:rFonts w:ascii="Times New Roman" w:eastAsia="Calibri" w:hAnsi="Times New Roman"/>
          <w:color w:val="000000"/>
          <w:sz w:val="24"/>
          <w:szCs w:val="24"/>
          <w:lang w:eastAsia="en-US"/>
        </w:rPr>
        <w:t xml:space="preserve"> A (2000). Vitamin C, Protein and mineral contents of African Apple (</w:t>
      </w:r>
      <w:proofErr w:type="spellStart"/>
      <w:r w:rsidR="008D5C69" w:rsidRPr="004F32C4">
        <w:rPr>
          <w:rFonts w:ascii="Times New Roman" w:eastAsia="Calibri" w:hAnsi="Times New Roman"/>
          <w:i/>
          <w:iCs/>
          <w:color w:val="000000"/>
          <w:sz w:val="24"/>
          <w:szCs w:val="24"/>
          <w:lang w:eastAsia="en-US"/>
        </w:rPr>
        <w:t>Chrysophyllum</w:t>
      </w:r>
      <w:proofErr w:type="spellEnd"/>
      <w:r w:rsidR="008D5C69" w:rsidRPr="004F32C4">
        <w:rPr>
          <w:rFonts w:ascii="Times New Roman" w:eastAsia="Calibri" w:hAnsi="Times New Roman"/>
          <w:i/>
          <w:iCs/>
          <w:color w:val="000000"/>
          <w:sz w:val="24"/>
          <w:szCs w:val="24"/>
          <w:lang w:eastAsia="en-US"/>
        </w:rPr>
        <w:t xml:space="preserve"> </w:t>
      </w:r>
      <w:r w:rsidR="008D5C69" w:rsidRPr="004F32C4">
        <w:rPr>
          <w:rFonts w:ascii="Times New Roman" w:hAnsi="Times New Roman"/>
          <w:sz w:val="24"/>
          <w:szCs w:val="24"/>
        </w:rPr>
        <w:tab/>
      </w:r>
      <w:proofErr w:type="spellStart"/>
      <w:r w:rsidR="008D5C69" w:rsidRPr="004F32C4">
        <w:rPr>
          <w:rFonts w:ascii="Times New Roman" w:eastAsia="Calibri" w:hAnsi="Times New Roman"/>
          <w:i/>
          <w:iCs/>
          <w:color w:val="000000"/>
          <w:sz w:val="24"/>
          <w:szCs w:val="24"/>
          <w:lang w:eastAsia="en-US"/>
        </w:rPr>
        <w:t>albidum</w:t>
      </w:r>
      <w:proofErr w:type="spellEnd"/>
      <w:r w:rsidR="008D5C69" w:rsidRPr="004F32C4">
        <w:rPr>
          <w:rFonts w:ascii="Times New Roman" w:eastAsia="Calibri" w:hAnsi="Times New Roman"/>
          <w:color w:val="000000"/>
          <w:sz w:val="24"/>
          <w:szCs w:val="24"/>
          <w:lang w:eastAsia="en-US"/>
        </w:rPr>
        <w:t xml:space="preserve">) In: Proceedings of the 18th annual conference of NIST (eds) </w:t>
      </w:r>
      <w:proofErr w:type="spellStart"/>
      <w:r w:rsidR="008D5C69" w:rsidRPr="004F32C4">
        <w:rPr>
          <w:rFonts w:ascii="Times New Roman" w:eastAsia="Calibri" w:hAnsi="Times New Roman"/>
          <w:color w:val="000000"/>
          <w:sz w:val="24"/>
          <w:szCs w:val="24"/>
          <w:lang w:eastAsia="en-US"/>
        </w:rPr>
        <w:t>Garba</w:t>
      </w:r>
      <w:proofErr w:type="spellEnd"/>
      <w:r w:rsidR="008D5C69" w:rsidRPr="004F32C4">
        <w:rPr>
          <w:rFonts w:ascii="Times New Roman" w:eastAsia="Calibri" w:hAnsi="Times New Roman"/>
          <w:color w:val="000000"/>
          <w:sz w:val="24"/>
          <w:szCs w:val="24"/>
          <w:lang w:eastAsia="en-US"/>
        </w:rPr>
        <w:t xml:space="preserve"> SA,  </w:t>
      </w:r>
      <w:proofErr w:type="spellStart"/>
      <w:r w:rsidR="008D5C69" w:rsidRPr="004F32C4">
        <w:rPr>
          <w:rFonts w:ascii="Times New Roman" w:eastAsia="Calibri" w:hAnsi="Times New Roman"/>
          <w:color w:val="000000"/>
          <w:sz w:val="24"/>
          <w:szCs w:val="24"/>
          <w:lang w:eastAsia="en-US"/>
        </w:rPr>
        <w:t>Ijagbone</w:t>
      </w:r>
      <w:proofErr w:type="spellEnd"/>
      <w:r w:rsidR="008D5C69" w:rsidRPr="004F32C4">
        <w:rPr>
          <w:rFonts w:ascii="Times New Roman" w:eastAsia="Calibri" w:hAnsi="Times New Roman"/>
          <w:color w:val="000000"/>
          <w:sz w:val="24"/>
          <w:szCs w:val="24"/>
          <w:lang w:eastAsia="en-US"/>
        </w:rPr>
        <w:t xml:space="preserve"> IF, </w:t>
      </w:r>
      <w:r w:rsidR="008D5C69" w:rsidRPr="004F32C4">
        <w:rPr>
          <w:rFonts w:ascii="Times New Roman" w:hAnsi="Times New Roman"/>
          <w:sz w:val="24"/>
          <w:szCs w:val="24"/>
        </w:rPr>
        <w:tab/>
      </w:r>
      <w:proofErr w:type="spellStart"/>
      <w:r w:rsidR="008D5C69" w:rsidRPr="004F32C4">
        <w:rPr>
          <w:rFonts w:ascii="Times New Roman" w:eastAsia="Calibri" w:hAnsi="Times New Roman"/>
          <w:color w:val="000000"/>
          <w:sz w:val="24"/>
          <w:szCs w:val="24"/>
          <w:lang w:eastAsia="en-US"/>
        </w:rPr>
        <w:t>Iyagba</w:t>
      </w:r>
      <w:proofErr w:type="spellEnd"/>
      <w:r w:rsidR="008D5C69" w:rsidRPr="004F32C4">
        <w:rPr>
          <w:rFonts w:ascii="Times New Roman" w:eastAsia="Calibri" w:hAnsi="Times New Roman"/>
          <w:color w:val="000000"/>
          <w:sz w:val="24"/>
          <w:szCs w:val="24"/>
          <w:lang w:eastAsia="en-US"/>
        </w:rPr>
        <w:t xml:space="preserve"> AO </w:t>
      </w:r>
      <w:proofErr w:type="spellStart"/>
      <w:r w:rsidR="008D5C69" w:rsidRPr="004F32C4">
        <w:rPr>
          <w:rFonts w:ascii="Times New Roman" w:eastAsia="Calibri" w:hAnsi="Times New Roman"/>
          <w:color w:val="000000"/>
          <w:sz w:val="24"/>
          <w:szCs w:val="24"/>
          <w:lang w:eastAsia="en-US"/>
        </w:rPr>
        <w:t>Iyamu</w:t>
      </w:r>
      <w:proofErr w:type="spellEnd"/>
      <w:r w:rsidR="008D5C69" w:rsidRPr="004F32C4">
        <w:rPr>
          <w:rFonts w:ascii="Times New Roman" w:eastAsia="Calibri" w:hAnsi="Times New Roman"/>
          <w:color w:val="000000"/>
          <w:sz w:val="24"/>
          <w:szCs w:val="24"/>
          <w:lang w:eastAsia="en-US"/>
        </w:rPr>
        <w:t xml:space="preserve"> AO, </w:t>
      </w:r>
      <w:proofErr w:type="spellStart"/>
      <w:r w:rsidR="008D5C69" w:rsidRPr="004F32C4">
        <w:rPr>
          <w:rFonts w:ascii="Times New Roman" w:eastAsia="Calibri" w:hAnsi="Times New Roman"/>
          <w:color w:val="000000"/>
          <w:sz w:val="24"/>
          <w:szCs w:val="24"/>
          <w:lang w:eastAsia="en-US"/>
        </w:rPr>
        <w:t>Kilani</w:t>
      </w:r>
      <w:proofErr w:type="spellEnd"/>
      <w:r w:rsidR="008D5C69" w:rsidRPr="004F32C4">
        <w:rPr>
          <w:rFonts w:ascii="Times New Roman" w:eastAsia="Calibri" w:hAnsi="Times New Roman"/>
          <w:color w:val="000000"/>
          <w:sz w:val="24"/>
          <w:szCs w:val="24"/>
          <w:lang w:eastAsia="en-US"/>
        </w:rPr>
        <w:t xml:space="preserve"> AS, </w:t>
      </w:r>
      <w:proofErr w:type="spellStart"/>
      <w:r w:rsidR="008D5C69" w:rsidRPr="004F32C4">
        <w:rPr>
          <w:rFonts w:ascii="Times New Roman" w:eastAsia="Calibri" w:hAnsi="Times New Roman"/>
          <w:color w:val="000000"/>
          <w:sz w:val="24"/>
          <w:szCs w:val="24"/>
          <w:lang w:eastAsia="en-US"/>
        </w:rPr>
        <w:t>Ufaruna</w:t>
      </w:r>
      <w:proofErr w:type="spellEnd"/>
      <w:r w:rsidR="008D5C69" w:rsidRPr="004F32C4">
        <w:rPr>
          <w:rFonts w:ascii="Times New Roman" w:eastAsia="Calibri" w:hAnsi="Times New Roman"/>
          <w:color w:val="000000"/>
          <w:sz w:val="24"/>
          <w:szCs w:val="24"/>
          <w:lang w:eastAsia="en-US"/>
        </w:rPr>
        <w:t xml:space="preserve"> N, pp. 141-146.</w:t>
      </w:r>
    </w:p>
    <w:p w:rsidR="008F0F2D" w:rsidRPr="004F32C4" w:rsidRDefault="0076614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Agrios</w:t>
      </w:r>
      <w:proofErr w:type="spellEnd"/>
      <w:r w:rsidRPr="004F32C4">
        <w:rPr>
          <w:rFonts w:ascii="Times New Roman" w:eastAsia="Calibri" w:hAnsi="Times New Roman"/>
          <w:color w:val="000000"/>
          <w:sz w:val="24"/>
          <w:szCs w:val="24"/>
          <w:lang w:eastAsia="en-US"/>
        </w:rPr>
        <w:t>, GN</w:t>
      </w:r>
      <w:r w:rsidR="008D5C69" w:rsidRPr="004F32C4">
        <w:rPr>
          <w:rFonts w:ascii="Times New Roman" w:eastAsia="Calibri" w:hAnsi="Times New Roman"/>
          <w:color w:val="000000"/>
          <w:sz w:val="24"/>
          <w:szCs w:val="24"/>
          <w:lang w:eastAsia="en-US"/>
        </w:rPr>
        <w:t xml:space="preserve"> (2005). Plant Pathology, 5th </w:t>
      </w:r>
      <w:proofErr w:type="spellStart"/>
      <w:r w:rsidR="008D5C69" w:rsidRPr="004F32C4">
        <w:rPr>
          <w:rFonts w:ascii="Times New Roman" w:eastAsia="Calibri" w:hAnsi="Times New Roman"/>
          <w:color w:val="000000"/>
          <w:sz w:val="24"/>
          <w:szCs w:val="24"/>
          <w:lang w:eastAsia="en-US"/>
        </w:rPr>
        <w:t>edn</w:t>
      </w:r>
      <w:proofErr w:type="spellEnd"/>
      <w:r w:rsidR="008D5C69" w:rsidRPr="004F32C4">
        <w:rPr>
          <w:rFonts w:ascii="Times New Roman" w:eastAsia="Calibri" w:hAnsi="Times New Roman"/>
          <w:color w:val="000000"/>
          <w:sz w:val="24"/>
          <w:szCs w:val="24"/>
          <w:lang w:eastAsia="en-US"/>
        </w:rPr>
        <w:t>. Elsevier-Academic Press, San Diego</w:t>
      </w:r>
    </w:p>
    <w:p w:rsidR="008F0F2D" w:rsidRPr="004F32C4" w:rsidRDefault="0076614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Akin-</w:t>
      </w:r>
      <w:proofErr w:type="spellStart"/>
      <w:r w:rsidRPr="004F32C4">
        <w:rPr>
          <w:rFonts w:ascii="Times New Roman" w:eastAsia="Calibri" w:hAnsi="Times New Roman"/>
          <w:color w:val="000000"/>
          <w:sz w:val="24"/>
          <w:szCs w:val="24"/>
          <w:lang w:eastAsia="en-US"/>
        </w:rPr>
        <w:t>Osanaiye</w:t>
      </w:r>
      <w:proofErr w:type="spellEnd"/>
      <w:r w:rsidRPr="004F32C4">
        <w:rPr>
          <w:rFonts w:ascii="Times New Roman" w:eastAsia="Calibri" w:hAnsi="Times New Roman"/>
          <w:color w:val="000000"/>
          <w:sz w:val="24"/>
          <w:szCs w:val="24"/>
          <w:lang w:eastAsia="en-US"/>
        </w:rPr>
        <w:t xml:space="preserve"> BC </w:t>
      </w:r>
      <w:r w:rsidR="008D5C69" w:rsidRPr="004F32C4">
        <w:rPr>
          <w:rFonts w:ascii="Times New Roman" w:eastAsia="Calibri" w:hAnsi="Times New Roman"/>
          <w:color w:val="000000"/>
          <w:sz w:val="24"/>
          <w:szCs w:val="24"/>
          <w:lang w:eastAsia="en-US"/>
        </w:rPr>
        <w:t>(2018). “</w:t>
      </w:r>
      <w:proofErr w:type="spellStart"/>
      <w:r w:rsidR="008D5C69" w:rsidRPr="004F32C4">
        <w:rPr>
          <w:rFonts w:ascii="Times New Roman" w:eastAsia="Calibri" w:hAnsi="Times New Roman"/>
          <w:i/>
          <w:iCs/>
          <w:color w:val="000000"/>
          <w:sz w:val="24"/>
          <w:szCs w:val="24"/>
          <w:lang w:eastAsia="en-US"/>
        </w:rPr>
        <w:t>Chrysophyllum</w:t>
      </w:r>
      <w:proofErr w:type="spellEnd"/>
      <w:r w:rsidR="008D5C69" w:rsidRPr="004F32C4">
        <w:rPr>
          <w:rFonts w:ascii="Times New Roman" w:eastAsia="Calibri" w:hAnsi="Times New Roman"/>
          <w:i/>
          <w:iCs/>
          <w:color w:val="000000"/>
          <w:sz w:val="24"/>
          <w:szCs w:val="24"/>
          <w:lang w:eastAsia="en-US"/>
        </w:rPr>
        <w:t xml:space="preserve"> </w:t>
      </w:r>
      <w:proofErr w:type="spellStart"/>
      <w:r w:rsidR="008D5C69" w:rsidRPr="004F32C4">
        <w:rPr>
          <w:rFonts w:ascii="Times New Roman" w:eastAsia="Calibri" w:hAnsi="Times New Roman"/>
          <w:i/>
          <w:iCs/>
          <w:color w:val="000000"/>
          <w:sz w:val="24"/>
          <w:szCs w:val="24"/>
          <w:lang w:eastAsia="en-US"/>
        </w:rPr>
        <w:t>albidum</w:t>
      </w:r>
      <w:proofErr w:type="spellEnd"/>
      <w:r w:rsidR="008D5C69" w:rsidRPr="004F32C4">
        <w:rPr>
          <w:rFonts w:ascii="Times New Roman" w:eastAsia="Calibri" w:hAnsi="Times New Roman"/>
          <w:color w:val="000000"/>
          <w:sz w:val="24"/>
          <w:szCs w:val="24"/>
          <w:lang w:eastAsia="en-US"/>
        </w:rPr>
        <w:t xml:space="preserve"> seed (African Star Apple) As An additive </w:t>
      </w:r>
      <w:r w:rsidR="008D5C69" w:rsidRPr="004F32C4">
        <w:rPr>
          <w:rFonts w:ascii="Times New Roman" w:hAnsi="Times New Roman"/>
          <w:sz w:val="24"/>
          <w:szCs w:val="24"/>
        </w:rPr>
        <w:tab/>
      </w:r>
      <w:r w:rsidR="008D5C69" w:rsidRPr="004F32C4">
        <w:rPr>
          <w:rFonts w:ascii="Times New Roman" w:eastAsia="Calibri" w:hAnsi="Times New Roman"/>
          <w:color w:val="000000"/>
          <w:sz w:val="24"/>
          <w:szCs w:val="24"/>
          <w:lang w:eastAsia="en-US"/>
        </w:rPr>
        <w:t xml:space="preserve">In Agricultural Feed and A Potent Antimicrobial Direct Research”. </w:t>
      </w:r>
      <w:r w:rsidR="008D5C69" w:rsidRPr="004F32C4">
        <w:rPr>
          <w:rFonts w:ascii="Times New Roman" w:eastAsia="Calibri" w:hAnsi="Times New Roman"/>
          <w:i/>
          <w:iCs/>
          <w:color w:val="000000"/>
          <w:sz w:val="24"/>
          <w:szCs w:val="24"/>
          <w:lang w:eastAsia="en-US"/>
        </w:rPr>
        <w:t xml:space="preserve">Journal of </w:t>
      </w:r>
      <w:r w:rsidR="008D5C69" w:rsidRPr="004F32C4">
        <w:rPr>
          <w:rFonts w:ascii="Times New Roman" w:hAnsi="Times New Roman"/>
          <w:sz w:val="24"/>
          <w:szCs w:val="24"/>
        </w:rPr>
        <w:tab/>
      </w:r>
      <w:r w:rsidR="008D5C69" w:rsidRPr="004F32C4">
        <w:rPr>
          <w:rFonts w:ascii="Times New Roman" w:eastAsia="Calibri" w:hAnsi="Times New Roman"/>
          <w:i/>
          <w:iCs/>
          <w:color w:val="000000"/>
          <w:sz w:val="24"/>
          <w:szCs w:val="24"/>
          <w:lang w:eastAsia="en-US"/>
        </w:rPr>
        <w:t xml:space="preserve">Agriculture and Food Science </w:t>
      </w:r>
      <w:r w:rsidR="008D5C69" w:rsidRPr="004F32C4">
        <w:rPr>
          <w:rFonts w:ascii="Times New Roman" w:eastAsia="Calibri" w:hAnsi="Times New Roman"/>
          <w:color w:val="000000"/>
          <w:sz w:val="24"/>
          <w:szCs w:val="24"/>
          <w:lang w:eastAsia="en-US"/>
        </w:rPr>
        <w:t>6.5 (2018): 107-113.</w:t>
      </w:r>
    </w:p>
    <w:p w:rsidR="008F0F2D" w:rsidRPr="004F32C4" w:rsidRDefault="0076614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Akintobi</w:t>
      </w:r>
      <w:proofErr w:type="spellEnd"/>
      <w:r w:rsidRPr="004F32C4">
        <w:rPr>
          <w:rFonts w:ascii="Times New Roman" w:eastAsia="Calibri" w:hAnsi="Times New Roman"/>
          <w:color w:val="000000"/>
          <w:sz w:val="24"/>
          <w:szCs w:val="24"/>
          <w:lang w:eastAsia="en-US"/>
        </w:rPr>
        <w:t xml:space="preserve">, AO, </w:t>
      </w:r>
      <w:proofErr w:type="spellStart"/>
      <w:r w:rsidRPr="004F32C4">
        <w:rPr>
          <w:rFonts w:ascii="Times New Roman" w:eastAsia="Calibri" w:hAnsi="Times New Roman"/>
          <w:color w:val="000000"/>
          <w:sz w:val="24"/>
          <w:szCs w:val="24"/>
          <w:lang w:eastAsia="en-US"/>
        </w:rPr>
        <w:t>Okonko</w:t>
      </w:r>
      <w:proofErr w:type="spellEnd"/>
      <w:r w:rsidRPr="004F32C4">
        <w:rPr>
          <w:rFonts w:ascii="Times New Roman" w:eastAsia="Calibri" w:hAnsi="Times New Roman"/>
          <w:color w:val="000000"/>
          <w:sz w:val="24"/>
          <w:szCs w:val="24"/>
          <w:lang w:eastAsia="en-US"/>
        </w:rPr>
        <w:t xml:space="preserve">, IO, </w:t>
      </w:r>
      <w:proofErr w:type="spellStart"/>
      <w:r w:rsidRPr="004F32C4">
        <w:rPr>
          <w:rFonts w:ascii="Times New Roman" w:eastAsia="Calibri" w:hAnsi="Times New Roman"/>
          <w:color w:val="000000"/>
          <w:sz w:val="24"/>
          <w:szCs w:val="24"/>
          <w:lang w:eastAsia="en-US"/>
        </w:rPr>
        <w:t>Agunbiade</w:t>
      </w:r>
      <w:proofErr w:type="spellEnd"/>
      <w:r w:rsidRPr="004F32C4">
        <w:rPr>
          <w:rFonts w:ascii="Times New Roman" w:eastAsia="Calibri" w:hAnsi="Times New Roman"/>
          <w:color w:val="000000"/>
          <w:sz w:val="24"/>
          <w:szCs w:val="24"/>
          <w:lang w:eastAsia="en-US"/>
        </w:rPr>
        <w:t xml:space="preserve">, SO, </w:t>
      </w:r>
      <w:proofErr w:type="spellStart"/>
      <w:r w:rsidRPr="004F32C4">
        <w:rPr>
          <w:rFonts w:ascii="Times New Roman" w:eastAsia="Calibri" w:hAnsi="Times New Roman"/>
          <w:color w:val="000000"/>
          <w:sz w:val="24"/>
          <w:szCs w:val="24"/>
          <w:lang w:eastAsia="en-US"/>
        </w:rPr>
        <w:t>Akano</w:t>
      </w:r>
      <w:proofErr w:type="spellEnd"/>
      <w:r w:rsidRPr="004F32C4">
        <w:rPr>
          <w:rFonts w:ascii="Times New Roman" w:eastAsia="Calibri" w:hAnsi="Times New Roman"/>
          <w:color w:val="000000"/>
          <w:sz w:val="24"/>
          <w:szCs w:val="24"/>
          <w:lang w:eastAsia="en-US"/>
        </w:rPr>
        <w:t xml:space="preserve">, O.R, </w:t>
      </w:r>
      <w:proofErr w:type="spellStart"/>
      <w:r w:rsidR="008D5C69" w:rsidRPr="004F32C4">
        <w:rPr>
          <w:rFonts w:ascii="Times New Roman" w:eastAsia="Calibri" w:hAnsi="Times New Roman"/>
          <w:color w:val="000000"/>
          <w:sz w:val="24"/>
          <w:szCs w:val="24"/>
          <w:lang w:eastAsia="en-US"/>
        </w:rPr>
        <w:t>Onianwa</w:t>
      </w:r>
      <w:proofErr w:type="spellEnd"/>
      <w:r w:rsidR="008D5C69" w:rsidRPr="004F32C4">
        <w:rPr>
          <w:rFonts w:ascii="Times New Roman" w:eastAsia="Calibri" w:hAnsi="Times New Roman"/>
          <w:color w:val="000000"/>
          <w:sz w:val="24"/>
          <w:szCs w:val="24"/>
          <w:lang w:eastAsia="en-US"/>
        </w:rPr>
        <w:t xml:space="preserve">, O. </w:t>
      </w:r>
      <w:r w:rsidRPr="004F32C4">
        <w:rPr>
          <w:rFonts w:ascii="Times New Roman" w:eastAsia="Calibri" w:hAnsi="Times New Roman"/>
          <w:color w:val="000000"/>
          <w:sz w:val="24"/>
          <w:szCs w:val="24"/>
          <w:lang w:eastAsia="en-US"/>
        </w:rPr>
        <w:t>(2011)</w:t>
      </w:r>
      <w:r w:rsidR="008D5C69" w:rsidRPr="004F32C4">
        <w:rPr>
          <w:rFonts w:ascii="Times New Roman" w:eastAsia="Calibri" w:hAnsi="Times New Roman"/>
          <w:color w:val="000000"/>
          <w:sz w:val="24"/>
          <w:szCs w:val="24"/>
          <w:lang w:eastAsia="en-US"/>
        </w:rPr>
        <w:t xml:space="preserve">. Isolation and </w:t>
      </w:r>
      <w:r w:rsidR="008D5C69" w:rsidRPr="004F32C4">
        <w:rPr>
          <w:rFonts w:ascii="Times New Roman" w:hAnsi="Times New Roman"/>
          <w:sz w:val="24"/>
          <w:szCs w:val="24"/>
        </w:rPr>
        <w:tab/>
      </w:r>
      <w:r w:rsidR="008D5C69" w:rsidRPr="004F32C4">
        <w:rPr>
          <w:rFonts w:ascii="Times New Roman" w:eastAsia="Calibri" w:hAnsi="Times New Roman"/>
          <w:color w:val="000000"/>
          <w:sz w:val="24"/>
          <w:szCs w:val="24"/>
          <w:lang w:eastAsia="en-US"/>
        </w:rPr>
        <w:t xml:space="preserve">identification of fungi associated with the spoilage of some selected fruits in </w:t>
      </w:r>
    </w:p>
    <w:p w:rsidR="008F0F2D" w:rsidRPr="004F32C4" w:rsidRDefault="008D5C69">
      <w:pPr>
        <w:tabs>
          <w:tab w:val="left" w:pos="1980"/>
        </w:tabs>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Amadioha</w:t>
      </w:r>
      <w:proofErr w:type="spellEnd"/>
      <w:r w:rsidRPr="004F32C4">
        <w:rPr>
          <w:rFonts w:ascii="Times New Roman" w:eastAsia="Calibri" w:hAnsi="Times New Roman"/>
          <w:color w:val="000000"/>
          <w:sz w:val="24"/>
          <w:szCs w:val="24"/>
          <w:lang w:eastAsia="en-US"/>
        </w:rPr>
        <w:t xml:space="preserve"> AC, Obi VI (1999).Control of Anthracnose disease of </w:t>
      </w:r>
      <w:proofErr w:type="spellStart"/>
      <w:r w:rsidRPr="004F32C4">
        <w:rPr>
          <w:rFonts w:ascii="Times New Roman" w:eastAsia="Calibri" w:hAnsi="Times New Roman"/>
          <w:color w:val="000000"/>
          <w:sz w:val="24"/>
          <w:szCs w:val="24"/>
          <w:lang w:eastAsia="en-US"/>
        </w:rPr>
        <w:t>cowpeaby</w:t>
      </w:r>
      <w:proofErr w:type="spellEnd"/>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 xml:space="preserve">Cymbopogon </w:t>
      </w:r>
      <w:proofErr w:type="spellStart"/>
      <w:r w:rsidRPr="004F32C4">
        <w:rPr>
          <w:rFonts w:ascii="Times New Roman" w:eastAsia="Calibri" w:hAnsi="Times New Roman"/>
          <w:i/>
          <w:iCs/>
          <w:color w:val="000000"/>
          <w:sz w:val="24"/>
          <w:szCs w:val="24"/>
          <w:lang w:eastAsia="en-US"/>
        </w:rPr>
        <w:t>cunitus</w:t>
      </w:r>
      <w:proofErr w:type="spellEnd"/>
      <w:r w:rsidRPr="004F32C4">
        <w:rPr>
          <w:rFonts w:ascii="Times New Roman" w:eastAsia="Calibri" w:hAnsi="Times New Roman"/>
          <w:color w:val="000000"/>
          <w:sz w:val="24"/>
          <w:szCs w:val="24"/>
          <w:lang w:eastAsia="en-US"/>
        </w:rPr>
        <w:t xml:space="preserve">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and</w:t>
      </w:r>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i/>
          <w:iCs/>
          <w:color w:val="000000"/>
          <w:sz w:val="24"/>
          <w:szCs w:val="24"/>
          <w:lang w:eastAsia="en-US"/>
        </w:rPr>
        <w:t>Ocimum</w:t>
      </w:r>
      <w:proofErr w:type="spellEnd"/>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i/>
          <w:iCs/>
          <w:color w:val="000000"/>
          <w:sz w:val="24"/>
          <w:szCs w:val="24"/>
          <w:lang w:eastAsia="en-US"/>
        </w:rPr>
        <w:t>gratissimum</w:t>
      </w:r>
      <w:proofErr w:type="spellEnd"/>
      <w:r w:rsidRPr="004F32C4">
        <w:rPr>
          <w:rFonts w:ascii="Times New Roman" w:eastAsia="Calibri" w:hAnsi="Times New Roman"/>
          <w:color w:val="000000"/>
          <w:sz w:val="24"/>
          <w:szCs w:val="24"/>
          <w:lang w:eastAsia="en-US"/>
        </w:rPr>
        <w:t xml:space="preserve">. Acta </w:t>
      </w:r>
      <w:proofErr w:type="spellStart"/>
      <w:r w:rsidRPr="004F32C4">
        <w:rPr>
          <w:rFonts w:ascii="Times New Roman" w:eastAsia="Calibri" w:hAnsi="Times New Roman"/>
          <w:color w:val="000000"/>
          <w:sz w:val="24"/>
          <w:szCs w:val="24"/>
          <w:lang w:eastAsia="en-US"/>
        </w:rPr>
        <w:t>Phytopathol.Entomol</w:t>
      </w:r>
      <w:proofErr w:type="spellEnd"/>
      <w:r w:rsidRPr="004F32C4">
        <w:rPr>
          <w:rFonts w:ascii="Times New Roman" w:eastAsia="Calibri" w:hAnsi="Times New Roman"/>
          <w:color w:val="000000"/>
          <w:sz w:val="24"/>
          <w:szCs w:val="24"/>
          <w:lang w:eastAsia="en-US"/>
        </w:rPr>
        <w:t xml:space="preserve">. Hun. 85: </w:t>
      </w:r>
      <w:proofErr w:type="gramStart"/>
      <w:r w:rsidRPr="004F32C4">
        <w:rPr>
          <w:rFonts w:ascii="Times New Roman" w:eastAsia="Calibri" w:hAnsi="Times New Roman"/>
          <w:color w:val="000000"/>
          <w:sz w:val="24"/>
          <w:szCs w:val="24"/>
          <w:lang w:eastAsia="en-US"/>
        </w:rPr>
        <w:t>89.(</w:t>
      </w:r>
      <w:proofErr w:type="gramEnd"/>
      <w:r w:rsidRPr="004F32C4">
        <w:rPr>
          <w:rFonts w:ascii="Times New Roman" w:eastAsia="Calibri" w:hAnsi="Times New Roman"/>
          <w:color w:val="000000"/>
          <w:sz w:val="24"/>
          <w:szCs w:val="24"/>
          <w:lang w:eastAsia="en-US"/>
        </w:rPr>
        <w:t xml:space="preserve">3-4):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259-265</w:t>
      </w:r>
    </w:p>
    <w:p w:rsidR="008F0F2D" w:rsidRPr="004F32C4" w:rsidRDefault="008D5C69">
      <w:pPr>
        <w:autoSpaceDE w:val="0"/>
        <w:autoSpaceDN w:val="0"/>
        <w:adjustRightInd w:val="0"/>
        <w:spacing w:line="480" w:lineRule="auto"/>
        <w:jc w:val="both"/>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Amusa</w:t>
      </w:r>
      <w:proofErr w:type="spellEnd"/>
      <w:r w:rsidRPr="004F32C4">
        <w:rPr>
          <w:rFonts w:ascii="Times New Roman" w:eastAsia="Calibri" w:hAnsi="Times New Roman"/>
          <w:color w:val="000000"/>
          <w:sz w:val="24"/>
          <w:szCs w:val="24"/>
          <w:lang w:eastAsia="en-US"/>
        </w:rPr>
        <w:t xml:space="preserve"> NA, </w:t>
      </w:r>
      <w:proofErr w:type="spellStart"/>
      <w:r w:rsidRPr="004F32C4">
        <w:rPr>
          <w:rFonts w:ascii="Times New Roman" w:eastAsia="Calibri" w:hAnsi="Times New Roman"/>
          <w:color w:val="000000"/>
          <w:sz w:val="24"/>
          <w:szCs w:val="24"/>
          <w:lang w:eastAsia="en-US"/>
        </w:rPr>
        <w:t>Ashaye</w:t>
      </w:r>
      <w:proofErr w:type="spellEnd"/>
      <w:r w:rsidRPr="004F32C4">
        <w:rPr>
          <w:rFonts w:ascii="Times New Roman" w:eastAsia="Calibri" w:hAnsi="Times New Roman"/>
          <w:color w:val="000000"/>
          <w:sz w:val="24"/>
          <w:szCs w:val="24"/>
          <w:lang w:eastAsia="en-US"/>
        </w:rPr>
        <w:t xml:space="preserve"> OA, </w:t>
      </w:r>
      <w:proofErr w:type="spellStart"/>
      <w:r w:rsidRPr="004F32C4">
        <w:rPr>
          <w:rFonts w:ascii="Times New Roman" w:eastAsia="Calibri" w:hAnsi="Times New Roman"/>
          <w:color w:val="000000"/>
          <w:sz w:val="24"/>
          <w:szCs w:val="24"/>
          <w:lang w:eastAsia="en-US"/>
        </w:rPr>
        <w:t>Oladapo</w:t>
      </w:r>
      <w:proofErr w:type="spellEnd"/>
      <w:r w:rsidRPr="004F32C4">
        <w:rPr>
          <w:rFonts w:ascii="Times New Roman" w:eastAsia="Calibri" w:hAnsi="Times New Roman"/>
          <w:color w:val="000000"/>
          <w:sz w:val="24"/>
          <w:szCs w:val="24"/>
          <w:lang w:eastAsia="en-US"/>
        </w:rPr>
        <w:t xml:space="preserve"> MO (2003). Biodeterioration of African star apple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w:t>
      </w:r>
      <w:proofErr w:type="spellStart"/>
      <w:r w:rsidRPr="004F32C4">
        <w:rPr>
          <w:rFonts w:ascii="Times New Roman" w:eastAsia="Calibri" w:hAnsi="Times New Roman"/>
          <w:i/>
          <w:iCs/>
          <w:color w:val="000000"/>
          <w:sz w:val="24"/>
          <w:szCs w:val="24"/>
          <w:lang w:eastAsia="en-US"/>
        </w:rPr>
        <w:t>Chrysophyllum</w:t>
      </w:r>
      <w:proofErr w:type="spellEnd"/>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i/>
          <w:iCs/>
          <w:color w:val="000000"/>
          <w:sz w:val="24"/>
          <w:szCs w:val="24"/>
          <w:lang w:eastAsia="en-US"/>
        </w:rPr>
        <w:t>albidum</w:t>
      </w:r>
      <w:proofErr w:type="spellEnd"/>
      <w:r w:rsidRPr="004F32C4">
        <w:rPr>
          <w:rFonts w:ascii="Times New Roman" w:eastAsia="Calibri" w:hAnsi="Times New Roman"/>
          <w:color w:val="000000"/>
          <w:sz w:val="24"/>
          <w:szCs w:val="24"/>
          <w:lang w:eastAsia="en-US"/>
        </w:rPr>
        <w:t xml:space="preserve">) in storage and the effect on its food value. </w:t>
      </w:r>
      <w:r w:rsidRPr="004F32C4">
        <w:rPr>
          <w:rFonts w:ascii="Times New Roman" w:eastAsia="Calibri" w:hAnsi="Times New Roman"/>
          <w:i/>
          <w:iCs/>
          <w:color w:val="000000"/>
          <w:sz w:val="24"/>
          <w:szCs w:val="24"/>
          <w:lang w:eastAsia="en-US"/>
        </w:rPr>
        <w:t xml:space="preserve">African Journal of </w:t>
      </w:r>
      <w:r w:rsidRPr="004F32C4">
        <w:rPr>
          <w:rFonts w:ascii="Times New Roman" w:hAnsi="Times New Roman"/>
          <w:sz w:val="24"/>
          <w:szCs w:val="24"/>
        </w:rPr>
        <w:tab/>
      </w:r>
      <w:r w:rsidRPr="004F32C4">
        <w:rPr>
          <w:rFonts w:ascii="Times New Roman" w:eastAsia="Calibri" w:hAnsi="Times New Roman"/>
          <w:i/>
          <w:iCs/>
          <w:color w:val="000000"/>
          <w:sz w:val="24"/>
          <w:szCs w:val="24"/>
          <w:lang w:eastAsia="en-US"/>
        </w:rPr>
        <w:t>Biotechnology</w:t>
      </w:r>
      <w:r w:rsidRPr="004F32C4">
        <w:rPr>
          <w:rFonts w:ascii="Times New Roman" w:eastAsia="Calibri" w:hAnsi="Times New Roman"/>
          <w:color w:val="000000"/>
          <w:sz w:val="24"/>
          <w:szCs w:val="24"/>
          <w:lang w:eastAsia="en-US"/>
        </w:rPr>
        <w:t xml:space="preserve"> 2: 56-59.</w:t>
      </w:r>
    </w:p>
    <w:p w:rsidR="008F0F2D" w:rsidRPr="004F32C4" w:rsidRDefault="0076614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AOAC</w:t>
      </w:r>
      <w:r w:rsidR="008D5C69" w:rsidRPr="004F32C4">
        <w:rPr>
          <w:rFonts w:ascii="Times New Roman" w:eastAsia="Calibri" w:hAnsi="Times New Roman"/>
          <w:color w:val="000000"/>
          <w:sz w:val="24"/>
          <w:szCs w:val="24"/>
          <w:lang w:eastAsia="en-US"/>
        </w:rPr>
        <w:t xml:space="preserve"> (2005). Official Method of Analysis (18th ed). Association of Official Analytical </w:t>
      </w:r>
      <w:r w:rsidR="008D5C69" w:rsidRPr="004F32C4">
        <w:rPr>
          <w:rFonts w:ascii="Times New Roman" w:hAnsi="Times New Roman"/>
          <w:sz w:val="24"/>
          <w:szCs w:val="24"/>
        </w:rPr>
        <w:tab/>
      </w:r>
      <w:proofErr w:type="spellStart"/>
      <w:r w:rsidR="008D5C69" w:rsidRPr="004F32C4">
        <w:rPr>
          <w:rFonts w:ascii="Times New Roman" w:eastAsia="Calibri" w:hAnsi="Times New Roman"/>
          <w:color w:val="000000"/>
          <w:sz w:val="24"/>
          <w:szCs w:val="24"/>
          <w:lang w:eastAsia="en-US"/>
        </w:rPr>
        <w:t>ChemistsWashington</w:t>
      </w:r>
      <w:proofErr w:type="spellEnd"/>
      <w:r w:rsidR="008D5C69" w:rsidRPr="004F32C4">
        <w:rPr>
          <w:rFonts w:ascii="Times New Roman" w:eastAsia="Calibri" w:hAnsi="Times New Roman"/>
          <w:color w:val="000000"/>
          <w:sz w:val="24"/>
          <w:szCs w:val="24"/>
          <w:lang w:eastAsia="en-US"/>
        </w:rPr>
        <w:t xml:space="preserve"> D.C. p. 106.</w:t>
      </w:r>
    </w:p>
    <w:p w:rsidR="008F0F2D" w:rsidRPr="004F32C4" w:rsidRDefault="008D5C6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lastRenderedPageBreak/>
        <w:t>Cheesbrough</w:t>
      </w:r>
      <w:proofErr w:type="spellEnd"/>
      <w:r w:rsidRPr="004F32C4">
        <w:rPr>
          <w:rFonts w:ascii="Times New Roman" w:eastAsia="Calibri" w:hAnsi="Times New Roman"/>
          <w:color w:val="000000"/>
          <w:sz w:val="24"/>
          <w:szCs w:val="24"/>
          <w:lang w:eastAsia="en-US"/>
        </w:rPr>
        <w:t xml:space="preserve">, M. (2002). District laboratory practice in tropical countries. E.C.B.S edition </w:t>
      </w:r>
      <w:r w:rsidRPr="004F32C4">
        <w:rPr>
          <w:rFonts w:ascii="Times New Roman" w:hAnsi="Times New Roman"/>
          <w:sz w:val="24"/>
          <w:szCs w:val="24"/>
        </w:rPr>
        <w:tab/>
      </w:r>
      <w:proofErr w:type="spellStart"/>
      <w:r w:rsidRPr="004F32C4">
        <w:rPr>
          <w:rFonts w:ascii="Times New Roman" w:eastAsia="Calibri" w:hAnsi="Times New Roman"/>
          <w:color w:val="000000"/>
          <w:sz w:val="24"/>
          <w:szCs w:val="24"/>
          <w:lang w:eastAsia="en-US"/>
        </w:rPr>
        <w:t>CombridgeUniversity</w:t>
      </w:r>
      <w:proofErr w:type="spellEnd"/>
      <w:r w:rsidRPr="004F32C4">
        <w:rPr>
          <w:rFonts w:ascii="Times New Roman" w:eastAsia="Calibri" w:hAnsi="Times New Roman"/>
          <w:color w:val="000000"/>
          <w:sz w:val="24"/>
          <w:szCs w:val="24"/>
          <w:lang w:eastAsia="en-US"/>
        </w:rPr>
        <w:t xml:space="preserve"> Press 2:97-182.</w:t>
      </w:r>
    </w:p>
    <w:p w:rsidR="005C0E84" w:rsidRPr="005C0E84" w:rsidRDefault="005C0E84" w:rsidP="005C0E84">
      <w:pPr>
        <w:autoSpaceDE w:val="0"/>
        <w:autoSpaceDN w:val="0"/>
        <w:adjustRightInd w:val="0"/>
        <w:spacing w:line="480" w:lineRule="auto"/>
        <w:rPr>
          <w:rFonts w:ascii="Times New Roman" w:eastAsia="Calibri" w:hAnsi="Times New Roman"/>
          <w:color w:val="000000"/>
          <w:sz w:val="24"/>
          <w:szCs w:val="24"/>
          <w:lang w:val="en-GB" w:eastAsia="en-US"/>
        </w:rPr>
      </w:pPr>
      <w:proofErr w:type="spellStart"/>
      <w:r w:rsidRPr="005C0E84">
        <w:rPr>
          <w:rFonts w:ascii="Times New Roman" w:eastAsia="Calibri" w:hAnsi="Times New Roman"/>
          <w:color w:val="000000"/>
          <w:sz w:val="24"/>
          <w:szCs w:val="24"/>
          <w:lang w:val="en-GB" w:eastAsia="en-US"/>
        </w:rPr>
        <w:t>Egharevba</w:t>
      </w:r>
      <w:proofErr w:type="spellEnd"/>
      <w:r w:rsidRPr="005C0E84">
        <w:rPr>
          <w:rFonts w:ascii="Times New Roman" w:eastAsia="Calibri" w:hAnsi="Times New Roman"/>
          <w:color w:val="000000"/>
          <w:sz w:val="24"/>
          <w:szCs w:val="24"/>
          <w:lang w:val="en-GB" w:eastAsia="en-US"/>
        </w:rPr>
        <w:t>, H</w:t>
      </w:r>
      <w:r>
        <w:rPr>
          <w:rFonts w:ascii="Times New Roman" w:eastAsia="Calibri" w:hAnsi="Times New Roman"/>
          <w:color w:val="000000"/>
          <w:sz w:val="24"/>
          <w:szCs w:val="24"/>
          <w:lang w:val="en-GB" w:eastAsia="en-US"/>
        </w:rPr>
        <w:t>.</w:t>
      </w:r>
      <w:r w:rsidRPr="005C0E84">
        <w:rPr>
          <w:rFonts w:ascii="Times New Roman" w:eastAsia="Calibri" w:hAnsi="Times New Roman"/>
          <w:color w:val="000000"/>
          <w:sz w:val="24"/>
          <w:szCs w:val="24"/>
          <w:lang w:val="en-GB" w:eastAsia="en-US"/>
        </w:rPr>
        <w:t xml:space="preserve"> O</w:t>
      </w:r>
      <w:r>
        <w:rPr>
          <w:rFonts w:ascii="Times New Roman" w:eastAsia="Calibri" w:hAnsi="Times New Roman"/>
          <w:color w:val="000000"/>
          <w:sz w:val="24"/>
          <w:szCs w:val="24"/>
          <w:lang w:val="en-GB" w:eastAsia="en-US"/>
        </w:rPr>
        <w:t xml:space="preserve">, </w:t>
      </w:r>
      <w:r w:rsidRPr="005C0E84">
        <w:rPr>
          <w:rFonts w:ascii="Times New Roman" w:eastAsia="Calibri" w:hAnsi="Times New Roman"/>
          <w:color w:val="000000"/>
          <w:sz w:val="24"/>
          <w:szCs w:val="24"/>
          <w:lang w:val="en-GB" w:eastAsia="en-US"/>
        </w:rPr>
        <w:t>Ibrahim, J</w:t>
      </w:r>
      <w:r>
        <w:rPr>
          <w:rFonts w:ascii="Times New Roman" w:eastAsia="Calibri" w:hAnsi="Times New Roman"/>
          <w:color w:val="000000"/>
          <w:sz w:val="24"/>
          <w:szCs w:val="24"/>
          <w:lang w:val="en-GB" w:eastAsia="en-US"/>
        </w:rPr>
        <w:t>.</w:t>
      </w:r>
      <w:r w:rsidRPr="005C0E84">
        <w:rPr>
          <w:rFonts w:ascii="Times New Roman" w:eastAsia="Calibri" w:hAnsi="Times New Roman"/>
          <w:color w:val="000000"/>
          <w:sz w:val="24"/>
          <w:szCs w:val="24"/>
          <w:lang w:val="en-GB" w:eastAsia="en-US"/>
        </w:rPr>
        <w:t xml:space="preserve"> A</w:t>
      </w:r>
      <w:r>
        <w:rPr>
          <w:rFonts w:ascii="Times New Roman" w:eastAsia="Calibri" w:hAnsi="Times New Roman"/>
          <w:color w:val="000000"/>
          <w:sz w:val="24"/>
          <w:szCs w:val="24"/>
          <w:lang w:val="en-GB" w:eastAsia="en-US"/>
        </w:rPr>
        <w:t xml:space="preserve">, </w:t>
      </w:r>
      <w:proofErr w:type="spellStart"/>
      <w:r w:rsidRPr="005C0E84">
        <w:rPr>
          <w:rFonts w:ascii="Times New Roman" w:eastAsia="Calibri" w:hAnsi="Times New Roman"/>
          <w:color w:val="000000"/>
          <w:sz w:val="24"/>
          <w:szCs w:val="24"/>
          <w:lang w:val="en-GB" w:eastAsia="en-US"/>
        </w:rPr>
        <w:t>Nduaguba</w:t>
      </w:r>
      <w:proofErr w:type="spellEnd"/>
      <w:r w:rsidRPr="005C0E84">
        <w:rPr>
          <w:rFonts w:ascii="Times New Roman" w:eastAsia="Calibri" w:hAnsi="Times New Roman"/>
          <w:color w:val="000000"/>
          <w:sz w:val="24"/>
          <w:szCs w:val="24"/>
          <w:lang w:val="en-GB" w:eastAsia="en-US"/>
        </w:rPr>
        <w:t>, G. A</w:t>
      </w:r>
      <w:r>
        <w:rPr>
          <w:rFonts w:ascii="Times New Roman" w:eastAsia="Calibri" w:hAnsi="Times New Roman"/>
          <w:color w:val="000000"/>
          <w:sz w:val="24"/>
          <w:szCs w:val="24"/>
          <w:lang w:val="en-GB" w:eastAsia="en-US"/>
        </w:rPr>
        <w:t>,</w:t>
      </w:r>
      <w:r w:rsidRPr="005C0E84">
        <w:rPr>
          <w:rFonts w:ascii="Times New Roman" w:eastAsia="Calibri" w:hAnsi="Times New Roman"/>
          <w:color w:val="000000"/>
          <w:sz w:val="24"/>
          <w:szCs w:val="24"/>
          <w:lang w:val="en-GB" w:eastAsia="en-US"/>
        </w:rPr>
        <w:t xml:space="preserve"> Kunle, </w:t>
      </w:r>
      <w:proofErr w:type="gramStart"/>
      <w:r w:rsidRPr="005C0E84">
        <w:rPr>
          <w:rFonts w:ascii="Times New Roman" w:eastAsia="Calibri" w:hAnsi="Times New Roman"/>
          <w:color w:val="000000"/>
          <w:sz w:val="24"/>
          <w:szCs w:val="24"/>
          <w:lang w:val="en-GB" w:eastAsia="en-US"/>
        </w:rPr>
        <w:t>O</w:t>
      </w:r>
      <w:r>
        <w:rPr>
          <w:rFonts w:ascii="Times New Roman" w:eastAsia="Calibri" w:hAnsi="Times New Roman"/>
          <w:color w:val="000000"/>
          <w:sz w:val="24"/>
          <w:szCs w:val="24"/>
          <w:lang w:val="en-GB" w:eastAsia="en-US"/>
        </w:rPr>
        <w:t>.</w:t>
      </w:r>
      <w:r w:rsidRPr="005C0E84">
        <w:rPr>
          <w:rFonts w:ascii="Times New Roman" w:eastAsia="Calibri" w:hAnsi="Times New Roman"/>
          <w:color w:val="000000"/>
          <w:sz w:val="24"/>
          <w:szCs w:val="24"/>
          <w:lang w:val="en-GB" w:eastAsia="en-US"/>
        </w:rPr>
        <w:t xml:space="preserve">F </w:t>
      </w:r>
      <w:r w:rsidRPr="005C0E84">
        <w:rPr>
          <w:rFonts w:ascii="Times New Roman" w:eastAsia="Calibri" w:hAnsi="Times New Roman"/>
          <w:color w:val="000000"/>
          <w:sz w:val="24"/>
          <w:szCs w:val="24"/>
          <w:lang w:eastAsia="en-US"/>
        </w:rPr>
        <w:t xml:space="preserve"> </w:t>
      </w:r>
      <w:r w:rsidR="004F32C4" w:rsidRPr="004F32C4">
        <w:rPr>
          <w:rFonts w:ascii="Times New Roman" w:eastAsia="Calibri" w:hAnsi="Times New Roman"/>
          <w:color w:val="000000"/>
          <w:sz w:val="24"/>
          <w:szCs w:val="24"/>
          <w:lang w:eastAsia="en-US"/>
        </w:rPr>
        <w:t>(</w:t>
      </w:r>
      <w:proofErr w:type="gramEnd"/>
      <w:r w:rsidR="004F32C4" w:rsidRPr="004F32C4">
        <w:rPr>
          <w:rFonts w:ascii="Times New Roman" w:eastAsia="Calibri" w:hAnsi="Times New Roman"/>
          <w:color w:val="000000"/>
          <w:sz w:val="24"/>
          <w:szCs w:val="24"/>
          <w:lang w:eastAsia="en-US"/>
        </w:rPr>
        <w:t xml:space="preserve">2015): </w:t>
      </w:r>
      <w:r w:rsidR="008D5C69" w:rsidRPr="004F32C4">
        <w:rPr>
          <w:rFonts w:ascii="Times New Roman" w:eastAsia="Calibri" w:hAnsi="Times New Roman"/>
          <w:color w:val="000000"/>
          <w:sz w:val="24"/>
          <w:szCs w:val="24"/>
          <w:lang w:eastAsia="en-US"/>
        </w:rPr>
        <w:t xml:space="preserve">“Phytochemical, </w:t>
      </w:r>
      <w:r w:rsidR="0019335F">
        <w:rPr>
          <w:rFonts w:ascii="Times New Roman" w:eastAsia="Calibri" w:hAnsi="Times New Roman"/>
          <w:color w:val="000000"/>
          <w:sz w:val="24"/>
          <w:szCs w:val="24"/>
          <w:lang w:eastAsia="en-US"/>
        </w:rPr>
        <w:tab/>
      </w:r>
      <w:r w:rsidR="008D5C69" w:rsidRPr="004F32C4">
        <w:rPr>
          <w:rFonts w:ascii="Times New Roman" w:eastAsia="Calibri" w:hAnsi="Times New Roman"/>
          <w:color w:val="000000"/>
          <w:sz w:val="24"/>
          <w:szCs w:val="24"/>
          <w:lang w:eastAsia="en-US"/>
        </w:rPr>
        <w:t xml:space="preserve">Proximate Pharmacognosy Analyses and Thin Layer Chromatography of </w:t>
      </w:r>
      <w:proofErr w:type="spellStart"/>
      <w:r w:rsidR="008D5C69" w:rsidRPr="004F32C4">
        <w:rPr>
          <w:rFonts w:ascii="Times New Roman" w:eastAsia="Calibri" w:hAnsi="Times New Roman"/>
          <w:i/>
          <w:iCs/>
          <w:color w:val="000000"/>
          <w:sz w:val="24"/>
          <w:szCs w:val="24"/>
          <w:lang w:eastAsia="en-US"/>
        </w:rPr>
        <w:t>Chrysophyllum</w:t>
      </w:r>
      <w:proofErr w:type="spellEnd"/>
      <w:r w:rsidR="008D5C69" w:rsidRPr="004F32C4">
        <w:rPr>
          <w:rFonts w:ascii="Times New Roman" w:eastAsia="Calibri" w:hAnsi="Times New Roman"/>
          <w:i/>
          <w:iCs/>
          <w:color w:val="000000"/>
          <w:sz w:val="24"/>
          <w:szCs w:val="24"/>
          <w:lang w:eastAsia="en-US"/>
        </w:rPr>
        <w:t xml:space="preserve"> </w:t>
      </w:r>
      <w:r w:rsidR="0019335F">
        <w:rPr>
          <w:rFonts w:ascii="Times New Roman" w:eastAsia="Calibri" w:hAnsi="Times New Roman"/>
          <w:i/>
          <w:iCs/>
          <w:color w:val="000000"/>
          <w:sz w:val="24"/>
          <w:szCs w:val="24"/>
          <w:lang w:eastAsia="en-US"/>
        </w:rPr>
        <w:tab/>
      </w:r>
      <w:proofErr w:type="spellStart"/>
      <w:r w:rsidR="008D5C69" w:rsidRPr="004F32C4">
        <w:rPr>
          <w:rFonts w:ascii="Times New Roman" w:eastAsia="Calibri" w:hAnsi="Times New Roman"/>
          <w:i/>
          <w:iCs/>
          <w:color w:val="000000"/>
          <w:sz w:val="24"/>
          <w:szCs w:val="24"/>
          <w:lang w:eastAsia="en-US"/>
        </w:rPr>
        <w:t>albidum</w:t>
      </w:r>
      <w:proofErr w:type="spellEnd"/>
      <w:r w:rsidR="008D5C69" w:rsidRPr="004F32C4">
        <w:rPr>
          <w:rFonts w:ascii="Times New Roman" w:eastAsia="Calibri" w:hAnsi="Times New Roman"/>
          <w:color w:val="000000"/>
          <w:sz w:val="24"/>
          <w:szCs w:val="24"/>
          <w:lang w:eastAsia="en-US"/>
        </w:rPr>
        <w:t xml:space="preserve"> Seed”. </w:t>
      </w:r>
      <w:proofErr w:type="spellStart"/>
      <w:r w:rsidRPr="005C0E84">
        <w:rPr>
          <w:rFonts w:ascii="Times New Roman" w:eastAsia="Calibri" w:hAnsi="Times New Roman"/>
          <w:i/>
          <w:color w:val="000000"/>
          <w:sz w:val="24"/>
          <w:szCs w:val="24"/>
          <w:lang w:val="en-GB" w:eastAsia="en-US"/>
        </w:rPr>
        <w:t>Ewemen</w:t>
      </w:r>
      <w:proofErr w:type="spellEnd"/>
      <w:r w:rsidRPr="005C0E84">
        <w:rPr>
          <w:rFonts w:ascii="Times New Roman" w:eastAsia="Calibri" w:hAnsi="Times New Roman"/>
          <w:i/>
          <w:color w:val="000000"/>
          <w:sz w:val="24"/>
          <w:szCs w:val="24"/>
          <w:lang w:val="en-GB" w:eastAsia="en-US"/>
        </w:rPr>
        <w:t xml:space="preserve"> Journal of Herbal Chemistry &amp; Pharmacology Research</w:t>
      </w:r>
      <w:r>
        <w:rPr>
          <w:rFonts w:ascii="Times New Roman" w:eastAsia="Calibri" w:hAnsi="Times New Roman"/>
          <w:color w:val="000000"/>
          <w:sz w:val="24"/>
          <w:szCs w:val="24"/>
          <w:lang w:val="en-GB" w:eastAsia="en-US"/>
        </w:rPr>
        <w:t xml:space="preserve">, </w:t>
      </w:r>
      <w:r w:rsidRPr="004F32C4">
        <w:rPr>
          <w:rFonts w:ascii="Times New Roman" w:eastAsia="Calibri" w:hAnsi="Times New Roman"/>
          <w:color w:val="000000"/>
          <w:sz w:val="24"/>
          <w:szCs w:val="24"/>
          <w:lang w:eastAsia="en-US"/>
        </w:rPr>
        <w:t>1</w:t>
      </w:r>
      <w:r>
        <w:rPr>
          <w:rFonts w:ascii="Times New Roman" w:eastAsia="Calibri" w:hAnsi="Times New Roman"/>
          <w:color w:val="000000"/>
          <w:sz w:val="24"/>
          <w:szCs w:val="24"/>
          <w:lang w:eastAsia="en-US"/>
        </w:rPr>
        <w:t xml:space="preserve">(1): </w:t>
      </w:r>
      <w:r w:rsidR="0019335F">
        <w:rPr>
          <w:rFonts w:ascii="Times New Roman" w:eastAsia="Calibri" w:hAnsi="Times New Roman"/>
          <w:color w:val="000000"/>
          <w:sz w:val="24"/>
          <w:szCs w:val="24"/>
          <w:lang w:eastAsia="en-US"/>
        </w:rPr>
        <w:tab/>
      </w:r>
      <w:r w:rsidRPr="004F32C4">
        <w:rPr>
          <w:rFonts w:ascii="Times New Roman" w:eastAsia="Calibri" w:hAnsi="Times New Roman"/>
          <w:color w:val="000000"/>
          <w:sz w:val="24"/>
          <w:szCs w:val="24"/>
          <w:lang w:eastAsia="en-US"/>
        </w:rPr>
        <w:t>6-12.</w:t>
      </w:r>
      <w:r>
        <w:rPr>
          <w:rFonts w:ascii="Times New Roman" w:eastAsia="Calibri" w:hAnsi="Times New Roman"/>
          <w:color w:val="000000"/>
          <w:sz w:val="24"/>
          <w:szCs w:val="24"/>
          <w:lang w:val="en-GB" w:eastAsia="en-US"/>
        </w:rPr>
        <w:t xml:space="preserve"> </w:t>
      </w:r>
      <w:r w:rsidRPr="005C0E84">
        <w:rPr>
          <w:rFonts w:ascii="Times New Roman" w:eastAsia="Calibri" w:hAnsi="Times New Roman"/>
          <w:color w:val="000000"/>
          <w:sz w:val="24"/>
          <w:szCs w:val="24"/>
          <w:lang w:val="en-GB" w:eastAsia="en-US"/>
        </w:rPr>
        <w:t>Available online at http: //ewemen.com/category/</w:t>
      </w:r>
      <w:proofErr w:type="spellStart"/>
      <w:r w:rsidRPr="005C0E84">
        <w:rPr>
          <w:rFonts w:ascii="Times New Roman" w:eastAsia="Calibri" w:hAnsi="Times New Roman"/>
          <w:color w:val="000000"/>
          <w:sz w:val="24"/>
          <w:szCs w:val="24"/>
          <w:lang w:val="en-GB" w:eastAsia="en-US"/>
        </w:rPr>
        <w:t>ejhcpr</w:t>
      </w:r>
      <w:proofErr w:type="spellEnd"/>
      <w:r w:rsidRPr="005C0E84">
        <w:rPr>
          <w:rFonts w:ascii="Times New Roman" w:eastAsia="Calibri" w:hAnsi="Times New Roman"/>
          <w:color w:val="000000"/>
          <w:sz w:val="24"/>
          <w:szCs w:val="24"/>
          <w:lang w:val="en-GB" w:eastAsia="en-US"/>
        </w:rPr>
        <w:t xml:space="preserve">/ </w:t>
      </w:r>
    </w:p>
    <w:p w:rsidR="008F0F2D" w:rsidRDefault="00766149">
      <w:pPr>
        <w:autoSpaceDE w:val="0"/>
        <w:autoSpaceDN w:val="0"/>
        <w:adjustRightInd w:val="0"/>
        <w:spacing w:line="480" w:lineRule="auto"/>
        <w:rPr>
          <w:rFonts w:ascii="Times New Roman" w:eastAsia="Calibri" w:hAnsi="Times New Roman"/>
          <w:color w:val="000000"/>
          <w:sz w:val="24"/>
          <w:szCs w:val="24"/>
          <w:lang w:eastAsia="en-US"/>
        </w:rPr>
      </w:pPr>
      <w:r w:rsidRPr="004F32C4">
        <w:rPr>
          <w:rFonts w:ascii="Times New Roman" w:eastAsia="Calibri" w:hAnsi="Times New Roman"/>
          <w:color w:val="000000"/>
          <w:sz w:val="24"/>
          <w:szCs w:val="24"/>
          <w:lang w:eastAsia="en-US"/>
        </w:rPr>
        <w:t>Ibrahim H</w:t>
      </w:r>
      <w:r w:rsidR="004F32C4">
        <w:rPr>
          <w:rFonts w:ascii="Times New Roman" w:eastAsia="Calibri" w:hAnsi="Times New Roman"/>
          <w:color w:val="000000"/>
          <w:sz w:val="24"/>
          <w:szCs w:val="24"/>
          <w:lang w:eastAsia="en-US"/>
        </w:rPr>
        <w:t xml:space="preserve"> </w:t>
      </w:r>
      <w:r w:rsidR="008D5C69" w:rsidRPr="004F32C4">
        <w:rPr>
          <w:rFonts w:ascii="Times New Roman" w:eastAsia="Calibri" w:hAnsi="Times New Roman"/>
          <w:color w:val="000000"/>
          <w:sz w:val="24"/>
          <w:szCs w:val="24"/>
          <w:lang w:eastAsia="en-US"/>
        </w:rPr>
        <w:t xml:space="preserve">(2017). “Nutrients Compositions and Phytochemical Contents of Edible Parts of </w:t>
      </w:r>
      <w:r w:rsidR="008D5C69" w:rsidRPr="004F32C4">
        <w:rPr>
          <w:rFonts w:ascii="Times New Roman" w:hAnsi="Times New Roman"/>
          <w:sz w:val="24"/>
          <w:szCs w:val="24"/>
        </w:rPr>
        <w:tab/>
      </w:r>
      <w:proofErr w:type="spellStart"/>
      <w:r w:rsidR="008D5C69" w:rsidRPr="004F32C4">
        <w:rPr>
          <w:rFonts w:ascii="Times New Roman" w:eastAsia="Calibri" w:hAnsi="Times New Roman"/>
          <w:i/>
          <w:iCs/>
          <w:color w:val="000000"/>
          <w:sz w:val="24"/>
          <w:szCs w:val="24"/>
          <w:lang w:eastAsia="en-US"/>
        </w:rPr>
        <w:t>Chrysophyllum</w:t>
      </w:r>
      <w:proofErr w:type="spellEnd"/>
      <w:r w:rsidR="008D5C69" w:rsidRPr="004F32C4">
        <w:rPr>
          <w:rFonts w:ascii="Times New Roman" w:eastAsia="Calibri" w:hAnsi="Times New Roman"/>
          <w:i/>
          <w:iCs/>
          <w:color w:val="000000"/>
          <w:sz w:val="24"/>
          <w:szCs w:val="24"/>
          <w:lang w:eastAsia="en-US"/>
        </w:rPr>
        <w:t xml:space="preserve"> </w:t>
      </w:r>
      <w:proofErr w:type="spellStart"/>
      <w:r w:rsidR="008D5C69" w:rsidRPr="004F32C4">
        <w:rPr>
          <w:rFonts w:ascii="Times New Roman" w:eastAsia="Calibri" w:hAnsi="Times New Roman"/>
          <w:i/>
          <w:iCs/>
          <w:color w:val="000000"/>
          <w:sz w:val="24"/>
          <w:szCs w:val="24"/>
          <w:lang w:eastAsia="en-US"/>
        </w:rPr>
        <w:t>albidum</w:t>
      </w:r>
      <w:proofErr w:type="spellEnd"/>
      <w:r w:rsidR="008D5C69" w:rsidRPr="004F32C4">
        <w:rPr>
          <w:rFonts w:ascii="Times New Roman" w:eastAsia="Calibri" w:hAnsi="Times New Roman"/>
          <w:color w:val="000000"/>
          <w:sz w:val="24"/>
          <w:szCs w:val="24"/>
          <w:lang w:eastAsia="en-US"/>
        </w:rPr>
        <w:t xml:space="preserve"> Fruit”. </w:t>
      </w:r>
      <w:r w:rsidR="008D5C69" w:rsidRPr="004F32C4">
        <w:rPr>
          <w:rFonts w:ascii="Times New Roman" w:eastAsia="Calibri" w:hAnsi="Times New Roman"/>
          <w:i/>
          <w:iCs/>
          <w:color w:val="000000"/>
          <w:sz w:val="24"/>
          <w:szCs w:val="24"/>
          <w:lang w:eastAsia="en-US"/>
        </w:rPr>
        <w:t xml:space="preserve">Journal of Nutrition Food Science </w:t>
      </w:r>
      <w:r w:rsidR="008D5C69" w:rsidRPr="004F32C4">
        <w:rPr>
          <w:rFonts w:ascii="Times New Roman" w:eastAsia="Calibri" w:hAnsi="Times New Roman"/>
          <w:color w:val="000000"/>
          <w:sz w:val="24"/>
          <w:szCs w:val="24"/>
          <w:lang w:eastAsia="en-US"/>
        </w:rPr>
        <w:t>7: 2.</w:t>
      </w:r>
    </w:p>
    <w:p w:rsidR="00E512CD" w:rsidRPr="004F32C4" w:rsidRDefault="00E512CD">
      <w:pPr>
        <w:autoSpaceDE w:val="0"/>
        <w:autoSpaceDN w:val="0"/>
        <w:adjustRightInd w:val="0"/>
        <w:spacing w:line="480" w:lineRule="auto"/>
        <w:rPr>
          <w:rFonts w:ascii="Times New Roman" w:hAnsi="Times New Roman"/>
          <w:sz w:val="24"/>
          <w:szCs w:val="24"/>
        </w:rPr>
      </w:pPr>
      <w:proofErr w:type="spellStart"/>
      <w:r w:rsidRPr="00E512CD">
        <w:rPr>
          <w:rFonts w:ascii="Times New Roman" w:hAnsi="Times New Roman"/>
          <w:sz w:val="24"/>
          <w:szCs w:val="24"/>
        </w:rPr>
        <w:t>Ige</w:t>
      </w:r>
      <w:proofErr w:type="spellEnd"/>
      <w:r w:rsidRPr="00E512CD">
        <w:rPr>
          <w:rFonts w:ascii="Times New Roman" w:hAnsi="Times New Roman"/>
          <w:sz w:val="24"/>
          <w:szCs w:val="24"/>
        </w:rPr>
        <w:t xml:space="preserve"> M.M, </w:t>
      </w:r>
      <w:proofErr w:type="spellStart"/>
      <w:r w:rsidRPr="00E512CD">
        <w:rPr>
          <w:rFonts w:ascii="Times New Roman" w:hAnsi="Times New Roman"/>
          <w:sz w:val="24"/>
          <w:szCs w:val="24"/>
        </w:rPr>
        <w:t>Gbadamosi</w:t>
      </w:r>
      <w:proofErr w:type="spellEnd"/>
      <w:r w:rsidRPr="00E512CD">
        <w:rPr>
          <w:rFonts w:ascii="Times New Roman" w:hAnsi="Times New Roman"/>
          <w:sz w:val="24"/>
          <w:szCs w:val="24"/>
        </w:rPr>
        <w:t xml:space="preserve"> S.O (2007). Chemical composition of African star apple (</w:t>
      </w:r>
      <w:proofErr w:type="spellStart"/>
      <w:r w:rsidRPr="00E512CD">
        <w:rPr>
          <w:rFonts w:ascii="Times New Roman" w:hAnsi="Times New Roman"/>
          <w:i/>
          <w:sz w:val="24"/>
          <w:szCs w:val="24"/>
        </w:rPr>
        <w:t>Chrysophyllum</w:t>
      </w:r>
      <w:proofErr w:type="spellEnd"/>
      <w:r w:rsidRPr="00E512CD">
        <w:rPr>
          <w:rFonts w:ascii="Times New Roman" w:hAnsi="Times New Roman"/>
          <w:sz w:val="24"/>
          <w:szCs w:val="24"/>
        </w:rPr>
        <w:t xml:space="preserve"> </w:t>
      </w:r>
      <w:r w:rsidR="0019335F">
        <w:rPr>
          <w:rFonts w:ascii="Times New Roman" w:hAnsi="Times New Roman"/>
          <w:sz w:val="24"/>
          <w:szCs w:val="24"/>
        </w:rPr>
        <w:tab/>
      </w:r>
      <w:proofErr w:type="spellStart"/>
      <w:r w:rsidRPr="00E512CD">
        <w:rPr>
          <w:rFonts w:ascii="Times New Roman" w:hAnsi="Times New Roman"/>
          <w:i/>
          <w:sz w:val="24"/>
          <w:szCs w:val="24"/>
        </w:rPr>
        <w:t>albidum</w:t>
      </w:r>
      <w:proofErr w:type="spellEnd"/>
      <w:r w:rsidRPr="00E512CD">
        <w:rPr>
          <w:rFonts w:ascii="Times New Roman" w:hAnsi="Times New Roman"/>
          <w:sz w:val="24"/>
          <w:szCs w:val="24"/>
        </w:rPr>
        <w:t xml:space="preserve">). </w:t>
      </w:r>
      <w:r w:rsidRPr="00E512CD">
        <w:rPr>
          <w:rFonts w:ascii="Times New Roman" w:hAnsi="Times New Roman"/>
          <w:i/>
          <w:sz w:val="24"/>
          <w:szCs w:val="24"/>
        </w:rPr>
        <w:t>ASSET an Int. Journal</w:t>
      </w:r>
      <w:r w:rsidRPr="00E512CD">
        <w:rPr>
          <w:rFonts w:ascii="Times New Roman" w:hAnsi="Times New Roman"/>
          <w:sz w:val="24"/>
          <w:szCs w:val="24"/>
        </w:rPr>
        <w:t xml:space="preserve"> 1: 37 -42.</w:t>
      </w:r>
    </w:p>
    <w:p w:rsidR="008F0F2D" w:rsidRPr="004F32C4" w:rsidRDefault="008D5C6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Imaganoa</w:t>
      </w:r>
      <w:proofErr w:type="spellEnd"/>
      <w:r w:rsidRPr="004F32C4">
        <w:rPr>
          <w:rFonts w:ascii="Times New Roman" w:eastAsia="Calibri" w:hAnsi="Times New Roman"/>
          <w:color w:val="000000"/>
          <w:sz w:val="24"/>
          <w:szCs w:val="24"/>
          <w:lang w:eastAsia="en-US"/>
        </w:rPr>
        <w:t>, U (2013). “Chemical and Antioxidant Evaluation of Star Apple Fruit (</w:t>
      </w:r>
      <w:proofErr w:type="spellStart"/>
      <w:r w:rsidRPr="004F32C4">
        <w:rPr>
          <w:rFonts w:ascii="Times New Roman" w:eastAsia="Calibri" w:hAnsi="Times New Roman"/>
          <w:i/>
          <w:iCs/>
          <w:color w:val="000000"/>
          <w:sz w:val="24"/>
          <w:szCs w:val="24"/>
          <w:lang w:eastAsia="en-US"/>
        </w:rPr>
        <w:t>Chrysophyllum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hAnsi="Times New Roman"/>
          <w:sz w:val="24"/>
          <w:szCs w:val="24"/>
        </w:rPr>
        <w:tab/>
      </w:r>
      <w:proofErr w:type="spellStart"/>
      <w:r w:rsidRPr="004F32C4">
        <w:rPr>
          <w:rFonts w:ascii="Times New Roman" w:eastAsia="Calibri" w:hAnsi="Times New Roman"/>
          <w:i/>
          <w:iCs/>
          <w:color w:val="000000"/>
          <w:sz w:val="24"/>
          <w:szCs w:val="24"/>
          <w:lang w:eastAsia="en-US"/>
        </w:rPr>
        <w:t>albidum</w:t>
      </w:r>
      <w:proofErr w:type="spellEnd"/>
      <w:r w:rsidRPr="004F32C4">
        <w:rPr>
          <w:rFonts w:ascii="Times New Roman" w:eastAsia="Calibri" w:hAnsi="Times New Roman"/>
          <w:color w:val="000000"/>
          <w:sz w:val="24"/>
          <w:szCs w:val="24"/>
          <w:lang w:eastAsia="en-US"/>
        </w:rPr>
        <w:t xml:space="preserve">) Crude </w:t>
      </w:r>
      <w:proofErr w:type="spellStart"/>
      <w:r w:rsidRPr="004F32C4">
        <w:rPr>
          <w:rFonts w:ascii="Times New Roman" w:eastAsia="Calibri" w:hAnsi="Times New Roman"/>
          <w:color w:val="000000"/>
          <w:sz w:val="24"/>
          <w:szCs w:val="24"/>
          <w:lang w:eastAsia="en-US"/>
        </w:rPr>
        <w:t>Extracts”.</w:t>
      </w:r>
      <w:r w:rsidRPr="004F32C4">
        <w:rPr>
          <w:rFonts w:ascii="Times New Roman" w:eastAsia="Calibri" w:hAnsi="Times New Roman"/>
          <w:i/>
          <w:iCs/>
          <w:color w:val="000000"/>
          <w:sz w:val="24"/>
          <w:szCs w:val="24"/>
          <w:lang w:eastAsia="en-US"/>
        </w:rPr>
        <w:t>Planta</w:t>
      </w:r>
      <w:proofErr w:type="spellEnd"/>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i/>
          <w:iCs/>
          <w:color w:val="000000"/>
          <w:sz w:val="24"/>
          <w:szCs w:val="24"/>
          <w:lang w:eastAsia="en-US"/>
        </w:rPr>
        <w:t>Medica</w:t>
      </w:r>
      <w:proofErr w:type="spellEnd"/>
      <w:r w:rsidRPr="004F32C4">
        <w:rPr>
          <w:rFonts w:ascii="Times New Roman" w:eastAsia="Calibri" w:hAnsi="Times New Roman"/>
          <w:color w:val="000000"/>
          <w:sz w:val="24"/>
          <w:szCs w:val="24"/>
          <w:lang w:eastAsia="en-US"/>
        </w:rPr>
        <w:t>: 79-83.</w:t>
      </w:r>
      <w:r w:rsidR="005C0E84">
        <w:rPr>
          <w:rFonts w:ascii="Times New Roman" w:hAnsi="Times New Roman"/>
          <w:sz w:val="24"/>
          <w:szCs w:val="24"/>
        </w:rPr>
        <w:t xml:space="preserve"> </w:t>
      </w:r>
      <w:r w:rsidRPr="004F32C4">
        <w:rPr>
          <w:rFonts w:ascii="Times New Roman" w:eastAsia="Calibri" w:hAnsi="Times New Roman"/>
          <w:color w:val="000000"/>
          <w:sz w:val="24"/>
          <w:szCs w:val="24"/>
          <w:lang w:eastAsia="en-US"/>
        </w:rPr>
        <w:t xml:space="preserve">in 2017/18 global production of </w:t>
      </w:r>
      <w:r w:rsidR="0019335F">
        <w:rPr>
          <w:rFonts w:ascii="Times New Roman" w:eastAsia="Calibri" w:hAnsi="Times New Roman"/>
          <w:color w:val="000000"/>
          <w:sz w:val="24"/>
          <w:szCs w:val="24"/>
          <w:lang w:eastAsia="en-US"/>
        </w:rPr>
        <w:tab/>
      </w:r>
      <w:r w:rsidRPr="004F32C4">
        <w:rPr>
          <w:rFonts w:ascii="Times New Roman" w:eastAsia="Calibri" w:hAnsi="Times New Roman"/>
          <w:color w:val="000000"/>
          <w:sz w:val="24"/>
          <w:szCs w:val="24"/>
          <w:lang w:eastAsia="en-US"/>
        </w:rPr>
        <w:t xml:space="preserve">oilseeds. </w:t>
      </w:r>
      <w:hyperlink r:id="rId4" w:history="1">
        <w:r w:rsidRPr="004F32C4">
          <w:rPr>
            <w:rStyle w:val="Hyperlink"/>
            <w:rFonts w:eastAsia="Calibri"/>
            <w:color w:val="0563C1"/>
            <w:sz w:val="24"/>
            <w:szCs w:val="24"/>
            <w:lang w:eastAsia="en-US"/>
          </w:rPr>
          <w:t>https://usda.library.cornell.edu/</w:t>
        </w:r>
      </w:hyperlink>
    </w:p>
    <w:p w:rsidR="008F0F2D" w:rsidRPr="004F32C4" w:rsidRDefault="008D5C6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Index Mundi (2018). Palm Kernel Oil Production by Country in 1000 MT.2002; 2: 1-10.</w:t>
      </w:r>
    </w:p>
    <w:p w:rsidR="008F0F2D" w:rsidRPr="004F32C4" w:rsidRDefault="008D5C69">
      <w:pPr>
        <w:autoSpaceDE w:val="0"/>
        <w:autoSpaceDN w:val="0"/>
        <w:adjustRightInd w:val="0"/>
        <w:spacing w:line="480" w:lineRule="auto"/>
        <w:rPr>
          <w:rFonts w:ascii="Times New Roman" w:hAnsi="Times New Roman"/>
          <w:sz w:val="24"/>
          <w:szCs w:val="24"/>
        </w:rPr>
      </w:pPr>
      <w:r w:rsidRPr="004F32C4">
        <w:rPr>
          <w:rFonts w:ascii="Times New Roman" w:hAnsi="Times New Roman"/>
          <w:sz w:val="24"/>
          <w:szCs w:val="24"/>
        </w:rPr>
        <w:tab/>
      </w:r>
      <w:proofErr w:type="spellStart"/>
      <w:r w:rsidRPr="0019335F">
        <w:rPr>
          <w:rFonts w:ascii="Times New Roman" w:eastAsia="Calibri" w:hAnsi="Times New Roman"/>
          <w:i/>
          <w:color w:val="000000"/>
          <w:sz w:val="24"/>
          <w:szCs w:val="24"/>
          <w:lang w:eastAsia="en-US"/>
        </w:rPr>
        <w:t>Internationale</w:t>
      </w:r>
      <w:proofErr w:type="spellEnd"/>
      <w:r w:rsidRPr="0019335F">
        <w:rPr>
          <w:rFonts w:ascii="Times New Roman" w:eastAsia="Calibri" w:hAnsi="Times New Roman"/>
          <w:i/>
          <w:color w:val="000000"/>
          <w:sz w:val="24"/>
          <w:szCs w:val="24"/>
          <w:lang w:eastAsia="en-US"/>
        </w:rPr>
        <w:t xml:space="preserve"> des maladies des </w:t>
      </w:r>
      <w:proofErr w:type="spellStart"/>
      <w:r w:rsidRPr="0019335F">
        <w:rPr>
          <w:rFonts w:ascii="Times New Roman" w:eastAsia="Calibri" w:hAnsi="Times New Roman"/>
          <w:i/>
          <w:color w:val="000000"/>
          <w:sz w:val="24"/>
          <w:szCs w:val="24"/>
          <w:lang w:eastAsia="en-US"/>
        </w:rPr>
        <w:t>Plantes</w:t>
      </w:r>
      <w:proofErr w:type="spellEnd"/>
      <w:r w:rsidRPr="004F32C4">
        <w:rPr>
          <w:rFonts w:ascii="Times New Roman" w:eastAsia="Calibri" w:hAnsi="Times New Roman"/>
          <w:color w:val="000000"/>
          <w:sz w:val="24"/>
          <w:szCs w:val="24"/>
          <w:lang w:eastAsia="en-US"/>
        </w:rPr>
        <w:t xml:space="preserve"> 2009: 77-91.</w:t>
      </w:r>
    </w:p>
    <w:p w:rsidR="008F0F2D" w:rsidRPr="004F32C4" w:rsidRDefault="00766149">
      <w:pPr>
        <w:spacing w:line="480" w:lineRule="auto"/>
        <w:ind w:left="990" w:right="-46" w:hanging="980"/>
        <w:jc w:val="both"/>
        <w:rPr>
          <w:rFonts w:ascii="Times New Roman" w:hAnsi="Times New Roman"/>
          <w:sz w:val="24"/>
          <w:szCs w:val="24"/>
        </w:rPr>
      </w:pPr>
      <w:r w:rsidRPr="004F32C4">
        <w:rPr>
          <w:rFonts w:ascii="Times New Roman" w:eastAsia="Calibri" w:hAnsi="Times New Roman"/>
          <w:color w:val="000000"/>
          <w:sz w:val="24"/>
          <w:szCs w:val="24"/>
          <w:lang w:eastAsia="en-US"/>
        </w:rPr>
        <w:t>Mahlo, S</w:t>
      </w:r>
      <w:r w:rsidR="005C0E84">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 xml:space="preserve">M, McGaw, L. J </w:t>
      </w:r>
      <w:r w:rsidR="008D5C69" w:rsidRPr="004F32C4">
        <w:rPr>
          <w:rFonts w:ascii="Times New Roman" w:eastAsia="Calibri" w:hAnsi="Times New Roman"/>
          <w:color w:val="000000"/>
          <w:sz w:val="24"/>
          <w:szCs w:val="24"/>
          <w:lang w:eastAsia="en-US"/>
        </w:rPr>
        <w:t>and Elo</w:t>
      </w:r>
      <w:r w:rsidRPr="004F32C4">
        <w:rPr>
          <w:rFonts w:ascii="Times New Roman" w:eastAsia="Calibri" w:hAnsi="Times New Roman"/>
          <w:color w:val="000000"/>
          <w:sz w:val="24"/>
          <w:szCs w:val="24"/>
          <w:lang w:eastAsia="en-US"/>
        </w:rPr>
        <w:t>ff, J</w:t>
      </w:r>
      <w:r w:rsidR="005C0E84">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N</w:t>
      </w:r>
      <w:r w:rsidR="008D5C69" w:rsidRPr="004F32C4">
        <w:rPr>
          <w:rFonts w:ascii="Times New Roman" w:eastAsia="Calibri" w:hAnsi="Times New Roman"/>
          <w:color w:val="000000"/>
          <w:sz w:val="24"/>
          <w:szCs w:val="24"/>
          <w:lang w:eastAsia="en-US"/>
        </w:rPr>
        <w:t xml:space="preserve">(2010). </w:t>
      </w:r>
      <w:r w:rsidRPr="004F32C4">
        <w:rPr>
          <w:rFonts w:ascii="Times New Roman" w:eastAsia="Calibri" w:hAnsi="Times New Roman"/>
          <w:color w:val="000000"/>
          <w:sz w:val="24"/>
          <w:szCs w:val="24"/>
          <w:lang w:eastAsia="en-US"/>
        </w:rPr>
        <w:t>Some tree leaf extracts have good</w:t>
      </w:r>
      <w:r w:rsidR="008D5C69" w:rsidRPr="004F32C4">
        <w:rPr>
          <w:rFonts w:ascii="Times New Roman" w:eastAsia="Calibri" w:hAnsi="Times New Roman"/>
          <w:color w:val="000000"/>
          <w:sz w:val="24"/>
          <w:szCs w:val="24"/>
          <w:lang w:eastAsia="en-US"/>
        </w:rPr>
        <w:t xml:space="preserve"> activity </w:t>
      </w:r>
      <w:r w:rsidRPr="004F32C4">
        <w:rPr>
          <w:rFonts w:ascii="Times New Roman" w:eastAsia="Calibri" w:hAnsi="Times New Roman"/>
          <w:color w:val="000000"/>
          <w:sz w:val="24"/>
          <w:szCs w:val="24"/>
          <w:lang w:eastAsia="en-US"/>
        </w:rPr>
        <w:t>against plant fungal</w:t>
      </w:r>
      <w:r w:rsidR="008D5C69" w:rsidRPr="004F32C4">
        <w:rPr>
          <w:rFonts w:ascii="Times New Roman" w:eastAsia="Calibri" w:hAnsi="Times New Roman"/>
          <w:color w:val="000000"/>
          <w:sz w:val="24"/>
          <w:szCs w:val="24"/>
          <w:lang w:eastAsia="en-US"/>
        </w:rPr>
        <w:t xml:space="preserve"> pathogens. </w:t>
      </w:r>
      <w:r w:rsidR="008D5C69" w:rsidRPr="004F32C4">
        <w:rPr>
          <w:rFonts w:ascii="Times New Roman" w:eastAsia="Calibri" w:hAnsi="Times New Roman"/>
          <w:i/>
          <w:iCs/>
          <w:color w:val="000000"/>
          <w:sz w:val="24"/>
          <w:szCs w:val="24"/>
          <w:lang w:eastAsia="en-US"/>
        </w:rPr>
        <w:t>Crop Prot</w:t>
      </w:r>
      <w:r w:rsidR="008D5C69" w:rsidRPr="004F32C4">
        <w:rPr>
          <w:rFonts w:ascii="Times New Roman" w:eastAsia="Calibri" w:hAnsi="Times New Roman"/>
          <w:color w:val="000000"/>
          <w:sz w:val="24"/>
          <w:szCs w:val="24"/>
          <w:lang w:eastAsia="en-US"/>
        </w:rPr>
        <w:t>., 29: 1529 – 1533.</w:t>
      </w:r>
    </w:p>
    <w:p w:rsidR="008F0F2D" w:rsidRPr="004F32C4" w:rsidRDefault="00766149">
      <w:pPr>
        <w:spacing w:line="480" w:lineRule="auto"/>
        <w:ind w:left="990" w:right="-46" w:hanging="980"/>
        <w:jc w:val="both"/>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Martínez</w:t>
      </w:r>
      <w:proofErr w:type="spellEnd"/>
      <w:r w:rsidRPr="004F32C4">
        <w:rPr>
          <w:rFonts w:ascii="Times New Roman" w:eastAsia="Calibri" w:hAnsi="Times New Roman"/>
          <w:color w:val="000000"/>
          <w:sz w:val="24"/>
          <w:szCs w:val="24"/>
          <w:lang w:eastAsia="en-US"/>
        </w:rPr>
        <w:t>, J A</w:t>
      </w:r>
      <w:r w:rsidR="008D5C69" w:rsidRPr="004F32C4">
        <w:rPr>
          <w:rFonts w:ascii="Times New Roman" w:eastAsia="Calibri" w:hAnsi="Times New Roman"/>
          <w:color w:val="000000"/>
          <w:sz w:val="24"/>
          <w:szCs w:val="24"/>
          <w:lang w:eastAsia="en-US"/>
        </w:rPr>
        <w:t xml:space="preserve"> (2012).  Natural  fungicides  obtained  from  plants,  fungicides  for  plant  and animal  diseases,  Dr. </w:t>
      </w:r>
      <w:proofErr w:type="spellStart"/>
      <w:r w:rsidR="008D5C69" w:rsidRPr="004F32C4">
        <w:rPr>
          <w:rFonts w:ascii="Times New Roman" w:eastAsia="Calibri" w:hAnsi="Times New Roman"/>
          <w:color w:val="000000"/>
          <w:sz w:val="24"/>
          <w:szCs w:val="24"/>
          <w:lang w:eastAsia="en-US"/>
        </w:rPr>
        <w:t>Dharumadurai</w:t>
      </w:r>
      <w:proofErr w:type="spellEnd"/>
      <w:r w:rsidR="008D5C69" w:rsidRPr="004F32C4">
        <w:rPr>
          <w:rFonts w:ascii="Times New Roman" w:eastAsia="Calibri" w:hAnsi="Times New Roman"/>
          <w:color w:val="000000"/>
          <w:sz w:val="24"/>
          <w:szCs w:val="24"/>
          <w:lang w:eastAsia="en-US"/>
        </w:rPr>
        <w:t xml:space="preserve"> </w:t>
      </w:r>
      <w:proofErr w:type="spellStart"/>
      <w:r w:rsidR="008D5C69" w:rsidRPr="004F32C4">
        <w:rPr>
          <w:rFonts w:ascii="Times New Roman" w:eastAsia="Calibri" w:hAnsi="Times New Roman"/>
          <w:color w:val="000000"/>
          <w:sz w:val="24"/>
          <w:szCs w:val="24"/>
          <w:lang w:eastAsia="en-US"/>
        </w:rPr>
        <w:t>Dhanasekaran</w:t>
      </w:r>
      <w:proofErr w:type="spellEnd"/>
      <w:r w:rsidR="008D5C69" w:rsidRPr="004F32C4">
        <w:rPr>
          <w:rFonts w:ascii="Times New Roman" w:eastAsia="Calibri" w:hAnsi="Times New Roman"/>
          <w:color w:val="000000"/>
          <w:sz w:val="24"/>
          <w:szCs w:val="24"/>
          <w:lang w:eastAsia="en-US"/>
        </w:rPr>
        <w:t xml:space="preserve"> (Ed.), ISBN: 978-953-307-804-5, In Tech, DOI: 10.5772/26336.</w:t>
      </w:r>
    </w:p>
    <w:p w:rsidR="008F0F2D" w:rsidRPr="004F32C4" w:rsidRDefault="00E512CD">
      <w:pPr>
        <w:spacing w:line="480" w:lineRule="auto"/>
        <w:ind w:left="990" w:right="-46" w:hanging="980"/>
        <w:jc w:val="both"/>
        <w:rPr>
          <w:rFonts w:ascii="Times New Roman" w:hAnsi="Times New Roman"/>
          <w:sz w:val="24"/>
          <w:szCs w:val="24"/>
        </w:rPr>
      </w:pPr>
      <w:proofErr w:type="spellStart"/>
      <w:r>
        <w:rPr>
          <w:rFonts w:ascii="Times New Roman" w:eastAsia="Calibri" w:hAnsi="Times New Roman"/>
          <w:color w:val="000000"/>
          <w:sz w:val="24"/>
          <w:szCs w:val="24"/>
          <w:lang w:eastAsia="en-US"/>
        </w:rPr>
        <w:lastRenderedPageBreak/>
        <w:t>Masoko</w:t>
      </w:r>
      <w:proofErr w:type="spellEnd"/>
      <w:r>
        <w:rPr>
          <w:rFonts w:ascii="Times New Roman" w:eastAsia="Calibri" w:hAnsi="Times New Roman"/>
          <w:color w:val="000000"/>
          <w:sz w:val="24"/>
          <w:szCs w:val="24"/>
          <w:lang w:eastAsia="en-US"/>
        </w:rPr>
        <w:t xml:space="preserve">, P and Eloff, J. </w:t>
      </w:r>
      <w:r w:rsidR="00766149" w:rsidRPr="004F32C4">
        <w:rPr>
          <w:rFonts w:ascii="Times New Roman" w:eastAsia="Calibri" w:hAnsi="Times New Roman"/>
          <w:color w:val="000000"/>
          <w:sz w:val="24"/>
          <w:szCs w:val="24"/>
          <w:lang w:eastAsia="en-US"/>
        </w:rPr>
        <w:t xml:space="preserve">N </w:t>
      </w:r>
      <w:r w:rsidR="008D5C69" w:rsidRPr="004F32C4">
        <w:rPr>
          <w:rFonts w:ascii="Times New Roman" w:eastAsia="Calibri" w:hAnsi="Times New Roman"/>
          <w:color w:val="000000"/>
          <w:sz w:val="24"/>
          <w:szCs w:val="24"/>
          <w:lang w:eastAsia="en-US"/>
        </w:rPr>
        <w:t xml:space="preserve">(2005). </w:t>
      </w:r>
      <w:r w:rsidR="00766149" w:rsidRPr="004F32C4">
        <w:rPr>
          <w:rFonts w:ascii="Times New Roman" w:eastAsia="Calibri" w:hAnsi="Times New Roman"/>
          <w:color w:val="000000"/>
          <w:sz w:val="24"/>
          <w:szCs w:val="24"/>
          <w:lang w:eastAsia="en-US"/>
        </w:rPr>
        <w:t>The diversity of antifungal compounds of six South</w:t>
      </w:r>
      <w:r w:rsidR="008D5C69" w:rsidRPr="004F32C4">
        <w:rPr>
          <w:rFonts w:ascii="Times New Roman" w:eastAsia="Calibri" w:hAnsi="Times New Roman"/>
          <w:color w:val="000000"/>
          <w:sz w:val="24"/>
          <w:szCs w:val="24"/>
          <w:lang w:eastAsia="en-US"/>
        </w:rPr>
        <w:t xml:space="preserve"> African </w:t>
      </w:r>
      <w:r w:rsidR="00766149" w:rsidRPr="004F32C4">
        <w:rPr>
          <w:rFonts w:ascii="Times New Roman" w:eastAsia="Calibri" w:hAnsi="Times New Roman"/>
          <w:color w:val="000000"/>
          <w:sz w:val="24"/>
          <w:szCs w:val="24"/>
          <w:lang w:eastAsia="en-US"/>
        </w:rPr>
        <w:t>Terminalia species</w:t>
      </w:r>
      <w:r w:rsidR="008D5C69" w:rsidRPr="004F32C4">
        <w:rPr>
          <w:rFonts w:ascii="Times New Roman" w:eastAsia="Calibri" w:hAnsi="Times New Roman"/>
          <w:color w:val="000000"/>
          <w:sz w:val="24"/>
          <w:szCs w:val="24"/>
          <w:lang w:eastAsia="en-US"/>
        </w:rPr>
        <w:t xml:space="preserve"> (</w:t>
      </w:r>
      <w:proofErr w:type="spellStart"/>
      <w:r w:rsidR="008D5C69" w:rsidRPr="004F32C4">
        <w:rPr>
          <w:rFonts w:ascii="Times New Roman" w:eastAsia="Calibri" w:hAnsi="Times New Roman"/>
          <w:color w:val="000000"/>
          <w:sz w:val="24"/>
          <w:szCs w:val="24"/>
          <w:lang w:eastAsia="en-US"/>
        </w:rPr>
        <w:t>Combretaceae</w:t>
      </w:r>
      <w:proofErr w:type="spellEnd"/>
      <w:r w:rsidR="008D5C69" w:rsidRPr="004F32C4">
        <w:rPr>
          <w:rFonts w:ascii="Times New Roman" w:eastAsia="Calibri" w:hAnsi="Times New Roman"/>
          <w:color w:val="000000"/>
          <w:sz w:val="24"/>
          <w:szCs w:val="24"/>
          <w:lang w:eastAsia="en-US"/>
        </w:rPr>
        <w:t xml:space="preserve">) determined by bioautography. </w:t>
      </w:r>
      <w:r w:rsidR="008D5C69" w:rsidRPr="004F32C4">
        <w:rPr>
          <w:rFonts w:ascii="Times New Roman" w:eastAsia="Calibri" w:hAnsi="Times New Roman"/>
          <w:i/>
          <w:iCs/>
          <w:color w:val="000000"/>
          <w:sz w:val="24"/>
          <w:szCs w:val="24"/>
          <w:lang w:eastAsia="en-US"/>
        </w:rPr>
        <w:t>African Journal of Biotechnology</w:t>
      </w:r>
      <w:r w:rsidR="008D5C69" w:rsidRPr="004F32C4">
        <w:rPr>
          <w:rFonts w:ascii="Times New Roman" w:eastAsia="Calibri" w:hAnsi="Times New Roman"/>
          <w:color w:val="000000"/>
          <w:sz w:val="24"/>
          <w:szCs w:val="24"/>
          <w:lang w:eastAsia="en-US"/>
        </w:rPr>
        <w:t>, 4: 1425 – 1431.</w:t>
      </w:r>
    </w:p>
    <w:p w:rsidR="008F0F2D" w:rsidRPr="004F32C4" w:rsidRDefault="0076614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McClenny</w:t>
      </w:r>
      <w:proofErr w:type="spellEnd"/>
      <w:r w:rsidRPr="004F32C4">
        <w:rPr>
          <w:rFonts w:ascii="Times New Roman" w:eastAsia="Calibri" w:hAnsi="Times New Roman"/>
          <w:color w:val="000000"/>
          <w:sz w:val="24"/>
          <w:szCs w:val="24"/>
          <w:lang w:eastAsia="en-US"/>
        </w:rPr>
        <w:t xml:space="preserve"> N (2005). </w:t>
      </w:r>
      <w:r w:rsidR="008D5C69" w:rsidRPr="004F32C4">
        <w:rPr>
          <w:rFonts w:ascii="Times New Roman" w:eastAsia="Calibri" w:hAnsi="Times New Roman"/>
          <w:color w:val="000000"/>
          <w:sz w:val="24"/>
          <w:szCs w:val="24"/>
          <w:lang w:eastAsia="en-US"/>
        </w:rPr>
        <w:t xml:space="preserve">Laboratory detection and identification of </w:t>
      </w:r>
      <w:r w:rsidR="008D5C69" w:rsidRPr="004F32C4">
        <w:rPr>
          <w:rFonts w:ascii="Times New Roman" w:eastAsia="Calibri" w:hAnsi="Times New Roman"/>
          <w:i/>
          <w:iCs/>
          <w:color w:val="000000"/>
          <w:sz w:val="24"/>
          <w:szCs w:val="24"/>
          <w:lang w:eastAsia="en-US"/>
        </w:rPr>
        <w:t>Aspergillus</w:t>
      </w:r>
      <w:r w:rsidR="008D5C69" w:rsidRPr="004F32C4">
        <w:rPr>
          <w:rFonts w:ascii="Times New Roman" w:eastAsia="Calibri" w:hAnsi="Times New Roman"/>
          <w:color w:val="000000"/>
          <w:sz w:val="24"/>
          <w:szCs w:val="24"/>
          <w:lang w:eastAsia="en-US"/>
        </w:rPr>
        <w:t xml:space="preserve"> species by </w:t>
      </w:r>
      <w:r w:rsidR="00E512CD">
        <w:rPr>
          <w:rFonts w:ascii="Times New Roman" w:eastAsia="Calibri" w:hAnsi="Times New Roman"/>
          <w:color w:val="000000"/>
          <w:sz w:val="24"/>
          <w:szCs w:val="24"/>
          <w:lang w:eastAsia="en-US"/>
        </w:rPr>
        <w:tab/>
      </w:r>
      <w:r w:rsidR="008D5C69" w:rsidRPr="004F32C4">
        <w:rPr>
          <w:rFonts w:ascii="Times New Roman" w:eastAsia="Calibri" w:hAnsi="Times New Roman"/>
          <w:color w:val="000000"/>
          <w:sz w:val="24"/>
          <w:szCs w:val="24"/>
          <w:lang w:eastAsia="en-US"/>
        </w:rPr>
        <w:t xml:space="preserve">microscopic observation and culture: the traditional approach. </w:t>
      </w:r>
      <w:r w:rsidR="008D5C69" w:rsidRPr="005C0E84">
        <w:rPr>
          <w:rFonts w:ascii="Times New Roman" w:eastAsia="Calibri" w:hAnsi="Times New Roman"/>
          <w:i/>
          <w:color w:val="000000"/>
          <w:sz w:val="24"/>
          <w:szCs w:val="24"/>
          <w:lang w:eastAsia="en-US"/>
        </w:rPr>
        <w:t>Med Mycol</w:t>
      </w:r>
      <w:r w:rsidR="008D5C69" w:rsidRPr="004F32C4">
        <w:rPr>
          <w:rFonts w:ascii="Times New Roman" w:eastAsia="Calibri" w:hAnsi="Times New Roman"/>
          <w:color w:val="000000"/>
          <w:sz w:val="24"/>
          <w:szCs w:val="24"/>
          <w:lang w:eastAsia="en-US"/>
        </w:rPr>
        <w:t xml:space="preserve">. 2005 May; 43 </w:t>
      </w:r>
      <w:r w:rsidR="00E512CD">
        <w:rPr>
          <w:rFonts w:ascii="Times New Roman" w:eastAsia="Calibri" w:hAnsi="Times New Roman"/>
          <w:color w:val="000000"/>
          <w:sz w:val="24"/>
          <w:szCs w:val="24"/>
          <w:lang w:eastAsia="en-US"/>
        </w:rPr>
        <w:tab/>
      </w:r>
      <w:r w:rsidR="008D5C69" w:rsidRPr="004F32C4">
        <w:rPr>
          <w:rFonts w:ascii="Times New Roman" w:eastAsia="Calibri" w:hAnsi="Times New Roman"/>
          <w:color w:val="000000"/>
          <w:sz w:val="24"/>
          <w:szCs w:val="24"/>
          <w:lang w:eastAsia="en-US"/>
        </w:rPr>
        <w:t xml:space="preserve">Suppl </w:t>
      </w:r>
      <w:r w:rsidR="008D5C69" w:rsidRPr="004F32C4">
        <w:rPr>
          <w:rFonts w:ascii="Times New Roman" w:hAnsi="Times New Roman"/>
          <w:sz w:val="24"/>
          <w:szCs w:val="24"/>
        </w:rPr>
        <w:tab/>
      </w:r>
      <w:r w:rsidR="008D5C69" w:rsidRPr="004F32C4">
        <w:rPr>
          <w:rFonts w:ascii="Times New Roman" w:eastAsia="Calibri" w:hAnsi="Times New Roman"/>
          <w:color w:val="000000"/>
          <w:sz w:val="24"/>
          <w:szCs w:val="24"/>
          <w:lang w:eastAsia="en-US"/>
        </w:rPr>
        <w:t xml:space="preserve">1:S125-8. </w:t>
      </w:r>
      <w:proofErr w:type="spellStart"/>
      <w:r w:rsidR="008D5C69" w:rsidRPr="004F32C4">
        <w:rPr>
          <w:rFonts w:ascii="Times New Roman" w:eastAsia="Calibri" w:hAnsi="Times New Roman"/>
          <w:color w:val="000000"/>
          <w:sz w:val="24"/>
          <w:szCs w:val="24"/>
          <w:lang w:eastAsia="en-US"/>
        </w:rPr>
        <w:t>doi</w:t>
      </w:r>
      <w:proofErr w:type="spellEnd"/>
      <w:r w:rsidR="008D5C69" w:rsidRPr="004F32C4">
        <w:rPr>
          <w:rFonts w:ascii="Times New Roman" w:eastAsia="Calibri" w:hAnsi="Times New Roman"/>
          <w:color w:val="000000"/>
          <w:sz w:val="24"/>
          <w:szCs w:val="24"/>
          <w:lang w:eastAsia="en-US"/>
        </w:rPr>
        <w:t>: 10.1080/13693780500052222. PMID: 16110804.</w:t>
      </w:r>
    </w:p>
    <w:p w:rsidR="008F0F2D" w:rsidRPr="004F32C4" w:rsidRDefault="008D5C6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Okwu</w:t>
      </w:r>
      <w:proofErr w:type="spellEnd"/>
      <w:r w:rsidRPr="004F32C4">
        <w:rPr>
          <w:rFonts w:ascii="Times New Roman" w:eastAsia="Calibri" w:hAnsi="Times New Roman"/>
          <w:color w:val="000000"/>
          <w:sz w:val="24"/>
          <w:szCs w:val="24"/>
          <w:lang w:eastAsia="en-US"/>
        </w:rPr>
        <w:t xml:space="preserve"> D</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 xml:space="preserve">E and </w:t>
      </w:r>
      <w:proofErr w:type="spellStart"/>
      <w:r w:rsidRPr="004F32C4">
        <w:rPr>
          <w:rFonts w:ascii="Times New Roman" w:eastAsia="Calibri" w:hAnsi="Times New Roman"/>
          <w:color w:val="000000"/>
          <w:sz w:val="24"/>
          <w:szCs w:val="24"/>
          <w:lang w:eastAsia="en-US"/>
        </w:rPr>
        <w:t>Morahf</w:t>
      </w:r>
      <w:proofErr w:type="spellEnd"/>
      <w:r w:rsidR="00E512CD">
        <w:rPr>
          <w:rFonts w:ascii="Times New Roman" w:eastAsia="Calibri" w:hAnsi="Times New Roman"/>
          <w:color w:val="000000"/>
          <w:sz w:val="24"/>
          <w:szCs w:val="24"/>
          <w:lang w:eastAsia="en-US"/>
        </w:rPr>
        <w:t xml:space="preserve"> </w:t>
      </w:r>
      <w:r w:rsidR="00E512CD" w:rsidRPr="004F32C4">
        <w:rPr>
          <w:rFonts w:ascii="Times New Roman" w:eastAsia="Calibri" w:hAnsi="Times New Roman"/>
          <w:color w:val="000000"/>
          <w:sz w:val="24"/>
          <w:szCs w:val="24"/>
          <w:lang w:eastAsia="en-US"/>
        </w:rPr>
        <w:t>N</w:t>
      </w:r>
      <w:r w:rsidR="00E512CD">
        <w:rPr>
          <w:rFonts w:ascii="Times New Roman" w:eastAsia="Calibri" w:hAnsi="Times New Roman"/>
          <w:color w:val="000000"/>
          <w:sz w:val="24"/>
          <w:szCs w:val="24"/>
          <w:lang w:eastAsia="en-US"/>
        </w:rPr>
        <w:t>.</w:t>
      </w:r>
      <w:r w:rsidR="00E512CD" w:rsidRPr="004F32C4">
        <w:rPr>
          <w:rFonts w:ascii="Times New Roman" w:eastAsia="Calibri" w:hAnsi="Times New Roman"/>
          <w:color w:val="000000"/>
          <w:sz w:val="24"/>
          <w:szCs w:val="24"/>
          <w:lang w:eastAsia="en-US"/>
        </w:rPr>
        <w:t>I.</w:t>
      </w:r>
      <w:r w:rsidR="00E512CD">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(2007). “Isolation and Characterization of Flavanone Glycoside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 xml:space="preserve">4,5,7 </w:t>
      </w:r>
      <w:r w:rsidRPr="004F32C4">
        <w:rPr>
          <w:rFonts w:ascii="Times New Roman" w:hAnsi="Times New Roman"/>
          <w:sz w:val="24"/>
          <w:szCs w:val="24"/>
        </w:rPr>
        <w:tab/>
      </w:r>
      <w:proofErr w:type="spellStart"/>
      <w:r w:rsidRPr="004F32C4">
        <w:rPr>
          <w:rFonts w:ascii="Times New Roman" w:eastAsia="Calibri" w:hAnsi="Times New Roman"/>
          <w:color w:val="000000"/>
          <w:sz w:val="24"/>
          <w:szCs w:val="24"/>
          <w:lang w:eastAsia="en-US"/>
        </w:rPr>
        <w:t>trihydroxide</w:t>
      </w:r>
      <w:proofErr w:type="spellEnd"/>
      <w:r w:rsidRPr="004F32C4">
        <w:rPr>
          <w:rFonts w:ascii="Times New Roman" w:eastAsia="Calibri" w:hAnsi="Times New Roman"/>
          <w:color w:val="000000"/>
          <w:sz w:val="24"/>
          <w:szCs w:val="24"/>
          <w:lang w:eastAsia="en-US"/>
        </w:rPr>
        <w:t xml:space="preserve"> flavanone </w:t>
      </w:r>
      <w:proofErr w:type="spellStart"/>
      <w:r w:rsidRPr="004F32C4">
        <w:rPr>
          <w:rFonts w:ascii="Times New Roman" w:eastAsia="Calibri" w:hAnsi="Times New Roman"/>
          <w:color w:val="000000"/>
          <w:sz w:val="24"/>
          <w:szCs w:val="24"/>
          <w:lang w:eastAsia="en-US"/>
        </w:rPr>
        <w:t>rhmno</w:t>
      </w:r>
      <w:proofErr w:type="spellEnd"/>
      <w:r w:rsidRPr="004F32C4">
        <w:rPr>
          <w:rFonts w:ascii="Times New Roman" w:eastAsia="Calibri" w:hAnsi="Times New Roman"/>
          <w:color w:val="000000"/>
          <w:sz w:val="24"/>
          <w:szCs w:val="24"/>
          <w:lang w:eastAsia="en-US"/>
        </w:rPr>
        <w:t xml:space="preserve"> glucose from </w:t>
      </w:r>
      <w:proofErr w:type="spellStart"/>
      <w:r w:rsidRPr="004F32C4">
        <w:rPr>
          <w:rFonts w:ascii="Times New Roman" w:eastAsia="Calibri" w:hAnsi="Times New Roman"/>
          <w:color w:val="000000"/>
          <w:sz w:val="24"/>
          <w:szCs w:val="24"/>
          <w:lang w:eastAsia="en-US"/>
        </w:rPr>
        <w:t>Garcina</w:t>
      </w:r>
      <w:proofErr w:type="spellEnd"/>
      <w:r w:rsidRPr="004F32C4">
        <w:rPr>
          <w:rFonts w:ascii="Times New Roman" w:eastAsia="Calibri" w:hAnsi="Times New Roman"/>
          <w:color w:val="000000"/>
          <w:sz w:val="24"/>
          <w:szCs w:val="24"/>
          <w:lang w:eastAsia="en-US"/>
        </w:rPr>
        <w:t xml:space="preserve"> Kola Seed”. </w:t>
      </w:r>
      <w:r w:rsidRPr="004F32C4">
        <w:rPr>
          <w:rFonts w:ascii="Times New Roman" w:eastAsia="Calibri" w:hAnsi="Times New Roman"/>
          <w:i/>
          <w:iCs/>
          <w:color w:val="000000"/>
          <w:sz w:val="24"/>
          <w:szCs w:val="24"/>
          <w:lang w:eastAsia="en-US"/>
        </w:rPr>
        <w:t xml:space="preserve">Journal of </w:t>
      </w:r>
      <w:r w:rsidR="00E512CD">
        <w:rPr>
          <w:rFonts w:ascii="Times New Roman" w:eastAsia="Calibri" w:hAnsi="Times New Roman"/>
          <w:i/>
          <w:iCs/>
          <w:color w:val="000000"/>
          <w:sz w:val="24"/>
          <w:szCs w:val="24"/>
          <w:lang w:eastAsia="en-US"/>
        </w:rPr>
        <w:tab/>
      </w:r>
      <w:r w:rsidRPr="004F32C4">
        <w:rPr>
          <w:rFonts w:ascii="Times New Roman" w:eastAsia="Calibri" w:hAnsi="Times New Roman"/>
          <w:i/>
          <w:iCs/>
          <w:color w:val="000000"/>
          <w:sz w:val="24"/>
          <w:szCs w:val="24"/>
          <w:lang w:eastAsia="en-US"/>
        </w:rPr>
        <w:t xml:space="preserve">Applied Science </w:t>
      </w:r>
      <w:r w:rsidRPr="004F32C4">
        <w:rPr>
          <w:rFonts w:ascii="Times New Roman" w:eastAsia="Calibri" w:hAnsi="Times New Roman"/>
          <w:color w:val="000000"/>
          <w:sz w:val="24"/>
          <w:szCs w:val="24"/>
          <w:lang w:eastAsia="en-US"/>
        </w:rPr>
        <w:t>7: 155-164.</w:t>
      </w:r>
    </w:p>
    <w:p w:rsidR="008F0F2D" w:rsidRPr="004F32C4" w:rsidRDefault="008D5C69">
      <w:pPr>
        <w:spacing w:after="160" w:line="240" w:lineRule="auto"/>
        <w:jc w:val="both"/>
        <w:rPr>
          <w:rFonts w:ascii="Times New Roman" w:hAnsi="Times New Roman"/>
          <w:sz w:val="24"/>
          <w:szCs w:val="24"/>
        </w:rPr>
      </w:pPr>
      <w:r w:rsidRPr="004F32C4">
        <w:rPr>
          <w:rFonts w:ascii="Times New Roman" w:eastAsia="Times New Roman" w:hAnsi="Times New Roman"/>
          <w:sz w:val="24"/>
          <w:szCs w:val="24"/>
          <w:lang w:val="en-GB" w:eastAsia="en-US"/>
        </w:rPr>
        <w:t xml:space="preserve">Pandey S and Chakraborty D (2025). Isolation and Molecular Characterization of Collar </w:t>
      </w:r>
    </w:p>
    <w:p w:rsidR="008F0F2D" w:rsidRPr="004F32C4" w:rsidRDefault="00766149">
      <w:pPr>
        <w:spacing w:after="160" w:line="240" w:lineRule="auto"/>
        <w:jc w:val="both"/>
        <w:rPr>
          <w:rFonts w:ascii="Times New Roman" w:hAnsi="Times New Roman"/>
          <w:sz w:val="24"/>
          <w:szCs w:val="24"/>
        </w:rPr>
      </w:pPr>
      <w:r w:rsidRPr="004F32C4">
        <w:rPr>
          <w:rFonts w:ascii="Times New Roman" w:eastAsia="Times New Roman" w:hAnsi="Times New Roman"/>
          <w:sz w:val="24"/>
          <w:szCs w:val="24"/>
          <w:lang w:val="en-GB" w:eastAsia="en-US"/>
        </w:rPr>
        <w:tab/>
      </w:r>
      <w:r w:rsidR="008D5C69" w:rsidRPr="004F32C4">
        <w:rPr>
          <w:rFonts w:ascii="Times New Roman" w:eastAsia="Times New Roman" w:hAnsi="Times New Roman"/>
          <w:sz w:val="24"/>
          <w:szCs w:val="24"/>
          <w:lang w:val="en-GB" w:eastAsia="en-US"/>
        </w:rPr>
        <w:t>Rot Causing Pathogen</w:t>
      </w:r>
      <w:r w:rsidR="008D5C69" w:rsidRPr="004F32C4">
        <w:rPr>
          <w:rFonts w:ascii="Times New Roman" w:eastAsia="Times New Roman" w:hAnsi="Times New Roman"/>
          <w:i/>
          <w:iCs/>
          <w:sz w:val="24"/>
          <w:szCs w:val="24"/>
          <w:lang w:val="en-GB" w:eastAsia="en-US"/>
        </w:rPr>
        <w:t xml:space="preserve"> Aspergillus </w:t>
      </w:r>
      <w:proofErr w:type="spellStart"/>
      <w:r w:rsidR="008D5C69" w:rsidRPr="004F32C4">
        <w:rPr>
          <w:rFonts w:ascii="Times New Roman" w:eastAsia="Times New Roman" w:hAnsi="Times New Roman"/>
          <w:i/>
          <w:iCs/>
          <w:sz w:val="24"/>
          <w:szCs w:val="24"/>
          <w:lang w:val="en-GB" w:eastAsia="en-US"/>
        </w:rPr>
        <w:t>niger</w:t>
      </w:r>
      <w:proofErr w:type="spellEnd"/>
      <w:r w:rsidR="008D5C69" w:rsidRPr="004F32C4">
        <w:rPr>
          <w:rFonts w:ascii="Times New Roman" w:eastAsia="Times New Roman" w:hAnsi="Times New Roman"/>
          <w:i/>
          <w:iCs/>
          <w:sz w:val="24"/>
          <w:szCs w:val="24"/>
          <w:lang w:val="en-GB" w:eastAsia="en-US"/>
        </w:rPr>
        <w:t xml:space="preserve"> </w:t>
      </w:r>
      <w:r w:rsidR="008D5C69" w:rsidRPr="004F32C4">
        <w:rPr>
          <w:rFonts w:ascii="Times New Roman" w:eastAsia="Times New Roman" w:hAnsi="Times New Roman"/>
          <w:sz w:val="24"/>
          <w:szCs w:val="24"/>
          <w:lang w:val="en-GB" w:eastAsia="en-US"/>
        </w:rPr>
        <w:t xml:space="preserve">on Groundnut in Rajasthan, </w:t>
      </w:r>
      <w:r w:rsidR="008D5C69" w:rsidRPr="004F32C4">
        <w:rPr>
          <w:rFonts w:ascii="Times New Roman" w:eastAsia="Times New Roman" w:hAnsi="Times New Roman"/>
          <w:i/>
          <w:iCs/>
          <w:sz w:val="24"/>
          <w:szCs w:val="24"/>
          <w:lang w:val="en-GB" w:eastAsia="en-US"/>
        </w:rPr>
        <w:t>India. Int. J. Plant</w:t>
      </w:r>
    </w:p>
    <w:p w:rsidR="008F0F2D" w:rsidRPr="004F32C4" w:rsidRDefault="00766149">
      <w:pPr>
        <w:spacing w:after="160" w:line="240" w:lineRule="auto"/>
        <w:jc w:val="both"/>
        <w:rPr>
          <w:rFonts w:ascii="Times New Roman" w:hAnsi="Times New Roman"/>
          <w:sz w:val="24"/>
          <w:szCs w:val="24"/>
        </w:rPr>
      </w:pPr>
      <w:r w:rsidRPr="004F32C4">
        <w:rPr>
          <w:rFonts w:ascii="Times New Roman" w:eastAsia="Times New Roman" w:hAnsi="Times New Roman"/>
          <w:i/>
          <w:iCs/>
          <w:sz w:val="24"/>
          <w:szCs w:val="24"/>
          <w:lang w:val="en-GB" w:eastAsia="en-US"/>
        </w:rPr>
        <w:tab/>
      </w:r>
      <w:r w:rsidR="008D5C69" w:rsidRPr="004F32C4">
        <w:rPr>
          <w:rFonts w:ascii="Times New Roman" w:eastAsia="Times New Roman" w:hAnsi="Times New Roman"/>
          <w:i/>
          <w:iCs/>
          <w:sz w:val="24"/>
          <w:szCs w:val="24"/>
          <w:lang w:val="en-GB" w:eastAsia="en-US"/>
        </w:rPr>
        <w:t xml:space="preserve"> Soil Sci</w:t>
      </w:r>
      <w:r w:rsidR="008D5C69" w:rsidRPr="004F32C4">
        <w:rPr>
          <w:rFonts w:ascii="Times New Roman" w:eastAsia="Times New Roman" w:hAnsi="Times New Roman"/>
          <w:sz w:val="24"/>
          <w:szCs w:val="24"/>
          <w:lang w:val="en-GB" w:eastAsia="en-US"/>
        </w:rPr>
        <w:t xml:space="preserve">. 35(15):386-91. Available from: </w:t>
      </w:r>
    </w:p>
    <w:p w:rsidR="008F0F2D" w:rsidRPr="004F32C4" w:rsidRDefault="00766149">
      <w:pPr>
        <w:spacing w:after="160" w:line="240" w:lineRule="auto"/>
        <w:jc w:val="both"/>
        <w:rPr>
          <w:rFonts w:ascii="Times New Roman" w:hAnsi="Times New Roman"/>
          <w:sz w:val="24"/>
          <w:szCs w:val="24"/>
        </w:rPr>
      </w:pPr>
      <w:r w:rsidRPr="004F32C4">
        <w:rPr>
          <w:rFonts w:ascii="Times New Roman" w:eastAsia="Times New Roman" w:hAnsi="Times New Roman"/>
          <w:sz w:val="24"/>
          <w:szCs w:val="24"/>
          <w:lang w:val="en-GB" w:eastAsia="en-US"/>
        </w:rPr>
        <w:tab/>
      </w:r>
      <w:r w:rsidR="008D5C69" w:rsidRPr="004F32C4">
        <w:rPr>
          <w:rFonts w:ascii="Times New Roman" w:eastAsia="Times New Roman" w:hAnsi="Times New Roman"/>
          <w:sz w:val="24"/>
          <w:szCs w:val="24"/>
          <w:lang w:val="en-GB" w:eastAsia="en-US"/>
        </w:rPr>
        <w:t>https://journalijpss.com/index.php/IJPSS/article/view/3119</w:t>
      </w:r>
    </w:p>
    <w:p w:rsidR="008F0F2D" w:rsidRPr="004F32C4" w:rsidRDefault="0076614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Savithramma</w:t>
      </w:r>
      <w:proofErr w:type="spellEnd"/>
      <w:r w:rsidRPr="004F32C4">
        <w:rPr>
          <w:rFonts w:ascii="Times New Roman" w:eastAsia="Calibri" w:hAnsi="Times New Roman"/>
          <w:color w:val="000000"/>
          <w:sz w:val="24"/>
          <w:szCs w:val="24"/>
          <w:lang w:eastAsia="en-US"/>
        </w:rPr>
        <w:t xml:space="preserve"> N</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M</w:t>
      </w:r>
      <w:r w:rsidR="008D5C69" w:rsidRPr="004F32C4">
        <w:rPr>
          <w:rFonts w:ascii="Times New Roman" w:eastAsia="Calibri" w:hAnsi="Times New Roman"/>
          <w:color w:val="000000"/>
          <w:sz w:val="24"/>
          <w:szCs w:val="24"/>
          <w:lang w:eastAsia="en-US"/>
        </w:rPr>
        <w:t xml:space="preserve">, </w:t>
      </w:r>
      <w:proofErr w:type="spellStart"/>
      <w:r w:rsidR="008D5C69" w:rsidRPr="004F32C4">
        <w:rPr>
          <w:rFonts w:ascii="Times New Roman" w:eastAsia="Calibri" w:hAnsi="Times New Roman"/>
          <w:color w:val="000000"/>
          <w:sz w:val="24"/>
          <w:szCs w:val="24"/>
          <w:lang w:eastAsia="en-US"/>
        </w:rPr>
        <w:t>Savoire</w:t>
      </w:r>
      <w:proofErr w:type="spellEnd"/>
      <w:r w:rsidR="008D5C69" w:rsidRPr="004F32C4">
        <w:rPr>
          <w:rFonts w:ascii="Times New Roman" w:eastAsia="Calibri" w:hAnsi="Times New Roman"/>
          <w:color w:val="000000"/>
          <w:sz w:val="24"/>
          <w:szCs w:val="24"/>
          <w:lang w:eastAsia="en-US"/>
        </w:rPr>
        <w:t xml:space="preserve"> R, </w:t>
      </w:r>
      <w:proofErr w:type="spellStart"/>
      <w:r w:rsidR="008D5C69" w:rsidRPr="004F32C4">
        <w:rPr>
          <w:rFonts w:ascii="Times New Roman" w:eastAsia="Calibri" w:hAnsi="Times New Roman"/>
          <w:color w:val="000000"/>
          <w:sz w:val="24"/>
          <w:szCs w:val="24"/>
          <w:lang w:eastAsia="en-US"/>
        </w:rPr>
        <w:t>Lanoisellé</w:t>
      </w:r>
      <w:proofErr w:type="spellEnd"/>
      <w:r w:rsidR="008D5C69" w:rsidRPr="004F32C4">
        <w:rPr>
          <w:rFonts w:ascii="Times New Roman" w:eastAsia="Calibri" w:hAnsi="Times New Roman"/>
          <w:color w:val="000000"/>
          <w:sz w:val="24"/>
          <w:szCs w:val="24"/>
          <w:lang w:eastAsia="en-US"/>
        </w:rPr>
        <w:t xml:space="preserve"> J</w:t>
      </w:r>
      <w:r w:rsidR="00E512CD">
        <w:rPr>
          <w:rFonts w:ascii="Times New Roman" w:eastAsia="Calibri" w:hAnsi="Times New Roman"/>
          <w:color w:val="000000"/>
          <w:sz w:val="24"/>
          <w:szCs w:val="24"/>
          <w:lang w:eastAsia="en-US"/>
        </w:rPr>
        <w:t>.</w:t>
      </w:r>
      <w:r w:rsidR="008D5C69" w:rsidRPr="004F32C4">
        <w:rPr>
          <w:rFonts w:ascii="Times New Roman" w:eastAsia="Calibri" w:hAnsi="Times New Roman"/>
          <w:color w:val="000000"/>
          <w:sz w:val="24"/>
          <w:szCs w:val="24"/>
          <w:lang w:eastAsia="en-US"/>
        </w:rPr>
        <w:t xml:space="preserve">L, </w:t>
      </w:r>
      <w:proofErr w:type="spellStart"/>
      <w:r w:rsidR="008D5C69" w:rsidRPr="004F32C4">
        <w:rPr>
          <w:rFonts w:ascii="Times New Roman" w:eastAsia="Calibri" w:hAnsi="Times New Roman"/>
          <w:color w:val="000000"/>
          <w:sz w:val="24"/>
          <w:szCs w:val="24"/>
          <w:lang w:eastAsia="en-US"/>
        </w:rPr>
        <w:t>Vorobiev</w:t>
      </w:r>
      <w:proofErr w:type="spellEnd"/>
      <w:r w:rsidR="008D5C69" w:rsidRPr="004F32C4">
        <w:rPr>
          <w:rFonts w:ascii="Times New Roman" w:eastAsia="Calibri" w:hAnsi="Times New Roman"/>
          <w:color w:val="000000"/>
          <w:sz w:val="24"/>
          <w:szCs w:val="24"/>
          <w:lang w:eastAsia="en-US"/>
        </w:rPr>
        <w:t xml:space="preserve"> E (2013) “Phytochemical Studies of </w:t>
      </w:r>
      <w:r w:rsidR="008D5C69" w:rsidRPr="004F32C4">
        <w:rPr>
          <w:rFonts w:ascii="Times New Roman" w:hAnsi="Times New Roman"/>
          <w:sz w:val="24"/>
          <w:szCs w:val="24"/>
        </w:rPr>
        <w:tab/>
      </w:r>
      <w:proofErr w:type="spellStart"/>
      <w:r w:rsidR="008D5C69" w:rsidRPr="004F32C4">
        <w:rPr>
          <w:rFonts w:ascii="Times New Roman" w:eastAsia="Calibri" w:hAnsi="Times New Roman"/>
          <w:i/>
          <w:iCs/>
          <w:color w:val="000000"/>
          <w:sz w:val="24"/>
          <w:szCs w:val="24"/>
          <w:lang w:eastAsia="en-US"/>
        </w:rPr>
        <w:t>Crysophyllum</w:t>
      </w:r>
      <w:proofErr w:type="spellEnd"/>
      <w:r w:rsidR="008D5C69" w:rsidRPr="004F32C4">
        <w:rPr>
          <w:rFonts w:ascii="Times New Roman" w:eastAsia="Calibri" w:hAnsi="Times New Roman"/>
          <w:i/>
          <w:iCs/>
          <w:color w:val="000000"/>
          <w:sz w:val="24"/>
          <w:szCs w:val="24"/>
          <w:lang w:eastAsia="en-US"/>
        </w:rPr>
        <w:t xml:space="preserve"> </w:t>
      </w:r>
      <w:proofErr w:type="spellStart"/>
      <w:r w:rsidR="008D5C69" w:rsidRPr="004F32C4">
        <w:rPr>
          <w:rFonts w:ascii="Times New Roman" w:eastAsia="Calibri" w:hAnsi="Times New Roman"/>
          <w:i/>
          <w:iCs/>
          <w:color w:val="000000"/>
          <w:sz w:val="24"/>
          <w:szCs w:val="24"/>
          <w:lang w:eastAsia="en-US"/>
        </w:rPr>
        <w:t>crepidioides</w:t>
      </w:r>
      <w:proofErr w:type="spellEnd"/>
      <w:r w:rsidR="008D5C69" w:rsidRPr="004F32C4">
        <w:rPr>
          <w:rFonts w:ascii="Times New Roman" w:eastAsia="Calibri" w:hAnsi="Times New Roman"/>
          <w:color w:val="000000"/>
          <w:sz w:val="24"/>
          <w:szCs w:val="24"/>
          <w:lang w:eastAsia="en-US"/>
        </w:rPr>
        <w:t xml:space="preserve"> (Roth.) </w:t>
      </w:r>
      <w:proofErr w:type="spellStart"/>
      <w:r w:rsidR="008D5C69" w:rsidRPr="004F32C4">
        <w:rPr>
          <w:rFonts w:ascii="Times New Roman" w:eastAsia="Calibri" w:hAnsi="Times New Roman"/>
          <w:color w:val="000000"/>
          <w:sz w:val="24"/>
          <w:szCs w:val="24"/>
          <w:lang w:eastAsia="en-US"/>
        </w:rPr>
        <w:t>Benth</w:t>
      </w:r>
      <w:proofErr w:type="spellEnd"/>
      <w:r w:rsidR="008D5C69" w:rsidRPr="004F32C4">
        <w:rPr>
          <w:rFonts w:ascii="Times New Roman" w:eastAsia="Calibri" w:hAnsi="Times New Roman"/>
          <w:color w:val="000000"/>
          <w:sz w:val="24"/>
          <w:szCs w:val="24"/>
          <w:lang w:eastAsia="en-US"/>
        </w:rPr>
        <w:t xml:space="preserve">”. In. Wall </w:t>
      </w:r>
      <w:proofErr w:type="gramStart"/>
      <w:r w:rsidR="008D5C69" w:rsidRPr="004F32C4">
        <w:rPr>
          <w:rFonts w:ascii="Times New Roman" w:eastAsia="Calibri" w:hAnsi="Times New Roman"/>
          <w:color w:val="000000"/>
          <w:sz w:val="24"/>
          <w:szCs w:val="24"/>
          <w:lang w:eastAsia="en-US"/>
        </w:rPr>
        <w:t>And</w:t>
      </w:r>
      <w:proofErr w:type="gramEnd"/>
      <w:r w:rsidR="00E512CD">
        <w:rPr>
          <w:rFonts w:ascii="Times New Roman" w:eastAsia="Calibri" w:hAnsi="Times New Roman"/>
          <w:color w:val="000000"/>
          <w:sz w:val="24"/>
          <w:szCs w:val="24"/>
          <w:lang w:eastAsia="en-US"/>
        </w:rPr>
        <w:t xml:space="preserve"> </w:t>
      </w:r>
      <w:r w:rsidR="00E512CD" w:rsidRPr="00E512CD">
        <w:rPr>
          <w:rFonts w:ascii="Times New Roman" w:eastAsia="Calibri" w:hAnsi="Times New Roman"/>
          <w:i/>
          <w:color w:val="000000"/>
          <w:sz w:val="24"/>
          <w:szCs w:val="24"/>
          <w:lang w:eastAsia="en-US"/>
        </w:rPr>
        <w:t>T</w:t>
      </w:r>
      <w:r w:rsidR="008D5C69" w:rsidRPr="00E512CD">
        <w:rPr>
          <w:rFonts w:ascii="Times New Roman" w:eastAsia="Calibri" w:hAnsi="Times New Roman"/>
          <w:i/>
          <w:color w:val="000000"/>
          <w:sz w:val="24"/>
          <w:szCs w:val="24"/>
          <w:lang w:eastAsia="en-US"/>
        </w:rPr>
        <w:t>alinum</w:t>
      </w:r>
      <w:r w:rsidR="00E512CD" w:rsidRPr="00E512CD">
        <w:rPr>
          <w:rFonts w:ascii="Times New Roman" w:eastAsia="Calibri" w:hAnsi="Times New Roman"/>
          <w:i/>
          <w:color w:val="000000"/>
          <w:sz w:val="24"/>
          <w:szCs w:val="24"/>
          <w:lang w:eastAsia="en-US"/>
        </w:rPr>
        <w:t xml:space="preserve"> </w:t>
      </w:r>
      <w:proofErr w:type="spellStart"/>
      <w:r w:rsidR="008D5C69" w:rsidRPr="00E512CD">
        <w:rPr>
          <w:rFonts w:ascii="Times New Roman" w:eastAsia="Calibri" w:hAnsi="Times New Roman"/>
          <w:i/>
          <w:color w:val="000000"/>
          <w:sz w:val="24"/>
          <w:szCs w:val="24"/>
          <w:lang w:eastAsia="en-US"/>
        </w:rPr>
        <w:t>cuneifolium</w:t>
      </w:r>
      <w:proofErr w:type="spellEnd"/>
      <w:r w:rsidR="008D5C69" w:rsidRPr="004F32C4">
        <w:rPr>
          <w:rFonts w:ascii="Times New Roman" w:eastAsia="Calibri" w:hAnsi="Times New Roman"/>
          <w:color w:val="000000"/>
          <w:sz w:val="24"/>
          <w:szCs w:val="24"/>
          <w:lang w:eastAsia="en-US"/>
        </w:rPr>
        <w:t xml:space="preserve"> (</w:t>
      </w:r>
      <w:proofErr w:type="spellStart"/>
      <w:r w:rsidR="008D5C69" w:rsidRPr="004F32C4">
        <w:rPr>
          <w:rFonts w:ascii="Times New Roman" w:eastAsia="Calibri" w:hAnsi="Times New Roman"/>
          <w:color w:val="000000"/>
          <w:sz w:val="24"/>
          <w:szCs w:val="24"/>
          <w:lang w:eastAsia="en-US"/>
        </w:rPr>
        <w:t>Vahl</w:t>
      </w:r>
      <w:proofErr w:type="spellEnd"/>
      <w:r w:rsidR="008D5C69" w:rsidRPr="004F32C4">
        <w:rPr>
          <w:rFonts w:ascii="Times New Roman" w:eastAsia="Calibri" w:hAnsi="Times New Roman"/>
          <w:color w:val="000000"/>
          <w:sz w:val="24"/>
          <w:szCs w:val="24"/>
          <w:lang w:eastAsia="en-US"/>
        </w:rPr>
        <w:t xml:space="preserve">.) </w:t>
      </w:r>
      <w:r w:rsidR="008D5C69" w:rsidRPr="004F32C4">
        <w:rPr>
          <w:rFonts w:ascii="Times New Roman" w:hAnsi="Times New Roman"/>
          <w:sz w:val="24"/>
          <w:szCs w:val="24"/>
        </w:rPr>
        <w:tab/>
      </w:r>
      <w:proofErr w:type="spellStart"/>
      <w:r w:rsidR="008D5C69" w:rsidRPr="004F32C4">
        <w:rPr>
          <w:rFonts w:ascii="Times New Roman" w:eastAsia="Calibri" w:hAnsi="Times New Roman"/>
          <w:color w:val="000000"/>
          <w:sz w:val="24"/>
          <w:szCs w:val="24"/>
          <w:lang w:eastAsia="en-US"/>
        </w:rPr>
        <w:t>Willd</w:t>
      </w:r>
      <w:proofErr w:type="spellEnd"/>
      <w:r w:rsidR="008D5C69" w:rsidRPr="004F32C4">
        <w:rPr>
          <w:rFonts w:ascii="Times New Roman" w:eastAsia="Calibri" w:hAnsi="Times New Roman"/>
          <w:color w:val="000000"/>
          <w:sz w:val="24"/>
          <w:szCs w:val="24"/>
          <w:lang w:eastAsia="en-US"/>
        </w:rPr>
        <w:t xml:space="preserve">. </w:t>
      </w:r>
      <w:r w:rsidR="008D5C69" w:rsidRPr="004F32C4">
        <w:rPr>
          <w:rFonts w:ascii="Times New Roman" w:hAnsi="Times New Roman"/>
          <w:sz w:val="24"/>
          <w:szCs w:val="24"/>
        </w:rPr>
        <w:tab/>
      </w:r>
      <w:r w:rsidR="008D5C69" w:rsidRPr="004F32C4">
        <w:rPr>
          <w:rFonts w:ascii="Times New Roman" w:eastAsia="Calibri" w:hAnsi="Times New Roman"/>
          <w:i/>
          <w:iCs/>
          <w:color w:val="000000"/>
          <w:sz w:val="24"/>
          <w:szCs w:val="24"/>
          <w:lang w:eastAsia="en-US"/>
        </w:rPr>
        <w:t xml:space="preserve">Research Journal of Phytochemistry </w:t>
      </w:r>
      <w:r w:rsidR="008D5C69" w:rsidRPr="004F32C4">
        <w:rPr>
          <w:rFonts w:ascii="Times New Roman" w:eastAsia="Calibri" w:hAnsi="Times New Roman"/>
          <w:color w:val="000000"/>
          <w:sz w:val="24"/>
          <w:szCs w:val="24"/>
          <w:lang w:eastAsia="en-US"/>
        </w:rPr>
        <w:t>5.3</w:t>
      </w:r>
    </w:p>
    <w:p w:rsidR="008F0F2D" w:rsidRPr="004F32C4" w:rsidRDefault="00766149">
      <w:pPr>
        <w:spacing w:line="480" w:lineRule="auto"/>
        <w:ind w:left="990" w:right="-46" w:hanging="980"/>
        <w:jc w:val="both"/>
        <w:rPr>
          <w:rFonts w:ascii="Times New Roman" w:hAnsi="Times New Roman"/>
          <w:sz w:val="24"/>
          <w:szCs w:val="24"/>
        </w:rPr>
      </w:pPr>
      <w:r w:rsidRPr="004F32C4">
        <w:rPr>
          <w:rFonts w:ascii="Times New Roman" w:eastAsia="Calibri" w:hAnsi="Times New Roman"/>
          <w:color w:val="000000"/>
          <w:sz w:val="24"/>
          <w:szCs w:val="24"/>
          <w:lang w:eastAsia="en-US"/>
        </w:rPr>
        <w:t>Tripathi, P and Dubey, N. K</w:t>
      </w:r>
      <w:r w:rsidR="00E512CD">
        <w:rPr>
          <w:rFonts w:ascii="Times New Roman" w:eastAsia="Calibri" w:hAnsi="Times New Roman"/>
          <w:color w:val="000000"/>
          <w:sz w:val="24"/>
          <w:szCs w:val="24"/>
          <w:lang w:eastAsia="en-US"/>
        </w:rPr>
        <w:t xml:space="preserve"> </w:t>
      </w:r>
      <w:r w:rsidR="008D5C69" w:rsidRPr="004F32C4">
        <w:rPr>
          <w:rFonts w:ascii="Times New Roman" w:eastAsia="Calibri" w:hAnsi="Times New Roman"/>
          <w:color w:val="000000"/>
          <w:sz w:val="24"/>
          <w:szCs w:val="24"/>
          <w:lang w:eastAsia="en-US"/>
        </w:rPr>
        <w:t xml:space="preserve">(2004). Exploitation of natural products </w:t>
      </w:r>
      <w:r w:rsidR="00E512CD" w:rsidRPr="004F32C4">
        <w:rPr>
          <w:rFonts w:ascii="Times New Roman" w:eastAsia="Calibri" w:hAnsi="Times New Roman"/>
          <w:color w:val="000000"/>
          <w:sz w:val="24"/>
          <w:szCs w:val="24"/>
          <w:lang w:eastAsia="en-US"/>
        </w:rPr>
        <w:t xml:space="preserve">as </w:t>
      </w:r>
      <w:proofErr w:type="gramStart"/>
      <w:r w:rsidR="00E512CD" w:rsidRPr="004F32C4">
        <w:rPr>
          <w:rFonts w:ascii="Times New Roman" w:eastAsia="Calibri" w:hAnsi="Times New Roman"/>
          <w:color w:val="000000"/>
          <w:sz w:val="24"/>
          <w:szCs w:val="24"/>
          <w:lang w:eastAsia="en-US"/>
        </w:rPr>
        <w:t>alternative</w:t>
      </w:r>
      <w:r w:rsidR="008D5C69" w:rsidRPr="004F32C4">
        <w:rPr>
          <w:rFonts w:ascii="Times New Roman" w:eastAsia="Calibri" w:hAnsi="Times New Roman"/>
          <w:color w:val="000000"/>
          <w:sz w:val="24"/>
          <w:szCs w:val="24"/>
          <w:lang w:eastAsia="en-US"/>
        </w:rPr>
        <w:t xml:space="preserve">  strategy</w:t>
      </w:r>
      <w:proofErr w:type="gramEnd"/>
      <w:r w:rsidR="008D5C69" w:rsidRPr="004F32C4">
        <w:rPr>
          <w:rFonts w:ascii="Times New Roman" w:eastAsia="Calibri" w:hAnsi="Times New Roman"/>
          <w:color w:val="000000"/>
          <w:sz w:val="24"/>
          <w:szCs w:val="24"/>
          <w:lang w:eastAsia="en-US"/>
        </w:rPr>
        <w:t xml:space="preserve">  to  control  post-harvest fungal rotting of fruits and vegetables. </w:t>
      </w:r>
      <w:r w:rsidR="008D5C69" w:rsidRPr="004F32C4">
        <w:rPr>
          <w:rFonts w:ascii="Times New Roman" w:eastAsia="Calibri" w:hAnsi="Times New Roman"/>
          <w:i/>
          <w:iCs/>
          <w:color w:val="000000"/>
          <w:sz w:val="24"/>
          <w:szCs w:val="24"/>
          <w:lang w:eastAsia="en-US"/>
        </w:rPr>
        <w:t>Postharvest Biol. Technol.</w:t>
      </w:r>
      <w:r w:rsidR="008D5C69" w:rsidRPr="004F32C4">
        <w:rPr>
          <w:rFonts w:ascii="Times New Roman" w:eastAsia="Calibri" w:hAnsi="Times New Roman"/>
          <w:color w:val="000000"/>
          <w:sz w:val="24"/>
          <w:szCs w:val="24"/>
          <w:lang w:eastAsia="en-US"/>
        </w:rPr>
        <w:t>, 32: 235 – 245.</w:t>
      </w:r>
    </w:p>
    <w:p w:rsidR="008F0F2D" w:rsidRPr="008D5C69" w:rsidRDefault="008D5C6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Wani</w:t>
      </w:r>
      <w:proofErr w:type="spellEnd"/>
      <w:r w:rsidRPr="004F32C4">
        <w:rPr>
          <w:rFonts w:ascii="Times New Roman" w:eastAsia="Calibri" w:hAnsi="Times New Roman"/>
          <w:color w:val="000000"/>
          <w:sz w:val="24"/>
          <w:szCs w:val="24"/>
          <w:lang w:eastAsia="en-US"/>
        </w:rPr>
        <w:t xml:space="preserve"> R</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 xml:space="preserve">A, </w:t>
      </w:r>
      <w:proofErr w:type="spellStart"/>
      <w:r w:rsidRPr="004F32C4">
        <w:rPr>
          <w:rFonts w:ascii="Times New Roman" w:eastAsia="Calibri" w:hAnsi="Times New Roman"/>
          <w:color w:val="000000"/>
          <w:sz w:val="24"/>
          <w:szCs w:val="24"/>
          <w:lang w:eastAsia="en-US"/>
        </w:rPr>
        <w:t>Parray</w:t>
      </w:r>
      <w:proofErr w:type="spellEnd"/>
      <w:r w:rsidRPr="004F32C4">
        <w:rPr>
          <w:rFonts w:ascii="Times New Roman" w:eastAsia="Calibri" w:hAnsi="Times New Roman"/>
          <w:color w:val="000000"/>
          <w:sz w:val="24"/>
          <w:szCs w:val="24"/>
          <w:lang w:eastAsia="en-US"/>
        </w:rPr>
        <w:t xml:space="preserve"> F</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Q, Bhat N</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 xml:space="preserve">A, </w:t>
      </w:r>
      <w:proofErr w:type="spellStart"/>
      <w:r w:rsidRPr="004F32C4">
        <w:rPr>
          <w:rFonts w:ascii="Times New Roman" w:eastAsia="Calibri" w:hAnsi="Times New Roman"/>
          <w:color w:val="000000"/>
          <w:sz w:val="24"/>
          <w:szCs w:val="24"/>
          <w:lang w:eastAsia="en-US"/>
        </w:rPr>
        <w:t>Wani</w:t>
      </w:r>
      <w:proofErr w:type="spellEnd"/>
      <w:r w:rsidRPr="004F32C4">
        <w:rPr>
          <w:rFonts w:ascii="Times New Roman" w:eastAsia="Calibri" w:hAnsi="Times New Roman"/>
          <w:color w:val="000000"/>
          <w:sz w:val="24"/>
          <w:szCs w:val="24"/>
          <w:lang w:eastAsia="en-US"/>
        </w:rPr>
        <w:t xml:space="preserve"> M</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A, Bhat T</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 xml:space="preserve">H, Farzana F. </w:t>
      </w:r>
      <w:r w:rsidR="00E512CD" w:rsidRPr="004F32C4">
        <w:rPr>
          <w:rFonts w:ascii="Times New Roman" w:eastAsia="Calibri" w:hAnsi="Times New Roman"/>
          <w:color w:val="000000"/>
          <w:sz w:val="24"/>
          <w:szCs w:val="24"/>
          <w:lang w:eastAsia="en-US"/>
        </w:rPr>
        <w:t>(2006)</w:t>
      </w:r>
      <w:r w:rsidR="00E512CD">
        <w:rPr>
          <w:rFonts w:ascii="Times New Roman" w:eastAsia="Calibri" w:hAnsi="Times New Roman"/>
          <w:color w:val="000000"/>
          <w:sz w:val="24"/>
          <w:szCs w:val="24"/>
          <w:lang w:eastAsia="en-US"/>
        </w:rPr>
        <w:t xml:space="preserve">. </w:t>
      </w:r>
      <w:r w:rsidR="00E512CD" w:rsidRPr="004F32C4">
        <w:rPr>
          <w:rFonts w:ascii="Times New Roman" w:eastAsia="Calibri" w:hAnsi="Times New Roman"/>
          <w:color w:val="000000"/>
          <w:sz w:val="24"/>
          <w:szCs w:val="24"/>
          <w:lang w:eastAsia="en-US"/>
        </w:rPr>
        <w:t xml:space="preserve"> </w:t>
      </w:r>
      <w:proofErr w:type="gramStart"/>
      <w:r w:rsidRPr="004F32C4">
        <w:rPr>
          <w:rFonts w:ascii="Times New Roman" w:eastAsia="Calibri" w:hAnsi="Times New Roman"/>
          <w:color w:val="000000"/>
          <w:sz w:val="24"/>
          <w:szCs w:val="24"/>
          <w:lang w:eastAsia="en-US"/>
        </w:rPr>
        <w:t>Non</w:t>
      </w:r>
      <w:r w:rsidR="00E512CD">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traumatic</w:t>
      </w:r>
      <w:proofErr w:type="gramEnd"/>
      <w:r w:rsidRPr="004F32C4">
        <w:rPr>
          <w:rFonts w:ascii="Times New Roman" w:eastAsia="Calibri" w:hAnsi="Times New Roman"/>
          <w:color w:val="000000"/>
          <w:sz w:val="24"/>
          <w:szCs w:val="24"/>
          <w:lang w:eastAsia="en-US"/>
        </w:rPr>
        <w:t xml:space="preserve"> </w:t>
      </w:r>
      <w:r w:rsidR="00E512CD">
        <w:rPr>
          <w:rFonts w:ascii="Times New Roman" w:eastAsia="Calibri" w:hAnsi="Times New Roman"/>
          <w:color w:val="000000"/>
          <w:sz w:val="24"/>
          <w:szCs w:val="24"/>
          <w:lang w:eastAsia="en-US"/>
        </w:rPr>
        <w:tab/>
      </w:r>
      <w:r w:rsidRPr="004F32C4">
        <w:rPr>
          <w:rFonts w:ascii="Times New Roman" w:eastAsia="Calibri" w:hAnsi="Times New Roman"/>
          <w:color w:val="000000"/>
          <w:sz w:val="24"/>
          <w:szCs w:val="24"/>
          <w:lang w:eastAsia="en-US"/>
        </w:rPr>
        <w:t xml:space="preserve">terminal ileal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 xml:space="preserve">perforation. </w:t>
      </w:r>
      <w:r w:rsidRPr="004F32C4">
        <w:rPr>
          <w:rFonts w:ascii="Times New Roman" w:eastAsia="Calibri" w:hAnsi="Times New Roman"/>
          <w:i/>
          <w:iCs/>
          <w:color w:val="000000"/>
          <w:sz w:val="24"/>
          <w:szCs w:val="24"/>
          <w:lang w:eastAsia="en-US"/>
        </w:rPr>
        <w:t xml:space="preserve">World J </w:t>
      </w:r>
      <w:proofErr w:type="spellStart"/>
      <w:r w:rsidRPr="004F32C4">
        <w:rPr>
          <w:rFonts w:ascii="Times New Roman" w:eastAsia="Calibri" w:hAnsi="Times New Roman"/>
          <w:i/>
          <w:iCs/>
          <w:color w:val="000000"/>
          <w:sz w:val="24"/>
          <w:szCs w:val="24"/>
          <w:lang w:eastAsia="en-US"/>
        </w:rPr>
        <w:t>Emerg</w:t>
      </w:r>
      <w:proofErr w:type="spellEnd"/>
      <w:r w:rsidRPr="004F32C4">
        <w:rPr>
          <w:rFonts w:ascii="Times New Roman" w:eastAsia="Calibri" w:hAnsi="Times New Roman"/>
          <w:i/>
          <w:iCs/>
          <w:color w:val="000000"/>
          <w:sz w:val="24"/>
          <w:szCs w:val="24"/>
          <w:lang w:eastAsia="en-US"/>
        </w:rPr>
        <w:t xml:space="preserve"> Surg</w:t>
      </w:r>
      <w:r w:rsidRPr="004F32C4">
        <w:rPr>
          <w:rFonts w:ascii="Times New Roman" w:eastAsia="Calibri" w:hAnsi="Times New Roman"/>
          <w:color w:val="000000"/>
          <w:sz w:val="24"/>
          <w:szCs w:val="24"/>
          <w:lang w:eastAsia="en-US"/>
        </w:rPr>
        <w:t>. 24</w:t>
      </w:r>
      <w:r w:rsidR="00E512CD">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1:7. </w:t>
      </w:r>
      <w:proofErr w:type="spellStart"/>
      <w:r w:rsidRPr="004F32C4">
        <w:rPr>
          <w:rFonts w:ascii="Times New Roman" w:eastAsia="Calibri" w:hAnsi="Times New Roman"/>
          <w:color w:val="000000"/>
          <w:sz w:val="24"/>
          <w:szCs w:val="24"/>
          <w:lang w:eastAsia="en-US"/>
        </w:rPr>
        <w:t>doi</w:t>
      </w:r>
      <w:proofErr w:type="spellEnd"/>
      <w:r w:rsidRPr="004F32C4">
        <w:rPr>
          <w:rFonts w:ascii="Times New Roman" w:eastAsia="Calibri" w:hAnsi="Times New Roman"/>
          <w:color w:val="000000"/>
          <w:sz w:val="24"/>
          <w:szCs w:val="24"/>
          <w:lang w:eastAsia="en-US"/>
        </w:rPr>
        <w:t xml:space="preserve">: 10.1186/1749-7922-1-7.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PMID: 16759405; PMCID: PMC1459268.</w:t>
      </w:r>
    </w:p>
    <w:p w:rsidR="008F0F2D" w:rsidRPr="008D5C69" w:rsidRDefault="008F0F2D">
      <w:pPr>
        <w:spacing w:line="480" w:lineRule="auto"/>
        <w:ind w:firstLine="720"/>
        <w:jc w:val="center"/>
        <w:rPr>
          <w:rFonts w:ascii="Times New Roman" w:hAnsi="Times New Roman"/>
          <w:sz w:val="24"/>
          <w:szCs w:val="24"/>
        </w:rPr>
      </w:pPr>
    </w:p>
    <w:p w:rsidR="008F0F2D" w:rsidRPr="008D5C69" w:rsidRDefault="008F0F2D">
      <w:pPr>
        <w:spacing w:line="480" w:lineRule="auto"/>
        <w:rPr>
          <w:rFonts w:ascii="Times New Roman" w:hAnsi="Times New Roman"/>
          <w:sz w:val="24"/>
          <w:szCs w:val="24"/>
        </w:rPr>
      </w:pPr>
    </w:p>
    <w:p w:rsidR="008F0F2D" w:rsidRPr="008D5C69" w:rsidRDefault="008F0F2D">
      <w:pPr>
        <w:spacing w:line="480" w:lineRule="auto"/>
        <w:rPr>
          <w:rFonts w:ascii="Times New Roman" w:hAnsi="Times New Roman"/>
          <w:sz w:val="24"/>
          <w:szCs w:val="24"/>
        </w:rPr>
      </w:pPr>
    </w:p>
    <w:p w:rsidR="008F0F2D" w:rsidRPr="008D5C69" w:rsidRDefault="008F0F2D">
      <w:pPr>
        <w:spacing w:line="480" w:lineRule="auto"/>
        <w:rPr>
          <w:rFonts w:ascii="Times New Roman" w:hAnsi="Times New Roman"/>
          <w:sz w:val="24"/>
          <w:szCs w:val="24"/>
        </w:rPr>
      </w:pPr>
    </w:p>
    <w:p w:rsidR="008F0F2D" w:rsidRPr="008D5C69" w:rsidRDefault="008F0F2D">
      <w:pPr>
        <w:spacing w:line="480" w:lineRule="auto"/>
        <w:rPr>
          <w:rFonts w:ascii="Times New Roman" w:hAnsi="Times New Roman"/>
          <w:sz w:val="24"/>
          <w:szCs w:val="24"/>
        </w:rPr>
      </w:pPr>
    </w:p>
    <w:p w:rsidR="008F0F2D" w:rsidRPr="008D5C69" w:rsidRDefault="008F0F2D">
      <w:pPr>
        <w:spacing w:line="480" w:lineRule="auto"/>
        <w:rPr>
          <w:rFonts w:ascii="Times New Roman" w:hAnsi="Times New Roman"/>
          <w:sz w:val="24"/>
          <w:szCs w:val="24"/>
        </w:rPr>
      </w:pPr>
    </w:p>
    <w:p w:rsidR="008F0F2D" w:rsidRPr="008D5C69" w:rsidRDefault="008F0F2D">
      <w:pPr>
        <w:spacing w:line="480" w:lineRule="auto"/>
        <w:rPr>
          <w:rFonts w:ascii="Times New Roman" w:hAnsi="Times New Roman"/>
          <w:sz w:val="24"/>
          <w:szCs w:val="24"/>
        </w:rPr>
      </w:pPr>
    </w:p>
    <w:p w:rsidR="008F0F2D" w:rsidRPr="008D5C69" w:rsidRDefault="008F0F2D">
      <w:pPr>
        <w:spacing w:line="480" w:lineRule="auto"/>
        <w:rPr>
          <w:rFonts w:ascii="Times New Roman" w:hAnsi="Times New Roman"/>
          <w:sz w:val="24"/>
          <w:szCs w:val="24"/>
        </w:rPr>
      </w:pPr>
    </w:p>
    <w:p w:rsidR="008F0F2D" w:rsidRPr="008D5C69" w:rsidRDefault="008F0F2D">
      <w:pPr>
        <w:spacing w:line="480" w:lineRule="auto"/>
        <w:rPr>
          <w:rFonts w:ascii="Times New Roman" w:hAnsi="Times New Roman"/>
          <w:sz w:val="24"/>
          <w:szCs w:val="24"/>
        </w:rPr>
      </w:pPr>
    </w:p>
    <w:p w:rsidR="008F0F2D" w:rsidRPr="008D5C69" w:rsidRDefault="008F0F2D">
      <w:pPr>
        <w:spacing w:line="480" w:lineRule="auto"/>
        <w:rPr>
          <w:rFonts w:ascii="Times New Roman" w:hAnsi="Times New Roman"/>
          <w:sz w:val="24"/>
          <w:szCs w:val="24"/>
        </w:rPr>
      </w:pPr>
    </w:p>
    <w:p w:rsidR="008F0F2D" w:rsidRPr="008D5C69" w:rsidRDefault="008F0F2D">
      <w:pPr>
        <w:spacing w:after="160" w:line="256" w:lineRule="auto"/>
        <w:rPr>
          <w:rFonts w:ascii="Times New Roman" w:hAnsi="Times New Roman"/>
          <w:sz w:val="24"/>
          <w:szCs w:val="24"/>
        </w:rPr>
      </w:pPr>
    </w:p>
    <w:p w:rsidR="008F0F2D" w:rsidRPr="008D5C69" w:rsidRDefault="008F0F2D">
      <w:pPr>
        <w:rPr>
          <w:rFonts w:ascii="Times New Roman" w:hAnsi="Times New Roman"/>
          <w:sz w:val="24"/>
          <w:szCs w:val="24"/>
        </w:rPr>
      </w:pPr>
    </w:p>
    <w:sectPr w:rsidR="008F0F2D" w:rsidRPr="008D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ionMath-Capt">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F2D"/>
    <w:rsid w:val="0019335F"/>
    <w:rsid w:val="004F32C4"/>
    <w:rsid w:val="00544502"/>
    <w:rsid w:val="005C0E84"/>
    <w:rsid w:val="006B4397"/>
    <w:rsid w:val="007249F4"/>
    <w:rsid w:val="00766149"/>
    <w:rsid w:val="008D5C69"/>
    <w:rsid w:val="008F0F2D"/>
    <w:rsid w:val="00C31804"/>
    <w:rsid w:val="00C34FB0"/>
    <w:rsid w:val="00E512CD"/>
    <w:rsid w:val="00FE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B276D"/>
  <w15:docId w15:val="{C81F4162-28A5-49F7-B426-F19EB5B3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ascii="Times New Roman" w:hAnsi="Times New Roman"/>
      <w:sz w:val="21"/>
    </w:rPr>
  </w:style>
  <w:style w:type="paragraph" w:styleId="Header">
    <w:name w:val="header"/>
    <w:basedOn w:val="Normal"/>
    <w:qFormat/>
    <w:pPr>
      <w:tabs>
        <w:tab w:val="center" w:pos="4680"/>
        <w:tab w:val="right" w:pos="9360"/>
      </w:tabs>
      <w:spacing w:after="0" w:line="240" w:lineRule="auto"/>
    </w:pPr>
    <w:rPr>
      <w:rFonts w:ascii="Times New Roman" w:hAnsi="Times New Roman"/>
      <w:sz w:val="21"/>
    </w:rPr>
  </w:style>
  <w:style w:type="character" w:styleId="Hyperlink">
    <w:name w:val="Hyperlink"/>
    <w:qFormat/>
    <w:rPr>
      <w:rFonts w:ascii="Times New Roman" w:eastAsia="SimSun" w:hAnsi="Times New Roman" w:cs="Times New Roman"/>
      <w:color w:val="0000FF"/>
      <w:sz w:val="21"/>
      <w:u w:val="single"/>
    </w:rPr>
  </w:style>
  <w:style w:type="paragraph" w:styleId="NoSpacing">
    <w:name w:val="No Spacing"/>
    <w:qFormat/>
    <w:rPr>
      <w:rFonts w:eastAsia="Calibri" w:cs="SimSun"/>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953317">
      <w:bodyDiv w:val="1"/>
      <w:marLeft w:val="0"/>
      <w:marRight w:val="0"/>
      <w:marTop w:val="0"/>
      <w:marBottom w:val="0"/>
      <w:divBdr>
        <w:top w:val="none" w:sz="0" w:space="0" w:color="auto"/>
        <w:left w:val="none" w:sz="0" w:space="0" w:color="auto"/>
        <w:bottom w:val="none" w:sz="0" w:space="0" w:color="auto"/>
        <w:right w:val="none" w:sz="0" w:space="0" w:color="auto"/>
      </w:divBdr>
      <w:divsChild>
        <w:div w:id="1752236891">
          <w:marLeft w:val="0"/>
          <w:marRight w:val="0"/>
          <w:marTop w:val="0"/>
          <w:marBottom w:val="0"/>
          <w:divBdr>
            <w:top w:val="none" w:sz="0" w:space="0" w:color="auto"/>
            <w:left w:val="none" w:sz="0" w:space="0" w:color="auto"/>
            <w:bottom w:val="none" w:sz="0" w:space="0" w:color="auto"/>
            <w:right w:val="none" w:sz="0" w:space="0" w:color="auto"/>
          </w:divBdr>
        </w:div>
        <w:div w:id="1006980819">
          <w:marLeft w:val="0"/>
          <w:marRight w:val="0"/>
          <w:marTop w:val="0"/>
          <w:marBottom w:val="0"/>
          <w:divBdr>
            <w:top w:val="none" w:sz="0" w:space="0" w:color="auto"/>
            <w:left w:val="none" w:sz="0" w:space="0" w:color="auto"/>
            <w:bottom w:val="none" w:sz="0" w:space="0" w:color="auto"/>
            <w:right w:val="none" w:sz="0" w:space="0" w:color="auto"/>
          </w:divBdr>
        </w:div>
      </w:divsChild>
    </w:div>
    <w:div w:id="989209346">
      <w:bodyDiv w:val="1"/>
      <w:marLeft w:val="0"/>
      <w:marRight w:val="0"/>
      <w:marTop w:val="0"/>
      <w:marBottom w:val="0"/>
      <w:divBdr>
        <w:top w:val="none" w:sz="0" w:space="0" w:color="auto"/>
        <w:left w:val="none" w:sz="0" w:space="0" w:color="auto"/>
        <w:bottom w:val="none" w:sz="0" w:space="0" w:color="auto"/>
        <w:right w:val="none" w:sz="0" w:space="0" w:color="auto"/>
      </w:divBdr>
      <w:divsChild>
        <w:div w:id="1929191202">
          <w:marLeft w:val="0"/>
          <w:marRight w:val="0"/>
          <w:marTop w:val="0"/>
          <w:marBottom w:val="0"/>
          <w:divBdr>
            <w:top w:val="none" w:sz="0" w:space="0" w:color="auto"/>
            <w:left w:val="none" w:sz="0" w:space="0" w:color="auto"/>
            <w:bottom w:val="none" w:sz="0" w:space="0" w:color="auto"/>
            <w:right w:val="none" w:sz="0" w:space="0" w:color="auto"/>
          </w:divBdr>
          <w:divsChild>
            <w:div w:id="898128611">
              <w:marLeft w:val="0"/>
              <w:marRight w:val="0"/>
              <w:marTop w:val="0"/>
              <w:marBottom w:val="0"/>
              <w:divBdr>
                <w:top w:val="none" w:sz="0" w:space="0" w:color="auto"/>
                <w:left w:val="none" w:sz="0" w:space="0" w:color="auto"/>
                <w:bottom w:val="none" w:sz="0" w:space="0" w:color="auto"/>
                <w:right w:val="none" w:sz="0" w:space="0" w:color="auto"/>
              </w:divBdr>
            </w:div>
            <w:div w:id="1284387066">
              <w:marLeft w:val="0"/>
              <w:marRight w:val="0"/>
              <w:marTop w:val="0"/>
              <w:marBottom w:val="0"/>
              <w:divBdr>
                <w:top w:val="none" w:sz="0" w:space="0" w:color="auto"/>
                <w:left w:val="none" w:sz="0" w:space="0" w:color="auto"/>
                <w:bottom w:val="none" w:sz="0" w:space="0" w:color="auto"/>
                <w:right w:val="none" w:sz="0" w:space="0" w:color="auto"/>
              </w:divBdr>
            </w:div>
          </w:divsChild>
        </w:div>
        <w:div w:id="90899091">
          <w:marLeft w:val="0"/>
          <w:marRight w:val="0"/>
          <w:marTop w:val="0"/>
          <w:marBottom w:val="0"/>
          <w:divBdr>
            <w:top w:val="none" w:sz="0" w:space="0" w:color="auto"/>
            <w:left w:val="none" w:sz="0" w:space="0" w:color="auto"/>
            <w:bottom w:val="none" w:sz="0" w:space="0" w:color="auto"/>
            <w:right w:val="none" w:sz="0" w:space="0" w:color="auto"/>
          </w:divBdr>
          <w:divsChild>
            <w:div w:id="16567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da.library.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18</Pages>
  <Words>4072</Words>
  <Characters>23214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 g pure</dc:creator>
  <cp:lastModifiedBy>Editor-11</cp:lastModifiedBy>
  <cp:revision>11</cp:revision>
  <dcterms:created xsi:type="dcterms:W3CDTF">2025-06-05T15:49:00Z</dcterms:created>
  <dcterms:modified xsi:type="dcterms:W3CDTF">2025-07-08T07:36:00Z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da422e6da0734ff0b06c99a6ddbc31b9</vt:lpwstr>
  </property>
</Properties>
</file>