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E8A18" w14:textId="3A9CF314" w:rsidR="00160123" w:rsidRDefault="00324462" w:rsidP="002D7783">
      <w:pPr>
        <w:jc w:val="center"/>
        <w:rPr>
          <w:b/>
          <w:bCs/>
          <w:sz w:val="28"/>
        </w:rPr>
      </w:pPr>
      <w:r w:rsidRPr="00324462">
        <w:rPr>
          <w:b/>
          <w:bCs/>
          <w:sz w:val="28"/>
        </w:rPr>
        <w:t>Advancements &amp; Challenges in Unmanned Ground Vehicles</w:t>
      </w:r>
    </w:p>
    <w:p w14:paraId="414A03D4" w14:textId="77777777" w:rsidR="00160123" w:rsidRDefault="00160123">
      <w:pPr>
        <w:rPr>
          <w:b/>
          <w:bCs/>
          <w:sz w:val="28"/>
        </w:rPr>
      </w:pPr>
    </w:p>
    <w:p w14:paraId="38FF1F2D" w14:textId="77777777" w:rsidR="008A215D" w:rsidRDefault="008A215D">
      <w:pPr>
        <w:rPr>
          <w:b/>
          <w:bCs/>
          <w:sz w:val="28"/>
        </w:rPr>
      </w:pPr>
    </w:p>
    <w:p w14:paraId="1A005CEE" w14:textId="7CD29028" w:rsidR="003420ED" w:rsidRDefault="00160123" w:rsidP="001C61CE">
      <w:pPr>
        <w:jc w:val="both"/>
        <w:rPr>
          <w:rFonts w:ascii="Times New Roman" w:hAnsi="Times New Roman" w:cs="Times New Roman"/>
          <w:sz w:val="24"/>
          <w:szCs w:val="24"/>
          <w:highlight w:val="yellow"/>
        </w:rPr>
      </w:pPr>
      <w:r w:rsidRPr="0078138C">
        <w:rPr>
          <w:rFonts w:ascii="Times New Roman" w:hAnsi="Times New Roman" w:cs="Times New Roman"/>
          <w:b/>
          <w:bCs/>
          <w:sz w:val="24"/>
          <w:szCs w:val="24"/>
        </w:rPr>
        <w:t>Abstract</w:t>
      </w:r>
      <w:r w:rsidRPr="0078138C">
        <w:rPr>
          <w:rFonts w:ascii="Times New Roman" w:hAnsi="Times New Roman" w:cs="Times New Roman"/>
          <w:b/>
          <w:bCs/>
          <w:sz w:val="24"/>
          <w:szCs w:val="24"/>
        </w:rPr>
        <w:br/>
      </w:r>
      <w:r w:rsidR="00EB22F7" w:rsidRPr="00EB22F7">
        <w:rPr>
          <w:rFonts w:ascii="Times New Roman" w:hAnsi="Times New Roman" w:cs="Times New Roman"/>
          <w:sz w:val="24"/>
          <w:szCs w:val="24"/>
          <w:highlight w:val="yellow"/>
        </w:rPr>
        <w:t>This paper reviews the advancements and challenges in Unmanned Ground Vehicles (UGVs), tracing their evolution from early research to modern applications. We synthesize recent progress in mobility platforms, including wheeled, tracked, and legged systems, and their use in military, agricultural, and disaster response missions. The review highlights key technological enablers for UGV autonomy, such as advanced perception systems that fuse data from LiDAR, cameras, and radar. We also examine the role of artificial intelligence, particularly deep learning for perception and reinforcement learning for navigation. Furthermore, the paper addresses the increasing importance of modularity, interoperability standards like JAUS, and the use of UGV swarms. Despite this progress, significant challenges persist, including reliable off-road autonomy, localization in GPS-denied environments, and ensuring cybersecurity. The paper concludes by outlining critical areas for future research to achieve more resilient, intelligent, and collaborative UGV systems.</w:t>
      </w:r>
    </w:p>
    <w:p w14:paraId="34F14BD0" w14:textId="4C51C9E2" w:rsidR="002D7783" w:rsidRDefault="002D7783" w:rsidP="001C61CE">
      <w:pPr>
        <w:jc w:val="both"/>
        <w:rPr>
          <w:rFonts w:ascii="Times New Roman" w:hAnsi="Times New Roman" w:cs="Times New Roman"/>
          <w:sz w:val="24"/>
          <w:szCs w:val="24"/>
        </w:rPr>
      </w:pPr>
      <w:r>
        <w:rPr>
          <w:rFonts w:ascii="Times New Roman" w:hAnsi="Times New Roman" w:cs="Times New Roman"/>
          <w:sz w:val="24"/>
          <w:szCs w:val="24"/>
        </w:rPr>
        <w:t xml:space="preserve">Keywords: </w:t>
      </w:r>
      <w:r w:rsidRPr="002D7783">
        <w:rPr>
          <w:rFonts w:ascii="Times New Roman" w:hAnsi="Times New Roman" w:cs="Times New Roman"/>
          <w:sz w:val="24"/>
          <w:szCs w:val="24"/>
        </w:rPr>
        <w:t>Unmanned Ground Vehicles</w:t>
      </w:r>
      <w:r>
        <w:rPr>
          <w:rFonts w:ascii="Times New Roman" w:hAnsi="Times New Roman" w:cs="Times New Roman"/>
          <w:sz w:val="24"/>
          <w:szCs w:val="24"/>
        </w:rPr>
        <w:t>, M</w:t>
      </w:r>
      <w:r w:rsidRPr="002D7783">
        <w:rPr>
          <w:rFonts w:ascii="Times New Roman" w:hAnsi="Times New Roman" w:cs="Times New Roman"/>
          <w:sz w:val="24"/>
          <w:szCs w:val="24"/>
        </w:rPr>
        <w:t>odern applications</w:t>
      </w:r>
      <w:r>
        <w:rPr>
          <w:rFonts w:ascii="Times New Roman" w:hAnsi="Times New Roman" w:cs="Times New Roman"/>
          <w:sz w:val="24"/>
          <w:szCs w:val="24"/>
        </w:rPr>
        <w:t>, A</w:t>
      </w:r>
      <w:r w:rsidRPr="002D7783">
        <w:rPr>
          <w:rFonts w:ascii="Times New Roman" w:hAnsi="Times New Roman" w:cs="Times New Roman"/>
          <w:sz w:val="24"/>
          <w:szCs w:val="24"/>
        </w:rPr>
        <w:t>gricultural</w:t>
      </w:r>
      <w:r>
        <w:rPr>
          <w:rFonts w:ascii="Times New Roman" w:hAnsi="Times New Roman" w:cs="Times New Roman"/>
          <w:sz w:val="24"/>
          <w:szCs w:val="24"/>
        </w:rPr>
        <w:t>, A</w:t>
      </w:r>
      <w:r w:rsidRPr="002D7783">
        <w:rPr>
          <w:rFonts w:ascii="Times New Roman" w:hAnsi="Times New Roman" w:cs="Times New Roman"/>
          <w:sz w:val="24"/>
          <w:szCs w:val="24"/>
        </w:rPr>
        <w:t>rtificial intelligence</w:t>
      </w:r>
    </w:p>
    <w:p w14:paraId="6223786F" w14:textId="77777777" w:rsidR="00695DBF" w:rsidRDefault="00695DBF" w:rsidP="001750FE">
      <w:pPr>
        <w:rPr>
          <w:rFonts w:ascii="Times New Roman" w:hAnsi="Times New Roman" w:cs="Times New Roman"/>
          <w:sz w:val="24"/>
          <w:szCs w:val="24"/>
        </w:rPr>
      </w:pPr>
    </w:p>
    <w:p w14:paraId="7C49FA40" w14:textId="7BC0B0AA" w:rsidR="00695DBF" w:rsidRPr="00695DBF" w:rsidRDefault="008C2B50" w:rsidP="002C17F6">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r w:rsidR="00695DBF" w:rsidRPr="00695DBF">
        <w:rPr>
          <w:rFonts w:ascii="Times New Roman" w:hAnsi="Times New Roman" w:cs="Times New Roman"/>
          <w:b/>
          <w:bCs/>
          <w:sz w:val="24"/>
          <w:szCs w:val="24"/>
        </w:rPr>
        <w:t xml:space="preserve"> Introduction</w:t>
      </w:r>
      <w:r w:rsidR="00695DBF" w:rsidRPr="00695DBF">
        <w:rPr>
          <w:rFonts w:ascii="Times New Roman" w:hAnsi="Times New Roman" w:cs="Times New Roman"/>
          <w:sz w:val="24"/>
          <w:szCs w:val="24"/>
        </w:rPr>
        <w:br/>
        <w:t>Unmanned Ground Vehicles (UGVs) have undergone significant evolution over the past few decades, transitioning from rudimentary tele-operated systems to highly autonomous platforms capable of performing complex tasks across a variety of domains. Early prototypes like SHAKEY (1966) and the Autonomous Land Vehicle (ALV) set foundational concepts for robot autonomy and mobility [1, 2]. Over time, UGVs have expanded their operational scope to sectors including military reconnaissance and logistics, agricultural automation, disaster response, infrastructure inspection, and search-and-rescue missions [3–6].</w:t>
      </w:r>
    </w:p>
    <w:p w14:paraId="3D1275BE" w14:textId="32806E27" w:rsidR="00695DBF" w:rsidRPr="00695DBF" w:rsidRDefault="00695DBF" w:rsidP="002C17F6">
      <w:pPr>
        <w:spacing w:line="360" w:lineRule="auto"/>
        <w:jc w:val="both"/>
        <w:rPr>
          <w:rFonts w:ascii="Times New Roman" w:hAnsi="Times New Roman" w:cs="Times New Roman"/>
          <w:sz w:val="24"/>
          <w:szCs w:val="24"/>
        </w:rPr>
      </w:pPr>
      <w:r w:rsidRPr="00695DBF">
        <w:rPr>
          <w:rFonts w:ascii="Times New Roman" w:hAnsi="Times New Roman" w:cs="Times New Roman"/>
          <w:sz w:val="24"/>
          <w:szCs w:val="24"/>
        </w:rPr>
        <w:t xml:space="preserve">This review aims to systematically map the technological progress and emerging trends in UGVs by </w:t>
      </w:r>
      <w:r w:rsidR="008C2B50" w:rsidRPr="00695DBF">
        <w:rPr>
          <w:rFonts w:ascii="Times New Roman" w:hAnsi="Times New Roman" w:cs="Times New Roman"/>
          <w:sz w:val="24"/>
          <w:szCs w:val="24"/>
        </w:rPr>
        <w:t>analysing</w:t>
      </w:r>
      <w:r w:rsidRPr="00695DBF">
        <w:rPr>
          <w:rFonts w:ascii="Times New Roman" w:hAnsi="Times New Roman" w:cs="Times New Roman"/>
          <w:sz w:val="24"/>
          <w:szCs w:val="24"/>
        </w:rPr>
        <w:t xml:space="preserve"> 50 significant peer-reviewed papers published between 2007 and 2025. Key areas of focus include platform design and mobility, sensor technologies and perception, autonomy and intelligence, interoperability standards, and real-world applications. We also identify current challenges and potential future directions to guide researchers and practitioners in this rapidly evolving field.</w:t>
      </w:r>
    </w:p>
    <w:p w14:paraId="1FFD833E" w14:textId="77777777" w:rsidR="00695DBF" w:rsidRDefault="00695DBF" w:rsidP="002C17F6">
      <w:pPr>
        <w:spacing w:line="360" w:lineRule="auto"/>
        <w:rPr>
          <w:rFonts w:ascii="Times New Roman" w:hAnsi="Times New Roman" w:cs="Times New Roman"/>
          <w:sz w:val="24"/>
          <w:szCs w:val="24"/>
        </w:rPr>
      </w:pPr>
    </w:p>
    <w:p w14:paraId="68ECA6DE" w14:textId="77777777" w:rsidR="006C7B15" w:rsidRPr="006C7B15" w:rsidRDefault="006C7B15" w:rsidP="002C17F6">
      <w:pPr>
        <w:spacing w:line="360" w:lineRule="auto"/>
        <w:rPr>
          <w:rFonts w:ascii="Times New Roman" w:hAnsi="Times New Roman" w:cs="Times New Roman"/>
          <w:b/>
          <w:bCs/>
          <w:sz w:val="24"/>
          <w:szCs w:val="24"/>
        </w:rPr>
      </w:pPr>
      <w:r w:rsidRPr="006C7B15">
        <w:rPr>
          <w:rFonts w:ascii="Times New Roman" w:hAnsi="Times New Roman" w:cs="Times New Roman"/>
          <w:b/>
          <w:bCs/>
          <w:sz w:val="24"/>
          <w:szCs w:val="24"/>
        </w:rPr>
        <w:t>2. Platform Design &amp; Mobility</w:t>
      </w:r>
    </w:p>
    <w:p w14:paraId="59CA7E8B" w14:textId="77777777" w:rsidR="006C7B15" w:rsidRPr="006C7B15" w:rsidRDefault="006C7B15" w:rsidP="002C17F6">
      <w:pPr>
        <w:spacing w:line="360" w:lineRule="auto"/>
        <w:jc w:val="both"/>
        <w:rPr>
          <w:rFonts w:ascii="Times New Roman" w:hAnsi="Times New Roman" w:cs="Times New Roman"/>
          <w:b/>
          <w:bCs/>
          <w:sz w:val="24"/>
          <w:szCs w:val="24"/>
        </w:rPr>
      </w:pPr>
      <w:r w:rsidRPr="006C7B15">
        <w:rPr>
          <w:rFonts w:ascii="Times New Roman" w:hAnsi="Times New Roman" w:cs="Times New Roman"/>
          <w:b/>
          <w:bCs/>
          <w:sz w:val="24"/>
          <w:szCs w:val="24"/>
        </w:rPr>
        <w:lastRenderedPageBreak/>
        <w:t>2.1 Locomotion Modes</w:t>
      </w:r>
    </w:p>
    <w:p w14:paraId="486589EA" w14:textId="77777777" w:rsidR="006C7B15" w:rsidRPr="006C7B15" w:rsidRDefault="006C7B15" w:rsidP="002C17F6">
      <w:pPr>
        <w:spacing w:line="360" w:lineRule="auto"/>
        <w:jc w:val="both"/>
        <w:rPr>
          <w:rFonts w:ascii="Times New Roman" w:hAnsi="Times New Roman" w:cs="Times New Roman"/>
          <w:sz w:val="24"/>
          <w:szCs w:val="24"/>
        </w:rPr>
      </w:pPr>
      <w:r w:rsidRPr="006C7B15">
        <w:rPr>
          <w:rFonts w:ascii="Times New Roman" w:hAnsi="Times New Roman" w:cs="Times New Roman"/>
          <w:sz w:val="24"/>
          <w:szCs w:val="24"/>
        </w:rPr>
        <w:t>Unmanned Ground Vehicles employ various locomotion mechanisms to navigate diverse and often challenging terrains. The most common configurations are wheeled, tracked, and legged platforms, each with its unique advantages and limitations.</w:t>
      </w:r>
    </w:p>
    <w:p w14:paraId="7A68B3AA" w14:textId="2B06D237" w:rsidR="006C7B15" w:rsidRPr="006C7B15" w:rsidRDefault="006C7B15" w:rsidP="002C17F6">
      <w:pPr>
        <w:numPr>
          <w:ilvl w:val="0"/>
          <w:numId w:val="1"/>
        </w:numPr>
        <w:spacing w:line="360" w:lineRule="auto"/>
        <w:jc w:val="both"/>
        <w:rPr>
          <w:rFonts w:ascii="Times New Roman" w:hAnsi="Times New Roman" w:cs="Times New Roman"/>
          <w:sz w:val="24"/>
          <w:szCs w:val="24"/>
        </w:rPr>
      </w:pPr>
      <w:r w:rsidRPr="006C7B15">
        <w:rPr>
          <w:rFonts w:ascii="Times New Roman" w:hAnsi="Times New Roman" w:cs="Times New Roman"/>
          <w:b/>
          <w:bCs/>
          <w:sz w:val="24"/>
          <w:szCs w:val="24"/>
        </w:rPr>
        <w:t>Wheeled UGVs</w:t>
      </w:r>
      <w:r w:rsidRPr="006C7B15">
        <w:rPr>
          <w:rFonts w:ascii="Times New Roman" w:hAnsi="Times New Roman" w:cs="Times New Roman"/>
          <w:sz w:val="24"/>
          <w:szCs w:val="24"/>
        </w:rPr>
        <w:t xml:space="preserve"> are typically </w:t>
      </w:r>
      <w:r w:rsidR="00F96C4E" w:rsidRPr="006C7B15">
        <w:rPr>
          <w:rFonts w:ascii="Times New Roman" w:hAnsi="Times New Roman" w:cs="Times New Roman"/>
          <w:sz w:val="24"/>
          <w:szCs w:val="24"/>
        </w:rPr>
        <w:t>favoured</w:t>
      </w:r>
      <w:r w:rsidRPr="006C7B15">
        <w:rPr>
          <w:rFonts w:ascii="Times New Roman" w:hAnsi="Times New Roman" w:cs="Times New Roman"/>
          <w:sz w:val="24"/>
          <w:szCs w:val="24"/>
        </w:rPr>
        <w:t xml:space="preserve"> for their high speed, energy efficiency, and mechanical simplicity. They excel on flat or moderately rough terrain but face limitations on extremely uneven or soft ground [7,8].</w:t>
      </w:r>
    </w:p>
    <w:p w14:paraId="1DC182E9" w14:textId="77777777" w:rsidR="006C7B15" w:rsidRPr="006C7B15" w:rsidRDefault="006C7B15" w:rsidP="002C17F6">
      <w:pPr>
        <w:numPr>
          <w:ilvl w:val="0"/>
          <w:numId w:val="1"/>
        </w:numPr>
        <w:spacing w:line="360" w:lineRule="auto"/>
        <w:jc w:val="both"/>
        <w:rPr>
          <w:rFonts w:ascii="Times New Roman" w:hAnsi="Times New Roman" w:cs="Times New Roman"/>
          <w:sz w:val="24"/>
          <w:szCs w:val="24"/>
        </w:rPr>
      </w:pPr>
      <w:r w:rsidRPr="006C7B15">
        <w:rPr>
          <w:rFonts w:ascii="Times New Roman" w:hAnsi="Times New Roman" w:cs="Times New Roman"/>
          <w:b/>
          <w:bCs/>
          <w:sz w:val="24"/>
          <w:szCs w:val="24"/>
        </w:rPr>
        <w:t>Tracked UGVs</w:t>
      </w:r>
      <w:r w:rsidRPr="006C7B15">
        <w:rPr>
          <w:rFonts w:ascii="Times New Roman" w:hAnsi="Times New Roman" w:cs="Times New Roman"/>
          <w:sz w:val="24"/>
          <w:szCs w:val="24"/>
        </w:rPr>
        <w:t xml:space="preserve"> provide enhanced traction and obstacle surmounting ability. For instance, the </w:t>
      </w:r>
      <w:proofErr w:type="spellStart"/>
      <w:r w:rsidRPr="006C7B15">
        <w:rPr>
          <w:rFonts w:ascii="Times New Roman" w:hAnsi="Times New Roman" w:cs="Times New Roman"/>
          <w:sz w:val="24"/>
          <w:szCs w:val="24"/>
        </w:rPr>
        <w:t>THeMIS</w:t>
      </w:r>
      <w:proofErr w:type="spellEnd"/>
      <w:r w:rsidRPr="006C7B15">
        <w:rPr>
          <w:rFonts w:ascii="Times New Roman" w:hAnsi="Times New Roman" w:cs="Times New Roman"/>
          <w:sz w:val="24"/>
          <w:szCs w:val="24"/>
        </w:rPr>
        <w:t xml:space="preserve"> platform demonstrates capabilities including slope navigation up to 60%, side slopes of 30%, overcoming obstacles up to 0.9 meters, and speeds up to 20 km/h, making them suitable for off-road and military missions [9,10].</w:t>
      </w:r>
    </w:p>
    <w:p w14:paraId="5DE89AEE" w14:textId="3B6A5011" w:rsidR="00F42AF7" w:rsidRPr="006774BF" w:rsidRDefault="006C7B15" w:rsidP="002C17F6">
      <w:pPr>
        <w:numPr>
          <w:ilvl w:val="0"/>
          <w:numId w:val="1"/>
        </w:numPr>
        <w:spacing w:line="360" w:lineRule="auto"/>
        <w:jc w:val="both"/>
        <w:rPr>
          <w:rFonts w:ascii="Times New Roman" w:hAnsi="Times New Roman" w:cs="Times New Roman"/>
          <w:sz w:val="24"/>
          <w:szCs w:val="24"/>
        </w:rPr>
      </w:pPr>
      <w:r w:rsidRPr="006C7B15">
        <w:rPr>
          <w:rFonts w:ascii="Times New Roman" w:hAnsi="Times New Roman" w:cs="Times New Roman"/>
          <w:b/>
          <w:bCs/>
          <w:sz w:val="24"/>
          <w:szCs w:val="24"/>
        </w:rPr>
        <w:t>Legged UGVs</w:t>
      </w:r>
      <w:r w:rsidRPr="006C7B15">
        <w:rPr>
          <w:rFonts w:ascii="Times New Roman" w:hAnsi="Times New Roman" w:cs="Times New Roman"/>
          <w:sz w:val="24"/>
          <w:szCs w:val="24"/>
        </w:rPr>
        <w:t>, although still primarily in research phases, mimic animal locomotion to traverse highly uneven and complex terrains inaccessible to wheeled or tracked vehicles. They offer potential advantages in mobility and adaptability but require sophisticated control algorithms and pose mechanical challenges [11,12].</w:t>
      </w:r>
    </w:p>
    <w:p w14:paraId="0A35FE90" w14:textId="6D7B3FBE" w:rsidR="00F42AF7" w:rsidRDefault="004876FB" w:rsidP="002C17F6">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CD04A4" wp14:editId="7973E092">
            <wp:extent cx="5238750" cy="4714875"/>
            <wp:effectExtent l="0" t="0" r="0" b="9525"/>
            <wp:docPr id="24930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4714875"/>
                    </a:xfrm>
                    <a:prstGeom prst="rect">
                      <a:avLst/>
                    </a:prstGeom>
                    <a:noFill/>
                  </pic:spPr>
                </pic:pic>
              </a:graphicData>
            </a:graphic>
          </wp:inline>
        </w:drawing>
      </w:r>
    </w:p>
    <w:p w14:paraId="2E6A6389" w14:textId="77777777" w:rsidR="00F42AF7" w:rsidRDefault="00F42AF7" w:rsidP="002C17F6">
      <w:pPr>
        <w:spacing w:line="360" w:lineRule="auto"/>
        <w:rPr>
          <w:rFonts w:ascii="Times New Roman" w:hAnsi="Times New Roman" w:cs="Times New Roman"/>
          <w:sz w:val="24"/>
          <w:szCs w:val="24"/>
        </w:rPr>
      </w:pPr>
    </w:p>
    <w:p w14:paraId="08597BD7" w14:textId="5865C1C5" w:rsidR="00F42AF7" w:rsidRDefault="006774BF" w:rsidP="002C17F6">
      <w:pPr>
        <w:spacing w:line="360" w:lineRule="auto"/>
        <w:rPr>
          <w:rFonts w:ascii="Times New Roman" w:hAnsi="Times New Roman" w:cs="Times New Roman"/>
          <w:sz w:val="24"/>
          <w:szCs w:val="24"/>
        </w:rPr>
      </w:pPr>
      <w:r w:rsidRPr="006774BF">
        <w:rPr>
          <w:rFonts w:ascii="Times New Roman" w:hAnsi="Times New Roman" w:cs="Times New Roman"/>
          <w:b/>
          <w:bCs/>
          <w:sz w:val="24"/>
          <w:szCs w:val="24"/>
        </w:rPr>
        <w:t>Fi</w:t>
      </w:r>
      <w:r w:rsidR="00F77E10">
        <w:rPr>
          <w:rFonts w:ascii="Times New Roman" w:hAnsi="Times New Roman" w:cs="Times New Roman"/>
          <w:b/>
          <w:bCs/>
          <w:sz w:val="24"/>
          <w:szCs w:val="24"/>
        </w:rPr>
        <w:t>g</w:t>
      </w:r>
      <w:r w:rsidRPr="006774BF">
        <w:rPr>
          <w:rFonts w:ascii="Times New Roman" w:hAnsi="Times New Roman" w:cs="Times New Roman"/>
          <w:b/>
          <w:bCs/>
          <w:sz w:val="24"/>
          <w:szCs w:val="24"/>
        </w:rPr>
        <w:t xml:space="preserve"> 1.</w:t>
      </w:r>
      <w:r w:rsidRPr="006774BF">
        <w:rPr>
          <w:rFonts w:ascii="Times New Roman" w:hAnsi="Times New Roman" w:cs="Times New Roman"/>
          <w:sz w:val="24"/>
          <w:szCs w:val="24"/>
        </w:rPr>
        <w:t> Schematic of a UAV–UGV collaborative application. Dashed lines represent real-time data exchange via the proposed dual-channel architecture.</w:t>
      </w:r>
    </w:p>
    <w:p w14:paraId="0AD3FBDF" w14:textId="77777777" w:rsidR="00F42AF7" w:rsidRDefault="00F42AF7" w:rsidP="002C17F6">
      <w:pPr>
        <w:spacing w:line="360" w:lineRule="auto"/>
        <w:rPr>
          <w:rFonts w:ascii="Times New Roman" w:hAnsi="Times New Roman" w:cs="Times New Roman"/>
          <w:sz w:val="24"/>
          <w:szCs w:val="24"/>
        </w:rPr>
      </w:pPr>
    </w:p>
    <w:p w14:paraId="1D4C321B" w14:textId="77777777" w:rsidR="002C17F6" w:rsidRDefault="002C17F6" w:rsidP="002C17F6">
      <w:pPr>
        <w:spacing w:line="360" w:lineRule="auto"/>
        <w:rPr>
          <w:rFonts w:ascii="Times New Roman" w:hAnsi="Times New Roman" w:cs="Times New Roman"/>
          <w:sz w:val="24"/>
          <w:szCs w:val="24"/>
        </w:rPr>
      </w:pPr>
    </w:p>
    <w:p w14:paraId="01D5A81C" w14:textId="513C33DF" w:rsidR="00F42AF7" w:rsidRPr="00F42AF7" w:rsidRDefault="00F42AF7" w:rsidP="002C17F6">
      <w:pPr>
        <w:spacing w:line="360" w:lineRule="auto"/>
        <w:rPr>
          <w:rFonts w:ascii="Times New Roman" w:hAnsi="Times New Roman" w:cs="Times New Roman"/>
          <w:b/>
          <w:bCs/>
          <w:sz w:val="24"/>
          <w:szCs w:val="24"/>
        </w:rPr>
      </w:pPr>
      <w:r w:rsidRPr="00F42AF7">
        <w:rPr>
          <w:rFonts w:ascii="Times New Roman" w:hAnsi="Times New Roman" w:cs="Times New Roman"/>
          <w:b/>
          <w:bCs/>
          <w:sz w:val="24"/>
          <w:szCs w:val="24"/>
        </w:rPr>
        <w:t>2.2 Modular Architectures</w:t>
      </w:r>
    </w:p>
    <w:p w14:paraId="7C9EDD03" w14:textId="19BB422B" w:rsidR="00F42AF7" w:rsidRPr="00F42AF7" w:rsidRDefault="00F42AF7" w:rsidP="002C17F6">
      <w:pPr>
        <w:spacing w:line="360" w:lineRule="auto"/>
        <w:jc w:val="both"/>
        <w:rPr>
          <w:rFonts w:ascii="Times New Roman" w:hAnsi="Times New Roman" w:cs="Times New Roman"/>
          <w:sz w:val="24"/>
          <w:szCs w:val="24"/>
        </w:rPr>
      </w:pPr>
      <w:r w:rsidRPr="00F42AF7">
        <w:rPr>
          <w:rFonts w:ascii="Times New Roman" w:hAnsi="Times New Roman" w:cs="Times New Roman"/>
          <w:sz w:val="24"/>
          <w:szCs w:val="24"/>
        </w:rPr>
        <w:t>Modularity has become a prominent trend in UGV design, emphasizing flexibility and rapid reconfiguration. Modular systems enable the quick swapping of payloads and sensors to tailor the vehicle for specific missions. In agriculture, for example, platforms often consist of commercial wheeled bases with plug-and-play modules for tasks such as spraying, monitoring, and harvesting [13,14].</w:t>
      </w:r>
    </w:p>
    <w:p w14:paraId="7591A7B0" w14:textId="76D976FB" w:rsidR="00F42AF7" w:rsidRPr="00F42AF7" w:rsidRDefault="00F42AF7" w:rsidP="002C17F6">
      <w:pPr>
        <w:spacing w:line="360" w:lineRule="auto"/>
        <w:jc w:val="both"/>
        <w:rPr>
          <w:rFonts w:ascii="Times New Roman" w:hAnsi="Times New Roman" w:cs="Times New Roman"/>
          <w:sz w:val="24"/>
          <w:szCs w:val="24"/>
        </w:rPr>
      </w:pPr>
      <w:r w:rsidRPr="00F42AF7">
        <w:rPr>
          <w:rFonts w:ascii="Times New Roman" w:hAnsi="Times New Roman" w:cs="Times New Roman"/>
          <w:sz w:val="24"/>
          <w:szCs w:val="24"/>
        </w:rPr>
        <w:lastRenderedPageBreak/>
        <w:t>Standardized mechanical and electrical interfaces, alongside software-defined controls, allow autonomous detection and configuration of payloads, reducing setup time and improving operational efficiency [15–17].</w:t>
      </w:r>
    </w:p>
    <w:p w14:paraId="6FDAF58F" w14:textId="4E059916" w:rsidR="00F42AF7" w:rsidRPr="00F42AF7" w:rsidRDefault="00F42AF7" w:rsidP="002C17F6">
      <w:pPr>
        <w:spacing w:line="360" w:lineRule="auto"/>
        <w:rPr>
          <w:rFonts w:ascii="Times New Roman" w:hAnsi="Times New Roman" w:cs="Times New Roman"/>
          <w:b/>
          <w:bCs/>
          <w:sz w:val="24"/>
          <w:szCs w:val="24"/>
        </w:rPr>
      </w:pPr>
      <w:r w:rsidRPr="00F42AF7">
        <w:rPr>
          <w:rFonts w:ascii="Times New Roman" w:hAnsi="Times New Roman" w:cs="Times New Roman"/>
          <w:b/>
          <w:bCs/>
          <w:sz w:val="24"/>
          <w:szCs w:val="24"/>
        </w:rPr>
        <w:t>2.3 Power &amp; Propulsion</w:t>
      </w:r>
    </w:p>
    <w:p w14:paraId="3D7459B5" w14:textId="4A78FEF6" w:rsidR="002C17F6" w:rsidRDefault="00F42AF7" w:rsidP="002C17F6">
      <w:pPr>
        <w:spacing w:line="360" w:lineRule="auto"/>
        <w:jc w:val="both"/>
        <w:rPr>
          <w:rFonts w:ascii="Times New Roman" w:hAnsi="Times New Roman" w:cs="Times New Roman"/>
          <w:sz w:val="24"/>
          <w:szCs w:val="24"/>
        </w:rPr>
      </w:pPr>
      <w:r w:rsidRPr="00F42AF7">
        <w:rPr>
          <w:rFonts w:ascii="Times New Roman" w:hAnsi="Times New Roman" w:cs="Times New Roman"/>
          <w:sz w:val="24"/>
          <w:szCs w:val="24"/>
        </w:rPr>
        <w:t xml:space="preserve">Powertrain selection is critical in balancing endurance, stealth, noise, and energy efficiency. Hybrid diesel-electric powertrains, such as those employed by </w:t>
      </w:r>
      <w:proofErr w:type="spellStart"/>
      <w:r w:rsidRPr="00F42AF7">
        <w:rPr>
          <w:rFonts w:ascii="Times New Roman" w:hAnsi="Times New Roman" w:cs="Times New Roman"/>
          <w:sz w:val="24"/>
          <w:szCs w:val="24"/>
        </w:rPr>
        <w:t>THeMIS</w:t>
      </w:r>
      <w:proofErr w:type="spellEnd"/>
      <w:r w:rsidRPr="00F42AF7">
        <w:rPr>
          <w:rFonts w:ascii="Times New Roman" w:hAnsi="Times New Roman" w:cs="Times New Roman"/>
          <w:sz w:val="24"/>
          <w:szCs w:val="24"/>
        </w:rPr>
        <w:t>, provide extended operational time (~15 hours in hybrid mode) while allowing purely electric silent operation for shorter durations (~1.5 hours) [18,19]. Pure electric UGVs offer reduced acoustic and thermal signatures but face limitations in energy density, impacting mission duration and payload capacity.</w:t>
      </w:r>
      <w:r w:rsidR="00C94F83" w:rsidRPr="00C94F83">
        <w:rPr>
          <w:rFonts w:ascii="Times New Roman" w:hAnsi="Times New Roman" w:cs="Times New Roman"/>
          <w:sz w:val="24"/>
          <w:szCs w:val="24"/>
        </w:rPr>
        <w:t xml:space="preserve"> </w:t>
      </w:r>
    </w:p>
    <w:p w14:paraId="7679DA32" w14:textId="6C73016C" w:rsidR="002C17F6" w:rsidRDefault="002C17F6" w:rsidP="00F42AF7">
      <w:pPr>
        <w:rPr>
          <w:rFonts w:ascii="Times New Roman" w:hAnsi="Times New Roman" w:cs="Times New Roman"/>
          <w:sz w:val="24"/>
          <w:szCs w:val="24"/>
        </w:rPr>
      </w:pPr>
    </w:p>
    <w:p w14:paraId="1CB9A517" w14:textId="130A7AE8" w:rsidR="002C17F6" w:rsidRDefault="00B0018B" w:rsidP="00F42AF7">
      <w:pPr>
        <w:rPr>
          <w:rFonts w:ascii="Times New Roman" w:hAnsi="Times New Roman" w:cs="Times New Roman"/>
          <w:sz w:val="24"/>
          <w:szCs w:val="24"/>
        </w:rPr>
      </w:pPr>
      <w:r w:rsidRPr="00C32414">
        <w:rPr>
          <w:rFonts w:ascii="Times New Roman" w:hAnsi="Times New Roman" w:cs="Times New Roman"/>
          <w:noProof/>
          <w:sz w:val="24"/>
          <w:szCs w:val="24"/>
        </w:rPr>
        <w:drawing>
          <wp:anchor distT="0" distB="0" distL="114300" distR="114300" simplePos="0" relativeHeight="251662336" behindDoc="1" locked="0" layoutInCell="1" allowOverlap="1" wp14:anchorId="3ABA74A2" wp14:editId="12D351AD">
            <wp:simplePos x="0" y="0"/>
            <wp:positionH relativeFrom="column">
              <wp:posOffset>-370205</wp:posOffset>
            </wp:positionH>
            <wp:positionV relativeFrom="paragraph">
              <wp:posOffset>439241</wp:posOffset>
            </wp:positionV>
            <wp:extent cx="6426835" cy="2630170"/>
            <wp:effectExtent l="0" t="0" r="0" b="0"/>
            <wp:wrapTight wrapText="bothSides">
              <wp:wrapPolygon edited="0">
                <wp:start x="0" y="0"/>
                <wp:lineTo x="0" y="21433"/>
                <wp:lineTo x="21512" y="21433"/>
                <wp:lineTo x="21512" y="0"/>
                <wp:lineTo x="0" y="0"/>
              </wp:wrapPolygon>
            </wp:wrapTight>
            <wp:docPr id="146454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4228" name=""/>
                    <pic:cNvPicPr/>
                  </pic:nvPicPr>
                  <pic:blipFill>
                    <a:blip r:embed="rId9">
                      <a:extLst>
                        <a:ext uri="{28A0092B-C50C-407E-A947-70E740481C1C}">
                          <a14:useLocalDpi xmlns:a14="http://schemas.microsoft.com/office/drawing/2010/main" val="0"/>
                        </a:ext>
                      </a:extLst>
                    </a:blip>
                    <a:stretch>
                      <a:fillRect/>
                    </a:stretch>
                  </pic:blipFill>
                  <pic:spPr>
                    <a:xfrm>
                      <a:off x="0" y="0"/>
                      <a:ext cx="6426835" cy="2630170"/>
                    </a:xfrm>
                    <a:prstGeom prst="rect">
                      <a:avLst/>
                    </a:prstGeom>
                  </pic:spPr>
                </pic:pic>
              </a:graphicData>
            </a:graphic>
            <wp14:sizeRelH relativeFrom="margin">
              <wp14:pctWidth>0</wp14:pctWidth>
            </wp14:sizeRelH>
          </wp:anchor>
        </w:drawing>
      </w:r>
    </w:p>
    <w:p w14:paraId="0DD692A6" w14:textId="08311394" w:rsidR="002C17F6" w:rsidRDefault="002C17F6" w:rsidP="00F42AF7">
      <w:pPr>
        <w:rPr>
          <w:rFonts w:ascii="Times New Roman" w:hAnsi="Times New Roman" w:cs="Times New Roman"/>
          <w:sz w:val="24"/>
          <w:szCs w:val="24"/>
        </w:rPr>
      </w:pPr>
    </w:p>
    <w:p w14:paraId="40EE72F1" w14:textId="4A918466" w:rsidR="002C17F6" w:rsidRDefault="00B0018B" w:rsidP="00F42AF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41FDF9F9" wp14:editId="711D980C">
            <wp:simplePos x="0" y="0"/>
            <wp:positionH relativeFrom="column">
              <wp:posOffset>-703580</wp:posOffset>
            </wp:positionH>
            <wp:positionV relativeFrom="paragraph">
              <wp:posOffset>2399030</wp:posOffset>
            </wp:positionV>
            <wp:extent cx="6770370" cy="2402205"/>
            <wp:effectExtent l="0" t="0" r="0" b="0"/>
            <wp:wrapTight wrapText="bothSides">
              <wp:wrapPolygon edited="0">
                <wp:start x="0" y="0"/>
                <wp:lineTo x="0" y="21412"/>
                <wp:lineTo x="21515" y="21412"/>
                <wp:lineTo x="21515" y="0"/>
                <wp:lineTo x="0" y="0"/>
              </wp:wrapPolygon>
            </wp:wrapTight>
            <wp:docPr id="15929530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0370" cy="2402205"/>
                    </a:xfrm>
                    <a:prstGeom prst="rect">
                      <a:avLst/>
                    </a:prstGeom>
                    <a:noFill/>
                  </pic:spPr>
                </pic:pic>
              </a:graphicData>
            </a:graphic>
            <wp14:sizeRelH relativeFrom="margin">
              <wp14:pctWidth>0</wp14:pctWidth>
            </wp14:sizeRelH>
          </wp:anchor>
        </w:drawing>
      </w:r>
      <w:r w:rsidR="006369E8" w:rsidRPr="00303684">
        <w:rPr>
          <w:rFonts w:ascii="Times New Roman" w:hAnsi="Times New Roman" w:cs="Times New Roman"/>
          <w:noProof/>
          <w:sz w:val="24"/>
          <w:szCs w:val="24"/>
        </w:rPr>
        <w:drawing>
          <wp:anchor distT="0" distB="0" distL="114300" distR="114300" simplePos="0" relativeHeight="251660288" behindDoc="1" locked="0" layoutInCell="1" allowOverlap="1" wp14:anchorId="3C336F3F" wp14:editId="6725304B">
            <wp:simplePos x="0" y="0"/>
            <wp:positionH relativeFrom="column">
              <wp:posOffset>-703085</wp:posOffset>
            </wp:positionH>
            <wp:positionV relativeFrom="page">
              <wp:posOffset>338209</wp:posOffset>
            </wp:positionV>
            <wp:extent cx="6685915" cy="2619375"/>
            <wp:effectExtent l="0" t="0" r="635" b="9525"/>
            <wp:wrapTight wrapText="bothSides">
              <wp:wrapPolygon edited="0">
                <wp:start x="0" y="0"/>
                <wp:lineTo x="0" y="21521"/>
                <wp:lineTo x="21541" y="21521"/>
                <wp:lineTo x="21541" y="0"/>
                <wp:lineTo x="0" y="0"/>
              </wp:wrapPolygon>
            </wp:wrapTight>
            <wp:docPr id="246859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59401" name=""/>
                    <pic:cNvPicPr/>
                  </pic:nvPicPr>
                  <pic:blipFill>
                    <a:blip r:embed="rId11">
                      <a:extLst>
                        <a:ext uri="{28A0092B-C50C-407E-A947-70E740481C1C}">
                          <a14:useLocalDpi xmlns:a14="http://schemas.microsoft.com/office/drawing/2010/main" val="0"/>
                        </a:ext>
                      </a:extLst>
                    </a:blip>
                    <a:stretch>
                      <a:fillRect/>
                    </a:stretch>
                  </pic:blipFill>
                  <pic:spPr>
                    <a:xfrm>
                      <a:off x="0" y="0"/>
                      <a:ext cx="6685915" cy="2619375"/>
                    </a:xfrm>
                    <a:prstGeom prst="rect">
                      <a:avLst/>
                    </a:prstGeom>
                  </pic:spPr>
                </pic:pic>
              </a:graphicData>
            </a:graphic>
            <wp14:sizeRelH relativeFrom="margin">
              <wp14:pctWidth>0</wp14:pctWidth>
            </wp14:sizeRelH>
            <wp14:sizeRelV relativeFrom="margin">
              <wp14:pctHeight>0</wp14:pctHeight>
            </wp14:sizeRelV>
          </wp:anchor>
        </w:drawing>
      </w:r>
    </w:p>
    <w:p w14:paraId="64DA94BE" w14:textId="37C1A8D1" w:rsidR="00C32414" w:rsidRDefault="002873E0" w:rsidP="00F42AF7">
      <w:pPr>
        <w:rPr>
          <w:rFonts w:ascii="Times New Roman" w:hAnsi="Times New Roman" w:cs="Times New Roman"/>
          <w:sz w:val="24"/>
          <w:szCs w:val="24"/>
        </w:rPr>
      </w:pPr>
      <w:r w:rsidRPr="002873E0">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2873E0">
        <w:rPr>
          <w:rFonts w:ascii="Times New Roman" w:hAnsi="Times New Roman" w:cs="Times New Roman"/>
          <w:b/>
          <w:bCs/>
          <w:sz w:val="24"/>
          <w:szCs w:val="24"/>
        </w:rPr>
        <w:t xml:space="preserve">. </w:t>
      </w:r>
      <w:r w:rsidRPr="002873E0">
        <w:rPr>
          <w:rFonts w:ascii="Times New Roman" w:hAnsi="Times New Roman" w:cs="Times New Roman"/>
          <w:sz w:val="24"/>
          <w:szCs w:val="24"/>
        </w:rPr>
        <w:t>Agricultural UGV Payload Swap: Demonstrates modular payload exchange on a wheeled base for crop spraying, soil sampling, and plant health monitoring.</w:t>
      </w:r>
    </w:p>
    <w:p w14:paraId="1CB8E566" w14:textId="77777777" w:rsidR="002873E0" w:rsidRDefault="002873E0" w:rsidP="00F42AF7">
      <w:pPr>
        <w:rPr>
          <w:rFonts w:ascii="Times New Roman" w:hAnsi="Times New Roman" w:cs="Times New Roman"/>
          <w:sz w:val="24"/>
          <w:szCs w:val="24"/>
        </w:rPr>
      </w:pPr>
    </w:p>
    <w:p w14:paraId="47F5019D" w14:textId="77777777" w:rsidR="00252BD2" w:rsidRDefault="00252BD2" w:rsidP="00F42AF7">
      <w:pPr>
        <w:rPr>
          <w:rFonts w:ascii="Times New Roman" w:hAnsi="Times New Roman" w:cs="Times New Roman"/>
          <w:sz w:val="24"/>
          <w:szCs w:val="24"/>
        </w:rPr>
      </w:pPr>
    </w:p>
    <w:p w14:paraId="4007274B" w14:textId="77777777" w:rsidR="00DC66E9" w:rsidRDefault="00DC66E9" w:rsidP="00F42AF7">
      <w:pPr>
        <w:rPr>
          <w:rFonts w:ascii="Times New Roman" w:hAnsi="Times New Roman" w:cs="Times New Roman"/>
          <w:sz w:val="24"/>
          <w:szCs w:val="24"/>
        </w:rPr>
      </w:pPr>
    </w:p>
    <w:p w14:paraId="67E68281" w14:textId="38004BD4" w:rsidR="00C32414" w:rsidRDefault="00B62681" w:rsidP="00F42AF7">
      <w:pPr>
        <w:rPr>
          <w:rFonts w:ascii="Times New Roman" w:hAnsi="Times New Roman" w:cs="Times New Roman"/>
          <w:sz w:val="24"/>
          <w:szCs w:val="24"/>
        </w:rPr>
      </w:pPr>
      <w:r w:rsidRPr="00B62681">
        <w:rPr>
          <w:rFonts w:ascii="Times New Roman" w:hAnsi="Times New Roman" w:cs="Times New Roman"/>
          <w:b/>
          <w:bCs/>
          <w:sz w:val="24"/>
          <w:szCs w:val="24"/>
        </w:rPr>
        <w:t>Table 1</w:t>
      </w:r>
      <w:r w:rsidRPr="00B62681">
        <w:rPr>
          <w:rFonts w:ascii="Times New Roman" w:hAnsi="Times New Roman" w:cs="Times New Roman"/>
          <w:sz w:val="24"/>
          <w:szCs w:val="24"/>
        </w:rPr>
        <w:t>: Comparison of UGV Powertrain Types</w:t>
      </w:r>
    </w:p>
    <w:tbl>
      <w:tblPr>
        <w:tblStyle w:val="PlainTable1"/>
        <w:tblW w:w="0" w:type="auto"/>
        <w:tblLook w:val="04A0" w:firstRow="1" w:lastRow="0" w:firstColumn="1" w:lastColumn="0" w:noHBand="0" w:noVBand="1"/>
      </w:tblPr>
      <w:tblGrid>
        <w:gridCol w:w="2516"/>
        <w:gridCol w:w="1370"/>
        <w:gridCol w:w="1030"/>
        <w:gridCol w:w="1403"/>
        <w:gridCol w:w="2689"/>
      </w:tblGrid>
      <w:tr w:rsidR="003F5E7A" w:rsidRPr="003F5E7A" w14:paraId="2095B798" w14:textId="77777777" w:rsidTr="00967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065B4C" w14:textId="77777777" w:rsidR="003F5E7A" w:rsidRPr="003F5E7A" w:rsidRDefault="003F5E7A" w:rsidP="00B110A2">
            <w:pPr>
              <w:spacing w:line="480" w:lineRule="auto"/>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Powertrain Type</w:t>
            </w:r>
          </w:p>
        </w:tc>
        <w:tc>
          <w:tcPr>
            <w:tcW w:w="0" w:type="auto"/>
            <w:hideMark/>
          </w:tcPr>
          <w:p w14:paraId="1BE9564B" w14:textId="77777777" w:rsidR="003F5E7A" w:rsidRPr="003F5E7A" w:rsidRDefault="003F5E7A" w:rsidP="00B110A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Endurance</w:t>
            </w:r>
          </w:p>
        </w:tc>
        <w:tc>
          <w:tcPr>
            <w:tcW w:w="0" w:type="auto"/>
            <w:hideMark/>
          </w:tcPr>
          <w:p w14:paraId="61A04C8B" w14:textId="77777777" w:rsidR="003F5E7A" w:rsidRPr="003F5E7A" w:rsidRDefault="003F5E7A" w:rsidP="00B110A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Noise</w:t>
            </w:r>
          </w:p>
        </w:tc>
        <w:tc>
          <w:tcPr>
            <w:tcW w:w="0" w:type="auto"/>
            <w:hideMark/>
          </w:tcPr>
          <w:p w14:paraId="5DA54D68" w14:textId="77777777" w:rsidR="003F5E7A" w:rsidRPr="003F5E7A" w:rsidRDefault="003F5E7A" w:rsidP="00B110A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Complexity</w:t>
            </w:r>
          </w:p>
        </w:tc>
        <w:tc>
          <w:tcPr>
            <w:tcW w:w="0" w:type="auto"/>
            <w:hideMark/>
          </w:tcPr>
          <w:p w14:paraId="2997719D" w14:textId="77777777" w:rsidR="003F5E7A" w:rsidRPr="003F5E7A" w:rsidRDefault="003F5E7A" w:rsidP="00B110A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Applications</w:t>
            </w:r>
          </w:p>
        </w:tc>
      </w:tr>
      <w:tr w:rsidR="00E87376" w:rsidRPr="003F5E7A" w14:paraId="7D8E20CA" w14:textId="77777777" w:rsidTr="00967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B1170A" w14:textId="77777777" w:rsidR="003F5E7A" w:rsidRPr="003F5E7A" w:rsidRDefault="003F5E7A" w:rsidP="00B110A2">
            <w:pPr>
              <w:spacing w:line="480" w:lineRule="auto"/>
              <w:jc w:val="both"/>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Battery Electric</w:t>
            </w:r>
          </w:p>
        </w:tc>
        <w:tc>
          <w:tcPr>
            <w:tcW w:w="0" w:type="auto"/>
            <w:hideMark/>
          </w:tcPr>
          <w:p w14:paraId="66CDA5C9" w14:textId="77777777" w:rsidR="003F5E7A" w:rsidRPr="003F5E7A" w:rsidRDefault="003F5E7A" w:rsidP="00B110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1-3 hours</w:t>
            </w:r>
          </w:p>
        </w:tc>
        <w:tc>
          <w:tcPr>
            <w:tcW w:w="0" w:type="auto"/>
            <w:hideMark/>
          </w:tcPr>
          <w:p w14:paraId="7A5DF0F9" w14:textId="77777777" w:rsidR="003F5E7A" w:rsidRPr="003F5E7A" w:rsidRDefault="003F5E7A" w:rsidP="00B110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Low</w:t>
            </w:r>
          </w:p>
        </w:tc>
        <w:tc>
          <w:tcPr>
            <w:tcW w:w="0" w:type="auto"/>
            <w:hideMark/>
          </w:tcPr>
          <w:p w14:paraId="00F28250" w14:textId="77777777" w:rsidR="003F5E7A" w:rsidRPr="003F5E7A" w:rsidRDefault="003F5E7A" w:rsidP="00B110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Low</w:t>
            </w:r>
          </w:p>
        </w:tc>
        <w:tc>
          <w:tcPr>
            <w:tcW w:w="0" w:type="auto"/>
            <w:hideMark/>
          </w:tcPr>
          <w:p w14:paraId="727DE24B" w14:textId="77777777" w:rsidR="003F5E7A" w:rsidRPr="003F5E7A" w:rsidRDefault="003F5E7A" w:rsidP="00B110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Indoor, short missions</w:t>
            </w:r>
          </w:p>
        </w:tc>
      </w:tr>
      <w:tr w:rsidR="003F5E7A" w:rsidRPr="003F5E7A" w14:paraId="4D45F3EC" w14:textId="77777777" w:rsidTr="00967648">
        <w:tc>
          <w:tcPr>
            <w:cnfStyle w:val="001000000000" w:firstRow="0" w:lastRow="0" w:firstColumn="1" w:lastColumn="0" w:oddVBand="0" w:evenVBand="0" w:oddHBand="0" w:evenHBand="0" w:firstRowFirstColumn="0" w:firstRowLastColumn="0" w:lastRowFirstColumn="0" w:lastRowLastColumn="0"/>
            <w:tcW w:w="0" w:type="auto"/>
            <w:hideMark/>
          </w:tcPr>
          <w:p w14:paraId="508CD613" w14:textId="77777777" w:rsidR="003F5E7A" w:rsidRPr="003F5E7A" w:rsidRDefault="003F5E7A" w:rsidP="00B110A2">
            <w:pPr>
              <w:spacing w:line="480" w:lineRule="auto"/>
              <w:jc w:val="both"/>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Hybrid Diesel-Electric</w:t>
            </w:r>
          </w:p>
        </w:tc>
        <w:tc>
          <w:tcPr>
            <w:tcW w:w="0" w:type="auto"/>
            <w:hideMark/>
          </w:tcPr>
          <w:p w14:paraId="45FD77EF" w14:textId="77777777" w:rsidR="003F5E7A" w:rsidRPr="003F5E7A" w:rsidRDefault="003F5E7A" w:rsidP="00B110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10-20 hours</w:t>
            </w:r>
          </w:p>
        </w:tc>
        <w:tc>
          <w:tcPr>
            <w:tcW w:w="0" w:type="auto"/>
            <w:hideMark/>
          </w:tcPr>
          <w:p w14:paraId="27EEEE48" w14:textId="77777777" w:rsidR="003F5E7A" w:rsidRPr="003F5E7A" w:rsidRDefault="003F5E7A" w:rsidP="00B110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Medium</w:t>
            </w:r>
          </w:p>
        </w:tc>
        <w:tc>
          <w:tcPr>
            <w:tcW w:w="0" w:type="auto"/>
            <w:hideMark/>
          </w:tcPr>
          <w:p w14:paraId="14380D8F" w14:textId="77777777" w:rsidR="003F5E7A" w:rsidRPr="003F5E7A" w:rsidRDefault="003F5E7A" w:rsidP="00B110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Medium</w:t>
            </w:r>
          </w:p>
        </w:tc>
        <w:tc>
          <w:tcPr>
            <w:tcW w:w="0" w:type="auto"/>
            <w:hideMark/>
          </w:tcPr>
          <w:p w14:paraId="456CF2C7" w14:textId="77777777" w:rsidR="003F5E7A" w:rsidRPr="003F5E7A" w:rsidRDefault="003F5E7A" w:rsidP="00B110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Military, long missions</w:t>
            </w:r>
          </w:p>
        </w:tc>
      </w:tr>
      <w:tr w:rsidR="00E87376" w:rsidRPr="003F5E7A" w14:paraId="2B98CAB8" w14:textId="77777777" w:rsidTr="00967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AB79C8" w14:textId="77777777" w:rsidR="003F5E7A" w:rsidRPr="003F5E7A" w:rsidRDefault="003F5E7A" w:rsidP="00B110A2">
            <w:pPr>
              <w:spacing w:line="480" w:lineRule="auto"/>
              <w:jc w:val="both"/>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Fuel Cell</w:t>
            </w:r>
          </w:p>
        </w:tc>
        <w:tc>
          <w:tcPr>
            <w:tcW w:w="0" w:type="auto"/>
            <w:hideMark/>
          </w:tcPr>
          <w:p w14:paraId="406BA75A" w14:textId="1CF9FA6A" w:rsidR="003F5E7A" w:rsidRPr="003F5E7A" w:rsidRDefault="003F5E7A" w:rsidP="00B110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20</w:t>
            </w:r>
            <w:r w:rsidR="00967648">
              <w:rPr>
                <w:rFonts w:ascii="Times New Roman" w:eastAsia="Times New Roman" w:hAnsi="Times New Roman" w:cs="Times New Roman"/>
                <w:kern w:val="0"/>
                <w:sz w:val="24"/>
                <w:szCs w:val="24"/>
                <w:lang w:eastAsia="en-IN" w:bidi="ar-SA"/>
                <w14:ligatures w14:val="none"/>
              </w:rPr>
              <w:t xml:space="preserve"> </w:t>
            </w:r>
            <w:r w:rsidRPr="003F5E7A">
              <w:rPr>
                <w:rFonts w:ascii="Times New Roman" w:eastAsia="Times New Roman" w:hAnsi="Times New Roman" w:cs="Times New Roman"/>
                <w:kern w:val="0"/>
                <w:sz w:val="24"/>
                <w:szCs w:val="24"/>
                <w:lang w:eastAsia="en-IN" w:bidi="ar-SA"/>
                <w14:ligatures w14:val="none"/>
              </w:rPr>
              <w:t>+ hours</w:t>
            </w:r>
          </w:p>
        </w:tc>
        <w:tc>
          <w:tcPr>
            <w:tcW w:w="0" w:type="auto"/>
            <w:hideMark/>
          </w:tcPr>
          <w:p w14:paraId="7CFFFC49" w14:textId="77777777" w:rsidR="003F5E7A" w:rsidRPr="003F5E7A" w:rsidRDefault="003F5E7A" w:rsidP="00B110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Low</w:t>
            </w:r>
          </w:p>
        </w:tc>
        <w:tc>
          <w:tcPr>
            <w:tcW w:w="0" w:type="auto"/>
            <w:hideMark/>
          </w:tcPr>
          <w:p w14:paraId="037E7F80" w14:textId="77777777" w:rsidR="003F5E7A" w:rsidRPr="003F5E7A" w:rsidRDefault="003F5E7A" w:rsidP="00B110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High</w:t>
            </w:r>
          </w:p>
        </w:tc>
        <w:tc>
          <w:tcPr>
            <w:tcW w:w="0" w:type="auto"/>
            <w:hideMark/>
          </w:tcPr>
          <w:p w14:paraId="26EDF218" w14:textId="77777777" w:rsidR="003F5E7A" w:rsidRPr="003F5E7A" w:rsidRDefault="003F5E7A" w:rsidP="00B110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Experimental, remote ops</w:t>
            </w:r>
          </w:p>
        </w:tc>
      </w:tr>
    </w:tbl>
    <w:p w14:paraId="24BC3148" w14:textId="77777777" w:rsidR="00252BD2" w:rsidRDefault="00252BD2">
      <w:pPr>
        <w:rPr>
          <w:rFonts w:ascii="Times New Roman" w:hAnsi="Times New Roman" w:cs="Times New Roman"/>
          <w:sz w:val="24"/>
          <w:szCs w:val="24"/>
        </w:rPr>
      </w:pPr>
    </w:p>
    <w:p w14:paraId="39DC0C44" w14:textId="77777777" w:rsidR="00DC66E9" w:rsidRDefault="00DC66E9">
      <w:pPr>
        <w:rPr>
          <w:rFonts w:ascii="Times New Roman" w:hAnsi="Times New Roman" w:cs="Times New Roman"/>
          <w:sz w:val="24"/>
          <w:szCs w:val="24"/>
        </w:rPr>
      </w:pPr>
    </w:p>
    <w:p w14:paraId="47FCA593" w14:textId="77777777" w:rsidR="00252BD2" w:rsidRDefault="00252BD2">
      <w:pPr>
        <w:rPr>
          <w:rFonts w:ascii="Times New Roman" w:hAnsi="Times New Roman" w:cs="Times New Roman"/>
          <w:sz w:val="24"/>
          <w:szCs w:val="24"/>
        </w:rPr>
      </w:pPr>
    </w:p>
    <w:p w14:paraId="5010C12E" w14:textId="77777777" w:rsidR="00665D73" w:rsidRPr="00665D73" w:rsidRDefault="00665D73" w:rsidP="00DC66E9">
      <w:pPr>
        <w:spacing w:line="360" w:lineRule="auto"/>
        <w:rPr>
          <w:rFonts w:ascii="Times New Roman" w:hAnsi="Times New Roman" w:cs="Times New Roman"/>
          <w:b/>
          <w:bCs/>
          <w:sz w:val="24"/>
          <w:szCs w:val="24"/>
        </w:rPr>
      </w:pPr>
      <w:r w:rsidRPr="00665D73">
        <w:rPr>
          <w:rFonts w:ascii="Times New Roman" w:hAnsi="Times New Roman" w:cs="Times New Roman"/>
          <w:b/>
          <w:bCs/>
          <w:sz w:val="24"/>
          <w:szCs w:val="24"/>
        </w:rPr>
        <w:lastRenderedPageBreak/>
        <w:t>3. Sensor Suite &amp; Perception</w:t>
      </w:r>
    </w:p>
    <w:p w14:paraId="2DCFF2DB" w14:textId="77777777" w:rsidR="00665D73" w:rsidRPr="00665D73" w:rsidRDefault="00665D73" w:rsidP="00DC66E9">
      <w:pPr>
        <w:spacing w:line="360" w:lineRule="auto"/>
        <w:rPr>
          <w:rFonts w:ascii="Times New Roman" w:hAnsi="Times New Roman" w:cs="Times New Roman"/>
          <w:b/>
          <w:bCs/>
          <w:sz w:val="24"/>
          <w:szCs w:val="24"/>
        </w:rPr>
      </w:pPr>
      <w:r w:rsidRPr="00665D73">
        <w:rPr>
          <w:rFonts w:ascii="Times New Roman" w:hAnsi="Times New Roman" w:cs="Times New Roman"/>
          <w:b/>
          <w:bCs/>
          <w:sz w:val="24"/>
          <w:szCs w:val="24"/>
        </w:rPr>
        <w:t>3.1 Sensor Technologies</w:t>
      </w:r>
    </w:p>
    <w:p w14:paraId="1DA479AD" w14:textId="77777777" w:rsidR="00665D73" w:rsidRPr="00665D73" w:rsidRDefault="00665D73" w:rsidP="00DC66E9">
      <w:pPr>
        <w:spacing w:line="360" w:lineRule="auto"/>
        <w:jc w:val="both"/>
        <w:rPr>
          <w:rFonts w:ascii="Times New Roman" w:hAnsi="Times New Roman" w:cs="Times New Roman"/>
          <w:sz w:val="24"/>
          <w:szCs w:val="24"/>
        </w:rPr>
      </w:pPr>
      <w:r w:rsidRPr="00665D73">
        <w:rPr>
          <w:rFonts w:ascii="Times New Roman" w:hAnsi="Times New Roman" w:cs="Times New Roman"/>
          <w:sz w:val="24"/>
          <w:szCs w:val="24"/>
        </w:rPr>
        <w:t>UGVs rely on a diverse array of sensors to perceive and understand their environment, enabling navigation, obstacle avoidance, and mission-specific tasks. Commonly integrated sensors include:</w:t>
      </w:r>
    </w:p>
    <w:p w14:paraId="49DCAB94" w14:textId="77777777" w:rsidR="00665D73" w:rsidRPr="00665D73" w:rsidRDefault="00665D73" w:rsidP="00DC66E9">
      <w:pPr>
        <w:numPr>
          <w:ilvl w:val="0"/>
          <w:numId w:val="2"/>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t>LiDAR (Light Detection and Ranging):</w:t>
      </w:r>
      <w:r w:rsidRPr="00665D73">
        <w:rPr>
          <w:rFonts w:ascii="Times New Roman" w:hAnsi="Times New Roman" w:cs="Times New Roman"/>
          <w:sz w:val="24"/>
          <w:szCs w:val="24"/>
        </w:rPr>
        <w:t xml:space="preserve"> Provides high-resolution 3D point clouds for environment mapping and obstacle detection. Its precision in measuring distances makes it crucial for Simultaneous Localization and Mapping (SLAM) and </w:t>
      </w:r>
      <w:proofErr w:type="spellStart"/>
      <w:r w:rsidRPr="00665D73">
        <w:rPr>
          <w:rFonts w:ascii="Times New Roman" w:hAnsi="Times New Roman" w:cs="Times New Roman"/>
          <w:sz w:val="24"/>
          <w:szCs w:val="24"/>
        </w:rPr>
        <w:t>traversability</w:t>
      </w:r>
      <w:proofErr w:type="spellEnd"/>
      <w:r w:rsidRPr="00665D73">
        <w:rPr>
          <w:rFonts w:ascii="Times New Roman" w:hAnsi="Times New Roman" w:cs="Times New Roman"/>
          <w:sz w:val="24"/>
          <w:szCs w:val="24"/>
        </w:rPr>
        <w:t xml:space="preserve"> analysis [20, 21].</w:t>
      </w:r>
    </w:p>
    <w:p w14:paraId="31AF1C6A" w14:textId="77777777" w:rsidR="00665D73" w:rsidRPr="00665D73" w:rsidRDefault="00665D73" w:rsidP="00DC66E9">
      <w:pPr>
        <w:numPr>
          <w:ilvl w:val="0"/>
          <w:numId w:val="2"/>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t>Cameras:</w:t>
      </w:r>
      <w:r w:rsidRPr="00665D73">
        <w:rPr>
          <w:rFonts w:ascii="Times New Roman" w:hAnsi="Times New Roman" w:cs="Times New Roman"/>
          <w:sz w:val="24"/>
          <w:szCs w:val="24"/>
        </w:rPr>
        <w:t xml:space="preserve"> RGB and infrared cameras deliver visual data for object recognition, terrain classification, and situational awareness. Stereo vision cameras enhance depth perception [22].</w:t>
      </w:r>
    </w:p>
    <w:p w14:paraId="25E1EB92" w14:textId="77777777" w:rsidR="00665D73" w:rsidRPr="00665D73" w:rsidRDefault="00665D73" w:rsidP="00DC66E9">
      <w:pPr>
        <w:numPr>
          <w:ilvl w:val="0"/>
          <w:numId w:val="2"/>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t>Radar:</w:t>
      </w:r>
      <w:r w:rsidRPr="00665D73">
        <w:rPr>
          <w:rFonts w:ascii="Times New Roman" w:hAnsi="Times New Roman" w:cs="Times New Roman"/>
          <w:sz w:val="24"/>
          <w:szCs w:val="24"/>
        </w:rPr>
        <w:t xml:space="preserve"> Particularly effective in adverse weather and occluded environments due to its long-range and all-weather capabilities, radar complements LiDAR, which can be hindered by fog, dust, or rain [23, 24].</w:t>
      </w:r>
    </w:p>
    <w:p w14:paraId="67170A71" w14:textId="77777777" w:rsidR="00665D73" w:rsidRPr="00665D73" w:rsidRDefault="00665D73" w:rsidP="00DC66E9">
      <w:pPr>
        <w:numPr>
          <w:ilvl w:val="0"/>
          <w:numId w:val="2"/>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t>Ultrasound:</w:t>
      </w:r>
      <w:r w:rsidRPr="00665D73">
        <w:rPr>
          <w:rFonts w:ascii="Times New Roman" w:hAnsi="Times New Roman" w:cs="Times New Roman"/>
          <w:sz w:val="24"/>
          <w:szCs w:val="24"/>
        </w:rPr>
        <w:t xml:space="preserve"> Useful for close-range obstacle detection and collision avoidance, especially in constrained environments [25].</w:t>
      </w:r>
    </w:p>
    <w:p w14:paraId="79F8790C" w14:textId="77777777" w:rsidR="00665D73" w:rsidRPr="00665D73" w:rsidRDefault="00665D73" w:rsidP="00DC66E9">
      <w:pPr>
        <w:numPr>
          <w:ilvl w:val="0"/>
          <w:numId w:val="2"/>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t>Inertial Measurement Units (IMUs):</w:t>
      </w:r>
      <w:r w:rsidRPr="00665D73">
        <w:rPr>
          <w:rFonts w:ascii="Times New Roman" w:hAnsi="Times New Roman" w:cs="Times New Roman"/>
          <w:sz w:val="24"/>
          <w:szCs w:val="24"/>
        </w:rPr>
        <w:t xml:space="preserve"> Provide orientation and acceleration data, critical for dead reckoning and stabilizing motion estimation [26].</w:t>
      </w:r>
    </w:p>
    <w:p w14:paraId="4C48C60F" w14:textId="77777777" w:rsidR="00665D73" w:rsidRPr="00665D73" w:rsidRDefault="00665D73" w:rsidP="00DC66E9">
      <w:pPr>
        <w:numPr>
          <w:ilvl w:val="0"/>
          <w:numId w:val="2"/>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t>GPS/RTK:</w:t>
      </w:r>
      <w:r w:rsidRPr="00665D73">
        <w:rPr>
          <w:rFonts w:ascii="Times New Roman" w:hAnsi="Times New Roman" w:cs="Times New Roman"/>
          <w:sz w:val="24"/>
          <w:szCs w:val="24"/>
        </w:rPr>
        <w:t xml:space="preserve"> Global Positioning System, augmented with Real-Time Kinematic positioning, enables precise global localization, though it can be unreliable or unavailable in GPS-denied environments such as indoors or urban canyons [27].</w:t>
      </w:r>
    </w:p>
    <w:p w14:paraId="0FB77E4C" w14:textId="521170E3" w:rsidR="009861FB" w:rsidRPr="00665D73" w:rsidRDefault="00665D73" w:rsidP="00DC66E9">
      <w:pPr>
        <w:numPr>
          <w:ilvl w:val="0"/>
          <w:numId w:val="2"/>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t>Radio-based Ranging (RFID, UWB):</w:t>
      </w:r>
      <w:r w:rsidRPr="00665D73">
        <w:rPr>
          <w:rFonts w:ascii="Times New Roman" w:hAnsi="Times New Roman" w:cs="Times New Roman"/>
          <w:sz w:val="24"/>
          <w:szCs w:val="24"/>
        </w:rPr>
        <w:t xml:space="preserve"> Emerging techniques use radio signals for localization where GPS signals are weak or denied [28].</w:t>
      </w:r>
    </w:p>
    <w:p w14:paraId="04CF8840" w14:textId="77777777" w:rsidR="00665D73" w:rsidRPr="00665D73" w:rsidRDefault="00665D73" w:rsidP="00DC66E9">
      <w:pPr>
        <w:spacing w:line="360" w:lineRule="auto"/>
        <w:jc w:val="both"/>
        <w:rPr>
          <w:rFonts w:ascii="Times New Roman" w:hAnsi="Times New Roman" w:cs="Times New Roman"/>
          <w:b/>
          <w:bCs/>
          <w:sz w:val="24"/>
          <w:szCs w:val="24"/>
        </w:rPr>
      </w:pPr>
      <w:r w:rsidRPr="00665D73">
        <w:rPr>
          <w:rFonts w:ascii="Times New Roman" w:hAnsi="Times New Roman" w:cs="Times New Roman"/>
          <w:b/>
          <w:bCs/>
          <w:sz w:val="24"/>
          <w:szCs w:val="24"/>
        </w:rPr>
        <w:t>3.2 Radar vs LiDAR</w:t>
      </w:r>
    </w:p>
    <w:p w14:paraId="28AAB979" w14:textId="77777777" w:rsidR="00665D73" w:rsidRPr="00665D73" w:rsidRDefault="00665D73" w:rsidP="00DC66E9">
      <w:pPr>
        <w:spacing w:line="360" w:lineRule="auto"/>
        <w:jc w:val="both"/>
        <w:rPr>
          <w:rFonts w:ascii="Times New Roman" w:hAnsi="Times New Roman" w:cs="Times New Roman"/>
          <w:sz w:val="24"/>
          <w:szCs w:val="24"/>
        </w:rPr>
      </w:pPr>
      <w:r w:rsidRPr="00665D73">
        <w:rPr>
          <w:rFonts w:ascii="Times New Roman" w:hAnsi="Times New Roman" w:cs="Times New Roman"/>
          <w:sz w:val="24"/>
          <w:szCs w:val="24"/>
        </w:rPr>
        <w:t>The choice between radar and LiDAR involves trade-offs:</w:t>
      </w:r>
    </w:p>
    <w:p w14:paraId="389A0F9B" w14:textId="77777777" w:rsidR="00665D73" w:rsidRPr="00665D73" w:rsidRDefault="00665D73" w:rsidP="00DC66E9">
      <w:pPr>
        <w:numPr>
          <w:ilvl w:val="0"/>
          <w:numId w:val="3"/>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t>Radar</w:t>
      </w:r>
      <w:r w:rsidRPr="00665D73">
        <w:rPr>
          <w:rFonts w:ascii="Times New Roman" w:hAnsi="Times New Roman" w:cs="Times New Roman"/>
          <w:sz w:val="24"/>
          <w:szCs w:val="24"/>
        </w:rPr>
        <w:t xml:space="preserve"> systems are robust in poor visibility and can penetrate obstacles such as foliage and dust, making them suitable for outdoor and battlefield conditions [29].</w:t>
      </w:r>
    </w:p>
    <w:p w14:paraId="09556D14" w14:textId="77777777" w:rsidR="00665D73" w:rsidRPr="00665D73" w:rsidRDefault="00665D73" w:rsidP="00DC66E9">
      <w:pPr>
        <w:numPr>
          <w:ilvl w:val="0"/>
          <w:numId w:val="3"/>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lastRenderedPageBreak/>
        <w:t>LiDAR</w:t>
      </w:r>
      <w:r w:rsidRPr="00665D73">
        <w:rPr>
          <w:rFonts w:ascii="Times New Roman" w:hAnsi="Times New Roman" w:cs="Times New Roman"/>
          <w:sz w:val="24"/>
          <w:szCs w:val="24"/>
        </w:rPr>
        <w:t xml:space="preserve"> offers finer spatial resolution, beneficial for detailed mapping and object recognition in structured or semi-structured environments but is more sensitive to environmental conditions [30].</w:t>
      </w:r>
    </w:p>
    <w:p w14:paraId="2D463B7C" w14:textId="77777777" w:rsidR="00665D73" w:rsidRPr="00665D73" w:rsidRDefault="00665D73" w:rsidP="00DC66E9">
      <w:pPr>
        <w:spacing w:line="360" w:lineRule="auto"/>
        <w:jc w:val="both"/>
        <w:rPr>
          <w:rFonts w:ascii="Times New Roman" w:hAnsi="Times New Roman" w:cs="Times New Roman"/>
          <w:sz w:val="24"/>
          <w:szCs w:val="24"/>
        </w:rPr>
      </w:pPr>
      <w:r w:rsidRPr="00665D73">
        <w:rPr>
          <w:rFonts w:ascii="Times New Roman" w:hAnsi="Times New Roman" w:cs="Times New Roman"/>
          <w:sz w:val="24"/>
          <w:szCs w:val="24"/>
        </w:rPr>
        <w:t>Hybrid systems employing sensor fusion combine these strengths to improve robustness and reliability.</w:t>
      </w:r>
    </w:p>
    <w:p w14:paraId="7A64C5C1" w14:textId="77777777" w:rsidR="00665D73" w:rsidRPr="00665D73" w:rsidRDefault="00665D73" w:rsidP="00DC66E9">
      <w:pPr>
        <w:spacing w:line="360" w:lineRule="auto"/>
        <w:jc w:val="both"/>
        <w:rPr>
          <w:rFonts w:ascii="Times New Roman" w:hAnsi="Times New Roman" w:cs="Times New Roman"/>
          <w:b/>
          <w:bCs/>
          <w:sz w:val="24"/>
          <w:szCs w:val="24"/>
        </w:rPr>
      </w:pPr>
      <w:r w:rsidRPr="00665D73">
        <w:rPr>
          <w:rFonts w:ascii="Times New Roman" w:hAnsi="Times New Roman" w:cs="Times New Roman"/>
          <w:b/>
          <w:bCs/>
          <w:sz w:val="24"/>
          <w:szCs w:val="24"/>
        </w:rPr>
        <w:t xml:space="preserve">3.3 </w:t>
      </w:r>
      <w:proofErr w:type="spellStart"/>
      <w:r w:rsidRPr="00665D73">
        <w:rPr>
          <w:rFonts w:ascii="Times New Roman" w:hAnsi="Times New Roman" w:cs="Times New Roman"/>
          <w:b/>
          <w:bCs/>
          <w:sz w:val="24"/>
          <w:szCs w:val="24"/>
        </w:rPr>
        <w:t>Traversability</w:t>
      </w:r>
      <w:proofErr w:type="spellEnd"/>
      <w:r w:rsidRPr="00665D73">
        <w:rPr>
          <w:rFonts w:ascii="Times New Roman" w:hAnsi="Times New Roman" w:cs="Times New Roman"/>
          <w:b/>
          <w:bCs/>
          <w:sz w:val="24"/>
          <w:szCs w:val="24"/>
        </w:rPr>
        <w:t xml:space="preserve"> Analysis</w:t>
      </w:r>
    </w:p>
    <w:p w14:paraId="070388C9" w14:textId="77777777" w:rsidR="00665D73" w:rsidRPr="00665D73" w:rsidRDefault="00665D73" w:rsidP="00DC66E9">
      <w:pPr>
        <w:spacing w:line="360" w:lineRule="auto"/>
        <w:jc w:val="both"/>
        <w:rPr>
          <w:rFonts w:ascii="Times New Roman" w:hAnsi="Times New Roman" w:cs="Times New Roman"/>
          <w:sz w:val="24"/>
          <w:szCs w:val="24"/>
        </w:rPr>
      </w:pPr>
      <w:proofErr w:type="spellStart"/>
      <w:r w:rsidRPr="00665D73">
        <w:rPr>
          <w:rFonts w:ascii="Times New Roman" w:hAnsi="Times New Roman" w:cs="Times New Roman"/>
          <w:sz w:val="24"/>
          <w:szCs w:val="24"/>
        </w:rPr>
        <w:t>Traversability</w:t>
      </w:r>
      <w:proofErr w:type="spellEnd"/>
      <w:r w:rsidRPr="00665D73">
        <w:rPr>
          <w:rFonts w:ascii="Times New Roman" w:hAnsi="Times New Roman" w:cs="Times New Roman"/>
          <w:sz w:val="24"/>
          <w:szCs w:val="24"/>
        </w:rPr>
        <w:t xml:space="preserve"> estimation, essential for path planning and safe navigation, leverages </w:t>
      </w:r>
      <w:proofErr w:type="spellStart"/>
      <w:r w:rsidRPr="00665D73">
        <w:rPr>
          <w:rFonts w:ascii="Times New Roman" w:hAnsi="Times New Roman" w:cs="Times New Roman"/>
          <w:sz w:val="24"/>
          <w:szCs w:val="24"/>
        </w:rPr>
        <w:t>multisensor</w:t>
      </w:r>
      <w:proofErr w:type="spellEnd"/>
      <w:r w:rsidRPr="00665D73">
        <w:rPr>
          <w:rFonts w:ascii="Times New Roman" w:hAnsi="Times New Roman" w:cs="Times New Roman"/>
          <w:sz w:val="24"/>
          <w:szCs w:val="24"/>
        </w:rPr>
        <w:t xml:space="preserve"> data. Techniques combine appearance features from cameras, geometric data from LiDAR, and radar returns to classify terrain types such as rock, soil, vegetation, or water [31]. Machine learning algorithms, particularly convolutional neural networks (CNNs), enhance terrain classification accuracy and adapt to new environments [32].</w:t>
      </w:r>
    </w:p>
    <w:p w14:paraId="2DA32A50" w14:textId="77777777" w:rsidR="00665D73" w:rsidRPr="00665D73" w:rsidRDefault="00665D73" w:rsidP="00DC66E9">
      <w:pPr>
        <w:spacing w:line="360" w:lineRule="auto"/>
        <w:jc w:val="both"/>
        <w:rPr>
          <w:rFonts w:ascii="Times New Roman" w:hAnsi="Times New Roman" w:cs="Times New Roman"/>
          <w:b/>
          <w:bCs/>
          <w:sz w:val="24"/>
          <w:szCs w:val="24"/>
        </w:rPr>
      </w:pPr>
      <w:r w:rsidRPr="00665D73">
        <w:rPr>
          <w:rFonts w:ascii="Times New Roman" w:hAnsi="Times New Roman" w:cs="Times New Roman"/>
          <w:b/>
          <w:bCs/>
          <w:sz w:val="24"/>
          <w:szCs w:val="24"/>
        </w:rPr>
        <w:t>3.4 Localization Advances</w:t>
      </w:r>
    </w:p>
    <w:p w14:paraId="679B07BE" w14:textId="77777777" w:rsidR="00665D73" w:rsidRDefault="00665D73" w:rsidP="00DC66E9">
      <w:pPr>
        <w:spacing w:line="360" w:lineRule="auto"/>
        <w:jc w:val="both"/>
        <w:rPr>
          <w:rFonts w:ascii="Times New Roman" w:hAnsi="Times New Roman" w:cs="Times New Roman"/>
          <w:sz w:val="24"/>
          <w:szCs w:val="24"/>
        </w:rPr>
      </w:pPr>
      <w:r w:rsidRPr="00665D73">
        <w:rPr>
          <w:rFonts w:ascii="Times New Roman" w:hAnsi="Times New Roman" w:cs="Times New Roman"/>
          <w:sz w:val="24"/>
          <w:szCs w:val="24"/>
        </w:rPr>
        <w:t>Localization technologies continue to evolve to address GPS-denied scenarios. Radio-frequency (RF)-based localization using ultra-wideband (UWB) or 5G cellular networks offers promising alternatives for precise positioning [33]. Combining these with visual-inertial odometry and SLAM techniques enables resilient navigation in complex environments [34].</w:t>
      </w:r>
    </w:p>
    <w:p w14:paraId="4459DC28" w14:textId="4342EAB3" w:rsidR="00F15904" w:rsidRDefault="00D63226" w:rsidP="00665D7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BF9E36" wp14:editId="21533CF5">
            <wp:extent cx="5825506" cy="2228796"/>
            <wp:effectExtent l="0" t="0" r="3810" b="635"/>
            <wp:docPr id="3736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722" cy="2237678"/>
                    </a:xfrm>
                    <a:prstGeom prst="rect">
                      <a:avLst/>
                    </a:prstGeom>
                    <a:noFill/>
                  </pic:spPr>
                </pic:pic>
              </a:graphicData>
            </a:graphic>
          </wp:inline>
        </w:drawing>
      </w:r>
    </w:p>
    <w:p w14:paraId="1F079C2F" w14:textId="61BA3797" w:rsidR="003640E3" w:rsidRDefault="003640E3" w:rsidP="00665D73">
      <w:pPr>
        <w:rPr>
          <w:rFonts w:ascii="Times New Roman" w:hAnsi="Times New Roman" w:cs="Times New Roman"/>
          <w:sz w:val="24"/>
          <w:szCs w:val="24"/>
        </w:rPr>
      </w:pPr>
    </w:p>
    <w:p w14:paraId="67057A1A" w14:textId="51907FB2" w:rsidR="00D63226" w:rsidRDefault="00F77E10" w:rsidP="00665D73">
      <w:pPr>
        <w:rPr>
          <w:rFonts w:ascii="Times New Roman" w:hAnsi="Times New Roman" w:cs="Times New Roman"/>
          <w:sz w:val="24"/>
          <w:szCs w:val="24"/>
        </w:rPr>
      </w:pPr>
      <w:r w:rsidRPr="00F77E10">
        <w:rPr>
          <w:rFonts w:ascii="Times New Roman" w:hAnsi="Times New Roman" w:cs="Times New Roman"/>
          <w:b/>
          <w:bCs/>
          <w:sz w:val="24"/>
          <w:szCs w:val="24"/>
        </w:rPr>
        <w:t xml:space="preserve">Fig. </w:t>
      </w:r>
      <w:r w:rsidR="00B110A2">
        <w:rPr>
          <w:rFonts w:ascii="Times New Roman" w:hAnsi="Times New Roman" w:cs="Times New Roman"/>
          <w:b/>
          <w:bCs/>
          <w:sz w:val="24"/>
          <w:szCs w:val="24"/>
        </w:rPr>
        <w:t>3</w:t>
      </w:r>
      <w:r w:rsidRPr="00F77E10">
        <w:rPr>
          <w:rFonts w:ascii="Times New Roman" w:hAnsi="Times New Roman" w:cs="Times New Roman"/>
          <w:b/>
          <w:bCs/>
          <w:sz w:val="24"/>
          <w:szCs w:val="24"/>
        </w:rPr>
        <w:t>. Sensor Fusion Pipeline:</w:t>
      </w:r>
      <w:r w:rsidRPr="00F77E10">
        <w:rPr>
          <w:rFonts w:ascii="Times New Roman" w:hAnsi="Times New Roman" w:cs="Times New Roman"/>
          <w:sz w:val="24"/>
          <w:szCs w:val="24"/>
        </w:rPr>
        <w:t xml:space="preserve"> Depicts integration of LiDAR, radar, camera, and IMU data streams into a unified environmental map used for navigation and obstacle avoidance.</w:t>
      </w:r>
    </w:p>
    <w:p w14:paraId="324AE4CB" w14:textId="77777777" w:rsidR="009861FB" w:rsidRDefault="009861FB" w:rsidP="00665D73">
      <w:pPr>
        <w:rPr>
          <w:rFonts w:ascii="Times New Roman" w:hAnsi="Times New Roman" w:cs="Times New Roman"/>
          <w:sz w:val="24"/>
          <w:szCs w:val="24"/>
        </w:rPr>
      </w:pPr>
    </w:p>
    <w:p w14:paraId="028E4794" w14:textId="77777777" w:rsidR="00DC66E9" w:rsidRDefault="00DC66E9" w:rsidP="00665D73">
      <w:pPr>
        <w:rPr>
          <w:rFonts w:ascii="Times New Roman" w:hAnsi="Times New Roman" w:cs="Times New Roman"/>
          <w:sz w:val="24"/>
          <w:szCs w:val="24"/>
        </w:rPr>
      </w:pPr>
    </w:p>
    <w:p w14:paraId="27D2E903" w14:textId="77777777" w:rsidR="00DC66E9" w:rsidRDefault="00DC66E9" w:rsidP="00665D73">
      <w:pPr>
        <w:rPr>
          <w:rFonts w:ascii="Times New Roman" w:hAnsi="Times New Roman" w:cs="Times New Roman"/>
          <w:sz w:val="24"/>
          <w:szCs w:val="24"/>
        </w:rPr>
      </w:pPr>
    </w:p>
    <w:p w14:paraId="7127F4CC" w14:textId="593CB8A6" w:rsidR="009861FB" w:rsidRDefault="00F15E6D" w:rsidP="00C359DE">
      <w:pPr>
        <w:rPr>
          <w:rFonts w:ascii="Times New Roman" w:hAnsi="Times New Roman" w:cs="Times New Roman"/>
          <w:b/>
          <w:bCs/>
          <w:sz w:val="24"/>
          <w:szCs w:val="24"/>
        </w:rPr>
      </w:pPr>
      <w:r w:rsidRPr="00F15E6D">
        <w:rPr>
          <w:rFonts w:ascii="Times New Roman" w:hAnsi="Times New Roman" w:cs="Times New Roman"/>
          <w:b/>
          <w:bCs/>
          <w:sz w:val="24"/>
          <w:szCs w:val="24"/>
        </w:rPr>
        <w:lastRenderedPageBreak/>
        <w:t>Table 2: Sensor Types, Advantages and Limitations for UGVs</w:t>
      </w:r>
    </w:p>
    <w:tbl>
      <w:tblPr>
        <w:tblStyle w:val="PlainTable1"/>
        <w:tblW w:w="0" w:type="auto"/>
        <w:tblLook w:val="04A0" w:firstRow="1" w:lastRow="0" w:firstColumn="1" w:lastColumn="0" w:noHBand="0" w:noVBand="1"/>
      </w:tblPr>
      <w:tblGrid>
        <w:gridCol w:w="1424"/>
        <w:gridCol w:w="2195"/>
        <w:gridCol w:w="2713"/>
        <w:gridCol w:w="2684"/>
      </w:tblGrid>
      <w:tr w:rsidR="006A1BED" w:rsidRPr="00E5755F" w14:paraId="6FBC4F12" w14:textId="77777777" w:rsidTr="006A1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4F8F3A" w14:textId="77777777" w:rsidR="006A1BED" w:rsidRPr="00E5755F" w:rsidRDefault="006A1BED" w:rsidP="00E5755F">
            <w:pPr>
              <w:jc w:val="center"/>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Sensor Type</w:t>
            </w:r>
          </w:p>
        </w:tc>
        <w:tc>
          <w:tcPr>
            <w:tcW w:w="0" w:type="auto"/>
            <w:hideMark/>
          </w:tcPr>
          <w:p w14:paraId="513683D4" w14:textId="77777777" w:rsidR="006A1BED" w:rsidRPr="00E5755F" w:rsidRDefault="006A1BED" w:rsidP="00E5755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Advantages</w:t>
            </w:r>
          </w:p>
        </w:tc>
        <w:tc>
          <w:tcPr>
            <w:tcW w:w="0" w:type="auto"/>
            <w:hideMark/>
          </w:tcPr>
          <w:p w14:paraId="336C3B1A" w14:textId="77777777" w:rsidR="006A1BED" w:rsidRPr="00E5755F" w:rsidRDefault="006A1BED" w:rsidP="00E5755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Limitations</w:t>
            </w:r>
          </w:p>
        </w:tc>
        <w:tc>
          <w:tcPr>
            <w:tcW w:w="0" w:type="auto"/>
            <w:hideMark/>
          </w:tcPr>
          <w:p w14:paraId="5A241B2D" w14:textId="77777777" w:rsidR="006A1BED" w:rsidRPr="00E5755F" w:rsidRDefault="006A1BED" w:rsidP="00E5755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Typical Use Cases</w:t>
            </w:r>
          </w:p>
        </w:tc>
      </w:tr>
      <w:tr w:rsidR="006A1BED" w:rsidRPr="00E5755F" w14:paraId="56526968" w14:textId="77777777" w:rsidTr="006A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324753" w14:textId="77777777" w:rsidR="006A1BED" w:rsidRPr="00E5755F" w:rsidRDefault="006A1BED" w:rsidP="00E5755F">
            <w:pPr>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LiDAR</w:t>
            </w:r>
          </w:p>
        </w:tc>
        <w:tc>
          <w:tcPr>
            <w:tcW w:w="0" w:type="auto"/>
            <w:hideMark/>
          </w:tcPr>
          <w:p w14:paraId="71E6F046"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High spatial resolution</w:t>
            </w:r>
          </w:p>
        </w:tc>
        <w:tc>
          <w:tcPr>
            <w:tcW w:w="0" w:type="auto"/>
            <w:hideMark/>
          </w:tcPr>
          <w:p w14:paraId="439CA551"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Costly, weather-sensitive</w:t>
            </w:r>
          </w:p>
        </w:tc>
        <w:tc>
          <w:tcPr>
            <w:tcW w:w="0" w:type="auto"/>
            <w:hideMark/>
          </w:tcPr>
          <w:p w14:paraId="6B7EDFE0"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Terrain mapping, obstacle avoidance</w:t>
            </w:r>
          </w:p>
        </w:tc>
      </w:tr>
      <w:tr w:rsidR="006A1BED" w:rsidRPr="00E5755F" w14:paraId="2C6F6739" w14:textId="77777777" w:rsidTr="006A1BED">
        <w:tc>
          <w:tcPr>
            <w:cnfStyle w:val="001000000000" w:firstRow="0" w:lastRow="0" w:firstColumn="1" w:lastColumn="0" w:oddVBand="0" w:evenVBand="0" w:oddHBand="0" w:evenHBand="0" w:firstRowFirstColumn="0" w:firstRowLastColumn="0" w:lastRowFirstColumn="0" w:lastRowLastColumn="0"/>
            <w:tcW w:w="0" w:type="auto"/>
            <w:hideMark/>
          </w:tcPr>
          <w:p w14:paraId="32A29BD1" w14:textId="77777777" w:rsidR="006A1BED" w:rsidRPr="00E5755F" w:rsidRDefault="006A1BED" w:rsidP="00E5755F">
            <w:pPr>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Radar</w:t>
            </w:r>
          </w:p>
        </w:tc>
        <w:tc>
          <w:tcPr>
            <w:tcW w:w="0" w:type="auto"/>
            <w:hideMark/>
          </w:tcPr>
          <w:p w14:paraId="23405D05"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All-weather operation</w:t>
            </w:r>
          </w:p>
        </w:tc>
        <w:tc>
          <w:tcPr>
            <w:tcW w:w="0" w:type="auto"/>
            <w:hideMark/>
          </w:tcPr>
          <w:p w14:paraId="773D5637"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Lower resolution</w:t>
            </w:r>
          </w:p>
        </w:tc>
        <w:tc>
          <w:tcPr>
            <w:tcW w:w="0" w:type="auto"/>
            <w:hideMark/>
          </w:tcPr>
          <w:p w14:paraId="07216E2D"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Adverse weather, occlusions</w:t>
            </w:r>
          </w:p>
        </w:tc>
      </w:tr>
      <w:tr w:rsidR="006A1BED" w:rsidRPr="00E5755F" w14:paraId="3C5CC0CB" w14:textId="77777777" w:rsidTr="006A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D7CA9A" w14:textId="77777777" w:rsidR="006A1BED" w:rsidRPr="00E5755F" w:rsidRDefault="006A1BED" w:rsidP="00E5755F">
            <w:pPr>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Cameras</w:t>
            </w:r>
          </w:p>
        </w:tc>
        <w:tc>
          <w:tcPr>
            <w:tcW w:w="0" w:type="auto"/>
            <w:hideMark/>
          </w:tcPr>
          <w:p w14:paraId="19844812"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Rich visual data</w:t>
            </w:r>
          </w:p>
        </w:tc>
        <w:tc>
          <w:tcPr>
            <w:tcW w:w="0" w:type="auto"/>
            <w:hideMark/>
          </w:tcPr>
          <w:p w14:paraId="02CD9104"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Lighting/weather sensitive</w:t>
            </w:r>
          </w:p>
        </w:tc>
        <w:tc>
          <w:tcPr>
            <w:tcW w:w="0" w:type="auto"/>
            <w:hideMark/>
          </w:tcPr>
          <w:p w14:paraId="2340FBF4"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Object classification, scene understanding</w:t>
            </w:r>
          </w:p>
        </w:tc>
      </w:tr>
      <w:tr w:rsidR="006A1BED" w:rsidRPr="00E5755F" w14:paraId="51A7E75C" w14:textId="77777777" w:rsidTr="006A1BED">
        <w:tc>
          <w:tcPr>
            <w:cnfStyle w:val="001000000000" w:firstRow="0" w:lastRow="0" w:firstColumn="1" w:lastColumn="0" w:oddVBand="0" w:evenVBand="0" w:oddHBand="0" w:evenHBand="0" w:firstRowFirstColumn="0" w:firstRowLastColumn="0" w:lastRowFirstColumn="0" w:lastRowLastColumn="0"/>
            <w:tcW w:w="0" w:type="auto"/>
            <w:hideMark/>
          </w:tcPr>
          <w:p w14:paraId="4D5CFB05" w14:textId="77777777" w:rsidR="006A1BED" w:rsidRPr="00E5755F" w:rsidRDefault="006A1BED" w:rsidP="00E5755F">
            <w:pPr>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Ultrasound</w:t>
            </w:r>
          </w:p>
        </w:tc>
        <w:tc>
          <w:tcPr>
            <w:tcW w:w="0" w:type="auto"/>
            <w:hideMark/>
          </w:tcPr>
          <w:p w14:paraId="0316CF67"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Low-cost, short-range</w:t>
            </w:r>
          </w:p>
        </w:tc>
        <w:tc>
          <w:tcPr>
            <w:tcW w:w="0" w:type="auto"/>
            <w:hideMark/>
          </w:tcPr>
          <w:p w14:paraId="1D1F5B11"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Limited range, noise-sensitive</w:t>
            </w:r>
          </w:p>
        </w:tc>
        <w:tc>
          <w:tcPr>
            <w:tcW w:w="0" w:type="auto"/>
            <w:hideMark/>
          </w:tcPr>
          <w:p w14:paraId="56F55AF1"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Indoor obstacle avoidance</w:t>
            </w:r>
          </w:p>
        </w:tc>
      </w:tr>
      <w:tr w:rsidR="006A1BED" w:rsidRPr="00E5755F" w14:paraId="490CB9B0" w14:textId="77777777" w:rsidTr="006A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639A8D" w14:textId="77777777" w:rsidR="006A1BED" w:rsidRPr="00E5755F" w:rsidRDefault="006A1BED" w:rsidP="00E5755F">
            <w:pPr>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IMU</w:t>
            </w:r>
          </w:p>
        </w:tc>
        <w:tc>
          <w:tcPr>
            <w:tcW w:w="0" w:type="auto"/>
            <w:hideMark/>
          </w:tcPr>
          <w:p w14:paraId="552CDCCD"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Inertial navigation</w:t>
            </w:r>
          </w:p>
        </w:tc>
        <w:tc>
          <w:tcPr>
            <w:tcW w:w="0" w:type="auto"/>
            <w:hideMark/>
          </w:tcPr>
          <w:p w14:paraId="351F8C8D"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Drift over time</w:t>
            </w:r>
          </w:p>
        </w:tc>
        <w:tc>
          <w:tcPr>
            <w:tcW w:w="0" w:type="auto"/>
            <w:hideMark/>
          </w:tcPr>
          <w:p w14:paraId="165FBC2A"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Pose estimation, stabilization</w:t>
            </w:r>
          </w:p>
        </w:tc>
      </w:tr>
      <w:tr w:rsidR="006A1BED" w:rsidRPr="00E5755F" w14:paraId="78DCC9E0" w14:textId="77777777" w:rsidTr="006A1BED">
        <w:tc>
          <w:tcPr>
            <w:cnfStyle w:val="001000000000" w:firstRow="0" w:lastRow="0" w:firstColumn="1" w:lastColumn="0" w:oddVBand="0" w:evenVBand="0" w:oddHBand="0" w:evenHBand="0" w:firstRowFirstColumn="0" w:firstRowLastColumn="0" w:lastRowFirstColumn="0" w:lastRowLastColumn="0"/>
            <w:tcW w:w="0" w:type="auto"/>
            <w:hideMark/>
          </w:tcPr>
          <w:p w14:paraId="083C7646" w14:textId="77777777" w:rsidR="006A1BED" w:rsidRPr="00E5755F" w:rsidRDefault="006A1BED" w:rsidP="00E5755F">
            <w:pPr>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GPS/RTK</w:t>
            </w:r>
          </w:p>
        </w:tc>
        <w:tc>
          <w:tcPr>
            <w:tcW w:w="0" w:type="auto"/>
            <w:hideMark/>
          </w:tcPr>
          <w:p w14:paraId="12920D09"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Global absolute positioning</w:t>
            </w:r>
          </w:p>
        </w:tc>
        <w:tc>
          <w:tcPr>
            <w:tcW w:w="0" w:type="auto"/>
            <w:hideMark/>
          </w:tcPr>
          <w:p w14:paraId="080ACF31"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Unreliable indoors/urban canyons</w:t>
            </w:r>
          </w:p>
        </w:tc>
        <w:tc>
          <w:tcPr>
            <w:tcW w:w="0" w:type="auto"/>
            <w:hideMark/>
          </w:tcPr>
          <w:p w14:paraId="21BB31C4"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Outdoor navigation</w:t>
            </w:r>
          </w:p>
        </w:tc>
      </w:tr>
      <w:tr w:rsidR="006A1BED" w:rsidRPr="00E5755F" w14:paraId="030EC636" w14:textId="77777777" w:rsidTr="006A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399920" w14:textId="77777777" w:rsidR="006A1BED" w:rsidRPr="00E5755F" w:rsidRDefault="006A1BED" w:rsidP="00E5755F">
            <w:pPr>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RF-based</w:t>
            </w:r>
          </w:p>
        </w:tc>
        <w:tc>
          <w:tcPr>
            <w:tcW w:w="0" w:type="auto"/>
            <w:hideMark/>
          </w:tcPr>
          <w:p w14:paraId="41B4391E"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Indoor/GPS-denied localization</w:t>
            </w:r>
          </w:p>
        </w:tc>
        <w:tc>
          <w:tcPr>
            <w:tcW w:w="0" w:type="auto"/>
            <w:hideMark/>
          </w:tcPr>
          <w:p w14:paraId="39FFFB3B"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Lower accuracy, infrastructure needed</w:t>
            </w:r>
          </w:p>
        </w:tc>
        <w:tc>
          <w:tcPr>
            <w:tcW w:w="0" w:type="auto"/>
            <w:hideMark/>
          </w:tcPr>
          <w:p w14:paraId="2C55DD47"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Indoor tracking</w:t>
            </w:r>
          </w:p>
        </w:tc>
      </w:tr>
    </w:tbl>
    <w:p w14:paraId="54917304" w14:textId="77777777" w:rsidR="009861FB" w:rsidRDefault="009861FB" w:rsidP="00C359DE">
      <w:pPr>
        <w:rPr>
          <w:rFonts w:ascii="Times New Roman" w:hAnsi="Times New Roman" w:cs="Times New Roman"/>
          <w:b/>
          <w:bCs/>
          <w:sz w:val="24"/>
          <w:szCs w:val="24"/>
        </w:rPr>
      </w:pPr>
    </w:p>
    <w:p w14:paraId="6F6F8C45" w14:textId="77777777" w:rsidR="001C61CE" w:rsidRDefault="001C61CE" w:rsidP="00DC66E9">
      <w:pPr>
        <w:spacing w:line="360" w:lineRule="auto"/>
        <w:rPr>
          <w:rFonts w:ascii="Times New Roman" w:hAnsi="Times New Roman" w:cs="Times New Roman"/>
          <w:b/>
          <w:bCs/>
          <w:sz w:val="24"/>
          <w:szCs w:val="24"/>
        </w:rPr>
      </w:pPr>
    </w:p>
    <w:p w14:paraId="78E96BDE" w14:textId="0272212E" w:rsidR="00C359DE" w:rsidRPr="00C359DE" w:rsidRDefault="00C359DE" w:rsidP="00DC66E9">
      <w:pPr>
        <w:spacing w:line="360" w:lineRule="auto"/>
        <w:jc w:val="both"/>
        <w:rPr>
          <w:rFonts w:ascii="Times New Roman" w:hAnsi="Times New Roman" w:cs="Times New Roman"/>
          <w:b/>
          <w:bCs/>
          <w:sz w:val="24"/>
          <w:szCs w:val="24"/>
        </w:rPr>
      </w:pPr>
      <w:r w:rsidRPr="00C359DE">
        <w:rPr>
          <w:rFonts w:ascii="Times New Roman" w:hAnsi="Times New Roman" w:cs="Times New Roman"/>
          <w:b/>
          <w:bCs/>
          <w:sz w:val="24"/>
          <w:szCs w:val="24"/>
        </w:rPr>
        <w:t>4. Autonomy &amp; Intelligence</w:t>
      </w:r>
    </w:p>
    <w:p w14:paraId="2DDC2AAC" w14:textId="550C5657" w:rsidR="00C359DE" w:rsidRPr="00C359DE" w:rsidRDefault="00C359DE" w:rsidP="00DC66E9">
      <w:pPr>
        <w:spacing w:line="360" w:lineRule="auto"/>
        <w:jc w:val="both"/>
        <w:rPr>
          <w:rFonts w:ascii="Times New Roman" w:hAnsi="Times New Roman" w:cs="Times New Roman"/>
          <w:b/>
          <w:bCs/>
          <w:sz w:val="24"/>
          <w:szCs w:val="24"/>
        </w:rPr>
      </w:pPr>
      <w:r w:rsidRPr="00C359DE">
        <w:rPr>
          <w:rFonts w:ascii="Times New Roman" w:hAnsi="Times New Roman" w:cs="Times New Roman"/>
          <w:b/>
          <w:bCs/>
          <w:sz w:val="24"/>
          <w:szCs w:val="24"/>
        </w:rPr>
        <w:t>4.1 Perception and Planning</w:t>
      </w:r>
    </w:p>
    <w:p w14:paraId="725DC83F" w14:textId="11F5034F" w:rsidR="00C359DE" w:rsidRPr="00C359DE" w:rsidRDefault="00C359DE" w:rsidP="00DC66E9">
      <w:pPr>
        <w:spacing w:line="360" w:lineRule="auto"/>
        <w:jc w:val="both"/>
        <w:rPr>
          <w:rFonts w:ascii="Times New Roman" w:hAnsi="Times New Roman" w:cs="Times New Roman"/>
          <w:sz w:val="24"/>
          <w:szCs w:val="24"/>
        </w:rPr>
      </w:pPr>
      <w:r w:rsidRPr="00C359DE">
        <w:rPr>
          <w:rFonts w:ascii="Times New Roman" w:hAnsi="Times New Roman" w:cs="Times New Roman"/>
          <w:sz w:val="24"/>
          <w:szCs w:val="24"/>
        </w:rPr>
        <w:t>The core of UGV autonomy lies in its ability to perceive the environment and plan safe, efficient paths. Advanced perception techniques leverage deep learning models such as convolutional neural networks (CNNs) and recurrent neural networks (RNNs) to enhance object detection, scene understanding, and semantic segmentation from sensor data [35, 36]. These models improve the accuracy and robustness of simultaneous localization and mapping (SLAM), enabling UGVs to build reliable maps in complex and dynamic environments [37].</w:t>
      </w:r>
    </w:p>
    <w:p w14:paraId="12D808D5" w14:textId="2D207E4B" w:rsidR="00C359DE" w:rsidRPr="00C359DE" w:rsidRDefault="00C359DE" w:rsidP="00DC66E9">
      <w:pPr>
        <w:spacing w:line="360" w:lineRule="auto"/>
        <w:jc w:val="both"/>
        <w:rPr>
          <w:rFonts w:ascii="Times New Roman" w:hAnsi="Times New Roman" w:cs="Times New Roman"/>
          <w:sz w:val="24"/>
          <w:szCs w:val="24"/>
        </w:rPr>
      </w:pPr>
      <w:r w:rsidRPr="00C359DE">
        <w:rPr>
          <w:rFonts w:ascii="Times New Roman" w:hAnsi="Times New Roman" w:cs="Times New Roman"/>
          <w:sz w:val="24"/>
          <w:szCs w:val="24"/>
        </w:rPr>
        <w:t xml:space="preserve">Path planning algorithms integrate terrain </w:t>
      </w:r>
      <w:proofErr w:type="spellStart"/>
      <w:r w:rsidRPr="00C359DE">
        <w:rPr>
          <w:rFonts w:ascii="Times New Roman" w:hAnsi="Times New Roman" w:cs="Times New Roman"/>
          <w:sz w:val="24"/>
          <w:szCs w:val="24"/>
        </w:rPr>
        <w:t>traversability</w:t>
      </w:r>
      <w:proofErr w:type="spellEnd"/>
      <w:r w:rsidRPr="00C359DE">
        <w:rPr>
          <w:rFonts w:ascii="Times New Roman" w:hAnsi="Times New Roman" w:cs="Times New Roman"/>
          <w:sz w:val="24"/>
          <w:szCs w:val="24"/>
        </w:rPr>
        <w:t xml:space="preserve"> data with mission objectives. Classical approaches like A* and D* have evolved to incorporate machine learning and reinforcement learning (RL), allowing UGVs to adapt their navigation strategies dynamically based on learned experience [38]. Recent developments include the use of deep reinforcement learning (DRL) to handle complex decision-making under uncertainty [39].</w:t>
      </w:r>
    </w:p>
    <w:p w14:paraId="04D7953F" w14:textId="77777777" w:rsidR="00C359DE" w:rsidRPr="00C359DE" w:rsidRDefault="00C359DE" w:rsidP="00DC66E9">
      <w:pPr>
        <w:spacing w:line="360" w:lineRule="auto"/>
        <w:jc w:val="both"/>
        <w:rPr>
          <w:rFonts w:ascii="Times New Roman" w:hAnsi="Times New Roman" w:cs="Times New Roman"/>
          <w:b/>
          <w:bCs/>
          <w:sz w:val="24"/>
          <w:szCs w:val="24"/>
        </w:rPr>
      </w:pPr>
      <w:r w:rsidRPr="00C359DE">
        <w:rPr>
          <w:rFonts w:ascii="Times New Roman" w:hAnsi="Times New Roman" w:cs="Times New Roman"/>
          <w:b/>
          <w:bCs/>
          <w:sz w:val="24"/>
          <w:szCs w:val="24"/>
        </w:rPr>
        <w:t>4.2 Reinforcement Learning &amp; Cooperative Control</w:t>
      </w:r>
    </w:p>
    <w:p w14:paraId="5D853866" w14:textId="3B3BF351" w:rsidR="00C359DE" w:rsidRPr="00C359DE" w:rsidRDefault="00C359DE" w:rsidP="00DC66E9">
      <w:pPr>
        <w:spacing w:line="276" w:lineRule="auto"/>
        <w:jc w:val="both"/>
        <w:rPr>
          <w:rFonts w:ascii="Times New Roman" w:hAnsi="Times New Roman" w:cs="Times New Roman"/>
          <w:sz w:val="24"/>
          <w:szCs w:val="24"/>
        </w:rPr>
      </w:pPr>
      <w:r w:rsidRPr="00C359DE">
        <w:rPr>
          <w:rFonts w:ascii="Times New Roman" w:hAnsi="Times New Roman" w:cs="Times New Roman"/>
          <w:sz w:val="24"/>
          <w:szCs w:val="24"/>
        </w:rPr>
        <w:t xml:space="preserve">Reinforcement learning, particularly DRL, has gained traction for enabling UGVs to learn optimal </w:t>
      </w:r>
      <w:r w:rsidR="00DC66E9" w:rsidRPr="00C359DE">
        <w:rPr>
          <w:rFonts w:ascii="Times New Roman" w:hAnsi="Times New Roman" w:cs="Times New Roman"/>
          <w:sz w:val="24"/>
          <w:szCs w:val="24"/>
        </w:rPr>
        <w:t>behaviours</w:t>
      </w:r>
      <w:r w:rsidRPr="00C359DE">
        <w:rPr>
          <w:rFonts w:ascii="Times New Roman" w:hAnsi="Times New Roman" w:cs="Times New Roman"/>
          <w:sz w:val="24"/>
          <w:szCs w:val="24"/>
        </w:rPr>
        <w:t xml:space="preserve"> through trial-and-error interaction with the environment. DRL enables adaptive control policies for navigation, obstacle avoidance, and energy management [40]. For example, in multi-agent systems, DRL facilitates cooperative </w:t>
      </w:r>
      <w:proofErr w:type="spellStart"/>
      <w:r w:rsidRPr="00C359DE">
        <w:rPr>
          <w:rFonts w:ascii="Times New Roman" w:hAnsi="Times New Roman" w:cs="Times New Roman"/>
          <w:sz w:val="24"/>
          <w:szCs w:val="24"/>
        </w:rPr>
        <w:t>behavior</w:t>
      </w:r>
      <w:proofErr w:type="spellEnd"/>
      <w:r w:rsidRPr="00C359DE">
        <w:rPr>
          <w:rFonts w:ascii="Times New Roman" w:hAnsi="Times New Roman" w:cs="Times New Roman"/>
          <w:sz w:val="24"/>
          <w:szCs w:val="24"/>
        </w:rPr>
        <w:t xml:space="preserve"> between UAVs and </w:t>
      </w:r>
      <w:r w:rsidRPr="00C359DE">
        <w:rPr>
          <w:rFonts w:ascii="Times New Roman" w:hAnsi="Times New Roman" w:cs="Times New Roman"/>
          <w:sz w:val="24"/>
          <w:szCs w:val="24"/>
        </w:rPr>
        <w:lastRenderedPageBreak/>
        <w:t>UGVs for coordinated missions such as disaster response, where UGVs may autonomously recharge drones or relay communications [41, 42].</w:t>
      </w:r>
    </w:p>
    <w:p w14:paraId="5AD188D4" w14:textId="77777777" w:rsidR="00C359DE" w:rsidRPr="00C359DE" w:rsidRDefault="00C359DE" w:rsidP="00DC66E9">
      <w:pPr>
        <w:spacing w:line="276" w:lineRule="auto"/>
        <w:jc w:val="both"/>
        <w:rPr>
          <w:rFonts w:ascii="Times New Roman" w:hAnsi="Times New Roman" w:cs="Times New Roman"/>
          <w:b/>
          <w:bCs/>
          <w:sz w:val="24"/>
          <w:szCs w:val="24"/>
        </w:rPr>
      </w:pPr>
      <w:r w:rsidRPr="00C359DE">
        <w:rPr>
          <w:rFonts w:ascii="Times New Roman" w:hAnsi="Times New Roman" w:cs="Times New Roman"/>
          <w:b/>
          <w:bCs/>
          <w:sz w:val="24"/>
          <w:szCs w:val="24"/>
        </w:rPr>
        <w:t>4.3 Swarm Intelligence</w:t>
      </w:r>
    </w:p>
    <w:p w14:paraId="337B1CCF" w14:textId="77777777" w:rsidR="00C359DE" w:rsidRDefault="00C359DE" w:rsidP="00DC66E9">
      <w:pPr>
        <w:spacing w:line="276" w:lineRule="auto"/>
        <w:jc w:val="both"/>
        <w:rPr>
          <w:rFonts w:ascii="Times New Roman" w:hAnsi="Times New Roman" w:cs="Times New Roman"/>
          <w:sz w:val="24"/>
          <w:szCs w:val="24"/>
        </w:rPr>
      </w:pPr>
      <w:r w:rsidRPr="00C359DE">
        <w:rPr>
          <w:rFonts w:ascii="Times New Roman" w:hAnsi="Times New Roman" w:cs="Times New Roman"/>
          <w:sz w:val="24"/>
          <w:szCs w:val="24"/>
        </w:rPr>
        <w:t>Swarm intelligence frameworks leverage decentralized AI models to coordinate multiple UGVs (and UAVs) operating as a cohesive unit. This approach increases system robustness, scalability, and flexibility. Swarm algorithms inspired by natural systems—such as ant colony optimization and particle swarm optimization—enable efficient task allocation, formation control, and distributed sensing [43, 44]. Modular payload control enhances swarm adaptability by allowing individual units to switch roles dynamically [45].</w:t>
      </w:r>
    </w:p>
    <w:p w14:paraId="6F66740C" w14:textId="77777777" w:rsidR="003C0089" w:rsidRDefault="003C0089" w:rsidP="00DC66E9">
      <w:pPr>
        <w:spacing w:line="276" w:lineRule="auto"/>
        <w:jc w:val="both"/>
        <w:rPr>
          <w:rFonts w:ascii="Times New Roman" w:hAnsi="Times New Roman" w:cs="Times New Roman"/>
          <w:sz w:val="24"/>
          <w:szCs w:val="24"/>
        </w:rPr>
      </w:pPr>
    </w:p>
    <w:p w14:paraId="31F28BEA" w14:textId="77777777" w:rsidR="006F6DC2" w:rsidRPr="00C359DE" w:rsidRDefault="006F6DC2" w:rsidP="00DC66E9">
      <w:pPr>
        <w:spacing w:line="276" w:lineRule="auto"/>
        <w:jc w:val="both"/>
        <w:rPr>
          <w:rFonts w:ascii="Times New Roman" w:hAnsi="Times New Roman" w:cs="Times New Roman"/>
          <w:b/>
          <w:bCs/>
          <w:sz w:val="24"/>
          <w:szCs w:val="24"/>
        </w:rPr>
      </w:pPr>
      <w:r w:rsidRPr="00C359DE">
        <w:rPr>
          <w:rFonts w:ascii="Times New Roman" w:hAnsi="Times New Roman" w:cs="Times New Roman"/>
          <w:b/>
          <w:bCs/>
          <w:sz w:val="24"/>
          <w:szCs w:val="24"/>
        </w:rPr>
        <w:t>4.4 On-Board Computation</w:t>
      </w:r>
    </w:p>
    <w:p w14:paraId="40EE6A4C" w14:textId="77777777" w:rsidR="006F6DC2" w:rsidRPr="00C359DE" w:rsidRDefault="006F6DC2" w:rsidP="00DC66E9">
      <w:pPr>
        <w:spacing w:line="276" w:lineRule="auto"/>
        <w:jc w:val="both"/>
        <w:rPr>
          <w:rFonts w:ascii="Times New Roman" w:hAnsi="Times New Roman" w:cs="Times New Roman"/>
          <w:sz w:val="24"/>
          <w:szCs w:val="24"/>
        </w:rPr>
      </w:pPr>
      <w:r w:rsidRPr="00C359DE">
        <w:rPr>
          <w:rFonts w:ascii="Times New Roman" w:hAnsi="Times New Roman" w:cs="Times New Roman"/>
          <w:sz w:val="24"/>
          <w:szCs w:val="24"/>
        </w:rPr>
        <w:t>Advances in embedded computing platforms have been critical in realizing real-time autonomous functions onboard UGVs. High-performance System-on-Chips (SoCs) such as NVIDIA Jetson Nano and Orin, Google Coral TPUs, and other ARM-based AI accelerators provide the computational horsepower required for running deep neural networks and SLAM algorithms in real time while respecting power and thermal constraints [46, 47]. This facilitates deployment in field conditions without relying extensively on remote processing.</w:t>
      </w:r>
    </w:p>
    <w:p w14:paraId="2C180E8A" w14:textId="77777777" w:rsidR="006F6DC2" w:rsidRDefault="006F6DC2" w:rsidP="00DC66E9">
      <w:pPr>
        <w:spacing w:line="360" w:lineRule="auto"/>
        <w:jc w:val="both"/>
        <w:rPr>
          <w:rFonts w:ascii="Times New Roman" w:hAnsi="Times New Roman" w:cs="Times New Roman"/>
          <w:sz w:val="24"/>
          <w:szCs w:val="24"/>
        </w:rPr>
      </w:pPr>
    </w:p>
    <w:p w14:paraId="06744D16" w14:textId="189DBC1D" w:rsidR="003C0089" w:rsidRDefault="003C0089" w:rsidP="00C359D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7867BA" wp14:editId="2E300E3B">
            <wp:extent cx="5238750" cy="3924300"/>
            <wp:effectExtent l="0" t="0" r="0" b="0"/>
            <wp:docPr id="8383736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3924300"/>
                    </a:xfrm>
                    <a:prstGeom prst="rect">
                      <a:avLst/>
                    </a:prstGeom>
                    <a:noFill/>
                  </pic:spPr>
                </pic:pic>
              </a:graphicData>
            </a:graphic>
          </wp:inline>
        </w:drawing>
      </w:r>
    </w:p>
    <w:p w14:paraId="6DBB3209" w14:textId="4BE5E350" w:rsidR="00C359DE" w:rsidRDefault="00C36962" w:rsidP="00DC66E9">
      <w:pPr>
        <w:rPr>
          <w:rFonts w:ascii="Times New Roman" w:hAnsi="Times New Roman" w:cs="Times New Roman"/>
          <w:sz w:val="24"/>
          <w:szCs w:val="24"/>
        </w:rPr>
      </w:pPr>
      <w:r w:rsidRPr="00C36962">
        <w:rPr>
          <w:rFonts w:ascii="Times New Roman" w:hAnsi="Times New Roman" w:cs="Times New Roman"/>
          <w:b/>
          <w:bCs/>
          <w:sz w:val="24"/>
          <w:szCs w:val="24"/>
        </w:rPr>
        <w:t>Fi</w:t>
      </w:r>
      <w:r>
        <w:rPr>
          <w:rFonts w:ascii="Times New Roman" w:hAnsi="Times New Roman" w:cs="Times New Roman"/>
          <w:b/>
          <w:bCs/>
          <w:sz w:val="24"/>
          <w:szCs w:val="24"/>
        </w:rPr>
        <w:t xml:space="preserve">g </w:t>
      </w:r>
      <w:r w:rsidR="006F6DC2">
        <w:rPr>
          <w:rFonts w:ascii="Times New Roman" w:hAnsi="Times New Roman" w:cs="Times New Roman"/>
          <w:b/>
          <w:bCs/>
          <w:sz w:val="24"/>
          <w:szCs w:val="24"/>
        </w:rPr>
        <w:t>4</w:t>
      </w:r>
      <w:r w:rsidRPr="00C36962">
        <w:rPr>
          <w:rFonts w:ascii="Times New Roman" w:hAnsi="Times New Roman" w:cs="Times New Roman"/>
          <w:b/>
          <w:bCs/>
          <w:sz w:val="24"/>
          <w:szCs w:val="24"/>
        </w:rPr>
        <w:t>.</w:t>
      </w:r>
      <w:r w:rsidRPr="00C36962">
        <w:rPr>
          <w:rFonts w:ascii="Times New Roman" w:hAnsi="Times New Roman" w:cs="Times New Roman"/>
          <w:sz w:val="24"/>
          <w:szCs w:val="24"/>
        </w:rPr>
        <w:t> Communication Framework for Cooperative Multi-UAV and Multi-UGV Systems.</w:t>
      </w:r>
    </w:p>
    <w:p w14:paraId="5E59AB6E" w14:textId="77777777" w:rsidR="00482C41" w:rsidRPr="00482C41" w:rsidRDefault="00482C41" w:rsidP="00B403CB">
      <w:pPr>
        <w:spacing w:line="360" w:lineRule="auto"/>
        <w:jc w:val="both"/>
        <w:rPr>
          <w:rFonts w:ascii="Times New Roman" w:hAnsi="Times New Roman" w:cs="Times New Roman"/>
          <w:b/>
          <w:bCs/>
          <w:sz w:val="24"/>
          <w:szCs w:val="24"/>
        </w:rPr>
      </w:pPr>
      <w:r w:rsidRPr="00482C41">
        <w:rPr>
          <w:rFonts w:ascii="Times New Roman" w:hAnsi="Times New Roman" w:cs="Times New Roman"/>
          <w:b/>
          <w:bCs/>
          <w:sz w:val="24"/>
          <w:szCs w:val="24"/>
        </w:rPr>
        <w:lastRenderedPageBreak/>
        <w:t>5. Interoperability &amp; Standardization</w:t>
      </w:r>
    </w:p>
    <w:p w14:paraId="31128C7B" w14:textId="77777777" w:rsidR="00482C41" w:rsidRPr="00482C41" w:rsidRDefault="00482C41" w:rsidP="00B403CB">
      <w:pPr>
        <w:spacing w:line="360" w:lineRule="auto"/>
        <w:jc w:val="both"/>
        <w:rPr>
          <w:rFonts w:ascii="Times New Roman" w:hAnsi="Times New Roman" w:cs="Times New Roman"/>
          <w:b/>
          <w:bCs/>
          <w:sz w:val="24"/>
          <w:szCs w:val="24"/>
        </w:rPr>
      </w:pPr>
      <w:r w:rsidRPr="00482C41">
        <w:rPr>
          <w:rFonts w:ascii="Times New Roman" w:hAnsi="Times New Roman" w:cs="Times New Roman"/>
          <w:b/>
          <w:bCs/>
          <w:sz w:val="24"/>
          <w:szCs w:val="24"/>
        </w:rPr>
        <w:t>5.1 UGV Interoperability Profiles (IOPs) &amp; DoD Standards</w:t>
      </w:r>
    </w:p>
    <w:p w14:paraId="2FA40547" w14:textId="77777777" w:rsidR="00482C41" w:rsidRPr="00482C41" w:rsidRDefault="00482C41" w:rsidP="00B403CB">
      <w:pPr>
        <w:spacing w:line="360" w:lineRule="auto"/>
        <w:jc w:val="both"/>
        <w:rPr>
          <w:rFonts w:ascii="Times New Roman" w:hAnsi="Times New Roman" w:cs="Times New Roman"/>
          <w:sz w:val="24"/>
          <w:szCs w:val="24"/>
        </w:rPr>
      </w:pPr>
      <w:r w:rsidRPr="00482C41">
        <w:rPr>
          <w:rFonts w:ascii="Times New Roman" w:hAnsi="Times New Roman" w:cs="Times New Roman"/>
          <w:sz w:val="24"/>
          <w:szCs w:val="24"/>
        </w:rPr>
        <w:t xml:space="preserve">Interoperability is critical for enabling diverse UGV systems, sensors, and payloads to work together seamlessly, especially in military and multi-vendor environments. The U.S. Department of </w:t>
      </w:r>
      <w:proofErr w:type="spellStart"/>
      <w:r w:rsidRPr="00482C41">
        <w:rPr>
          <w:rFonts w:ascii="Times New Roman" w:hAnsi="Times New Roman" w:cs="Times New Roman"/>
          <w:sz w:val="24"/>
          <w:szCs w:val="24"/>
        </w:rPr>
        <w:t>Defense</w:t>
      </w:r>
      <w:proofErr w:type="spellEnd"/>
      <w:r w:rsidRPr="00482C41">
        <w:rPr>
          <w:rFonts w:ascii="Times New Roman" w:hAnsi="Times New Roman" w:cs="Times New Roman"/>
          <w:sz w:val="24"/>
          <w:szCs w:val="24"/>
        </w:rPr>
        <w:t xml:space="preserve"> (DoD) has promoted the adoption of interoperability profiles based on the Joint Architecture for Unmanned Systems (JAUS) standard [48]. JAUS defines messaging protocols and service interfaces that facilitate modular system integration, command and control, and data sharing across heterogeneous platforms [49].</w:t>
      </w:r>
    </w:p>
    <w:p w14:paraId="426B5048" w14:textId="77777777" w:rsidR="00482C41" w:rsidRPr="00482C41" w:rsidRDefault="00482C41" w:rsidP="00B403CB">
      <w:pPr>
        <w:spacing w:line="360" w:lineRule="auto"/>
        <w:jc w:val="both"/>
        <w:rPr>
          <w:rFonts w:ascii="Times New Roman" w:hAnsi="Times New Roman" w:cs="Times New Roman"/>
          <w:sz w:val="24"/>
          <w:szCs w:val="24"/>
        </w:rPr>
      </w:pPr>
      <w:r w:rsidRPr="00482C41">
        <w:rPr>
          <w:rFonts w:ascii="Times New Roman" w:hAnsi="Times New Roman" w:cs="Times New Roman"/>
          <w:sz w:val="24"/>
          <w:szCs w:val="24"/>
        </w:rPr>
        <w:t>Implementing JAUS-based interoperability profiles allows different UGVs and their subsystems to be integrated into larger networked systems, enhancing mission flexibility and reducing development costs. It supports plug-and-play capabilities, enabling rapid adaptation to mission requirements by swapping payloads or sensors with minimal software reconfiguration [50].</w:t>
      </w:r>
    </w:p>
    <w:p w14:paraId="29F3ABAE" w14:textId="77777777" w:rsidR="00482C41" w:rsidRPr="00482C41" w:rsidRDefault="00482C41" w:rsidP="00B403CB">
      <w:pPr>
        <w:spacing w:line="360" w:lineRule="auto"/>
        <w:jc w:val="both"/>
        <w:rPr>
          <w:rFonts w:ascii="Times New Roman" w:hAnsi="Times New Roman" w:cs="Times New Roman"/>
          <w:b/>
          <w:bCs/>
          <w:sz w:val="24"/>
          <w:szCs w:val="24"/>
        </w:rPr>
      </w:pPr>
      <w:r w:rsidRPr="00482C41">
        <w:rPr>
          <w:rFonts w:ascii="Times New Roman" w:hAnsi="Times New Roman" w:cs="Times New Roman"/>
          <w:b/>
          <w:bCs/>
          <w:sz w:val="24"/>
          <w:szCs w:val="24"/>
        </w:rPr>
        <w:t xml:space="preserve">5.2 European Initiatives: </w:t>
      </w:r>
      <w:proofErr w:type="spellStart"/>
      <w:r w:rsidRPr="00482C41">
        <w:rPr>
          <w:rFonts w:ascii="Times New Roman" w:hAnsi="Times New Roman" w:cs="Times New Roman"/>
          <w:b/>
          <w:bCs/>
          <w:sz w:val="24"/>
          <w:szCs w:val="24"/>
        </w:rPr>
        <w:t>iMUGS</w:t>
      </w:r>
      <w:proofErr w:type="spellEnd"/>
      <w:r w:rsidRPr="00482C41">
        <w:rPr>
          <w:rFonts w:ascii="Times New Roman" w:hAnsi="Times New Roman" w:cs="Times New Roman"/>
          <w:b/>
          <w:bCs/>
          <w:sz w:val="24"/>
          <w:szCs w:val="24"/>
        </w:rPr>
        <w:t xml:space="preserve"> and Standardization Efforts</w:t>
      </w:r>
    </w:p>
    <w:p w14:paraId="040DFDAB" w14:textId="77777777" w:rsidR="00482C41" w:rsidRPr="00482C41" w:rsidRDefault="00482C41" w:rsidP="00B403CB">
      <w:pPr>
        <w:spacing w:line="360" w:lineRule="auto"/>
        <w:jc w:val="both"/>
        <w:rPr>
          <w:rFonts w:ascii="Times New Roman" w:hAnsi="Times New Roman" w:cs="Times New Roman"/>
          <w:sz w:val="24"/>
          <w:szCs w:val="24"/>
        </w:rPr>
      </w:pPr>
      <w:r w:rsidRPr="00482C41">
        <w:rPr>
          <w:rFonts w:ascii="Times New Roman" w:hAnsi="Times New Roman" w:cs="Times New Roman"/>
          <w:sz w:val="24"/>
          <w:szCs w:val="24"/>
        </w:rPr>
        <w:t>In Europe, the Integrated Modular Unmanned Ground System (</w:t>
      </w:r>
      <w:proofErr w:type="spellStart"/>
      <w:r w:rsidRPr="00482C41">
        <w:rPr>
          <w:rFonts w:ascii="Times New Roman" w:hAnsi="Times New Roman" w:cs="Times New Roman"/>
          <w:sz w:val="24"/>
          <w:szCs w:val="24"/>
        </w:rPr>
        <w:t>iMUGS</w:t>
      </w:r>
      <w:proofErr w:type="spellEnd"/>
      <w:r w:rsidRPr="00482C41">
        <w:rPr>
          <w:rFonts w:ascii="Times New Roman" w:hAnsi="Times New Roman" w:cs="Times New Roman"/>
          <w:sz w:val="24"/>
          <w:szCs w:val="24"/>
        </w:rPr>
        <w:t xml:space="preserve">) project represents a concerted effort to standardize UGV platforms across member nations. Based on the versatile </w:t>
      </w:r>
      <w:proofErr w:type="spellStart"/>
      <w:r w:rsidRPr="00482C41">
        <w:rPr>
          <w:rFonts w:ascii="Times New Roman" w:hAnsi="Times New Roman" w:cs="Times New Roman"/>
          <w:sz w:val="24"/>
          <w:szCs w:val="24"/>
        </w:rPr>
        <w:t>THeMIS</w:t>
      </w:r>
      <w:proofErr w:type="spellEnd"/>
      <w:r w:rsidRPr="00482C41">
        <w:rPr>
          <w:rFonts w:ascii="Times New Roman" w:hAnsi="Times New Roman" w:cs="Times New Roman"/>
          <w:sz w:val="24"/>
          <w:szCs w:val="24"/>
        </w:rPr>
        <w:t xml:space="preserve"> platform, </w:t>
      </w:r>
      <w:proofErr w:type="spellStart"/>
      <w:r w:rsidRPr="00482C41">
        <w:rPr>
          <w:rFonts w:ascii="Times New Roman" w:hAnsi="Times New Roman" w:cs="Times New Roman"/>
          <w:sz w:val="24"/>
          <w:szCs w:val="24"/>
        </w:rPr>
        <w:t>iMUGS</w:t>
      </w:r>
      <w:proofErr w:type="spellEnd"/>
      <w:r w:rsidRPr="00482C41">
        <w:rPr>
          <w:rFonts w:ascii="Times New Roman" w:hAnsi="Times New Roman" w:cs="Times New Roman"/>
          <w:sz w:val="24"/>
          <w:szCs w:val="24"/>
        </w:rPr>
        <w:t xml:space="preserve"> aims to develop interoperable hardware and software frameworks, ensuring compatibility and operational coherence across different national forces and industrial suppliers [51].</w:t>
      </w:r>
    </w:p>
    <w:p w14:paraId="27C9393A" w14:textId="77777777" w:rsidR="00482C41" w:rsidRPr="00482C41" w:rsidRDefault="00482C41" w:rsidP="00B403CB">
      <w:pPr>
        <w:spacing w:line="360" w:lineRule="auto"/>
        <w:jc w:val="both"/>
        <w:rPr>
          <w:rFonts w:ascii="Times New Roman" w:hAnsi="Times New Roman" w:cs="Times New Roman"/>
          <w:sz w:val="24"/>
          <w:szCs w:val="24"/>
        </w:rPr>
      </w:pPr>
      <w:r w:rsidRPr="00482C41">
        <w:rPr>
          <w:rFonts w:ascii="Times New Roman" w:hAnsi="Times New Roman" w:cs="Times New Roman"/>
          <w:sz w:val="24"/>
          <w:szCs w:val="24"/>
        </w:rPr>
        <w:t xml:space="preserve">The </w:t>
      </w:r>
      <w:proofErr w:type="spellStart"/>
      <w:r w:rsidRPr="00482C41">
        <w:rPr>
          <w:rFonts w:ascii="Times New Roman" w:hAnsi="Times New Roman" w:cs="Times New Roman"/>
          <w:sz w:val="24"/>
          <w:szCs w:val="24"/>
        </w:rPr>
        <w:t>iMUGS</w:t>
      </w:r>
      <w:proofErr w:type="spellEnd"/>
      <w:r w:rsidRPr="00482C41">
        <w:rPr>
          <w:rFonts w:ascii="Times New Roman" w:hAnsi="Times New Roman" w:cs="Times New Roman"/>
          <w:sz w:val="24"/>
          <w:szCs w:val="24"/>
        </w:rPr>
        <w:t xml:space="preserve"> initiative emphasizes open architectures, standardized interfaces (mechanical, electrical, and software), and common control frameworks. These standards are vital for enabling cross-border cooperation, reducing vendor lock-in, and fostering a competitive market for modular UGV technologies [52]. Additionally, ongoing collaboration with NATO standardization groups furthers harmonization in allied operations [53].</w:t>
      </w:r>
    </w:p>
    <w:p w14:paraId="6DA53112" w14:textId="77777777" w:rsidR="00482C41" w:rsidRPr="00482C41" w:rsidRDefault="00482C41" w:rsidP="00B403CB">
      <w:pPr>
        <w:spacing w:line="360" w:lineRule="auto"/>
        <w:jc w:val="both"/>
        <w:rPr>
          <w:rFonts w:ascii="Times New Roman" w:hAnsi="Times New Roman" w:cs="Times New Roman"/>
          <w:b/>
          <w:bCs/>
          <w:sz w:val="24"/>
          <w:szCs w:val="24"/>
        </w:rPr>
      </w:pPr>
      <w:r w:rsidRPr="00482C41">
        <w:rPr>
          <w:rFonts w:ascii="Times New Roman" w:hAnsi="Times New Roman" w:cs="Times New Roman"/>
          <w:b/>
          <w:bCs/>
          <w:sz w:val="24"/>
          <w:szCs w:val="24"/>
        </w:rPr>
        <w:t>5.3 Challenges in Standardization</w:t>
      </w:r>
    </w:p>
    <w:p w14:paraId="755878EC" w14:textId="77777777" w:rsidR="00482C41" w:rsidRPr="00482C41" w:rsidRDefault="00482C41" w:rsidP="00B403CB">
      <w:pPr>
        <w:spacing w:line="360" w:lineRule="auto"/>
        <w:jc w:val="both"/>
        <w:rPr>
          <w:rFonts w:ascii="Times New Roman" w:hAnsi="Times New Roman" w:cs="Times New Roman"/>
          <w:sz w:val="24"/>
          <w:szCs w:val="24"/>
        </w:rPr>
      </w:pPr>
      <w:r w:rsidRPr="00482C41">
        <w:rPr>
          <w:rFonts w:ascii="Times New Roman" w:hAnsi="Times New Roman" w:cs="Times New Roman"/>
          <w:sz w:val="24"/>
          <w:szCs w:val="24"/>
        </w:rPr>
        <w:t>Despite these advances, achieving universal interoperability remains challenging due to proprietary systems, varying hardware constraints, and evolving mission requirements. Lack of widely adopted universal protocols hinders seamless plug-and-play across manufacturers. Moreover, cybersecurity and secure communications protocols are essential considerations in standard development to protect against threats [54].</w:t>
      </w:r>
    </w:p>
    <w:p w14:paraId="5E23D976" w14:textId="77777777" w:rsidR="00482C41" w:rsidRPr="00482C41" w:rsidRDefault="00482C41" w:rsidP="00B403CB">
      <w:pPr>
        <w:spacing w:line="360" w:lineRule="auto"/>
        <w:jc w:val="both"/>
        <w:rPr>
          <w:rFonts w:ascii="Times New Roman" w:hAnsi="Times New Roman" w:cs="Times New Roman"/>
          <w:sz w:val="24"/>
          <w:szCs w:val="24"/>
        </w:rPr>
      </w:pPr>
      <w:r w:rsidRPr="00482C41">
        <w:rPr>
          <w:rFonts w:ascii="Times New Roman" w:hAnsi="Times New Roman" w:cs="Times New Roman"/>
          <w:sz w:val="24"/>
          <w:szCs w:val="24"/>
        </w:rPr>
        <w:lastRenderedPageBreak/>
        <w:t>To address these issues, current research advocates for layered interoperability approaches combining open standards with adaptable middleware and common data models. Enhanced certification processes and industry-government partnerships are also critical for accelerating adoption [55].</w:t>
      </w:r>
    </w:p>
    <w:p w14:paraId="1A047B69" w14:textId="77777777" w:rsidR="00C359DE" w:rsidRDefault="00C359DE" w:rsidP="00B403CB">
      <w:pPr>
        <w:spacing w:line="360" w:lineRule="auto"/>
        <w:jc w:val="both"/>
        <w:rPr>
          <w:rFonts w:ascii="Times New Roman" w:hAnsi="Times New Roman" w:cs="Times New Roman"/>
          <w:sz w:val="24"/>
          <w:szCs w:val="24"/>
        </w:rPr>
      </w:pPr>
    </w:p>
    <w:p w14:paraId="5A9181AA" w14:textId="77777777" w:rsidR="00F953F5" w:rsidRPr="00F953F5" w:rsidRDefault="00F953F5" w:rsidP="00B403CB">
      <w:pPr>
        <w:spacing w:line="360" w:lineRule="auto"/>
        <w:jc w:val="both"/>
        <w:rPr>
          <w:rFonts w:ascii="Times New Roman" w:hAnsi="Times New Roman" w:cs="Times New Roman"/>
          <w:b/>
          <w:bCs/>
          <w:sz w:val="24"/>
          <w:szCs w:val="24"/>
        </w:rPr>
      </w:pPr>
      <w:r w:rsidRPr="00F953F5">
        <w:rPr>
          <w:rFonts w:ascii="Times New Roman" w:hAnsi="Times New Roman" w:cs="Times New Roman"/>
          <w:b/>
          <w:bCs/>
          <w:sz w:val="24"/>
          <w:szCs w:val="24"/>
        </w:rPr>
        <w:t>6. Applications &amp; Deployment</w:t>
      </w:r>
    </w:p>
    <w:p w14:paraId="1B2841FC" w14:textId="77777777" w:rsidR="00F953F5" w:rsidRPr="00F953F5" w:rsidRDefault="00F953F5" w:rsidP="00B403CB">
      <w:pPr>
        <w:spacing w:line="360" w:lineRule="auto"/>
        <w:jc w:val="both"/>
        <w:rPr>
          <w:rFonts w:ascii="Times New Roman" w:hAnsi="Times New Roman" w:cs="Times New Roman"/>
          <w:b/>
          <w:bCs/>
          <w:sz w:val="24"/>
          <w:szCs w:val="24"/>
        </w:rPr>
      </w:pPr>
      <w:r w:rsidRPr="00F953F5">
        <w:rPr>
          <w:rFonts w:ascii="Times New Roman" w:hAnsi="Times New Roman" w:cs="Times New Roman"/>
          <w:b/>
          <w:bCs/>
          <w:sz w:val="24"/>
          <w:szCs w:val="24"/>
        </w:rPr>
        <w:t>6.1 Military Operations</w:t>
      </w:r>
    </w:p>
    <w:p w14:paraId="7278113F" w14:textId="77777777" w:rsidR="00F953F5" w:rsidRPr="00F953F5" w:rsidRDefault="00F953F5" w:rsidP="00B403CB">
      <w:pPr>
        <w:spacing w:line="360" w:lineRule="auto"/>
        <w:jc w:val="both"/>
        <w:rPr>
          <w:rFonts w:ascii="Times New Roman" w:hAnsi="Times New Roman" w:cs="Times New Roman"/>
          <w:sz w:val="24"/>
          <w:szCs w:val="24"/>
        </w:rPr>
      </w:pPr>
      <w:r w:rsidRPr="00F953F5">
        <w:rPr>
          <w:rFonts w:ascii="Times New Roman" w:hAnsi="Times New Roman" w:cs="Times New Roman"/>
          <w:sz w:val="24"/>
          <w:szCs w:val="24"/>
        </w:rPr>
        <w:t xml:space="preserve">Unmanned Ground Vehicles have become indispensable in modern military operations, performing roles ranging from intelligence, surveillance, and reconnaissance (ISR) to logistics support and armed engagement. Platforms like the </w:t>
      </w:r>
      <w:proofErr w:type="spellStart"/>
      <w:r w:rsidRPr="00F953F5">
        <w:rPr>
          <w:rFonts w:ascii="Times New Roman" w:hAnsi="Times New Roman" w:cs="Times New Roman"/>
          <w:sz w:val="24"/>
          <w:szCs w:val="24"/>
        </w:rPr>
        <w:t>THeMIS</w:t>
      </w:r>
      <w:proofErr w:type="spellEnd"/>
      <w:r w:rsidRPr="00F953F5">
        <w:rPr>
          <w:rFonts w:ascii="Times New Roman" w:hAnsi="Times New Roman" w:cs="Times New Roman"/>
          <w:sz w:val="24"/>
          <w:szCs w:val="24"/>
        </w:rPr>
        <w:t xml:space="preserve"> and Type-X UGVs have been deployed in conflict zones such as Ukraine and NATO exercises, demonstrating capabilities in navigating hazardous environments while carrying sensor payloads or weapon systems [56, 57]. The integration of autonomous navigation with rugged mobility allows these UGVs to perform patrols, convoy escort, casualty evacuation, and supply transport, reducing risk to personnel [58].</w:t>
      </w:r>
    </w:p>
    <w:p w14:paraId="033AA0A4" w14:textId="77777777" w:rsidR="00F953F5" w:rsidRPr="00F953F5" w:rsidRDefault="00F953F5" w:rsidP="00B403CB">
      <w:pPr>
        <w:spacing w:line="360" w:lineRule="auto"/>
        <w:jc w:val="both"/>
        <w:rPr>
          <w:rFonts w:ascii="Times New Roman" w:hAnsi="Times New Roman" w:cs="Times New Roman"/>
          <w:sz w:val="24"/>
          <w:szCs w:val="24"/>
        </w:rPr>
      </w:pPr>
      <w:r w:rsidRPr="00F953F5">
        <w:rPr>
          <w:rFonts w:ascii="Times New Roman" w:hAnsi="Times New Roman" w:cs="Times New Roman"/>
          <w:sz w:val="24"/>
          <w:szCs w:val="24"/>
        </w:rPr>
        <w:t>Additionally, armed UGV variants equipped with remotely operated weapon stations provide force multiplication and precise firepower while maintaining operator safety. Military deployments have emphasized modular payloads to enable rapid mission adaptation and cooperation with aerial drones for multi-domain operations [59].</w:t>
      </w:r>
    </w:p>
    <w:p w14:paraId="7B3165B4" w14:textId="77777777" w:rsidR="00F953F5" w:rsidRPr="00F953F5" w:rsidRDefault="00F953F5" w:rsidP="00B403CB">
      <w:pPr>
        <w:spacing w:line="360" w:lineRule="auto"/>
        <w:jc w:val="both"/>
        <w:rPr>
          <w:rFonts w:ascii="Times New Roman" w:hAnsi="Times New Roman" w:cs="Times New Roman"/>
          <w:b/>
          <w:bCs/>
          <w:sz w:val="24"/>
          <w:szCs w:val="24"/>
        </w:rPr>
      </w:pPr>
      <w:r w:rsidRPr="00F953F5">
        <w:rPr>
          <w:rFonts w:ascii="Times New Roman" w:hAnsi="Times New Roman" w:cs="Times New Roman"/>
          <w:b/>
          <w:bCs/>
          <w:sz w:val="24"/>
          <w:szCs w:val="24"/>
        </w:rPr>
        <w:t>6.2 Agriculture</w:t>
      </w:r>
    </w:p>
    <w:p w14:paraId="31179817" w14:textId="77777777" w:rsidR="00F953F5" w:rsidRPr="00F953F5" w:rsidRDefault="00F953F5" w:rsidP="00B403CB">
      <w:pPr>
        <w:spacing w:line="360" w:lineRule="auto"/>
        <w:jc w:val="both"/>
        <w:rPr>
          <w:rFonts w:ascii="Times New Roman" w:hAnsi="Times New Roman" w:cs="Times New Roman"/>
          <w:sz w:val="24"/>
          <w:szCs w:val="24"/>
        </w:rPr>
      </w:pPr>
      <w:r w:rsidRPr="00F953F5">
        <w:rPr>
          <w:rFonts w:ascii="Times New Roman" w:hAnsi="Times New Roman" w:cs="Times New Roman"/>
          <w:sz w:val="24"/>
          <w:szCs w:val="24"/>
        </w:rPr>
        <w:t>Agricultural UGVs leverage autonomy and AI-powered sensing to enhance crop monitoring, soil analysis, and precision spraying. Systems incorporate high-resolution multispectral cameras, LiDAR, and soil sensors to collect detailed plant health data, enabling targeted interventions that improve yield and reduce resource usage [60, 61]. The use of GPUs and TPUs onboard allows real-time image processing and anomaly detection, critical for early disease identification and nutrient management [62].</w:t>
      </w:r>
    </w:p>
    <w:p w14:paraId="713271E9" w14:textId="05762BCE" w:rsidR="00F953F5" w:rsidRPr="00F953F5" w:rsidRDefault="00F953F5" w:rsidP="00B403CB">
      <w:pPr>
        <w:spacing w:line="360" w:lineRule="auto"/>
        <w:jc w:val="both"/>
        <w:rPr>
          <w:rFonts w:ascii="Times New Roman" w:hAnsi="Times New Roman" w:cs="Times New Roman"/>
          <w:sz w:val="24"/>
          <w:szCs w:val="24"/>
        </w:rPr>
      </w:pPr>
      <w:r w:rsidRPr="00F953F5">
        <w:rPr>
          <w:rFonts w:ascii="Times New Roman" w:hAnsi="Times New Roman" w:cs="Times New Roman"/>
          <w:sz w:val="24"/>
          <w:szCs w:val="24"/>
        </w:rPr>
        <w:t xml:space="preserve">Modular designs permit swapping tools such as seed planters, </w:t>
      </w:r>
      <w:proofErr w:type="spellStart"/>
      <w:r w:rsidRPr="00F953F5">
        <w:rPr>
          <w:rFonts w:ascii="Times New Roman" w:hAnsi="Times New Roman" w:cs="Times New Roman"/>
          <w:sz w:val="24"/>
          <w:szCs w:val="24"/>
        </w:rPr>
        <w:t>weeders</w:t>
      </w:r>
      <w:proofErr w:type="spellEnd"/>
      <w:r w:rsidRPr="00F953F5">
        <w:rPr>
          <w:rFonts w:ascii="Times New Roman" w:hAnsi="Times New Roman" w:cs="Times New Roman"/>
          <w:sz w:val="24"/>
          <w:szCs w:val="24"/>
        </w:rPr>
        <w:t xml:space="preserve">, and harvesters, supporting diverse agricultural tasks with a single base platform. These UGVs contribute to sustainable farming practices by minimizing chemical use and </w:t>
      </w:r>
      <w:r w:rsidR="00B403CB" w:rsidRPr="00F953F5">
        <w:rPr>
          <w:rFonts w:ascii="Times New Roman" w:hAnsi="Times New Roman" w:cs="Times New Roman"/>
          <w:sz w:val="24"/>
          <w:szCs w:val="24"/>
        </w:rPr>
        <w:t>labour</w:t>
      </w:r>
      <w:r w:rsidRPr="00F953F5">
        <w:rPr>
          <w:rFonts w:ascii="Times New Roman" w:hAnsi="Times New Roman" w:cs="Times New Roman"/>
          <w:sz w:val="24"/>
          <w:szCs w:val="24"/>
        </w:rPr>
        <w:t xml:space="preserve"> costs [63].</w:t>
      </w:r>
    </w:p>
    <w:p w14:paraId="106B714A" w14:textId="77777777" w:rsidR="00B403CB" w:rsidRDefault="00B403CB" w:rsidP="00B403CB">
      <w:pPr>
        <w:spacing w:line="360" w:lineRule="auto"/>
        <w:jc w:val="both"/>
        <w:rPr>
          <w:rFonts w:ascii="Times New Roman" w:hAnsi="Times New Roman" w:cs="Times New Roman"/>
          <w:b/>
          <w:bCs/>
          <w:sz w:val="24"/>
          <w:szCs w:val="24"/>
        </w:rPr>
      </w:pPr>
    </w:p>
    <w:p w14:paraId="3748E364" w14:textId="217B40A3" w:rsidR="00F953F5" w:rsidRPr="00F953F5" w:rsidRDefault="00F953F5" w:rsidP="00B403CB">
      <w:pPr>
        <w:spacing w:line="360" w:lineRule="auto"/>
        <w:jc w:val="both"/>
        <w:rPr>
          <w:rFonts w:ascii="Times New Roman" w:hAnsi="Times New Roman" w:cs="Times New Roman"/>
          <w:b/>
          <w:bCs/>
          <w:sz w:val="24"/>
          <w:szCs w:val="24"/>
        </w:rPr>
      </w:pPr>
      <w:r w:rsidRPr="00F953F5">
        <w:rPr>
          <w:rFonts w:ascii="Times New Roman" w:hAnsi="Times New Roman" w:cs="Times New Roman"/>
          <w:b/>
          <w:bCs/>
          <w:sz w:val="24"/>
          <w:szCs w:val="24"/>
        </w:rPr>
        <w:lastRenderedPageBreak/>
        <w:t>6.3 Construction and Infrastructure Inspection</w:t>
      </w:r>
    </w:p>
    <w:p w14:paraId="024854F7" w14:textId="77777777" w:rsidR="00F953F5" w:rsidRPr="00F953F5" w:rsidRDefault="00F953F5" w:rsidP="00B403CB">
      <w:pPr>
        <w:spacing w:line="276" w:lineRule="auto"/>
        <w:jc w:val="both"/>
        <w:rPr>
          <w:rFonts w:ascii="Times New Roman" w:hAnsi="Times New Roman" w:cs="Times New Roman"/>
          <w:sz w:val="24"/>
          <w:szCs w:val="24"/>
        </w:rPr>
      </w:pPr>
      <w:r w:rsidRPr="00F953F5">
        <w:rPr>
          <w:rFonts w:ascii="Times New Roman" w:hAnsi="Times New Roman" w:cs="Times New Roman"/>
          <w:sz w:val="24"/>
          <w:szCs w:val="24"/>
        </w:rPr>
        <w:t>Autonomous UGVs equipped with robotic arms and advanced sensors have been deployed in construction and infrastructure inspection to enhance safety and efficiency. These UGVs can perform obstacle removal, material transport, and site surveying in constrained environments that are unsafe or inaccessible for humans [64]. Equipped with LiDAR, cameras, and radar, they facilitate detailed structural inspections, detecting cracks, corrosion, and deformation with high precision [65].</w:t>
      </w:r>
    </w:p>
    <w:p w14:paraId="2BF02ED8" w14:textId="77777777" w:rsidR="00F953F5" w:rsidRPr="00F953F5" w:rsidRDefault="00F953F5" w:rsidP="00B403CB">
      <w:pPr>
        <w:spacing w:line="276" w:lineRule="auto"/>
        <w:jc w:val="both"/>
        <w:rPr>
          <w:rFonts w:ascii="Times New Roman" w:hAnsi="Times New Roman" w:cs="Times New Roman"/>
          <w:sz w:val="24"/>
          <w:szCs w:val="24"/>
        </w:rPr>
      </w:pPr>
      <w:r w:rsidRPr="00F953F5">
        <w:rPr>
          <w:rFonts w:ascii="Times New Roman" w:hAnsi="Times New Roman" w:cs="Times New Roman"/>
          <w:sz w:val="24"/>
          <w:szCs w:val="24"/>
        </w:rPr>
        <w:t>Furthermore, UGVs assist in tunnel inspection, pipeline monitoring, and bridge assessment, providing continuous and reliable data to support maintenance and prevent catastrophic failures [66].</w:t>
      </w:r>
    </w:p>
    <w:p w14:paraId="3841E745" w14:textId="77777777" w:rsidR="00F953F5" w:rsidRPr="00F953F5" w:rsidRDefault="00F953F5" w:rsidP="00B403CB">
      <w:pPr>
        <w:spacing w:line="360" w:lineRule="auto"/>
        <w:jc w:val="both"/>
        <w:rPr>
          <w:rFonts w:ascii="Times New Roman" w:hAnsi="Times New Roman" w:cs="Times New Roman"/>
          <w:b/>
          <w:bCs/>
          <w:sz w:val="24"/>
          <w:szCs w:val="24"/>
        </w:rPr>
      </w:pPr>
      <w:r w:rsidRPr="00F953F5">
        <w:rPr>
          <w:rFonts w:ascii="Times New Roman" w:hAnsi="Times New Roman" w:cs="Times New Roman"/>
          <w:b/>
          <w:bCs/>
          <w:sz w:val="24"/>
          <w:szCs w:val="24"/>
        </w:rPr>
        <w:t>6.4 Disaster Response and Search &amp; Rescue</w:t>
      </w:r>
    </w:p>
    <w:p w14:paraId="53520188" w14:textId="77777777" w:rsidR="00F953F5" w:rsidRPr="00F953F5" w:rsidRDefault="00F953F5" w:rsidP="00B403CB">
      <w:pPr>
        <w:spacing w:line="276" w:lineRule="auto"/>
        <w:jc w:val="both"/>
        <w:rPr>
          <w:rFonts w:ascii="Times New Roman" w:hAnsi="Times New Roman" w:cs="Times New Roman"/>
          <w:sz w:val="24"/>
          <w:szCs w:val="24"/>
        </w:rPr>
      </w:pPr>
      <w:r w:rsidRPr="00F953F5">
        <w:rPr>
          <w:rFonts w:ascii="Times New Roman" w:hAnsi="Times New Roman" w:cs="Times New Roman"/>
          <w:sz w:val="24"/>
          <w:szCs w:val="24"/>
        </w:rPr>
        <w:t>UGVs working in tandem with UAVs have transformed disaster response by enabling rapid area coverage, persistent monitoring, and coordinated task sharing. These systems can navigate debris, collapsed structures, and hazardous environments to locate survivors, deliver supplies, and map disaster zones [67]. Real-time data streaming from onboard sensors supports situational awareness for rescue teams [68].</w:t>
      </w:r>
    </w:p>
    <w:p w14:paraId="0C11927B" w14:textId="77777777" w:rsidR="00F953F5" w:rsidRDefault="00F953F5" w:rsidP="00B403CB">
      <w:pPr>
        <w:spacing w:line="276" w:lineRule="auto"/>
        <w:jc w:val="both"/>
        <w:rPr>
          <w:rFonts w:ascii="Times New Roman" w:hAnsi="Times New Roman" w:cs="Times New Roman"/>
          <w:sz w:val="24"/>
          <w:szCs w:val="24"/>
        </w:rPr>
      </w:pPr>
      <w:r w:rsidRPr="00F953F5">
        <w:rPr>
          <w:rFonts w:ascii="Times New Roman" w:hAnsi="Times New Roman" w:cs="Times New Roman"/>
          <w:sz w:val="24"/>
          <w:szCs w:val="24"/>
        </w:rPr>
        <w:t>Hybrid UAV-UGV teams optimize coverage: UAVs provide aerial overviews while UGVs conduct ground-level searches and operate heavy payloads. Autonomous coordination algorithms ensure efficient mission execution with minimal human intervention [69].</w:t>
      </w:r>
    </w:p>
    <w:p w14:paraId="272DD109" w14:textId="34E753FB" w:rsidR="000A7630" w:rsidRDefault="000A7630" w:rsidP="00B403CB">
      <w:pPr>
        <w:spacing w:line="276" w:lineRule="auto"/>
        <w:rPr>
          <w:rFonts w:ascii="Times New Roman" w:hAnsi="Times New Roman" w:cs="Times New Roman"/>
          <w:sz w:val="24"/>
          <w:szCs w:val="24"/>
        </w:rPr>
      </w:pPr>
    </w:p>
    <w:p w14:paraId="0D516388" w14:textId="298D84D9" w:rsidR="000A7630" w:rsidRDefault="000A7630" w:rsidP="00F953F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5F962497" wp14:editId="10E41F43">
            <wp:simplePos x="0" y="0"/>
            <wp:positionH relativeFrom="column">
              <wp:posOffset>47570</wp:posOffset>
            </wp:positionH>
            <wp:positionV relativeFrom="paragraph">
              <wp:posOffset>27573</wp:posOffset>
            </wp:positionV>
            <wp:extent cx="4762500" cy="3143250"/>
            <wp:effectExtent l="0" t="0" r="0" b="0"/>
            <wp:wrapTight wrapText="bothSides">
              <wp:wrapPolygon edited="0">
                <wp:start x="0" y="0"/>
                <wp:lineTo x="0" y="21469"/>
                <wp:lineTo x="21514" y="21469"/>
                <wp:lineTo x="21514" y="0"/>
                <wp:lineTo x="0" y="0"/>
              </wp:wrapPolygon>
            </wp:wrapTight>
            <wp:docPr id="10880826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143250"/>
                    </a:xfrm>
                    <a:prstGeom prst="rect">
                      <a:avLst/>
                    </a:prstGeom>
                    <a:noFill/>
                  </pic:spPr>
                </pic:pic>
              </a:graphicData>
            </a:graphic>
          </wp:anchor>
        </w:drawing>
      </w:r>
    </w:p>
    <w:p w14:paraId="48EBFA78" w14:textId="2701C872" w:rsidR="000A7630" w:rsidRDefault="000A7630" w:rsidP="00F953F5">
      <w:pPr>
        <w:rPr>
          <w:rFonts w:ascii="Times New Roman" w:hAnsi="Times New Roman" w:cs="Times New Roman"/>
          <w:sz w:val="24"/>
          <w:szCs w:val="24"/>
        </w:rPr>
      </w:pPr>
    </w:p>
    <w:p w14:paraId="087D36DA" w14:textId="77777777" w:rsidR="000A7630" w:rsidRDefault="000A7630" w:rsidP="00F953F5">
      <w:pPr>
        <w:rPr>
          <w:rFonts w:ascii="Times New Roman" w:hAnsi="Times New Roman" w:cs="Times New Roman"/>
          <w:sz w:val="24"/>
          <w:szCs w:val="24"/>
        </w:rPr>
      </w:pPr>
    </w:p>
    <w:p w14:paraId="1D07F58B" w14:textId="77777777" w:rsidR="000A7630" w:rsidRDefault="000A7630" w:rsidP="00F953F5">
      <w:pPr>
        <w:rPr>
          <w:rFonts w:ascii="Times New Roman" w:hAnsi="Times New Roman" w:cs="Times New Roman"/>
          <w:sz w:val="24"/>
          <w:szCs w:val="24"/>
        </w:rPr>
      </w:pPr>
    </w:p>
    <w:p w14:paraId="6B6CF1DF" w14:textId="77777777" w:rsidR="000A7630" w:rsidRDefault="000A7630" w:rsidP="00F953F5">
      <w:pPr>
        <w:rPr>
          <w:rFonts w:ascii="Times New Roman" w:hAnsi="Times New Roman" w:cs="Times New Roman"/>
          <w:sz w:val="24"/>
          <w:szCs w:val="24"/>
        </w:rPr>
      </w:pPr>
    </w:p>
    <w:p w14:paraId="7008B8AA" w14:textId="77777777" w:rsidR="000A7630" w:rsidRDefault="000A7630" w:rsidP="00F953F5">
      <w:pPr>
        <w:rPr>
          <w:rFonts w:ascii="Times New Roman" w:hAnsi="Times New Roman" w:cs="Times New Roman"/>
          <w:sz w:val="24"/>
          <w:szCs w:val="24"/>
        </w:rPr>
      </w:pPr>
    </w:p>
    <w:p w14:paraId="5B1A4FF9" w14:textId="77777777" w:rsidR="000A7630" w:rsidRDefault="000A7630" w:rsidP="00F953F5">
      <w:pPr>
        <w:rPr>
          <w:rFonts w:ascii="Times New Roman" w:hAnsi="Times New Roman" w:cs="Times New Roman"/>
          <w:sz w:val="24"/>
          <w:szCs w:val="24"/>
        </w:rPr>
      </w:pPr>
    </w:p>
    <w:p w14:paraId="580EEA29" w14:textId="77777777" w:rsidR="000A7630" w:rsidRDefault="000A7630" w:rsidP="00F953F5">
      <w:pPr>
        <w:rPr>
          <w:rFonts w:ascii="Times New Roman" w:hAnsi="Times New Roman" w:cs="Times New Roman"/>
          <w:sz w:val="24"/>
          <w:szCs w:val="24"/>
        </w:rPr>
      </w:pPr>
    </w:p>
    <w:p w14:paraId="033D2FCE" w14:textId="77777777" w:rsidR="000A7630" w:rsidRDefault="000A7630" w:rsidP="00F953F5">
      <w:pPr>
        <w:rPr>
          <w:rFonts w:ascii="Times New Roman" w:hAnsi="Times New Roman" w:cs="Times New Roman"/>
          <w:sz w:val="24"/>
          <w:szCs w:val="24"/>
        </w:rPr>
      </w:pPr>
    </w:p>
    <w:p w14:paraId="3741F7AA" w14:textId="77777777" w:rsidR="000A7630" w:rsidRDefault="000A7630" w:rsidP="00F953F5">
      <w:pPr>
        <w:rPr>
          <w:rFonts w:ascii="Times New Roman" w:hAnsi="Times New Roman" w:cs="Times New Roman"/>
          <w:sz w:val="24"/>
          <w:szCs w:val="24"/>
        </w:rPr>
      </w:pPr>
    </w:p>
    <w:p w14:paraId="046E78F4" w14:textId="77777777" w:rsidR="000A7630" w:rsidRDefault="000A7630" w:rsidP="00F953F5">
      <w:pPr>
        <w:rPr>
          <w:rFonts w:ascii="Times New Roman" w:hAnsi="Times New Roman" w:cs="Times New Roman"/>
          <w:sz w:val="24"/>
          <w:szCs w:val="24"/>
        </w:rPr>
      </w:pPr>
    </w:p>
    <w:p w14:paraId="30191BC6" w14:textId="454FC4C7" w:rsidR="00482C41" w:rsidRDefault="00D354DB" w:rsidP="00665D73">
      <w:pPr>
        <w:rPr>
          <w:rFonts w:ascii="Times New Roman" w:hAnsi="Times New Roman" w:cs="Times New Roman"/>
          <w:sz w:val="24"/>
          <w:szCs w:val="24"/>
        </w:rPr>
      </w:pPr>
      <w:r w:rsidRPr="00D354DB">
        <w:rPr>
          <w:rFonts w:ascii="Times New Roman" w:hAnsi="Times New Roman" w:cs="Times New Roman"/>
          <w:b/>
          <w:bCs/>
          <w:sz w:val="24"/>
          <w:szCs w:val="24"/>
        </w:rPr>
        <w:t xml:space="preserve">Fig. </w:t>
      </w:r>
      <w:r w:rsidR="007273CC">
        <w:rPr>
          <w:rFonts w:ascii="Times New Roman" w:hAnsi="Times New Roman" w:cs="Times New Roman"/>
          <w:b/>
          <w:bCs/>
          <w:sz w:val="24"/>
          <w:szCs w:val="24"/>
        </w:rPr>
        <w:t>5</w:t>
      </w:r>
      <w:r w:rsidRPr="00D354DB">
        <w:rPr>
          <w:rFonts w:ascii="Times New Roman" w:hAnsi="Times New Roman" w:cs="Times New Roman"/>
          <w:b/>
          <w:bCs/>
          <w:sz w:val="24"/>
          <w:szCs w:val="24"/>
        </w:rPr>
        <w:t xml:space="preserve">. </w:t>
      </w:r>
      <w:r w:rsidRPr="00D354DB">
        <w:rPr>
          <w:rFonts w:ascii="Times New Roman" w:hAnsi="Times New Roman" w:cs="Times New Roman"/>
          <w:sz w:val="24"/>
          <w:szCs w:val="24"/>
        </w:rPr>
        <w:t>Disaster Response UAV-UGV Coordination: Highlights collaborative search and rescue operations using aerial and ground robotic teams.</w:t>
      </w:r>
    </w:p>
    <w:p w14:paraId="1D1B7774" w14:textId="77777777" w:rsidR="00B403CB" w:rsidRDefault="00B403CB" w:rsidP="00665D73">
      <w:pPr>
        <w:rPr>
          <w:rFonts w:ascii="Times New Roman" w:hAnsi="Times New Roman" w:cs="Times New Roman"/>
          <w:sz w:val="24"/>
          <w:szCs w:val="24"/>
        </w:rPr>
      </w:pPr>
    </w:p>
    <w:p w14:paraId="7EB88F8B" w14:textId="14CD73E0" w:rsidR="00BA3083" w:rsidRDefault="00602BC2" w:rsidP="00602BC2">
      <w:pPr>
        <w:tabs>
          <w:tab w:val="left" w:pos="2306"/>
        </w:tabs>
        <w:rPr>
          <w:rFonts w:ascii="Times New Roman" w:hAnsi="Times New Roman" w:cs="Times New Roman"/>
          <w:b/>
          <w:bCs/>
          <w:sz w:val="24"/>
          <w:szCs w:val="24"/>
        </w:rPr>
      </w:pPr>
      <w:r>
        <w:rPr>
          <w:rFonts w:ascii="Times New Roman" w:hAnsi="Times New Roman" w:cs="Times New Roman"/>
          <w:b/>
          <w:bCs/>
          <w:sz w:val="24"/>
          <w:szCs w:val="24"/>
        </w:rPr>
        <w:lastRenderedPageBreak/>
        <w:tab/>
      </w:r>
      <w:r w:rsidRPr="00602BC2">
        <w:rPr>
          <w:rFonts w:ascii="Times New Roman" w:hAnsi="Times New Roman" w:cs="Times New Roman"/>
          <w:b/>
          <w:bCs/>
          <w:sz w:val="24"/>
          <w:szCs w:val="24"/>
        </w:rPr>
        <w:t xml:space="preserve"> Table</w:t>
      </w:r>
      <w:r>
        <w:rPr>
          <w:rFonts w:ascii="Times New Roman" w:hAnsi="Times New Roman" w:cs="Times New Roman"/>
          <w:b/>
          <w:bCs/>
          <w:sz w:val="24"/>
          <w:szCs w:val="24"/>
        </w:rPr>
        <w:t xml:space="preserve"> 3</w:t>
      </w:r>
      <w:r w:rsidRPr="00602BC2">
        <w:rPr>
          <w:rFonts w:ascii="Times New Roman" w:hAnsi="Times New Roman" w:cs="Times New Roman"/>
          <w:b/>
          <w:bCs/>
          <w:sz w:val="24"/>
          <w:szCs w:val="24"/>
        </w:rPr>
        <w:t>: Representative UGV Applications</w:t>
      </w:r>
    </w:p>
    <w:tbl>
      <w:tblPr>
        <w:tblStyle w:val="PlainTable1"/>
        <w:tblW w:w="0" w:type="auto"/>
        <w:tblLook w:val="04A0" w:firstRow="1" w:lastRow="0" w:firstColumn="1" w:lastColumn="0" w:noHBand="0" w:noVBand="1"/>
      </w:tblPr>
      <w:tblGrid>
        <w:gridCol w:w="2021"/>
        <w:gridCol w:w="2405"/>
        <w:gridCol w:w="2401"/>
        <w:gridCol w:w="2189"/>
      </w:tblGrid>
      <w:tr w:rsidR="00BA3083" w:rsidRPr="00BA3083" w14:paraId="7CEA2185" w14:textId="77777777" w:rsidTr="00BA3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A670E5" w14:textId="77777777" w:rsidR="00BA3083" w:rsidRPr="00BA3083" w:rsidRDefault="00BA3083" w:rsidP="00BA3083">
            <w:pPr>
              <w:jc w:val="center"/>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Application Domain</w:t>
            </w:r>
          </w:p>
        </w:tc>
        <w:tc>
          <w:tcPr>
            <w:tcW w:w="0" w:type="auto"/>
            <w:hideMark/>
          </w:tcPr>
          <w:p w14:paraId="2745D4AA" w14:textId="77777777" w:rsidR="00BA3083" w:rsidRPr="00BA3083" w:rsidRDefault="00BA3083" w:rsidP="00BA30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Key UGV Examples</w:t>
            </w:r>
          </w:p>
        </w:tc>
        <w:tc>
          <w:tcPr>
            <w:tcW w:w="0" w:type="auto"/>
            <w:hideMark/>
          </w:tcPr>
          <w:p w14:paraId="3CFC3E92" w14:textId="77777777" w:rsidR="00BA3083" w:rsidRPr="00BA3083" w:rsidRDefault="00BA3083" w:rsidP="00BA30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Primary Payloads &amp; Sensors</w:t>
            </w:r>
          </w:p>
        </w:tc>
        <w:tc>
          <w:tcPr>
            <w:tcW w:w="0" w:type="auto"/>
            <w:hideMark/>
          </w:tcPr>
          <w:p w14:paraId="33F94573" w14:textId="77777777" w:rsidR="00BA3083" w:rsidRPr="00BA3083" w:rsidRDefault="00BA3083" w:rsidP="00BA30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Deployment Challenges</w:t>
            </w:r>
          </w:p>
        </w:tc>
      </w:tr>
      <w:tr w:rsidR="00E87376" w:rsidRPr="00BA3083" w14:paraId="1F50980C" w14:textId="77777777" w:rsidTr="00BA3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14D5DD" w14:textId="77777777" w:rsidR="00BA3083" w:rsidRPr="00BA3083" w:rsidRDefault="00BA3083" w:rsidP="00BA3083">
            <w:pPr>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Military</w:t>
            </w:r>
          </w:p>
        </w:tc>
        <w:tc>
          <w:tcPr>
            <w:tcW w:w="0" w:type="auto"/>
            <w:hideMark/>
          </w:tcPr>
          <w:p w14:paraId="635D6483" w14:textId="77777777"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proofErr w:type="spellStart"/>
            <w:r w:rsidRPr="00BA3083">
              <w:rPr>
                <w:rFonts w:ascii="Times New Roman" w:eastAsia="Times New Roman" w:hAnsi="Times New Roman" w:cs="Times New Roman"/>
                <w:kern w:val="0"/>
                <w:sz w:val="24"/>
                <w:szCs w:val="24"/>
                <w:lang w:eastAsia="en-IN" w:bidi="ar-SA"/>
                <w14:ligatures w14:val="none"/>
              </w:rPr>
              <w:t>THeMIS</w:t>
            </w:r>
            <w:proofErr w:type="spellEnd"/>
            <w:r w:rsidRPr="00BA3083">
              <w:rPr>
                <w:rFonts w:ascii="Times New Roman" w:eastAsia="Times New Roman" w:hAnsi="Times New Roman" w:cs="Times New Roman"/>
                <w:kern w:val="0"/>
                <w:sz w:val="24"/>
                <w:szCs w:val="24"/>
                <w:lang w:eastAsia="en-IN" w:bidi="ar-SA"/>
                <w14:ligatures w14:val="none"/>
              </w:rPr>
              <w:t>, Type-X</w:t>
            </w:r>
          </w:p>
        </w:tc>
        <w:tc>
          <w:tcPr>
            <w:tcW w:w="0" w:type="auto"/>
            <w:hideMark/>
          </w:tcPr>
          <w:p w14:paraId="10E5DEA4" w14:textId="77777777"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EO/IR cameras, radar, manipulator arms</w:t>
            </w:r>
          </w:p>
        </w:tc>
        <w:tc>
          <w:tcPr>
            <w:tcW w:w="0" w:type="auto"/>
            <w:hideMark/>
          </w:tcPr>
          <w:p w14:paraId="5D9B0661" w14:textId="77777777"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Rugged terrain, security</w:t>
            </w:r>
          </w:p>
        </w:tc>
      </w:tr>
      <w:tr w:rsidR="00BA3083" w:rsidRPr="00BA3083" w14:paraId="5EC81699" w14:textId="77777777" w:rsidTr="00BA3083">
        <w:tc>
          <w:tcPr>
            <w:cnfStyle w:val="001000000000" w:firstRow="0" w:lastRow="0" w:firstColumn="1" w:lastColumn="0" w:oddVBand="0" w:evenVBand="0" w:oddHBand="0" w:evenHBand="0" w:firstRowFirstColumn="0" w:firstRowLastColumn="0" w:lastRowFirstColumn="0" w:lastRowLastColumn="0"/>
            <w:tcW w:w="0" w:type="auto"/>
            <w:hideMark/>
          </w:tcPr>
          <w:p w14:paraId="71E5D1E8" w14:textId="77777777" w:rsidR="00BA3083" w:rsidRPr="00BA3083" w:rsidRDefault="00BA3083" w:rsidP="00BA3083">
            <w:pPr>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Agriculture</w:t>
            </w:r>
          </w:p>
        </w:tc>
        <w:tc>
          <w:tcPr>
            <w:tcW w:w="0" w:type="auto"/>
            <w:hideMark/>
          </w:tcPr>
          <w:p w14:paraId="18B2B169" w14:textId="77777777" w:rsidR="00BA3083" w:rsidRPr="00BA3083" w:rsidRDefault="00BA3083" w:rsidP="00BA30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Small Robot Company UGVs</w:t>
            </w:r>
          </w:p>
        </w:tc>
        <w:tc>
          <w:tcPr>
            <w:tcW w:w="0" w:type="auto"/>
            <w:hideMark/>
          </w:tcPr>
          <w:p w14:paraId="1A4CD400" w14:textId="77777777" w:rsidR="00BA3083" w:rsidRPr="00BA3083" w:rsidRDefault="00BA3083" w:rsidP="00BA30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Hyperspectral cameras, RTK-GPS</w:t>
            </w:r>
          </w:p>
        </w:tc>
        <w:tc>
          <w:tcPr>
            <w:tcW w:w="0" w:type="auto"/>
            <w:hideMark/>
          </w:tcPr>
          <w:p w14:paraId="106DC916" w14:textId="77777777" w:rsidR="00BA3083" w:rsidRPr="00BA3083" w:rsidRDefault="00BA3083" w:rsidP="00BA30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Field navigation, weather</w:t>
            </w:r>
          </w:p>
        </w:tc>
      </w:tr>
      <w:tr w:rsidR="00E87376" w:rsidRPr="00BA3083" w14:paraId="720B7774" w14:textId="77777777" w:rsidTr="00BA3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17E1F8" w14:textId="77777777" w:rsidR="00BA3083" w:rsidRPr="00BA3083" w:rsidRDefault="00BA3083" w:rsidP="00BA3083">
            <w:pPr>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Construction &amp; Inspection</w:t>
            </w:r>
          </w:p>
        </w:tc>
        <w:tc>
          <w:tcPr>
            <w:tcW w:w="0" w:type="auto"/>
            <w:hideMark/>
          </w:tcPr>
          <w:p w14:paraId="5844C0A2" w14:textId="61C89BEC"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Clear path Husky, Boston Dynamics Spot</w:t>
            </w:r>
          </w:p>
        </w:tc>
        <w:tc>
          <w:tcPr>
            <w:tcW w:w="0" w:type="auto"/>
            <w:hideMark/>
          </w:tcPr>
          <w:p w14:paraId="609EE303" w14:textId="77777777"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LiDAR, robotic arms, ultrasonic sensors</w:t>
            </w:r>
          </w:p>
        </w:tc>
        <w:tc>
          <w:tcPr>
            <w:tcW w:w="0" w:type="auto"/>
            <w:hideMark/>
          </w:tcPr>
          <w:p w14:paraId="4A77D3F7" w14:textId="77777777"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Confined spaces, real-time mapping</w:t>
            </w:r>
          </w:p>
        </w:tc>
      </w:tr>
      <w:tr w:rsidR="00BA3083" w:rsidRPr="00BA3083" w14:paraId="1A017BD2" w14:textId="77777777" w:rsidTr="00BA3083">
        <w:tc>
          <w:tcPr>
            <w:cnfStyle w:val="001000000000" w:firstRow="0" w:lastRow="0" w:firstColumn="1" w:lastColumn="0" w:oddVBand="0" w:evenVBand="0" w:oddHBand="0" w:evenHBand="0" w:firstRowFirstColumn="0" w:firstRowLastColumn="0" w:lastRowFirstColumn="0" w:lastRowLastColumn="0"/>
            <w:tcW w:w="0" w:type="auto"/>
            <w:hideMark/>
          </w:tcPr>
          <w:p w14:paraId="3CF29D58" w14:textId="77777777" w:rsidR="00BA3083" w:rsidRPr="00BA3083" w:rsidRDefault="00BA3083" w:rsidP="00BA3083">
            <w:pPr>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Disaster Response &amp; SAR</w:t>
            </w:r>
          </w:p>
        </w:tc>
        <w:tc>
          <w:tcPr>
            <w:tcW w:w="0" w:type="auto"/>
            <w:hideMark/>
          </w:tcPr>
          <w:p w14:paraId="428B0AB7" w14:textId="77777777" w:rsidR="00BA3083" w:rsidRPr="00BA3083" w:rsidRDefault="00BA3083" w:rsidP="00BA30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proofErr w:type="spellStart"/>
            <w:r w:rsidRPr="00BA3083">
              <w:rPr>
                <w:rFonts w:ascii="Times New Roman" w:eastAsia="Times New Roman" w:hAnsi="Times New Roman" w:cs="Times New Roman"/>
                <w:kern w:val="0"/>
                <w:sz w:val="24"/>
                <w:szCs w:val="24"/>
                <w:lang w:eastAsia="en-IN" w:bidi="ar-SA"/>
                <w14:ligatures w14:val="none"/>
              </w:rPr>
              <w:t>PackBot</w:t>
            </w:r>
            <w:proofErr w:type="spellEnd"/>
            <w:r w:rsidRPr="00BA3083">
              <w:rPr>
                <w:rFonts w:ascii="Times New Roman" w:eastAsia="Times New Roman" w:hAnsi="Times New Roman" w:cs="Times New Roman"/>
                <w:kern w:val="0"/>
                <w:sz w:val="24"/>
                <w:szCs w:val="24"/>
                <w:lang w:eastAsia="en-IN" w:bidi="ar-SA"/>
                <w14:ligatures w14:val="none"/>
              </w:rPr>
              <w:t xml:space="preserve">, </w:t>
            </w:r>
            <w:proofErr w:type="spellStart"/>
            <w:r w:rsidRPr="00BA3083">
              <w:rPr>
                <w:rFonts w:ascii="Times New Roman" w:eastAsia="Times New Roman" w:hAnsi="Times New Roman" w:cs="Times New Roman"/>
                <w:kern w:val="0"/>
                <w:sz w:val="24"/>
                <w:szCs w:val="24"/>
                <w:lang w:eastAsia="en-IN" w:bidi="ar-SA"/>
                <w14:ligatures w14:val="none"/>
              </w:rPr>
              <w:t>ANYmal</w:t>
            </w:r>
            <w:proofErr w:type="spellEnd"/>
          </w:p>
        </w:tc>
        <w:tc>
          <w:tcPr>
            <w:tcW w:w="0" w:type="auto"/>
            <w:hideMark/>
          </w:tcPr>
          <w:p w14:paraId="6B26EED6" w14:textId="77777777" w:rsidR="00BA3083" w:rsidRPr="00BA3083" w:rsidRDefault="00BA3083" w:rsidP="00BA30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Thermal, gas sensors, cameras</w:t>
            </w:r>
          </w:p>
        </w:tc>
        <w:tc>
          <w:tcPr>
            <w:tcW w:w="0" w:type="auto"/>
            <w:hideMark/>
          </w:tcPr>
          <w:p w14:paraId="4FA57835" w14:textId="77777777" w:rsidR="00BA3083" w:rsidRPr="00BA3083" w:rsidRDefault="00BA3083" w:rsidP="00BA30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Complex terrain, long ops</w:t>
            </w:r>
          </w:p>
        </w:tc>
      </w:tr>
      <w:tr w:rsidR="00E87376" w:rsidRPr="00BA3083" w14:paraId="3B8C916D" w14:textId="77777777" w:rsidTr="00BA3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F7F6B7" w14:textId="77777777" w:rsidR="00BA3083" w:rsidRPr="00BA3083" w:rsidRDefault="00BA3083" w:rsidP="00BA3083">
            <w:pPr>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Urban Delivery</w:t>
            </w:r>
          </w:p>
        </w:tc>
        <w:tc>
          <w:tcPr>
            <w:tcW w:w="0" w:type="auto"/>
            <w:hideMark/>
          </w:tcPr>
          <w:p w14:paraId="54C092A3" w14:textId="77777777"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proofErr w:type="spellStart"/>
            <w:r w:rsidRPr="00BA3083">
              <w:rPr>
                <w:rFonts w:ascii="Times New Roman" w:eastAsia="Times New Roman" w:hAnsi="Times New Roman" w:cs="Times New Roman"/>
                <w:kern w:val="0"/>
                <w:sz w:val="24"/>
                <w:szCs w:val="24"/>
                <w:lang w:eastAsia="en-IN" w:bidi="ar-SA"/>
                <w14:ligatures w14:val="none"/>
              </w:rPr>
              <w:t>Starship</w:t>
            </w:r>
            <w:proofErr w:type="spellEnd"/>
            <w:r w:rsidRPr="00BA3083">
              <w:rPr>
                <w:rFonts w:ascii="Times New Roman" w:eastAsia="Times New Roman" w:hAnsi="Times New Roman" w:cs="Times New Roman"/>
                <w:kern w:val="0"/>
                <w:sz w:val="24"/>
                <w:szCs w:val="24"/>
                <w:lang w:eastAsia="en-IN" w:bidi="ar-SA"/>
                <w14:ligatures w14:val="none"/>
              </w:rPr>
              <w:t xml:space="preserve"> Technologies UGV</w:t>
            </w:r>
          </w:p>
        </w:tc>
        <w:tc>
          <w:tcPr>
            <w:tcW w:w="0" w:type="auto"/>
            <w:hideMark/>
          </w:tcPr>
          <w:p w14:paraId="7AC64DFB" w14:textId="77777777"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Cameras, GPS, obstacle avoidance</w:t>
            </w:r>
          </w:p>
        </w:tc>
        <w:tc>
          <w:tcPr>
            <w:tcW w:w="0" w:type="auto"/>
            <w:hideMark/>
          </w:tcPr>
          <w:p w14:paraId="24AA7D10" w14:textId="77777777"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Urban navigation, pedestrian safety</w:t>
            </w:r>
          </w:p>
        </w:tc>
      </w:tr>
    </w:tbl>
    <w:p w14:paraId="1B500D77" w14:textId="77777777" w:rsidR="00BA3083" w:rsidRDefault="00BA3083" w:rsidP="00DA5820">
      <w:pPr>
        <w:rPr>
          <w:rFonts w:ascii="Times New Roman" w:hAnsi="Times New Roman" w:cs="Times New Roman"/>
          <w:b/>
          <w:bCs/>
          <w:sz w:val="24"/>
          <w:szCs w:val="24"/>
        </w:rPr>
      </w:pPr>
    </w:p>
    <w:p w14:paraId="3D891B6A" w14:textId="77777777" w:rsidR="00BA3083" w:rsidRDefault="00BA3083" w:rsidP="00B403CB">
      <w:pPr>
        <w:spacing w:line="360" w:lineRule="auto"/>
        <w:jc w:val="both"/>
        <w:rPr>
          <w:rFonts w:ascii="Times New Roman" w:hAnsi="Times New Roman" w:cs="Times New Roman"/>
          <w:b/>
          <w:bCs/>
          <w:sz w:val="24"/>
          <w:szCs w:val="24"/>
        </w:rPr>
      </w:pPr>
    </w:p>
    <w:p w14:paraId="0FF6E1A6" w14:textId="69214CB8" w:rsidR="00DA5820" w:rsidRPr="00DA5820" w:rsidRDefault="00DA5820" w:rsidP="00B403CB">
      <w:pPr>
        <w:spacing w:line="360" w:lineRule="auto"/>
        <w:jc w:val="both"/>
        <w:rPr>
          <w:rFonts w:ascii="Times New Roman" w:hAnsi="Times New Roman" w:cs="Times New Roman"/>
          <w:b/>
          <w:bCs/>
          <w:sz w:val="24"/>
          <w:szCs w:val="24"/>
        </w:rPr>
      </w:pPr>
      <w:r w:rsidRPr="00DA5820">
        <w:rPr>
          <w:rFonts w:ascii="Times New Roman" w:hAnsi="Times New Roman" w:cs="Times New Roman"/>
          <w:b/>
          <w:bCs/>
          <w:sz w:val="24"/>
          <w:szCs w:val="24"/>
        </w:rPr>
        <w:t>7. Challenges &amp; Research Gaps</w:t>
      </w:r>
    </w:p>
    <w:p w14:paraId="0D3B6012" w14:textId="77777777" w:rsidR="00DA5820" w:rsidRPr="00DA5820" w:rsidRDefault="00DA5820" w:rsidP="00B403CB">
      <w:pPr>
        <w:spacing w:line="360" w:lineRule="auto"/>
        <w:jc w:val="both"/>
        <w:rPr>
          <w:rFonts w:ascii="Times New Roman" w:hAnsi="Times New Roman" w:cs="Times New Roman"/>
          <w:b/>
          <w:bCs/>
          <w:sz w:val="24"/>
          <w:szCs w:val="24"/>
        </w:rPr>
      </w:pPr>
      <w:r w:rsidRPr="00DA5820">
        <w:rPr>
          <w:rFonts w:ascii="Times New Roman" w:hAnsi="Times New Roman" w:cs="Times New Roman"/>
          <w:b/>
          <w:bCs/>
          <w:sz w:val="24"/>
          <w:szCs w:val="24"/>
        </w:rPr>
        <w:t>7.1 Sensor Fusion Complexity</w:t>
      </w:r>
    </w:p>
    <w:p w14:paraId="39E13FF2" w14:textId="77777777" w:rsidR="00DA5820" w:rsidRPr="00DA5820" w:rsidRDefault="00DA5820" w:rsidP="00B403CB">
      <w:pPr>
        <w:spacing w:line="360" w:lineRule="auto"/>
        <w:jc w:val="both"/>
        <w:rPr>
          <w:rFonts w:ascii="Times New Roman" w:hAnsi="Times New Roman" w:cs="Times New Roman"/>
          <w:sz w:val="24"/>
          <w:szCs w:val="24"/>
        </w:rPr>
      </w:pPr>
      <w:r w:rsidRPr="00DA5820">
        <w:rPr>
          <w:rFonts w:ascii="Times New Roman" w:hAnsi="Times New Roman" w:cs="Times New Roman"/>
          <w:sz w:val="24"/>
          <w:szCs w:val="24"/>
        </w:rPr>
        <w:t>One of the most significant challenges in UGV development is the integration of heterogeneous sensor data to create accurate environmental models for navigation and decision-making. UGVs typically combine LiDAR, radar, cameras, ultrasonic sensors, inertial measurement units (IMUs), and GPS. Each sensor has distinct strengths and weaknesses: LiDAR provides high-resolution 3D spatial data, radar excels in adverse weather, and cameras deliver rich visual context [70].</w:t>
      </w:r>
    </w:p>
    <w:p w14:paraId="115F039B" w14:textId="77777777" w:rsidR="00DA5820" w:rsidRPr="00DA5820" w:rsidRDefault="00DA5820" w:rsidP="00B403CB">
      <w:pPr>
        <w:spacing w:line="360" w:lineRule="auto"/>
        <w:jc w:val="both"/>
        <w:rPr>
          <w:rFonts w:ascii="Times New Roman" w:hAnsi="Times New Roman" w:cs="Times New Roman"/>
          <w:sz w:val="24"/>
          <w:szCs w:val="24"/>
        </w:rPr>
      </w:pPr>
      <w:r w:rsidRPr="00DA5820">
        <w:rPr>
          <w:rFonts w:ascii="Times New Roman" w:hAnsi="Times New Roman" w:cs="Times New Roman"/>
          <w:sz w:val="24"/>
          <w:szCs w:val="24"/>
        </w:rPr>
        <w:t>However, fusing these disparate data streams requires sophisticated synchronization, calibration, and filtering techniques to mitigate noise, latency, and sensor drift. Real-time fusion algorithms, often based on Bayesian filtering or deep learning, are computationally intensive and must balance accuracy with onboard processing constraints [71]. Research is ongoing into adaptive sensor fusion frameworks that dynamically weight sensor inputs depending on environmental conditions [72].</w:t>
      </w:r>
    </w:p>
    <w:p w14:paraId="0519F8E0" w14:textId="77777777" w:rsidR="00DA5820" w:rsidRPr="00DA5820" w:rsidRDefault="00DA5820" w:rsidP="00B403CB">
      <w:pPr>
        <w:spacing w:line="360" w:lineRule="auto"/>
        <w:jc w:val="both"/>
        <w:rPr>
          <w:rFonts w:ascii="Times New Roman" w:hAnsi="Times New Roman" w:cs="Times New Roman"/>
          <w:b/>
          <w:bCs/>
          <w:sz w:val="24"/>
          <w:szCs w:val="24"/>
        </w:rPr>
      </w:pPr>
      <w:r w:rsidRPr="00DA5820">
        <w:rPr>
          <w:rFonts w:ascii="Times New Roman" w:hAnsi="Times New Roman" w:cs="Times New Roman"/>
          <w:b/>
          <w:bCs/>
          <w:sz w:val="24"/>
          <w:szCs w:val="24"/>
        </w:rPr>
        <w:t>7.2 Robust Off-road Autonomy</w:t>
      </w:r>
    </w:p>
    <w:p w14:paraId="506D5941" w14:textId="77777777" w:rsidR="00DA5820" w:rsidRPr="00DA5820" w:rsidRDefault="00DA5820" w:rsidP="00B403CB">
      <w:pPr>
        <w:spacing w:line="360" w:lineRule="auto"/>
        <w:jc w:val="both"/>
        <w:rPr>
          <w:rFonts w:ascii="Times New Roman" w:hAnsi="Times New Roman" w:cs="Times New Roman"/>
          <w:sz w:val="24"/>
          <w:szCs w:val="24"/>
        </w:rPr>
      </w:pPr>
      <w:r w:rsidRPr="00DA5820">
        <w:rPr>
          <w:rFonts w:ascii="Times New Roman" w:hAnsi="Times New Roman" w:cs="Times New Roman"/>
          <w:sz w:val="24"/>
          <w:szCs w:val="24"/>
        </w:rPr>
        <w:t xml:space="preserve">Operating in unstructured, off-road environments presents a core mobility and perception challenge. Terrains featuring soft soil, vegetation, uneven surfaces, rocks, and water require UGVs to possess advanced </w:t>
      </w:r>
      <w:proofErr w:type="spellStart"/>
      <w:r w:rsidRPr="00DA5820">
        <w:rPr>
          <w:rFonts w:ascii="Times New Roman" w:hAnsi="Times New Roman" w:cs="Times New Roman"/>
          <w:sz w:val="24"/>
          <w:szCs w:val="24"/>
        </w:rPr>
        <w:t>traversability</w:t>
      </w:r>
      <w:proofErr w:type="spellEnd"/>
      <w:r w:rsidRPr="00DA5820">
        <w:rPr>
          <w:rFonts w:ascii="Times New Roman" w:hAnsi="Times New Roman" w:cs="Times New Roman"/>
          <w:sz w:val="24"/>
          <w:szCs w:val="24"/>
        </w:rPr>
        <w:t xml:space="preserve"> analysis and adaptive locomotion [73]. While </w:t>
      </w:r>
      <w:r w:rsidRPr="00DA5820">
        <w:rPr>
          <w:rFonts w:ascii="Times New Roman" w:hAnsi="Times New Roman" w:cs="Times New Roman"/>
          <w:sz w:val="24"/>
          <w:szCs w:val="24"/>
        </w:rPr>
        <w:lastRenderedPageBreak/>
        <w:t>wheeled and tracked platforms perform well on moderate terrain, legged robots offer potential for extreme environments but remain less mature [74].</w:t>
      </w:r>
    </w:p>
    <w:p w14:paraId="7C290AC1" w14:textId="03F7B8C8" w:rsidR="00903971" w:rsidRPr="00DA5820" w:rsidRDefault="00DA5820" w:rsidP="00E503F5">
      <w:pPr>
        <w:spacing w:line="360" w:lineRule="auto"/>
        <w:jc w:val="both"/>
        <w:rPr>
          <w:rFonts w:ascii="Times New Roman" w:hAnsi="Times New Roman" w:cs="Times New Roman"/>
          <w:sz w:val="24"/>
          <w:szCs w:val="24"/>
        </w:rPr>
      </w:pPr>
      <w:r w:rsidRPr="00DA5820">
        <w:rPr>
          <w:rFonts w:ascii="Times New Roman" w:hAnsi="Times New Roman" w:cs="Times New Roman"/>
          <w:sz w:val="24"/>
          <w:szCs w:val="24"/>
        </w:rPr>
        <w:t>Durability and reliability are paramount; exposure to dust, moisture, and mechanical stress demands rugged hardware and fault-tolerant control systems. Terrain classification using sensor fusion combined with machine learning has improved navigation, but unexpected obstacles and dynamic conditions still challenge autonomy [75].</w:t>
      </w:r>
    </w:p>
    <w:p w14:paraId="14B18B4A" w14:textId="77777777" w:rsidR="00DA5820" w:rsidRPr="00DA5820" w:rsidRDefault="00DA5820" w:rsidP="00E503F5">
      <w:pPr>
        <w:spacing w:line="360" w:lineRule="auto"/>
        <w:jc w:val="both"/>
        <w:rPr>
          <w:rFonts w:ascii="Times New Roman" w:hAnsi="Times New Roman" w:cs="Times New Roman"/>
          <w:b/>
          <w:bCs/>
          <w:sz w:val="24"/>
          <w:szCs w:val="24"/>
        </w:rPr>
      </w:pPr>
      <w:r w:rsidRPr="00DA5820">
        <w:rPr>
          <w:rFonts w:ascii="Times New Roman" w:hAnsi="Times New Roman" w:cs="Times New Roman"/>
          <w:b/>
          <w:bCs/>
          <w:sz w:val="24"/>
          <w:szCs w:val="24"/>
        </w:rPr>
        <w:t>7.3 Scalable AI in Constrained Hardware</w:t>
      </w:r>
    </w:p>
    <w:p w14:paraId="7A39521F" w14:textId="4D37F125" w:rsidR="00DA5820" w:rsidRPr="00DA5820" w:rsidRDefault="00DA5820" w:rsidP="00E503F5">
      <w:pPr>
        <w:spacing w:line="360" w:lineRule="auto"/>
        <w:jc w:val="both"/>
        <w:rPr>
          <w:rFonts w:ascii="Times New Roman" w:hAnsi="Times New Roman" w:cs="Times New Roman"/>
          <w:sz w:val="24"/>
          <w:szCs w:val="24"/>
        </w:rPr>
      </w:pPr>
      <w:r w:rsidRPr="00DA5820">
        <w:rPr>
          <w:rFonts w:ascii="Times New Roman" w:hAnsi="Times New Roman" w:cs="Times New Roman"/>
          <w:sz w:val="24"/>
          <w:szCs w:val="24"/>
        </w:rPr>
        <w:t xml:space="preserve">Real-time perception, planning, and control require running heavy AI workloads on limited onboard </w:t>
      </w:r>
      <w:r w:rsidR="00E503F5" w:rsidRPr="00DA5820">
        <w:rPr>
          <w:rFonts w:ascii="Times New Roman" w:hAnsi="Times New Roman" w:cs="Times New Roman"/>
          <w:sz w:val="24"/>
          <w:szCs w:val="24"/>
        </w:rPr>
        <w:t>computer</w:t>
      </w:r>
      <w:r w:rsidRPr="00DA5820">
        <w:rPr>
          <w:rFonts w:ascii="Times New Roman" w:hAnsi="Times New Roman" w:cs="Times New Roman"/>
          <w:sz w:val="24"/>
          <w:szCs w:val="24"/>
        </w:rPr>
        <w:t xml:space="preserve"> resources. Balancing the demand for sophisticated neural networks with energy consumption and heat dissipation constraints is a continuing challenge [76]. Current solutions include edge AI accelerators like NVIDIA Jetson Orin and Google Coral TPUs, but optimizing models for embedded deployment without losing accuracy is non-trivial [77].</w:t>
      </w:r>
    </w:p>
    <w:p w14:paraId="041070F7" w14:textId="77777777" w:rsidR="00DA5820" w:rsidRPr="00DA5820" w:rsidRDefault="00DA5820" w:rsidP="00E503F5">
      <w:pPr>
        <w:spacing w:line="360" w:lineRule="auto"/>
        <w:jc w:val="both"/>
        <w:rPr>
          <w:rFonts w:ascii="Times New Roman" w:hAnsi="Times New Roman" w:cs="Times New Roman"/>
          <w:sz w:val="24"/>
          <w:szCs w:val="24"/>
        </w:rPr>
      </w:pPr>
      <w:r w:rsidRPr="00DA5820">
        <w:rPr>
          <w:rFonts w:ascii="Times New Roman" w:hAnsi="Times New Roman" w:cs="Times New Roman"/>
          <w:sz w:val="24"/>
          <w:szCs w:val="24"/>
        </w:rPr>
        <w:t>Furthermore, intermittent communication and the need for autonomy in GPS-denied or network-denied environments compel UGVs to perform AI inference locally, increasing computational requirements. Research into lightweight models, model pruning, and quantization is critical for future UGV intelligence [78].</w:t>
      </w:r>
    </w:p>
    <w:p w14:paraId="05CA7765" w14:textId="77777777" w:rsidR="00DA5820" w:rsidRPr="00DA5820" w:rsidRDefault="00DA5820" w:rsidP="00E503F5">
      <w:pPr>
        <w:spacing w:line="360" w:lineRule="auto"/>
        <w:jc w:val="both"/>
        <w:rPr>
          <w:rFonts w:ascii="Times New Roman" w:hAnsi="Times New Roman" w:cs="Times New Roman"/>
          <w:b/>
          <w:bCs/>
          <w:sz w:val="24"/>
          <w:szCs w:val="24"/>
        </w:rPr>
      </w:pPr>
      <w:r w:rsidRPr="00DA5820">
        <w:rPr>
          <w:rFonts w:ascii="Times New Roman" w:hAnsi="Times New Roman" w:cs="Times New Roman"/>
          <w:b/>
          <w:bCs/>
          <w:sz w:val="24"/>
          <w:szCs w:val="24"/>
        </w:rPr>
        <w:t>7.4 Interoperability Barriers</w:t>
      </w:r>
    </w:p>
    <w:p w14:paraId="435311FE" w14:textId="77777777" w:rsidR="00DA5820" w:rsidRPr="00DA5820" w:rsidRDefault="00DA5820" w:rsidP="00E503F5">
      <w:pPr>
        <w:spacing w:line="360" w:lineRule="auto"/>
        <w:jc w:val="both"/>
        <w:rPr>
          <w:rFonts w:ascii="Times New Roman" w:hAnsi="Times New Roman" w:cs="Times New Roman"/>
          <w:sz w:val="24"/>
          <w:szCs w:val="24"/>
        </w:rPr>
      </w:pPr>
      <w:r w:rsidRPr="00DA5820">
        <w:rPr>
          <w:rFonts w:ascii="Times New Roman" w:hAnsi="Times New Roman" w:cs="Times New Roman"/>
          <w:sz w:val="24"/>
          <w:szCs w:val="24"/>
        </w:rPr>
        <w:t>Despite progress in standardization, lack of universally accepted protocols and middleware continues to impede seamless interoperability. Diverse proprietary systems often require custom adapters, increasing integration costs and complexity. Cybersecurity concerns further complicate protocol openness, as secure communications must be ensured across networks [79].</w:t>
      </w:r>
    </w:p>
    <w:p w14:paraId="64E60EDE" w14:textId="77777777" w:rsidR="00DA5820" w:rsidRDefault="00DA5820" w:rsidP="00E503F5">
      <w:pPr>
        <w:spacing w:line="360" w:lineRule="auto"/>
        <w:jc w:val="both"/>
        <w:rPr>
          <w:rFonts w:ascii="Times New Roman" w:hAnsi="Times New Roman" w:cs="Times New Roman"/>
          <w:sz w:val="24"/>
          <w:szCs w:val="24"/>
        </w:rPr>
      </w:pPr>
      <w:r w:rsidRPr="00DA5820">
        <w:rPr>
          <w:rFonts w:ascii="Times New Roman" w:hAnsi="Times New Roman" w:cs="Times New Roman"/>
          <w:sz w:val="24"/>
          <w:szCs w:val="24"/>
        </w:rPr>
        <w:t>Efforts to develop open-source frameworks and layered middleware architectures aim to address these barriers, but industry-wide adoption remains limited. Bridging this gap is essential for collaborative missions involving heterogeneous robotic teams [80].</w:t>
      </w:r>
    </w:p>
    <w:p w14:paraId="1AA35295" w14:textId="77777777" w:rsidR="00AF0B6A" w:rsidRDefault="00AF0B6A" w:rsidP="00E503F5">
      <w:pPr>
        <w:spacing w:line="360" w:lineRule="auto"/>
        <w:rPr>
          <w:rFonts w:ascii="Times New Roman" w:hAnsi="Times New Roman" w:cs="Times New Roman"/>
          <w:sz w:val="24"/>
          <w:szCs w:val="24"/>
        </w:rPr>
      </w:pPr>
    </w:p>
    <w:p w14:paraId="43182419" w14:textId="77777777" w:rsidR="00E503F5" w:rsidRDefault="00E503F5" w:rsidP="00E503F5">
      <w:pPr>
        <w:spacing w:line="360" w:lineRule="auto"/>
        <w:rPr>
          <w:rFonts w:ascii="Times New Roman" w:hAnsi="Times New Roman" w:cs="Times New Roman"/>
          <w:sz w:val="24"/>
          <w:szCs w:val="24"/>
        </w:rPr>
      </w:pPr>
    </w:p>
    <w:p w14:paraId="43190DDD" w14:textId="77777777" w:rsidR="00E503F5" w:rsidRDefault="00E503F5" w:rsidP="00E503F5">
      <w:pPr>
        <w:spacing w:line="360" w:lineRule="auto"/>
        <w:rPr>
          <w:rFonts w:ascii="Times New Roman" w:hAnsi="Times New Roman" w:cs="Times New Roman"/>
          <w:sz w:val="24"/>
          <w:szCs w:val="24"/>
        </w:rPr>
      </w:pPr>
    </w:p>
    <w:p w14:paraId="2E04085C" w14:textId="77777777" w:rsidR="00E503F5" w:rsidRPr="00DA5820" w:rsidRDefault="00E503F5" w:rsidP="00E503F5">
      <w:pPr>
        <w:spacing w:line="360" w:lineRule="auto"/>
        <w:rPr>
          <w:rFonts w:ascii="Times New Roman" w:hAnsi="Times New Roman" w:cs="Times New Roman"/>
          <w:sz w:val="24"/>
          <w:szCs w:val="24"/>
        </w:rPr>
      </w:pPr>
    </w:p>
    <w:p w14:paraId="297DEF00" w14:textId="0B8C26A8" w:rsidR="00FD3EC5" w:rsidRDefault="00AF0B6A" w:rsidP="00665D73">
      <w:pPr>
        <w:rPr>
          <w:rFonts w:ascii="Times New Roman" w:hAnsi="Times New Roman" w:cs="Times New Roman"/>
          <w:sz w:val="24"/>
          <w:szCs w:val="24"/>
        </w:rPr>
      </w:pPr>
      <w:bookmarkStart w:id="0" w:name="_GoBack"/>
      <w:r w:rsidRPr="00AF0B6A">
        <w:rPr>
          <w:rFonts w:ascii="Times New Roman" w:hAnsi="Times New Roman" w:cs="Times New Roman"/>
          <w:b/>
          <w:bCs/>
          <w:sz w:val="24"/>
          <w:szCs w:val="24"/>
        </w:rPr>
        <w:lastRenderedPageBreak/>
        <w:t>Table</w:t>
      </w:r>
      <w:bookmarkEnd w:id="0"/>
      <w:r w:rsidRPr="00AF0B6A">
        <w:rPr>
          <w:rFonts w:ascii="Times New Roman" w:hAnsi="Times New Roman" w:cs="Times New Roman"/>
          <w:b/>
          <w:bCs/>
          <w:sz w:val="24"/>
          <w:szCs w:val="24"/>
        </w:rPr>
        <w:t xml:space="preserve"> 4:</w:t>
      </w:r>
      <w:r w:rsidRPr="00AF0B6A">
        <w:rPr>
          <w:rFonts w:ascii="Times New Roman" w:hAnsi="Times New Roman" w:cs="Times New Roman"/>
          <w:sz w:val="24"/>
          <w:szCs w:val="24"/>
        </w:rPr>
        <w:t xml:space="preserve"> Key Challenges and Research Directions</w:t>
      </w:r>
    </w:p>
    <w:tbl>
      <w:tblPr>
        <w:tblStyle w:val="PlainTable1"/>
        <w:tblW w:w="0" w:type="auto"/>
        <w:tblLook w:val="04A0" w:firstRow="1" w:lastRow="0" w:firstColumn="1" w:lastColumn="0" w:noHBand="0" w:noVBand="1"/>
      </w:tblPr>
      <w:tblGrid>
        <w:gridCol w:w="2060"/>
        <w:gridCol w:w="2137"/>
        <w:gridCol w:w="2811"/>
        <w:gridCol w:w="2008"/>
      </w:tblGrid>
      <w:tr w:rsidR="00903971" w:rsidRPr="00903971" w14:paraId="2D36DA31" w14:textId="77777777" w:rsidTr="00903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07BF8F" w14:textId="77777777" w:rsidR="00903971" w:rsidRPr="00903971" w:rsidRDefault="00903971" w:rsidP="00903971">
            <w:pPr>
              <w:jc w:val="center"/>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Challenge</w:t>
            </w:r>
          </w:p>
        </w:tc>
        <w:tc>
          <w:tcPr>
            <w:tcW w:w="0" w:type="auto"/>
            <w:hideMark/>
          </w:tcPr>
          <w:p w14:paraId="584C9655" w14:textId="77777777" w:rsidR="00903971" w:rsidRPr="00903971" w:rsidRDefault="00903971" w:rsidP="0090397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Description</w:t>
            </w:r>
          </w:p>
        </w:tc>
        <w:tc>
          <w:tcPr>
            <w:tcW w:w="0" w:type="auto"/>
            <w:hideMark/>
          </w:tcPr>
          <w:p w14:paraId="0D301C5D" w14:textId="77777777" w:rsidR="00903971" w:rsidRPr="00903971" w:rsidRDefault="00903971" w:rsidP="0090397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Research Directions</w:t>
            </w:r>
          </w:p>
        </w:tc>
        <w:tc>
          <w:tcPr>
            <w:tcW w:w="0" w:type="auto"/>
            <w:hideMark/>
          </w:tcPr>
          <w:p w14:paraId="09BCDB54" w14:textId="77777777" w:rsidR="00903971" w:rsidRPr="00903971" w:rsidRDefault="00903971" w:rsidP="0090397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Impact on UGV Deployment</w:t>
            </w:r>
          </w:p>
        </w:tc>
      </w:tr>
      <w:tr w:rsidR="001750FE" w:rsidRPr="00903971" w14:paraId="01858EA9" w14:textId="77777777" w:rsidTr="00903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5D57E1" w14:textId="77777777" w:rsidR="00903971" w:rsidRPr="00903971" w:rsidRDefault="00903971" w:rsidP="00903971">
            <w:pPr>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Sensor Fusion Complexity</w:t>
            </w:r>
          </w:p>
        </w:tc>
        <w:tc>
          <w:tcPr>
            <w:tcW w:w="0" w:type="auto"/>
            <w:hideMark/>
          </w:tcPr>
          <w:p w14:paraId="1401108F"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Integrating multi-sensor data in real-time</w:t>
            </w:r>
          </w:p>
        </w:tc>
        <w:tc>
          <w:tcPr>
            <w:tcW w:w="0" w:type="auto"/>
            <w:hideMark/>
          </w:tcPr>
          <w:p w14:paraId="07E4EBCF"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Probabilistic fusion, deep sensor fusion</w:t>
            </w:r>
          </w:p>
        </w:tc>
        <w:tc>
          <w:tcPr>
            <w:tcW w:w="0" w:type="auto"/>
            <w:hideMark/>
          </w:tcPr>
          <w:p w14:paraId="74371DF7"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Improves perception reliability</w:t>
            </w:r>
          </w:p>
        </w:tc>
      </w:tr>
      <w:tr w:rsidR="00903971" w:rsidRPr="00903971" w14:paraId="37BE5704" w14:textId="77777777" w:rsidTr="00903971">
        <w:tc>
          <w:tcPr>
            <w:cnfStyle w:val="001000000000" w:firstRow="0" w:lastRow="0" w:firstColumn="1" w:lastColumn="0" w:oddVBand="0" w:evenVBand="0" w:oddHBand="0" w:evenHBand="0" w:firstRowFirstColumn="0" w:firstRowLastColumn="0" w:lastRowFirstColumn="0" w:lastRowLastColumn="0"/>
            <w:tcW w:w="0" w:type="auto"/>
            <w:hideMark/>
          </w:tcPr>
          <w:p w14:paraId="7BBE9BAB" w14:textId="77777777" w:rsidR="00903971" w:rsidRPr="00903971" w:rsidRDefault="00903971" w:rsidP="00903971">
            <w:pPr>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Off-road Autonomy</w:t>
            </w:r>
          </w:p>
        </w:tc>
        <w:tc>
          <w:tcPr>
            <w:tcW w:w="0" w:type="auto"/>
            <w:hideMark/>
          </w:tcPr>
          <w:p w14:paraId="5A66EAC1" w14:textId="77777777" w:rsidR="00903971" w:rsidRPr="00903971" w:rsidRDefault="00903971" w:rsidP="009039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Navigation in unstructured, dynamic terrains</w:t>
            </w:r>
          </w:p>
        </w:tc>
        <w:tc>
          <w:tcPr>
            <w:tcW w:w="0" w:type="auto"/>
            <w:hideMark/>
          </w:tcPr>
          <w:p w14:paraId="3948C841" w14:textId="77777777" w:rsidR="00903971" w:rsidRPr="00903971" w:rsidRDefault="00903971" w:rsidP="009039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Terrain-adaptive planning, rugged hardware</w:t>
            </w:r>
          </w:p>
        </w:tc>
        <w:tc>
          <w:tcPr>
            <w:tcW w:w="0" w:type="auto"/>
            <w:hideMark/>
          </w:tcPr>
          <w:p w14:paraId="38372CCC" w14:textId="77777777" w:rsidR="00903971" w:rsidRPr="00903971" w:rsidRDefault="00903971" w:rsidP="009039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Expands operational environments</w:t>
            </w:r>
          </w:p>
        </w:tc>
      </w:tr>
      <w:tr w:rsidR="001750FE" w:rsidRPr="00903971" w14:paraId="3CDB941D" w14:textId="77777777" w:rsidTr="00903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1D042E" w14:textId="77777777" w:rsidR="00903971" w:rsidRPr="00903971" w:rsidRDefault="00903971" w:rsidP="00903971">
            <w:pPr>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Scalable AI</w:t>
            </w:r>
          </w:p>
        </w:tc>
        <w:tc>
          <w:tcPr>
            <w:tcW w:w="0" w:type="auto"/>
            <w:hideMark/>
          </w:tcPr>
          <w:p w14:paraId="20361661"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Running efficient AI on power-limited hardware</w:t>
            </w:r>
          </w:p>
        </w:tc>
        <w:tc>
          <w:tcPr>
            <w:tcW w:w="0" w:type="auto"/>
            <w:hideMark/>
          </w:tcPr>
          <w:p w14:paraId="56054D85"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Model compression, edge AI hardware</w:t>
            </w:r>
          </w:p>
        </w:tc>
        <w:tc>
          <w:tcPr>
            <w:tcW w:w="0" w:type="auto"/>
            <w:hideMark/>
          </w:tcPr>
          <w:p w14:paraId="247BCFB2"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Extends mission endurance</w:t>
            </w:r>
          </w:p>
        </w:tc>
      </w:tr>
      <w:tr w:rsidR="00903971" w:rsidRPr="00903971" w14:paraId="485B031E" w14:textId="77777777" w:rsidTr="00903971">
        <w:tc>
          <w:tcPr>
            <w:cnfStyle w:val="001000000000" w:firstRow="0" w:lastRow="0" w:firstColumn="1" w:lastColumn="0" w:oddVBand="0" w:evenVBand="0" w:oddHBand="0" w:evenHBand="0" w:firstRowFirstColumn="0" w:firstRowLastColumn="0" w:lastRowFirstColumn="0" w:lastRowLastColumn="0"/>
            <w:tcW w:w="0" w:type="auto"/>
            <w:hideMark/>
          </w:tcPr>
          <w:p w14:paraId="4ECDFC11" w14:textId="77777777" w:rsidR="00903971" w:rsidRPr="00903971" w:rsidRDefault="00903971" w:rsidP="00903971">
            <w:pPr>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Interoperability</w:t>
            </w:r>
          </w:p>
        </w:tc>
        <w:tc>
          <w:tcPr>
            <w:tcW w:w="0" w:type="auto"/>
            <w:hideMark/>
          </w:tcPr>
          <w:p w14:paraId="4F4C08B8" w14:textId="77777777" w:rsidR="00903971" w:rsidRPr="00903971" w:rsidRDefault="00903971" w:rsidP="009039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Lack of universal standards and APIs</w:t>
            </w:r>
          </w:p>
        </w:tc>
        <w:tc>
          <w:tcPr>
            <w:tcW w:w="0" w:type="auto"/>
            <w:hideMark/>
          </w:tcPr>
          <w:p w14:paraId="32F74DF1" w14:textId="77777777" w:rsidR="00903971" w:rsidRPr="00903971" w:rsidRDefault="00903971" w:rsidP="009039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 xml:space="preserve">Development/adoption of JAUS, </w:t>
            </w:r>
            <w:proofErr w:type="spellStart"/>
            <w:r w:rsidRPr="00903971">
              <w:rPr>
                <w:rFonts w:ascii="Times New Roman" w:eastAsia="Times New Roman" w:hAnsi="Times New Roman" w:cs="Times New Roman"/>
                <w:kern w:val="0"/>
                <w:sz w:val="24"/>
                <w:szCs w:val="24"/>
                <w:lang w:eastAsia="en-IN" w:bidi="ar-SA"/>
                <w14:ligatures w14:val="none"/>
              </w:rPr>
              <w:t>iMUGS</w:t>
            </w:r>
            <w:proofErr w:type="spellEnd"/>
          </w:p>
        </w:tc>
        <w:tc>
          <w:tcPr>
            <w:tcW w:w="0" w:type="auto"/>
            <w:hideMark/>
          </w:tcPr>
          <w:p w14:paraId="5475DAE2" w14:textId="77777777" w:rsidR="00903971" w:rsidRPr="00903971" w:rsidRDefault="00903971" w:rsidP="009039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Enables modular, multi-vendor systems</w:t>
            </w:r>
          </w:p>
        </w:tc>
      </w:tr>
      <w:tr w:rsidR="001750FE" w:rsidRPr="00903971" w14:paraId="565955AE" w14:textId="77777777" w:rsidTr="00903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9368C4" w14:textId="77777777" w:rsidR="00903971" w:rsidRPr="00903971" w:rsidRDefault="00903971" w:rsidP="00903971">
            <w:pPr>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Ethical &amp; Regulatory</w:t>
            </w:r>
          </w:p>
        </w:tc>
        <w:tc>
          <w:tcPr>
            <w:tcW w:w="0" w:type="auto"/>
            <w:hideMark/>
          </w:tcPr>
          <w:p w14:paraId="4027235C"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Legal, privacy, and societal concerns</w:t>
            </w:r>
          </w:p>
        </w:tc>
        <w:tc>
          <w:tcPr>
            <w:tcW w:w="0" w:type="auto"/>
            <w:hideMark/>
          </w:tcPr>
          <w:p w14:paraId="38845970"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Policy development, ethical AI</w:t>
            </w:r>
          </w:p>
        </w:tc>
        <w:tc>
          <w:tcPr>
            <w:tcW w:w="0" w:type="auto"/>
            <w:hideMark/>
          </w:tcPr>
          <w:p w14:paraId="4867EF6F"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Facilitates safe public adoption</w:t>
            </w:r>
          </w:p>
        </w:tc>
      </w:tr>
    </w:tbl>
    <w:p w14:paraId="31A9FD94" w14:textId="77777777" w:rsidR="001C61CE" w:rsidRDefault="001C61CE" w:rsidP="00665D73">
      <w:pPr>
        <w:rPr>
          <w:rFonts w:ascii="Times New Roman" w:hAnsi="Times New Roman" w:cs="Times New Roman"/>
          <w:sz w:val="24"/>
          <w:szCs w:val="24"/>
        </w:rPr>
      </w:pPr>
    </w:p>
    <w:p w14:paraId="2EC7A2FE" w14:textId="681A1BCB" w:rsidR="002D7783" w:rsidRPr="002D7783" w:rsidRDefault="002D7783" w:rsidP="002D7783">
      <w:pPr>
        <w:spacing w:line="360" w:lineRule="auto"/>
        <w:rPr>
          <w:rFonts w:ascii="Times New Roman" w:hAnsi="Times New Roman" w:cs="Times New Roman"/>
          <w:b/>
          <w:sz w:val="24"/>
          <w:szCs w:val="24"/>
        </w:rPr>
      </w:pPr>
      <w:r w:rsidRPr="002D7783">
        <w:rPr>
          <w:rFonts w:ascii="Times New Roman" w:hAnsi="Times New Roman" w:cs="Times New Roman"/>
          <w:b/>
          <w:sz w:val="24"/>
          <w:szCs w:val="24"/>
        </w:rPr>
        <w:t>Conclusion</w:t>
      </w:r>
    </w:p>
    <w:p w14:paraId="3BC4AB03" w14:textId="77777777" w:rsidR="002D7783" w:rsidRPr="002D7783" w:rsidRDefault="002D7783" w:rsidP="002D7783">
      <w:pPr>
        <w:spacing w:line="360" w:lineRule="auto"/>
        <w:rPr>
          <w:rFonts w:ascii="Times New Roman" w:hAnsi="Times New Roman" w:cs="Times New Roman"/>
          <w:sz w:val="24"/>
          <w:szCs w:val="24"/>
        </w:rPr>
      </w:pPr>
      <w:r w:rsidRPr="002D7783">
        <w:rPr>
          <w:rFonts w:ascii="Times New Roman" w:hAnsi="Times New Roman" w:cs="Times New Roman"/>
          <w:sz w:val="24"/>
          <w:szCs w:val="24"/>
        </w:rPr>
        <w:t>Unmanned Ground Vehicles (UGVs) have undergone remarkable evolution from rudimentary tele-operated platforms to sophisticated autonomous systems capable of complex missions across military, agricultural, industrial, and disaster-response domains. This review has synthesized advances in platform design, sensor integration, autonomy algorithms, interoperability frameworks, and diverse applications, highlighting key trends and ongoing challenges.</w:t>
      </w:r>
    </w:p>
    <w:p w14:paraId="02E16989" w14:textId="77777777" w:rsidR="002D7783" w:rsidRPr="002D7783" w:rsidRDefault="002D7783" w:rsidP="002D7783">
      <w:pPr>
        <w:spacing w:line="360" w:lineRule="auto"/>
        <w:rPr>
          <w:rFonts w:ascii="Times New Roman" w:hAnsi="Times New Roman" w:cs="Times New Roman"/>
          <w:sz w:val="24"/>
          <w:szCs w:val="24"/>
        </w:rPr>
      </w:pPr>
      <w:r w:rsidRPr="002D7783">
        <w:rPr>
          <w:rFonts w:ascii="Times New Roman" w:hAnsi="Times New Roman" w:cs="Times New Roman"/>
          <w:sz w:val="24"/>
          <w:szCs w:val="24"/>
        </w:rPr>
        <w:t xml:space="preserve">Sensor fusion combining LiDAR, radar, cameras, and IMUs has significantly improved environmental perception and terrain </w:t>
      </w:r>
      <w:proofErr w:type="spellStart"/>
      <w:r w:rsidRPr="002D7783">
        <w:rPr>
          <w:rFonts w:ascii="Times New Roman" w:hAnsi="Times New Roman" w:cs="Times New Roman"/>
          <w:sz w:val="24"/>
          <w:szCs w:val="24"/>
        </w:rPr>
        <w:t>traversability</w:t>
      </w:r>
      <w:proofErr w:type="spellEnd"/>
      <w:r w:rsidRPr="002D7783">
        <w:rPr>
          <w:rFonts w:ascii="Times New Roman" w:hAnsi="Times New Roman" w:cs="Times New Roman"/>
          <w:sz w:val="24"/>
          <w:szCs w:val="24"/>
        </w:rPr>
        <w:t>. Deep learning models, reinforcement learning, and swarm intelligence are enabling greater autonomy, cooperative multi-robot operations, and adaptive mission planning. Modular architectures and plug-and-play payload systems enhance operational flexibility, while emerging edge AI hardware facilitates onboard processing despite constrained power and compute resources.</w:t>
      </w:r>
    </w:p>
    <w:p w14:paraId="1C9A5F46" w14:textId="77777777" w:rsidR="002D7783" w:rsidRPr="002D7783" w:rsidRDefault="002D7783" w:rsidP="002D7783">
      <w:pPr>
        <w:spacing w:line="360" w:lineRule="auto"/>
        <w:rPr>
          <w:rFonts w:ascii="Times New Roman" w:hAnsi="Times New Roman" w:cs="Times New Roman"/>
          <w:sz w:val="24"/>
          <w:szCs w:val="24"/>
        </w:rPr>
      </w:pPr>
      <w:r w:rsidRPr="002D7783">
        <w:rPr>
          <w:rFonts w:ascii="Times New Roman" w:hAnsi="Times New Roman" w:cs="Times New Roman"/>
          <w:sz w:val="24"/>
          <w:szCs w:val="24"/>
        </w:rPr>
        <w:t>However, significant challenges remain, including the complexity of real-time heterogeneous sensor fusion, achieving reliable off-road mobility, balancing scalable AI workloads with hardware constraints, and overcoming interoperability barriers due to fragmented standards. Research continues to address these gaps through novel algorithms, resilient localization in GPS-denied environments, and evolving standardization efforts.</w:t>
      </w:r>
    </w:p>
    <w:p w14:paraId="6945C43D" w14:textId="77777777" w:rsidR="002D7783" w:rsidRPr="002D7783" w:rsidRDefault="002D7783" w:rsidP="002D7783">
      <w:pPr>
        <w:spacing w:line="360" w:lineRule="auto"/>
        <w:rPr>
          <w:rFonts w:ascii="Times New Roman" w:hAnsi="Times New Roman" w:cs="Times New Roman"/>
          <w:sz w:val="24"/>
          <w:szCs w:val="24"/>
        </w:rPr>
      </w:pPr>
      <w:r w:rsidRPr="002D7783">
        <w:rPr>
          <w:rFonts w:ascii="Times New Roman" w:hAnsi="Times New Roman" w:cs="Times New Roman"/>
          <w:sz w:val="24"/>
          <w:szCs w:val="24"/>
        </w:rPr>
        <w:lastRenderedPageBreak/>
        <w:t>Looking forward, the integration of AI-enabled modularity, decentralized swarm systems, advanced edge AI chips, and enhanced interoperability protocols will drive UGV capabilities to new levels. These developments promise not only increased operational effectiveness but also broader adoption across commercial and public safety sectors.</w:t>
      </w:r>
    </w:p>
    <w:p w14:paraId="504361AB" w14:textId="348657C4" w:rsidR="002D7783" w:rsidRDefault="002D7783" w:rsidP="002D7783">
      <w:pPr>
        <w:spacing w:line="360" w:lineRule="auto"/>
        <w:rPr>
          <w:rFonts w:ascii="Times New Roman" w:hAnsi="Times New Roman" w:cs="Times New Roman"/>
          <w:sz w:val="24"/>
          <w:szCs w:val="24"/>
        </w:rPr>
      </w:pPr>
      <w:r w:rsidRPr="002D7783">
        <w:rPr>
          <w:rFonts w:ascii="Times New Roman" w:hAnsi="Times New Roman" w:cs="Times New Roman"/>
          <w:sz w:val="24"/>
          <w:szCs w:val="24"/>
        </w:rPr>
        <w:t>In summary, while hurdles persist, the convergence of sensor technology, artificial intelligence, and system architecture innovations positions UGVs as a pivotal technology in the landscape of autonomous robotics. Continued multidisciplinary research and collaboration will be essential to fully realize their transformative potential.</w:t>
      </w:r>
    </w:p>
    <w:p w14:paraId="50C84B7D" w14:textId="77777777" w:rsidR="002D7783" w:rsidRDefault="002D7783" w:rsidP="003A7C01">
      <w:pPr>
        <w:spacing w:line="360" w:lineRule="auto"/>
        <w:rPr>
          <w:rFonts w:ascii="Times New Roman" w:hAnsi="Times New Roman" w:cs="Times New Roman"/>
          <w:sz w:val="24"/>
          <w:szCs w:val="24"/>
        </w:rPr>
      </w:pPr>
    </w:p>
    <w:p w14:paraId="4FEF576B" w14:textId="20683818" w:rsidR="002847EF" w:rsidRPr="002847EF" w:rsidRDefault="002847EF" w:rsidP="003A7C01">
      <w:pPr>
        <w:spacing w:line="360" w:lineRule="auto"/>
        <w:jc w:val="both"/>
        <w:rPr>
          <w:rFonts w:ascii="Times New Roman" w:hAnsi="Times New Roman" w:cs="Times New Roman"/>
          <w:b/>
          <w:bCs/>
          <w:sz w:val="24"/>
          <w:szCs w:val="24"/>
        </w:rPr>
      </w:pPr>
      <w:r w:rsidRPr="002847EF">
        <w:rPr>
          <w:rFonts w:ascii="Times New Roman" w:hAnsi="Times New Roman" w:cs="Times New Roman"/>
          <w:b/>
          <w:bCs/>
          <w:sz w:val="24"/>
          <w:szCs w:val="24"/>
        </w:rPr>
        <w:t>Future Trends &amp; Recommendations</w:t>
      </w:r>
    </w:p>
    <w:p w14:paraId="2BF97625" w14:textId="77777777" w:rsidR="002847EF" w:rsidRPr="002847EF" w:rsidRDefault="002847EF" w:rsidP="003A7C01">
      <w:pPr>
        <w:spacing w:line="360" w:lineRule="auto"/>
        <w:jc w:val="both"/>
        <w:rPr>
          <w:rFonts w:ascii="Times New Roman" w:hAnsi="Times New Roman" w:cs="Times New Roman"/>
          <w:b/>
          <w:bCs/>
          <w:sz w:val="24"/>
          <w:szCs w:val="24"/>
        </w:rPr>
      </w:pPr>
      <w:r w:rsidRPr="002847EF">
        <w:rPr>
          <w:rFonts w:ascii="Times New Roman" w:hAnsi="Times New Roman" w:cs="Times New Roman"/>
          <w:b/>
          <w:bCs/>
          <w:sz w:val="24"/>
          <w:szCs w:val="24"/>
        </w:rPr>
        <w:t>8.1 AI-Enabled Modularity</w:t>
      </w:r>
    </w:p>
    <w:p w14:paraId="1C362DDA"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Future UGVs will increasingly adopt modular architectures enhanced by AI for automatic payload recognition, configuration, and adaptive control. This plug-and-play approach will allow rapid reconfiguration of sensors, manipulators, or mission-specific tools without extensive manual recalibration, streamlining deployment in diverse operational scenarios [81]. AI algorithms will dynamically optimize payload parameters, communication links, and power management based on real-time mission needs, enhancing versatility and responsiveness [82].</w:t>
      </w:r>
    </w:p>
    <w:p w14:paraId="6589D7D0" w14:textId="77777777" w:rsidR="002847EF" w:rsidRPr="002847EF" w:rsidRDefault="002847EF" w:rsidP="003A7C01">
      <w:pPr>
        <w:spacing w:line="360" w:lineRule="auto"/>
        <w:jc w:val="both"/>
        <w:rPr>
          <w:rFonts w:ascii="Times New Roman" w:hAnsi="Times New Roman" w:cs="Times New Roman"/>
          <w:b/>
          <w:bCs/>
          <w:sz w:val="24"/>
          <w:szCs w:val="24"/>
        </w:rPr>
      </w:pPr>
      <w:r w:rsidRPr="002847EF">
        <w:rPr>
          <w:rFonts w:ascii="Times New Roman" w:hAnsi="Times New Roman" w:cs="Times New Roman"/>
          <w:b/>
          <w:bCs/>
          <w:sz w:val="24"/>
          <w:szCs w:val="24"/>
        </w:rPr>
        <w:t>8.2 Swarm Systems &amp; Decentralized Control</w:t>
      </w:r>
    </w:p>
    <w:p w14:paraId="74293BAC"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 xml:space="preserve">Swarm robotics, involving coordinated groups of UAVs and UGVs, represents a transformative trend especially for </w:t>
      </w:r>
      <w:proofErr w:type="spellStart"/>
      <w:r w:rsidRPr="002847EF">
        <w:rPr>
          <w:rFonts w:ascii="Times New Roman" w:hAnsi="Times New Roman" w:cs="Times New Roman"/>
          <w:sz w:val="24"/>
          <w:szCs w:val="24"/>
        </w:rPr>
        <w:t>defense</w:t>
      </w:r>
      <w:proofErr w:type="spellEnd"/>
      <w:r w:rsidRPr="002847EF">
        <w:rPr>
          <w:rFonts w:ascii="Times New Roman" w:hAnsi="Times New Roman" w:cs="Times New Roman"/>
          <w:sz w:val="24"/>
          <w:szCs w:val="24"/>
        </w:rPr>
        <w:t xml:space="preserve">, disaster management, and large-area monitoring [83]. Decentralized AI algorithms enable robust, scalable collaboration without reliance on centralized control, improving fault tolerance and adaptability. Future research focuses on swarm </w:t>
      </w:r>
      <w:proofErr w:type="spellStart"/>
      <w:r w:rsidRPr="002847EF">
        <w:rPr>
          <w:rFonts w:ascii="Times New Roman" w:hAnsi="Times New Roman" w:cs="Times New Roman"/>
          <w:sz w:val="24"/>
          <w:szCs w:val="24"/>
        </w:rPr>
        <w:t>behavior</w:t>
      </w:r>
      <w:proofErr w:type="spellEnd"/>
      <w:r w:rsidRPr="002847EF">
        <w:rPr>
          <w:rFonts w:ascii="Times New Roman" w:hAnsi="Times New Roman" w:cs="Times New Roman"/>
          <w:sz w:val="24"/>
          <w:szCs w:val="24"/>
        </w:rPr>
        <w:t xml:space="preserve"> models that allow UGVs to autonomously allocate tasks, share sensory data, and adjust formation based on environmental cues [84].</w:t>
      </w:r>
    </w:p>
    <w:p w14:paraId="6CE33203"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 xml:space="preserve">The synergy between aerial and ground robots will expand mission capabilities, for example, with UGVs recharging UAVs or providing mobile command </w:t>
      </w:r>
      <w:proofErr w:type="spellStart"/>
      <w:r w:rsidRPr="002847EF">
        <w:rPr>
          <w:rFonts w:ascii="Times New Roman" w:hAnsi="Times New Roman" w:cs="Times New Roman"/>
          <w:sz w:val="24"/>
          <w:szCs w:val="24"/>
        </w:rPr>
        <w:t>centers</w:t>
      </w:r>
      <w:proofErr w:type="spellEnd"/>
      <w:r w:rsidRPr="002847EF">
        <w:rPr>
          <w:rFonts w:ascii="Times New Roman" w:hAnsi="Times New Roman" w:cs="Times New Roman"/>
          <w:sz w:val="24"/>
          <w:szCs w:val="24"/>
        </w:rPr>
        <w:t xml:space="preserve"> during extended operations [85].</w:t>
      </w:r>
    </w:p>
    <w:p w14:paraId="63029918" w14:textId="77777777" w:rsidR="002847EF" w:rsidRPr="002847EF" w:rsidRDefault="002847EF" w:rsidP="003A7C01">
      <w:pPr>
        <w:spacing w:line="360" w:lineRule="auto"/>
        <w:jc w:val="both"/>
        <w:rPr>
          <w:rFonts w:ascii="Times New Roman" w:hAnsi="Times New Roman" w:cs="Times New Roman"/>
          <w:b/>
          <w:bCs/>
          <w:sz w:val="24"/>
          <w:szCs w:val="24"/>
        </w:rPr>
      </w:pPr>
      <w:r w:rsidRPr="002847EF">
        <w:rPr>
          <w:rFonts w:ascii="Times New Roman" w:hAnsi="Times New Roman" w:cs="Times New Roman"/>
          <w:b/>
          <w:bCs/>
          <w:sz w:val="24"/>
          <w:szCs w:val="24"/>
        </w:rPr>
        <w:t>8.3 Edge AI &amp; Low-Power High-Performance Chips</w:t>
      </w:r>
    </w:p>
    <w:p w14:paraId="75B81F3B"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 xml:space="preserve">Advances in edge AI hardware will empower UGVs with real-time perception and decision-making capabilities while minimizing energy consumption. Emerging ARM-based </w:t>
      </w:r>
      <w:proofErr w:type="spellStart"/>
      <w:r w:rsidRPr="002847EF">
        <w:rPr>
          <w:rFonts w:ascii="Times New Roman" w:hAnsi="Times New Roman" w:cs="Times New Roman"/>
          <w:sz w:val="24"/>
          <w:szCs w:val="24"/>
        </w:rPr>
        <w:t>high-TOPS</w:t>
      </w:r>
      <w:proofErr w:type="spellEnd"/>
      <w:r w:rsidRPr="002847EF">
        <w:rPr>
          <w:rFonts w:ascii="Times New Roman" w:hAnsi="Times New Roman" w:cs="Times New Roman"/>
          <w:sz w:val="24"/>
          <w:szCs w:val="24"/>
        </w:rPr>
        <w:t xml:space="preserve"> </w:t>
      </w:r>
      <w:r w:rsidRPr="002847EF">
        <w:rPr>
          <w:rFonts w:ascii="Times New Roman" w:hAnsi="Times New Roman" w:cs="Times New Roman"/>
          <w:sz w:val="24"/>
          <w:szCs w:val="24"/>
        </w:rPr>
        <w:lastRenderedPageBreak/>
        <w:t>processors like Qualcomm Snapdragon X Elite, alongside Intel and AMD’s embedded offerings, promise powerful yet energy-efficient platforms tailored for embedded AI workloads [86]. Combined with techniques such as model pruning and quantization, these chips will enable sophisticated autonomy even in resource-constrained environments [87].</w:t>
      </w:r>
    </w:p>
    <w:p w14:paraId="339321C1"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This trend will support persistent, long-duration missions with onboard data processing, reducing dependence on cloud connectivity and improving security and latency.</w:t>
      </w:r>
    </w:p>
    <w:p w14:paraId="2E82C4C1" w14:textId="77777777" w:rsidR="002847EF" w:rsidRPr="002847EF" w:rsidRDefault="002847EF" w:rsidP="003A7C01">
      <w:pPr>
        <w:spacing w:line="360" w:lineRule="auto"/>
        <w:jc w:val="both"/>
        <w:rPr>
          <w:rFonts w:ascii="Times New Roman" w:hAnsi="Times New Roman" w:cs="Times New Roman"/>
          <w:b/>
          <w:bCs/>
          <w:sz w:val="24"/>
          <w:szCs w:val="24"/>
        </w:rPr>
      </w:pPr>
      <w:r w:rsidRPr="002847EF">
        <w:rPr>
          <w:rFonts w:ascii="Times New Roman" w:hAnsi="Times New Roman" w:cs="Times New Roman"/>
          <w:b/>
          <w:bCs/>
          <w:sz w:val="24"/>
          <w:szCs w:val="24"/>
        </w:rPr>
        <w:t>8.4 Enhanced Interoperability Standards</w:t>
      </w:r>
    </w:p>
    <w:p w14:paraId="69C2D935"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 xml:space="preserve">To overcome current fragmentation, ongoing evolution of interoperability protocols such as the Unmanned Ground Vehicle Interoperability Profile (UGV IOP) and European initiatives like </w:t>
      </w:r>
      <w:proofErr w:type="spellStart"/>
      <w:r w:rsidRPr="002847EF">
        <w:rPr>
          <w:rFonts w:ascii="Times New Roman" w:hAnsi="Times New Roman" w:cs="Times New Roman"/>
          <w:sz w:val="24"/>
          <w:szCs w:val="24"/>
        </w:rPr>
        <w:t>iMUGS</w:t>
      </w:r>
      <w:proofErr w:type="spellEnd"/>
      <w:r w:rsidRPr="002847EF">
        <w:rPr>
          <w:rFonts w:ascii="Times New Roman" w:hAnsi="Times New Roman" w:cs="Times New Roman"/>
          <w:sz w:val="24"/>
          <w:szCs w:val="24"/>
        </w:rPr>
        <w:t xml:space="preserve"> aim to establish common standards for communication, control, and data exchange across heterogeneous robotic systems [88]. Greater industry and governmental collaboration will help reduce vendor lock-in, facilitating multi-vendor deployments and cooperative multi-robot missions [89].</w:t>
      </w:r>
    </w:p>
    <w:p w14:paraId="7313AFD3"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Efforts will also emphasize cybersecurity, ensuring secure, authenticated interoperability to protect against adversarial threats [90].</w:t>
      </w:r>
    </w:p>
    <w:p w14:paraId="554D2F3B" w14:textId="77777777" w:rsidR="002847EF" w:rsidRPr="002847EF" w:rsidRDefault="002847EF" w:rsidP="003A7C01">
      <w:pPr>
        <w:spacing w:line="360" w:lineRule="auto"/>
        <w:jc w:val="both"/>
        <w:rPr>
          <w:rFonts w:ascii="Times New Roman" w:hAnsi="Times New Roman" w:cs="Times New Roman"/>
          <w:b/>
          <w:bCs/>
          <w:sz w:val="24"/>
          <w:szCs w:val="24"/>
        </w:rPr>
      </w:pPr>
      <w:r w:rsidRPr="002847EF">
        <w:rPr>
          <w:rFonts w:ascii="Times New Roman" w:hAnsi="Times New Roman" w:cs="Times New Roman"/>
          <w:b/>
          <w:bCs/>
          <w:sz w:val="24"/>
          <w:szCs w:val="24"/>
        </w:rPr>
        <w:t>8.5 Resilient Autonomy in GPS-Denied Environments</w:t>
      </w:r>
    </w:p>
    <w:p w14:paraId="0D19D4C3"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Robust localization and navigation in GPS-denied or degraded environments will be critical for many UGV applications. Future systems will integrate advanced RF-based localization, 5G/6G connectivity, and multi-sensor SLAM approaches to maintain situational awareness [91]. Machine learning models trained to infer terrain and environment dynamics will further improve autonomous decision-making in complex, unknown settings [92].</w:t>
      </w:r>
    </w:p>
    <w:p w14:paraId="3303E6A7"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Such resilient autonomy will be pivotal in subterranean, urban, or contested military environments.</w:t>
      </w:r>
    </w:p>
    <w:p w14:paraId="25DEA51C" w14:textId="77777777" w:rsidR="00220322" w:rsidRDefault="00220322" w:rsidP="001C61CE">
      <w:pPr>
        <w:jc w:val="both"/>
        <w:rPr>
          <w:rFonts w:ascii="Times New Roman" w:hAnsi="Times New Roman" w:cs="Times New Roman"/>
          <w:sz w:val="24"/>
          <w:szCs w:val="24"/>
        </w:rPr>
      </w:pPr>
    </w:p>
    <w:p w14:paraId="027C11B5" w14:textId="77777777" w:rsidR="00FF39F5" w:rsidRDefault="00FF39F5" w:rsidP="00442166">
      <w:pPr>
        <w:spacing w:line="360" w:lineRule="auto"/>
        <w:jc w:val="both"/>
        <w:rPr>
          <w:rFonts w:ascii="Times New Roman" w:hAnsi="Times New Roman" w:cs="Times New Roman"/>
          <w:sz w:val="24"/>
          <w:szCs w:val="24"/>
        </w:rPr>
      </w:pPr>
    </w:p>
    <w:p w14:paraId="27A3F52E" w14:textId="77777777" w:rsidR="008E624B" w:rsidRDefault="008E624B" w:rsidP="008E624B">
      <w:pPr>
        <w:tabs>
          <w:tab w:val="left" w:pos="2696"/>
        </w:tabs>
        <w:rPr>
          <w:rFonts w:ascii="Arial" w:hAnsi="Arial" w:cs="Arial"/>
          <w:sz w:val="20"/>
          <w:szCs w:val="20"/>
        </w:rPr>
      </w:pPr>
      <w:bookmarkStart w:id="1" w:name="_Hlk183685723"/>
      <w:bookmarkStart w:id="2" w:name="_Hlk198899984"/>
      <w:bookmarkStart w:id="3" w:name="_Hlk200717662"/>
    </w:p>
    <w:p w14:paraId="5801A9AB" w14:textId="77777777" w:rsidR="008E624B" w:rsidRPr="002D7783" w:rsidRDefault="008E624B" w:rsidP="008E624B">
      <w:pPr>
        <w:rPr>
          <w:rFonts w:ascii="Calibri" w:hAnsi="Calibri"/>
          <w:b/>
          <w:highlight w:val="yellow"/>
          <w:lang w:val="en-US"/>
        </w:rPr>
      </w:pPr>
      <w:bookmarkStart w:id="4" w:name="_Hlk193540946"/>
      <w:bookmarkStart w:id="5" w:name="_Hlk180402183"/>
      <w:bookmarkStart w:id="6" w:name="_Hlk183680988"/>
      <w:bookmarkStart w:id="7" w:name="_Hlk197173371"/>
      <w:bookmarkEnd w:id="1"/>
      <w:r w:rsidRPr="002D7783">
        <w:rPr>
          <w:rFonts w:ascii="Calibri" w:hAnsi="Calibri"/>
          <w:b/>
          <w:highlight w:val="yellow"/>
          <w:lang w:val="en-US"/>
        </w:rPr>
        <w:t>Disclaimer (Artificial intelligence)</w:t>
      </w:r>
    </w:p>
    <w:p w14:paraId="2607A626" w14:textId="77777777" w:rsidR="008E624B" w:rsidRPr="009C5487" w:rsidRDefault="008E624B" w:rsidP="008E624B">
      <w:pPr>
        <w:rPr>
          <w:rFonts w:ascii="Calibri" w:hAnsi="Calibri"/>
          <w:highlight w:val="yellow"/>
          <w:lang w:val="en-US"/>
        </w:rPr>
      </w:pPr>
      <w:r w:rsidRPr="009C5487">
        <w:rPr>
          <w:rFonts w:ascii="Calibri" w:hAnsi="Calibri"/>
          <w:highlight w:val="yellow"/>
          <w:lang w:val="en-US"/>
        </w:rPr>
        <w:t xml:space="preserve">Option 2: </w:t>
      </w:r>
    </w:p>
    <w:p w14:paraId="0E7DC411" w14:textId="77777777" w:rsidR="008E624B" w:rsidRPr="009C5487" w:rsidRDefault="008E624B" w:rsidP="008E624B">
      <w:pPr>
        <w:rPr>
          <w:rFonts w:ascii="Calibri" w:hAnsi="Calibri"/>
          <w:highlight w:val="yellow"/>
          <w:lang w:val="en-US"/>
        </w:rPr>
      </w:pPr>
      <w:r w:rsidRPr="009C5487">
        <w:rPr>
          <w:rFonts w:ascii="Calibri" w:hAnsi="Calibri"/>
          <w:highlight w:val="yellow"/>
          <w:lang w:val="en-US"/>
        </w:rPr>
        <w:t xml:space="preserve">Author(s) hereby declare that generative AI technologies such as Large Language Models, etc. have been used during the writing or editing of manuscripts. This explanation will include the name, </w:t>
      </w:r>
      <w:r w:rsidRPr="009C5487">
        <w:rPr>
          <w:rFonts w:ascii="Calibri" w:hAnsi="Calibri"/>
          <w:highlight w:val="yellow"/>
          <w:lang w:val="en-US"/>
        </w:rPr>
        <w:lastRenderedPageBreak/>
        <w:t>version, model, and source of the generative AI technology and as well as all input prompts provided to the generative AI technology</w:t>
      </w:r>
    </w:p>
    <w:p w14:paraId="09D785DD" w14:textId="77777777" w:rsidR="008E624B" w:rsidRPr="009C5487" w:rsidRDefault="008E624B" w:rsidP="008E624B">
      <w:pPr>
        <w:rPr>
          <w:rFonts w:ascii="Calibri" w:hAnsi="Calibri"/>
          <w:highlight w:val="yellow"/>
          <w:lang w:val="en-US"/>
        </w:rPr>
      </w:pPr>
      <w:r w:rsidRPr="009C5487">
        <w:rPr>
          <w:rFonts w:ascii="Calibri" w:hAnsi="Calibri"/>
          <w:highlight w:val="yellow"/>
          <w:lang w:val="en-US"/>
        </w:rPr>
        <w:t>Details of the AI usage are given below:</w:t>
      </w:r>
    </w:p>
    <w:p w14:paraId="2C371FEA" w14:textId="7ABFB9D5" w:rsidR="008E624B" w:rsidRPr="009C5487" w:rsidRDefault="008E624B" w:rsidP="008E624B">
      <w:pPr>
        <w:rPr>
          <w:rFonts w:ascii="Calibri" w:hAnsi="Calibri"/>
          <w:highlight w:val="yellow"/>
          <w:lang w:val="en-US"/>
        </w:rPr>
      </w:pPr>
      <w:r w:rsidRPr="009C5487">
        <w:rPr>
          <w:rFonts w:ascii="Calibri" w:hAnsi="Calibri"/>
          <w:highlight w:val="yellow"/>
          <w:lang w:val="en-US"/>
        </w:rPr>
        <w:t>1.</w:t>
      </w:r>
      <w:r w:rsidR="00EB22F7">
        <w:rPr>
          <w:rFonts w:ascii="Calibri" w:hAnsi="Calibri"/>
          <w:highlight w:val="yellow"/>
          <w:lang w:val="en-US"/>
        </w:rPr>
        <w:t xml:space="preserve"> GPT</w:t>
      </w:r>
    </w:p>
    <w:p w14:paraId="59D0296D" w14:textId="32696648" w:rsidR="008E624B" w:rsidRPr="00EB22F7" w:rsidRDefault="008E624B" w:rsidP="008E624B">
      <w:pPr>
        <w:rPr>
          <w:rFonts w:ascii="Calibri" w:hAnsi="Calibri"/>
          <w:highlight w:val="yellow"/>
          <w:lang w:val="en-US"/>
        </w:rPr>
      </w:pPr>
      <w:r w:rsidRPr="009C5487">
        <w:rPr>
          <w:rFonts w:ascii="Calibri" w:hAnsi="Calibri"/>
          <w:highlight w:val="yellow"/>
          <w:lang w:val="en-US"/>
        </w:rPr>
        <w:t>2</w:t>
      </w:r>
      <w:r w:rsidRPr="00EB22F7">
        <w:rPr>
          <w:rFonts w:ascii="Calibri" w:hAnsi="Calibri"/>
          <w:highlight w:val="yellow"/>
          <w:lang w:val="en-US"/>
        </w:rPr>
        <w:t>.</w:t>
      </w:r>
      <w:r w:rsidR="00EB22F7" w:rsidRPr="00EB22F7">
        <w:rPr>
          <w:rFonts w:ascii="Calibri" w:hAnsi="Calibri"/>
          <w:highlight w:val="yellow"/>
          <w:lang w:val="en-US"/>
        </w:rPr>
        <w:t xml:space="preserve"> Gemini</w:t>
      </w:r>
    </w:p>
    <w:p w14:paraId="21D21723" w14:textId="7053F7BD" w:rsidR="008E624B" w:rsidRPr="009C5487" w:rsidRDefault="008E624B" w:rsidP="008E624B">
      <w:pPr>
        <w:rPr>
          <w:rFonts w:ascii="Calibri" w:hAnsi="Calibri"/>
          <w:lang w:val="en-US"/>
        </w:rPr>
      </w:pPr>
      <w:r w:rsidRPr="00EB22F7">
        <w:rPr>
          <w:rFonts w:ascii="Calibri" w:hAnsi="Calibri"/>
          <w:highlight w:val="yellow"/>
          <w:lang w:val="en-US"/>
        </w:rPr>
        <w:t>3</w:t>
      </w:r>
      <w:bookmarkEnd w:id="4"/>
      <w:r w:rsidR="00EB22F7" w:rsidRPr="00EB22F7">
        <w:rPr>
          <w:rFonts w:ascii="Calibri" w:hAnsi="Calibri"/>
          <w:highlight w:val="yellow"/>
          <w:lang w:val="en-US"/>
        </w:rPr>
        <w:t>.</w:t>
      </w:r>
      <w:r w:rsidR="00EB22F7" w:rsidRPr="00EB22F7">
        <w:rPr>
          <w:highlight w:val="yellow"/>
        </w:rPr>
        <w:t xml:space="preserve"> </w:t>
      </w:r>
      <w:r w:rsidR="00EB22F7" w:rsidRPr="00EB22F7">
        <w:rPr>
          <w:rFonts w:ascii="Calibri" w:hAnsi="Calibri"/>
          <w:highlight w:val="yellow"/>
          <w:lang w:val="en-US"/>
        </w:rPr>
        <w:t>perplexity</w:t>
      </w:r>
    </w:p>
    <w:bookmarkEnd w:id="2"/>
    <w:bookmarkEnd w:id="5"/>
    <w:bookmarkEnd w:id="6"/>
    <w:p w14:paraId="13CE59B5" w14:textId="77777777" w:rsidR="008E624B" w:rsidRPr="00630DB9" w:rsidRDefault="008E624B" w:rsidP="008E624B">
      <w:pPr>
        <w:spacing w:line="240" w:lineRule="atLeast"/>
        <w:rPr>
          <w:rFonts w:ascii="Arial" w:hAnsi="Arial" w:cs="Arial"/>
          <w:color w:val="222222"/>
          <w:sz w:val="20"/>
          <w:szCs w:val="20"/>
          <w:lang w:val="en-US"/>
        </w:rPr>
      </w:pPr>
      <w:r>
        <w:rPr>
          <w:rFonts w:ascii="Calibri" w:hAnsi="Calibri"/>
          <w:lang w:val="en-US"/>
        </w:rPr>
        <w:tab/>
      </w:r>
      <w:bookmarkEnd w:id="3"/>
      <w:bookmarkEnd w:id="7"/>
    </w:p>
    <w:p w14:paraId="1D3484D8" w14:textId="77777777" w:rsidR="00FF39F5" w:rsidRDefault="00FF39F5" w:rsidP="00442166">
      <w:pPr>
        <w:spacing w:line="360" w:lineRule="auto"/>
        <w:jc w:val="both"/>
        <w:rPr>
          <w:rFonts w:ascii="Times New Roman" w:hAnsi="Times New Roman" w:cs="Times New Roman"/>
          <w:sz w:val="24"/>
          <w:szCs w:val="24"/>
        </w:rPr>
      </w:pPr>
    </w:p>
    <w:p w14:paraId="5B0523BD" w14:textId="77777777" w:rsidR="00FF39F5" w:rsidRDefault="00FF39F5" w:rsidP="00442166">
      <w:pPr>
        <w:spacing w:line="360" w:lineRule="auto"/>
        <w:jc w:val="both"/>
        <w:rPr>
          <w:rFonts w:ascii="Times New Roman" w:hAnsi="Times New Roman" w:cs="Times New Roman"/>
          <w:sz w:val="24"/>
          <w:szCs w:val="24"/>
        </w:rPr>
      </w:pPr>
    </w:p>
    <w:p w14:paraId="1D7BB517" w14:textId="77777777" w:rsidR="001C61CE" w:rsidRDefault="001C61CE" w:rsidP="001C61CE">
      <w:pPr>
        <w:jc w:val="both"/>
        <w:rPr>
          <w:rFonts w:ascii="Times New Roman" w:hAnsi="Times New Roman" w:cs="Times New Roman"/>
          <w:sz w:val="24"/>
          <w:szCs w:val="24"/>
        </w:rPr>
      </w:pPr>
    </w:p>
    <w:p w14:paraId="0E18A27B" w14:textId="7E157C35" w:rsidR="00010F90" w:rsidRPr="00665D73" w:rsidRDefault="00010F90" w:rsidP="001C61CE">
      <w:pPr>
        <w:rPr>
          <w:rFonts w:ascii="Times New Roman" w:hAnsi="Times New Roman" w:cs="Times New Roman"/>
          <w:b/>
          <w:bCs/>
          <w:sz w:val="24"/>
          <w:szCs w:val="24"/>
        </w:rPr>
      </w:pPr>
      <w:r w:rsidRPr="00010F90">
        <w:rPr>
          <w:rFonts w:ascii="Times New Roman" w:hAnsi="Times New Roman" w:cs="Times New Roman"/>
          <w:b/>
          <w:bCs/>
          <w:sz w:val="24"/>
          <w:szCs w:val="24"/>
        </w:rPr>
        <w:t>References</w:t>
      </w:r>
    </w:p>
    <w:p w14:paraId="1546143A" w14:textId="77777777"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[1] Nilsson, N.J., 1969. "</w:t>
      </w:r>
      <w:proofErr w:type="spellStart"/>
      <w:r w:rsidRPr="00EB22F7">
        <w:rPr>
          <w:rFonts w:ascii="Times New Roman" w:hAnsi="Times New Roman" w:cs="Times New Roman"/>
          <w:sz w:val="24"/>
          <w:szCs w:val="24"/>
          <w:highlight w:val="yellow"/>
          <w:lang w:val="en-US"/>
        </w:rPr>
        <w:t>Shakey</w:t>
      </w:r>
      <w:proofErr w:type="spellEnd"/>
      <w:r w:rsidRPr="00EB22F7">
        <w:rPr>
          <w:rFonts w:ascii="Times New Roman" w:hAnsi="Times New Roman" w:cs="Times New Roman"/>
          <w:sz w:val="24"/>
          <w:szCs w:val="24"/>
          <w:highlight w:val="yellow"/>
          <w:lang w:val="en-US"/>
        </w:rPr>
        <w:t xml:space="preserve"> the robot," Technical Report, SRI International.</w:t>
      </w:r>
    </w:p>
    <w:p w14:paraId="3C82AB78" w14:textId="77777777"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[2] Thorpe, C.E., et al., 1991. "Vision and navigation for the Carnegie-Mellon </w:t>
      </w:r>
      <w:proofErr w:type="spellStart"/>
      <w:r w:rsidRPr="00EB22F7">
        <w:rPr>
          <w:rFonts w:ascii="Times New Roman" w:hAnsi="Times New Roman" w:cs="Times New Roman"/>
          <w:sz w:val="24"/>
          <w:szCs w:val="24"/>
          <w:highlight w:val="yellow"/>
          <w:lang w:val="en-US"/>
        </w:rPr>
        <w:t>Navlab</w:t>
      </w:r>
      <w:proofErr w:type="spellEnd"/>
      <w:r w:rsidRPr="00EB22F7">
        <w:rPr>
          <w:rFonts w:ascii="Times New Roman" w:hAnsi="Times New Roman" w:cs="Times New Roman"/>
          <w:sz w:val="24"/>
          <w:szCs w:val="24"/>
          <w:highlight w:val="yellow"/>
          <w:lang w:val="en-US"/>
        </w:rPr>
        <w:t>," IEEE Transactions on Pattern Analysis and Machine Intelligence, 13(4), pp. 362-383.</w:t>
      </w:r>
    </w:p>
    <w:p w14:paraId="20BE7477" w14:textId="77777777" w:rsidR="00A94E58"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[3] </w:t>
      </w:r>
      <w:proofErr w:type="spellStart"/>
      <w:r w:rsidR="00A94E58" w:rsidRPr="00A94E58">
        <w:rPr>
          <w:rFonts w:ascii="Times New Roman" w:hAnsi="Times New Roman" w:cs="Times New Roman"/>
          <w:sz w:val="24"/>
          <w:szCs w:val="24"/>
          <w:highlight w:val="yellow"/>
        </w:rPr>
        <w:t>Niu</w:t>
      </w:r>
      <w:proofErr w:type="spellEnd"/>
      <w:r w:rsidR="00A94E58" w:rsidRPr="00A94E58">
        <w:rPr>
          <w:rFonts w:ascii="Times New Roman" w:hAnsi="Times New Roman" w:cs="Times New Roman"/>
          <w:sz w:val="24"/>
          <w:szCs w:val="24"/>
          <w:highlight w:val="yellow"/>
        </w:rPr>
        <w:t>, H. and Chen, Y., 2023. The unmanned ground vehicles (</w:t>
      </w:r>
      <w:proofErr w:type="spellStart"/>
      <w:r w:rsidR="00A94E58" w:rsidRPr="00A94E58">
        <w:rPr>
          <w:rFonts w:ascii="Times New Roman" w:hAnsi="Times New Roman" w:cs="Times New Roman"/>
          <w:sz w:val="24"/>
          <w:szCs w:val="24"/>
          <w:highlight w:val="yellow"/>
        </w:rPr>
        <w:t>ugvs</w:t>
      </w:r>
      <w:proofErr w:type="spellEnd"/>
      <w:r w:rsidR="00A94E58" w:rsidRPr="00A94E58">
        <w:rPr>
          <w:rFonts w:ascii="Times New Roman" w:hAnsi="Times New Roman" w:cs="Times New Roman"/>
          <w:sz w:val="24"/>
          <w:szCs w:val="24"/>
          <w:highlight w:val="yellow"/>
        </w:rPr>
        <w:t>) for digital agriculture. In </w:t>
      </w:r>
      <w:r w:rsidR="00A94E58" w:rsidRPr="00A94E58">
        <w:rPr>
          <w:rFonts w:ascii="Times New Roman" w:hAnsi="Times New Roman" w:cs="Times New Roman"/>
          <w:i/>
          <w:iCs/>
          <w:sz w:val="24"/>
          <w:szCs w:val="24"/>
          <w:highlight w:val="yellow"/>
        </w:rPr>
        <w:t>Smart Big Data in Digital Agriculture Applications: Acquisition, Advanced Analytics, and Plant Physiology-Informed Artificial Intelligence</w:t>
      </w:r>
      <w:r w:rsidR="00A94E58" w:rsidRPr="00A94E58">
        <w:rPr>
          <w:rFonts w:ascii="Times New Roman" w:hAnsi="Times New Roman" w:cs="Times New Roman"/>
          <w:sz w:val="24"/>
          <w:szCs w:val="24"/>
          <w:highlight w:val="yellow"/>
        </w:rPr>
        <w:t> (pp. 99-109).</w:t>
      </w:r>
      <w:r w:rsidR="00A94E58" w:rsidRPr="00A94E58">
        <w:rPr>
          <w:rFonts w:ascii="Times New Roman" w:hAnsi="Times New Roman" w:cs="Times New Roman"/>
          <w:sz w:val="24"/>
          <w:szCs w:val="24"/>
          <w:highlight w:val="yellow"/>
          <w:lang w:val="en-US"/>
        </w:rPr>
        <w:t xml:space="preserve"> </w:t>
      </w:r>
    </w:p>
    <w:p w14:paraId="18086089" w14:textId="650B24C2"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[4] </w:t>
      </w:r>
      <w:r w:rsidR="00565140" w:rsidRPr="00565140">
        <w:rPr>
          <w:rFonts w:ascii="Times New Roman" w:hAnsi="Times New Roman" w:cs="Times New Roman"/>
          <w:sz w:val="24"/>
          <w:szCs w:val="24"/>
          <w:highlight w:val="yellow"/>
        </w:rPr>
        <w:t xml:space="preserve">Mondal, M.S., Ramasamy, S., </w:t>
      </w:r>
      <w:proofErr w:type="spellStart"/>
      <w:r w:rsidR="00565140" w:rsidRPr="00565140">
        <w:rPr>
          <w:rFonts w:ascii="Times New Roman" w:hAnsi="Times New Roman" w:cs="Times New Roman"/>
          <w:sz w:val="24"/>
          <w:szCs w:val="24"/>
          <w:highlight w:val="yellow"/>
        </w:rPr>
        <w:t>Humann</w:t>
      </w:r>
      <w:proofErr w:type="spellEnd"/>
      <w:r w:rsidR="00565140" w:rsidRPr="00565140">
        <w:rPr>
          <w:rFonts w:ascii="Times New Roman" w:hAnsi="Times New Roman" w:cs="Times New Roman"/>
          <w:sz w:val="24"/>
          <w:szCs w:val="24"/>
          <w:highlight w:val="yellow"/>
        </w:rPr>
        <w:t xml:space="preserve">, J.D., </w:t>
      </w:r>
      <w:proofErr w:type="spellStart"/>
      <w:r w:rsidR="00565140" w:rsidRPr="00565140">
        <w:rPr>
          <w:rFonts w:ascii="Times New Roman" w:hAnsi="Times New Roman" w:cs="Times New Roman"/>
          <w:sz w:val="24"/>
          <w:szCs w:val="24"/>
          <w:highlight w:val="yellow"/>
        </w:rPr>
        <w:t>Dotterweich</w:t>
      </w:r>
      <w:proofErr w:type="spellEnd"/>
      <w:r w:rsidR="00565140" w:rsidRPr="00565140">
        <w:rPr>
          <w:rFonts w:ascii="Times New Roman" w:hAnsi="Times New Roman" w:cs="Times New Roman"/>
          <w:sz w:val="24"/>
          <w:szCs w:val="24"/>
          <w:highlight w:val="yellow"/>
        </w:rPr>
        <w:t xml:space="preserve">, J.M., </w:t>
      </w:r>
      <w:proofErr w:type="spellStart"/>
      <w:r w:rsidR="00565140" w:rsidRPr="00565140">
        <w:rPr>
          <w:rFonts w:ascii="Times New Roman" w:hAnsi="Times New Roman" w:cs="Times New Roman"/>
          <w:sz w:val="24"/>
          <w:szCs w:val="24"/>
          <w:highlight w:val="yellow"/>
        </w:rPr>
        <w:t>Reddinger</w:t>
      </w:r>
      <w:proofErr w:type="spellEnd"/>
      <w:r w:rsidR="00565140" w:rsidRPr="00565140">
        <w:rPr>
          <w:rFonts w:ascii="Times New Roman" w:hAnsi="Times New Roman" w:cs="Times New Roman"/>
          <w:sz w:val="24"/>
          <w:szCs w:val="24"/>
          <w:highlight w:val="yellow"/>
        </w:rPr>
        <w:t xml:space="preserve">, J.P.F., Childers, M.A. and </w:t>
      </w:r>
      <w:proofErr w:type="spellStart"/>
      <w:r w:rsidR="00565140" w:rsidRPr="00565140">
        <w:rPr>
          <w:rFonts w:ascii="Times New Roman" w:hAnsi="Times New Roman" w:cs="Times New Roman"/>
          <w:sz w:val="24"/>
          <w:szCs w:val="24"/>
          <w:highlight w:val="yellow"/>
        </w:rPr>
        <w:t>Bhounsule</w:t>
      </w:r>
      <w:proofErr w:type="spellEnd"/>
      <w:r w:rsidR="00565140" w:rsidRPr="00565140">
        <w:rPr>
          <w:rFonts w:ascii="Times New Roman" w:hAnsi="Times New Roman" w:cs="Times New Roman"/>
          <w:sz w:val="24"/>
          <w:szCs w:val="24"/>
          <w:highlight w:val="yellow"/>
        </w:rPr>
        <w:t xml:space="preserve">, P., 2024, June. A robust </w:t>
      </w:r>
      <w:proofErr w:type="spellStart"/>
      <w:r w:rsidR="00565140" w:rsidRPr="00565140">
        <w:rPr>
          <w:rFonts w:ascii="Times New Roman" w:hAnsi="Times New Roman" w:cs="Times New Roman"/>
          <w:sz w:val="24"/>
          <w:szCs w:val="24"/>
          <w:highlight w:val="yellow"/>
        </w:rPr>
        <w:t>uav-ugv</w:t>
      </w:r>
      <w:proofErr w:type="spellEnd"/>
      <w:r w:rsidR="00565140" w:rsidRPr="00565140">
        <w:rPr>
          <w:rFonts w:ascii="Times New Roman" w:hAnsi="Times New Roman" w:cs="Times New Roman"/>
          <w:sz w:val="24"/>
          <w:szCs w:val="24"/>
          <w:highlight w:val="yellow"/>
        </w:rPr>
        <w:t xml:space="preserve"> collaborative framework for persistent surveillance in disaster management applications. In </w:t>
      </w:r>
      <w:r w:rsidR="00565140" w:rsidRPr="00565140">
        <w:rPr>
          <w:rFonts w:ascii="Times New Roman" w:hAnsi="Times New Roman" w:cs="Times New Roman"/>
          <w:i/>
          <w:iCs/>
          <w:sz w:val="24"/>
          <w:szCs w:val="24"/>
          <w:highlight w:val="yellow"/>
        </w:rPr>
        <w:t>2024 International Conference on Unmanned Aircraft Systems (ICUAS)</w:t>
      </w:r>
      <w:r w:rsidR="00565140" w:rsidRPr="00565140">
        <w:rPr>
          <w:rFonts w:ascii="Times New Roman" w:hAnsi="Times New Roman" w:cs="Times New Roman"/>
          <w:sz w:val="24"/>
          <w:szCs w:val="24"/>
          <w:highlight w:val="yellow"/>
        </w:rPr>
        <w:t> (pp. 1239-1246).</w:t>
      </w:r>
    </w:p>
    <w:p w14:paraId="5238F47F" w14:textId="77777777" w:rsidR="00565140"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[5] </w:t>
      </w:r>
      <w:r w:rsidR="00565140" w:rsidRPr="00565140">
        <w:rPr>
          <w:rFonts w:ascii="Times New Roman" w:hAnsi="Times New Roman" w:cs="Times New Roman"/>
          <w:sz w:val="24"/>
          <w:szCs w:val="24"/>
          <w:highlight w:val="yellow"/>
        </w:rPr>
        <w:t xml:space="preserve">Liu, K., 2022, October. Robust industrial </w:t>
      </w:r>
      <w:proofErr w:type="spellStart"/>
      <w:r w:rsidR="00565140" w:rsidRPr="00565140">
        <w:rPr>
          <w:rFonts w:ascii="Times New Roman" w:hAnsi="Times New Roman" w:cs="Times New Roman"/>
          <w:sz w:val="24"/>
          <w:szCs w:val="24"/>
          <w:highlight w:val="yellow"/>
        </w:rPr>
        <w:t>uav</w:t>
      </w:r>
      <w:proofErr w:type="spellEnd"/>
      <w:r w:rsidR="00565140" w:rsidRPr="00565140">
        <w:rPr>
          <w:rFonts w:ascii="Times New Roman" w:hAnsi="Times New Roman" w:cs="Times New Roman"/>
          <w:sz w:val="24"/>
          <w:szCs w:val="24"/>
          <w:highlight w:val="yellow"/>
        </w:rPr>
        <w:t>/</w:t>
      </w:r>
      <w:proofErr w:type="spellStart"/>
      <w:r w:rsidR="00565140" w:rsidRPr="00565140">
        <w:rPr>
          <w:rFonts w:ascii="Times New Roman" w:hAnsi="Times New Roman" w:cs="Times New Roman"/>
          <w:sz w:val="24"/>
          <w:szCs w:val="24"/>
          <w:highlight w:val="yellow"/>
        </w:rPr>
        <w:t>ugv</w:t>
      </w:r>
      <w:proofErr w:type="spellEnd"/>
      <w:r w:rsidR="00565140" w:rsidRPr="00565140">
        <w:rPr>
          <w:rFonts w:ascii="Times New Roman" w:hAnsi="Times New Roman" w:cs="Times New Roman"/>
          <w:sz w:val="24"/>
          <w:szCs w:val="24"/>
          <w:highlight w:val="yellow"/>
        </w:rPr>
        <w:t>-based unsupervised domain adaptive crack recognitions with depth and edge awareness: From system and database constructions to real-site inspections. In </w:t>
      </w:r>
      <w:r w:rsidR="00565140" w:rsidRPr="00565140">
        <w:rPr>
          <w:rFonts w:ascii="Times New Roman" w:hAnsi="Times New Roman" w:cs="Times New Roman"/>
          <w:i/>
          <w:iCs/>
          <w:sz w:val="24"/>
          <w:szCs w:val="24"/>
          <w:highlight w:val="yellow"/>
        </w:rPr>
        <w:t>Proceedings of the 30th ACM international conference on multimedia</w:t>
      </w:r>
      <w:r w:rsidR="00565140" w:rsidRPr="00565140">
        <w:rPr>
          <w:rFonts w:ascii="Times New Roman" w:hAnsi="Times New Roman" w:cs="Times New Roman"/>
          <w:sz w:val="24"/>
          <w:szCs w:val="24"/>
          <w:highlight w:val="yellow"/>
        </w:rPr>
        <w:t> (pp. 5361-5370).</w:t>
      </w:r>
      <w:r w:rsidR="00565140" w:rsidRPr="00565140">
        <w:rPr>
          <w:rFonts w:ascii="Times New Roman" w:hAnsi="Times New Roman" w:cs="Times New Roman"/>
          <w:sz w:val="24"/>
          <w:szCs w:val="24"/>
          <w:highlight w:val="yellow"/>
          <w:lang w:val="en-US"/>
        </w:rPr>
        <w:t xml:space="preserve"> </w:t>
      </w:r>
    </w:p>
    <w:p w14:paraId="12D10C63" w14:textId="3F3C6838"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[6] </w:t>
      </w:r>
      <w:r w:rsidR="00565140" w:rsidRPr="00565140">
        <w:rPr>
          <w:rFonts w:ascii="Times New Roman" w:hAnsi="Times New Roman" w:cs="Times New Roman"/>
          <w:sz w:val="24"/>
          <w:szCs w:val="24"/>
          <w:highlight w:val="yellow"/>
        </w:rPr>
        <w:t>Criollo, L., Mena-</w:t>
      </w:r>
      <w:proofErr w:type="spellStart"/>
      <w:r w:rsidR="00565140" w:rsidRPr="00565140">
        <w:rPr>
          <w:rFonts w:ascii="Times New Roman" w:hAnsi="Times New Roman" w:cs="Times New Roman"/>
          <w:sz w:val="24"/>
          <w:szCs w:val="24"/>
          <w:highlight w:val="yellow"/>
        </w:rPr>
        <w:t>Arciniega</w:t>
      </w:r>
      <w:proofErr w:type="spellEnd"/>
      <w:r w:rsidR="00565140" w:rsidRPr="00565140">
        <w:rPr>
          <w:rFonts w:ascii="Times New Roman" w:hAnsi="Times New Roman" w:cs="Times New Roman"/>
          <w:sz w:val="24"/>
          <w:szCs w:val="24"/>
          <w:highlight w:val="yellow"/>
        </w:rPr>
        <w:t>, C. and Xing, S., 2024. Classification, military applications, and opportunities of unmanned aerial vehicles. </w:t>
      </w:r>
      <w:r w:rsidR="00565140" w:rsidRPr="00565140">
        <w:rPr>
          <w:rFonts w:ascii="Times New Roman" w:hAnsi="Times New Roman" w:cs="Times New Roman"/>
          <w:i/>
          <w:iCs/>
          <w:sz w:val="24"/>
          <w:szCs w:val="24"/>
          <w:highlight w:val="yellow"/>
        </w:rPr>
        <w:t>Aviation</w:t>
      </w:r>
      <w:r w:rsidR="00565140" w:rsidRPr="00565140">
        <w:rPr>
          <w:rFonts w:ascii="Times New Roman" w:hAnsi="Times New Roman" w:cs="Times New Roman"/>
          <w:sz w:val="24"/>
          <w:szCs w:val="24"/>
          <w:highlight w:val="yellow"/>
        </w:rPr>
        <w:t>, </w:t>
      </w:r>
      <w:r w:rsidR="00565140" w:rsidRPr="00565140">
        <w:rPr>
          <w:rFonts w:ascii="Times New Roman" w:hAnsi="Times New Roman" w:cs="Times New Roman"/>
          <w:i/>
          <w:iCs/>
          <w:sz w:val="24"/>
          <w:szCs w:val="24"/>
          <w:highlight w:val="yellow"/>
        </w:rPr>
        <w:t>28</w:t>
      </w:r>
      <w:r w:rsidR="00565140" w:rsidRPr="00565140">
        <w:rPr>
          <w:rFonts w:ascii="Times New Roman" w:hAnsi="Times New Roman" w:cs="Times New Roman"/>
          <w:sz w:val="24"/>
          <w:szCs w:val="24"/>
          <w:highlight w:val="yellow"/>
        </w:rPr>
        <w:t>(2), pp.115-127.</w:t>
      </w:r>
    </w:p>
    <w:p w14:paraId="1DD1BDBF" w14:textId="77777777" w:rsidR="00565140"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[7</w:t>
      </w:r>
      <w:r w:rsidR="00565140" w:rsidRPr="00565140">
        <w:rPr>
          <w:rFonts w:ascii="Arial" w:hAnsi="Arial" w:cs="Arial"/>
          <w:color w:val="222222"/>
          <w:sz w:val="20"/>
          <w:szCs w:val="20"/>
          <w:shd w:val="clear" w:color="auto" w:fill="FFFFFF"/>
        </w:rPr>
        <w:t xml:space="preserve"> </w:t>
      </w:r>
      <w:r w:rsidR="00565140" w:rsidRPr="00565140">
        <w:rPr>
          <w:rFonts w:ascii="Times New Roman" w:hAnsi="Times New Roman" w:cs="Times New Roman"/>
          <w:sz w:val="24"/>
          <w:szCs w:val="24"/>
          <w:highlight w:val="yellow"/>
        </w:rPr>
        <w:t>Ni, J., Hu, J. and Xiang, C., 2021. A review for design and dynamics control of unmanned ground vehicle. </w:t>
      </w:r>
      <w:r w:rsidR="00565140" w:rsidRPr="00565140">
        <w:rPr>
          <w:rFonts w:ascii="Times New Roman" w:hAnsi="Times New Roman" w:cs="Times New Roman"/>
          <w:i/>
          <w:iCs/>
          <w:sz w:val="24"/>
          <w:szCs w:val="24"/>
          <w:highlight w:val="yellow"/>
        </w:rPr>
        <w:t>Proceedings of the Institution of Mechanical Engineers, Part D: Journal of Automobile Engineering</w:t>
      </w:r>
      <w:r w:rsidR="00565140" w:rsidRPr="00565140">
        <w:rPr>
          <w:rFonts w:ascii="Times New Roman" w:hAnsi="Times New Roman" w:cs="Times New Roman"/>
          <w:sz w:val="24"/>
          <w:szCs w:val="24"/>
          <w:highlight w:val="yellow"/>
        </w:rPr>
        <w:t>, </w:t>
      </w:r>
      <w:r w:rsidR="00565140" w:rsidRPr="00565140">
        <w:rPr>
          <w:rFonts w:ascii="Times New Roman" w:hAnsi="Times New Roman" w:cs="Times New Roman"/>
          <w:i/>
          <w:iCs/>
          <w:sz w:val="24"/>
          <w:szCs w:val="24"/>
          <w:highlight w:val="yellow"/>
        </w:rPr>
        <w:t>235</w:t>
      </w:r>
      <w:r w:rsidR="00565140" w:rsidRPr="00565140">
        <w:rPr>
          <w:rFonts w:ascii="Times New Roman" w:hAnsi="Times New Roman" w:cs="Times New Roman"/>
          <w:sz w:val="24"/>
          <w:szCs w:val="24"/>
          <w:highlight w:val="yellow"/>
        </w:rPr>
        <w:t>(4), pp.1084-1100.</w:t>
      </w:r>
      <w:r w:rsidR="00565140" w:rsidRPr="00565140">
        <w:rPr>
          <w:rFonts w:ascii="Times New Roman" w:hAnsi="Times New Roman" w:cs="Times New Roman"/>
          <w:sz w:val="24"/>
          <w:szCs w:val="24"/>
          <w:highlight w:val="yellow"/>
          <w:lang w:val="en-US"/>
        </w:rPr>
        <w:t xml:space="preserve"> </w:t>
      </w:r>
    </w:p>
    <w:p w14:paraId="322D5E67" w14:textId="77777777" w:rsidR="00565140" w:rsidRDefault="00EB22F7" w:rsidP="00EB22F7">
      <w:pPr>
        <w:rPr>
          <w:rFonts w:ascii="Times New Roman" w:hAnsi="Times New Roman" w:cs="Times New Roman"/>
          <w:sz w:val="24"/>
          <w:szCs w:val="24"/>
          <w:highlight w:val="yellow"/>
          <w:lang w:val="en-US"/>
        </w:rPr>
      </w:pPr>
      <w:r w:rsidRPr="00565140">
        <w:rPr>
          <w:rFonts w:ascii="Times New Roman" w:hAnsi="Times New Roman" w:cs="Times New Roman"/>
          <w:sz w:val="24"/>
          <w:szCs w:val="24"/>
          <w:highlight w:val="yellow"/>
          <w:lang w:val="nn-NO"/>
        </w:rPr>
        <w:t xml:space="preserve">[8] </w:t>
      </w:r>
      <w:r w:rsidR="00565140" w:rsidRPr="00565140">
        <w:rPr>
          <w:rFonts w:ascii="Times New Roman" w:hAnsi="Times New Roman" w:cs="Times New Roman"/>
          <w:sz w:val="24"/>
          <w:szCs w:val="24"/>
          <w:highlight w:val="yellow"/>
          <w:lang w:val="nn-NO"/>
        </w:rPr>
        <w:t xml:space="preserve">Ni, J., Hu, J. and Xiang, C., 2018. </w:t>
      </w:r>
      <w:r w:rsidR="00565140" w:rsidRPr="00565140">
        <w:rPr>
          <w:rFonts w:ascii="Times New Roman" w:hAnsi="Times New Roman" w:cs="Times New Roman"/>
          <w:sz w:val="24"/>
          <w:szCs w:val="24"/>
          <w:highlight w:val="yellow"/>
        </w:rPr>
        <w:t>An AWID and AWIS X-by-wire UGV: Design and hierarchical chassis dynamics control. </w:t>
      </w:r>
      <w:r w:rsidR="00565140" w:rsidRPr="00565140">
        <w:rPr>
          <w:rFonts w:ascii="Times New Roman" w:hAnsi="Times New Roman" w:cs="Times New Roman"/>
          <w:i/>
          <w:iCs/>
          <w:sz w:val="24"/>
          <w:szCs w:val="24"/>
          <w:highlight w:val="yellow"/>
        </w:rPr>
        <w:t>IEEE Transactions on Intelligent Transportation Systems</w:t>
      </w:r>
      <w:r w:rsidR="00565140" w:rsidRPr="00565140">
        <w:rPr>
          <w:rFonts w:ascii="Times New Roman" w:hAnsi="Times New Roman" w:cs="Times New Roman"/>
          <w:sz w:val="24"/>
          <w:szCs w:val="24"/>
          <w:highlight w:val="yellow"/>
        </w:rPr>
        <w:t>, </w:t>
      </w:r>
      <w:r w:rsidR="00565140" w:rsidRPr="00565140">
        <w:rPr>
          <w:rFonts w:ascii="Times New Roman" w:hAnsi="Times New Roman" w:cs="Times New Roman"/>
          <w:i/>
          <w:iCs/>
          <w:sz w:val="24"/>
          <w:szCs w:val="24"/>
          <w:highlight w:val="yellow"/>
        </w:rPr>
        <w:t>20</w:t>
      </w:r>
      <w:r w:rsidR="00565140" w:rsidRPr="00565140">
        <w:rPr>
          <w:rFonts w:ascii="Times New Roman" w:hAnsi="Times New Roman" w:cs="Times New Roman"/>
          <w:sz w:val="24"/>
          <w:szCs w:val="24"/>
          <w:highlight w:val="yellow"/>
        </w:rPr>
        <w:t>(2), pp.654-666.</w:t>
      </w:r>
      <w:r w:rsidR="00565140" w:rsidRPr="00565140">
        <w:rPr>
          <w:rFonts w:ascii="Times New Roman" w:hAnsi="Times New Roman" w:cs="Times New Roman"/>
          <w:sz w:val="24"/>
          <w:szCs w:val="24"/>
          <w:highlight w:val="yellow"/>
          <w:lang w:val="en-US"/>
        </w:rPr>
        <w:t xml:space="preserve"> </w:t>
      </w:r>
    </w:p>
    <w:p w14:paraId="440E8CE4" w14:textId="0227692C"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[9] </w:t>
      </w:r>
      <w:proofErr w:type="spellStart"/>
      <w:r w:rsidR="00565140" w:rsidRPr="00565140">
        <w:rPr>
          <w:rFonts w:ascii="Times New Roman" w:hAnsi="Times New Roman" w:cs="Times New Roman"/>
          <w:sz w:val="24"/>
          <w:szCs w:val="24"/>
          <w:highlight w:val="yellow"/>
        </w:rPr>
        <w:t>Švásta</w:t>
      </w:r>
      <w:proofErr w:type="spellEnd"/>
      <w:r w:rsidR="00565140" w:rsidRPr="00565140">
        <w:rPr>
          <w:rFonts w:ascii="Times New Roman" w:hAnsi="Times New Roman" w:cs="Times New Roman"/>
          <w:sz w:val="24"/>
          <w:szCs w:val="24"/>
          <w:highlight w:val="yellow"/>
        </w:rPr>
        <w:t xml:space="preserve">, A. and </w:t>
      </w:r>
      <w:proofErr w:type="spellStart"/>
      <w:r w:rsidR="00565140" w:rsidRPr="00565140">
        <w:rPr>
          <w:rFonts w:ascii="Times New Roman" w:hAnsi="Times New Roman" w:cs="Times New Roman"/>
          <w:sz w:val="24"/>
          <w:szCs w:val="24"/>
          <w:highlight w:val="yellow"/>
        </w:rPr>
        <w:t>Furch</w:t>
      </w:r>
      <w:proofErr w:type="spellEnd"/>
      <w:r w:rsidR="00565140" w:rsidRPr="00565140">
        <w:rPr>
          <w:rFonts w:ascii="Times New Roman" w:hAnsi="Times New Roman" w:cs="Times New Roman"/>
          <w:sz w:val="24"/>
          <w:szCs w:val="24"/>
          <w:highlight w:val="yellow"/>
        </w:rPr>
        <w:t>, J., 2023. Evaluation of Existing Unmanned Ground Vehicles Construction and Basic Preconditions for their Design. </w:t>
      </w:r>
      <w:r w:rsidR="00565140" w:rsidRPr="00565140">
        <w:rPr>
          <w:rFonts w:ascii="Times New Roman" w:hAnsi="Times New Roman" w:cs="Times New Roman"/>
          <w:i/>
          <w:iCs/>
          <w:sz w:val="24"/>
          <w:szCs w:val="24"/>
          <w:highlight w:val="yellow"/>
        </w:rPr>
        <w:t>Advances in Military Technology</w:t>
      </w:r>
      <w:r w:rsidR="00565140" w:rsidRPr="00565140">
        <w:rPr>
          <w:rFonts w:ascii="Times New Roman" w:hAnsi="Times New Roman" w:cs="Times New Roman"/>
          <w:sz w:val="24"/>
          <w:szCs w:val="24"/>
          <w:highlight w:val="yellow"/>
        </w:rPr>
        <w:t>, </w:t>
      </w:r>
      <w:r w:rsidR="00565140" w:rsidRPr="00565140">
        <w:rPr>
          <w:rFonts w:ascii="Times New Roman" w:hAnsi="Times New Roman" w:cs="Times New Roman"/>
          <w:i/>
          <w:iCs/>
          <w:sz w:val="24"/>
          <w:szCs w:val="24"/>
          <w:highlight w:val="yellow"/>
        </w:rPr>
        <w:t>18</w:t>
      </w:r>
      <w:r w:rsidR="00565140" w:rsidRPr="00565140">
        <w:rPr>
          <w:rFonts w:ascii="Times New Roman" w:hAnsi="Times New Roman" w:cs="Times New Roman"/>
          <w:sz w:val="24"/>
          <w:szCs w:val="24"/>
          <w:highlight w:val="yellow"/>
        </w:rPr>
        <w:t>(1), pp.151-168.</w:t>
      </w:r>
    </w:p>
    <w:p w14:paraId="457B7289" w14:textId="77777777" w:rsidR="00565140"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lastRenderedPageBreak/>
        <w:t xml:space="preserve">[10] </w:t>
      </w:r>
      <w:r w:rsidR="00565140" w:rsidRPr="00565140">
        <w:rPr>
          <w:rFonts w:ascii="Times New Roman" w:hAnsi="Times New Roman" w:cs="Times New Roman"/>
          <w:sz w:val="24"/>
          <w:szCs w:val="24"/>
          <w:highlight w:val="yellow"/>
        </w:rPr>
        <w:t>Zhou, X., Yu, X., Zhang, Y., Luo, Y. and Peng, X., 2020. Trajectory planning and tracking strategy applied to an unmanned ground vehicle in the presence of obstacles. </w:t>
      </w:r>
      <w:r w:rsidR="00565140" w:rsidRPr="00565140">
        <w:rPr>
          <w:rFonts w:ascii="Times New Roman" w:hAnsi="Times New Roman" w:cs="Times New Roman"/>
          <w:i/>
          <w:iCs/>
          <w:sz w:val="24"/>
          <w:szCs w:val="24"/>
          <w:highlight w:val="yellow"/>
        </w:rPr>
        <w:t>IEEE Transactions on Automation Science and Engineering</w:t>
      </w:r>
      <w:r w:rsidR="00565140" w:rsidRPr="00565140">
        <w:rPr>
          <w:rFonts w:ascii="Times New Roman" w:hAnsi="Times New Roman" w:cs="Times New Roman"/>
          <w:sz w:val="24"/>
          <w:szCs w:val="24"/>
          <w:highlight w:val="yellow"/>
        </w:rPr>
        <w:t>, </w:t>
      </w:r>
      <w:r w:rsidR="00565140" w:rsidRPr="00565140">
        <w:rPr>
          <w:rFonts w:ascii="Times New Roman" w:hAnsi="Times New Roman" w:cs="Times New Roman"/>
          <w:i/>
          <w:iCs/>
          <w:sz w:val="24"/>
          <w:szCs w:val="24"/>
          <w:highlight w:val="yellow"/>
        </w:rPr>
        <w:t>18</w:t>
      </w:r>
      <w:r w:rsidR="00565140" w:rsidRPr="00565140">
        <w:rPr>
          <w:rFonts w:ascii="Times New Roman" w:hAnsi="Times New Roman" w:cs="Times New Roman"/>
          <w:sz w:val="24"/>
          <w:szCs w:val="24"/>
          <w:highlight w:val="yellow"/>
        </w:rPr>
        <w:t>(4), pp.1575-1589.</w:t>
      </w:r>
      <w:r w:rsidR="00565140" w:rsidRPr="00565140">
        <w:rPr>
          <w:rFonts w:ascii="Times New Roman" w:hAnsi="Times New Roman" w:cs="Times New Roman"/>
          <w:sz w:val="24"/>
          <w:szCs w:val="24"/>
          <w:highlight w:val="yellow"/>
          <w:lang w:val="en-US"/>
        </w:rPr>
        <w:t xml:space="preserve"> </w:t>
      </w:r>
    </w:p>
    <w:p w14:paraId="7BA36DA4" w14:textId="77777777" w:rsidR="00565140"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[11] </w:t>
      </w:r>
      <w:r w:rsidR="00565140" w:rsidRPr="00565140">
        <w:rPr>
          <w:rFonts w:ascii="Times New Roman" w:hAnsi="Times New Roman" w:cs="Times New Roman"/>
          <w:sz w:val="24"/>
          <w:szCs w:val="24"/>
          <w:highlight w:val="yellow"/>
        </w:rPr>
        <w:t xml:space="preserve">McGhee, R.B. and </w:t>
      </w:r>
      <w:proofErr w:type="spellStart"/>
      <w:r w:rsidR="00565140" w:rsidRPr="00565140">
        <w:rPr>
          <w:rFonts w:ascii="Times New Roman" w:hAnsi="Times New Roman" w:cs="Times New Roman"/>
          <w:sz w:val="24"/>
          <w:szCs w:val="24"/>
          <w:highlight w:val="yellow"/>
        </w:rPr>
        <w:t>Iswandhi</w:t>
      </w:r>
      <w:proofErr w:type="spellEnd"/>
      <w:r w:rsidR="00565140" w:rsidRPr="00565140">
        <w:rPr>
          <w:rFonts w:ascii="Times New Roman" w:hAnsi="Times New Roman" w:cs="Times New Roman"/>
          <w:sz w:val="24"/>
          <w:szCs w:val="24"/>
          <w:highlight w:val="yellow"/>
        </w:rPr>
        <w:t>, G.I., 2007. Adaptive locomotion of a multilegged robot over rough terrain. </w:t>
      </w:r>
      <w:r w:rsidR="00565140" w:rsidRPr="00565140">
        <w:rPr>
          <w:rFonts w:ascii="Times New Roman" w:hAnsi="Times New Roman" w:cs="Times New Roman"/>
          <w:i/>
          <w:iCs/>
          <w:sz w:val="24"/>
          <w:szCs w:val="24"/>
          <w:highlight w:val="yellow"/>
        </w:rPr>
        <w:t>IEEE transactions on systems, man, and cybernetics</w:t>
      </w:r>
      <w:r w:rsidR="00565140" w:rsidRPr="00565140">
        <w:rPr>
          <w:rFonts w:ascii="Times New Roman" w:hAnsi="Times New Roman" w:cs="Times New Roman"/>
          <w:sz w:val="24"/>
          <w:szCs w:val="24"/>
          <w:highlight w:val="yellow"/>
        </w:rPr>
        <w:t>, </w:t>
      </w:r>
      <w:r w:rsidR="00565140" w:rsidRPr="00565140">
        <w:rPr>
          <w:rFonts w:ascii="Times New Roman" w:hAnsi="Times New Roman" w:cs="Times New Roman"/>
          <w:i/>
          <w:iCs/>
          <w:sz w:val="24"/>
          <w:szCs w:val="24"/>
          <w:highlight w:val="yellow"/>
        </w:rPr>
        <w:t>9</w:t>
      </w:r>
      <w:r w:rsidR="00565140" w:rsidRPr="00565140">
        <w:rPr>
          <w:rFonts w:ascii="Times New Roman" w:hAnsi="Times New Roman" w:cs="Times New Roman"/>
          <w:sz w:val="24"/>
          <w:szCs w:val="24"/>
          <w:highlight w:val="yellow"/>
        </w:rPr>
        <w:t>(4), pp.176-182.</w:t>
      </w:r>
      <w:r w:rsidR="00565140" w:rsidRPr="00565140">
        <w:rPr>
          <w:rFonts w:ascii="Times New Roman" w:hAnsi="Times New Roman" w:cs="Times New Roman"/>
          <w:sz w:val="24"/>
          <w:szCs w:val="24"/>
          <w:highlight w:val="yellow"/>
          <w:lang w:val="en-US"/>
        </w:rPr>
        <w:t xml:space="preserve"> </w:t>
      </w:r>
    </w:p>
    <w:p w14:paraId="7712D4BA" w14:textId="77777777" w:rsidR="00565140"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[12] </w:t>
      </w:r>
      <w:r w:rsidR="00565140" w:rsidRPr="00565140">
        <w:rPr>
          <w:rFonts w:ascii="Times New Roman" w:hAnsi="Times New Roman" w:cs="Times New Roman"/>
          <w:sz w:val="24"/>
          <w:szCs w:val="24"/>
          <w:highlight w:val="yellow"/>
        </w:rPr>
        <w:t>Mohamed, A., El-</w:t>
      </w:r>
      <w:proofErr w:type="spellStart"/>
      <w:r w:rsidR="00565140" w:rsidRPr="00565140">
        <w:rPr>
          <w:rFonts w:ascii="Times New Roman" w:hAnsi="Times New Roman" w:cs="Times New Roman"/>
          <w:sz w:val="24"/>
          <w:szCs w:val="24"/>
          <w:highlight w:val="yellow"/>
        </w:rPr>
        <w:t>Gindy</w:t>
      </w:r>
      <w:proofErr w:type="spellEnd"/>
      <w:r w:rsidR="00565140" w:rsidRPr="00565140">
        <w:rPr>
          <w:rFonts w:ascii="Times New Roman" w:hAnsi="Times New Roman" w:cs="Times New Roman"/>
          <w:sz w:val="24"/>
          <w:szCs w:val="24"/>
          <w:highlight w:val="yellow"/>
        </w:rPr>
        <w:t>, M. and Ren, J., 2018. Advanced control techniques for unmanned ground vehicle: literature survey. </w:t>
      </w:r>
      <w:r w:rsidR="00565140" w:rsidRPr="00565140">
        <w:rPr>
          <w:rFonts w:ascii="Times New Roman" w:hAnsi="Times New Roman" w:cs="Times New Roman"/>
          <w:i/>
          <w:iCs/>
          <w:sz w:val="24"/>
          <w:szCs w:val="24"/>
          <w:highlight w:val="yellow"/>
        </w:rPr>
        <w:t>International journal of vehicle performance</w:t>
      </w:r>
      <w:r w:rsidR="00565140" w:rsidRPr="00565140">
        <w:rPr>
          <w:rFonts w:ascii="Times New Roman" w:hAnsi="Times New Roman" w:cs="Times New Roman"/>
          <w:sz w:val="24"/>
          <w:szCs w:val="24"/>
          <w:highlight w:val="yellow"/>
        </w:rPr>
        <w:t>, </w:t>
      </w:r>
      <w:r w:rsidR="00565140" w:rsidRPr="00565140">
        <w:rPr>
          <w:rFonts w:ascii="Times New Roman" w:hAnsi="Times New Roman" w:cs="Times New Roman"/>
          <w:i/>
          <w:iCs/>
          <w:sz w:val="24"/>
          <w:szCs w:val="24"/>
          <w:highlight w:val="yellow"/>
        </w:rPr>
        <w:t>4</w:t>
      </w:r>
      <w:r w:rsidR="00565140" w:rsidRPr="00565140">
        <w:rPr>
          <w:rFonts w:ascii="Times New Roman" w:hAnsi="Times New Roman" w:cs="Times New Roman"/>
          <w:sz w:val="24"/>
          <w:szCs w:val="24"/>
          <w:highlight w:val="yellow"/>
        </w:rPr>
        <w:t>(1), pp.46-73.</w:t>
      </w:r>
      <w:r w:rsidR="00565140" w:rsidRPr="00565140">
        <w:rPr>
          <w:rFonts w:ascii="Times New Roman" w:hAnsi="Times New Roman" w:cs="Times New Roman"/>
          <w:sz w:val="24"/>
          <w:szCs w:val="24"/>
          <w:highlight w:val="yellow"/>
          <w:lang w:val="en-US"/>
        </w:rPr>
        <w:t xml:space="preserve"> </w:t>
      </w:r>
    </w:p>
    <w:p w14:paraId="3CD2EF78" w14:textId="77777777" w:rsidR="00565140"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[13] </w:t>
      </w:r>
      <w:proofErr w:type="spellStart"/>
      <w:r w:rsidR="00565140" w:rsidRPr="00565140">
        <w:rPr>
          <w:rFonts w:ascii="Times New Roman" w:hAnsi="Times New Roman" w:cs="Times New Roman"/>
          <w:sz w:val="24"/>
          <w:szCs w:val="24"/>
          <w:highlight w:val="yellow"/>
        </w:rPr>
        <w:t>Quaglia</w:t>
      </w:r>
      <w:proofErr w:type="spellEnd"/>
      <w:r w:rsidR="00565140" w:rsidRPr="00565140">
        <w:rPr>
          <w:rFonts w:ascii="Times New Roman" w:hAnsi="Times New Roman" w:cs="Times New Roman"/>
          <w:sz w:val="24"/>
          <w:szCs w:val="24"/>
          <w:highlight w:val="yellow"/>
        </w:rPr>
        <w:t xml:space="preserve">, G., </w:t>
      </w:r>
      <w:proofErr w:type="spellStart"/>
      <w:r w:rsidR="00565140" w:rsidRPr="00565140">
        <w:rPr>
          <w:rFonts w:ascii="Times New Roman" w:hAnsi="Times New Roman" w:cs="Times New Roman"/>
          <w:sz w:val="24"/>
          <w:szCs w:val="24"/>
          <w:highlight w:val="yellow"/>
        </w:rPr>
        <w:t>Visconte</w:t>
      </w:r>
      <w:proofErr w:type="spellEnd"/>
      <w:r w:rsidR="00565140" w:rsidRPr="00565140">
        <w:rPr>
          <w:rFonts w:ascii="Times New Roman" w:hAnsi="Times New Roman" w:cs="Times New Roman"/>
          <w:sz w:val="24"/>
          <w:szCs w:val="24"/>
          <w:highlight w:val="yellow"/>
        </w:rPr>
        <w:t xml:space="preserve">, C., </w:t>
      </w:r>
      <w:proofErr w:type="spellStart"/>
      <w:r w:rsidR="00565140" w:rsidRPr="00565140">
        <w:rPr>
          <w:rFonts w:ascii="Times New Roman" w:hAnsi="Times New Roman" w:cs="Times New Roman"/>
          <w:sz w:val="24"/>
          <w:szCs w:val="24"/>
          <w:highlight w:val="yellow"/>
        </w:rPr>
        <w:t>Scimmi</w:t>
      </w:r>
      <w:proofErr w:type="spellEnd"/>
      <w:r w:rsidR="00565140" w:rsidRPr="00565140">
        <w:rPr>
          <w:rFonts w:ascii="Times New Roman" w:hAnsi="Times New Roman" w:cs="Times New Roman"/>
          <w:sz w:val="24"/>
          <w:szCs w:val="24"/>
          <w:highlight w:val="yellow"/>
        </w:rPr>
        <w:t xml:space="preserve">, L.S., </w:t>
      </w:r>
      <w:proofErr w:type="spellStart"/>
      <w:r w:rsidR="00565140" w:rsidRPr="00565140">
        <w:rPr>
          <w:rFonts w:ascii="Times New Roman" w:hAnsi="Times New Roman" w:cs="Times New Roman"/>
          <w:sz w:val="24"/>
          <w:szCs w:val="24"/>
          <w:highlight w:val="yellow"/>
        </w:rPr>
        <w:t>Melchiorre</w:t>
      </w:r>
      <w:proofErr w:type="spellEnd"/>
      <w:r w:rsidR="00565140" w:rsidRPr="00565140">
        <w:rPr>
          <w:rFonts w:ascii="Times New Roman" w:hAnsi="Times New Roman" w:cs="Times New Roman"/>
          <w:sz w:val="24"/>
          <w:szCs w:val="24"/>
          <w:highlight w:val="yellow"/>
        </w:rPr>
        <w:t xml:space="preserve">, M., </w:t>
      </w:r>
      <w:proofErr w:type="spellStart"/>
      <w:r w:rsidR="00565140" w:rsidRPr="00565140">
        <w:rPr>
          <w:rFonts w:ascii="Times New Roman" w:hAnsi="Times New Roman" w:cs="Times New Roman"/>
          <w:sz w:val="24"/>
          <w:szCs w:val="24"/>
          <w:highlight w:val="yellow"/>
        </w:rPr>
        <w:t>Cavallone</w:t>
      </w:r>
      <w:proofErr w:type="spellEnd"/>
      <w:r w:rsidR="00565140" w:rsidRPr="00565140">
        <w:rPr>
          <w:rFonts w:ascii="Times New Roman" w:hAnsi="Times New Roman" w:cs="Times New Roman"/>
          <w:sz w:val="24"/>
          <w:szCs w:val="24"/>
          <w:highlight w:val="yellow"/>
        </w:rPr>
        <w:t xml:space="preserve">, P. and </w:t>
      </w:r>
      <w:proofErr w:type="spellStart"/>
      <w:r w:rsidR="00565140" w:rsidRPr="00565140">
        <w:rPr>
          <w:rFonts w:ascii="Times New Roman" w:hAnsi="Times New Roman" w:cs="Times New Roman"/>
          <w:sz w:val="24"/>
          <w:szCs w:val="24"/>
          <w:highlight w:val="yellow"/>
        </w:rPr>
        <w:t>Pastorelli</w:t>
      </w:r>
      <w:proofErr w:type="spellEnd"/>
      <w:r w:rsidR="00565140" w:rsidRPr="00565140">
        <w:rPr>
          <w:rFonts w:ascii="Times New Roman" w:hAnsi="Times New Roman" w:cs="Times New Roman"/>
          <w:sz w:val="24"/>
          <w:szCs w:val="24"/>
          <w:highlight w:val="yellow"/>
        </w:rPr>
        <w:t>, S., 2020. Design of a UGV powered by solar energy for precision agriculture. </w:t>
      </w:r>
      <w:r w:rsidR="00565140" w:rsidRPr="00565140">
        <w:rPr>
          <w:rFonts w:ascii="Times New Roman" w:hAnsi="Times New Roman" w:cs="Times New Roman"/>
          <w:i/>
          <w:iCs/>
          <w:sz w:val="24"/>
          <w:szCs w:val="24"/>
          <w:highlight w:val="yellow"/>
        </w:rPr>
        <w:t>Robotics</w:t>
      </w:r>
      <w:r w:rsidR="00565140" w:rsidRPr="00565140">
        <w:rPr>
          <w:rFonts w:ascii="Times New Roman" w:hAnsi="Times New Roman" w:cs="Times New Roman"/>
          <w:sz w:val="24"/>
          <w:szCs w:val="24"/>
          <w:highlight w:val="yellow"/>
        </w:rPr>
        <w:t>, </w:t>
      </w:r>
      <w:r w:rsidR="00565140" w:rsidRPr="00565140">
        <w:rPr>
          <w:rFonts w:ascii="Times New Roman" w:hAnsi="Times New Roman" w:cs="Times New Roman"/>
          <w:i/>
          <w:iCs/>
          <w:sz w:val="24"/>
          <w:szCs w:val="24"/>
          <w:highlight w:val="yellow"/>
        </w:rPr>
        <w:t>9</w:t>
      </w:r>
      <w:r w:rsidR="00565140" w:rsidRPr="00565140">
        <w:rPr>
          <w:rFonts w:ascii="Times New Roman" w:hAnsi="Times New Roman" w:cs="Times New Roman"/>
          <w:sz w:val="24"/>
          <w:szCs w:val="24"/>
          <w:highlight w:val="yellow"/>
        </w:rPr>
        <w:t>(1), p.13.</w:t>
      </w:r>
      <w:r w:rsidR="00565140" w:rsidRPr="00565140">
        <w:rPr>
          <w:rFonts w:ascii="Times New Roman" w:hAnsi="Times New Roman" w:cs="Times New Roman"/>
          <w:sz w:val="24"/>
          <w:szCs w:val="24"/>
          <w:highlight w:val="yellow"/>
          <w:lang w:val="en-US"/>
        </w:rPr>
        <w:t xml:space="preserve"> </w:t>
      </w:r>
    </w:p>
    <w:p w14:paraId="2A62AC89" w14:textId="77777777" w:rsidR="00565140"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[14] </w:t>
      </w:r>
      <w:proofErr w:type="spellStart"/>
      <w:r w:rsidR="00565140" w:rsidRPr="00565140">
        <w:rPr>
          <w:rFonts w:ascii="Times New Roman" w:hAnsi="Times New Roman" w:cs="Times New Roman"/>
          <w:sz w:val="24"/>
          <w:szCs w:val="24"/>
          <w:highlight w:val="yellow"/>
        </w:rPr>
        <w:t>Gadekar</w:t>
      </w:r>
      <w:proofErr w:type="spellEnd"/>
      <w:r w:rsidR="00565140" w:rsidRPr="00565140">
        <w:rPr>
          <w:rFonts w:ascii="Times New Roman" w:hAnsi="Times New Roman" w:cs="Times New Roman"/>
          <w:sz w:val="24"/>
          <w:szCs w:val="24"/>
          <w:highlight w:val="yellow"/>
        </w:rPr>
        <w:t xml:space="preserve">, A., </w:t>
      </w:r>
      <w:proofErr w:type="spellStart"/>
      <w:r w:rsidR="00565140" w:rsidRPr="00565140">
        <w:rPr>
          <w:rFonts w:ascii="Times New Roman" w:hAnsi="Times New Roman" w:cs="Times New Roman"/>
          <w:sz w:val="24"/>
          <w:szCs w:val="24"/>
          <w:highlight w:val="yellow"/>
        </w:rPr>
        <w:t>Kataria</w:t>
      </w:r>
      <w:proofErr w:type="spellEnd"/>
      <w:r w:rsidR="00565140" w:rsidRPr="00565140">
        <w:rPr>
          <w:rFonts w:ascii="Times New Roman" w:hAnsi="Times New Roman" w:cs="Times New Roman"/>
          <w:sz w:val="24"/>
          <w:szCs w:val="24"/>
          <w:highlight w:val="yellow"/>
        </w:rPr>
        <w:t xml:space="preserve">, K., </w:t>
      </w:r>
      <w:proofErr w:type="spellStart"/>
      <w:r w:rsidR="00565140" w:rsidRPr="00565140">
        <w:rPr>
          <w:rFonts w:ascii="Times New Roman" w:hAnsi="Times New Roman" w:cs="Times New Roman"/>
          <w:sz w:val="24"/>
          <w:szCs w:val="24"/>
          <w:highlight w:val="yellow"/>
        </w:rPr>
        <w:t>Aher</w:t>
      </w:r>
      <w:proofErr w:type="spellEnd"/>
      <w:r w:rsidR="00565140" w:rsidRPr="00565140">
        <w:rPr>
          <w:rFonts w:ascii="Times New Roman" w:hAnsi="Times New Roman" w:cs="Times New Roman"/>
          <w:sz w:val="24"/>
          <w:szCs w:val="24"/>
          <w:highlight w:val="yellow"/>
        </w:rPr>
        <w:t xml:space="preserve">, J., Deshmukh, P., </w:t>
      </w:r>
      <w:proofErr w:type="spellStart"/>
      <w:r w:rsidR="00565140" w:rsidRPr="00565140">
        <w:rPr>
          <w:rFonts w:ascii="Times New Roman" w:hAnsi="Times New Roman" w:cs="Times New Roman"/>
          <w:sz w:val="24"/>
          <w:szCs w:val="24"/>
          <w:highlight w:val="yellow"/>
        </w:rPr>
        <w:t>Fulsundar</w:t>
      </w:r>
      <w:proofErr w:type="spellEnd"/>
      <w:r w:rsidR="00565140" w:rsidRPr="00565140">
        <w:rPr>
          <w:rFonts w:ascii="Times New Roman" w:hAnsi="Times New Roman" w:cs="Times New Roman"/>
          <w:sz w:val="24"/>
          <w:szCs w:val="24"/>
          <w:highlight w:val="yellow"/>
        </w:rPr>
        <w:t xml:space="preserve">, S., </w:t>
      </w:r>
      <w:proofErr w:type="spellStart"/>
      <w:r w:rsidR="00565140" w:rsidRPr="00565140">
        <w:rPr>
          <w:rFonts w:ascii="Times New Roman" w:hAnsi="Times New Roman" w:cs="Times New Roman"/>
          <w:sz w:val="24"/>
          <w:szCs w:val="24"/>
          <w:highlight w:val="yellow"/>
        </w:rPr>
        <w:t>Barve</w:t>
      </w:r>
      <w:proofErr w:type="spellEnd"/>
      <w:r w:rsidR="00565140" w:rsidRPr="00565140">
        <w:rPr>
          <w:rFonts w:ascii="Times New Roman" w:hAnsi="Times New Roman" w:cs="Times New Roman"/>
          <w:sz w:val="24"/>
          <w:szCs w:val="24"/>
          <w:highlight w:val="yellow"/>
        </w:rPr>
        <w:t>, S. and Patel, V., 2023. Recent developments in modular unmanned ground vehicles: A review. </w:t>
      </w:r>
      <w:r w:rsidR="00565140" w:rsidRPr="00565140">
        <w:rPr>
          <w:rFonts w:ascii="Times New Roman" w:hAnsi="Times New Roman" w:cs="Times New Roman"/>
          <w:i/>
          <w:iCs/>
          <w:sz w:val="24"/>
          <w:szCs w:val="24"/>
          <w:highlight w:val="yellow"/>
        </w:rPr>
        <w:t>Asia-Pacific Journal of Science and Technology</w:t>
      </w:r>
      <w:r w:rsidR="00565140" w:rsidRPr="00565140">
        <w:rPr>
          <w:rFonts w:ascii="Times New Roman" w:hAnsi="Times New Roman" w:cs="Times New Roman"/>
          <w:sz w:val="24"/>
          <w:szCs w:val="24"/>
          <w:highlight w:val="yellow"/>
        </w:rPr>
        <w:t>, </w:t>
      </w:r>
      <w:r w:rsidR="00565140" w:rsidRPr="00565140">
        <w:rPr>
          <w:rFonts w:ascii="Times New Roman" w:hAnsi="Times New Roman" w:cs="Times New Roman"/>
          <w:i/>
          <w:iCs/>
          <w:sz w:val="24"/>
          <w:szCs w:val="24"/>
          <w:highlight w:val="yellow"/>
        </w:rPr>
        <w:t>29</w:t>
      </w:r>
      <w:r w:rsidR="00565140" w:rsidRPr="00565140">
        <w:rPr>
          <w:rFonts w:ascii="Times New Roman" w:hAnsi="Times New Roman" w:cs="Times New Roman"/>
          <w:sz w:val="24"/>
          <w:szCs w:val="24"/>
          <w:highlight w:val="yellow"/>
        </w:rPr>
        <w:t>(01), pp.1-11.</w:t>
      </w:r>
      <w:r w:rsidR="00565140" w:rsidRPr="00565140">
        <w:rPr>
          <w:rFonts w:ascii="Times New Roman" w:hAnsi="Times New Roman" w:cs="Times New Roman"/>
          <w:sz w:val="24"/>
          <w:szCs w:val="24"/>
          <w:highlight w:val="yellow"/>
          <w:lang w:val="en-US"/>
        </w:rPr>
        <w:t xml:space="preserve"> </w:t>
      </w:r>
    </w:p>
    <w:p w14:paraId="34917D20" w14:textId="09B7D2F3"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[15] </w:t>
      </w:r>
      <w:proofErr w:type="spellStart"/>
      <w:r w:rsidR="00565140" w:rsidRPr="00565140">
        <w:rPr>
          <w:rFonts w:ascii="Times New Roman" w:hAnsi="Times New Roman" w:cs="Times New Roman"/>
          <w:sz w:val="24"/>
          <w:szCs w:val="24"/>
          <w:highlight w:val="yellow"/>
        </w:rPr>
        <w:t>Mangas</w:t>
      </w:r>
      <w:proofErr w:type="spellEnd"/>
      <w:r w:rsidR="00565140" w:rsidRPr="00565140">
        <w:rPr>
          <w:rFonts w:ascii="Times New Roman" w:hAnsi="Times New Roman" w:cs="Times New Roman"/>
          <w:sz w:val="24"/>
          <w:szCs w:val="24"/>
          <w:highlight w:val="yellow"/>
        </w:rPr>
        <w:t xml:space="preserve">, A.G., Alonso, F.J.S., Martínez, D.F.G. and Díaz, F.D., 2022. </w:t>
      </w:r>
      <w:proofErr w:type="spellStart"/>
      <w:r w:rsidR="00565140" w:rsidRPr="00565140">
        <w:rPr>
          <w:rFonts w:ascii="Times New Roman" w:hAnsi="Times New Roman" w:cs="Times New Roman"/>
          <w:sz w:val="24"/>
          <w:szCs w:val="24"/>
          <w:highlight w:val="yellow"/>
        </w:rPr>
        <w:t>WoTemu</w:t>
      </w:r>
      <w:proofErr w:type="spellEnd"/>
      <w:r w:rsidR="00565140" w:rsidRPr="00565140">
        <w:rPr>
          <w:rFonts w:ascii="Times New Roman" w:hAnsi="Times New Roman" w:cs="Times New Roman"/>
          <w:sz w:val="24"/>
          <w:szCs w:val="24"/>
          <w:highlight w:val="yellow"/>
        </w:rPr>
        <w:t>: An emulation framework for edge computing architectures based on the Web of Things. </w:t>
      </w:r>
      <w:r w:rsidR="00565140" w:rsidRPr="00565140">
        <w:rPr>
          <w:rFonts w:ascii="Times New Roman" w:hAnsi="Times New Roman" w:cs="Times New Roman"/>
          <w:i/>
          <w:iCs/>
          <w:sz w:val="24"/>
          <w:szCs w:val="24"/>
          <w:highlight w:val="yellow"/>
        </w:rPr>
        <w:t>Computer Networks</w:t>
      </w:r>
      <w:r w:rsidR="00565140" w:rsidRPr="00565140">
        <w:rPr>
          <w:rFonts w:ascii="Times New Roman" w:hAnsi="Times New Roman" w:cs="Times New Roman"/>
          <w:sz w:val="24"/>
          <w:szCs w:val="24"/>
          <w:highlight w:val="yellow"/>
        </w:rPr>
        <w:t>, </w:t>
      </w:r>
      <w:r w:rsidR="00565140" w:rsidRPr="00565140">
        <w:rPr>
          <w:rFonts w:ascii="Times New Roman" w:hAnsi="Times New Roman" w:cs="Times New Roman"/>
          <w:i/>
          <w:iCs/>
          <w:sz w:val="24"/>
          <w:szCs w:val="24"/>
          <w:highlight w:val="yellow"/>
        </w:rPr>
        <w:t>209</w:t>
      </w:r>
      <w:r w:rsidR="00565140" w:rsidRPr="00565140">
        <w:rPr>
          <w:rFonts w:ascii="Times New Roman" w:hAnsi="Times New Roman" w:cs="Times New Roman"/>
          <w:sz w:val="24"/>
          <w:szCs w:val="24"/>
          <w:highlight w:val="yellow"/>
        </w:rPr>
        <w:t>, p.108868.</w:t>
      </w:r>
    </w:p>
    <w:p w14:paraId="7A09C36E" w14:textId="121579EB" w:rsidR="00565140"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[16] </w:t>
      </w:r>
      <w:r w:rsidR="00565140" w:rsidRPr="00565140">
        <w:rPr>
          <w:rFonts w:ascii="Times New Roman" w:hAnsi="Times New Roman" w:cs="Times New Roman"/>
          <w:sz w:val="24"/>
          <w:szCs w:val="24"/>
          <w:highlight w:val="yellow"/>
        </w:rPr>
        <w:t xml:space="preserve">Pradhan, M., </w:t>
      </w:r>
      <w:proofErr w:type="spellStart"/>
      <w:r w:rsidR="00565140" w:rsidRPr="00565140">
        <w:rPr>
          <w:rFonts w:ascii="Times New Roman" w:hAnsi="Times New Roman" w:cs="Times New Roman"/>
          <w:sz w:val="24"/>
          <w:szCs w:val="24"/>
          <w:highlight w:val="yellow"/>
        </w:rPr>
        <w:t>Tiderko</w:t>
      </w:r>
      <w:proofErr w:type="spellEnd"/>
      <w:r w:rsidR="00565140" w:rsidRPr="00565140">
        <w:rPr>
          <w:rFonts w:ascii="Times New Roman" w:hAnsi="Times New Roman" w:cs="Times New Roman"/>
          <w:sz w:val="24"/>
          <w:szCs w:val="24"/>
          <w:highlight w:val="yellow"/>
        </w:rPr>
        <w:t>, A. and Ota, D., 2017, May. Approach towards achieving interoperability between military land vehicle and robotic systems. In </w:t>
      </w:r>
      <w:r w:rsidR="00565140" w:rsidRPr="00565140">
        <w:rPr>
          <w:rFonts w:ascii="Times New Roman" w:hAnsi="Times New Roman" w:cs="Times New Roman"/>
          <w:i/>
          <w:iCs/>
          <w:sz w:val="24"/>
          <w:szCs w:val="24"/>
          <w:highlight w:val="yellow"/>
        </w:rPr>
        <w:t>2017 International Conference on Military Communications and Information Systems (ICMCIS)</w:t>
      </w:r>
      <w:r w:rsidR="00565140" w:rsidRPr="00565140">
        <w:rPr>
          <w:rFonts w:ascii="Times New Roman" w:hAnsi="Times New Roman" w:cs="Times New Roman"/>
          <w:sz w:val="24"/>
          <w:szCs w:val="24"/>
          <w:highlight w:val="yellow"/>
        </w:rPr>
        <w:t xml:space="preserve"> (pp. 1-7). </w:t>
      </w:r>
    </w:p>
    <w:p w14:paraId="205EE036" w14:textId="37F14212" w:rsidR="00065568"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[17] </w:t>
      </w:r>
      <w:r w:rsidR="00065568" w:rsidRPr="00065568">
        <w:rPr>
          <w:rFonts w:ascii="Times New Roman" w:hAnsi="Times New Roman" w:cs="Times New Roman"/>
          <w:sz w:val="24"/>
          <w:szCs w:val="24"/>
          <w:highlight w:val="yellow"/>
        </w:rPr>
        <w:t xml:space="preserve">Patel, N., </w:t>
      </w:r>
      <w:proofErr w:type="spellStart"/>
      <w:r w:rsidR="00065568" w:rsidRPr="00065568">
        <w:rPr>
          <w:rFonts w:ascii="Times New Roman" w:hAnsi="Times New Roman" w:cs="Times New Roman"/>
          <w:sz w:val="24"/>
          <w:szCs w:val="24"/>
          <w:highlight w:val="yellow"/>
        </w:rPr>
        <w:t>Choromanska</w:t>
      </w:r>
      <w:proofErr w:type="spellEnd"/>
      <w:r w:rsidR="00065568" w:rsidRPr="00065568">
        <w:rPr>
          <w:rFonts w:ascii="Times New Roman" w:hAnsi="Times New Roman" w:cs="Times New Roman"/>
          <w:sz w:val="24"/>
          <w:szCs w:val="24"/>
          <w:highlight w:val="yellow"/>
        </w:rPr>
        <w:t xml:space="preserve">, A., Krishnamurthy, P. and </w:t>
      </w:r>
      <w:proofErr w:type="spellStart"/>
      <w:r w:rsidR="00065568" w:rsidRPr="00065568">
        <w:rPr>
          <w:rFonts w:ascii="Times New Roman" w:hAnsi="Times New Roman" w:cs="Times New Roman"/>
          <w:sz w:val="24"/>
          <w:szCs w:val="24"/>
          <w:highlight w:val="yellow"/>
        </w:rPr>
        <w:t>Khorrami</w:t>
      </w:r>
      <w:proofErr w:type="spellEnd"/>
      <w:r w:rsidR="00065568" w:rsidRPr="00065568">
        <w:rPr>
          <w:rFonts w:ascii="Times New Roman" w:hAnsi="Times New Roman" w:cs="Times New Roman"/>
          <w:sz w:val="24"/>
          <w:szCs w:val="24"/>
          <w:highlight w:val="yellow"/>
        </w:rPr>
        <w:t>, F., 2017, September. Sensor modality fusion with CNNs for UGV autonomous driving in indoor environments. In </w:t>
      </w:r>
      <w:r w:rsidR="00065568" w:rsidRPr="00065568">
        <w:rPr>
          <w:rFonts w:ascii="Times New Roman" w:hAnsi="Times New Roman" w:cs="Times New Roman"/>
          <w:i/>
          <w:iCs/>
          <w:sz w:val="24"/>
          <w:szCs w:val="24"/>
          <w:highlight w:val="yellow"/>
        </w:rPr>
        <w:t>2017 IEEE/RSJ International Conference on Intelligent Robots and Systems (IROS)</w:t>
      </w:r>
      <w:r w:rsidR="00065568" w:rsidRPr="00065568">
        <w:rPr>
          <w:rFonts w:ascii="Times New Roman" w:hAnsi="Times New Roman" w:cs="Times New Roman"/>
          <w:sz w:val="24"/>
          <w:szCs w:val="24"/>
          <w:highlight w:val="yellow"/>
        </w:rPr>
        <w:t xml:space="preserve"> (pp. 1531-1536). </w:t>
      </w:r>
    </w:p>
    <w:p w14:paraId="7C70BA03" w14:textId="77777777" w:rsidR="00065568"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[18] </w:t>
      </w:r>
      <w:r w:rsidR="00065568" w:rsidRPr="00065568">
        <w:rPr>
          <w:rFonts w:ascii="Times New Roman" w:hAnsi="Times New Roman" w:cs="Times New Roman"/>
          <w:sz w:val="24"/>
          <w:szCs w:val="24"/>
          <w:highlight w:val="yellow"/>
        </w:rPr>
        <w:t xml:space="preserve">Angelopoulos, V., 2008. The THEMIS </w:t>
      </w:r>
      <w:proofErr w:type="gramStart"/>
      <w:r w:rsidR="00065568" w:rsidRPr="00065568">
        <w:rPr>
          <w:rFonts w:ascii="Times New Roman" w:hAnsi="Times New Roman" w:cs="Times New Roman"/>
          <w:sz w:val="24"/>
          <w:szCs w:val="24"/>
          <w:highlight w:val="yellow"/>
        </w:rPr>
        <w:t>mission</w:t>
      </w:r>
      <w:proofErr w:type="gramEnd"/>
      <w:r w:rsidR="00065568" w:rsidRPr="00065568">
        <w:rPr>
          <w:rFonts w:ascii="Times New Roman" w:hAnsi="Times New Roman" w:cs="Times New Roman"/>
          <w:sz w:val="24"/>
          <w:szCs w:val="24"/>
          <w:highlight w:val="yellow"/>
        </w:rPr>
        <w:t>. </w:t>
      </w:r>
      <w:r w:rsidR="00065568" w:rsidRPr="00065568">
        <w:rPr>
          <w:rFonts w:ascii="Times New Roman" w:hAnsi="Times New Roman" w:cs="Times New Roman"/>
          <w:i/>
          <w:iCs/>
          <w:sz w:val="24"/>
          <w:szCs w:val="24"/>
          <w:highlight w:val="yellow"/>
        </w:rPr>
        <w:t>Space Science Reviews</w:t>
      </w:r>
      <w:r w:rsidR="00065568" w:rsidRPr="00065568">
        <w:rPr>
          <w:rFonts w:ascii="Times New Roman" w:hAnsi="Times New Roman" w:cs="Times New Roman"/>
          <w:sz w:val="24"/>
          <w:szCs w:val="24"/>
          <w:highlight w:val="yellow"/>
        </w:rPr>
        <w:t>, </w:t>
      </w:r>
      <w:r w:rsidR="00065568" w:rsidRPr="00065568">
        <w:rPr>
          <w:rFonts w:ascii="Times New Roman" w:hAnsi="Times New Roman" w:cs="Times New Roman"/>
          <w:i/>
          <w:iCs/>
          <w:sz w:val="24"/>
          <w:szCs w:val="24"/>
          <w:highlight w:val="yellow"/>
        </w:rPr>
        <w:t>141</w:t>
      </w:r>
      <w:r w:rsidR="00065568" w:rsidRPr="00065568">
        <w:rPr>
          <w:rFonts w:ascii="Times New Roman" w:hAnsi="Times New Roman" w:cs="Times New Roman"/>
          <w:sz w:val="24"/>
          <w:szCs w:val="24"/>
          <w:highlight w:val="yellow"/>
        </w:rPr>
        <w:t>(1), pp.5-34.</w:t>
      </w:r>
      <w:r w:rsidR="00065568" w:rsidRPr="00065568">
        <w:rPr>
          <w:rFonts w:ascii="Times New Roman" w:hAnsi="Times New Roman" w:cs="Times New Roman"/>
          <w:sz w:val="24"/>
          <w:szCs w:val="24"/>
          <w:highlight w:val="yellow"/>
          <w:lang w:val="en-US"/>
        </w:rPr>
        <w:t xml:space="preserve"> </w:t>
      </w:r>
      <w:r w:rsidRPr="00EB22F7">
        <w:rPr>
          <w:rFonts w:ascii="Times New Roman" w:hAnsi="Times New Roman" w:cs="Times New Roman"/>
          <w:sz w:val="24"/>
          <w:szCs w:val="24"/>
          <w:highlight w:val="yellow"/>
          <w:lang w:val="en-US"/>
        </w:rPr>
        <w:t xml:space="preserve">[19] </w:t>
      </w:r>
      <w:r w:rsidR="00065568" w:rsidRPr="00065568">
        <w:rPr>
          <w:rFonts w:ascii="Times New Roman" w:hAnsi="Times New Roman" w:cs="Times New Roman"/>
          <w:sz w:val="24"/>
          <w:szCs w:val="24"/>
          <w:highlight w:val="yellow"/>
        </w:rPr>
        <w:t>Zhang, T., 2016. UGV developments in 2020–2030 in terms of technologies. </w:t>
      </w:r>
      <w:r w:rsidR="00065568" w:rsidRPr="00065568">
        <w:rPr>
          <w:rFonts w:ascii="Times New Roman" w:hAnsi="Times New Roman" w:cs="Times New Roman"/>
          <w:i/>
          <w:iCs/>
          <w:sz w:val="24"/>
          <w:szCs w:val="24"/>
          <w:highlight w:val="yellow"/>
        </w:rPr>
        <w:t>DIGITAL INFANTRY BATTLEFIELD SOLUTION</w:t>
      </w:r>
      <w:r w:rsidR="00065568" w:rsidRPr="00065568">
        <w:rPr>
          <w:rFonts w:ascii="Times New Roman" w:hAnsi="Times New Roman" w:cs="Times New Roman"/>
          <w:sz w:val="24"/>
          <w:szCs w:val="24"/>
          <w:highlight w:val="yellow"/>
        </w:rPr>
        <w:t>, p.66.</w:t>
      </w:r>
      <w:r w:rsidR="00065568" w:rsidRPr="00065568">
        <w:rPr>
          <w:rFonts w:ascii="Times New Roman" w:hAnsi="Times New Roman" w:cs="Times New Roman"/>
          <w:sz w:val="24"/>
          <w:szCs w:val="24"/>
          <w:highlight w:val="yellow"/>
          <w:lang w:val="en-US"/>
        </w:rPr>
        <w:t xml:space="preserve"> </w:t>
      </w:r>
    </w:p>
    <w:p w14:paraId="1F283B28" w14:textId="77777777" w:rsidR="00065568" w:rsidRDefault="00EB22F7" w:rsidP="00EB22F7">
      <w:pPr>
        <w:rPr>
          <w:rFonts w:ascii="Times New Roman" w:hAnsi="Times New Roman" w:cs="Times New Roman"/>
          <w:sz w:val="24"/>
          <w:szCs w:val="24"/>
          <w:highlight w:val="yellow"/>
          <w:lang w:val="en-US"/>
        </w:rPr>
      </w:pPr>
      <w:r w:rsidRPr="00065568">
        <w:rPr>
          <w:rFonts w:ascii="Times New Roman" w:hAnsi="Times New Roman" w:cs="Times New Roman"/>
          <w:sz w:val="24"/>
          <w:szCs w:val="24"/>
          <w:highlight w:val="yellow"/>
          <w:lang w:val="nn-NO"/>
        </w:rPr>
        <w:t xml:space="preserve">[20] </w:t>
      </w:r>
      <w:r w:rsidR="00065568" w:rsidRPr="00065568">
        <w:rPr>
          <w:rFonts w:ascii="Times New Roman" w:hAnsi="Times New Roman" w:cs="Times New Roman"/>
          <w:sz w:val="24"/>
          <w:szCs w:val="24"/>
          <w:highlight w:val="yellow"/>
          <w:lang w:val="nn-NO"/>
        </w:rPr>
        <w:t xml:space="preserve">Liu, S., Atia, M.M., Karamat, T.B. and Noureldin, A., 2015. </w:t>
      </w:r>
      <w:r w:rsidR="00065568" w:rsidRPr="00065568">
        <w:rPr>
          <w:rFonts w:ascii="Times New Roman" w:hAnsi="Times New Roman" w:cs="Times New Roman"/>
          <w:sz w:val="24"/>
          <w:szCs w:val="24"/>
          <w:highlight w:val="yellow"/>
        </w:rPr>
        <w:t>A LiDAR-aided indoor navigation system for UGVs. </w:t>
      </w:r>
      <w:r w:rsidR="00065568" w:rsidRPr="00065568">
        <w:rPr>
          <w:rFonts w:ascii="Times New Roman" w:hAnsi="Times New Roman" w:cs="Times New Roman"/>
          <w:i/>
          <w:iCs/>
          <w:sz w:val="24"/>
          <w:szCs w:val="24"/>
          <w:highlight w:val="yellow"/>
        </w:rPr>
        <w:t>The Journal of Navigation</w:t>
      </w:r>
      <w:r w:rsidR="00065568" w:rsidRPr="00065568">
        <w:rPr>
          <w:rFonts w:ascii="Times New Roman" w:hAnsi="Times New Roman" w:cs="Times New Roman"/>
          <w:sz w:val="24"/>
          <w:szCs w:val="24"/>
          <w:highlight w:val="yellow"/>
        </w:rPr>
        <w:t>, </w:t>
      </w:r>
      <w:r w:rsidR="00065568" w:rsidRPr="00065568">
        <w:rPr>
          <w:rFonts w:ascii="Times New Roman" w:hAnsi="Times New Roman" w:cs="Times New Roman"/>
          <w:i/>
          <w:iCs/>
          <w:sz w:val="24"/>
          <w:szCs w:val="24"/>
          <w:highlight w:val="yellow"/>
        </w:rPr>
        <w:t>68</w:t>
      </w:r>
      <w:r w:rsidR="00065568" w:rsidRPr="00065568">
        <w:rPr>
          <w:rFonts w:ascii="Times New Roman" w:hAnsi="Times New Roman" w:cs="Times New Roman"/>
          <w:sz w:val="24"/>
          <w:szCs w:val="24"/>
          <w:highlight w:val="yellow"/>
        </w:rPr>
        <w:t>(2), pp.253-273.</w:t>
      </w:r>
      <w:r w:rsidR="00065568" w:rsidRPr="00065568">
        <w:rPr>
          <w:rFonts w:ascii="Times New Roman" w:hAnsi="Times New Roman" w:cs="Times New Roman"/>
          <w:sz w:val="24"/>
          <w:szCs w:val="24"/>
          <w:highlight w:val="yellow"/>
          <w:lang w:val="en-US"/>
        </w:rPr>
        <w:t xml:space="preserve"> </w:t>
      </w:r>
    </w:p>
    <w:p w14:paraId="37FCB8EF" w14:textId="62B7849C"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[21] </w:t>
      </w:r>
      <w:proofErr w:type="spellStart"/>
      <w:r w:rsidR="00065568" w:rsidRPr="00065568">
        <w:rPr>
          <w:rFonts w:ascii="Times New Roman" w:hAnsi="Times New Roman" w:cs="Times New Roman"/>
          <w:sz w:val="24"/>
          <w:szCs w:val="24"/>
          <w:highlight w:val="yellow"/>
        </w:rPr>
        <w:t>Maset</w:t>
      </w:r>
      <w:proofErr w:type="spellEnd"/>
      <w:r w:rsidR="00065568" w:rsidRPr="00065568">
        <w:rPr>
          <w:rFonts w:ascii="Times New Roman" w:hAnsi="Times New Roman" w:cs="Times New Roman"/>
          <w:sz w:val="24"/>
          <w:szCs w:val="24"/>
          <w:highlight w:val="yellow"/>
        </w:rPr>
        <w:t xml:space="preserve">, E., </w:t>
      </w:r>
      <w:proofErr w:type="spellStart"/>
      <w:r w:rsidR="00065568" w:rsidRPr="00065568">
        <w:rPr>
          <w:rFonts w:ascii="Times New Roman" w:hAnsi="Times New Roman" w:cs="Times New Roman"/>
          <w:sz w:val="24"/>
          <w:szCs w:val="24"/>
          <w:highlight w:val="yellow"/>
        </w:rPr>
        <w:t>Scalera</w:t>
      </w:r>
      <w:proofErr w:type="spellEnd"/>
      <w:r w:rsidR="00065568" w:rsidRPr="00065568">
        <w:rPr>
          <w:rFonts w:ascii="Times New Roman" w:hAnsi="Times New Roman" w:cs="Times New Roman"/>
          <w:sz w:val="24"/>
          <w:szCs w:val="24"/>
          <w:highlight w:val="yellow"/>
        </w:rPr>
        <w:t xml:space="preserve">, L., </w:t>
      </w:r>
      <w:proofErr w:type="spellStart"/>
      <w:r w:rsidR="00065568" w:rsidRPr="00065568">
        <w:rPr>
          <w:rFonts w:ascii="Times New Roman" w:hAnsi="Times New Roman" w:cs="Times New Roman"/>
          <w:sz w:val="24"/>
          <w:szCs w:val="24"/>
          <w:highlight w:val="yellow"/>
        </w:rPr>
        <w:t>Beinat</w:t>
      </w:r>
      <w:proofErr w:type="spellEnd"/>
      <w:r w:rsidR="00065568" w:rsidRPr="00065568">
        <w:rPr>
          <w:rFonts w:ascii="Times New Roman" w:hAnsi="Times New Roman" w:cs="Times New Roman"/>
          <w:sz w:val="24"/>
          <w:szCs w:val="24"/>
          <w:highlight w:val="yellow"/>
        </w:rPr>
        <w:t xml:space="preserve">, A., </w:t>
      </w:r>
      <w:proofErr w:type="spellStart"/>
      <w:r w:rsidR="00065568" w:rsidRPr="00065568">
        <w:rPr>
          <w:rFonts w:ascii="Times New Roman" w:hAnsi="Times New Roman" w:cs="Times New Roman"/>
          <w:sz w:val="24"/>
          <w:szCs w:val="24"/>
          <w:highlight w:val="yellow"/>
        </w:rPr>
        <w:t>Visintini</w:t>
      </w:r>
      <w:proofErr w:type="spellEnd"/>
      <w:r w:rsidR="00065568" w:rsidRPr="00065568">
        <w:rPr>
          <w:rFonts w:ascii="Times New Roman" w:hAnsi="Times New Roman" w:cs="Times New Roman"/>
          <w:sz w:val="24"/>
          <w:szCs w:val="24"/>
          <w:highlight w:val="yellow"/>
        </w:rPr>
        <w:t xml:space="preserve">, D. and </w:t>
      </w:r>
      <w:proofErr w:type="spellStart"/>
      <w:r w:rsidR="00065568" w:rsidRPr="00065568">
        <w:rPr>
          <w:rFonts w:ascii="Times New Roman" w:hAnsi="Times New Roman" w:cs="Times New Roman"/>
          <w:sz w:val="24"/>
          <w:szCs w:val="24"/>
          <w:highlight w:val="yellow"/>
        </w:rPr>
        <w:t>Gasparetto</w:t>
      </w:r>
      <w:proofErr w:type="spellEnd"/>
      <w:r w:rsidR="00065568" w:rsidRPr="00065568">
        <w:rPr>
          <w:rFonts w:ascii="Times New Roman" w:hAnsi="Times New Roman" w:cs="Times New Roman"/>
          <w:sz w:val="24"/>
          <w:szCs w:val="24"/>
          <w:highlight w:val="yellow"/>
        </w:rPr>
        <w:t>, A., 2022. Performance investigation and repeatability assessment of a mobile robotic system for 3D mapping. </w:t>
      </w:r>
      <w:r w:rsidR="00065568" w:rsidRPr="00065568">
        <w:rPr>
          <w:rFonts w:ascii="Times New Roman" w:hAnsi="Times New Roman" w:cs="Times New Roman"/>
          <w:i/>
          <w:iCs/>
          <w:sz w:val="24"/>
          <w:szCs w:val="24"/>
          <w:highlight w:val="yellow"/>
        </w:rPr>
        <w:t>Robotics</w:t>
      </w:r>
      <w:r w:rsidR="00065568" w:rsidRPr="00065568">
        <w:rPr>
          <w:rFonts w:ascii="Times New Roman" w:hAnsi="Times New Roman" w:cs="Times New Roman"/>
          <w:sz w:val="24"/>
          <w:szCs w:val="24"/>
          <w:highlight w:val="yellow"/>
        </w:rPr>
        <w:t>, </w:t>
      </w:r>
      <w:r w:rsidR="00065568" w:rsidRPr="00065568">
        <w:rPr>
          <w:rFonts w:ascii="Times New Roman" w:hAnsi="Times New Roman" w:cs="Times New Roman"/>
          <w:i/>
          <w:iCs/>
          <w:sz w:val="24"/>
          <w:szCs w:val="24"/>
          <w:highlight w:val="yellow"/>
        </w:rPr>
        <w:t>11</w:t>
      </w:r>
      <w:r w:rsidR="00065568" w:rsidRPr="00065568">
        <w:rPr>
          <w:rFonts w:ascii="Times New Roman" w:hAnsi="Times New Roman" w:cs="Times New Roman"/>
          <w:sz w:val="24"/>
          <w:szCs w:val="24"/>
          <w:highlight w:val="yellow"/>
        </w:rPr>
        <w:t>(3), p.54.</w:t>
      </w:r>
    </w:p>
    <w:p w14:paraId="754F7972" w14:textId="0FB78783"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[22] </w:t>
      </w:r>
      <w:r w:rsidR="00065568" w:rsidRPr="00065568">
        <w:rPr>
          <w:rFonts w:ascii="Times New Roman" w:hAnsi="Times New Roman" w:cs="Times New Roman"/>
          <w:sz w:val="24"/>
          <w:szCs w:val="24"/>
          <w:highlight w:val="yellow"/>
        </w:rPr>
        <w:t xml:space="preserve">Brophy, T., Mullins, D., Parsi, A., Horgan, J., Ward, E., Denny, P., </w:t>
      </w:r>
      <w:proofErr w:type="spellStart"/>
      <w:r w:rsidR="00065568" w:rsidRPr="00065568">
        <w:rPr>
          <w:rFonts w:ascii="Times New Roman" w:hAnsi="Times New Roman" w:cs="Times New Roman"/>
          <w:sz w:val="24"/>
          <w:szCs w:val="24"/>
          <w:highlight w:val="yellow"/>
        </w:rPr>
        <w:t>Eising</w:t>
      </w:r>
      <w:proofErr w:type="spellEnd"/>
      <w:r w:rsidR="00065568" w:rsidRPr="00065568">
        <w:rPr>
          <w:rFonts w:ascii="Times New Roman" w:hAnsi="Times New Roman" w:cs="Times New Roman"/>
          <w:sz w:val="24"/>
          <w:szCs w:val="24"/>
          <w:highlight w:val="yellow"/>
        </w:rPr>
        <w:t xml:space="preserve">, C., Deegan, B., </w:t>
      </w:r>
      <w:proofErr w:type="spellStart"/>
      <w:r w:rsidR="00065568" w:rsidRPr="00065568">
        <w:rPr>
          <w:rFonts w:ascii="Times New Roman" w:hAnsi="Times New Roman" w:cs="Times New Roman"/>
          <w:sz w:val="24"/>
          <w:szCs w:val="24"/>
          <w:highlight w:val="yellow"/>
        </w:rPr>
        <w:t>Glavin</w:t>
      </w:r>
      <w:proofErr w:type="spellEnd"/>
      <w:r w:rsidR="00065568" w:rsidRPr="00065568">
        <w:rPr>
          <w:rFonts w:ascii="Times New Roman" w:hAnsi="Times New Roman" w:cs="Times New Roman"/>
          <w:sz w:val="24"/>
          <w:szCs w:val="24"/>
          <w:highlight w:val="yellow"/>
        </w:rPr>
        <w:t>, M. and Jones, E., 2023. A review of the impact of rain on camera-based perception in automated driving systems. </w:t>
      </w:r>
      <w:r w:rsidR="00065568" w:rsidRPr="00065568">
        <w:rPr>
          <w:rFonts w:ascii="Times New Roman" w:hAnsi="Times New Roman" w:cs="Times New Roman"/>
          <w:i/>
          <w:iCs/>
          <w:sz w:val="24"/>
          <w:szCs w:val="24"/>
          <w:highlight w:val="yellow"/>
        </w:rPr>
        <w:t>IEEE Access</w:t>
      </w:r>
      <w:r w:rsidR="00065568" w:rsidRPr="00065568">
        <w:rPr>
          <w:rFonts w:ascii="Times New Roman" w:hAnsi="Times New Roman" w:cs="Times New Roman"/>
          <w:sz w:val="24"/>
          <w:szCs w:val="24"/>
          <w:highlight w:val="yellow"/>
        </w:rPr>
        <w:t>, </w:t>
      </w:r>
      <w:r w:rsidR="00065568" w:rsidRPr="00065568">
        <w:rPr>
          <w:rFonts w:ascii="Times New Roman" w:hAnsi="Times New Roman" w:cs="Times New Roman"/>
          <w:i/>
          <w:iCs/>
          <w:sz w:val="24"/>
          <w:szCs w:val="24"/>
          <w:highlight w:val="yellow"/>
        </w:rPr>
        <w:t>11</w:t>
      </w:r>
      <w:r w:rsidR="00065568" w:rsidRPr="00065568">
        <w:rPr>
          <w:rFonts w:ascii="Times New Roman" w:hAnsi="Times New Roman" w:cs="Times New Roman"/>
          <w:sz w:val="24"/>
          <w:szCs w:val="24"/>
          <w:highlight w:val="yellow"/>
        </w:rPr>
        <w:t>, pp.67040-67057.</w:t>
      </w:r>
    </w:p>
    <w:p w14:paraId="04F2F557" w14:textId="7D474D71"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[23] </w:t>
      </w:r>
      <w:r w:rsidR="00065568" w:rsidRPr="00065568">
        <w:rPr>
          <w:rFonts w:ascii="Times New Roman" w:hAnsi="Times New Roman" w:cs="Times New Roman"/>
          <w:sz w:val="24"/>
          <w:szCs w:val="24"/>
          <w:highlight w:val="yellow"/>
        </w:rPr>
        <w:t xml:space="preserve">Peng, X., Tang, M., Sun, H., </w:t>
      </w:r>
      <w:proofErr w:type="spellStart"/>
      <w:r w:rsidR="00065568" w:rsidRPr="00065568">
        <w:rPr>
          <w:rFonts w:ascii="Times New Roman" w:hAnsi="Times New Roman" w:cs="Times New Roman"/>
          <w:sz w:val="24"/>
          <w:szCs w:val="24"/>
          <w:highlight w:val="yellow"/>
        </w:rPr>
        <w:t>Bierzynski</w:t>
      </w:r>
      <w:proofErr w:type="spellEnd"/>
      <w:r w:rsidR="00065568" w:rsidRPr="00065568">
        <w:rPr>
          <w:rFonts w:ascii="Times New Roman" w:hAnsi="Times New Roman" w:cs="Times New Roman"/>
          <w:sz w:val="24"/>
          <w:szCs w:val="24"/>
          <w:highlight w:val="yellow"/>
        </w:rPr>
        <w:t xml:space="preserve">, K., </w:t>
      </w:r>
      <w:proofErr w:type="spellStart"/>
      <w:r w:rsidR="00065568" w:rsidRPr="00065568">
        <w:rPr>
          <w:rFonts w:ascii="Times New Roman" w:hAnsi="Times New Roman" w:cs="Times New Roman"/>
          <w:sz w:val="24"/>
          <w:szCs w:val="24"/>
          <w:highlight w:val="yellow"/>
        </w:rPr>
        <w:t>Servadei</w:t>
      </w:r>
      <w:proofErr w:type="spellEnd"/>
      <w:r w:rsidR="00065568" w:rsidRPr="00065568">
        <w:rPr>
          <w:rFonts w:ascii="Times New Roman" w:hAnsi="Times New Roman" w:cs="Times New Roman"/>
          <w:sz w:val="24"/>
          <w:szCs w:val="24"/>
          <w:highlight w:val="yellow"/>
        </w:rPr>
        <w:t xml:space="preserve">, L. and Wille, R., 2025. 4D </w:t>
      </w:r>
      <w:proofErr w:type="spellStart"/>
      <w:r w:rsidR="00065568" w:rsidRPr="00065568">
        <w:rPr>
          <w:rFonts w:ascii="Times New Roman" w:hAnsi="Times New Roman" w:cs="Times New Roman"/>
          <w:sz w:val="24"/>
          <w:szCs w:val="24"/>
          <w:highlight w:val="yellow"/>
        </w:rPr>
        <w:t>mmWave</w:t>
      </w:r>
      <w:proofErr w:type="spellEnd"/>
      <w:r w:rsidR="00065568" w:rsidRPr="00065568">
        <w:rPr>
          <w:rFonts w:ascii="Times New Roman" w:hAnsi="Times New Roman" w:cs="Times New Roman"/>
          <w:sz w:val="24"/>
          <w:szCs w:val="24"/>
          <w:highlight w:val="yellow"/>
        </w:rPr>
        <w:t xml:space="preserve"> Radar for Sensing Enhancement in Adverse Environments: Advances and Challenges. </w:t>
      </w:r>
      <w:proofErr w:type="spellStart"/>
      <w:r w:rsidR="00065568" w:rsidRPr="00065568">
        <w:rPr>
          <w:rFonts w:ascii="Times New Roman" w:hAnsi="Times New Roman" w:cs="Times New Roman"/>
          <w:i/>
          <w:iCs/>
          <w:sz w:val="24"/>
          <w:szCs w:val="24"/>
          <w:highlight w:val="yellow"/>
        </w:rPr>
        <w:t>arXiv</w:t>
      </w:r>
      <w:proofErr w:type="spellEnd"/>
      <w:r w:rsidR="00065568" w:rsidRPr="00065568">
        <w:rPr>
          <w:rFonts w:ascii="Times New Roman" w:hAnsi="Times New Roman" w:cs="Times New Roman"/>
          <w:i/>
          <w:iCs/>
          <w:sz w:val="24"/>
          <w:szCs w:val="24"/>
          <w:highlight w:val="yellow"/>
        </w:rPr>
        <w:t xml:space="preserve"> preprint arXiv:2503.24091</w:t>
      </w:r>
      <w:r w:rsidR="00065568" w:rsidRPr="00065568">
        <w:rPr>
          <w:rFonts w:ascii="Times New Roman" w:hAnsi="Times New Roman" w:cs="Times New Roman"/>
          <w:sz w:val="24"/>
          <w:szCs w:val="24"/>
          <w:highlight w:val="yellow"/>
        </w:rPr>
        <w:t>.</w:t>
      </w:r>
    </w:p>
    <w:p w14:paraId="77BAC5DF" w14:textId="042008D4" w:rsidR="00EB22F7" w:rsidRPr="00065568" w:rsidRDefault="00EB22F7" w:rsidP="00EB22F7">
      <w:pPr>
        <w:rPr>
          <w:rFonts w:ascii="Times New Roman" w:hAnsi="Times New Roman" w:cs="Times New Roman"/>
          <w:sz w:val="24"/>
          <w:szCs w:val="24"/>
          <w:highlight w:val="yellow"/>
        </w:rPr>
      </w:pPr>
      <w:r w:rsidRPr="00065568">
        <w:rPr>
          <w:rFonts w:ascii="Times New Roman" w:hAnsi="Times New Roman" w:cs="Times New Roman"/>
          <w:sz w:val="24"/>
          <w:szCs w:val="24"/>
          <w:highlight w:val="yellow"/>
        </w:rPr>
        <w:lastRenderedPageBreak/>
        <w:t xml:space="preserve">[24] </w:t>
      </w:r>
      <w:r w:rsidR="00065568" w:rsidRPr="00065568">
        <w:rPr>
          <w:rFonts w:ascii="Times New Roman" w:hAnsi="Times New Roman" w:cs="Times New Roman"/>
          <w:sz w:val="24"/>
          <w:szCs w:val="24"/>
          <w:highlight w:val="yellow"/>
        </w:rPr>
        <w:t>Qian, C., Xu, Y., Shi, X., Chen, J. and Li, L., 2025. AF-RLIO: Adaptive Fusion of Radar-LiDAR-Inertial Information for Robust Odometry in Challenging Environments. </w:t>
      </w:r>
      <w:proofErr w:type="spellStart"/>
      <w:r w:rsidR="00065568" w:rsidRPr="00065568">
        <w:rPr>
          <w:rFonts w:ascii="Times New Roman" w:hAnsi="Times New Roman" w:cs="Times New Roman"/>
          <w:i/>
          <w:iCs/>
          <w:sz w:val="24"/>
          <w:szCs w:val="24"/>
          <w:highlight w:val="yellow"/>
        </w:rPr>
        <w:t>arXiv</w:t>
      </w:r>
      <w:proofErr w:type="spellEnd"/>
      <w:r w:rsidR="00065568" w:rsidRPr="00065568">
        <w:rPr>
          <w:rFonts w:ascii="Times New Roman" w:hAnsi="Times New Roman" w:cs="Times New Roman"/>
          <w:i/>
          <w:iCs/>
          <w:sz w:val="24"/>
          <w:szCs w:val="24"/>
          <w:highlight w:val="yellow"/>
        </w:rPr>
        <w:t xml:space="preserve"> preprint arXiv:2507.18317</w:t>
      </w:r>
      <w:r w:rsidR="00065568" w:rsidRPr="00065568">
        <w:rPr>
          <w:rFonts w:ascii="Times New Roman" w:hAnsi="Times New Roman" w:cs="Times New Roman"/>
          <w:sz w:val="24"/>
          <w:szCs w:val="24"/>
          <w:highlight w:val="yellow"/>
        </w:rPr>
        <w:t>.</w:t>
      </w:r>
    </w:p>
    <w:p w14:paraId="5345EFDA" w14:textId="6795EA38"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[25] </w:t>
      </w:r>
      <w:proofErr w:type="spellStart"/>
      <w:r w:rsidR="00065568" w:rsidRPr="00065568">
        <w:rPr>
          <w:rFonts w:ascii="Times New Roman" w:hAnsi="Times New Roman" w:cs="Times New Roman"/>
          <w:sz w:val="24"/>
          <w:szCs w:val="24"/>
          <w:highlight w:val="yellow"/>
        </w:rPr>
        <w:t>Yépez</w:t>
      </w:r>
      <w:proofErr w:type="spellEnd"/>
      <w:r w:rsidR="00065568" w:rsidRPr="00065568">
        <w:rPr>
          <w:rFonts w:ascii="Times New Roman" w:hAnsi="Times New Roman" w:cs="Times New Roman"/>
          <w:sz w:val="24"/>
          <w:szCs w:val="24"/>
          <w:highlight w:val="yellow"/>
        </w:rPr>
        <w:t xml:space="preserve">-Ponce, D.F., Montalvo, W., </w:t>
      </w:r>
      <w:proofErr w:type="spellStart"/>
      <w:r w:rsidR="00065568" w:rsidRPr="00065568">
        <w:rPr>
          <w:rFonts w:ascii="Times New Roman" w:hAnsi="Times New Roman" w:cs="Times New Roman"/>
          <w:sz w:val="24"/>
          <w:szCs w:val="24"/>
          <w:highlight w:val="yellow"/>
        </w:rPr>
        <w:t>Guamán</w:t>
      </w:r>
      <w:proofErr w:type="spellEnd"/>
      <w:r w:rsidR="00065568" w:rsidRPr="00065568">
        <w:rPr>
          <w:rFonts w:ascii="Times New Roman" w:hAnsi="Times New Roman" w:cs="Times New Roman"/>
          <w:sz w:val="24"/>
          <w:szCs w:val="24"/>
          <w:highlight w:val="yellow"/>
        </w:rPr>
        <w:t xml:space="preserve">-Gavilanes, X.A. and </w:t>
      </w:r>
      <w:proofErr w:type="spellStart"/>
      <w:r w:rsidR="00065568" w:rsidRPr="00065568">
        <w:rPr>
          <w:rFonts w:ascii="Times New Roman" w:hAnsi="Times New Roman" w:cs="Times New Roman"/>
          <w:sz w:val="24"/>
          <w:szCs w:val="24"/>
          <w:highlight w:val="yellow"/>
        </w:rPr>
        <w:t>Echeverría</w:t>
      </w:r>
      <w:proofErr w:type="spellEnd"/>
      <w:r w:rsidR="00065568" w:rsidRPr="00065568">
        <w:rPr>
          <w:rFonts w:ascii="Times New Roman" w:hAnsi="Times New Roman" w:cs="Times New Roman"/>
          <w:sz w:val="24"/>
          <w:szCs w:val="24"/>
          <w:highlight w:val="yellow"/>
        </w:rPr>
        <w:t>-Cadena, M.D., 2025. Route Optimization for UGVs: A Systematic Analysis of Applications, Algorithms and Challenges. </w:t>
      </w:r>
      <w:r w:rsidR="00065568" w:rsidRPr="00065568">
        <w:rPr>
          <w:rFonts w:ascii="Times New Roman" w:hAnsi="Times New Roman" w:cs="Times New Roman"/>
          <w:i/>
          <w:iCs/>
          <w:sz w:val="24"/>
          <w:szCs w:val="24"/>
          <w:highlight w:val="yellow"/>
        </w:rPr>
        <w:t>Applied Sciences</w:t>
      </w:r>
      <w:r w:rsidR="00065568" w:rsidRPr="00065568">
        <w:rPr>
          <w:rFonts w:ascii="Times New Roman" w:hAnsi="Times New Roman" w:cs="Times New Roman"/>
          <w:sz w:val="24"/>
          <w:szCs w:val="24"/>
          <w:highlight w:val="yellow"/>
        </w:rPr>
        <w:t>, </w:t>
      </w:r>
      <w:r w:rsidR="00065568" w:rsidRPr="00065568">
        <w:rPr>
          <w:rFonts w:ascii="Times New Roman" w:hAnsi="Times New Roman" w:cs="Times New Roman"/>
          <w:i/>
          <w:iCs/>
          <w:sz w:val="24"/>
          <w:szCs w:val="24"/>
          <w:highlight w:val="yellow"/>
        </w:rPr>
        <w:t>15</w:t>
      </w:r>
      <w:r w:rsidR="00065568" w:rsidRPr="00065568">
        <w:rPr>
          <w:rFonts w:ascii="Times New Roman" w:hAnsi="Times New Roman" w:cs="Times New Roman"/>
          <w:sz w:val="24"/>
          <w:szCs w:val="24"/>
          <w:highlight w:val="yellow"/>
        </w:rPr>
        <w:t>(12), p.6477</w:t>
      </w:r>
      <w:r w:rsidRPr="00EB22F7">
        <w:rPr>
          <w:rFonts w:ascii="Times New Roman" w:hAnsi="Times New Roman" w:cs="Times New Roman"/>
          <w:sz w:val="24"/>
          <w:szCs w:val="24"/>
          <w:highlight w:val="yellow"/>
          <w:lang w:val="en-US"/>
        </w:rPr>
        <w:t>.</w:t>
      </w:r>
    </w:p>
    <w:p w14:paraId="3D0F5124" w14:textId="586CCFA0"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[26] </w:t>
      </w:r>
      <w:r w:rsidR="00065568" w:rsidRPr="00065568">
        <w:rPr>
          <w:rFonts w:ascii="Times New Roman" w:hAnsi="Times New Roman" w:cs="Times New Roman"/>
          <w:sz w:val="24"/>
          <w:szCs w:val="24"/>
          <w:highlight w:val="yellow"/>
        </w:rPr>
        <w:t>Yi, X., Pan, S. and Xu, F., 2025. Improving Global Motion Estimation in Sparse IMU-based Motion Capture with Physics. </w:t>
      </w:r>
      <w:r w:rsidR="00065568" w:rsidRPr="00065568">
        <w:rPr>
          <w:rFonts w:ascii="Times New Roman" w:hAnsi="Times New Roman" w:cs="Times New Roman"/>
          <w:i/>
          <w:iCs/>
          <w:sz w:val="24"/>
          <w:szCs w:val="24"/>
          <w:highlight w:val="yellow"/>
        </w:rPr>
        <w:t>ACM Transactions on Graphics (TOG)</w:t>
      </w:r>
      <w:r w:rsidR="00065568" w:rsidRPr="00065568">
        <w:rPr>
          <w:rFonts w:ascii="Times New Roman" w:hAnsi="Times New Roman" w:cs="Times New Roman"/>
          <w:sz w:val="24"/>
          <w:szCs w:val="24"/>
          <w:highlight w:val="yellow"/>
        </w:rPr>
        <w:t>, </w:t>
      </w:r>
      <w:r w:rsidR="00065568" w:rsidRPr="00065568">
        <w:rPr>
          <w:rFonts w:ascii="Times New Roman" w:hAnsi="Times New Roman" w:cs="Times New Roman"/>
          <w:i/>
          <w:iCs/>
          <w:sz w:val="24"/>
          <w:szCs w:val="24"/>
          <w:highlight w:val="yellow"/>
        </w:rPr>
        <w:t>44</w:t>
      </w:r>
      <w:r w:rsidR="00065568" w:rsidRPr="00065568">
        <w:rPr>
          <w:rFonts w:ascii="Times New Roman" w:hAnsi="Times New Roman" w:cs="Times New Roman"/>
          <w:sz w:val="24"/>
          <w:szCs w:val="24"/>
          <w:highlight w:val="yellow"/>
        </w:rPr>
        <w:t>(4), pp.1-16.</w:t>
      </w:r>
    </w:p>
    <w:p w14:paraId="0FA8AED8" w14:textId="7E66739E"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[27] </w:t>
      </w:r>
      <w:r w:rsidR="00065568" w:rsidRPr="00065568">
        <w:rPr>
          <w:rFonts w:ascii="Times New Roman" w:hAnsi="Times New Roman" w:cs="Times New Roman"/>
          <w:sz w:val="24"/>
          <w:szCs w:val="24"/>
          <w:highlight w:val="yellow"/>
        </w:rPr>
        <w:t xml:space="preserve">McElroy, J.S., Strickland, M., Nunes, L.R.T., </w:t>
      </w:r>
      <w:proofErr w:type="spellStart"/>
      <w:r w:rsidR="00065568" w:rsidRPr="00065568">
        <w:rPr>
          <w:rFonts w:ascii="Times New Roman" w:hAnsi="Times New Roman" w:cs="Times New Roman"/>
          <w:sz w:val="24"/>
          <w:szCs w:val="24"/>
          <w:highlight w:val="yellow"/>
        </w:rPr>
        <w:t>Magni</w:t>
      </w:r>
      <w:proofErr w:type="spellEnd"/>
      <w:r w:rsidR="00065568" w:rsidRPr="00065568">
        <w:rPr>
          <w:rFonts w:ascii="Times New Roman" w:hAnsi="Times New Roman" w:cs="Times New Roman"/>
          <w:sz w:val="24"/>
          <w:szCs w:val="24"/>
          <w:highlight w:val="yellow"/>
        </w:rPr>
        <w:t xml:space="preserve">, S., </w:t>
      </w:r>
      <w:proofErr w:type="spellStart"/>
      <w:r w:rsidR="00065568" w:rsidRPr="00065568">
        <w:rPr>
          <w:rFonts w:ascii="Times New Roman" w:hAnsi="Times New Roman" w:cs="Times New Roman"/>
          <w:sz w:val="24"/>
          <w:szCs w:val="24"/>
          <w:highlight w:val="yellow"/>
        </w:rPr>
        <w:t>Fontani</w:t>
      </w:r>
      <w:proofErr w:type="spellEnd"/>
      <w:r w:rsidR="00065568" w:rsidRPr="00065568">
        <w:rPr>
          <w:rFonts w:ascii="Times New Roman" w:hAnsi="Times New Roman" w:cs="Times New Roman"/>
          <w:sz w:val="24"/>
          <w:szCs w:val="24"/>
          <w:highlight w:val="yellow"/>
        </w:rPr>
        <w:t xml:space="preserve">, M., </w:t>
      </w:r>
      <w:proofErr w:type="spellStart"/>
      <w:r w:rsidR="00065568" w:rsidRPr="00065568">
        <w:rPr>
          <w:rFonts w:ascii="Times New Roman" w:hAnsi="Times New Roman" w:cs="Times New Roman"/>
          <w:sz w:val="24"/>
          <w:szCs w:val="24"/>
          <w:highlight w:val="yellow"/>
        </w:rPr>
        <w:t>Fontanelli</w:t>
      </w:r>
      <w:proofErr w:type="spellEnd"/>
      <w:r w:rsidR="00065568" w:rsidRPr="00065568">
        <w:rPr>
          <w:rFonts w:ascii="Times New Roman" w:hAnsi="Times New Roman" w:cs="Times New Roman"/>
          <w:sz w:val="24"/>
          <w:szCs w:val="24"/>
          <w:highlight w:val="yellow"/>
        </w:rPr>
        <w:t xml:space="preserve">, M. and </w:t>
      </w:r>
      <w:proofErr w:type="spellStart"/>
      <w:r w:rsidR="00065568" w:rsidRPr="00065568">
        <w:rPr>
          <w:rFonts w:ascii="Times New Roman" w:hAnsi="Times New Roman" w:cs="Times New Roman"/>
          <w:sz w:val="24"/>
          <w:szCs w:val="24"/>
          <w:highlight w:val="yellow"/>
        </w:rPr>
        <w:t>Volterrani</w:t>
      </w:r>
      <w:proofErr w:type="spellEnd"/>
      <w:r w:rsidR="00065568" w:rsidRPr="00065568">
        <w:rPr>
          <w:rFonts w:ascii="Times New Roman" w:hAnsi="Times New Roman" w:cs="Times New Roman"/>
          <w:sz w:val="24"/>
          <w:szCs w:val="24"/>
          <w:highlight w:val="yellow"/>
        </w:rPr>
        <w:t>, M., 2025. Robotic mowing technology in turfgrass management: Past, present, and future. </w:t>
      </w:r>
      <w:r w:rsidR="00065568" w:rsidRPr="00065568">
        <w:rPr>
          <w:rFonts w:ascii="Times New Roman" w:hAnsi="Times New Roman" w:cs="Times New Roman"/>
          <w:i/>
          <w:iCs/>
          <w:sz w:val="24"/>
          <w:szCs w:val="24"/>
          <w:highlight w:val="yellow"/>
        </w:rPr>
        <w:t>Crop Science</w:t>
      </w:r>
      <w:r w:rsidR="00065568" w:rsidRPr="00065568">
        <w:rPr>
          <w:rFonts w:ascii="Times New Roman" w:hAnsi="Times New Roman" w:cs="Times New Roman"/>
          <w:sz w:val="24"/>
          <w:szCs w:val="24"/>
          <w:highlight w:val="yellow"/>
        </w:rPr>
        <w:t>, </w:t>
      </w:r>
      <w:r w:rsidR="00065568" w:rsidRPr="00065568">
        <w:rPr>
          <w:rFonts w:ascii="Times New Roman" w:hAnsi="Times New Roman" w:cs="Times New Roman"/>
          <w:i/>
          <w:iCs/>
          <w:sz w:val="24"/>
          <w:szCs w:val="24"/>
          <w:highlight w:val="yellow"/>
        </w:rPr>
        <w:t>65</w:t>
      </w:r>
      <w:r w:rsidR="00065568" w:rsidRPr="00065568">
        <w:rPr>
          <w:rFonts w:ascii="Times New Roman" w:hAnsi="Times New Roman" w:cs="Times New Roman"/>
          <w:sz w:val="24"/>
          <w:szCs w:val="24"/>
          <w:highlight w:val="yellow"/>
        </w:rPr>
        <w:t xml:space="preserve">(3), </w:t>
      </w:r>
      <w:proofErr w:type="gramStart"/>
      <w:r w:rsidR="00065568" w:rsidRPr="00065568">
        <w:rPr>
          <w:rFonts w:ascii="Times New Roman" w:hAnsi="Times New Roman" w:cs="Times New Roman"/>
          <w:sz w:val="24"/>
          <w:szCs w:val="24"/>
          <w:highlight w:val="yellow"/>
        </w:rPr>
        <w:t>p.e</w:t>
      </w:r>
      <w:proofErr w:type="gramEnd"/>
      <w:r w:rsidR="00065568" w:rsidRPr="00065568">
        <w:rPr>
          <w:rFonts w:ascii="Times New Roman" w:hAnsi="Times New Roman" w:cs="Times New Roman"/>
          <w:sz w:val="24"/>
          <w:szCs w:val="24"/>
          <w:highlight w:val="yellow"/>
        </w:rPr>
        <w:t>70081.</w:t>
      </w:r>
    </w:p>
    <w:p w14:paraId="55484300" w14:textId="40CB8572"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[28] </w:t>
      </w:r>
      <w:proofErr w:type="spellStart"/>
      <w:r w:rsidR="00065568" w:rsidRPr="00065568">
        <w:rPr>
          <w:rFonts w:ascii="Times New Roman" w:hAnsi="Times New Roman" w:cs="Times New Roman"/>
          <w:sz w:val="24"/>
          <w:szCs w:val="24"/>
          <w:highlight w:val="yellow"/>
        </w:rPr>
        <w:t>Kramarić</w:t>
      </w:r>
      <w:proofErr w:type="spellEnd"/>
      <w:r w:rsidR="00065568" w:rsidRPr="00065568">
        <w:rPr>
          <w:rFonts w:ascii="Times New Roman" w:hAnsi="Times New Roman" w:cs="Times New Roman"/>
          <w:sz w:val="24"/>
          <w:szCs w:val="24"/>
          <w:highlight w:val="yellow"/>
        </w:rPr>
        <w:t xml:space="preserve">, L., </w:t>
      </w:r>
      <w:proofErr w:type="spellStart"/>
      <w:r w:rsidR="00065568" w:rsidRPr="00065568">
        <w:rPr>
          <w:rFonts w:ascii="Times New Roman" w:hAnsi="Times New Roman" w:cs="Times New Roman"/>
          <w:sz w:val="24"/>
          <w:szCs w:val="24"/>
          <w:highlight w:val="yellow"/>
        </w:rPr>
        <w:t>Jelušić</w:t>
      </w:r>
      <w:proofErr w:type="spellEnd"/>
      <w:r w:rsidR="00065568" w:rsidRPr="00065568">
        <w:rPr>
          <w:rFonts w:ascii="Times New Roman" w:hAnsi="Times New Roman" w:cs="Times New Roman"/>
          <w:sz w:val="24"/>
          <w:szCs w:val="24"/>
          <w:highlight w:val="yellow"/>
        </w:rPr>
        <w:t xml:space="preserve">, N., </w:t>
      </w:r>
      <w:proofErr w:type="spellStart"/>
      <w:r w:rsidR="00065568" w:rsidRPr="00065568">
        <w:rPr>
          <w:rFonts w:ascii="Times New Roman" w:hAnsi="Times New Roman" w:cs="Times New Roman"/>
          <w:sz w:val="24"/>
          <w:szCs w:val="24"/>
          <w:highlight w:val="yellow"/>
        </w:rPr>
        <w:t>Radišić</w:t>
      </w:r>
      <w:proofErr w:type="spellEnd"/>
      <w:r w:rsidR="00065568" w:rsidRPr="00065568">
        <w:rPr>
          <w:rFonts w:ascii="Times New Roman" w:hAnsi="Times New Roman" w:cs="Times New Roman"/>
          <w:sz w:val="24"/>
          <w:szCs w:val="24"/>
          <w:highlight w:val="yellow"/>
        </w:rPr>
        <w:t xml:space="preserve">, T. and </w:t>
      </w:r>
      <w:proofErr w:type="spellStart"/>
      <w:r w:rsidR="00065568" w:rsidRPr="00065568">
        <w:rPr>
          <w:rFonts w:ascii="Times New Roman" w:hAnsi="Times New Roman" w:cs="Times New Roman"/>
          <w:sz w:val="24"/>
          <w:szCs w:val="24"/>
          <w:highlight w:val="yellow"/>
        </w:rPr>
        <w:t>Muštra</w:t>
      </w:r>
      <w:proofErr w:type="spellEnd"/>
      <w:r w:rsidR="00065568" w:rsidRPr="00065568">
        <w:rPr>
          <w:rFonts w:ascii="Times New Roman" w:hAnsi="Times New Roman" w:cs="Times New Roman"/>
          <w:sz w:val="24"/>
          <w:szCs w:val="24"/>
          <w:highlight w:val="yellow"/>
        </w:rPr>
        <w:t>, M., 2025. A Comprehensive Survey on Short-Distance Localization of UAVs. </w:t>
      </w:r>
      <w:r w:rsidR="00065568" w:rsidRPr="00065568">
        <w:rPr>
          <w:rFonts w:ascii="Times New Roman" w:hAnsi="Times New Roman" w:cs="Times New Roman"/>
          <w:i/>
          <w:iCs/>
          <w:sz w:val="24"/>
          <w:szCs w:val="24"/>
          <w:highlight w:val="yellow"/>
        </w:rPr>
        <w:t>Drones</w:t>
      </w:r>
      <w:r w:rsidR="00065568" w:rsidRPr="00065568">
        <w:rPr>
          <w:rFonts w:ascii="Times New Roman" w:hAnsi="Times New Roman" w:cs="Times New Roman"/>
          <w:sz w:val="24"/>
          <w:szCs w:val="24"/>
          <w:highlight w:val="yellow"/>
        </w:rPr>
        <w:t>, </w:t>
      </w:r>
      <w:r w:rsidR="00065568" w:rsidRPr="00065568">
        <w:rPr>
          <w:rFonts w:ascii="Times New Roman" w:hAnsi="Times New Roman" w:cs="Times New Roman"/>
          <w:i/>
          <w:iCs/>
          <w:sz w:val="24"/>
          <w:szCs w:val="24"/>
          <w:highlight w:val="yellow"/>
        </w:rPr>
        <w:t>9</w:t>
      </w:r>
      <w:r w:rsidR="00065568" w:rsidRPr="00065568">
        <w:rPr>
          <w:rFonts w:ascii="Times New Roman" w:hAnsi="Times New Roman" w:cs="Times New Roman"/>
          <w:sz w:val="24"/>
          <w:szCs w:val="24"/>
          <w:highlight w:val="yellow"/>
        </w:rPr>
        <w:t>(3), p.188.</w:t>
      </w:r>
    </w:p>
    <w:p w14:paraId="503F291F" w14:textId="5B69D5C8"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[29] </w:t>
      </w:r>
      <w:r w:rsidR="00065568" w:rsidRPr="00065568">
        <w:rPr>
          <w:rFonts w:ascii="Times New Roman" w:hAnsi="Times New Roman" w:cs="Times New Roman"/>
          <w:sz w:val="24"/>
          <w:szCs w:val="24"/>
          <w:highlight w:val="yellow"/>
        </w:rPr>
        <w:t>Garcia-</w:t>
      </w:r>
      <w:proofErr w:type="spellStart"/>
      <w:r w:rsidR="00065568" w:rsidRPr="00065568">
        <w:rPr>
          <w:rFonts w:ascii="Times New Roman" w:hAnsi="Times New Roman" w:cs="Times New Roman"/>
          <w:sz w:val="24"/>
          <w:szCs w:val="24"/>
          <w:highlight w:val="yellow"/>
        </w:rPr>
        <w:t>Atutxa</w:t>
      </w:r>
      <w:proofErr w:type="spellEnd"/>
      <w:r w:rsidR="00065568" w:rsidRPr="00065568">
        <w:rPr>
          <w:rFonts w:ascii="Times New Roman" w:hAnsi="Times New Roman" w:cs="Times New Roman"/>
          <w:sz w:val="24"/>
          <w:szCs w:val="24"/>
          <w:highlight w:val="yellow"/>
        </w:rPr>
        <w:t>, I., Calvo-</w:t>
      </w:r>
      <w:proofErr w:type="spellStart"/>
      <w:r w:rsidR="00065568" w:rsidRPr="00065568">
        <w:rPr>
          <w:rFonts w:ascii="Times New Roman" w:hAnsi="Times New Roman" w:cs="Times New Roman"/>
          <w:sz w:val="24"/>
          <w:szCs w:val="24"/>
          <w:highlight w:val="yellow"/>
        </w:rPr>
        <w:t>Soraluze</w:t>
      </w:r>
      <w:proofErr w:type="spellEnd"/>
      <w:r w:rsidR="00065568" w:rsidRPr="00065568">
        <w:rPr>
          <w:rFonts w:ascii="Times New Roman" w:hAnsi="Times New Roman" w:cs="Times New Roman"/>
          <w:sz w:val="24"/>
          <w:szCs w:val="24"/>
          <w:highlight w:val="yellow"/>
        </w:rPr>
        <w:t>, H., Barrio, E.D. and Villanueva-Flores, F., 2025. The strategic and technological impact of radar in World War II. </w:t>
      </w:r>
      <w:r w:rsidR="00065568" w:rsidRPr="00065568">
        <w:rPr>
          <w:rFonts w:ascii="Times New Roman" w:hAnsi="Times New Roman" w:cs="Times New Roman"/>
          <w:i/>
          <w:iCs/>
          <w:sz w:val="24"/>
          <w:szCs w:val="24"/>
          <w:highlight w:val="yellow"/>
        </w:rPr>
        <w:t>History of science and technology</w:t>
      </w:r>
      <w:r w:rsidR="00065568" w:rsidRPr="00065568">
        <w:rPr>
          <w:rFonts w:ascii="Times New Roman" w:hAnsi="Times New Roman" w:cs="Times New Roman"/>
          <w:sz w:val="24"/>
          <w:szCs w:val="24"/>
          <w:highlight w:val="yellow"/>
        </w:rPr>
        <w:t>, </w:t>
      </w:r>
      <w:r w:rsidR="00065568" w:rsidRPr="00065568">
        <w:rPr>
          <w:rFonts w:ascii="Times New Roman" w:hAnsi="Times New Roman" w:cs="Times New Roman"/>
          <w:i/>
          <w:iCs/>
          <w:sz w:val="24"/>
          <w:szCs w:val="24"/>
          <w:highlight w:val="yellow"/>
        </w:rPr>
        <w:t>15</w:t>
      </w:r>
      <w:r w:rsidR="00065568" w:rsidRPr="00065568">
        <w:rPr>
          <w:rFonts w:ascii="Times New Roman" w:hAnsi="Times New Roman" w:cs="Times New Roman"/>
          <w:sz w:val="24"/>
          <w:szCs w:val="24"/>
          <w:highlight w:val="yellow"/>
        </w:rPr>
        <w:t>(1), pp.62-78.</w:t>
      </w:r>
    </w:p>
    <w:p w14:paraId="2219671A" w14:textId="3F0BB25C"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[30] </w:t>
      </w:r>
      <w:r w:rsidR="00065568" w:rsidRPr="00065568">
        <w:rPr>
          <w:rFonts w:ascii="Times New Roman" w:hAnsi="Times New Roman" w:cs="Times New Roman"/>
          <w:sz w:val="24"/>
          <w:szCs w:val="24"/>
          <w:highlight w:val="yellow"/>
        </w:rPr>
        <w:t>Zheng, Z., Wei, T., Xu, B., Hou, J. and Yu, L., 2025. Enhanced 3D LiDAR-inertial SLAM for large-scale outdoor environments using local ground constraints. </w:t>
      </w:r>
      <w:r w:rsidR="00065568" w:rsidRPr="00065568">
        <w:rPr>
          <w:rFonts w:ascii="Times New Roman" w:hAnsi="Times New Roman" w:cs="Times New Roman"/>
          <w:i/>
          <w:iCs/>
          <w:sz w:val="24"/>
          <w:szCs w:val="24"/>
          <w:highlight w:val="yellow"/>
        </w:rPr>
        <w:t>Measurement</w:t>
      </w:r>
      <w:r w:rsidR="00065568" w:rsidRPr="00065568">
        <w:rPr>
          <w:rFonts w:ascii="Times New Roman" w:hAnsi="Times New Roman" w:cs="Times New Roman"/>
          <w:sz w:val="24"/>
          <w:szCs w:val="24"/>
          <w:highlight w:val="yellow"/>
        </w:rPr>
        <w:t>, p.118173.</w:t>
      </w:r>
    </w:p>
    <w:p w14:paraId="439505F2" w14:textId="45EF2C50"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[31] </w:t>
      </w:r>
      <w:proofErr w:type="spellStart"/>
      <w:r w:rsidR="00065568" w:rsidRPr="00065568">
        <w:rPr>
          <w:rFonts w:ascii="Times New Roman" w:hAnsi="Times New Roman" w:cs="Times New Roman"/>
          <w:sz w:val="24"/>
          <w:szCs w:val="24"/>
          <w:highlight w:val="yellow"/>
        </w:rPr>
        <w:t>Bekhti</w:t>
      </w:r>
      <w:proofErr w:type="spellEnd"/>
      <w:r w:rsidR="00065568" w:rsidRPr="00065568">
        <w:rPr>
          <w:rFonts w:ascii="Times New Roman" w:hAnsi="Times New Roman" w:cs="Times New Roman"/>
          <w:sz w:val="24"/>
          <w:szCs w:val="24"/>
          <w:highlight w:val="yellow"/>
        </w:rPr>
        <w:t xml:space="preserve">, M.A., Kobayashi, Y. and Matsumura, K., 2014, December. Terrain </w:t>
      </w:r>
      <w:proofErr w:type="spellStart"/>
      <w:r w:rsidR="00065568" w:rsidRPr="00065568">
        <w:rPr>
          <w:rFonts w:ascii="Times New Roman" w:hAnsi="Times New Roman" w:cs="Times New Roman"/>
          <w:sz w:val="24"/>
          <w:szCs w:val="24"/>
          <w:highlight w:val="yellow"/>
        </w:rPr>
        <w:t>traversability</w:t>
      </w:r>
      <w:proofErr w:type="spellEnd"/>
      <w:r w:rsidR="00065568" w:rsidRPr="00065568">
        <w:rPr>
          <w:rFonts w:ascii="Times New Roman" w:hAnsi="Times New Roman" w:cs="Times New Roman"/>
          <w:sz w:val="24"/>
          <w:szCs w:val="24"/>
          <w:highlight w:val="yellow"/>
        </w:rPr>
        <w:t xml:space="preserve"> analysis using multi-sensor data correlation by a mobile robot. In </w:t>
      </w:r>
      <w:r w:rsidR="00065568" w:rsidRPr="00065568">
        <w:rPr>
          <w:rFonts w:ascii="Times New Roman" w:hAnsi="Times New Roman" w:cs="Times New Roman"/>
          <w:i/>
          <w:iCs/>
          <w:sz w:val="24"/>
          <w:szCs w:val="24"/>
          <w:highlight w:val="yellow"/>
        </w:rPr>
        <w:t>2014 IEEE/SICE International Symposium on System Integration</w:t>
      </w:r>
      <w:r w:rsidR="00065568" w:rsidRPr="00065568">
        <w:rPr>
          <w:rFonts w:ascii="Times New Roman" w:hAnsi="Times New Roman" w:cs="Times New Roman"/>
          <w:sz w:val="24"/>
          <w:szCs w:val="24"/>
          <w:highlight w:val="yellow"/>
        </w:rPr>
        <w:t> (pp. 615-620).</w:t>
      </w:r>
    </w:p>
    <w:p w14:paraId="4711E2EA" w14:textId="2DDEDD15"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[32] </w:t>
      </w:r>
      <w:r w:rsidR="00065568" w:rsidRPr="00065568">
        <w:rPr>
          <w:rFonts w:ascii="Times New Roman" w:hAnsi="Times New Roman" w:cs="Times New Roman"/>
          <w:sz w:val="24"/>
          <w:szCs w:val="24"/>
          <w:highlight w:val="yellow"/>
        </w:rPr>
        <w:t>Li, Y., Zhu, B., Zhao, J. and Liu, Y., 2025. Terrain classification method based on fusion of vision and vehicle dynamics for UGV. </w:t>
      </w:r>
      <w:r w:rsidR="00065568" w:rsidRPr="00065568">
        <w:rPr>
          <w:rFonts w:ascii="Times New Roman" w:hAnsi="Times New Roman" w:cs="Times New Roman"/>
          <w:i/>
          <w:iCs/>
          <w:sz w:val="24"/>
          <w:szCs w:val="24"/>
          <w:highlight w:val="yellow"/>
        </w:rPr>
        <w:t>Expert Systems with Applications</w:t>
      </w:r>
      <w:r w:rsidR="00065568" w:rsidRPr="00065568">
        <w:rPr>
          <w:rFonts w:ascii="Times New Roman" w:hAnsi="Times New Roman" w:cs="Times New Roman"/>
          <w:sz w:val="24"/>
          <w:szCs w:val="24"/>
          <w:highlight w:val="yellow"/>
        </w:rPr>
        <w:t>, </w:t>
      </w:r>
      <w:r w:rsidR="00065568" w:rsidRPr="00065568">
        <w:rPr>
          <w:rFonts w:ascii="Times New Roman" w:hAnsi="Times New Roman" w:cs="Times New Roman"/>
          <w:i/>
          <w:iCs/>
          <w:sz w:val="24"/>
          <w:szCs w:val="24"/>
          <w:highlight w:val="yellow"/>
        </w:rPr>
        <w:t>279</w:t>
      </w:r>
      <w:r w:rsidR="00065568" w:rsidRPr="00065568">
        <w:rPr>
          <w:rFonts w:ascii="Times New Roman" w:hAnsi="Times New Roman" w:cs="Times New Roman"/>
          <w:sz w:val="24"/>
          <w:szCs w:val="24"/>
          <w:highlight w:val="yellow"/>
        </w:rPr>
        <w:t>, p.127495.</w:t>
      </w:r>
    </w:p>
    <w:p w14:paraId="143B0839" w14:textId="7296AAE4"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[33] </w:t>
      </w:r>
      <w:r w:rsidR="00065568" w:rsidRPr="00065568">
        <w:rPr>
          <w:rFonts w:ascii="Times New Roman" w:hAnsi="Times New Roman" w:cs="Times New Roman"/>
          <w:sz w:val="24"/>
          <w:szCs w:val="24"/>
          <w:highlight w:val="yellow"/>
        </w:rPr>
        <w:t xml:space="preserve">Zhou, B., Liu, Z. and </w:t>
      </w:r>
      <w:proofErr w:type="spellStart"/>
      <w:r w:rsidR="00065568" w:rsidRPr="00065568">
        <w:rPr>
          <w:rFonts w:ascii="Times New Roman" w:hAnsi="Times New Roman" w:cs="Times New Roman"/>
          <w:sz w:val="24"/>
          <w:szCs w:val="24"/>
          <w:highlight w:val="yellow"/>
        </w:rPr>
        <w:t>Su</w:t>
      </w:r>
      <w:proofErr w:type="spellEnd"/>
      <w:r w:rsidR="00065568" w:rsidRPr="00065568">
        <w:rPr>
          <w:rFonts w:ascii="Times New Roman" w:hAnsi="Times New Roman" w:cs="Times New Roman"/>
          <w:sz w:val="24"/>
          <w:szCs w:val="24"/>
          <w:highlight w:val="yellow"/>
        </w:rPr>
        <w:t>, H., 2024. 5G networks enabling cooperative autonomous vehicle localization: A survey. </w:t>
      </w:r>
      <w:r w:rsidR="00065568" w:rsidRPr="00065568">
        <w:rPr>
          <w:rFonts w:ascii="Times New Roman" w:hAnsi="Times New Roman" w:cs="Times New Roman"/>
          <w:i/>
          <w:iCs/>
          <w:sz w:val="24"/>
          <w:szCs w:val="24"/>
          <w:highlight w:val="yellow"/>
        </w:rPr>
        <w:t>IEEE Transactions on Intelligent Transportation Systems</w:t>
      </w:r>
      <w:r w:rsidR="00065568" w:rsidRPr="00065568">
        <w:rPr>
          <w:rFonts w:ascii="Times New Roman" w:hAnsi="Times New Roman" w:cs="Times New Roman"/>
          <w:sz w:val="24"/>
          <w:szCs w:val="24"/>
          <w:highlight w:val="yellow"/>
        </w:rPr>
        <w:t>, </w:t>
      </w:r>
      <w:r w:rsidR="00065568" w:rsidRPr="00065568">
        <w:rPr>
          <w:rFonts w:ascii="Times New Roman" w:hAnsi="Times New Roman" w:cs="Times New Roman"/>
          <w:i/>
          <w:iCs/>
          <w:sz w:val="24"/>
          <w:szCs w:val="24"/>
          <w:highlight w:val="yellow"/>
        </w:rPr>
        <w:t>25</w:t>
      </w:r>
      <w:r w:rsidR="00065568" w:rsidRPr="00065568">
        <w:rPr>
          <w:rFonts w:ascii="Times New Roman" w:hAnsi="Times New Roman" w:cs="Times New Roman"/>
          <w:sz w:val="24"/>
          <w:szCs w:val="24"/>
          <w:highlight w:val="yellow"/>
        </w:rPr>
        <w:t>(11), pp.15291-15313.</w:t>
      </w:r>
    </w:p>
    <w:p w14:paraId="37B724AF" w14:textId="7E2938BB"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[34] </w:t>
      </w:r>
      <w:proofErr w:type="spellStart"/>
      <w:r w:rsidR="00CD61F2" w:rsidRPr="00CD61F2">
        <w:rPr>
          <w:rFonts w:ascii="Times New Roman" w:hAnsi="Times New Roman" w:cs="Times New Roman"/>
          <w:sz w:val="24"/>
          <w:szCs w:val="24"/>
          <w:highlight w:val="yellow"/>
        </w:rPr>
        <w:t>Servières</w:t>
      </w:r>
      <w:proofErr w:type="spellEnd"/>
      <w:r w:rsidR="00CD61F2" w:rsidRPr="00CD61F2">
        <w:rPr>
          <w:rFonts w:ascii="Times New Roman" w:hAnsi="Times New Roman" w:cs="Times New Roman"/>
          <w:sz w:val="24"/>
          <w:szCs w:val="24"/>
          <w:highlight w:val="yellow"/>
        </w:rPr>
        <w:t xml:space="preserve">, M., </w:t>
      </w:r>
      <w:proofErr w:type="spellStart"/>
      <w:r w:rsidR="00CD61F2" w:rsidRPr="00CD61F2">
        <w:rPr>
          <w:rFonts w:ascii="Times New Roman" w:hAnsi="Times New Roman" w:cs="Times New Roman"/>
          <w:sz w:val="24"/>
          <w:szCs w:val="24"/>
          <w:highlight w:val="yellow"/>
        </w:rPr>
        <w:t>Renaudin</w:t>
      </w:r>
      <w:proofErr w:type="spellEnd"/>
      <w:r w:rsidR="00CD61F2" w:rsidRPr="00CD61F2">
        <w:rPr>
          <w:rFonts w:ascii="Times New Roman" w:hAnsi="Times New Roman" w:cs="Times New Roman"/>
          <w:sz w:val="24"/>
          <w:szCs w:val="24"/>
          <w:highlight w:val="yellow"/>
        </w:rPr>
        <w:t xml:space="preserve">, V., Dupuis, A. and </w:t>
      </w:r>
      <w:proofErr w:type="spellStart"/>
      <w:r w:rsidR="00CD61F2" w:rsidRPr="00CD61F2">
        <w:rPr>
          <w:rFonts w:ascii="Times New Roman" w:hAnsi="Times New Roman" w:cs="Times New Roman"/>
          <w:sz w:val="24"/>
          <w:szCs w:val="24"/>
          <w:highlight w:val="yellow"/>
        </w:rPr>
        <w:t>Antigny</w:t>
      </w:r>
      <w:proofErr w:type="spellEnd"/>
      <w:r w:rsidR="00CD61F2" w:rsidRPr="00CD61F2">
        <w:rPr>
          <w:rFonts w:ascii="Times New Roman" w:hAnsi="Times New Roman" w:cs="Times New Roman"/>
          <w:sz w:val="24"/>
          <w:szCs w:val="24"/>
          <w:highlight w:val="yellow"/>
        </w:rPr>
        <w:t>, N., 2021. Visual and visual‐inertial slam: State of the art, classification, and experimental benchmarking. </w:t>
      </w:r>
      <w:r w:rsidR="00CD61F2" w:rsidRPr="00CD61F2">
        <w:rPr>
          <w:rFonts w:ascii="Times New Roman" w:hAnsi="Times New Roman" w:cs="Times New Roman"/>
          <w:i/>
          <w:iCs/>
          <w:sz w:val="24"/>
          <w:szCs w:val="24"/>
          <w:highlight w:val="yellow"/>
        </w:rPr>
        <w:t>Journal of Sensors</w:t>
      </w:r>
      <w:r w:rsidR="00CD61F2" w:rsidRPr="00CD61F2">
        <w:rPr>
          <w:rFonts w:ascii="Times New Roman" w:hAnsi="Times New Roman" w:cs="Times New Roman"/>
          <w:sz w:val="24"/>
          <w:szCs w:val="24"/>
          <w:highlight w:val="yellow"/>
        </w:rPr>
        <w:t>, </w:t>
      </w:r>
      <w:r w:rsidR="00CD61F2" w:rsidRPr="00CD61F2">
        <w:rPr>
          <w:rFonts w:ascii="Times New Roman" w:hAnsi="Times New Roman" w:cs="Times New Roman"/>
          <w:i/>
          <w:iCs/>
          <w:sz w:val="24"/>
          <w:szCs w:val="24"/>
          <w:highlight w:val="yellow"/>
        </w:rPr>
        <w:t>2021</w:t>
      </w:r>
      <w:r w:rsidR="00CD61F2" w:rsidRPr="00CD61F2">
        <w:rPr>
          <w:rFonts w:ascii="Times New Roman" w:hAnsi="Times New Roman" w:cs="Times New Roman"/>
          <w:sz w:val="24"/>
          <w:szCs w:val="24"/>
          <w:highlight w:val="yellow"/>
        </w:rPr>
        <w:t>(1), p.2054828.</w:t>
      </w:r>
    </w:p>
    <w:p w14:paraId="08072D56" w14:textId="5A8591B7"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[35] </w:t>
      </w:r>
      <w:proofErr w:type="spellStart"/>
      <w:r w:rsidR="00CD61F2" w:rsidRPr="00CD61F2">
        <w:rPr>
          <w:rFonts w:ascii="Times New Roman" w:hAnsi="Times New Roman" w:cs="Times New Roman"/>
          <w:sz w:val="24"/>
          <w:szCs w:val="24"/>
          <w:highlight w:val="yellow"/>
        </w:rPr>
        <w:t>Juyal</w:t>
      </w:r>
      <w:proofErr w:type="spellEnd"/>
      <w:r w:rsidR="00CD61F2" w:rsidRPr="00CD61F2">
        <w:rPr>
          <w:rFonts w:ascii="Times New Roman" w:hAnsi="Times New Roman" w:cs="Times New Roman"/>
          <w:sz w:val="24"/>
          <w:szCs w:val="24"/>
          <w:highlight w:val="yellow"/>
        </w:rPr>
        <w:t>, A., Sharma, S. and Matta, P., 2021, June. Deep learning methods for object detection in autonomous vehicles. In </w:t>
      </w:r>
      <w:r w:rsidR="00CD61F2" w:rsidRPr="00CD61F2">
        <w:rPr>
          <w:rFonts w:ascii="Times New Roman" w:hAnsi="Times New Roman" w:cs="Times New Roman"/>
          <w:i/>
          <w:iCs/>
          <w:sz w:val="24"/>
          <w:szCs w:val="24"/>
          <w:highlight w:val="yellow"/>
        </w:rPr>
        <w:t>2021 5th International Conference on Trends in Electronics and Informatics (ICOEI)</w:t>
      </w:r>
      <w:r w:rsidR="00CD61F2" w:rsidRPr="00CD61F2">
        <w:rPr>
          <w:rFonts w:ascii="Times New Roman" w:hAnsi="Times New Roman" w:cs="Times New Roman"/>
          <w:sz w:val="24"/>
          <w:szCs w:val="24"/>
          <w:highlight w:val="yellow"/>
        </w:rPr>
        <w:t> (pp. 751-755).</w:t>
      </w:r>
    </w:p>
    <w:p w14:paraId="1662F4F7" w14:textId="417710AF"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[36] </w:t>
      </w:r>
      <w:r w:rsidR="00CD61F2" w:rsidRPr="00CD61F2">
        <w:rPr>
          <w:rFonts w:ascii="Times New Roman" w:hAnsi="Times New Roman" w:cs="Times New Roman"/>
          <w:sz w:val="24"/>
          <w:szCs w:val="24"/>
          <w:highlight w:val="yellow"/>
        </w:rPr>
        <w:t>Chen, D., Zhuang, M., Zhong, X., Wu, W. and Liu, Q., 2023. RSPMP: Real-time semantic perception and motion planning for autonomous navigation of unmanned ground vehicle in off-road environments. </w:t>
      </w:r>
      <w:r w:rsidR="00CD61F2" w:rsidRPr="00CD61F2">
        <w:rPr>
          <w:rFonts w:ascii="Times New Roman" w:hAnsi="Times New Roman" w:cs="Times New Roman"/>
          <w:i/>
          <w:iCs/>
          <w:sz w:val="24"/>
          <w:szCs w:val="24"/>
          <w:highlight w:val="yellow"/>
        </w:rPr>
        <w:t>Applied Intelligence</w:t>
      </w:r>
      <w:r w:rsidR="00CD61F2" w:rsidRPr="00CD61F2">
        <w:rPr>
          <w:rFonts w:ascii="Times New Roman" w:hAnsi="Times New Roman" w:cs="Times New Roman"/>
          <w:sz w:val="24"/>
          <w:szCs w:val="24"/>
          <w:highlight w:val="yellow"/>
        </w:rPr>
        <w:t>, </w:t>
      </w:r>
      <w:r w:rsidR="00CD61F2" w:rsidRPr="00CD61F2">
        <w:rPr>
          <w:rFonts w:ascii="Times New Roman" w:hAnsi="Times New Roman" w:cs="Times New Roman"/>
          <w:i/>
          <w:iCs/>
          <w:sz w:val="24"/>
          <w:szCs w:val="24"/>
          <w:highlight w:val="yellow"/>
        </w:rPr>
        <w:t>53</w:t>
      </w:r>
      <w:r w:rsidR="00CD61F2" w:rsidRPr="00CD61F2">
        <w:rPr>
          <w:rFonts w:ascii="Times New Roman" w:hAnsi="Times New Roman" w:cs="Times New Roman"/>
          <w:sz w:val="24"/>
          <w:szCs w:val="24"/>
          <w:highlight w:val="yellow"/>
        </w:rPr>
        <w:t>(5), pp.4979-4995.</w:t>
      </w:r>
    </w:p>
    <w:p w14:paraId="6D5C6E76" w14:textId="65B38299"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[37] </w:t>
      </w:r>
      <w:r w:rsidR="00CD61F2" w:rsidRPr="00CD61F2">
        <w:rPr>
          <w:rFonts w:ascii="Times New Roman" w:hAnsi="Times New Roman" w:cs="Times New Roman"/>
          <w:sz w:val="24"/>
          <w:szCs w:val="24"/>
          <w:highlight w:val="yellow"/>
        </w:rPr>
        <w:t>Wang, Y., Tian, Y., Chen, J., Xu, K. and Ding, X., 2024. A survey of visual SLAM in dynamic environment: The evolution from geometric to semantic approaches. </w:t>
      </w:r>
      <w:r w:rsidR="00CD61F2" w:rsidRPr="00CD61F2">
        <w:rPr>
          <w:rFonts w:ascii="Times New Roman" w:hAnsi="Times New Roman" w:cs="Times New Roman"/>
          <w:i/>
          <w:iCs/>
          <w:sz w:val="24"/>
          <w:szCs w:val="24"/>
          <w:highlight w:val="yellow"/>
        </w:rPr>
        <w:t>IEEE Transactions on Instrumentation and Measurement</w:t>
      </w:r>
      <w:r w:rsidR="00CD61F2" w:rsidRPr="00CD61F2">
        <w:rPr>
          <w:rFonts w:ascii="Times New Roman" w:hAnsi="Times New Roman" w:cs="Times New Roman"/>
          <w:sz w:val="24"/>
          <w:szCs w:val="24"/>
          <w:highlight w:val="yellow"/>
        </w:rPr>
        <w:t>, </w:t>
      </w:r>
      <w:r w:rsidR="00CD61F2" w:rsidRPr="00CD61F2">
        <w:rPr>
          <w:rFonts w:ascii="Times New Roman" w:hAnsi="Times New Roman" w:cs="Times New Roman"/>
          <w:i/>
          <w:iCs/>
          <w:sz w:val="24"/>
          <w:szCs w:val="24"/>
          <w:highlight w:val="yellow"/>
        </w:rPr>
        <w:t>73</w:t>
      </w:r>
      <w:r w:rsidR="00CD61F2" w:rsidRPr="00CD61F2">
        <w:rPr>
          <w:rFonts w:ascii="Times New Roman" w:hAnsi="Times New Roman" w:cs="Times New Roman"/>
          <w:sz w:val="24"/>
          <w:szCs w:val="24"/>
          <w:highlight w:val="yellow"/>
        </w:rPr>
        <w:t>, pp.1-21.</w:t>
      </w:r>
    </w:p>
    <w:p w14:paraId="0E0690B1" w14:textId="1D10A151"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lastRenderedPageBreak/>
        <w:t xml:space="preserve">[38] </w:t>
      </w:r>
      <w:r w:rsidR="00CD61F2" w:rsidRPr="00CD61F2">
        <w:rPr>
          <w:rFonts w:ascii="Times New Roman" w:hAnsi="Times New Roman" w:cs="Times New Roman"/>
          <w:sz w:val="24"/>
          <w:szCs w:val="24"/>
          <w:highlight w:val="yellow"/>
        </w:rPr>
        <w:t>Wang, C., Wang, J., Shen, Y. and Zhang, X., 2019. Autonomous navigation of UAVs in large-scale complex environments: A deep reinforcement learning approach. </w:t>
      </w:r>
      <w:r w:rsidR="00CD61F2" w:rsidRPr="00CD61F2">
        <w:rPr>
          <w:rFonts w:ascii="Times New Roman" w:hAnsi="Times New Roman" w:cs="Times New Roman"/>
          <w:i/>
          <w:iCs/>
          <w:sz w:val="24"/>
          <w:szCs w:val="24"/>
          <w:highlight w:val="yellow"/>
        </w:rPr>
        <w:t>IEEE Transactions on Vehicular Technology</w:t>
      </w:r>
      <w:r w:rsidR="00CD61F2" w:rsidRPr="00CD61F2">
        <w:rPr>
          <w:rFonts w:ascii="Times New Roman" w:hAnsi="Times New Roman" w:cs="Times New Roman"/>
          <w:sz w:val="24"/>
          <w:szCs w:val="24"/>
          <w:highlight w:val="yellow"/>
        </w:rPr>
        <w:t>, </w:t>
      </w:r>
      <w:r w:rsidR="00CD61F2" w:rsidRPr="00CD61F2">
        <w:rPr>
          <w:rFonts w:ascii="Times New Roman" w:hAnsi="Times New Roman" w:cs="Times New Roman"/>
          <w:i/>
          <w:iCs/>
          <w:sz w:val="24"/>
          <w:szCs w:val="24"/>
          <w:highlight w:val="yellow"/>
        </w:rPr>
        <w:t>68</w:t>
      </w:r>
      <w:r w:rsidR="00CD61F2" w:rsidRPr="00CD61F2">
        <w:rPr>
          <w:rFonts w:ascii="Times New Roman" w:hAnsi="Times New Roman" w:cs="Times New Roman"/>
          <w:sz w:val="24"/>
          <w:szCs w:val="24"/>
          <w:highlight w:val="yellow"/>
        </w:rPr>
        <w:t>(3), pp.2124-2136.</w:t>
      </w:r>
    </w:p>
    <w:p w14:paraId="2CE99877" w14:textId="06612D77"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[39] </w:t>
      </w:r>
      <w:r w:rsidR="00CD61F2" w:rsidRPr="00CD61F2">
        <w:rPr>
          <w:rFonts w:ascii="Times New Roman" w:hAnsi="Times New Roman" w:cs="Times New Roman"/>
          <w:sz w:val="24"/>
          <w:szCs w:val="24"/>
          <w:highlight w:val="yellow"/>
        </w:rPr>
        <w:t>Zhu, K. and Zhang, T., 2021. Deep reinforcement learning based mobile robot navigation: A review. </w:t>
      </w:r>
      <w:r w:rsidR="00CD61F2" w:rsidRPr="00CD61F2">
        <w:rPr>
          <w:rFonts w:ascii="Times New Roman" w:hAnsi="Times New Roman" w:cs="Times New Roman"/>
          <w:i/>
          <w:iCs/>
          <w:sz w:val="24"/>
          <w:szCs w:val="24"/>
          <w:highlight w:val="yellow"/>
        </w:rPr>
        <w:t>Tsinghua Science and Technology</w:t>
      </w:r>
      <w:r w:rsidR="00CD61F2" w:rsidRPr="00CD61F2">
        <w:rPr>
          <w:rFonts w:ascii="Times New Roman" w:hAnsi="Times New Roman" w:cs="Times New Roman"/>
          <w:sz w:val="24"/>
          <w:szCs w:val="24"/>
          <w:highlight w:val="yellow"/>
        </w:rPr>
        <w:t>, </w:t>
      </w:r>
      <w:r w:rsidR="00CD61F2" w:rsidRPr="00CD61F2">
        <w:rPr>
          <w:rFonts w:ascii="Times New Roman" w:hAnsi="Times New Roman" w:cs="Times New Roman"/>
          <w:i/>
          <w:iCs/>
          <w:sz w:val="24"/>
          <w:szCs w:val="24"/>
          <w:highlight w:val="yellow"/>
        </w:rPr>
        <w:t>26</w:t>
      </w:r>
      <w:r w:rsidR="00CD61F2" w:rsidRPr="00CD61F2">
        <w:rPr>
          <w:rFonts w:ascii="Times New Roman" w:hAnsi="Times New Roman" w:cs="Times New Roman"/>
          <w:sz w:val="24"/>
          <w:szCs w:val="24"/>
          <w:highlight w:val="yellow"/>
        </w:rPr>
        <w:t>(5), pp.674-691.</w:t>
      </w:r>
    </w:p>
    <w:p w14:paraId="188ACF9F" w14:textId="062823A1"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[40] </w:t>
      </w:r>
      <w:r w:rsidR="00CD61F2" w:rsidRPr="00CD61F2">
        <w:rPr>
          <w:rFonts w:ascii="Times New Roman" w:hAnsi="Times New Roman" w:cs="Times New Roman"/>
          <w:sz w:val="24"/>
          <w:szCs w:val="24"/>
          <w:highlight w:val="yellow"/>
        </w:rPr>
        <w:t xml:space="preserve">Zhang, J., Yu, Z., Mao, S., </w:t>
      </w:r>
      <w:proofErr w:type="spellStart"/>
      <w:r w:rsidR="00CD61F2" w:rsidRPr="00CD61F2">
        <w:rPr>
          <w:rFonts w:ascii="Times New Roman" w:hAnsi="Times New Roman" w:cs="Times New Roman"/>
          <w:sz w:val="24"/>
          <w:szCs w:val="24"/>
          <w:highlight w:val="yellow"/>
        </w:rPr>
        <w:t>Periaswamy</w:t>
      </w:r>
      <w:proofErr w:type="spellEnd"/>
      <w:r w:rsidR="00CD61F2" w:rsidRPr="00CD61F2">
        <w:rPr>
          <w:rFonts w:ascii="Times New Roman" w:hAnsi="Times New Roman" w:cs="Times New Roman"/>
          <w:sz w:val="24"/>
          <w:szCs w:val="24"/>
          <w:highlight w:val="yellow"/>
        </w:rPr>
        <w:t>, S.C., Patton, J. and Xia, X., 2020. IADRL: Imitation augmented deep reinforcement learning enabled UGV-UAV coalition for tasking in complex environments. </w:t>
      </w:r>
      <w:r w:rsidR="00CD61F2" w:rsidRPr="00CD61F2">
        <w:rPr>
          <w:rFonts w:ascii="Times New Roman" w:hAnsi="Times New Roman" w:cs="Times New Roman"/>
          <w:i/>
          <w:iCs/>
          <w:sz w:val="24"/>
          <w:szCs w:val="24"/>
          <w:highlight w:val="yellow"/>
        </w:rPr>
        <w:t>IEEE Access</w:t>
      </w:r>
      <w:r w:rsidR="00CD61F2" w:rsidRPr="00CD61F2">
        <w:rPr>
          <w:rFonts w:ascii="Times New Roman" w:hAnsi="Times New Roman" w:cs="Times New Roman"/>
          <w:sz w:val="24"/>
          <w:szCs w:val="24"/>
          <w:highlight w:val="yellow"/>
        </w:rPr>
        <w:t>, </w:t>
      </w:r>
      <w:r w:rsidR="00CD61F2" w:rsidRPr="00CD61F2">
        <w:rPr>
          <w:rFonts w:ascii="Times New Roman" w:hAnsi="Times New Roman" w:cs="Times New Roman"/>
          <w:i/>
          <w:iCs/>
          <w:sz w:val="24"/>
          <w:szCs w:val="24"/>
          <w:highlight w:val="yellow"/>
        </w:rPr>
        <w:t>8</w:t>
      </w:r>
      <w:r w:rsidR="00CD61F2" w:rsidRPr="00CD61F2">
        <w:rPr>
          <w:rFonts w:ascii="Times New Roman" w:hAnsi="Times New Roman" w:cs="Times New Roman"/>
          <w:sz w:val="24"/>
          <w:szCs w:val="24"/>
          <w:highlight w:val="yellow"/>
        </w:rPr>
        <w:t>, pp.102335-102347.</w:t>
      </w:r>
    </w:p>
    <w:p w14:paraId="2442B40E" w14:textId="77777777" w:rsidR="00CD61F2"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[41] </w:t>
      </w:r>
      <w:proofErr w:type="spellStart"/>
      <w:r w:rsidR="00CD61F2" w:rsidRPr="00CD61F2">
        <w:rPr>
          <w:rFonts w:ascii="Times New Roman" w:hAnsi="Times New Roman" w:cs="Times New Roman"/>
          <w:sz w:val="24"/>
          <w:szCs w:val="24"/>
          <w:highlight w:val="yellow"/>
        </w:rPr>
        <w:t>Munasinghe</w:t>
      </w:r>
      <w:proofErr w:type="spellEnd"/>
      <w:r w:rsidR="00CD61F2" w:rsidRPr="00CD61F2">
        <w:rPr>
          <w:rFonts w:ascii="Times New Roman" w:hAnsi="Times New Roman" w:cs="Times New Roman"/>
          <w:sz w:val="24"/>
          <w:szCs w:val="24"/>
          <w:highlight w:val="yellow"/>
        </w:rPr>
        <w:t xml:space="preserve">, I., </w:t>
      </w:r>
      <w:proofErr w:type="spellStart"/>
      <w:r w:rsidR="00CD61F2" w:rsidRPr="00CD61F2">
        <w:rPr>
          <w:rFonts w:ascii="Times New Roman" w:hAnsi="Times New Roman" w:cs="Times New Roman"/>
          <w:sz w:val="24"/>
          <w:szCs w:val="24"/>
          <w:highlight w:val="yellow"/>
        </w:rPr>
        <w:t>Perera</w:t>
      </w:r>
      <w:proofErr w:type="spellEnd"/>
      <w:r w:rsidR="00CD61F2" w:rsidRPr="00CD61F2">
        <w:rPr>
          <w:rFonts w:ascii="Times New Roman" w:hAnsi="Times New Roman" w:cs="Times New Roman"/>
          <w:sz w:val="24"/>
          <w:szCs w:val="24"/>
          <w:highlight w:val="yellow"/>
        </w:rPr>
        <w:t xml:space="preserve">, A. and Deo, R.C., 2024. A comprehensive review of </w:t>
      </w:r>
      <w:proofErr w:type="spellStart"/>
      <w:r w:rsidR="00CD61F2" w:rsidRPr="00CD61F2">
        <w:rPr>
          <w:rFonts w:ascii="Times New Roman" w:hAnsi="Times New Roman" w:cs="Times New Roman"/>
          <w:sz w:val="24"/>
          <w:szCs w:val="24"/>
          <w:highlight w:val="yellow"/>
        </w:rPr>
        <w:t>uav-ugv</w:t>
      </w:r>
      <w:proofErr w:type="spellEnd"/>
      <w:r w:rsidR="00CD61F2" w:rsidRPr="00CD61F2">
        <w:rPr>
          <w:rFonts w:ascii="Times New Roman" w:hAnsi="Times New Roman" w:cs="Times New Roman"/>
          <w:sz w:val="24"/>
          <w:szCs w:val="24"/>
          <w:highlight w:val="yellow"/>
        </w:rPr>
        <w:t xml:space="preserve"> collaboration: Advancements and challenges. </w:t>
      </w:r>
      <w:r w:rsidR="00CD61F2" w:rsidRPr="00CD61F2">
        <w:rPr>
          <w:rFonts w:ascii="Times New Roman" w:hAnsi="Times New Roman" w:cs="Times New Roman"/>
          <w:i/>
          <w:iCs/>
          <w:sz w:val="24"/>
          <w:szCs w:val="24"/>
          <w:highlight w:val="yellow"/>
        </w:rPr>
        <w:t>Journal of Sensor and Actuator Networks</w:t>
      </w:r>
      <w:r w:rsidR="00CD61F2" w:rsidRPr="00CD61F2">
        <w:rPr>
          <w:rFonts w:ascii="Times New Roman" w:hAnsi="Times New Roman" w:cs="Times New Roman"/>
          <w:sz w:val="24"/>
          <w:szCs w:val="24"/>
          <w:highlight w:val="yellow"/>
        </w:rPr>
        <w:t>, </w:t>
      </w:r>
      <w:r w:rsidR="00CD61F2" w:rsidRPr="00CD61F2">
        <w:rPr>
          <w:rFonts w:ascii="Times New Roman" w:hAnsi="Times New Roman" w:cs="Times New Roman"/>
          <w:i/>
          <w:iCs/>
          <w:sz w:val="24"/>
          <w:szCs w:val="24"/>
          <w:highlight w:val="yellow"/>
        </w:rPr>
        <w:t>13</w:t>
      </w:r>
      <w:r w:rsidR="00CD61F2" w:rsidRPr="00CD61F2">
        <w:rPr>
          <w:rFonts w:ascii="Times New Roman" w:hAnsi="Times New Roman" w:cs="Times New Roman"/>
          <w:sz w:val="24"/>
          <w:szCs w:val="24"/>
          <w:highlight w:val="yellow"/>
        </w:rPr>
        <w:t>(6), p.81.</w:t>
      </w:r>
      <w:r w:rsidR="00CD61F2" w:rsidRPr="00CD61F2">
        <w:rPr>
          <w:rFonts w:ascii="Times New Roman" w:hAnsi="Times New Roman" w:cs="Times New Roman"/>
          <w:sz w:val="24"/>
          <w:szCs w:val="24"/>
          <w:highlight w:val="yellow"/>
          <w:lang w:val="en-US"/>
        </w:rPr>
        <w:t xml:space="preserve"> </w:t>
      </w:r>
    </w:p>
    <w:p w14:paraId="13D2CC3B" w14:textId="1C942F73" w:rsidR="00EB22F7" w:rsidRPr="00EB22F7" w:rsidRDefault="00EB22F7" w:rsidP="00EB22F7">
      <w:pPr>
        <w:rPr>
          <w:rFonts w:ascii="Times New Roman" w:hAnsi="Times New Roman" w:cs="Times New Roman"/>
          <w:sz w:val="24"/>
          <w:szCs w:val="24"/>
          <w:highlight w:val="yellow"/>
          <w:lang w:val="en-US"/>
        </w:rPr>
      </w:pPr>
      <w:r w:rsidRPr="00CD61F2">
        <w:rPr>
          <w:rFonts w:ascii="Times New Roman" w:hAnsi="Times New Roman" w:cs="Times New Roman"/>
          <w:sz w:val="24"/>
          <w:szCs w:val="24"/>
          <w:highlight w:val="yellow"/>
          <w:lang w:val="nn-NO"/>
        </w:rPr>
        <w:t xml:space="preserve">[42] </w:t>
      </w:r>
      <w:r w:rsidR="00CD61F2" w:rsidRPr="00CD61F2">
        <w:rPr>
          <w:rFonts w:ascii="Times New Roman" w:hAnsi="Times New Roman" w:cs="Times New Roman"/>
          <w:sz w:val="24"/>
          <w:szCs w:val="24"/>
          <w:highlight w:val="yellow"/>
          <w:lang w:val="nn-NO"/>
        </w:rPr>
        <w:t xml:space="preserve">Zhong, Y., Kuba, J.G., Feng, X., Hu, S., Ji, J. and Yang, Y., 2024. </w:t>
      </w:r>
      <w:r w:rsidR="00CD61F2" w:rsidRPr="00CD61F2">
        <w:rPr>
          <w:rFonts w:ascii="Times New Roman" w:hAnsi="Times New Roman" w:cs="Times New Roman"/>
          <w:sz w:val="24"/>
          <w:szCs w:val="24"/>
          <w:highlight w:val="yellow"/>
        </w:rPr>
        <w:t>Heterogeneous-agent reinforcement learning. </w:t>
      </w:r>
      <w:r w:rsidR="00CD61F2" w:rsidRPr="00CD61F2">
        <w:rPr>
          <w:rFonts w:ascii="Times New Roman" w:hAnsi="Times New Roman" w:cs="Times New Roman"/>
          <w:i/>
          <w:iCs/>
          <w:sz w:val="24"/>
          <w:szCs w:val="24"/>
          <w:highlight w:val="yellow"/>
        </w:rPr>
        <w:t>Journal of Machine Learning Research</w:t>
      </w:r>
      <w:r w:rsidR="00CD61F2" w:rsidRPr="00CD61F2">
        <w:rPr>
          <w:rFonts w:ascii="Times New Roman" w:hAnsi="Times New Roman" w:cs="Times New Roman"/>
          <w:sz w:val="24"/>
          <w:szCs w:val="24"/>
          <w:highlight w:val="yellow"/>
        </w:rPr>
        <w:t>, </w:t>
      </w:r>
      <w:r w:rsidR="00CD61F2" w:rsidRPr="00CD61F2">
        <w:rPr>
          <w:rFonts w:ascii="Times New Roman" w:hAnsi="Times New Roman" w:cs="Times New Roman"/>
          <w:i/>
          <w:iCs/>
          <w:sz w:val="24"/>
          <w:szCs w:val="24"/>
          <w:highlight w:val="yellow"/>
        </w:rPr>
        <w:t>25</w:t>
      </w:r>
      <w:r w:rsidR="00CD61F2" w:rsidRPr="00CD61F2">
        <w:rPr>
          <w:rFonts w:ascii="Times New Roman" w:hAnsi="Times New Roman" w:cs="Times New Roman"/>
          <w:sz w:val="24"/>
          <w:szCs w:val="24"/>
          <w:highlight w:val="yellow"/>
        </w:rPr>
        <w:t>(32), pp.1-67</w:t>
      </w:r>
      <w:r w:rsidRPr="00EB22F7">
        <w:rPr>
          <w:rFonts w:ascii="Times New Roman" w:hAnsi="Times New Roman" w:cs="Times New Roman"/>
          <w:sz w:val="24"/>
          <w:szCs w:val="24"/>
          <w:highlight w:val="yellow"/>
          <w:lang w:val="en-US"/>
        </w:rPr>
        <w:t>.</w:t>
      </w:r>
    </w:p>
    <w:p w14:paraId="18F1BF7D" w14:textId="5853DF8A"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[43] </w:t>
      </w:r>
      <w:proofErr w:type="spellStart"/>
      <w:r w:rsidR="00CD61F2" w:rsidRPr="00CD61F2">
        <w:rPr>
          <w:rFonts w:ascii="Times New Roman" w:hAnsi="Times New Roman" w:cs="Times New Roman"/>
          <w:sz w:val="24"/>
          <w:szCs w:val="24"/>
          <w:highlight w:val="yellow"/>
        </w:rPr>
        <w:t>Khaldi</w:t>
      </w:r>
      <w:proofErr w:type="spellEnd"/>
      <w:r w:rsidR="00CD61F2" w:rsidRPr="00CD61F2">
        <w:rPr>
          <w:rFonts w:ascii="Times New Roman" w:hAnsi="Times New Roman" w:cs="Times New Roman"/>
          <w:sz w:val="24"/>
          <w:szCs w:val="24"/>
          <w:highlight w:val="yellow"/>
        </w:rPr>
        <w:t xml:space="preserve">, B. and </w:t>
      </w:r>
      <w:proofErr w:type="spellStart"/>
      <w:r w:rsidR="00CD61F2" w:rsidRPr="00CD61F2">
        <w:rPr>
          <w:rFonts w:ascii="Times New Roman" w:hAnsi="Times New Roman" w:cs="Times New Roman"/>
          <w:sz w:val="24"/>
          <w:szCs w:val="24"/>
          <w:highlight w:val="yellow"/>
        </w:rPr>
        <w:t>Cherif</w:t>
      </w:r>
      <w:proofErr w:type="spellEnd"/>
      <w:r w:rsidR="00CD61F2" w:rsidRPr="00CD61F2">
        <w:rPr>
          <w:rFonts w:ascii="Times New Roman" w:hAnsi="Times New Roman" w:cs="Times New Roman"/>
          <w:sz w:val="24"/>
          <w:szCs w:val="24"/>
          <w:highlight w:val="yellow"/>
        </w:rPr>
        <w:t>, F., 2015. An overview of swarm robotics: Swarm intelligence applied to multi-robotics. </w:t>
      </w:r>
      <w:r w:rsidR="00CD61F2" w:rsidRPr="00CD61F2">
        <w:rPr>
          <w:rFonts w:ascii="Times New Roman" w:hAnsi="Times New Roman" w:cs="Times New Roman"/>
          <w:i/>
          <w:iCs/>
          <w:sz w:val="24"/>
          <w:szCs w:val="24"/>
          <w:highlight w:val="yellow"/>
        </w:rPr>
        <w:t>International Journal of Computer Applications</w:t>
      </w:r>
      <w:r w:rsidR="00CD61F2" w:rsidRPr="00CD61F2">
        <w:rPr>
          <w:rFonts w:ascii="Times New Roman" w:hAnsi="Times New Roman" w:cs="Times New Roman"/>
          <w:sz w:val="24"/>
          <w:szCs w:val="24"/>
          <w:highlight w:val="yellow"/>
        </w:rPr>
        <w:t>, </w:t>
      </w:r>
      <w:r w:rsidR="00CD61F2" w:rsidRPr="00CD61F2">
        <w:rPr>
          <w:rFonts w:ascii="Times New Roman" w:hAnsi="Times New Roman" w:cs="Times New Roman"/>
          <w:i/>
          <w:iCs/>
          <w:sz w:val="24"/>
          <w:szCs w:val="24"/>
          <w:highlight w:val="yellow"/>
        </w:rPr>
        <w:t>126</w:t>
      </w:r>
      <w:r w:rsidR="00CD61F2" w:rsidRPr="00CD61F2">
        <w:rPr>
          <w:rFonts w:ascii="Times New Roman" w:hAnsi="Times New Roman" w:cs="Times New Roman"/>
          <w:sz w:val="24"/>
          <w:szCs w:val="24"/>
          <w:highlight w:val="yellow"/>
        </w:rPr>
        <w:t>(2), pp.31-37.</w:t>
      </w:r>
    </w:p>
    <w:p w14:paraId="54DAE69B" w14:textId="77777777" w:rsidR="00CD61F2"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[44] </w:t>
      </w:r>
      <w:proofErr w:type="spellStart"/>
      <w:r w:rsidR="00CD61F2" w:rsidRPr="00CD61F2">
        <w:rPr>
          <w:rFonts w:ascii="Times New Roman" w:hAnsi="Times New Roman" w:cs="Times New Roman"/>
          <w:sz w:val="24"/>
          <w:szCs w:val="24"/>
          <w:highlight w:val="yellow"/>
        </w:rPr>
        <w:t>Ronchieri</w:t>
      </w:r>
      <w:proofErr w:type="spellEnd"/>
      <w:r w:rsidR="00CD61F2" w:rsidRPr="00CD61F2">
        <w:rPr>
          <w:rFonts w:ascii="Times New Roman" w:hAnsi="Times New Roman" w:cs="Times New Roman"/>
          <w:sz w:val="24"/>
          <w:szCs w:val="24"/>
          <w:highlight w:val="yellow"/>
        </w:rPr>
        <w:t xml:space="preserve">, E. and </w:t>
      </w:r>
      <w:proofErr w:type="spellStart"/>
      <w:r w:rsidR="00CD61F2" w:rsidRPr="00CD61F2">
        <w:rPr>
          <w:rFonts w:ascii="Times New Roman" w:hAnsi="Times New Roman" w:cs="Times New Roman"/>
          <w:sz w:val="24"/>
          <w:szCs w:val="24"/>
          <w:highlight w:val="yellow"/>
        </w:rPr>
        <w:t>Innocenti</w:t>
      </w:r>
      <w:proofErr w:type="spellEnd"/>
      <w:r w:rsidR="00CD61F2" w:rsidRPr="00CD61F2">
        <w:rPr>
          <w:rFonts w:ascii="Times New Roman" w:hAnsi="Times New Roman" w:cs="Times New Roman"/>
          <w:sz w:val="24"/>
          <w:szCs w:val="24"/>
          <w:highlight w:val="yellow"/>
        </w:rPr>
        <w:t>, M., 2007, November. Decentralized control of a swarm of unmanned aerial vehicles. In </w:t>
      </w:r>
      <w:r w:rsidR="00CD61F2" w:rsidRPr="00CD61F2">
        <w:rPr>
          <w:rFonts w:ascii="Times New Roman" w:hAnsi="Times New Roman" w:cs="Times New Roman"/>
          <w:i/>
          <w:iCs/>
          <w:sz w:val="24"/>
          <w:szCs w:val="24"/>
          <w:highlight w:val="yellow"/>
        </w:rPr>
        <w:t>AIAA Guidance, Navigation and Control Conference and Exhibit</w:t>
      </w:r>
      <w:r w:rsidR="00CD61F2" w:rsidRPr="00CD61F2">
        <w:rPr>
          <w:rFonts w:ascii="Times New Roman" w:hAnsi="Times New Roman" w:cs="Times New Roman"/>
          <w:sz w:val="24"/>
          <w:szCs w:val="24"/>
          <w:highlight w:val="yellow"/>
        </w:rPr>
        <w:t> (p. 6457).</w:t>
      </w:r>
      <w:r w:rsidR="00CD61F2" w:rsidRPr="00CD61F2">
        <w:rPr>
          <w:rFonts w:ascii="Times New Roman" w:hAnsi="Times New Roman" w:cs="Times New Roman"/>
          <w:sz w:val="24"/>
          <w:szCs w:val="24"/>
          <w:highlight w:val="yellow"/>
          <w:lang w:val="en-US"/>
        </w:rPr>
        <w:t xml:space="preserve"> </w:t>
      </w:r>
    </w:p>
    <w:p w14:paraId="475AACE3" w14:textId="317DA84C" w:rsidR="00CD61F2"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[45] </w:t>
      </w:r>
      <w:r w:rsidR="00CD61F2" w:rsidRPr="00CD61F2">
        <w:rPr>
          <w:rFonts w:ascii="Times New Roman" w:hAnsi="Times New Roman" w:cs="Times New Roman"/>
          <w:sz w:val="24"/>
          <w:szCs w:val="24"/>
          <w:highlight w:val="yellow"/>
        </w:rPr>
        <w:t>Costello, B.C., Davies, E., Strickland, L. and Rogers, J.D., 2016, August. A modular mobile robotic system for cooperative payload manipulation. In </w:t>
      </w:r>
      <w:r w:rsidR="00CD61F2" w:rsidRPr="00CD61F2">
        <w:rPr>
          <w:rFonts w:ascii="Times New Roman" w:hAnsi="Times New Roman" w:cs="Times New Roman"/>
          <w:i/>
          <w:iCs/>
          <w:sz w:val="24"/>
          <w:szCs w:val="24"/>
          <w:highlight w:val="yellow"/>
        </w:rPr>
        <w:t>2016 IEEE International Conference on Automation Science and Engineering (CASE)</w:t>
      </w:r>
      <w:r w:rsidR="00CD61F2" w:rsidRPr="00CD61F2">
        <w:rPr>
          <w:rFonts w:ascii="Times New Roman" w:hAnsi="Times New Roman" w:cs="Times New Roman"/>
          <w:sz w:val="24"/>
          <w:szCs w:val="24"/>
          <w:highlight w:val="yellow"/>
        </w:rPr>
        <w:t xml:space="preserve"> (pp. 573-578). </w:t>
      </w:r>
    </w:p>
    <w:p w14:paraId="583C74A1" w14:textId="465F9A00" w:rsidR="00CD61F2"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[46] </w:t>
      </w:r>
      <w:proofErr w:type="spellStart"/>
      <w:r w:rsidR="00CD61F2" w:rsidRPr="00CD61F2">
        <w:rPr>
          <w:rFonts w:ascii="Times New Roman" w:hAnsi="Times New Roman" w:cs="Times New Roman"/>
          <w:sz w:val="24"/>
          <w:szCs w:val="24"/>
          <w:highlight w:val="yellow"/>
        </w:rPr>
        <w:t>Satyakumar</w:t>
      </w:r>
      <w:proofErr w:type="spellEnd"/>
      <w:r w:rsidR="00CD61F2" w:rsidRPr="00CD61F2">
        <w:rPr>
          <w:rFonts w:ascii="Times New Roman" w:hAnsi="Times New Roman" w:cs="Times New Roman"/>
          <w:sz w:val="24"/>
          <w:szCs w:val="24"/>
          <w:highlight w:val="yellow"/>
        </w:rPr>
        <w:t xml:space="preserve">, S., </w:t>
      </w:r>
      <w:proofErr w:type="spellStart"/>
      <w:r w:rsidR="00CD61F2" w:rsidRPr="00CD61F2">
        <w:rPr>
          <w:rFonts w:ascii="Times New Roman" w:hAnsi="Times New Roman" w:cs="Times New Roman"/>
          <w:sz w:val="24"/>
          <w:szCs w:val="24"/>
          <w:highlight w:val="yellow"/>
        </w:rPr>
        <w:t>Srinivasarao</w:t>
      </w:r>
      <w:proofErr w:type="spellEnd"/>
      <w:r w:rsidR="00CD61F2" w:rsidRPr="00CD61F2">
        <w:rPr>
          <w:rFonts w:ascii="Times New Roman" w:hAnsi="Times New Roman" w:cs="Times New Roman"/>
          <w:sz w:val="24"/>
          <w:szCs w:val="24"/>
          <w:highlight w:val="yellow"/>
        </w:rPr>
        <w:t xml:space="preserve">, T., Kumar, V.A., </w:t>
      </w:r>
      <w:proofErr w:type="spellStart"/>
      <w:r w:rsidR="00CD61F2" w:rsidRPr="00CD61F2">
        <w:rPr>
          <w:rFonts w:ascii="Times New Roman" w:hAnsi="Times New Roman" w:cs="Times New Roman"/>
          <w:sz w:val="24"/>
          <w:szCs w:val="24"/>
          <w:highlight w:val="yellow"/>
        </w:rPr>
        <w:t>Venkatarao</w:t>
      </w:r>
      <w:proofErr w:type="spellEnd"/>
      <w:r w:rsidR="00CD61F2" w:rsidRPr="00CD61F2">
        <w:rPr>
          <w:rFonts w:ascii="Times New Roman" w:hAnsi="Times New Roman" w:cs="Times New Roman"/>
          <w:sz w:val="24"/>
          <w:szCs w:val="24"/>
          <w:highlight w:val="yellow"/>
        </w:rPr>
        <w:t>, P. and Rao, K.T., 2025. Real Time Emotion Detection with Jetson Orin Nano. In </w:t>
      </w:r>
      <w:r w:rsidR="00CD61F2" w:rsidRPr="00CD61F2">
        <w:rPr>
          <w:rFonts w:ascii="Times New Roman" w:hAnsi="Times New Roman" w:cs="Times New Roman"/>
          <w:i/>
          <w:iCs/>
          <w:sz w:val="24"/>
          <w:szCs w:val="24"/>
          <w:highlight w:val="yellow"/>
        </w:rPr>
        <w:t>Algorithms in Advanced Artificial Intelligence</w:t>
      </w:r>
      <w:r w:rsidR="00CD61F2" w:rsidRPr="00CD61F2">
        <w:rPr>
          <w:rFonts w:ascii="Times New Roman" w:hAnsi="Times New Roman" w:cs="Times New Roman"/>
          <w:sz w:val="24"/>
          <w:szCs w:val="24"/>
          <w:highlight w:val="yellow"/>
        </w:rPr>
        <w:t xml:space="preserve"> (pp. 628-633). </w:t>
      </w:r>
    </w:p>
    <w:p w14:paraId="230F9A2F" w14:textId="0D0064B8" w:rsidR="00CD61F2"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[47] </w:t>
      </w:r>
      <w:r w:rsidR="00CD61F2" w:rsidRPr="00CD61F2">
        <w:rPr>
          <w:rFonts w:ascii="Times New Roman" w:hAnsi="Times New Roman" w:cs="Times New Roman"/>
          <w:sz w:val="24"/>
          <w:szCs w:val="24"/>
          <w:highlight w:val="yellow"/>
        </w:rPr>
        <w:t xml:space="preserve">Sacks, J., Mahajan, D., Lawson, R.C., Khaleghi, B. and </w:t>
      </w:r>
      <w:proofErr w:type="spellStart"/>
      <w:r w:rsidR="00CD61F2" w:rsidRPr="00CD61F2">
        <w:rPr>
          <w:rFonts w:ascii="Times New Roman" w:hAnsi="Times New Roman" w:cs="Times New Roman"/>
          <w:sz w:val="24"/>
          <w:szCs w:val="24"/>
          <w:highlight w:val="yellow"/>
        </w:rPr>
        <w:t>Esmaeilzadeh</w:t>
      </w:r>
      <w:proofErr w:type="spellEnd"/>
      <w:r w:rsidR="00CD61F2" w:rsidRPr="00CD61F2">
        <w:rPr>
          <w:rFonts w:ascii="Times New Roman" w:hAnsi="Times New Roman" w:cs="Times New Roman"/>
          <w:sz w:val="24"/>
          <w:szCs w:val="24"/>
          <w:highlight w:val="yellow"/>
        </w:rPr>
        <w:t xml:space="preserve">, H., 2018, June. </w:t>
      </w:r>
      <w:proofErr w:type="spellStart"/>
      <w:r w:rsidR="00CD61F2" w:rsidRPr="00CD61F2">
        <w:rPr>
          <w:rFonts w:ascii="Times New Roman" w:hAnsi="Times New Roman" w:cs="Times New Roman"/>
          <w:sz w:val="24"/>
          <w:szCs w:val="24"/>
          <w:highlight w:val="yellow"/>
        </w:rPr>
        <w:t>Robox</w:t>
      </w:r>
      <w:proofErr w:type="spellEnd"/>
      <w:r w:rsidR="00CD61F2" w:rsidRPr="00CD61F2">
        <w:rPr>
          <w:rFonts w:ascii="Times New Roman" w:hAnsi="Times New Roman" w:cs="Times New Roman"/>
          <w:sz w:val="24"/>
          <w:szCs w:val="24"/>
          <w:highlight w:val="yellow"/>
        </w:rPr>
        <w:t>: an end-to-end solution to accelerate autonomous control in robotics. In </w:t>
      </w:r>
      <w:r w:rsidR="00CD61F2" w:rsidRPr="00CD61F2">
        <w:rPr>
          <w:rFonts w:ascii="Times New Roman" w:hAnsi="Times New Roman" w:cs="Times New Roman"/>
          <w:i/>
          <w:iCs/>
          <w:sz w:val="24"/>
          <w:szCs w:val="24"/>
          <w:highlight w:val="yellow"/>
        </w:rPr>
        <w:t>2018 ACM/IEEE 45th Annual International Symposium on Computer Architecture (ISCA)</w:t>
      </w:r>
      <w:r w:rsidR="00CD61F2" w:rsidRPr="00CD61F2">
        <w:rPr>
          <w:rFonts w:ascii="Times New Roman" w:hAnsi="Times New Roman" w:cs="Times New Roman"/>
          <w:sz w:val="24"/>
          <w:szCs w:val="24"/>
          <w:highlight w:val="yellow"/>
        </w:rPr>
        <w:t xml:space="preserve"> (pp. 479-490). </w:t>
      </w:r>
    </w:p>
    <w:p w14:paraId="2171507E" w14:textId="77777777" w:rsidR="00CD61F2"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[48] </w:t>
      </w:r>
      <w:r w:rsidR="00CD61F2" w:rsidRPr="00CD61F2">
        <w:rPr>
          <w:rFonts w:ascii="Times New Roman" w:hAnsi="Times New Roman" w:cs="Times New Roman"/>
          <w:sz w:val="24"/>
          <w:szCs w:val="24"/>
          <w:highlight w:val="yellow"/>
        </w:rPr>
        <w:t>Rowe, S. and Wagner, C.R., 2008. An introduction to the joint architecture for unmanned systems (JAUS). </w:t>
      </w:r>
      <w:r w:rsidR="00CD61F2" w:rsidRPr="00CD61F2">
        <w:rPr>
          <w:rFonts w:ascii="Times New Roman" w:hAnsi="Times New Roman" w:cs="Times New Roman"/>
          <w:i/>
          <w:iCs/>
          <w:sz w:val="24"/>
          <w:szCs w:val="24"/>
          <w:highlight w:val="yellow"/>
        </w:rPr>
        <w:t>Ann Arbor</w:t>
      </w:r>
      <w:r w:rsidR="00CD61F2" w:rsidRPr="00CD61F2">
        <w:rPr>
          <w:rFonts w:ascii="Times New Roman" w:hAnsi="Times New Roman" w:cs="Times New Roman"/>
          <w:sz w:val="24"/>
          <w:szCs w:val="24"/>
          <w:highlight w:val="yellow"/>
        </w:rPr>
        <w:t>, </w:t>
      </w:r>
      <w:r w:rsidR="00CD61F2" w:rsidRPr="00CD61F2">
        <w:rPr>
          <w:rFonts w:ascii="Times New Roman" w:hAnsi="Times New Roman" w:cs="Times New Roman"/>
          <w:i/>
          <w:iCs/>
          <w:sz w:val="24"/>
          <w:szCs w:val="24"/>
          <w:highlight w:val="yellow"/>
        </w:rPr>
        <w:t>1001</w:t>
      </w:r>
      <w:r w:rsidR="00CD61F2" w:rsidRPr="00CD61F2">
        <w:rPr>
          <w:rFonts w:ascii="Times New Roman" w:hAnsi="Times New Roman" w:cs="Times New Roman"/>
          <w:sz w:val="24"/>
          <w:szCs w:val="24"/>
          <w:highlight w:val="yellow"/>
        </w:rPr>
        <w:t>, p.48108.</w:t>
      </w:r>
      <w:r w:rsidR="00CD61F2" w:rsidRPr="00CD61F2">
        <w:rPr>
          <w:rFonts w:ascii="Times New Roman" w:hAnsi="Times New Roman" w:cs="Times New Roman"/>
          <w:sz w:val="24"/>
          <w:szCs w:val="24"/>
          <w:highlight w:val="yellow"/>
          <w:lang w:val="en-US"/>
        </w:rPr>
        <w:t xml:space="preserve"> </w:t>
      </w:r>
    </w:p>
    <w:p w14:paraId="42D03FF4" w14:textId="43C433B5" w:rsidR="00CD61F2"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[49] </w:t>
      </w:r>
      <w:r w:rsidR="00CD61F2" w:rsidRPr="00CD61F2">
        <w:rPr>
          <w:rFonts w:ascii="Times New Roman" w:hAnsi="Times New Roman" w:cs="Times New Roman"/>
          <w:sz w:val="24"/>
          <w:szCs w:val="24"/>
          <w:highlight w:val="yellow"/>
        </w:rPr>
        <w:t>English, R.W., 2009. </w:t>
      </w:r>
      <w:r w:rsidR="00CD61F2" w:rsidRPr="00CD61F2">
        <w:rPr>
          <w:rFonts w:ascii="Times New Roman" w:hAnsi="Times New Roman" w:cs="Times New Roman"/>
          <w:i/>
          <w:iCs/>
          <w:sz w:val="24"/>
          <w:szCs w:val="24"/>
          <w:highlight w:val="yellow"/>
        </w:rPr>
        <w:t>The joint architecture for unmanned systems, a set of SAE interoperability standards</w:t>
      </w:r>
      <w:r w:rsidR="00CD61F2" w:rsidRPr="00CD61F2">
        <w:rPr>
          <w:rFonts w:ascii="Times New Roman" w:hAnsi="Times New Roman" w:cs="Times New Roman"/>
          <w:sz w:val="24"/>
          <w:szCs w:val="24"/>
          <w:highlight w:val="yellow"/>
        </w:rPr>
        <w:t xml:space="preserve"> (No. 2009-01-3250). </w:t>
      </w:r>
    </w:p>
    <w:p w14:paraId="031F9A4D" w14:textId="77777777" w:rsidR="00F3289F" w:rsidRDefault="00EB22F7" w:rsidP="00EB22F7">
      <w:pPr>
        <w:rPr>
          <w:rFonts w:ascii="Times New Roman" w:hAnsi="Times New Roman" w:cs="Times New Roman"/>
          <w:sz w:val="24"/>
          <w:szCs w:val="24"/>
          <w:highlight w:val="yellow"/>
        </w:rPr>
      </w:pPr>
      <w:r w:rsidRPr="00EB22F7">
        <w:rPr>
          <w:rFonts w:ascii="Times New Roman" w:hAnsi="Times New Roman" w:cs="Times New Roman"/>
          <w:sz w:val="24"/>
          <w:szCs w:val="24"/>
          <w:highlight w:val="yellow"/>
          <w:lang w:val="en-US"/>
        </w:rPr>
        <w:t xml:space="preserve">[50] </w:t>
      </w:r>
      <w:proofErr w:type="spellStart"/>
      <w:r w:rsidR="00F3289F" w:rsidRPr="00F3289F">
        <w:rPr>
          <w:rFonts w:ascii="Times New Roman" w:hAnsi="Times New Roman" w:cs="Times New Roman"/>
          <w:sz w:val="24"/>
          <w:szCs w:val="24"/>
          <w:highlight w:val="yellow"/>
        </w:rPr>
        <w:t>Smuda</w:t>
      </w:r>
      <w:proofErr w:type="spellEnd"/>
      <w:r w:rsidR="00F3289F" w:rsidRPr="00F3289F">
        <w:rPr>
          <w:rFonts w:ascii="Times New Roman" w:hAnsi="Times New Roman" w:cs="Times New Roman"/>
          <w:sz w:val="24"/>
          <w:szCs w:val="24"/>
          <w:highlight w:val="yellow"/>
        </w:rPr>
        <w:t>, B., 2005, May. Software wrappers for rapid prototyping JAUS-based systems. In </w:t>
      </w:r>
      <w:r w:rsidR="00F3289F" w:rsidRPr="00F3289F">
        <w:rPr>
          <w:rFonts w:ascii="Times New Roman" w:hAnsi="Times New Roman" w:cs="Times New Roman"/>
          <w:i/>
          <w:iCs/>
          <w:sz w:val="24"/>
          <w:szCs w:val="24"/>
          <w:highlight w:val="yellow"/>
        </w:rPr>
        <w:t>Unmanned Ground Vehicle Technology VII</w:t>
      </w:r>
      <w:r w:rsidR="00F3289F" w:rsidRPr="00F3289F">
        <w:rPr>
          <w:rFonts w:ascii="Times New Roman" w:hAnsi="Times New Roman" w:cs="Times New Roman"/>
          <w:sz w:val="24"/>
          <w:szCs w:val="24"/>
          <w:highlight w:val="yellow"/>
        </w:rPr>
        <w:t xml:space="preserve"> (Vol. 5804, pp. 718-726). </w:t>
      </w:r>
    </w:p>
    <w:p w14:paraId="0A7359EE" w14:textId="77777777" w:rsidR="00F3289F" w:rsidRDefault="00EB22F7" w:rsidP="00EB22F7">
      <w:pPr>
        <w:rPr>
          <w:rFonts w:ascii="Times New Roman" w:hAnsi="Times New Roman" w:cs="Times New Roman"/>
          <w:sz w:val="24"/>
          <w:szCs w:val="24"/>
          <w:highlight w:val="yellow"/>
          <w:lang w:val="en-US"/>
        </w:rPr>
      </w:pPr>
      <w:r w:rsidRPr="00F3289F">
        <w:rPr>
          <w:rFonts w:ascii="Times New Roman" w:hAnsi="Times New Roman" w:cs="Times New Roman"/>
          <w:sz w:val="24"/>
          <w:szCs w:val="24"/>
          <w:highlight w:val="yellow"/>
          <w:lang w:val="nn-NO"/>
        </w:rPr>
        <w:t>[51</w:t>
      </w:r>
      <w:r w:rsidR="00F3289F" w:rsidRPr="00F3289F">
        <w:rPr>
          <w:rFonts w:ascii="Arial" w:hAnsi="Arial" w:cs="Arial"/>
          <w:color w:val="222222"/>
          <w:sz w:val="20"/>
          <w:szCs w:val="20"/>
          <w:shd w:val="clear" w:color="auto" w:fill="FFFFFF"/>
          <w:lang w:val="nn-NO"/>
        </w:rPr>
        <w:t xml:space="preserve"> </w:t>
      </w:r>
      <w:r w:rsidR="00F3289F" w:rsidRPr="00F3289F">
        <w:rPr>
          <w:rFonts w:ascii="Times New Roman" w:hAnsi="Times New Roman" w:cs="Times New Roman"/>
          <w:sz w:val="24"/>
          <w:szCs w:val="24"/>
          <w:highlight w:val="yellow"/>
          <w:lang w:val="nn-NO"/>
        </w:rPr>
        <w:t xml:space="preserve">Akimoto, T. and Ogata, T., 2012. </w:t>
      </w:r>
      <w:r w:rsidR="00F3289F" w:rsidRPr="00F3289F">
        <w:rPr>
          <w:rFonts w:ascii="Times New Roman" w:hAnsi="Times New Roman" w:cs="Times New Roman"/>
          <w:sz w:val="24"/>
          <w:szCs w:val="24"/>
          <w:highlight w:val="yellow"/>
        </w:rPr>
        <w:t xml:space="preserve">A narratological approach for narrative discourse: Implementation and evaluation of the system based on Genette and </w:t>
      </w:r>
      <w:proofErr w:type="spellStart"/>
      <w:r w:rsidR="00F3289F" w:rsidRPr="00F3289F">
        <w:rPr>
          <w:rFonts w:ascii="Times New Roman" w:hAnsi="Times New Roman" w:cs="Times New Roman"/>
          <w:sz w:val="24"/>
          <w:szCs w:val="24"/>
          <w:highlight w:val="yellow"/>
        </w:rPr>
        <w:t>Jauss</w:t>
      </w:r>
      <w:proofErr w:type="spellEnd"/>
      <w:r w:rsidR="00F3289F" w:rsidRPr="00F3289F">
        <w:rPr>
          <w:rFonts w:ascii="Times New Roman" w:hAnsi="Times New Roman" w:cs="Times New Roman"/>
          <w:sz w:val="24"/>
          <w:szCs w:val="24"/>
          <w:highlight w:val="yellow"/>
        </w:rPr>
        <w:t>. In </w:t>
      </w:r>
      <w:r w:rsidR="00F3289F" w:rsidRPr="00F3289F">
        <w:rPr>
          <w:rFonts w:ascii="Times New Roman" w:hAnsi="Times New Roman" w:cs="Times New Roman"/>
          <w:i/>
          <w:iCs/>
          <w:sz w:val="24"/>
          <w:szCs w:val="24"/>
          <w:highlight w:val="yellow"/>
        </w:rPr>
        <w:t>Proceedings of the Annual Meeting of the Cognitive Science Society</w:t>
      </w:r>
      <w:r w:rsidR="00F3289F" w:rsidRPr="00F3289F">
        <w:rPr>
          <w:rFonts w:ascii="Times New Roman" w:hAnsi="Times New Roman" w:cs="Times New Roman"/>
          <w:sz w:val="24"/>
          <w:szCs w:val="24"/>
          <w:highlight w:val="yellow"/>
        </w:rPr>
        <w:t> (Vol. 34, No. 34).</w:t>
      </w:r>
      <w:r w:rsidR="00F3289F" w:rsidRPr="00F3289F">
        <w:rPr>
          <w:rFonts w:ascii="Times New Roman" w:hAnsi="Times New Roman" w:cs="Times New Roman"/>
          <w:sz w:val="24"/>
          <w:szCs w:val="24"/>
          <w:highlight w:val="yellow"/>
          <w:lang w:val="en-US"/>
        </w:rPr>
        <w:t xml:space="preserve"> </w:t>
      </w:r>
    </w:p>
    <w:p w14:paraId="49820240" w14:textId="1B48A8AA" w:rsidR="00F3289F"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lastRenderedPageBreak/>
        <w:t xml:space="preserve">[52] </w:t>
      </w:r>
      <w:r w:rsidR="00F3289F" w:rsidRPr="00F3289F">
        <w:rPr>
          <w:rFonts w:ascii="Times New Roman" w:hAnsi="Times New Roman" w:cs="Times New Roman"/>
          <w:sz w:val="24"/>
          <w:szCs w:val="24"/>
          <w:highlight w:val="yellow"/>
        </w:rPr>
        <w:t xml:space="preserve">Yoon, S. and </w:t>
      </w:r>
      <w:proofErr w:type="spellStart"/>
      <w:r w:rsidR="00F3289F" w:rsidRPr="00F3289F">
        <w:rPr>
          <w:rFonts w:ascii="Times New Roman" w:hAnsi="Times New Roman" w:cs="Times New Roman"/>
          <w:sz w:val="24"/>
          <w:szCs w:val="24"/>
          <w:highlight w:val="yellow"/>
        </w:rPr>
        <w:t>Bostelman</w:t>
      </w:r>
      <w:proofErr w:type="spellEnd"/>
      <w:r w:rsidR="00F3289F" w:rsidRPr="00F3289F">
        <w:rPr>
          <w:rFonts w:ascii="Times New Roman" w:hAnsi="Times New Roman" w:cs="Times New Roman"/>
          <w:sz w:val="24"/>
          <w:szCs w:val="24"/>
          <w:highlight w:val="yellow"/>
        </w:rPr>
        <w:t>, R., 2019, June. Analysis of automatic through autonomous-unmanned ground vehicles (A-UGVs) towards performance standards. In </w:t>
      </w:r>
      <w:r w:rsidR="00F3289F" w:rsidRPr="00F3289F">
        <w:rPr>
          <w:rFonts w:ascii="Times New Roman" w:hAnsi="Times New Roman" w:cs="Times New Roman"/>
          <w:i/>
          <w:iCs/>
          <w:sz w:val="24"/>
          <w:szCs w:val="24"/>
          <w:highlight w:val="yellow"/>
        </w:rPr>
        <w:t xml:space="preserve">2019 IEEE International Symposium on </w:t>
      </w:r>
      <w:proofErr w:type="spellStart"/>
      <w:r w:rsidR="00F3289F" w:rsidRPr="00F3289F">
        <w:rPr>
          <w:rFonts w:ascii="Times New Roman" w:hAnsi="Times New Roman" w:cs="Times New Roman"/>
          <w:i/>
          <w:iCs/>
          <w:sz w:val="24"/>
          <w:szCs w:val="24"/>
          <w:highlight w:val="yellow"/>
        </w:rPr>
        <w:t>RObotic</w:t>
      </w:r>
      <w:proofErr w:type="spellEnd"/>
      <w:r w:rsidR="00F3289F" w:rsidRPr="00F3289F">
        <w:rPr>
          <w:rFonts w:ascii="Times New Roman" w:hAnsi="Times New Roman" w:cs="Times New Roman"/>
          <w:i/>
          <w:iCs/>
          <w:sz w:val="24"/>
          <w:szCs w:val="24"/>
          <w:highlight w:val="yellow"/>
        </w:rPr>
        <w:t xml:space="preserve"> and </w:t>
      </w:r>
      <w:proofErr w:type="spellStart"/>
      <w:r w:rsidR="00F3289F" w:rsidRPr="00F3289F">
        <w:rPr>
          <w:rFonts w:ascii="Times New Roman" w:hAnsi="Times New Roman" w:cs="Times New Roman"/>
          <w:i/>
          <w:iCs/>
          <w:sz w:val="24"/>
          <w:szCs w:val="24"/>
          <w:highlight w:val="yellow"/>
        </w:rPr>
        <w:t>SEnsors</w:t>
      </w:r>
      <w:proofErr w:type="spellEnd"/>
      <w:r w:rsidR="00F3289F" w:rsidRPr="00F3289F">
        <w:rPr>
          <w:rFonts w:ascii="Times New Roman" w:hAnsi="Times New Roman" w:cs="Times New Roman"/>
          <w:i/>
          <w:iCs/>
          <w:sz w:val="24"/>
          <w:szCs w:val="24"/>
          <w:highlight w:val="yellow"/>
        </w:rPr>
        <w:t xml:space="preserve"> Environments (ROSE)</w:t>
      </w:r>
      <w:r w:rsidR="00F3289F" w:rsidRPr="00F3289F">
        <w:rPr>
          <w:rFonts w:ascii="Times New Roman" w:hAnsi="Times New Roman" w:cs="Times New Roman"/>
          <w:sz w:val="24"/>
          <w:szCs w:val="24"/>
          <w:highlight w:val="yellow"/>
        </w:rPr>
        <w:t xml:space="preserve"> (pp. 1-7). </w:t>
      </w:r>
    </w:p>
    <w:p w14:paraId="5C51F591" w14:textId="56B3DD4B"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[53] </w:t>
      </w:r>
      <w:r w:rsidR="00F3289F" w:rsidRPr="00F3289F">
        <w:rPr>
          <w:rFonts w:ascii="Times New Roman" w:hAnsi="Times New Roman" w:cs="Times New Roman"/>
          <w:sz w:val="24"/>
          <w:szCs w:val="24"/>
          <w:highlight w:val="yellow"/>
        </w:rPr>
        <w:t>Al Shibli, M., 2015. Towards global unification of UAS standardization: Regulations, systems, airworthiness, aerospace control, operation, crew licensing and training. </w:t>
      </w:r>
      <w:r w:rsidR="00F3289F" w:rsidRPr="00F3289F">
        <w:rPr>
          <w:rFonts w:ascii="Times New Roman" w:hAnsi="Times New Roman" w:cs="Times New Roman"/>
          <w:i/>
          <w:iCs/>
          <w:sz w:val="24"/>
          <w:szCs w:val="24"/>
          <w:highlight w:val="yellow"/>
        </w:rPr>
        <w:t>International Journal of Unmanned Systems Engineering.</w:t>
      </w:r>
      <w:r w:rsidR="00F3289F" w:rsidRPr="00F3289F">
        <w:rPr>
          <w:rFonts w:ascii="Times New Roman" w:hAnsi="Times New Roman" w:cs="Times New Roman"/>
          <w:sz w:val="24"/>
          <w:szCs w:val="24"/>
          <w:highlight w:val="yellow"/>
        </w:rPr>
        <w:t>, </w:t>
      </w:r>
      <w:r w:rsidR="00F3289F" w:rsidRPr="00F3289F">
        <w:rPr>
          <w:rFonts w:ascii="Times New Roman" w:hAnsi="Times New Roman" w:cs="Times New Roman"/>
          <w:i/>
          <w:iCs/>
          <w:sz w:val="24"/>
          <w:szCs w:val="24"/>
          <w:highlight w:val="yellow"/>
        </w:rPr>
        <w:t>3</w:t>
      </w:r>
      <w:r w:rsidR="00F3289F" w:rsidRPr="00F3289F">
        <w:rPr>
          <w:rFonts w:ascii="Times New Roman" w:hAnsi="Times New Roman" w:cs="Times New Roman"/>
          <w:sz w:val="24"/>
          <w:szCs w:val="24"/>
          <w:highlight w:val="yellow"/>
        </w:rPr>
        <w:t>(2), p.32</w:t>
      </w:r>
      <w:r w:rsidRPr="00EB22F7">
        <w:rPr>
          <w:rFonts w:ascii="Times New Roman" w:hAnsi="Times New Roman" w:cs="Times New Roman"/>
          <w:sz w:val="24"/>
          <w:szCs w:val="24"/>
          <w:highlight w:val="yellow"/>
          <w:lang w:val="en-US"/>
        </w:rPr>
        <w:t>.</w:t>
      </w:r>
    </w:p>
    <w:p w14:paraId="2D7C2CB0" w14:textId="77777777" w:rsidR="00F3289F"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[54] </w:t>
      </w:r>
      <w:proofErr w:type="spellStart"/>
      <w:r w:rsidR="00F3289F" w:rsidRPr="00F3289F">
        <w:rPr>
          <w:rFonts w:ascii="Times New Roman" w:hAnsi="Times New Roman" w:cs="Times New Roman"/>
          <w:sz w:val="24"/>
          <w:szCs w:val="24"/>
          <w:highlight w:val="yellow"/>
        </w:rPr>
        <w:t>Mathiassen</w:t>
      </w:r>
      <w:proofErr w:type="spellEnd"/>
      <w:r w:rsidR="00F3289F" w:rsidRPr="00F3289F">
        <w:rPr>
          <w:rFonts w:ascii="Times New Roman" w:hAnsi="Times New Roman" w:cs="Times New Roman"/>
          <w:sz w:val="24"/>
          <w:szCs w:val="24"/>
          <w:highlight w:val="yellow"/>
        </w:rPr>
        <w:t xml:space="preserve">, K., Schneider, F.E., </w:t>
      </w:r>
      <w:proofErr w:type="spellStart"/>
      <w:r w:rsidR="00F3289F" w:rsidRPr="00F3289F">
        <w:rPr>
          <w:rFonts w:ascii="Times New Roman" w:hAnsi="Times New Roman" w:cs="Times New Roman"/>
          <w:sz w:val="24"/>
          <w:szCs w:val="24"/>
          <w:highlight w:val="yellow"/>
        </w:rPr>
        <w:t>Bounker</w:t>
      </w:r>
      <w:proofErr w:type="spellEnd"/>
      <w:r w:rsidR="00F3289F" w:rsidRPr="00F3289F">
        <w:rPr>
          <w:rFonts w:ascii="Times New Roman" w:hAnsi="Times New Roman" w:cs="Times New Roman"/>
          <w:sz w:val="24"/>
          <w:szCs w:val="24"/>
          <w:highlight w:val="yellow"/>
        </w:rPr>
        <w:t xml:space="preserve">, P., </w:t>
      </w:r>
      <w:proofErr w:type="spellStart"/>
      <w:r w:rsidR="00F3289F" w:rsidRPr="00F3289F">
        <w:rPr>
          <w:rFonts w:ascii="Times New Roman" w:hAnsi="Times New Roman" w:cs="Times New Roman"/>
          <w:sz w:val="24"/>
          <w:szCs w:val="24"/>
          <w:highlight w:val="yellow"/>
        </w:rPr>
        <w:t>Tiderko</w:t>
      </w:r>
      <w:proofErr w:type="spellEnd"/>
      <w:r w:rsidR="00F3289F" w:rsidRPr="00F3289F">
        <w:rPr>
          <w:rFonts w:ascii="Times New Roman" w:hAnsi="Times New Roman" w:cs="Times New Roman"/>
          <w:sz w:val="24"/>
          <w:szCs w:val="24"/>
          <w:highlight w:val="yellow"/>
        </w:rPr>
        <w:t xml:space="preserve">, A., </w:t>
      </w:r>
      <w:proofErr w:type="spellStart"/>
      <w:r w:rsidR="00F3289F" w:rsidRPr="00F3289F">
        <w:rPr>
          <w:rFonts w:ascii="Times New Roman" w:hAnsi="Times New Roman" w:cs="Times New Roman"/>
          <w:sz w:val="24"/>
          <w:szCs w:val="24"/>
          <w:highlight w:val="yellow"/>
        </w:rPr>
        <w:t>Cubber</w:t>
      </w:r>
      <w:proofErr w:type="spellEnd"/>
      <w:r w:rsidR="00F3289F" w:rsidRPr="00F3289F">
        <w:rPr>
          <w:rFonts w:ascii="Times New Roman" w:hAnsi="Times New Roman" w:cs="Times New Roman"/>
          <w:sz w:val="24"/>
          <w:szCs w:val="24"/>
          <w:highlight w:val="yellow"/>
        </w:rPr>
        <w:t xml:space="preserve">, G.D., </w:t>
      </w:r>
      <w:proofErr w:type="spellStart"/>
      <w:r w:rsidR="00F3289F" w:rsidRPr="00F3289F">
        <w:rPr>
          <w:rFonts w:ascii="Times New Roman" w:hAnsi="Times New Roman" w:cs="Times New Roman"/>
          <w:sz w:val="24"/>
          <w:szCs w:val="24"/>
          <w:highlight w:val="yellow"/>
        </w:rPr>
        <w:t>Baksaas</w:t>
      </w:r>
      <w:proofErr w:type="spellEnd"/>
      <w:r w:rsidR="00F3289F" w:rsidRPr="00F3289F">
        <w:rPr>
          <w:rFonts w:ascii="Times New Roman" w:hAnsi="Times New Roman" w:cs="Times New Roman"/>
          <w:sz w:val="24"/>
          <w:szCs w:val="24"/>
          <w:highlight w:val="yellow"/>
        </w:rPr>
        <w:t xml:space="preserve">, M., </w:t>
      </w:r>
      <w:proofErr w:type="spellStart"/>
      <w:r w:rsidR="00F3289F" w:rsidRPr="00F3289F">
        <w:rPr>
          <w:rFonts w:ascii="Times New Roman" w:hAnsi="Times New Roman" w:cs="Times New Roman"/>
          <w:sz w:val="24"/>
          <w:szCs w:val="24"/>
          <w:highlight w:val="yellow"/>
        </w:rPr>
        <w:t>Główka</w:t>
      </w:r>
      <w:proofErr w:type="spellEnd"/>
      <w:r w:rsidR="00F3289F" w:rsidRPr="00F3289F">
        <w:rPr>
          <w:rFonts w:ascii="Times New Roman" w:hAnsi="Times New Roman" w:cs="Times New Roman"/>
          <w:sz w:val="24"/>
          <w:szCs w:val="24"/>
          <w:highlight w:val="yellow"/>
        </w:rPr>
        <w:t xml:space="preserve">, J., </w:t>
      </w:r>
      <w:proofErr w:type="spellStart"/>
      <w:r w:rsidR="00F3289F" w:rsidRPr="00F3289F">
        <w:rPr>
          <w:rFonts w:ascii="Times New Roman" w:hAnsi="Times New Roman" w:cs="Times New Roman"/>
          <w:sz w:val="24"/>
          <w:szCs w:val="24"/>
          <w:highlight w:val="yellow"/>
        </w:rPr>
        <w:t>Kozik</w:t>
      </w:r>
      <w:proofErr w:type="spellEnd"/>
      <w:r w:rsidR="00F3289F" w:rsidRPr="00F3289F">
        <w:rPr>
          <w:rFonts w:ascii="Times New Roman" w:hAnsi="Times New Roman" w:cs="Times New Roman"/>
          <w:sz w:val="24"/>
          <w:szCs w:val="24"/>
          <w:highlight w:val="yellow"/>
        </w:rPr>
        <w:t xml:space="preserve">, R., </w:t>
      </w:r>
      <w:proofErr w:type="spellStart"/>
      <w:r w:rsidR="00F3289F" w:rsidRPr="00F3289F">
        <w:rPr>
          <w:rFonts w:ascii="Times New Roman" w:hAnsi="Times New Roman" w:cs="Times New Roman"/>
          <w:sz w:val="24"/>
          <w:szCs w:val="24"/>
          <w:highlight w:val="yellow"/>
        </w:rPr>
        <w:t>Nussbaumer</w:t>
      </w:r>
      <w:proofErr w:type="spellEnd"/>
      <w:r w:rsidR="00F3289F" w:rsidRPr="00F3289F">
        <w:rPr>
          <w:rFonts w:ascii="Times New Roman" w:hAnsi="Times New Roman" w:cs="Times New Roman"/>
          <w:sz w:val="24"/>
          <w:szCs w:val="24"/>
          <w:highlight w:val="yellow"/>
        </w:rPr>
        <w:t xml:space="preserve">, T., </w:t>
      </w:r>
      <w:proofErr w:type="spellStart"/>
      <w:r w:rsidR="00F3289F" w:rsidRPr="00F3289F">
        <w:rPr>
          <w:rFonts w:ascii="Times New Roman" w:hAnsi="Times New Roman" w:cs="Times New Roman"/>
          <w:sz w:val="24"/>
          <w:szCs w:val="24"/>
          <w:highlight w:val="yellow"/>
        </w:rPr>
        <w:t>Röning</w:t>
      </w:r>
      <w:proofErr w:type="spellEnd"/>
      <w:r w:rsidR="00F3289F" w:rsidRPr="00F3289F">
        <w:rPr>
          <w:rFonts w:ascii="Times New Roman" w:hAnsi="Times New Roman" w:cs="Times New Roman"/>
          <w:sz w:val="24"/>
          <w:szCs w:val="24"/>
          <w:highlight w:val="yellow"/>
        </w:rPr>
        <w:t xml:space="preserve">, J. and </w:t>
      </w:r>
      <w:proofErr w:type="spellStart"/>
      <w:r w:rsidR="00F3289F" w:rsidRPr="00F3289F">
        <w:rPr>
          <w:rFonts w:ascii="Times New Roman" w:hAnsi="Times New Roman" w:cs="Times New Roman"/>
          <w:sz w:val="24"/>
          <w:szCs w:val="24"/>
          <w:highlight w:val="yellow"/>
        </w:rPr>
        <w:t>Pellenz</w:t>
      </w:r>
      <w:proofErr w:type="spellEnd"/>
      <w:r w:rsidR="00F3289F" w:rsidRPr="00F3289F">
        <w:rPr>
          <w:rFonts w:ascii="Times New Roman" w:hAnsi="Times New Roman" w:cs="Times New Roman"/>
          <w:sz w:val="24"/>
          <w:szCs w:val="24"/>
          <w:highlight w:val="yellow"/>
        </w:rPr>
        <w:t>, J., 2021. Demonstrating interoperability between unmanned ground systems and command and control systems. </w:t>
      </w:r>
      <w:r w:rsidR="00F3289F" w:rsidRPr="00F3289F">
        <w:rPr>
          <w:rFonts w:ascii="Times New Roman" w:hAnsi="Times New Roman" w:cs="Times New Roman"/>
          <w:i/>
          <w:iCs/>
          <w:sz w:val="24"/>
          <w:szCs w:val="24"/>
          <w:highlight w:val="yellow"/>
        </w:rPr>
        <w:t>International journal of intelligent defence support systems</w:t>
      </w:r>
      <w:r w:rsidR="00F3289F" w:rsidRPr="00F3289F">
        <w:rPr>
          <w:rFonts w:ascii="Times New Roman" w:hAnsi="Times New Roman" w:cs="Times New Roman"/>
          <w:sz w:val="24"/>
          <w:szCs w:val="24"/>
          <w:highlight w:val="yellow"/>
        </w:rPr>
        <w:t>, </w:t>
      </w:r>
      <w:r w:rsidR="00F3289F" w:rsidRPr="00F3289F">
        <w:rPr>
          <w:rFonts w:ascii="Times New Roman" w:hAnsi="Times New Roman" w:cs="Times New Roman"/>
          <w:i/>
          <w:iCs/>
          <w:sz w:val="24"/>
          <w:szCs w:val="24"/>
          <w:highlight w:val="yellow"/>
        </w:rPr>
        <w:t>6</w:t>
      </w:r>
      <w:r w:rsidR="00F3289F" w:rsidRPr="00F3289F">
        <w:rPr>
          <w:rFonts w:ascii="Times New Roman" w:hAnsi="Times New Roman" w:cs="Times New Roman"/>
          <w:sz w:val="24"/>
          <w:szCs w:val="24"/>
          <w:highlight w:val="yellow"/>
        </w:rPr>
        <w:t>(2), pp.100-129.</w:t>
      </w:r>
      <w:r w:rsidR="00F3289F" w:rsidRPr="00F3289F">
        <w:rPr>
          <w:rFonts w:ascii="Times New Roman" w:hAnsi="Times New Roman" w:cs="Times New Roman"/>
          <w:sz w:val="24"/>
          <w:szCs w:val="24"/>
          <w:highlight w:val="yellow"/>
          <w:lang w:val="en-US"/>
        </w:rPr>
        <w:t xml:space="preserve"> </w:t>
      </w:r>
    </w:p>
    <w:p w14:paraId="64A900E1" w14:textId="77777777" w:rsidR="00F3289F"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[55] </w:t>
      </w:r>
      <w:proofErr w:type="spellStart"/>
      <w:r w:rsidR="00F3289F" w:rsidRPr="00F3289F">
        <w:rPr>
          <w:rFonts w:ascii="Times New Roman" w:hAnsi="Times New Roman" w:cs="Times New Roman"/>
          <w:sz w:val="24"/>
          <w:szCs w:val="24"/>
          <w:highlight w:val="yellow"/>
        </w:rPr>
        <w:t>Cuadros</w:t>
      </w:r>
      <w:proofErr w:type="spellEnd"/>
      <w:r w:rsidR="00F3289F" w:rsidRPr="00F3289F">
        <w:rPr>
          <w:rFonts w:ascii="Times New Roman" w:hAnsi="Times New Roman" w:cs="Times New Roman"/>
          <w:sz w:val="24"/>
          <w:szCs w:val="24"/>
          <w:highlight w:val="yellow"/>
        </w:rPr>
        <w:t xml:space="preserve"> </w:t>
      </w:r>
      <w:proofErr w:type="spellStart"/>
      <w:r w:rsidR="00F3289F" w:rsidRPr="00F3289F">
        <w:rPr>
          <w:rFonts w:ascii="Times New Roman" w:hAnsi="Times New Roman" w:cs="Times New Roman"/>
          <w:sz w:val="24"/>
          <w:szCs w:val="24"/>
          <w:highlight w:val="yellow"/>
        </w:rPr>
        <w:t>Zegarra</w:t>
      </w:r>
      <w:proofErr w:type="spellEnd"/>
      <w:r w:rsidR="00F3289F" w:rsidRPr="00F3289F">
        <w:rPr>
          <w:rFonts w:ascii="Times New Roman" w:hAnsi="Times New Roman" w:cs="Times New Roman"/>
          <w:sz w:val="24"/>
          <w:szCs w:val="24"/>
          <w:highlight w:val="yellow"/>
        </w:rPr>
        <w:t xml:space="preserve">, E., Barrios </w:t>
      </w:r>
      <w:proofErr w:type="spellStart"/>
      <w:r w:rsidR="00F3289F" w:rsidRPr="00F3289F">
        <w:rPr>
          <w:rFonts w:ascii="Times New Roman" w:hAnsi="Times New Roman" w:cs="Times New Roman"/>
          <w:sz w:val="24"/>
          <w:szCs w:val="24"/>
          <w:highlight w:val="yellow"/>
        </w:rPr>
        <w:t>Aranibar</w:t>
      </w:r>
      <w:proofErr w:type="spellEnd"/>
      <w:r w:rsidR="00F3289F" w:rsidRPr="00F3289F">
        <w:rPr>
          <w:rFonts w:ascii="Times New Roman" w:hAnsi="Times New Roman" w:cs="Times New Roman"/>
          <w:sz w:val="24"/>
          <w:szCs w:val="24"/>
          <w:highlight w:val="yellow"/>
        </w:rPr>
        <w:t xml:space="preserve">, D. and Cardinale, Y., 2024. </w:t>
      </w:r>
      <w:proofErr w:type="spellStart"/>
      <w:r w:rsidR="00F3289F" w:rsidRPr="00F3289F">
        <w:rPr>
          <w:rFonts w:ascii="Times New Roman" w:hAnsi="Times New Roman" w:cs="Times New Roman"/>
          <w:sz w:val="24"/>
          <w:szCs w:val="24"/>
          <w:highlight w:val="yellow"/>
        </w:rPr>
        <w:t>IoRT</w:t>
      </w:r>
      <w:proofErr w:type="spellEnd"/>
      <w:r w:rsidR="00F3289F" w:rsidRPr="00F3289F">
        <w:rPr>
          <w:rFonts w:ascii="Times New Roman" w:hAnsi="Times New Roman" w:cs="Times New Roman"/>
          <w:sz w:val="24"/>
          <w:szCs w:val="24"/>
          <w:highlight w:val="yellow"/>
        </w:rPr>
        <w:t>-Based Middleware for Heterogeneous Multi-Robot Systems. </w:t>
      </w:r>
      <w:r w:rsidR="00F3289F" w:rsidRPr="00F3289F">
        <w:rPr>
          <w:rFonts w:ascii="Times New Roman" w:hAnsi="Times New Roman" w:cs="Times New Roman"/>
          <w:i/>
          <w:iCs/>
          <w:sz w:val="24"/>
          <w:szCs w:val="24"/>
          <w:highlight w:val="yellow"/>
        </w:rPr>
        <w:t>Journal of Sensor and Actuator Networks</w:t>
      </w:r>
      <w:r w:rsidR="00F3289F" w:rsidRPr="00F3289F">
        <w:rPr>
          <w:rFonts w:ascii="Times New Roman" w:hAnsi="Times New Roman" w:cs="Times New Roman"/>
          <w:sz w:val="24"/>
          <w:szCs w:val="24"/>
          <w:highlight w:val="yellow"/>
        </w:rPr>
        <w:t>, </w:t>
      </w:r>
      <w:r w:rsidR="00F3289F" w:rsidRPr="00F3289F">
        <w:rPr>
          <w:rFonts w:ascii="Times New Roman" w:hAnsi="Times New Roman" w:cs="Times New Roman"/>
          <w:i/>
          <w:iCs/>
          <w:sz w:val="24"/>
          <w:szCs w:val="24"/>
          <w:highlight w:val="yellow"/>
        </w:rPr>
        <w:t>13</w:t>
      </w:r>
      <w:r w:rsidR="00F3289F" w:rsidRPr="00F3289F">
        <w:rPr>
          <w:rFonts w:ascii="Times New Roman" w:hAnsi="Times New Roman" w:cs="Times New Roman"/>
          <w:sz w:val="24"/>
          <w:szCs w:val="24"/>
          <w:highlight w:val="yellow"/>
        </w:rPr>
        <w:t>(6), p.87.</w:t>
      </w:r>
      <w:r w:rsidR="00F3289F" w:rsidRPr="00F3289F">
        <w:rPr>
          <w:rFonts w:ascii="Times New Roman" w:hAnsi="Times New Roman" w:cs="Times New Roman"/>
          <w:sz w:val="24"/>
          <w:szCs w:val="24"/>
          <w:highlight w:val="yellow"/>
          <w:lang w:val="en-US"/>
        </w:rPr>
        <w:t xml:space="preserve"> </w:t>
      </w:r>
    </w:p>
    <w:p w14:paraId="4222CADE" w14:textId="77777777" w:rsidR="00F3289F"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[56] </w:t>
      </w:r>
      <w:r w:rsidR="00F3289F" w:rsidRPr="00F3289F">
        <w:rPr>
          <w:rFonts w:ascii="Times New Roman" w:hAnsi="Times New Roman" w:cs="Times New Roman"/>
          <w:sz w:val="24"/>
          <w:szCs w:val="24"/>
          <w:highlight w:val="yellow"/>
        </w:rPr>
        <w:t>Michalski, K. and Nowakowski, M., 2020. The use of unmanned vehicles for military logistic purposes. </w:t>
      </w:r>
      <w:proofErr w:type="spellStart"/>
      <w:r w:rsidR="00F3289F" w:rsidRPr="00F3289F">
        <w:rPr>
          <w:rFonts w:ascii="Times New Roman" w:hAnsi="Times New Roman" w:cs="Times New Roman"/>
          <w:i/>
          <w:iCs/>
          <w:sz w:val="24"/>
          <w:szCs w:val="24"/>
          <w:highlight w:val="yellow"/>
        </w:rPr>
        <w:t>Zeszyty</w:t>
      </w:r>
      <w:proofErr w:type="spellEnd"/>
      <w:r w:rsidR="00F3289F" w:rsidRPr="00F3289F">
        <w:rPr>
          <w:rFonts w:ascii="Times New Roman" w:hAnsi="Times New Roman" w:cs="Times New Roman"/>
          <w:i/>
          <w:iCs/>
          <w:sz w:val="24"/>
          <w:szCs w:val="24"/>
          <w:highlight w:val="yellow"/>
        </w:rPr>
        <w:t xml:space="preserve"> </w:t>
      </w:r>
      <w:proofErr w:type="spellStart"/>
      <w:r w:rsidR="00F3289F" w:rsidRPr="00F3289F">
        <w:rPr>
          <w:rFonts w:ascii="Times New Roman" w:hAnsi="Times New Roman" w:cs="Times New Roman"/>
          <w:i/>
          <w:iCs/>
          <w:sz w:val="24"/>
          <w:szCs w:val="24"/>
          <w:highlight w:val="yellow"/>
        </w:rPr>
        <w:t>Naukowe</w:t>
      </w:r>
      <w:proofErr w:type="spellEnd"/>
      <w:r w:rsidR="00F3289F" w:rsidRPr="00F3289F">
        <w:rPr>
          <w:rFonts w:ascii="Times New Roman" w:hAnsi="Times New Roman" w:cs="Times New Roman"/>
          <w:i/>
          <w:iCs/>
          <w:sz w:val="24"/>
          <w:szCs w:val="24"/>
          <w:highlight w:val="yellow"/>
        </w:rPr>
        <w:t xml:space="preserve"> </w:t>
      </w:r>
      <w:proofErr w:type="spellStart"/>
      <w:r w:rsidR="00F3289F" w:rsidRPr="00F3289F">
        <w:rPr>
          <w:rFonts w:ascii="Times New Roman" w:hAnsi="Times New Roman" w:cs="Times New Roman"/>
          <w:i/>
          <w:iCs/>
          <w:sz w:val="24"/>
          <w:szCs w:val="24"/>
          <w:highlight w:val="yellow"/>
        </w:rPr>
        <w:t>Szkoły</w:t>
      </w:r>
      <w:proofErr w:type="spellEnd"/>
      <w:r w:rsidR="00F3289F" w:rsidRPr="00F3289F">
        <w:rPr>
          <w:rFonts w:ascii="Times New Roman" w:hAnsi="Times New Roman" w:cs="Times New Roman"/>
          <w:i/>
          <w:iCs/>
          <w:sz w:val="24"/>
          <w:szCs w:val="24"/>
          <w:highlight w:val="yellow"/>
        </w:rPr>
        <w:t xml:space="preserve"> </w:t>
      </w:r>
      <w:proofErr w:type="spellStart"/>
      <w:r w:rsidR="00F3289F" w:rsidRPr="00F3289F">
        <w:rPr>
          <w:rFonts w:ascii="Times New Roman" w:hAnsi="Times New Roman" w:cs="Times New Roman"/>
          <w:i/>
          <w:iCs/>
          <w:sz w:val="24"/>
          <w:szCs w:val="24"/>
          <w:highlight w:val="yellow"/>
        </w:rPr>
        <w:t>Głównej</w:t>
      </w:r>
      <w:proofErr w:type="spellEnd"/>
      <w:r w:rsidR="00F3289F" w:rsidRPr="00F3289F">
        <w:rPr>
          <w:rFonts w:ascii="Times New Roman" w:hAnsi="Times New Roman" w:cs="Times New Roman"/>
          <w:i/>
          <w:iCs/>
          <w:sz w:val="24"/>
          <w:szCs w:val="24"/>
          <w:highlight w:val="yellow"/>
        </w:rPr>
        <w:t xml:space="preserve"> </w:t>
      </w:r>
      <w:proofErr w:type="spellStart"/>
      <w:r w:rsidR="00F3289F" w:rsidRPr="00F3289F">
        <w:rPr>
          <w:rFonts w:ascii="Times New Roman" w:hAnsi="Times New Roman" w:cs="Times New Roman"/>
          <w:i/>
          <w:iCs/>
          <w:sz w:val="24"/>
          <w:szCs w:val="24"/>
          <w:highlight w:val="yellow"/>
        </w:rPr>
        <w:t>Gospodarstwa</w:t>
      </w:r>
      <w:proofErr w:type="spellEnd"/>
      <w:r w:rsidR="00F3289F" w:rsidRPr="00F3289F">
        <w:rPr>
          <w:rFonts w:ascii="Times New Roman" w:hAnsi="Times New Roman" w:cs="Times New Roman"/>
          <w:i/>
          <w:iCs/>
          <w:sz w:val="24"/>
          <w:szCs w:val="24"/>
          <w:highlight w:val="yellow"/>
        </w:rPr>
        <w:t xml:space="preserve"> </w:t>
      </w:r>
      <w:proofErr w:type="spellStart"/>
      <w:r w:rsidR="00F3289F" w:rsidRPr="00F3289F">
        <w:rPr>
          <w:rFonts w:ascii="Times New Roman" w:hAnsi="Times New Roman" w:cs="Times New Roman"/>
          <w:i/>
          <w:iCs/>
          <w:sz w:val="24"/>
          <w:szCs w:val="24"/>
          <w:highlight w:val="yellow"/>
        </w:rPr>
        <w:t>Wiejskiego</w:t>
      </w:r>
      <w:proofErr w:type="spellEnd"/>
      <w:r w:rsidR="00F3289F" w:rsidRPr="00F3289F">
        <w:rPr>
          <w:rFonts w:ascii="Times New Roman" w:hAnsi="Times New Roman" w:cs="Times New Roman"/>
          <w:i/>
          <w:iCs/>
          <w:sz w:val="24"/>
          <w:szCs w:val="24"/>
          <w:highlight w:val="yellow"/>
        </w:rPr>
        <w:t xml:space="preserve"> w </w:t>
      </w:r>
      <w:proofErr w:type="spellStart"/>
      <w:r w:rsidR="00F3289F" w:rsidRPr="00F3289F">
        <w:rPr>
          <w:rFonts w:ascii="Times New Roman" w:hAnsi="Times New Roman" w:cs="Times New Roman"/>
          <w:i/>
          <w:iCs/>
          <w:sz w:val="24"/>
          <w:szCs w:val="24"/>
          <w:highlight w:val="yellow"/>
        </w:rPr>
        <w:t>Warszawie</w:t>
      </w:r>
      <w:proofErr w:type="spellEnd"/>
      <w:r w:rsidR="00F3289F" w:rsidRPr="00F3289F">
        <w:rPr>
          <w:rFonts w:ascii="Times New Roman" w:hAnsi="Times New Roman" w:cs="Times New Roman"/>
          <w:i/>
          <w:iCs/>
          <w:sz w:val="24"/>
          <w:szCs w:val="24"/>
          <w:highlight w:val="yellow"/>
        </w:rPr>
        <w:t xml:space="preserve">. </w:t>
      </w:r>
      <w:proofErr w:type="spellStart"/>
      <w:r w:rsidR="00F3289F" w:rsidRPr="00F3289F">
        <w:rPr>
          <w:rFonts w:ascii="Times New Roman" w:hAnsi="Times New Roman" w:cs="Times New Roman"/>
          <w:i/>
          <w:iCs/>
          <w:sz w:val="24"/>
          <w:szCs w:val="24"/>
          <w:highlight w:val="yellow"/>
        </w:rPr>
        <w:t>Ekonomika</w:t>
      </w:r>
      <w:proofErr w:type="spellEnd"/>
      <w:r w:rsidR="00F3289F" w:rsidRPr="00F3289F">
        <w:rPr>
          <w:rFonts w:ascii="Times New Roman" w:hAnsi="Times New Roman" w:cs="Times New Roman"/>
          <w:i/>
          <w:iCs/>
          <w:sz w:val="24"/>
          <w:szCs w:val="24"/>
          <w:highlight w:val="yellow"/>
        </w:rPr>
        <w:t xml:space="preserve"> </w:t>
      </w:r>
      <w:proofErr w:type="spellStart"/>
      <w:r w:rsidR="00F3289F" w:rsidRPr="00F3289F">
        <w:rPr>
          <w:rFonts w:ascii="Times New Roman" w:hAnsi="Times New Roman" w:cs="Times New Roman"/>
          <w:i/>
          <w:iCs/>
          <w:sz w:val="24"/>
          <w:szCs w:val="24"/>
          <w:highlight w:val="yellow"/>
        </w:rPr>
        <w:t>i</w:t>
      </w:r>
      <w:proofErr w:type="spellEnd"/>
      <w:r w:rsidR="00F3289F" w:rsidRPr="00F3289F">
        <w:rPr>
          <w:rFonts w:ascii="Times New Roman" w:hAnsi="Times New Roman" w:cs="Times New Roman"/>
          <w:i/>
          <w:iCs/>
          <w:sz w:val="24"/>
          <w:szCs w:val="24"/>
          <w:highlight w:val="yellow"/>
        </w:rPr>
        <w:t xml:space="preserve"> </w:t>
      </w:r>
      <w:proofErr w:type="spellStart"/>
      <w:r w:rsidR="00F3289F" w:rsidRPr="00F3289F">
        <w:rPr>
          <w:rFonts w:ascii="Times New Roman" w:hAnsi="Times New Roman" w:cs="Times New Roman"/>
          <w:i/>
          <w:iCs/>
          <w:sz w:val="24"/>
          <w:szCs w:val="24"/>
          <w:highlight w:val="yellow"/>
        </w:rPr>
        <w:t>Organizacja</w:t>
      </w:r>
      <w:proofErr w:type="spellEnd"/>
      <w:r w:rsidR="00F3289F" w:rsidRPr="00F3289F">
        <w:rPr>
          <w:rFonts w:ascii="Times New Roman" w:hAnsi="Times New Roman" w:cs="Times New Roman"/>
          <w:i/>
          <w:iCs/>
          <w:sz w:val="24"/>
          <w:szCs w:val="24"/>
          <w:highlight w:val="yellow"/>
        </w:rPr>
        <w:t xml:space="preserve"> </w:t>
      </w:r>
      <w:proofErr w:type="spellStart"/>
      <w:r w:rsidR="00F3289F" w:rsidRPr="00F3289F">
        <w:rPr>
          <w:rFonts w:ascii="Times New Roman" w:hAnsi="Times New Roman" w:cs="Times New Roman"/>
          <w:i/>
          <w:iCs/>
          <w:sz w:val="24"/>
          <w:szCs w:val="24"/>
          <w:highlight w:val="yellow"/>
        </w:rPr>
        <w:t>Logistyki</w:t>
      </w:r>
      <w:proofErr w:type="spellEnd"/>
      <w:r w:rsidR="00F3289F" w:rsidRPr="00F3289F">
        <w:rPr>
          <w:rFonts w:ascii="Times New Roman" w:hAnsi="Times New Roman" w:cs="Times New Roman"/>
          <w:sz w:val="24"/>
          <w:szCs w:val="24"/>
          <w:highlight w:val="yellow"/>
        </w:rPr>
        <w:t>, (5 [4), pp.43-57.</w:t>
      </w:r>
      <w:r w:rsidR="00F3289F" w:rsidRPr="00F3289F">
        <w:rPr>
          <w:rFonts w:ascii="Times New Roman" w:hAnsi="Times New Roman" w:cs="Times New Roman"/>
          <w:sz w:val="24"/>
          <w:szCs w:val="24"/>
          <w:highlight w:val="yellow"/>
          <w:lang w:val="en-US"/>
        </w:rPr>
        <w:t xml:space="preserve"> </w:t>
      </w:r>
    </w:p>
    <w:p w14:paraId="7D6FFD3C" w14:textId="77777777" w:rsidR="00F3289F"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[57] </w:t>
      </w:r>
      <w:r w:rsidR="00F3289F" w:rsidRPr="00F3289F">
        <w:rPr>
          <w:rFonts w:ascii="Times New Roman" w:hAnsi="Times New Roman" w:cs="Times New Roman"/>
          <w:sz w:val="24"/>
          <w:szCs w:val="24"/>
          <w:highlight w:val="yellow"/>
        </w:rPr>
        <w:t>Jurado, R.D.A., Reina, B.J.V., Suárez, M.Z., Moreno, F.P., Arnaldo, C.G. and Valdés, R.M.A., 2025. AI-Driven Real-Time Interference Detection in Manned-Unmanned Aircraft Communications: Concept of Operations and Integration. </w:t>
      </w:r>
      <w:r w:rsidR="00F3289F" w:rsidRPr="00F3289F">
        <w:rPr>
          <w:rFonts w:ascii="Times New Roman" w:hAnsi="Times New Roman" w:cs="Times New Roman"/>
          <w:i/>
          <w:iCs/>
          <w:sz w:val="24"/>
          <w:szCs w:val="24"/>
          <w:highlight w:val="yellow"/>
        </w:rPr>
        <w:t>Aerospace Science and Technology</w:t>
      </w:r>
      <w:r w:rsidR="00F3289F" w:rsidRPr="00F3289F">
        <w:rPr>
          <w:rFonts w:ascii="Times New Roman" w:hAnsi="Times New Roman" w:cs="Times New Roman"/>
          <w:sz w:val="24"/>
          <w:szCs w:val="24"/>
          <w:highlight w:val="yellow"/>
        </w:rPr>
        <w:t>, p.110722.</w:t>
      </w:r>
      <w:r w:rsidR="00F3289F" w:rsidRPr="00F3289F">
        <w:rPr>
          <w:rFonts w:ascii="Times New Roman" w:hAnsi="Times New Roman" w:cs="Times New Roman"/>
          <w:sz w:val="24"/>
          <w:szCs w:val="24"/>
          <w:highlight w:val="yellow"/>
          <w:lang w:val="en-US"/>
        </w:rPr>
        <w:t xml:space="preserve"> </w:t>
      </w:r>
    </w:p>
    <w:p w14:paraId="7FCF0F83" w14:textId="77777777" w:rsidR="00F3289F"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[58] </w:t>
      </w:r>
      <w:r w:rsidR="00F3289F" w:rsidRPr="00F3289F">
        <w:rPr>
          <w:rFonts w:ascii="Times New Roman" w:hAnsi="Times New Roman" w:cs="Times New Roman"/>
          <w:sz w:val="24"/>
          <w:szCs w:val="24"/>
          <w:highlight w:val="yellow"/>
        </w:rPr>
        <w:t xml:space="preserve">Hussain, T.S., Cerys, D., Montana, D., </w:t>
      </w:r>
      <w:proofErr w:type="spellStart"/>
      <w:r w:rsidR="00F3289F" w:rsidRPr="00F3289F">
        <w:rPr>
          <w:rFonts w:ascii="Times New Roman" w:hAnsi="Times New Roman" w:cs="Times New Roman"/>
          <w:sz w:val="24"/>
          <w:szCs w:val="24"/>
          <w:highlight w:val="yellow"/>
        </w:rPr>
        <w:t>Vidaver</w:t>
      </w:r>
      <w:proofErr w:type="spellEnd"/>
      <w:r w:rsidR="00F3289F" w:rsidRPr="00F3289F">
        <w:rPr>
          <w:rFonts w:ascii="Times New Roman" w:hAnsi="Times New Roman" w:cs="Times New Roman"/>
          <w:sz w:val="24"/>
          <w:szCs w:val="24"/>
          <w:highlight w:val="yellow"/>
        </w:rPr>
        <w:t>, G. and Berliner, J.E., 2005, June. Tactical UGV navigation and logistics planning. In </w:t>
      </w:r>
      <w:r w:rsidR="00F3289F" w:rsidRPr="00F3289F">
        <w:rPr>
          <w:rFonts w:ascii="Times New Roman" w:hAnsi="Times New Roman" w:cs="Times New Roman"/>
          <w:i/>
          <w:iCs/>
          <w:sz w:val="24"/>
          <w:szCs w:val="24"/>
          <w:highlight w:val="yellow"/>
        </w:rPr>
        <w:t>Proceedings of the 7th annual workshop on Genetic and evolutionary computation</w:t>
      </w:r>
      <w:r w:rsidR="00F3289F" w:rsidRPr="00F3289F">
        <w:rPr>
          <w:rFonts w:ascii="Times New Roman" w:hAnsi="Times New Roman" w:cs="Times New Roman"/>
          <w:sz w:val="24"/>
          <w:szCs w:val="24"/>
          <w:highlight w:val="yellow"/>
        </w:rPr>
        <w:t> (pp. 184-186).</w:t>
      </w:r>
      <w:r w:rsidR="00F3289F" w:rsidRPr="00F3289F">
        <w:rPr>
          <w:rFonts w:ascii="Times New Roman" w:hAnsi="Times New Roman" w:cs="Times New Roman"/>
          <w:sz w:val="24"/>
          <w:szCs w:val="24"/>
          <w:highlight w:val="yellow"/>
          <w:lang w:val="en-US"/>
        </w:rPr>
        <w:t xml:space="preserve"> </w:t>
      </w:r>
    </w:p>
    <w:p w14:paraId="7B6ABD3E" w14:textId="5C625EAE" w:rsidR="00F3289F"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[59] </w:t>
      </w:r>
      <w:r w:rsidR="00F3289F" w:rsidRPr="00F3289F">
        <w:rPr>
          <w:rFonts w:ascii="Times New Roman" w:hAnsi="Times New Roman" w:cs="Times New Roman"/>
          <w:sz w:val="24"/>
          <w:szCs w:val="24"/>
          <w:highlight w:val="yellow"/>
        </w:rPr>
        <w:t xml:space="preserve">Moseley, M.B., </w:t>
      </w:r>
      <w:proofErr w:type="spellStart"/>
      <w:r w:rsidR="00F3289F" w:rsidRPr="00F3289F">
        <w:rPr>
          <w:rFonts w:ascii="Times New Roman" w:hAnsi="Times New Roman" w:cs="Times New Roman"/>
          <w:sz w:val="24"/>
          <w:szCs w:val="24"/>
          <w:highlight w:val="yellow"/>
        </w:rPr>
        <w:t>Grocholsky</w:t>
      </w:r>
      <w:proofErr w:type="spellEnd"/>
      <w:r w:rsidR="00F3289F" w:rsidRPr="00F3289F">
        <w:rPr>
          <w:rFonts w:ascii="Times New Roman" w:hAnsi="Times New Roman" w:cs="Times New Roman"/>
          <w:sz w:val="24"/>
          <w:szCs w:val="24"/>
          <w:highlight w:val="yellow"/>
        </w:rPr>
        <w:t>, B.P., Cheung, C. and Singh, S., 2009, April. Integrated long-range UAV/UGV collaborative target tracking. In </w:t>
      </w:r>
      <w:r w:rsidR="00F3289F" w:rsidRPr="00F3289F">
        <w:rPr>
          <w:rFonts w:ascii="Times New Roman" w:hAnsi="Times New Roman" w:cs="Times New Roman"/>
          <w:i/>
          <w:iCs/>
          <w:sz w:val="24"/>
          <w:szCs w:val="24"/>
          <w:highlight w:val="yellow"/>
        </w:rPr>
        <w:t>Unmanned Systems Technology XI</w:t>
      </w:r>
      <w:r w:rsidR="00F3289F" w:rsidRPr="00F3289F">
        <w:rPr>
          <w:rFonts w:ascii="Times New Roman" w:hAnsi="Times New Roman" w:cs="Times New Roman"/>
          <w:sz w:val="24"/>
          <w:szCs w:val="24"/>
          <w:highlight w:val="yellow"/>
        </w:rPr>
        <w:t xml:space="preserve"> (Vol. 7332, pp. 30-40). </w:t>
      </w:r>
    </w:p>
    <w:p w14:paraId="48FB3D7C" w14:textId="77777777" w:rsidR="00F3289F"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[60] </w:t>
      </w:r>
      <w:proofErr w:type="spellStart"/>
      <w:r w:rsidR="00F3289F" w:rsidRPr="00F3289F">
        <w:rPr>
          <w:rFonts w:ascii="Times New Roman" w:hAnsi="Times New Roman" w:cs="Times New Roman"/>
          <w:sz w:val="24"/>
          <w:szCs w:val="24"/>
          <w:highlight w:val="yellow"/>
        </w:rPr>
        <w:t>Sahu</w:t>
      </w:r>
      <w:proofErr w:type="spellEnd"/>
      <w:r w:rsidR="00F3289F" w:rsidRPr="00F3289F">
        <w:rPr>
          <w:rFonts w:ascii="Times New Roman" w:hAnsi="Times New Roman" w:cs="Times New Roman"/>
          <w:sz w:val="24"/>
          <w:szCs w:val="24"/>
          <w:highlight w:val="yellow"/>
        </w:rPr>
        <w:t>, B., 2024. Artificial Intelligence and Automation in Smart Agriculture: A Comprehensive Review of Precision Farming, All-Terrain Vehicles, IoT Innovations, and Environmental Impact Mitigation. </w:t>
      </w:r>
      <w:r w:rsidR="00F3289F" w:rsidRPr="00F3289F">
        <w:rPr>
          <w:rFonts w:ascii="Times New Roman" w:hAnsi="Times New Roman" w:cs="Times New Roman"/>
          <w:i/>
          <w:iCs/>
          <w:sz w:val="24"/>
          <w:szCs w:val="24"/>
          <w:highlight w:val="yellow"/>
        </w:rPr>
        <w:t>Int. J. Sci. Res. IJSR</w:t>
      </w:r>
      <w:r w:rsidR="00F3289F" w:rsidRPr="00F3289F">
        <w:rPr>
          <w:rFonts w:ascii="Times New Roman" w:hAnsi="Times New Roman" w:cs="Times New Roman"/>
          <w:sz w:val="24"/>
          <w:szCs w:val="24"/>
          <w:highlight w:val="yellow"/>
        </w:rPr>
        <w:t>, </w:t>
      </w:r>
      <w:r w:rsidR="00F3289F" w:rsidRPr="00F3289F">
        <w:rPr>
          <w:rFonts w:ascii="Times New Roman" w:hAnsi="Times New Roman" w:cs="Times New Roman"/>
          <w:i/>
          <w:iCs/>
          <w:sz w:val="24"/>
          <w:szCs w:val="24"/>
          <w:highlight w:val="yellow"/>
        </w:rPr>
        <w:t>13</w:t>
      </w:r>
      <w:r w:rsidR="00F3289F" w:rsidRPr="00F3289F">
        <w:rPr>
          <w:rFonts w:ascii="Times New Roman" w:hAnsi="Times New Roman" w:cs="Times New Roman"/>
          <w:sz w:val="24"/>
          <w:szCs w:val="24"/>
          <w:highlight w:val="yellow"/>
        </w:rPr>
        <w:t>(11), pp.656-665.</w:t>
      </w:r>
      <w:r w:rsidR="00F3289F" w:rsidRPr="00F3289F">
        <w:rPr>
          <w:rFonts w:ascii="Times New Roman" w:hAnsi="Times New Roman" w:cs="Times New Roman"/>
          <w:sz w:val="24"/>
          <w:szCs w:val="24"/>
          <w:highlight w:val="yellow"/>
          <w:lang w:val="en-US"/>
        </w:rPr>
        <w:t xml:space="preserve"> </w:t>
      </w:r>
    </w:p>
    <w:p w14:paraId="6DC6BB4F" w14:textId="77777777" w:rsidR="00F3289F"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[61] </w:t>
      </w:r>
      <w:proofErr w:type="spellStart"/>
      <w:r w:rsidR="00F3289F" w:rsidRPr="00F3289F">
        <w:rPr>
          <w:rFonts w:ascii="Times New Roman" w:hAnsi="Times New Roman" w:cs="Times New Roman"/>
          <w:sz w:val="24"/>
          <w:szCs w:val="24"/>
          <w:highlight w:val="yellow"/>
        </w:rPr>
        <w:t>Vlachopoulos</w:t>
      </w:r>
      <w:proofErr w:type="spellEnd"/>
      <w:r w:rsidR="00F3289F" w:rsidRPr="00F3289F">
        <w:rPr>
          <w:rFonts w:ascii="Times New Roman" w:hAnsi="Times New Roman" w:cs="Times New Roman"/>
          <w:sz w:val="24"/>
          <w:szCs w:val="24"/>
          <w:highlight w:val="yellow"/>
        </w:rPr>
        <w:t>, O., Leblon, B., Wang, J., Haddadi, A., LaRocque, A. and Patterson, G., 2021. Evaluation of crop health status with UAS multispectral imagery. </w:t>
      </w:r>
      <w:r w:rsidR="00F3289F" w:rsidRPr="00F3289F">
        <w:rPr>
          <w:rFonts w:ascii="Times New Roman" w:hAnsi="Times New Roman" w:cs="Times New Roman"/>
          <w:i/>
          <w:iCs/>
          <w:sz w:val="24"/>
          <w:szCs w:val="24"/>
          <w:highlight w:val="yellow"/>
        </w:rPr>
        <w:t>IEEE Journal of Selected Topics in Applied Earth Observations and Remote Sensing</w:t>
      </w:r>
      <w:r w:rsidR="00F3289F" w:rsidRPr="00F3289F">
        <w:rPr>
          <w:rFonts w:ascii="Times New Roman" w:hAnsi="Times New Roman" w:cs="Times New Roman"/>
          <w:sz w:val="24"/>
          <w:szCs w:val="24"/>
          <w:highlight w:val="yellow"/>
        </w:rPr>
        <w:t>, </w:t>
      </w:r>
      <w:r w:rsidR="00F3289F" w:rsidRPr="00F3289F">
        <w:rPr>
          <w:rFonts w:ascii="Times New Roman" w:hAnsi="Times New Roman" w:cs="Times New Roman"/>
          <w:i/>
          <w:iCs/>
          <w:sz w:val="24"/>
          <w:szCs w:val="24"/>
          <w:highlight w:val="yellow"/>
        </w:rPr>
        <w:t>15</w:t>
      </w:r>
      <w:r w:rsidR="00F3289F" w:rsidRPr="00F3289F">
        <w:rPr>
          <w:rFonts w:ascii="Times New Roman" w:hAnsi="Times New Roman" w:cs="Times New Roman"/>
          <w:sz w:val="24"/>
          <w:szCs w:val="24"/>
          <w:highlight w:val="yellow"/>
        </w:rPr>
        <w:t>, pp.297-308.</w:t>
      </w:r>
      <w:r w:rsidR="00F3289F" w:rsidRPr="00F3289F">
        <w:rPr>
          <w:rFonts w:ascii="Times New Roman" w:hAnsi="Times New Roman" w:cs="Times New Roman"/>
          <w:sz w:val="24"/>
          <w:szCs w:val="24"/>
          <w:highlight w:val="yellow"/>
          <w:lang w:val="en-US"/>
        </w:rPr>
        <w:t xml:space="preserve"> </w:t>
      </w:r>
    </w:p>
    <w:p w14:paraId="4D0839E4" w14:textId="03DEFDEC" w:rsidR="00EB22F7" w:rsidRPr="00EB22F7" w:rsidRDefault="00EB22F7" w:rsidP="00EB22F7">
      <w:pPr>
        <w:rPr>
          <w:rFonts w:ascii="Times New Roman" w:hAnsi="Times New Roman" w:cs="Times New Roman"/>
          <w:sz w:val="24"/>
          <w:szCs w:val="24"/>
          <w:highlight w:val="yellow"/>
          <w:lang w:val="en-US"/>
        </w:rPr>
      </w:pPr>
      <w:r w:rsidRPr="00890582">
        <w:rPr>
          <w:rFonts w:ascii="Times New Roman" w:hAnsi="Times New Roman" w:cs="Times New Roman"/>
          <w:sz w:val="24"/>
          <w:szCs w:val="24"/>
          <w:highlight w:val="yellow"/>
          <w:lang w:val="nn-NO"/>
        </w:rPr>
        <w:t xml:space="preserve">[62] </w:t>
      </w:r>
      <w:r w:rsidR="00890582" w:rsidRPr="00890582">
        <w:rPr>
          <w:rFonts w:ascii="Times New Roman" w:hAnsi="Times New Roman" w:cs="Times New Roman"/>
          <w:sz w:val="24"/>
          <w:szCs w:val="24"/>
          <w:highlight w:val="yellow"/>
          <w:lang w:val="nn-NO"/>
        </w:rPr>
        <w:t xml:space="preserve">Katikaridis, D., Moysiadis, V., Tsolakis, N., Busato, P., Kateris, D., Pearson, S., Sørensen, C.G. and Bochtis, D., 2022. </w:t>
      </w:r>
      <w:r w:rsidR="00890582" w:rsidRPr="00890582">
        <w:rPr>
          <w:rFonts w:ascii="Times New Roman" w:hAnsi="Times New Roman" w:cs="Times New Roman"/>
          <w:sz w:val="24"/>
          <w:szCs w:val="24"/>
          <w:highlight w:val="yellow"/>
        </w:rPr>
        <w:t>UAV-supported route planning for UGVs in semi-deterministic agricultural environments. </w:t>
      </w:r>
      <w:r w:rsidR="00890582" w:rsidRPr="00890582">
        <w:rPr>
          <w:rFonts w:ascii="Times New Roman" w:hAnsi="Times New Roman" w:cs="Times New Roman"/>
          <w:i/>
          <w:iCs/>
          <w:sz w:val="24"/>
          <w:szCs w:val="24"/>
          <w:highlight w:val="yellow"/>
        </w:rPr>
        <w:t>Agronomy</w:t>
      </w:r>
      <w:r w:rsidR="00890582" w:rsidRPr="00890582">
        <w:rPr>
          <w:rFonts w:ascii="Times New Roman" w:hAnsi="Times New Roman" w:cs="Times New Roman"/>
          <w:sz w:val="24"/>
          <w:szCs w:val="24"/>
          <w:highlight w:val="yellow"/>
        </w:rPr>
        <w:t>, </w:t>
      </w:r>
      <w:r w:rsidR="00890582" w:rsidRPr="00890582">
        <w:rPr>
          <w:rFonts w:ascii="Times New Roman" w:hAnsi="Times New Roman" w:cs="Times New Roman"/>
          <w:i/>
          <w:iCs/>
          <w:sz w:val="24"/>
          <w:szCs w:val="24"/>
          <w:highlight w:val="yellow"/>
        </w:rPr>
        <w:t>12</w:t>
      </w:r>
      <w:r w:rsidR="00890582" w:rsidRPr="00890582">
        <w:rPr>
          <w:rFonts w:ascii="Times New Roman" w:hAnsi="Times New Roman" w:cs="Times New Roman"/>
          <w:sz w:val="24"/>
          <w:szCs w:val="24"/>
          <w:highlight w:val="yellow"/>
        </w:rPr>
        <w:t>(8), p.1937</w:t>
      </w:r>
      <w:r w:rsidRPr="00EB22F7">
        <w:rPr>
          <w:rFonts w:ascii="Times New Roman" w:hAnsi="Times New Roman" w:cs="Times New Roman"/>
          <w:sz w:val="24"/>
          <w:szCs w:val="24"/>
          <w:highlight w:val="yellow"/>
          <w:lang w:val="en-US"/>
        </w:rPr>
        <w:t>.</w:t>
      </w:r>
    </w:p>
    <w:p w14:paraId="4FA1AF1A" w14:textId="21E775E7"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[63] </w:t>
      </w:r>
      <w:r w:rsidR="00890582" w:rsidRPr="00890582">
        <w:rPr>
          <w:rFonts w:ascii="Times New Roman" w:hAnsi="Times New Roman" w:cs="Times New Roman"/>
          <w:sz w:val="24"/>
          <w:szCs w:val="24"/>
          <w:highlight w:val="yellow"/>
        </w:rPr>
        <w:t>Xu, R. and Li, C., 2022. A modular agricultural robotic system (MARS) for precision farming: Concept and implementation. </w:t>
      </w:r>
      <w:r w:rsidR="00890582" w:rsidRPr="00890582">
        <w:rPr>
          <w:rFonts w:ascii="Times New Roman" w:hAnsi="Times New Roman" w:cs="Times New Roman"/>
          <w:i/>
          <w:iCs/>
          <w:sz w:val="24"/>
          <w:szCs w:val="24"/>
          <w:highlight w:val="yellow"/>
        </w:rPr>
        <w:t>Journal of Field Robotics</w:t>
      </w:r>
      <w:r w:rsidR="00890582" w:rsidRPr="00890582">
        <w:rPr>
          <w:rFonts w:ascii="Times New Roman" w:hAnsi="Times New Roman" w:cs="Times New Roman"/>
          <w:sz w:val="24"/>
          <w:szCs w:val="24"/>
          <w:highlight w:val="yellow"/>
        </w:rPr>
        <w:t>, </w:t>
      </w:r>
      <w:r w:rsidR="00890582" w:rsidRPr="00890582">
        <w:rPr>
          <w:rFonts w:ascii="Times New Roman" w:hAnsi="Times New Roman" w:cs="Times New Roman"/>
          <w:i/>
          <w:iCs/>
          <w:sz w:val="24"/>
          <w:szCs w:val="24"/>
          <w:highlight w:val="yellow"/>
        </w:rPr>
        <w:t>39</w:t>
      </w:r>
      <w:r w:rsidR="00890582" w:rsidRPr="00890582">
        <w:rPr>
          <w:rFonts w:ascii="Times New Roman" w:hAnsi="Times New Roman" w:cs="Times New Roman"/>
          <w:sz w:val="24"/>
          <w:szCs w:val="24"/>
          <w:highlight w:val="yellow"/>
        </w:rPr>
        <w:t>(4), pp.387-409</w:t>
      </w:r>
      <w:r w:rsidRPr="00EB22F7">
        <w:rPr>
          <w:rFonts w:ascii="Times New Roman" w:hAnsi="Times New Roman" w:cs="Times New Roman"/>
          <w:sz w:val="24"/>
          <w:szCs w:val="24"/>
          <w:highlight w:val="yellow"/>
          <w:lang w:val="en-US"/>
        </w:rPr>
        <w:t>.</w:t>
      </w:r>
    </w:p>
    <w:p w14:paraId="08C75908" w14:textId="09DAC1A4"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[64] </w:t>
      </w:r>
      <w:r w:rsidR="00890582" w:rsidRPr="00890582">
        <w:rPr>
          <w:rFonts w:ascii="Times New Roman" w:hAnsi="Times New Roman" w:cs="Times New Roman"/>
          <w:sz w:val="24"/>
          <w:szCs w:val="24"/>
          <w:highlight w:val="yellow"/>
        </w:rPr>
        <w:t xml:space="preserve">Czarnowski, J., </w:t>
      </w:r>
      <w:proofErr w:type="spellStart"/>
      <w:r w:rsidR="00890582" w:rsidRPr="00890582">
        <w:rPr>
          <w:rFonts w:ascii="Times New Roman" w:hAnsi="Times New Roman" w:cs="Times New Roman"/>
          <w:sz w:val="24"/>
          <w:szCs w:val="24"/>
          <w:highlight w:val="yellow"/>
        </w:rPr>
        <w:t>Dąbrowski</w:t>
      </w:r>
      <w:proofErr w:type="spellEnd"/>
      <w:r w:rsidR="00890582" w:rsidRPr="00890582">
        <w:rPr>
          <w:rFonts w:ascii="Times New Roman" w:hAnsi="Times New Roman" w:cs="Times New Roman"/>
          <w:sz w:val="24"/>
          <w:szCs w:val="24"/>
          <w:highlight w:val="yellow"/>
        </w:rPr>
        <w:t xml:space="preserve">, A., </w:t>
      </w:r>
      <w:proofErr w:type="spellStart"/>
      <w:r w:rsidR="00890582" w:rsidRPr="00890582">
        <w:rPr>
          <w:rFonts w:ascii="Times New Roman" w:hAnsi="Times New Roman" w:cs="Times New Roman"/>
          <w:sz w:val="24"/>
          <w:szCs w:val="24"/>
          <w:highlight w:val="yellow"/>
        </w:rPr>
        <w:t>Maciaś</w:t>
      </w:r>
      <w:proofErr w:type="spellEnd"/>
      <w:r w:rsidR="00890582" w:rsidRPr="00890582">
        <w:rPr>
          <w:rFonts w:ascii="Times New Roman" w:hAnsi="Times New Roman" w:cs="Times New Roman"/>
          <w:sz w:val="24"/>
          <w:szCs w:val="24"/>
          <w:highlight w:val="yellow"/>
        </w:rPr>
        <w:t xml:space="preserve">, M., </w:t>
      </w:r>
      <w:proofErr w:type="spellStart"/>
      <w:r w:rsidR="00890582" w:rsidRPr="00890582">
        <w:rPr>
          <w:rFonts w:ascii="Times New Roman" w:hAnsi="Times New Roman" w:cs="Times New Roman"/>
          <w:sz w:val="24"/>
          <w:szCs w:val="24"/>
          <w:highlight w:val="yellow"/>
        </w:rPr>
        <w:t>Główka</w:t>
      </w:r>
      <w:proofErr w:type="spellEnd"/>
      <w:r w:rsidR="00890582" w:rsidRPr="00890582">
        <w:rPr>
          <w:rFonts w:ascii="Times New Roman" w:hAnsi="Times New Roman" w:cs="Times New Roman"/>
          <w:sz w:val="24"/>
          <w:szCs w:val="24"/>
          <w:highlight w:val="yellow"/>
        </w:rPr>
        <w:t>, J. and Wrona, J., 2018. Technology gaps in human-machine interfaces for autonomous construction robots. </w:t>
      </w:r>
      <w:r w:rsidR="00890582" w:rsidRPr="00890582">
        <w:rPr>
          <w:rFonts w:ascii="Times New Roman" w:hAnsi="Times New Roman" w:cs="Times New Roman"/>
          <w:i/>
          <w:iCs/>
          <w:sz w:val="24"/>
          <w:szCs w:val="24"/>
          <w:highlight w:val="yellow"/>
        </w:rPr>
        <w:t>Automation in Construction</w:t>
      </w:r>
      <w:r w:rsidR="00890582" w:rsidRPr="00890582">
        <w:rPr>
          <w:rFonts w:ascii="Times New Roman" w:hAnsi="Times New Roman" w:cs="Times New Roman"/>
          <w:sz w:val="24"/>
          <w:szCs w:val="24"/>
          <w:highlight w:val="yellow"/>
        </w:rPr>
        <w:t>, </w:t>
      </w:r>
      <w:r w:rsidR="00890582" w:rsidRPr="00890582">
        <w:rPr>
          <w:rFonts w:ascii="Times New Roman" w:hAnsi="Times New Roman" w:cs="Times New Roman"/>
          <w:i/>
          <w:iCs/>
          <w:sz w:val="24"/>
          <w:szCs w:val="24"/>
          <w:highlight w:val="yellow"/>
        </w:rPr>
        <w:t>94</w:t>
      </w:r>
      <w:r w:rsidR="00890582" w:rsidRPr="00890582">
        <w:rPr>
          <w:rFonts w:ascii="Times New Roman" w:hAnsi="Times New Roman" w:cs="Times New Roman"/>
          <w:sz w:val="24"/>
          <w:szCs w:val="24"/>
          <w:highlight w:val="yellow"/>
        </w:rPr>
        <w:t>, pp.179-190.</w:t>
      </w:r>
    </w:p>
    <w:p w14:paraId="62AF408D" w14:textId="5CC8EF95"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lastRenderedPageBreak/>
        <w:t xml:space="preserve">[65] </w:t>
      </w:r>
      <w:r w:rsidR="00890582" w:rsidRPr="00890582">
        <w:rPr>
          <w:rFonts w:ascii="Times New Roman" w:hAnsi="Times New Roman" w:cs="Times New Roman"/>
          <w:sz w:val="24"/>
          <w:szCs w:val="24"/>
          <w:highlight w:val="yellow"/>
        </w:rPr>
        <w:t xml:space="preserve">Xiao, Y., Pan, X., </w:t>
      </w:r>
      <w:proofErr w:type="spellStart"/>
      <w:r w:rsidR="00890582" w:rsidRPr="00890582">
        <w:rPr>
          <w:rFonts w:ascii="Times New Roman" w:hAnsi="Times New Roman" w:cs="Times New Roman"/>
          <w:sz w:val="24"/>
          <w:szCs w:val="24"/>
          <w:highlight w:val="yellow"/>
        </w:rPr>
        <w:t>Tavasoli</w:t>
      </w:r>
      <w:proofErr w:type="spellEnd"/>
      <w:r w:rsidR="00890582" w:rsidRPr="00890582">
        <w:rPr>
          <w:rFonts w:ascii="Times New Roman" w:hAnsi="Times New Roman" w:cs="Times New Roman"/>
          <w:sz w:val="24"/>
          <w:szCs w:val="24"/>
          <w:highlight w:val="yellow"/>
        </w:rPr>
        <w:t xml:space="preserve">, S., </w:t>
      </w:r>
      <w:proofErr w:type="spellStart"/>
      <w:r w:rsidR="00890582" w:rsidRPr="00890582">
        <w:rPr>
          <w:rFonts w:ascii="Times New Roman" w:hAnsi="Times New Roman" w:cs="Times New Roman"/>
          <w:sz w:val="24"/>
          <w:szCs w:val="24"/>
          <w:highlight w:val="yellow"/>
        </w:rPr>
        <w:t>Azimi</w:t>
      </w:r>
      <w:proofErr w:type="spellEnd"/>
      <w:r w:rsidR="00890582" w:rsidRPr="00890582">
        <w:rPr>
          <w:rFonts w:ascii="Times New Roman" w:hAnsi="Times New Roman" w:cs="Times New Roman"/>
          <w:sz w:val="24"/>
          <w:szCs w:val="24"/>
          <w:highlight w:val="yellow"/>
        </w:rPr>
        <w:t xml:space="preserve">, M., Bao, Y., </w:t>
      </w:r>
      <w:proofErr w:type="spellStart"/>
      <w:r w:rsidR="00890582" w:rsidRPr="00890582">
        <w:rPr>
          <w:rFonts w:ascii="Times New Roman" w:hAnsi="Times New Roman" w:cs="Times New Roman"/>
          <w:sz w:val="24"/>
          <w:szCs w:val="24"/>
          <w:highlight w:val="yellow"/>
        </w:rPr>
        <w:t>Farsangi</w:t>
      </w:r>
      <w:proofErr w:type="spellEnd"/>
      <w:r w:rsidR="00890582" w:rsidRPr="00890582">
        <w:rPr>
          <w:rFonts w:ascii="Times New Roman" w:hAnsi="Times New Roman" w:cs="Times New Roman"/>
          <w:sz w:val="24"/>
          <w:szCs w:val="24"/>
          <w:highlight w:val="yellow"/>
        </w:rPr>
        <w:t>, E.N. and Yang, T.T., 2023. Autonomous inspection and construction of civil infrastructure using robots. In </w:t>
      </w:r>
      <w:r w:rsidR="00890582" w:rsidRPr="00890582">
        <w:rPr>
          <w:rFonts w:ascii="Times New Roman" w:hAnsi="Times New Roman" w:cs="Times New Roman"/>
          <w:i/>
          <w:iCs/>
          <w:sz w:val="24"/>
          <w:szCs w:val="24"/>
          <w:highlight w:val="yellow"/>
        </w:rPr>
        <w:t>Automation in construction toward resilience</w:t>
      </w:r>
      <w:r w:rsidR="00890582" w:rsidRPr="00890582">
        <w:rPr>
          <w:rFonts w:ascii="Times New Roman" w:hAnsi="Times New Roman" w:cs="Times New Roman"/>
          <w:sz w:val="24"/>
          <w:szCs w:val="24"/>
          <w:highlight w:val="yellow"/>
        </w:rPr>
        <w:t> (pp. 1-26).</w:t>
      </w:r>
    </w:p>
    <w:p w14:paraId="784C4759" w14:textId="3C47DC54" w:rsidR="00EB22F7" w:rsidRPr="00EB22F7" w:rsidRDefault="00EB22F7" w:rsidP="00EB22F7">
      <w:pPr>
        <w:rPr>
          <w:rFonts w:ascii="Times New Roman" w:hAnsi="Times New Roman" w:cs="Times New Roman"/>
          <w:sz w:val="24"/>
          <w:szCs w:val="24"/>
          <w:highlight w:val="yellow"/>
          <w:lang w:val="en-US"/>
        </w:rPr>
      </w:pPr>
      <w:r w:rsidRPr="00C03F5F">
        <w:rPr>
          <w:rFonts w:ascii="Times New Roman" w:hAnsi="Times New Roman" w:cs="Times New Roman"/>
          <w:sz w:val="24"/>
          <w:szCs w:val="24"/>
          <w:highlight w:val="yellow"/>
          <w:lang w:val="nn-NO"/>
        </w:rPr>
        <w:t xml:space="preserve">[66] </w:t>
      </w:r>
      <w:r w:rsidR="00890582" w:rsidRPr="00C03F5F">
        <w:rPr>
          <w:rFonts w:ascii="Times New Roman" w:hAnsi="Times New Roman" w:cs="Times New Roman"/>
          <w:sz w:val="24"/>
          <w:szCs w:val="24"/>
          <w:highlight w:val="yellow"/>
          <w:lang w:val="nn-NO"/>
        </w:rPr>
        <w:t xml:space="preserve">Zhang, X., Shukla, A., Al Ali, A. and Karki, H., 2018, November. </w:t>
      </w:r>
      <w:r w:rsidR="00890582" w:rsidRPr="00890582">
        <w:rPr>
          <w:rFonts w:ascii="Times New Roman" w:hAnsi="Times New Roman" w:cs="Times New Roman"/>
          <w:sz w:val="24"/>
          <w:szCs w:val="24"/>
          <w:highlight w:val="yellow"/>
        </w:rPr>
        <w:t>A smart robotic system for non-contact condition monitoring and fault detection in buried pipelines. In </w:t>
      </w:r>
      <w:r w:rsidR="00890582" w:rsidRPr="00890582">
        <w:rPr>
          <w:rFonts w:ascii="Times New Roman" w:hAnsi="Times New Roman" w:cs="Times New Roman"/>
          <w:i/>
          <w:iCs/>
          <w:sz w:val="24"/>
          <w:szCs w:val="24"/>
          <w:highlight w:val="yellow"/>
        </w:rPr>
        <w:t>Abu Dhabi International Petroleum Exhibition and Conference</w:t>
      </w:r>
      <w:r w:rsidR="00890582" w:rsidRPr="00890582">
        <w:rPr>
          <w:rFonts w:ascii="Times New Roman" w:hAnsi="Times New Roman" w:cs="Times New Roman"/>
          <w:sz w:val="24"/>
          <w:szCs w:val="24"/>
          <w:highlight w:val="yellow"/>
        </w:rPr>
        <w:t> (p. D021S026R003). SPE.</w:t>
      </w:r>
    </w:p>
    <w:p w14:paraId="215A1147" w14:textId="20E157D0" w:rsidR="00EB22F7" w:rsidRPr="00890582" w:rsidRDefault="00EB22F7" w:rsidP="00EB22F7">
      <w:pPr>
        <w:rPr>
          <w:rFonts w:ascii="Times New Roman" w:hAnsi="Times New Roman" w:cs="Times New Roman"/>
          <w:sz w:val="24"/>
          <w:szCs w:val="24"/>
          <w:highlight w:val="yellow"/>
        </w:rPr>
      </w:pPr>
      <w:r w:rsidRPr="00890582">
        <w:rPr>
          <w:rFonts w:ascii="Times New Roman" w:hAnsi="Times New Roman" w:cs="Times New Roman"/>
          <w:sz w:val="24"/>
          <w:szCs w:val="24"/>
          <w:highlight w:val="yellow"/>
        </w:rPr>
        <w:t xml:space="preserve">[67] </w:t>
      </w:r>
      <w:proofErr w:type="spellStart"/>
      <w:r w:rsidR="00890582" w:rsidRPr="00890582">
        <w:rPr>
          <w:rFonts w:ascii="Times New Roman" w:hAnsi="Times New Roman" w:cs="Times New Roman"/>
          <w:sz w:val="24"/>
          <w:szCs w:val="24"/>
          <w:highlight w:val="yellow"/>
        </w:rPr>
        <w:t>Baumgärtner</w:t>
      </w:r>
      <w:proofErr w:type="spellEnd"/>
      <w:r w:rsidR="00890582" w:rsidRPr="00890582">
        <w:rPr>
          <w:rFonts w:ascii="Times New Roman" w:hAnsi="Times New Roman" w:cs="Times New Roman"/>
          <w:sz w:val="24"/>
          <w:szCs w:val="24"/>
          <w:highlight w:val="yellow"/>
        </w:rPr>
        <w:t xml:space="preserve">, L., </w:t>
      </w:r>
      <w:proofErr w:type="spellStart"/>
      <w:r w:rsidR="00890582" w:rsidRPr="00890582">
        <w:rPr>
          <w:rFonts w:ascii="Times New Roman" w:hAnsi="Times New Roman" w:cs="Times New Roman"/>
          <w:sz w:val="24"/>
          <w:szCs w:val="24"/>
          <w:highlight w:val="yellow"/>
        </w:rPr>
        <w:t>Kohlbrecher</w:t>
      </w:r>
      <w:proofErr w:type="spellEnd"/>
      <w:r w:rsidR="00890582" w:rsidRPr="00890582">
        <w:rPr>
          <w:rFonts w:ascii="Times New Roman" w:hAnsi="Times New Roman" w:cs="Times New Roman"/>
          <w:sz w:val="24"/>
          <w:szCs w:val="24"/>
          <w:highlight w:val="yellow"/>
        </w:rPr>
        <w:t xml:space="preserve">, S., Euler, J., Ritter, T., </w:t>
      </w:r>
      <w:proofErr w:type="spellStart"/>
      <w:r w:rsidR="00890582" w:rsidRPr="00890582">
        <w:rPr>
          <w:rFonts w:ascii="Times New Roman" w:hAnsi="Times New Roman" w:cs="Times New Roman"/>
          <w:sz w:val="24"/>
          <w:szCs w:val="24"/>
          <w:highlight w:val="yellow"/>
        </w:rPr>
        <w:t>Stute</w:t>
      </w:r>
      <w:proofErr w:type="spellEnd"/>
      <w:r w:rsidR="00890582" w:rsidRPr="00890582">
        <w:rPr>
          <w:rFonts w:ascii="Times New Roman" w:hAnsi="Times New Roman" w:cs="Times New Roman"/>
          <w:sz w:val="24"/>
          <w:szCs w:val="24"/>
          <w:highlight w:val="yellow"/>
        </w:rPr>
        <w:t xml:space="preserve">, M., </w:t>
      </w:r>
      <w:proofErr w:type="spellStart"/>
      <w:r w:rsidR="00890582" w:rsidRPr="00890582">
        <w:rPr>
          <w:rFonts w:ascii="Times New Roman" w:hAnsi="Times New Roman" w:cs="Times New Roman"/>
          <w:sz w:val="24"/>
          <w:szCs w:val="24"/>
          <w:highlight w:val="yellow"/>
        </w:rPr>
        <w:t>Meurisch</w:t>
      </w:r>
      <w:proofErr w:type="spellEnd"/>
      <w:r w:rsidR="00890582" w:rsidRPr="00890582">
        <w:rPr>
          <w:rFonts w:ascii="Times New Roman" w:hAnsi="Times New Roman" w:cs="Times New Roman"/>
          <w:sz w:val="24"/>
          <w:szCs w:val="24"/>
          <w:highlight w:val="yellow"/>
        </w:rPr>
        <w:t xml:space="preserve">, C., </w:t>
      </w:r>
      <w:proofErr w:type="spellStart"/>
      <w:r w:rsidR="00890582" w:rsidRPr="00890582">
        <w:rPr>
          <w:rFonts w:ascii="Times New Roman" w:hAnsi="Times New Roman" w:cs="Times New Roman"/>
          <w:sz w:val="24"/>
          <w:szCs w:val="24"/>
          <w:highlight w:val="yellow"/>
        </w:rPr>
        <w:t>Mühlhauser</w:t>
      </w:r>
      <w:proofErr w:type="spellEnd"/>
      <w:r w:rsidR="00890582" w:rsidRPr="00890582">
        <w:rPr>
          <w:rFonts w:ascii="Times New Roman" w:hAnsi="Times New Roman" w:cs="Times New Roman"/>
          <w:sz w:val="24"/>
          <w:szCs w:val="24"/>
          <w:highlight w:val="yellow"/>
        </w:rPr>
        <w:t xml:space="preserve">, M., </w:t>
      </w:r>
      <w:proofErr w:type="spellStart"/>
      <w:r w:rsidR="00890582" w:rsidRPr="00890582">
        <w:rPr>
          <w:rFonts w:ascii="Times New Roman" w:hAnsi="Times New Roman" w:cs="Times New Roman"/>
          <w:sz w:val="24"/>
          <w:szCs w:val="24"/>
          <w:highlight w:val="yellow"/>
        </w:rPr>
        <w:t>Hollick</w:t>
      </w:r>
      <w:proofErr w:type="spellEnd"/>
      <w:r w:rsidR="00890582" w:rsidRPr="00890582">
        <w:rPr>
          <w:rFonts w:ascii="Times New Roman" w:hAnsi="Times New Roman" w:cs="Times New Roman"/>
          <w:sz w:val="24"/>
          <w:szCs w:val="24"/>
          <w:highlight w:val="yellow"/>
        </w:rPr>
        <w:t xml:space="preserve">, M., von </w:t>
      </w:r>
      <w:proofErr w:type="spellStart"/>
      <w:r w:rsidR="00890582" w:rsidRPr="00890582">
        <w:rPr>
          <w:rFonts w:ascii="Times New Roman" w:hAnsi="Times New Roman" w:cs="Times New Roman"/>
          <w:sz w:val="24"/>
          <w:szCs w:val="24"/>
          <w:highlight w:val="yellow"/>
        </w:rPr>
        <w:t>Stryk</w:t>
      </w:r>
      <w:proofErr w:type="spellEnd"/>
      <w:r w:rsidR="00890582" w:rsidRPr="00890582">
        <w:rPr>
          <w:rFonts w:ascii="Times New Roman" w:hAnsi="Times New Roman" w:cs="Times New Roman"/>
          <w:sz w:val="24"/>
          <w:szCs w:val="24"/>
          <w:highlight w:val="yellow"/>
        </w:rPr>
        <w:t xml:space="preserve">, O. and </w:t>
      </w:r>
      <w:proofErr w:type="spellStart"/>
      <w:r w:rsidR="00890582" w:rsidRPr="00890582">
        <w:rPr>
          <w:rFonts w:ascii="Times New Roman" w:hAnsi="Times New Roman" w:cs="Times New Roman"/>
          <w:sz w:val="24"/>
          <w:szCs w:val="24"/>
          <w:highlight w:val="yellow"/>
        </w:rPr>
        <w:t>Freisleben</w:t>
      </w:r>
      <w:proofErr w:type="spellEnd"/>
      <w:r w:rsidR="00890582" w:rsidRPr="00890582">
        <w:rPr>
          <w:rFonts w:ascii="Times New Roman" w:hAnsi="Times New Roman" w:cs="Times New Roman"/>
          <w:sz w:val="24"/>
          <w:szCs w:val="24"/>
          <w:highlight w:val="yellow"/>
        </w:rPr>
        <w:t>, B., 2017, October. Emergency communication in challenged environments via unmanned ground and aerial vehicles. In </w:t>
      </w:r>
      <w:r w:rsidR="00890582" w:rsidRPr="00890582">
        <w:rPr>
          <w:rFonts w:ascii="Times New Roman" w:hAnsi="Times New Roman" w:cs="Times New Roman"/>
          <w:i/>
          <w:iCs/>
          <w:sz w:val="24"/>
          <w:szCs w:val="24"/>
          <w:highlight w:val="yellow"/>
        </w:rPr>
        <w:t>2017 IEEE Global Humanitarian Technology Conference (GHTC)</w:t>
      </w:r>
      <w:r w:rsidR="00890582" w:rsidRPr="00890582">
        <w:rPr>
          <w:rFonts w:ascii="Times New Roman" w:hAnsi="Times New Roman" w:cs="Times New Roman"/>
          <w:sz w:val="24"/>
          <w:szCs w:val="24"/>
          <w:highlight w:val="yellow"/>
        </w:rPr>
        <w:t xml:space="preserve"> (pp. 1-9). </w:t>
      </w:r>
    </w:p>
    <w:p w14:paraId="175592A8" w14:textId="5E24771C"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[68] </w:t>
      </w:r>
      <w:proofErr w:type="spellStart"/>
      <w:r w:rsidR="00890582" w:rsidRPr="00890582">
        <w:rPr>
          <w:rFonts w:ascii="Times New Roman" w:hAnsi="Times New Roman" w:cs="Times New Roman"/>
          <w:sz w:val="24"/>
          <w:szCs w:val="24"/>
          <w:highlight w:val="yellow"/>
        </w:rPr>
        <w:t>Messaoudi</w:t>
      </w:r>
      <w:proofErr w:type="spellEnd"/>
      <w:r w:rsidR="00890582" w:rsidRPr="00890582">
        <w:rPr>
          <w:rFonts w:ascii="Times New Roman" w:hAnsi="Times New Roman" w:cs="Times New Roman"/>
          <w:sz w:val="24"/>
          <w:szCs w:val="24"/>
          <w:highlight w:val="yellow"/>
        </w:rPr>
        <w:t xml:space="preserve">, K., Baz, A., </w:t>
      </w:r>
      <w:proofErr w:type="spellStart"/>
      <w:r w:rsidR="00890582" w:rsidRPr="00890582">
        <w:rPr>
          <w:rFonts w:ascii="Times New Roman" w:hAnsi="Times New Roman" w:cs="Times New Roman"/>
          <w:sz w:val="24"/>
          <w:szCs w:val="24"/>
          <w:highlight w:val="yellow"/>
        </w:rPr>
        <w:t>Oubbati</w:t>
      </w:r>
      <w:proofErr w:type="spellEnd"/>
      <w:r w:rsidR="00890582" w:rsidRPr="00890582">
        <w:rPr>
          <w:rFonts w:ascii="Times New Roman" w:hAnsi="Times New Roman" w:cs="Times New Roman"/>
          <w:sz w:val="24"/>
          <w:szCs w:val="24"/>
          <w:highlight w:val="yellow"/>
        </w:rPr>
        <w:t xml:space="preserve">, O.S., </w:t>
      </w:r>
      <w:proofErr w:type="spellStart"/>
      <w:r w:rsidR="00890582" w:rsidRPr="00890582">
        <w:rPr>
          <w:rFonts w:ascii="Times New Roman" w:hAnsi="Times New Roman" w:cs="Times New Roman"/>
          <w:sz w:val="24"/>
          <w:szCs w:val="24"/>
          <w:highlight w:val="yellow"/>
        </w:rPr>
        <w:t>Rachedi</w:t>
      </w:r>
      <w:proofErr w:type="spellEnd"/>
      <w:r w:rsidR="00890582" w:rsidRPr="00890582">
        <w:rPr>
          <w:rFonts w:ascii="Times New Roman" w:hAnsi="Times New Roman" w:cs="Times New Roman"/>
          <w:sz w:val="24"/>
          <w:szCs w:val="24"/>
          <w:highlight w:val="yellow"/>
        </w:rPr>
        <w:t xml:space="preserve">, A., </w:t>
      </w:r>
      <w:proofErr w:type="spellStart"/>
      <w:r w:rsidR="00890582" w:rsidRPr="00890582">
        <w:rPr>
          <w:rFonts w:ascii="Times New Roman" w:hAnsi="Times New Roman" w:cs="Times New Roman"/>
          <w:sz w:val="24"/>
          <w:szCs w:val="24"/>
          <w:highlight w:val="yellow"/>
        </w:rPr>
        <w:t>Bendouma</w:t>
      </w:r>
      <w:proofErr w:type="spellEnd"/>
      <w:r w:rsidR="00890582" w:rsidRPr="00890582">
        <w:rPr>
          <w:rFonts w:ascii="Times New Roman" w:hAnsi="Times New Roman" w:cs="Times New Roman"/>
          <w:sz w:val="24"/>
          <w:szCs w:val="24"/>
          <w:highlight w:val="yellow"/>
        </w:rPr>
        <w:t xml:space="preserve">, T. and </w:t>
      </w:r>
      <w:proofErr w:type="spellStart"/>
      <w:r w:rsidR="00890582" w:rsidRPr="00890582">
        <w:rPr>
          <w:rFonts w:ascii="Times New Roman" w:hAnsi="Times New Roman" w:cs="Times New Roman"/>
          <w:sz w:val="24"/>
          <w:szCs w:val="24"/>
          <w:highlight w:val="yellow"/>
        </w:rPr>
        <w:t>Atiquzzaman</w:t>
      </w:r>
      <w:proofErr w:type="spellEnd"/>
      <w:r w:rsidR="00890582" w:rsidRPr="00890582">
        <w:rPr>
          <w:rFonts w:ascii="Times New Roman" w:hAnsi="Times New Roman" w:cs="Times New Roman"/>
          <w:sz w:val="24"/>
          <w:szCs w:val="24"/>
          <w:highlight w:val="yellow"/>
        </w:rPr>
        <w:t xml:space="preserve">, M., 2024. UGV charging stations for UAV-assisted </w:t>
      </w:r>
      <w:proofErr w:type="spellStart"/>
      <w:r w:rsidR="00890582" w:rsidRPr="00890582">
        <w:rPr>
          <w:rFonts w:ascii="Times New Roman" w:hAnsi="Times New Roman" w:cs="Times New Roman"/>
          <w:sz w:val="24"/>
          <w:szCs w:val="24"/>
          <w:highlight w:val="yellow"/>
        </w:rPr>
        <w:t>AoI</w:t>
      </w:r>
      <w:proofErr w:type="spellEnd"/>
      <w:r w:rsidR="00890582" w:rsidRPr="00890582">
        <w:rPr>
          <w:rFonts w:ascii="Times New Roman" w:hAnsi="Times New Roman" w:cs="Times New Roman"/>
          <w:sz w:val="24"/>
          <w:szCs w:val="24"/>
          <w:highlight w:val="yellow"/>
        </w:rPr>
        <w:t>-aware data collection. </w:t>
      </w:r>
      <w:r w:rsidR="00890582" w:rsidRPr="00890582">
        <w:rPr>
          <w:rFonts w:ascii="Times New Roman" w:hAnsi="Times New Roman" w:cs="Times New Roman"/>
          <w:i/>
          <w:iCs/>
          <w:sz w:val="24"/>
          <w:szCs w:val="24"/>
          <w:highlight w:val="yellow"/>
        </w:rPr>
        <w:t>IEEE Transactions on Cognitive Communications and Networking</w:t>
      </w:r>
      <w:r w:rsidR="00890582" w:rsidRPr="00890582">
        <w:rPr>
          <w:rFonts w:ascii="Times New Roman" w:hAnsi="Times New Roman" w:cs="Times New Roman"/>
          <w:sz w:val="24"/>
          <w:szCs w:val="24"/>
          <w:highlight w:val="yellow"/>
        </w:rPr>
        <w:t>, </w:t>
      </w:r>
      <w:r w:rsidR="00890582" w:rsidRPr="00890582">
        <w:rPr>
          <w:rFonts w:ascii="Times New Roman" w:hAnsi="Times New Roman" w:cs="Times New Roman"/>
          <w:i/>
          <w:iCs/>
          <w:sz w:val="24"/>
          <w:szCs w:val="24"/>
          <w:highlight w:val="yellow"/>
        </w:rPr>
        <w:t>10</w:t>
      </w:r>
      <w:r w:rsidR="00890582" w:rsidRPr="00890582">
        <w:rPr>
          <w:rFonts w:ascii="Times New Roman" w:hAnsi="Times New Roman" w:cs="Times New Roman"/>
          <w:sz w:val="24"/>
          <w:szCs w:val="24"/>
          <w:highlight w:val="yellow"/>
        </w:rPr>
        <w:t>(6), pp.2325-2343.</w:t>
      </w:r>
    </w:p>
    <w:p w14:paraId="48E803E8" w14:textId="6B55AA7F"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[69] </w:t>
      </w:r>
      <w:r w:rsidR="00890582" w:rsidRPr="00890582">
        <w:rPr>
          <w:rFonts w:ascii="Times New Roman" w:hAnsi="Times New Roman" w:cs="Times New Roman"/>
          <w:sz w:val="24"/>
          <w:szCs w:val="24"/>
          <w:highlight w:val="yellow"/>
        </w:rPr>
        <w:t xml:space="preserve">Arbanas, B., Ivanovic, A., Car, M., </w:t>
      </w:r>
      <w:proofErr w:type="spellStart"/>
      <w:r w:rsidR="00890582" w:rsidRPr="00890582">
        <w:rPr>
          <w:rFonts w:ascii="Times New Roman" w:hAnsi="Times New Roman" w:cs="Times New Roman"/>
          <w:sz w:val="24"/>
          <w:szCs w:val="24"/>
          <w:highlight w:val="yellow"/>
        </w:rPr>
        <w:t>Orsag</w:t>
      </w:r>
      <w:proofErr w:type="spellEnd"/>
      <w:r w:rsidR="00890582" w:rsidRPr="00890582">
        <w:rPr>
          <w:rFonts w:ascii="Times New Roman" w:hAnsi="Times New Roman" w:cs="Times New Roman"/>
          <w:sz w:val="24"/>
          <w:szCs w:val="24"/>
          <w:highlight w:val="yellow"/>
        </w:rPr>
        <w:t xml:space="preserve">, M., </w:t>
      </w:r>
      <w:proofErr w:type="spellStart"/>
      <w:r w:rsidR="00890582" w:rsidRPr="00890582">
        <w:rPr>
          <w:rFonts w:ascii="Times New Roman" w:hAnsi="Times New Roman" w:cs="Times New Roman"/>
          <w:sz w:val="24"/>
          <w:szCs w:val="24"/>
          <w:highlight w:val="yellow"/>
        </w:rPr>
        <w:t>Petrovic</w:t>
      </w:r>
      <w:proofErr w:type="spellEnd"/>
      <w:r w:rsidR="00890582" w:rsidRPr="00890582">
        <w:rPr>
          <w:rFonts w:ascii="Times New Roman" w:hAnsi="Times New Roman" w:cs="Times New Roman"/>
          <w:sz w:val="24"/>
          <w:szCs w:val="24"/>
          <w:highlight w:val="yellow"/>
        </w:rPr>
        <w:t>, T. and Bogdan, S., 2018. Decentralized planning and control for UAV–UGV cooperative teams. </w:t>
      </w:r>
      <w:r w:rsidR="00890582" w:rsidRPr="00890582">
        <w:rPr>
          <w:rFonts w:ascii="Times New Roman" w:hAnsi="Times New Roman" w:cs="Times New Roman"/>
          <w:i/>
          <w:iCs/>
          <w:sz w:val="24"/>
          <w:szCs w:val="24"/>
          <w:highlight w:val="yellow"/>
        </w:rPr>
        <w:t>Autonomous Robots</w:t>
      </w:r>
      <w:r w:rsidR="00890582" w:rsidRPr="00890582">
        <w:rPr>
          <w:rFonts w:ascii="Times New Roman" w:hAnsi="Times New Roman" w:cs="Times New Roman"/>
          <w:sz w:val="24"/>
          <w:szCs w:val="24"/>
          <w:highlight w:val="yellow"/>
        </w:rPr>
        <w:t>, </w:t>
      </w:r>
      <w:r w:rsidR="00890582" w:rsidRPr="00890582">
        <w:rPr>
          <w:rFonts w:ascii="Times New Roman" w:hAnsi="Times New Roman" w:cs="Times New Roman"/>
          <w:i/>
          <w:iCs/>
          <w:sz w:val="24"/>
          <w:szCs w:val="24"/>
          <w:highlight w:val="yellow"/>
        </w:rPr>
        <w:t>42</w:t>
      </w:r>
      <w:r w:rsidR="00890582" w:rsidRPr="00890582">
        <w:rPr>
          <w:rFonts w:ascii="Times New Roman" w:hAnsi="Times New Roman" w:cs="Times New Roman"/>
          <w:sz w:val="24"/>
          <w:szCs w:val="24"/>
          <w:highlight w:val="yellow"/>
        </w:rPr>
        <w:t>(8), pp.1601-1618</w:t>
      </w:r>
      <w:r w:rsidRPr="00EB22F7">
        <w:rPr>
          <w:rFonts w:ascii="Times New Roman" w:hAnsi="Times New Roman" w:cs="Times New Roman"/>
          <w:sz w:val="24"/>
          <w:szCs w:val="24"/>
          <w:highlight w:val="yellow"/>
          <w:lang w:val="en-US"/>
        </w:rPr>
        <w:t>.</w:t>
      </w:r>
    </w:p>
    <w:p w14:paraId="07EAC310" w14:textId="1974F8C5"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[70] </w:t>
      </w:r>
      <w:r w:rsidR="00890582" w:rsidRPr="00890582">
        <w:rPr>
          <w:rFonts w:ascii="Times New Roman" w:hAnsi="Times New Roman" w:cs="Times New Roman"/>
          <w:sz w:val="24"/>
          <w:szCs w:val="24"/>
          <w:highlight w:val="yellow"/>
        </w:rPr>
        <w:t>Walker, R.J. and Harris, C.J., 1993. A multi-sensor fusion system for a laboratory based autonomous vehicle. </w:t>
      </w:r>
      <w:r w:rsidR="00890582" w:rsidRPr="00890582">
        <w:rPr>
          <w:rFonts w:ascii="Times New Roman" w:hAnsi="Times New Roman" w:cs="Times New Roman"/>
          <w:i/>
          <w:iCs/>
          <w:sz w:val="24"/>
          <w:szCs w:val="24"/>
          <w:highlight w:val="yellow"/>
        </w:rPr>
        <w:t>IFAC Proceedings Volumes</w:t>
      </w:r>
      <w:r w:rsidR="00890582" w:rsidRPr="00890582">
        <w:rPr>
          <w:rFonts w:ascii="Times New Roman" w:hAnsi="Times New Roman" w:cs="Times New Roman"/>
          <w:sz w:val="24"/>
          <w:szCs w:val="24"/>
          <w:highlight w:val="yellow"/>
        </w:rPr>
        <w:t>, </w:t>
      </w:r>
      <w:r w:rsidR="00890582" w:rsidRPr="00890582">
        <w:rPr>
          <w:rFonts w:ascii="Times New Roman" w:hAnsi="Times New Roman" w:cs="Times New Roman"/>
          <w:i/>
          <w:iCs/>
          <w:sz w:val="24"/>
          <w:szCs w:val="24"/>
          <w:highlight w:val="yellow"/>
        </w:rPr>
        <w:t>26</w:t>
      </w:r>
      <w:r w:rsidR="00890582" w:rsidRPr="00890582">
        <w:rPr>
          <w:rFonts w:ascii="Times New Roman" w:hAnsi="Times New Roman" w:cs="Times New Roman"/>
          <w:sz w:val="24"/>
          <w:szCs w:val="24"/>
          <w:highlight w:val="yellow"/>
        </w:rPr>
        <w:t>(1), pp.107-112</w:t>
      </w:r>
      <w:r w:rsidRPr="00EB22F7">
        <w:rPr>
          <w:rFonts w:ascii="Times New Roman" w:hAnsi="Times New Roman" w:cs="Times New Roman"/>
          <w:sz w:val="24"/>
          <w:szCs w:val="24"/>
          <w:highlight w:val="yellow"/>
          <w:lang w:val="en-US"/>
        </w:rPr>
        <w:t>.</w:t>
      </w:r>
    </w:p>
    <w:p w14:paraId="5449DFE1" w14:textId="7FF28E6A"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[71] </w:t>
      </w:r>
      <w:r w:rsidR="00890582" w:rsidRPr="00890582">
        <w:rPr>
          <w:rFonts w:ascii="Times New Roman" w:hAnsi="Times New Roman" w:cs="Times New Roman"/>
          <w:sz w:val="24"/>
          <w:szCs w:val="24"/>
          <w:highlight w:val="yellow"/>
        </w:rPr>
        <w:t xml:space="preserve">Liu, Y., Xu, W., </w:t>
      </w:r>
      <w:proofErr w:type="spellStart"/>
      <w:r w:rsidR="00890582" w:rsidRPr="00890582">
        <w:rPr>
          <w:rFonts w:ascii="Times New Roman" w:hAnsi="Times New Roman" w:cs="Times New Roman"/>
          <w:sz w:val="24"/>
          <w:szCs w:val="24"/>
          <w:highlight w:val="yellow"/>
        </w:rPr>
        <w:t>Dobaie</w:t>
      </w:r>
      <w:proofErr w:type="spellEnd"/>
      <w:r w:rsidR="00890582" w:rsidRPr="00890582">
        <w:rPr>
          <w:rFonts w:ascii="Times New Roman" w:hAnsi="Times New Roman" w:cs="Times New Roman"/>
          <w:sz w:val="24"/>
          <w:szCs w:val="24"/>
          <w:highlight w:val="yellow"/>
        </w:rPr>
        <w:t xml:space="preserve">, A.M. and Zhuang, Y., 2018. Autonomous road detection and </w:t>
      </w:r>
      <w:proofErr w:type="spellStart"/>
      <w:r w:rsidR="00890582" w:rsidRPr="00890582">
        <w:rPr>
          <w:rFonts w:ascii="Times New Roman" w:hAnsi="Times New Roman" w:cs="Times New Roman"/>
          <w:sz w:val="24"/>
          <w:szCs w:val="24"/>
          <w:highlight w:val="yellow"/>
        </w:rPr>
        <w:t>modeling</w:t>
      </w:r>
      <w:proofErr w:type="spellEnd"/>
      <w:r w:rsidR="00890582" w:rsidRPr="00890582">
        <w:rPr>
          <w:rFonts w:ascii="Times New Roman" w:hAnsi="Times New Roman" w:cs="Times New Roman"/>
          <w:sz w:val="24"/>
          <w:szCs w:val="24"/>
          <w:highlight w:val="yellow"/>
        </w:rPr>
        <w:t xml:space="preserve"> for UGVs using vision-laser data fusion. </w:t>
      </w:r>
      <w:r w:rsidR="00890582" w:rsidRPr="00890582">
        <w:rPr>
          <w:rFonts w:ascii="Times New Roman" w:hAnsi="Times New Roman" w:cs="Times New Roman"/>
          <w:i/>
          <w:iCs/>
          <w:sz w:val="24"/>
          <w:szCs w:val="24"/>
          <w:highlight w:val="yellow"/>
        </w:rPr>
        <w:t>Neurocomputing</w:t>
      </w:r>
      <w:r w:rsidR="00890582" w:rsidRPr="00890582">
        <w:rPr>
          <w:rFonts w:ascii="Times New Roman" w:hAnsi="Times New Roman" w:cs="Times New Roman"/>
          <w:sz w:val="24"/>
          <w:szCs w:val="24"/>
          <w:highlight w:val="yellow"/>
        </w:rPr>
        <w:t>, </w:t>
      </w:r>
      <w:r w:rsidR="00890582" w:rsidRPr="00890582">
        <w:rPr>
          <w:rFonts w:ascii="Times New Roman" w:hAnsi="Times New Roman" w:cs="Times New Roman"/>
          <w:i/>
          <w:iCs/>
          <w:sz w:val="24"/>
          <w:szCs w:val="24"/>
          <w:highlight w:val="yellow"/>
        </w:rPr>
        <w:t>275</w:t>
      </w:r>
      <w:r w:rsidR="00890582" w:rsidRPr="00890582">
        <w:rPr>
          <w:rFonts w:ascii="Times New Roman" w:hAnsi="Times New Roman" w:cs="Times New Roman"/>
          <w:sz w:val="24"/>
          <w:szCs w:val="24"/>
          <w:highlight w:val="yellow"/>
        </w:rPr>
        <w:t>, pp.2752-2761.</w:t>
      </w:r>
    </w:p>
    <w:p w14:paraId="311E94E1" w14:textId="174E8021"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[72] </w:t>
      </w:r>
      <w:proofErr w:type="spellStart"/>
      <w:r w:rsidR="00890582" w:rsidRPr="00890582">
        <w:rPr>
          <w:rFonts w:ascii="Times New Roman" w:hAnsi="Times New Roman" w:cs="Times New Roman"/>
          <w:sz w:val="24"/>
          <w:szCs w:val="24"/>
          <w:highlight w:val="yellow"/>
        </w:rPr>
        <w:t>Malawade</w:t>
      </w:r>
      <w:proofErr w:type="spellEnd"/>
      <w:r w:rsidR="00890582" w:rsidRPr="00890582">
        <w:rPr>
          <w:rFonts w:ascii="Times New Roman" w:hAnsi="Times New Roman" w:cs="Times New Roman"/>
          <w:sz w:val="24"/>
          <w:szCs w:val="24"/>
          <w:highlight w:val="yellow"/>
        </w:rPr>
        <w:t xml:space="preserve">, A.V., </w:t>
      </w:r>
      <w:proofErr w:type="spellStart"/>
      <w:r w:rsidR="00890582" w:rsidRPr="00890582">
        <w:rPr>
          <w:rFonts w:ascii="Times New Roman" w:hAnsi="Times New Roman" w:cs="Times New Roman"/>
          <w:sz w:val="24"/>
          <w:szCs w:val="24"/>
          <w:highlight w:val="yellow"/>
        </w:rPr>
        <w:t>Mortlock</w:t>
      </w:r>
      <w:proofErr w:type="spellEnd"/>
      <w:r w:rsidR="00890582" w:rsidRPr="00890582">
        <w:rPr>
          <w:rFonts w:ascii="Times New Roman" w:hAnsi="Times New Roman" w:cs="Times New Roman"/>
          <w:sz w:val="24"/>
          <w:szCs w:val="24"/>
          <w:highlight w:val="yellow"/>
        </w:rPr>
        <w:t xml:space="preserve">, T. and </w:t>
      </w:r>
      <w:proofErr w:type="spellStart"/>
      <w:r w:rsidR="00890582" w:rsidRPr="00890582">
        <w:rPr>
          <w:rFonts w:ascii="Times New Roman" w:hAnsi="Times New Roman" w:cs="Times New Roman"/>
          <w:sz w:val="24"/>
          <w:szCs w:val="24"/>
          <w:highlight w:val="yellow"/>
        </w:rPr>
        <w:t>Faruque</w:t>
      </w:r>
      <w:proofErr w:type="spellEnd"/>
      <w:r w:rsidR="00890582" w:rsidRPr="00890582">
        <w:rPr>
          <w:rFonts w:ascii="Times New Roman" w:hAnsi="Times New Roman" w:cs="Times New Roman"/>
          <w:sz w:val="24"/>
          <w:szCs w:val="24"/>
          <w:highlight w:val="yellow"/>
        </w:rPr>
        <w:t xml:space="preserve">, M.A.A., 2022, July. </w:t>
      </w:r>
      <w:proofErr w:type="spellStart"/>
      <w:r w:rsidR="00890582" w:rsidRPr="00890582">
        <w:rPr>
          <w:rFonts w:ascii="Times New Roman" w:hAnsi="Times New Roman" w:cs="Times New Roman"/>
          <w:sz w:val="24"/>
          <w:szCs w:val="24"/>
          <w:highlight w:val="yellow"/>
        </w:rPr>
        <w:t>EcoFusion</w:t>
      </w:r>
      <w:proofErr w:type="spellEnd"/>
      <w:r w:rsidR="00890582" w:rsidRPr="00890582">
        <w:rPr>
          <w:rFonts w:ascii="Times New Roman" w:hAnsi="Times New Roman" w:cs="Times New Roman"/>
          <w:sz w:val="24"/>
          <w:szCs w:val="24"/>
          <w:highlight w:val="yellow"/>
        </w:rPr>
        <w:t>: Energy-aware adaptive sensor fusion for efficient autonomous vehicle perception. In </w:t>
      </w:r>
      <w:r w:rsidR="00890582" w:rsidRPr="00890582">
        <w:rPr>
          <w:rFonts w:ascii="Times New Roman" w:hAnsi="Times New Roman" w:cs="Times New Roman"/>
          <w:i/>
          <w:iCs/>
          <w:sz w:val="24"/>
          <w:szCs w:val="24"/>
          <w:highlight w:val="yellow"/>
        </w:rPr>
        <w:t>Proceedings of the 59th ACM/IEEE Design Automation Conference</w:t>
      </w:r>
      <w:r w:rsidR="00890582" w:rsidRPr="00890582">
        <w:rPr>
          <w:rFonts w:ascii="Times New Roman" w:hAnsi="Times New Roman" w:cs="Times New Roman"/>
          <w:sz w:val="24"/>
          <w:szCs w:val="24"/>
          <w:highlight w:val="yellow"/>
        </w:rPr>
        <w:t> (pp. 481-486).</w:t>
      </w:r>
    </w:p>
    <w:p w14:paraId="7D4242EB" w14:textId="6028EBF9"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[73] </w:t>
      </w:r>
      <w:r w:rsidR="00890582" w:rsidRPr="00890582">
        <w:rPr>
          <w:rFonts w:ascii="Times New Roman" w:hAnsi="Times New Roman" w:cs="Times New Roman"/>
          <w:sz w:val="24"/>
          <w:szCs w:val="24"/>
          <w:highlight w:val="yellow"/>
        </w:rPr>
        <w:t xml:space="preserve">Naranjo, J.E., Clavijo, M., Jiménez, F., Gomez, O., Rivera, J.L. and </w:t>
      </w:r>
      <w:proofErr w:type="spellStart"/>
      <w:r w:rsidR="00890582" w:rsidRPr="00890582">
        <w:rPr>
          <w:rFonts w:ascii="Times New Roman" w:hAnsi="Times New Roman" w:cs="Times New Roman"/>
          <w:sz w:val="24"/>
          <w:szCs w:val="24"/>
          <w:highlight w:val="yellow"/>
        </w:rPr>
        <w:t>Anguita</w:t>
      </w:r>
      <w:proofErr w:type="spellEnd"/>
      <w:r w:rsidR="00890582" w:rsidRPr="00890582">
        <w:rPr>
          <w:rFonts w:ascii="Times New Roman" w:hAnsi="Times New Roman" w:cs="Times New Roman"/>
          <w:sz w:val="24"/>
          <w:szCs w:val="24"/>
          <w:highlight w:val="yellow"/>
        </w:rPr>
        <w:t>, M., 2016, June. Autonomous vehicle for surveillance missions in off-road environment. In </w:t>
      </w:r>
      <w:r w:rsidR="00890582" w:rsidRPr="00890582">
        <w:rPr>
          <w:rFonts w:ascii="Times New Roman" w:hAnsi="Times New Roman" w:cs="Times New Roman"/>
          <w:i/>
          <w:iCs/>
          <w:sz w:val="24"/>
          <w:szCs w:val="24"/>
          <w:highlight w:val="yellow"/>
        </w:rPr>
        <w:t>2016 IEEE Intelligent Vehicles Symposium (IV)</w:t>
      </w:r>
      <w:r w:rsidR="00890582" w:rsidRPr="00890582">
        <w:rPr>
          <w:rFonts w:ascii="Times New Roman" w:hAnsi="Times New Roman" w:cs="Times New Roman"/>
          <w:sz w:val="24"/>
          <w:szCs w:val="24"/>
          <w:highlight w:val="yellow"/>
        </w:rPr>
        <w:t xml:space="preserve"> (pp. 98-103). </w:t>
      </w:r>
    </w:p>
    <w:p w14:paraId="740824A8" w14:textId="321F2BEE" w:rsidR="00890582"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[74] </w:t>
      </w:r>
      <w:r w:rsidR="00890582" w:rsidRPr="00890582">
        <w:rPr>
          <w:rFonts w:ascii="Times New Roman" w:hAnsi="Times New Roman" w:cs="Times New Roman"/>
          <w:sz w:val="24"/>
          <w:szCs w:val="24"/>
          <w:highlight w:val="yellow"/>
        </w:rPr>
        <w:t>Cheng, X., Shi, K., Agarwal, A. and Pathak, D., 2024, May. Extreme parkour with legged robots. In </w:t>
      </w:r>
      <w:r w:rsidR="00890582" w:rsidRPr="00890582">
        <w:rPr>
          <w:rFonts w:ascii="Times New Roman" w:hAnsi="Times New Roman" w:cs="Times New Roman"/>
          <w:i/>
          <w:iCs/>
          <w:sz w:val="24"/>
          <w:szCs w:val="24"/>
          <w:highlight w:val="yellow"/>
        </w:rPr>
        <w:t>2024 IEEE International Conference on Robotics and Automation (ICRA)</w:t>
      </w:r>
      <w:r w:rsidR="00890582" w:rsidRPr="00890582">
        <w:rPr>
          <w:rFonts w:ascii="Times New Roman" w:hAnsi="Times New Roman" w:cs="Times New Roman"/>
          <w:sz w:val="24"/>
          <w:szCs w:val="24"/>
          <w:highlight w:val="yellow"/>
        </w:rPr>
        <w:t> (pp. 11443-11450).</w:t>
      </w:r>
    </w:p>
    <w:p w14:paraId="23070361" w14:textId="2020ED66"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[75] </w:t>
      </w:r>
      <w:proofErr w:type="spellStart"/>
      <w:r w:rsidR="00890582" w:rsidRPr="00890582">
        <w:rPr>
          <w:rFonts w:ascii="Times New Roman" w:hAnsi="Times New Roman" w:cs="Times New Roman"/>
          <w:sz w:val="24"/>
          <w:szCs w:val="24"/>
          <w:highlight w:val="yellow"/>
        </w:rPr>
        <w:t>Xiaotian</w:t>
      </w:r>
      <w:proofErr w:type="spellEnd"/>
      <w:r w:rsidR="00890582" w:rsidRPr="00890582">
        <w:rPr>
          <w:rFonts w:ascii="Times New Roman" w:hAnsi="Times New Roman" w:cs="Times New Roman"/>
          <w:sz w:val="24"/>
          <w:szCs w:val="24"/>
          <w:highlight w:val="yellow"/>
        </w:rPr>
        <w:t xml:space="preserve">, G., </w:t>
      </w:r>
      <w:proofErr w:type="spellStart"/>
      <w:r w:rsidR="00890582" w:rsidRPr="00890582">
        <w:rPr>
          <w:rFonts w:ascii="Times New Roman" w:hAnsi="Times New Roman" w:cs="Times New Roman"/>
          <w:sz w:val="24"/>
          <w:szCs w:val="24"/>
          <w:highlight w:val="yellow"/>
        </w:rPr>
        <w:t>Xiaohong</w:t>
      </w:r>
      <w:proofErr w:type="spellEnd"/>
      <w:r w:rsidR="00890582" w:rsidRPr="00890582">
        <w:rPr>
          <w:rFonts w:ascii="Times New Roman" w:hAnsi="Times New Roman" w:cs="Times New Roman"/>
          <w:sz w:val="24"/>
          <w:szCs w:val="24"/>
          <w:highlight w:val="yellow"/>
        </w:rPr>
        <w:t xml:space="preserve">, G., </w:t>
      </w:r>
      <w:proofErr w:type="spellStart"/>
      <w:r w:rsidR="00890582" w:rsidRPr="00890582">
        <w:rPr>
          <w:rFonts w:ascii="Times New Roman" w:hAnsi="Times New Roman" w:cs="Times New Roman"/>
          <w:sz w:val="24"/>
          <w:szCs w:val="24"/>
          <w:highlight w:val="yellow"/>
        </w:rPr>
        <w:t>Huijuan</w:t>
      </w:r>
      <w:proofErr w:type="spellEnd"/>
      <w:r w:rsidR="00890582" w:rsidRPr="00890582">
        <w:rPr>
          <w:rFonts w:ascii="Times New Roman" w:hAnsi="Times New Roman" w:cs="Times New Roman"/>
          <w:sz w:val="24"/>
          <w:szCs w:val="24"/>
          <w:highlight w:val="yellow"/>
        </w:rPr>
        <w:t xml:space="preserve">, M., </w:t>
      </w:r>
      <w:proofErr w:type="spellStart"/>
      <w:r w:rsidR="00890582" w:rsidRPr="00890582">
        <w:rPr>
          <w:rFonts w:ascii="Times New Roman" w:hAnsi="Times New Roman" w:cs="Times New Roman"/>
          <w:sz w:val="24"/>
          <w:szCs w:val="24"/>
          <w:highlight w:val="yellow"/>
        </w:rPr>
        <w:t>Feifei</w:t>
      </w:r>
      <w:proofErr w:type="spellEnd"/>
      <w:r w:rsidR="00890582" w:rsidRPr="00890582">
        <w:rPr>
          <w:rFonts w:ascii="Times New Roman" w:hAnsi="Times New Roman" w:cs="Times New Roman"/>
          <w:sz w:val="24"/>
          <w:szCs w:val="24"/>
          <w:highlight w:val="yellow"/>
        </w:rPr>
        <w:t xml:space="preserve">, S. and </w:t>
      </w:r>
      <w:proofErr w:type="spellStart"/>
      <w:r w:rsidR="00890582" w:rsidRPr="00890582">
        <w:rPr>
          <w:rFonts w:ascii="Times New Roman" w:hAnsi="Times New Roman" w:cs="Times New Roman"/>
          <w:sz w:val="24"/>
          <w:szCs w:val="24"/>
          <w:highlight w:val="yellow"/>
        </w:rPr>
        <w:t>Xuemei</w:t>
      </w:r>
      <w:proofErr w:type="spellEnd"/>
      <w:r w:rsidR="00890582" w:rsidRPr="00890582">
        <w:rPr>
          <w:rFonts w:ascii="Times New Roman" w:hAnsi="Times New Roman" w:cs="Times New Roman"/>
          <w:sz w:val="24"/>
          <w:szCs w:val="24"/>
          <w:highlight w:val="yellow"/>
        </w:rPr>
        <w:t>, L., 2019. Comparison of machine learning methods for land use/land cover classification in the complicated terrain regions. </w:t>
      </w:r>
      <w:r w:rsidR="00890582" w:rsidRPr="00890582">
        <w:rPr>
          <w:rFonts w:ascii="Times New Roman" w:hAnsi="Times New Roman" w:cs="Times New Roman"/>
          <w:i/>
          <w:iCs/>
          <w:sz w:val="24"/>
          <w:szCs w:val="24"/>
          <w:highlight w:val="yellow"/>
        </w:rPr>
        <w:t>Remote Sensing Technology and Application</w:t>
      </w:r>
      <w:r w:rsidR="00890582" w:rsidRPr="00890582">
        <w:rPr>
          <w:rFonts w:ascii="Times New Roman" w:hAnsi="Times New Roman" w:cs="Times New Roman"/>
          <w:sz w:val="24"/>
          <w:szCs w:val="24"/>
          <w:highlight w:val="yellow"/>
        </w:rPr>
        <w:t>, </w:t>
      </w:r>
      <w:r w:rsidR="00890582" w:rsidRPr="00890582">
        <w:rPr>
          <w:rFonts w:ascii="Times New Roman" w:hAnsi="Times New Roman" w:cs="Times New Roman"/>
          <w:i/>
          <w:iCs/>
          <w:sz w:val="24"/>
          <w:szCs w:val="24"/>
          <w:highlight w:val="yellow"/>
        </w:rPr>
        <w:t>34</w:t>
      </w:r>
      <w:r w:rsidR="00890582" w:rsidRPr="00890582">
        <w:rPr>
          <w:rFonts w:ascii="Times New Roman" w:hAnsi="Times New Roman" w:cs="Times New Roman"/>
          <w:sz w:val="24"/>
          <w:szCs w:val="24"/>
          <w:highlight w:val="yellow"/>
        </w:rPr>
        <w:t>(1), pp.57-67</w:t>
      </w:r>
      <w:r w:rsidRPr="00EB22F7">
        <w:rPr>
          <w:rFonts w:ascii="Times New Roman" w:hAnsi="Times New Roman" w:cs="Times New Roman"/>
          <w:sz w:val="24"/>
          <w:szCs w:val="24"/>
          <w:highlight w:val="yellow"/>
          <w:lang w:val="en-US"/>
        </w:rPr>
        <w:t>.</w:t>
      </w:r>
    </w:p>
    <w:p w14:paraId="5F1964F2" w14:textId="05FAB5A9"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[76] </w:t>
      </w:r>
      <w:proofErr w:type="spellStart"/>
      <w:r w:rsidR="00890582" w:rsidRPr="00890582">
        <w:rPr>
          <w:rFonts w:ascii="Times New Roman" w:hAnsi="Times New Roman" w:cs="Times New Roman"/>
          <w:sz w:val="24"/>
          <w:szCs w:val="24"/>
          <w:highlight w:val="yellow"/>
        </w:rPr>
        <w:t>Ramasubramanian</w:t>
      </w:r>
      <w:proofErr w:type="spellEnd"/>
      <w:r w:rsidR="00890582" w:rsidRPr="00890582">
        <w:rPr>
          <w:rFonts w:ascii="Times New Roman" w:hAnsi="Times New Roman" w:cs="Times New Roman"/>
          <w:sz w:val="24"/>
          <w:szCs w:val="24"/>
          <w:highlight w:val="yellow"/>
        </w:rPr>
        <w:t xml:space="preserve">, A.K., Mathew, R., Preet, I. and </w:t>
      </w:r>
      <w:proofErr w:type="spellStart"/>
      <w:r w:rsidR="00890582" w:rsidRPr="00890582">
        <w:rPr>
          <w:rFonts w:ascii="Times New Roman" w:hAnsi="Times New Roman" w:cs="Times New Roman"/>
          <w:sz w:val="24"/>
          <w:szCs w:val="24"/>
          <w:highlight w:val="yellow"/>
        </w:rPr>
        <w:t>Papakostas</w:t>
      </w:r>
      <w:proofErr w:type="spellEnd"/>
      <w:r w:rsidR="00890582" w:rsidRPr="00890582">
        <w:rPr>
          <w:rFonts w:ascii="Times New Roman" w:hAnsi="Times New Roman" w:cs="Times New Roman"/>
          <w:sz w:val="24"/>
          <w:szCs w:val="24"/>
          <w:highlight w:val="yellow"/>
        </w:rPr>
        <w:t>, N., 2022. Review and application of Edge AI solutions for mobile collaborative robotic platforms. </w:t>
      </w:r>
      <w:r w:rsidR="00890582" w:rsidRPr="00890582">
        <w:rPr>
          <w:rFonts w:ascii="Times New Roman" w:hAnsi="Times New Roman" w:cs="Times New Roman"/>
          <w:i/>
          <w:iCs/>
          <w:sz w:val="24"/>
          <w:szCs w:val="24"/>
          <w:highlight w:val="yellow"/>
        </w:rPr>
        <w:t>Procedia CIRP</w:t>
      </w:r>
      <w:r w:rsidR="00890582" w:rsidRPr="00890582">
        <w:rPr>
          <w:rFonts w:ascii="Times New Roman" w:hAnsi="Times New Roman" w:cs="Times New Roman"/>
          <w:sz w:val="24"/>
          <w:szCs w:val="24"/>
          <w:highlight w:val="yellow"/>
        </w:rPr>
        <w:t>, </w:t>
      </w:r>
      <w:r w:rsidR="00890582" w:rsidRPr="00890582">
        <w:rPr>
          <w:rFonts w:ascii="Times New Roman" w:hAnsi="Times New Roman" w:cs="Times New Roman"/>
          <w:i/>
          <w:iCs/>
          <w:sz w:val="24"/>
          <w:szCs w:val="24"/>
          <w:highlight w:val="yellow"/>
        </w:rPr>
        <w:t>107</w:t>
      </w:r>
      <w:r w:rsidR="00890582" w:rsidRPr="00890582">
        <w:rPr>
          <w:rFonts w:ascii="Times New Roman" w:hAnsi="Times New Roman" w:cs="Times New Roman"/>
          <w:sz w:val="24"/>
          <w:szCs w:val="24"/>
          <w:highlight w:val="yellow"/>
        </w:rPr>
        <w:t>, pp.1083-1088.</w:t>
      </w:r>
    </w:p>
    <w:p w14:paraId="6C428768" w14:textId="1D8B0686"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[77] </w:t>
      </w:r>
      <w:r w:rsidR="00890582" w:rsidRPr="00890582">
        <w:rPr>
          <w:rFonts w:ascii="Times New Roman" w:hAnsi="Times New Roman" w:cs="Times New Roman"/>
          <w:sz w:val="24"/>
          <w:szCs w:val="24"/>
          <w:highlight w:val="yellow"/>
        </w:rPr>
        <w:t xml:space="preserve">Akkad, G., Mansour, A. and </w:t>
      </w:r>
      <w:proofErr w:type="spellStart"/>
      <w:r w:rsidR="00890582" w:rsidRPr="00890582">
        <w:rPr>
          <w:rFonts w:ascii="Times New Roman" w:hAnsi="Times New Roman" w:cs="Times New Roman"/>
          <w:sz w:val="24"/>
          <w:szCs w:val="24"/>
          <w:highlight w:val="yellow"/>
        </w:rPr>
        <w:t>Inaty</w:t>
      </w:r>
      <w:proofErr w:type="spellEnd"/>
      <w:r w:rsidR="00890582" w:rsidRPr="00890582">
        <w:rPr>
          <w:rFonts w:ascii="Times New Roman" w:hAnsi="Times New Roman" w:cs="Times New Roman"/>
          <w:sz w:val="24"/>
          <w:szCs w:val="24"/>
          <w:highlight w:val="yellow"/>
        </w:rPr>
        <w:t>, E., 2023. Embedded deep learning accelerators: A survey on recent advances. </w:t>
      </w:r>
      <w:r w:rsidR="00890582" w:rsidRPr="00890582">
        <w:rPr>
          <w:rFonts w:ascii="Times New Roman" w:hAnsi="Times New Roman" w:cs="Times New Roman"/>
          <w:i/>
          <w:iCs/>
          <w:sz w:val="24"/>
          <w:szCs w:val="24"/>
          <w:highlight w:val="yellow"/>
        </w:rPr>
        <w:t>IEEE Transactions on Artificial Intelligence</w:t>
      </w:r>
      <w:r w:rsidR="00890582" w:rsidRPr="00890582">
        <w:rPr>
          <w:rFonts w:ascii="Times New Roman" w:hAnsi="Times New Roman" w:cs="Times New Roman"/>
          <w:sz w:val="24"/>
          <w:szCs w:val="24"/>
          <w:highlight w:val="yellow"/>
        </w:rPr>
        <w:t>, </w:t>
      </w:r>
      <w:r w:rsidR="00890582" w:rsidRPr="00890582">
        <w:rPr>
          <w:rFonts w:ascii="Times New Roman" w:hAnsi="Times New Roman" w:cs="Times New Roman"/>
          <w:i/>
          <w:iCs/>
          <w:sz w:val="24"/>
          <w:szCs w:val="24"/>
          <w:highlight w:val="yellow"/>
        </w:rPr>
        <w:t>5</w:t>
      </w:r>
      <w:r w:rsidR="00890582" w:rsidRPr="00890582">
        <w:rPr>
          <w:rFonts w:ascii="Times New Roman" w:hAnsi="Times New Roman" w:cs="Times New Roman"/>
          <w:sz w:val="24"/>
          <w:szCs w:val="24"/>
          <w:highlight w:val="yellow"/>
        </w:rPr>
        <w:t>(5), pp.1954-1972.</w:t>
      </w:r>
    </w:p>
    <w:p w14:paraId="4F518569" w14:textId="40B5450E"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lastRenderedPageBreak/>
        <w:t xml:space="preserve">[78] </w:t>
      </w:r>
      <w:proofErr w:type="spellStart"/>
      <w:r w:rsidR="00890582" w:rsidRPr="00890582">
        <w:rPr>
          <w:rFonts w:ascii="Times New Roman" w:hAnsi="Times New Roman" w:cs="Times New Roman"/>
          <w:sz w:val="24"/>
          <w:szCs w:val="24"/>
          <w:highlight w:val="yellow"/>
        </w:rPr>
        <w:t>Sanida</w:t>
      </w:r>
      <w:proofErr w:type="spellEnd"/>
      <w:r w:rsidR="00890582" w:rsidRPr="00890582">
        <w:rPr>
          <w:rFonts w:ascii="Times New Roman" w:hAnsi="Times New Roman" w:cs="Times New Roman"/>
          <w:sz w:val="24"/>
          <w:szCs w:val="24"/>
          <w:highlight w:val="yellow"/>
        </w:rPr>
        <w:t xml:space="preserve">, T., Sideris, A., </w:t>
      </w:r>
      <w:proofErr w:type="spellStart"/>
      <w:r w:rsidR="00890582" w:rsidRPr="00890582">
        <w:rPr>
          <w:rFonts w:ascii="Times New Roman" w:hAnsi="Times New Roman" w:cs="Times New Roman"/>
          <w:sz w:val="24"/>
          <w:szCs w:val="24"/>
          <w:highlight w:val="yellow"/>
        </w:rPr>
        <w:t>Tsiktsiris</w:t>
      </w:r>
      <w:proofErr w:type="spellEnd"/>
      <w:r w:rsidR="00890582" w:rsidRPr="00890582">
        <w:rPr>
          <w:rFonts w:ascii="Times New Roman" w:hAnsi="Times New Roman" w:cs="Times New Roman"/>
          <w:sz w:val="24"/>
          <w:szCs w:val="24"/>
          <w:highlight w:val="yellow"/>
        </w:rPr>
        <w:t xml:space="preserve">, D. and </w:t>
      </w:r>
      <w:proofErr w:type="spellStart"/>
      <w:r w:rsidR="00890582" w:rsidRPr="00890582">
        <w:rPr>
          <w:rFonts w:ascii="Times New Roman" w:hAnsi="Times New Roman" w:cs="Times New Roman"/>
          <w:sz w:val="24"/>
          <w:szCs w:val="24"/>
          <w:highlight w:val="yellow"/>
        </w:rPr>
        <w:t>Dasygenis</w:t>
      </w:r>
      <w:proofErr w:type="spellEnd"/>
      <w:r w:rsidR="00890582" w:rsidRPr="00890582">
        <w:rPr>
          <w:rFonts w:ascii="Times New Roman" w:hAnsi="Times New Roman" w:cs="Times New Roman"/>
          <w:sz w:val="24"/>
          <w:szCs w:val="24"/>
          <w:highlight w:val="yellow"/>
        </w:rPr>
        <w:t>, M., 2022. Lightweight neural network for COVID-19 detection from chest X-ray images implemented on an embedded system. </w:t>
      </w:r>
      <w:r w:rsidR="00890582" w:rsidRPr="00890582">
        <w:rPr>
          <w:rFonts w:ascii="Times New Roman" w:hAnsi="Times New Roman" w:cs="Times New Roman"/>
          <w:i/>
          <w:iCs/>
          <w:sz w:val="24"/>
          <w:szCs w:val="24"/>
          <w:highlight w:val="yellow"/>
        </w:rPr>
        <w:t>Technologies</w:t>
      </w:r>
      <w:r w:rsidR="00890582" w:rsidRPr="00890582">
        <w:rPr>
          <w:rFonts w:ascii="Times New Roman" w:hAnsi="Times New Roman" w:cs="Times New Roman"/>
          <w:sz w:val="24"/>
          <w:szCs w:val="24"/>
          <w:highlight w:val="yellow"/>
        </w:rPr>
        <w:t>, </w:t>
      </w:r>
      <w:r w:rsidR="00890582" w:rsidRPr="00890582">
        <w:rPr>
          <w:rFonts w:ascii="Times New Roman" w:hAnsi="Times New Roman" w:cs="Times New Roman"/>
          <w:i/>
          <w:iCs/>
          <w:sz w:val="24"/>
          <w:szCs w:val="24"/>
          <w:highlight w:val="yellow"/>
        </w:rPr>
        <w:t>10</w:t>
      </w:r>
      <w:r w:rsidR="00890582" w:rsidRPr="00890582">
        <w:rPr>
          <w:rFonts w:ascii="Times New Roman" w:hAnsi="Times New Roman" w:cs="Times New Roman"/>
          <w:sz w:val="24"/>
          <w:szCs w:val="24"/>
          <w:highlight w:val="yellow"/>
        </w:rPr>
        <w:t>(2), p.37.</w:t>
      </w:r>
    </w:p>
    <w:p w14:paraId="0577E4E4" w14:textId="1026E8AF"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[79] </w:t>
      </w:r>
      <w:proofErr w:type="spellStart"/>
      <w:r w:rsidR="00890582" w:rsidRPr="00890582">
        <w:rPr>
          <w:rFonts w:ascii="Times New Roman" w:hAnsi="Times New Roman" w:cs="Times New Roman"/>
          <w:sz w:val="24"/>
          <w:szCs w:val="24"/>
          <w:highlight w:val="yellow"/>
        </w:rPr>
        <w:t>Shafik</w:t>
      </w:r>
      <w:proofErr w:type="spellEnd"/>
      <w:r w:rsidR="00890582" w:rsidRPr="00890582">
        <w:rPr>
          <w:rFonts w:ascii="Times New Roman" w:hAnsi="Times New Roman" w:cs="Times New Roman"/>
          <w:sz w:val="24"/>
          <w:szCs w:val="24"/>
          <w:highlight w:val="yellow"/>
        </w:rPr>
        <w:t xml:space="preserve">, W., </w:t>
      </w:r>
      <w:proofErr w:type="spellStart"/>
      <w:r w:rsidR="00890582" w:rsidRPr="00890582">
        <w:rPr>
          <w:rFonts w:ascii="Times New Roman" w:hAnsi="Times New Roman" w:cs="Times New Roman"/>
          <w:sz w:val="24"/>
          <w:szCs w:val="24"/>
          <w:highlight w:val="yellow"/>
        </w:rPr>
        <w:t>Matinkhah</w:t>
      </w:r>
      <w:proofErr w:type="spellEnd"/>
      <w:r w:rsidR="00890582" w:rsidRPr="00890582">
        <w:rPr>
          <w:rFonts w:ascii="Times New Roman" w:hAnsi="Times New Roman" w:cs="Times New Roman"/>
          <w:sz w:val="24"/>
          <w:szCs w:val="24"/>
          <w:highlight w:val="yellow"/>
        </w:rPr>
        <w:t xml:space="preserve">, S.M. and </w:t>
      </w:r>
      <w:proofErr w:type="spellStart"/>
      <w:r w:rsidR="00890582" w:rsidRPr="00890582">
        <w:rPr>
          <w:rFonts w:ascii="Times New Roman" w:hAnsi="Times New Roman" w:cs="Times New Roman"/>
          <w:sz w:val="24"/>
          <w:szCs w:val="24"/>
          <w:highlight w:val="yellow"/>
        </w:rPr>
        <w:t>Shokoor</w:t>
      </w:r>
      <w:proofErr w:type="spellEnd"/>
      <w:r w:rsidR="00890582" w:rsidRPr="00890582">
        <w:rPr>
          <w:rFonts w:ascii="Times New Roman" w:hAnsi="Times New Roman" w:cs="Times New Roman"/>
          <w:sz w:val="24"/>
          <w:szCs w:val="24"/>
          <w:highlight w:val="yellow"/>
        </w:rPr>
        <w:t>, F., 2023. Cybersecurity in unmanned aerial vehicles: A review. </w:t>
      </w:r>
      <w:r w:rsidR="00890582" w:rsidRPr="00890582">
        <w:rPr>
          <w:rFonts w:ascii="Times New Roman" w:hAnsi="Times New Roman" w:cs="Times New Roman"/>
          <w:i/>
          <w:iCs/>
          <w:sz w:val="24"/>
          <w:szCs w:val="24"/>
          <w:highlight w:val="yellow"/>
        </w:rPr>
        <w:t>International Journal on Smart Sensing and Intelligent Systems</w:t>
      </w:r>
      <w:r w:rsidR="00890582" w:rsidRPr="00890582">
        <w:rPr>
          <w:rFonts w:ascii="Times New Roman" w:hAnsi="Times New Roman" w:cs="Times New Roman"/>
          <w:sz w:val="24"/>
          <w:szCs w:val="24"/>
          <w:highlight w:val="yellow"/>
        </w:rPr>
        <w:t>, </w:t>
      </w:r>
      <w:r w:rsidR="00890582" w:rsidRPr="00890582">
        <w:rPr>
          <w:rFonts w:ascii="Times New Roman" w:hAnsi="Times New Roman" w:cs="Times New Roman"/>
          <w:i/>
          <w:iCs/>
          <w:sz w:val="24"/>
          <w:szCs w:val="24"/>
          <w:highlight w:val="yellow"/>
        </w:rPr>
        <w:t>16</w:t>
      </w:r>
      <w:r w:rsidR="00890582" w:rsidRPr="00890582">
        <w:rPr>
          <w:rFonts w:ascii="Times New Roman" w:hAnsi="Times New Roman" w:cs="Times New Roman"/>
          <w:sz w:val="24"/>
          <w:szCs w:val="24"/>
          <w:highlight w:val="yellow"/>
        </w:rPr>
        <w:t>(1).</w:t>
      </w:r>
    </w:p>
    <w:p w14:paraId="6394A6D7" w14:textId="35B543E7"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[80] </w:t>
      </w:r>
      <w:r w:rsidR="00890582" w:rsidRPr="00890582">
        <w:rPr>
          <w:rFonts w:ascii="Times New Roman" w:hAnsi="Times New Roman" w:cs="Times New Roman"/>
          <w:sz w:val="24"/>
          <w:szCs w:val="24"/>
          <w:highlight w:val="yellow"/>
        </w:rPr>
        <w:t>Mohamed, N., Al-</w:t>
      </w:r>
      <w:proofErr w:type="spellStart"/>
      <w:r w:rsidR="00890582" w:rsidRPr="00890582">
        <w:rPr>
          <w:rFonts w:ascii="Times New Roman" w:hAnsi="Times New Roman" w:cs="Times New Roman"/>
          <w:sz w:val="24"/>
          <w:szCs w:val="24"/>
          <w:highlight w:val="yellow"/>
        </w:rPr>
        <w:t>Jaroodi</w:t>
      </w:r>
      <w:proofErr w:type="spellEnd"/>
      <w:r w:rsidR="00890582" w:rsidRPr="00890582">
        <w:rPr>
          <w:rFonts w:ascii="Times New Roman" w:hAnsi="Times New Roman" w:cs="Times New Roman"/>
          <w:sz w:val="24"/>
          <w:szCs w:val="24"/>
          <w:highlight w:val="yellow"/>
        </w:rPr>
        <w:t xml:space="preserve">, J. and </w:t>
      </w:r>
      <w:proofErr w:type="spellStart"/>
      <w:r w:rsidR="00890582" w:rsidRPr="00890582">
        <w:rPr>
          <w:rFonts w:ascii="Times New Roman" w:hAnsi="Times New Roman" w:cs="Times New Roman"/>
          <w:sz w:val="24"/>
          <w:szCs w:val="24"/>
          <w:highlight w:val="yellow"/>
        </w:rPr>
        <w:t>Jawhar</w:t>
      </w:r>
      <w:proofErr w:type="spellEnd"/>
      <w:r w:rsidR="00890582" w:rsidRPr="00890582">
        <w:rPr>
          <w:rFonts w:ascii="Times New Roman" w:hAnsi="Times New Roman" w:cs="Times New Roman"/>
          <w:sz w:val="24"/>
          <w:szCs w:val="24"/>
          <w:highlight w:val="yellow"/>
        </w:rPr>
        <w:t>, I., 2008, September. Middleware for robotics: A survey. In </w:t>
      </w:r>
      <w:r w:rsidR="00890582" w:rsidRPr="00890582">
        <w:rPr>
          <w:rFonts w:ascii="Times New Roman" w:hAnsi="Times New Roman" w:cs="Times New Roman"/>
          <w:i/>
          <w:iCs/>
          <w:sz w:val="24"/>
          <w:szCs w:val="24"/>
          <w:highlight w:val="yellow"/>
        </w:rPr>
        <w:t>2008 IEEE Conference on Robotics, Automation and Mechatronics</w:t>
      </w:r>
      <w:r w:rsidR="00890582" w:rsidRPr="00890582">
        <w:rPr>
          <w:rFonts w:ascii="Times New Roman" w:hAnsi="Times New Roman" w:cs="Times New Roman"/>
          <w:sz w:val="24"/>
          <w:szCs w:val="24"/>
          <w:highlight w:val="yellow"/>
        </w:rPr>
        <w:t xml:space="preserve"> (pp. 736-742). </w:t>
      </w:r>
    </w:p>
    <w:p w14:paraId="0FE9D1E4" w14:textId="77777777" w:rsidR="00647B4D"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[81] </w:t>
      </w:r>
      <w:proofErr w:type="spellStart"/>
      <w:r w:rsidR="00647B4D" w:rsidRPr="00647B4D">
        <w:rPr>
          <w:rFonts w:ascii="Times New Roman" w:hAnsi="Times New Roman" w:cs="Times New Roman"/>
          <w:sz w:val="24"/>
          <w:szCs w:val="24"/>
          <w:highlight w:val="yellow"/>
        </w:rPr>
        <w:t>Pandy</w:t>
      </w:r>
      <w:proofErr w:type="spellEnd"/>
      <w:r w:rsidR="00647B4D" w:rsidRPr="00647B4D">
        <w:rPr>
          <w:rFonts w:ascii="Times New Roman" w:hAnsi="Times New Roman" w:cs="Times New Roman"/>
          <w:sz w:val="24"/>
          <w:szCs w:val="24"/>
          <w:highlight w:val="yellow"/>
        </w:rPr>
        <w:t xml:space="preserve">, G., </w:t>
      </w:r>
      <w:proofErr w:type="spellStart"/>
      <w:r w:rsidR="00647B4D" w:rsidRPr="00647B4D">
        <w:rPr>
          <w:rFonts w:ascii="Times New Roman" w:hAnsi="Times New Roman" w:cs="Times New Roman"/>
          <w:sz w:val="24"/>
          <w:szCs w:val="24"/>
          <w:highlight w:val="yellow"/>
        </w:rPr>
        <w:t>Pugazhenthi</w:t>
      </w:r>
      <w:proofErr w:type="spellEnd"/>
      <w:r w:rsidR="00647B4D" w:rsidRPr="00647B4D">
        <w:rPr>
          <w:rFonts w:ascii="Times New Roman" w:hAnsi="Times New Roman" w:cs="Times New Roman"/>
          <w:sz w:val="24"/>
          <w:szCs w:val="24"/>
          <w:highlight w:val="yellow"/>
        </w:rPr>
        <w:t xml:space="preserve">, V.J., </w:t>
      </w:r>
      <w:proofErr w:type="spellStart"/>
      <w:r w:rsidR="00647B4D" w:rsidRPr="00647B4D">
        <w:rPr>
          <w:rFonts w:ascii="Times New Roman" w:hAnsi="Times New Roman" w:cs="Times New Roman"/>
          <w:sz w:val="24"/>
          <w:szCs w:val="24"/>
          <w:highlight w:val="yellow"/>
        </w:rPr>
        <w:t>Murugan</w:t>
      </w:r>
      <w:proofErr w:type="spellEnd"/>
      <w:r w:rsidR="00647B4D" w:rsidRPr="00647B4D">
        <w:rPr>
          <w:rFonts w:ascii="Times New Roman" w:hAnsi="Times New Roman" w:cs="Times New Roman"/>
          <w:sz w:val="24"/>
          <w:szCs w:val="24"/>
          <w:highlight w:val="yellow"/>
        </w:rPr>
        <w:t xml:space="preserve">, A. and </w:t>
      </w:r>
      <w:proofErr w:type="spellStart"/>
      <w:r w:rsidR="00647B4D" w:rsidRPr="00647B4D">
        <w:rPr>
          <w:rFonts w:ascii="Times New Roman" w:hAnsi="Times New Roman" w:cs="Times New Roman"/>
          <w:sz w:val="24"/>
          <w:szCs w:val="24"/>
          <w:highlight w:val="yellow"/>
        </w:rPr>
        <w:t>Jeyarajan</w:t>
      </w:r>
      <w:proofErr w:type="spellEnd"/>
      <w:r w:rsidR="00647B4D" w:rsidRPr="00647B4D">
        <w:rPr>
          <w:rFonts w:ascii="Times New Roman" w:hAnsi="Times New Roman" w:cs="Times New Roman"/>
          <w:sz w:val="24"/>
          <w:szCs w:val="24"/>
          <w:highlight w:val="yellow"/>
        </w:rPr>
        <w:t>, B., 2025. AI-Powered Robotics and Automation: Innovations, challenges, and pathways to the future. </w:t>
      </w:r>
      <w:r w:rsidR="00647B4D" w:rsidRPr="00647B4D">
        <w:rPr>
          <w:rFonts w:ascii="Times New Roman" w:hAnsi="Times New Roman" w:cs="Times New Roman"/>
          <w:i/>
          <w:iCs/>
          <w:sz w:val="24"/>
          <w:szCs w:val="24"/>
          <w:highlight w:val="yellow"/>
        </w:rPr>
        <w:t>European Journal of Computer Science and Information Technology</w:t>
      </w:r>
      <w:r w:rsidR="00647B4D" w:rsidRPr="00647B4D">
        <w:rPr>
          <w:rFonts w:ascii="Times New Roman" w:hAnsi="Times New Roman" w:cs="Times New Roman"/>
          <w:sz w:val="24"/>
          <w:szCs w:val="24"/>
          <w:highlight w:val="yellow"/>
        </w:rPr>
        <w:t>, </w:t>
      </w:r>
      <w:r w:rsidR="00647B4D" w:rsidRPr="00647B4D">
        <w:rPr>
          <w:rFonts w:ascii="Times New Roman" w:hAnsi="Times New Roman" w:cs="Times New Roman"/>
          <w:i/>
          <w:iCs/>
          <w:sz w:val="24"/>
          <w:szCs w:val="24"/>
          <w:highlight w:val="yellow"/>
        </w:rPr>
        <w:t>13</w:t>
      </w:r>
      <w:r w:rsidR="00647B4D" w:rsidRPr="00647B4D">
        <w:rPr>
          <w:rFonts w:ascii="Times New Roman" w:hAnsi="Times New Roman" w:cs="Times New Roman"/>
          <w:sz w:val="24"/>
          <w:szCs w:val="24"/>
          <w:highlight w:val="yellow"/>
        </w:rPr>
        <w:t>(1), pp.33-44.</w:t>
      </w:r>
      <w:r w:rsidR="00647B4D" w:rsidRPr="00647B4D">
        <w:rPr>
          <w:rFonts w:ascii="Times New Roman" w:hAnsi="Times New Roman" w:cs="Times New Roman"/>
          <w:sz w:val="24"/>
          <w:szCs w:val="24"/>
          <w:highlight w:val="yellow"/>
          <w:lang w:val="en-US"/>
        </w:rPr>
        <w:t xml:space="preserve"> </w:t>
      </w:r>
    </w:p>
    <w:p w14:paraId="67733253" w14:textId="77777777" w:rsidR="00647B4D" w:rsidRDefault="00EB22F7" w:rsidP="00EB22F7">
      <w:pPr>
        <w:rPr>
          <w:rFonts w:ascii="Times New Roman" w:hAnsi="Times New Roman" w:cs="Times New Roman"/>
          <w:sz w:val="24"/>
          <w:szCs w:val="24"/>
          <w:highlight w:val="yellow"/>
          <w:lang w:val="en-US"/>
        </w:rPr>
      </w:pPr>
      <w:r w:rsidRPr="00647B4D">
        <w:rPr>
          <w:rFonts w:ascii="Times New Roman" w:hAnsi="Times New Roman" w:cs="Times New Roman"/>
          <w:sz w:val="24"/>
          <w:szCs w:val="24"/>
          <w:highlight w:val="yellow"/>
          <w:lang w:val="nn-NO"/>
        </w:rPr>
        <w:t>[82</w:t>
      </w:r>
      <w:r w:rsidR="00647B4D" w:rsidRPr="00647B4D">
        <w:rPr>
          <w:rFonts w:ascii="Arial" w:hAnsi="Arial" w:cs="Arial"/>
          <w:color w:val="222222"/>
          <w:sz w:val="20"/>
          <w:szCs w:val="20"/>
          <w:shd w:val="clear" w:color="auto" w:fill="FFFFFF"/>
          <w:lang w:val="nn-NO"/>
        </w:rPr>
        <w:t xml:space="preserve"> </w:t>
      </w:r>
      <w:r w:rsidR="00647B4D" w:rsidRPr="00647B4D">
        <w:rPr>
          <w:rFonts w:ascii="Times New Roman" w:hAnsi="Times New Roman" w:cs="Times New Roman"/>
          <w:sz w:val="24"/>
          <w:szCs w:val="24"/>
          <w:highlight w:val="yellow"/>
          <w:lang w:val="nn-NO"/>
        </w:rPr>
        <w:t xml:space="preserve">Ni, J., Hu, J. and Xiang, C., 2021. </w:t>
      </w:r>
      <w:r w:rsidR="00647B4D" w:rsidRPr="00647B4D">
        <w:rPr>
          <w:rFonts w:ascii="Times New Roman" w:hAnsi="Times New Roman" w:cs="Times New Roman"/>
          <w:sz w:val="24"/>
          <w:szCs w:val="24"/>
          <w:highlight w:val="yellow"/>
        </w:rPr>
        <w:t>A review for design and dynamics control of unmanned ground vehicle. </w:t>
      </w:r>
      <w:r w:rsidR="00647B4D" w:rsidRPr="00647B4D">
        <w:rPr>
          <w:rFonts w:ascii="Times New Roman" w:hAnsi="Times New Roman" w:cs="Times New Roman"/>
          <w:i/>
          <w:iCs/>
          <w:sz w:val="24"/>
          <w:szCs w:val="24"/>
          <w:highlight w:val="yellow"/>
        </w:rPr>
        <w:t>Proceedings of the Institution of Mechanical Engineers, Part D: Journal of Automobile Engineering</w:t>
      </w:r>
      <w:r w:rsidR="00647B4D" w:rsidRPr="00647B4D">
        <w:rPr>
          <w:rFonts w:ascii="Times New Roman" w:hAnsi="Times New Roman" w:cs="Times New Roman"/>
          <w:sz w:val="24"/>
          <w:szCs w:val="24"/>
          <w:highlight w:val="yellow"/>
        </w:rPr>
        <w:t>, </w:t>
      </w:r>
      <w:r w:rsidR="00647B4D" w:rsidRPr="00647B4D">
        <w:rPr>
          <w:rFonts w:ascii="Times New Roman" w:hAnsi="Times New Roman" w:cs="Times New Roman"/>
          <w:i/>
          <w:iCs/>
          <w:sz w:val="24"/>
          <w:szCs w:val="24"/>
          <w:highlight w:val="yellow"/>
        </w:rPr>
        <w:t>235</w:t>
      </w:r>
      <w:r w:rsidR="00647B4D" w:rsidRPr="00647B4D">
        <w:rPr>
          <w:rFonts w:ascii="Times New Roman" w:hAnsi="Times New Roman" w:cs="Times New Roman"/>
          <w:sz w:val="24"/>
          <w:szCs w:val="24"/>
          <w:highlight w:val="yellow"/>
        </w:rPr>
        <w:t>(4), pp.1084-1100.</w:t>
      </w:r>
      <w:r w:rsidR="00647B4D" w:rsidRPr="00647B4D">
        <w:rPr>
          <w:rFonts w:ascii="Times New Roman" w:hAnsi="Times New Roman" w:cs="Times New Roman"/>
          <w:sz w:val="24"/>
          <w:szCs w:val="24"/>
          <w:highlight w:val="yellow"/>
          <w:lang w:val="en-US"/>
        </w:rPr>
        <w:t xml:space="preserve"> </w:t>
      </w:r>
    </w:p>
    <w:p w14:paraId="190FB81A" w14:textId="40370AB6"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[83</w:t>
      </w:r>
      <w:r w:rsidR="00647B4D" w:rsidRPr="00647B4D">
        <w:rPr>
          <w:rFonts w:ascii="Arial" w:hAnsi="Arial" w:cs="Arial"/>
          <w:color w:val="222222"/>
          <w:sz w:val="20"/>
          <w:szCs w:val="20"/>
          <w:shd w:val="clear" w:color="auto" w:fill="FFFFFF"/>
        </w:rPr>
        <w:t xml:space="preserve"> </w:t>
      </w:r>
      <w:proofErr w:type="spellStart"/>
      <w:r w:rsidR="00647B4D" w:rsidRPr="00647B4D">
        <w:rPr>
          <w:rFonts w:ascii="Times New Roman" w:hAnsi="Times New Roman" w:cs="Times New Roman"/>
          <w:sz w:val="24"/>
          <w:szCs w:val="24"/>
          <w:highlight w:val="yellow"/>
        </w:rPr>
        <w:t>Schranz</w:t>
      </w:r>
      <w:proofErr w:type="spellEnd"/>
      <w:r w:rsidR="00647B4D" w:rsidRPr="00647B4D">
        <w:rPr>
          <w:rFonts w:ascii="Times New Roman" w:hAnsi="Times New Roman" w:cs="Times New Roman"/>
          <w:sz w:val="24"/>
          <w:szCs w:val="24"/>
          <w:highlight w:val="yellow"/>
        </w:rPr>
        <w:t xml:space="preserve">, M., </w:t>
      </w:r>
      <w:proofErr w:type="spellStart"/>
      <w:r w:rsidR="00647B4D" w:rsidRPr="00647B4D">
        <w:rPr>
          <w:rFonts w:ascii="Times New Roman" w:hAnsi="Times New Roman" w:cs="Times New Roman"/>
          <w:sz w:val="24"/>
          <w:szCs w:val="24"/>
          <w:highlight w:val="yellow"/>
        </w:rPr>
        <w:t>Umlauft</w:t>
      </w:r>
      <w:proofErr w:type="spellEnd"/>
      <w:r w:rsidR="00647B4D" w:rsidRPr="00647B4D">
        <w:rPr>
          <w:rFonts w:ascii="Times New Roman" w:hAnsi="Times New Roman" w:cs="Times New Roman"/>
          <w:sz w:val="24"/>
          <w:szCs w:val="24"/>
          <w:highlight w:val="yellow"/>
        </w:rPr>
        <w:t xml:space="preserve">, M., </w:t>
      </w:r>
      <w:proofErr w:type="spellStart"/>
      <w:r w:rsidR="00647B4D" w:rsidRPr="00647B4D">
        <w:rPr>
          <w:rFonts w:ascii="Times New Roman" w:hAnsi="Times New Roman" w:cs="Times New Roman"/>
          <w:sz w:val="24"/>
          <w:szCs w:val="24"/>
          <w:highlight w:val="yellow"/>
        </w:rPr>
        <w:t>Sende</w:t>
      </w:r>
      <w:proofErr w:type="spellEnd"/>
      <w:r w:rsidR="00647B4D" w:rsidRPr="00647B4D">
        <w:rPr>
          <w:rFonts w:ascii="Times New Roman" w:hAnsi="Times New Roman" w:cs="Times New Roman"/>
          <w:sz w:val="24"/>
          <w:szCs w:val="24"/>
          <w:highlight w:val="yellow"/>
        </w:rPr>
        <w:t xml:space="preserve">, M. and </w:t>
      </w:r>
      <w:proofErr w:type="spellStart"/>
      <w:r w:rsidR="00647B4D" w:rsidRPr="00647B4D">
        <w:rPr>
          <w:rFonts w:ascii="Times New Roman" w:hAnsi="Times New Roman" w:cs="Times New Roman"/>
          <w:sz w:val="24"/>
          <w:szCs w:val="24"/>
          <w:highlight w:val="yellow"/>
        </w:rPr>
        <w:t>Elmenreich</w:t>
      </w:r>
      <w:proofErr w:type="spellEnd"/>
      <w:r w:rsidR="00647B4D" w:rsidRPr="00647B4D">
        <w:rPr>
          <w:rFonts w:ascii="Times New Roman" w:hAnsi="Times New Roman" w:cs="Times New Roman"/>
          <w:sz w:val="24"/>
          <w:szCs w:val="24"/>
          <w:highlight w:val="yellow"/>
        </w:rPr>
        <w:t xml:space="preserve">, W., 2020. Swarm robotic </w:t>
      </w:r>
      <w:proofErr w:type="spellStart"/>
      <w:r w:rsidR="00647B4D" w:rsidRPr="00647B4D">
        <w:rPr>
          <w:rFonts w:ascii="Times New Roman" w:hAnsi="Times New Roman" w:cs="Times New Roman"/>
          <w:sz w:val="24"/>
          <w:szCs w:val="24"/>
          <w:highlight w:val="yellow"/>
        </w:rPr>
        <w:t>behaviors</w:t>
      </w:r>
      <w:proofErr w:type="spellEnd"/>
      <w:r w:rsidR="00647B4D" w:rsidRPr="00647B4D">
        <w:rPr>
          <w:rFonts w:ascii="Times New Roman" w:hAnsi="Times New Roman" w:cs="Times New Roman"/>
          <w:sz w:val="24"/>
          <w:szCs w:val="24"/>
          <w:highlight w:val="yellow"/>
        </w:rPr>
        <w:t xml:space="preserve"> and current applications. </w:t>
      </w:r>
      <w:r w:rsidR="00647B4D" w:rsidRPr="00647B4D">
        <w:rPr>
          <w:rFonts w:ascii="Times New Roman" w:hAnsi="Times New Roman" w:cs="Times New Roman"/>
          <w:i/>
          <w:iCs/>
          <w:sz w:val="24"/>
          <w:szCs w:val="24"/>
          <w:highlight w:val="yellow"/>
        </w:rPr>
        <w:t>Frontiers in Robotics and AI</w:t>
      </w:r>
      <w:r w:rsidR="00647B4D" w:rsidRPr="00647B4D">
        <w:rPr>
          <w:rFonts w:ascii="Times New Roman" w:hAnsi="Times New Roman" w:cs="Times New Roman"/>
          <w:sz w:val="24"/>
          <w:szCs w:val="24"/>
          <w:highlight w:val="yellow"/>
        </w:rPr>
        <w:t>, </w:t>
      </w:r>
      <w:r w:rsidR="00647B4D" w:rsidRPr="00647B4D">
        <w:rPr>
          <w:rFonts w:ascii="Times New Roman" w:hAnsi="Times New Roman" w:cs="Times New Roman"/>
          <w:i/>
          <w:iCs/>
          <w:sz w:val="24"/>
          <w:szCs w:val="24"/>
          <w:highlight w:val="yellow"/>
        </w:rPr>
        <w:t>7</w:t>
      </w:r>
      <w:r w:rsidR="00647B4D" w:rsidRPr="00647B4D">
        <w:rPr>
          <w:rFonts w:ascii="Times New Roman" w:hAnsi="Times New Roman" w:cs="Times New Roman"/>
          <w:sz w:val="24"/>
          <w:szCs w:val="24"/>
          <w:highlight w:val="yellow"/>
        </w:rPr>
        <w:t>, p.36.</w:t>
      </w:r>
    </w:p>
    <w:p w14:paraId="5D570A41" w14:textId="6080CD3A" w:rsidR="00647B4D" w:rsidRPr="00647B4D" w:rsidRDefault="00EB22F7" w:rsidP="00EB22F7">
      <w:pPr>
        <w:rPr>
          <w:rFonts w:ascii="Times New Roman" w:hAnsi="Times New Roman" w:cs="Times New Roman"/>
          <w:sz w:val="24"/>
          <w:szCs w:val="24"/>
          <w:highlight w:val="yellow"/>
        </w:rPr>
      </w:pPr>
      <w:r w:rsidRPr="00EB22F7">
        <w:rPr>
          <w:rFonts w:ascii="Times New Roman" w:hAnsi="Times New Roman" w:cs="Times New Roman"/>
          <w:sz w:val="24"/>
          <w:szCs w:val="24"/>
          <w:highlight w:val="yellow"/>
          <w:lang w:val="en-US"/>
        </w:rPr>
        <w:t xml:space="preserve">[84] </w:t>
      </w:r>
      <w:proofErr w:type="spellStart"/>
      <w:r w:rsidR="00647B4D" w:rsidRPr="00647B4D">
        <w:rPr>
          <w:rFonts w:ascii="Times New Roman" w:hAnsi="Times New Roman" w:cs="Times New Roman"/>
          <w:sz w:val="24"/>
          <w:szCs w:val="24"/>
          <w:highlight w:val="yellow"/>
        </w:rPr>
        <w:t>Elkilany</w:t>
      </w:r>
      <w:proofErr w:type="spellEnd"/>
      <w:r w:rsidR="00647B4D" w:rsidRPr="00647B4D">
        <w:rPr>
          <w:rFonts w:ascii="Times New Roman" w:hAnsi="Times New Roman" w:cs="Times New Roman"/>
          <w:sz w:val="24"/>
          <w:szCs w:val="24"/>
          <w:highlight w:val="yellow"/>
        </w:rPr>
        <w:t xml:space="preserve">, B.G., </w:t>
      </w:r>
      <w:proofErr w:type="spellStart"/>
      <w:r w:rsidR="00647B4D" w:rsidRPr="00647B4D">
        <w:rPr>
          <w:rFonts w:ascii="Times New Roman" w:hAnsi="Times New Roman" w:cs="Times New Roman"/>
          <w:sz w:val="24"/>
          <w:szCs w:val="24"/>
          <w:highlight w:val="yellow"/>
        </w:rPr>
        <w:t>Abouelsoud</w:t>
      </w:r>
      <w:proofErr w:type="spellEnd"/>
      <w:r w:rsidR="00647B4D" w:rsidRPr="00647B4D">
        <w:rPr>
          <w:rFonts w:ascii="Times New Roman" w:hAnsi="Times New Roman" w:cs="Times New Roman"/>
          <w:sz w:val="24"/>
          <w:szCs w:val="24"/>
          <w:highlight w:val="yellow"/>
        </w:rPr>
        <w:t xml:space="preserve">, A.A., </w:t>
      </w:r>
      <w:proofErr w:type="spellStart"/>
      <w:r w:rsidR="00647B4D" w:rsidRPr="00647B4D">
        <w:rPr>
          <w:rFonts w:ascii="Times New Roman" w:hAnsi="Times New Roman" w:cs="Times New Roman"/>
          <w:sz w:val="24"/>
          <w:szCs w:val="24"/>
          <w:highlight w:val="yellow"/>
        </w:rPr>
        <w:t>Fathelbab</w:t>
      </w:r>
      <w:proofErr w:type="spellEnd"/>
      <w:r w:rsidR="00647B4D" w:rsidRPr="00647B4D">
        <w:rPr>
          <w:rFonts w:ascii="Times New Roman" w:hAnsi="Times New Roman" w:cs="Times New Roman"/>
          <w:sz w:val="24"/>
          <w:szCs w:val="24"/>
          <w:highlight w:val="yellow"/>
        </w:rPr>
        <w:t>, A.M. and Ishii, H., 2021. A proposed decentralized formation control algorithm for robot swarm based on an optimized potential field method. </w:t>
      </w:r>
      <w:r w:rsidR="00647B4D" w:rsidRPr="00647B4D">
        <w:rPr>
          <w:rFonts w:ascii="Times New Roman" w:hAnsi="Times New Roman" w:cs="Times New Roman"/>
          <w:i/>
          <w:iCs/>
          <w:sz w:val="24"/>
          <w:szCs w:val="24"/>
          <w:highlight w:val="yellow"/>
        </w:rPr>
        <w:t>Neural Computing and Applications</w:t>
      </w:r>
      <w:r w:rsidR="00647B4D" w:rsidRPr="00647B4D">
        <w:rPr>
          <w:rFonts w:ascii="Times New Roman" w:hAnsi="Times New Roman" w:cs="Times New Roman"/>
          <w:sz w:val="24"/>
          <w:szCs w:val="24"/>
          <w:highlight w:val="yellow"/>
        </w:rPr>
        <w:t>, </w:t>
      </w:r>
      <w:r w:rsidR="00647B4D" w:rsidRPr="00647B4D">
        <w:rPr>
          <w:rFonts w:ascii="Times New Roman" w:hAnsi="Times New Roman" w:cs="Times New Roman"/>
          <w:i/>
          <w:iCs/>
          <w:sz w:val="24"/>
          <w:szCs w:val="24"/>
          <w:highlight w:val="yellow"/>
        </w:rPr>
        <w:t>33</w:t>
      </w:r>
      <w:r w:rsidR="00647B4D" w:rsidRPr="00647B4D">
        <w:rPr>
          <w:rFonts w:ascii="Times New Roman" w:hAnsi="Times New Roman" w:cs="Times New Roman"/>
          <w:sz w:val="24"/>
          <w:szCs w:val="24"/>
          <w:highlight w:val="yellow"/>
        </w:rPr>
        <w:t>(1), pp.487-499.</w:t>
      </w:r>
    </w:p>
    <w:p w14:paraId="02AB7FEB" w14:textId="77777777" w:rsidR="00647B4D"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[85] </w:t>
      </w:r>
      <w:r w:rsidR="00647B4D" w:rsidRPr="00647B4D">
        <w:rPr>
          <w:rFonts w:ascii="Times New Roman" w:hAnsi="Times New Roman" w:cs="Times New Roman"/>
          <w:sz w:val="24"/>
          <w:szCs w:val="24"/>
          <w:highlight w:val="yellow"/>
        </w:rPr>
        <w:t xml:space="preserve">Arbanas, B., Ivanovic, A., Car, M., </w:t>
      </w:r>
      <w:proofErr w:type="spellStart"/>
      <w:r w:rsidR="00647B4D" w:rsidRPr="00647B4D">
        <w:rPr>
          <w:rFonts w:ascii="Times New Roman" w:hAnsi="Times New Roman" w:cs="Times New Roman"/>
          <w:sz w:val="24"/>
          <w:szCs w:val="24"/>
          <w:highlight w:val="yellow"/>
        </w:rPr>
        <w:t>Orsag</w:t>
      </w:r>
      <w:proofErr w:type="spellEnd"/>
      <w:r w:rsidR="00647B4D" w:rsidRPr="00647B4D">
        <w:rPr>
          <w:rFonts w:ascii="Times New Roman" w:hAnsi="Times New Roman" w:cs="Times New Roman"/>
          <w:sz w:val="24"/>
          <w:szCs w:val="24"/>
          <w:highlight w:val="yellow"/>
        </w:rPr>
        <w:t xml:space="preserve">, M., </w:t>
      </w:r>
      <w:proofErr w:type="spellStart"/>
      <w:r w:rsidR="00647B4D" w:rsidRPr="00647B4D">
        <w:rPr>
          <w:rFonts w:ascii="Times New Roman" w:hAnsi="Times New Roman" w:cs="Times New Roman"/>
          <w:sz w:val="24"/>
          <w:szCs w:val="24"/>
          <w:highlight w:val="yellow"/>
        </w:rPr>
        <w:t>Petrovic</w:t>
      </w:r>
      <w:proofErr w:type="spellEnd"/>
      <w:r w:rsidR="00647B4D" w:rsidRPr="00647B4D">
        <w:rPr>
          <w:rFonts w:ascii="Times New Roman" w:hAnsi="Times New Roman" w:cs="Times New Roman"/>
          <w:sz w:val="24"/>
          <w:szCs w:val="24"/>
          <w:highlight w:val="yellow"/>
        </w:rPr>
        <w:t>, T. and Bogdan, S., 2018. Decentralized planning and control for UAV–UGV cooperative teams. </w:t>
      </w:r>
      <w:r w:rsidR="00647B4D" w:rsidRPr="00647B4D">
        <w:rPr>
          <w:rFonts w:ascii="Times New Roman" w:hAnsi="Times New Roman" w:cs="Times New Roman"/>
          <w:i/>
          <w:iCs/>
          <w:sz w:val="24"/>
          <w:szCs w:val="24"/>
          <w:highlight w:val="yellow"/>
        </w:rPr>
        <w:t>Autonomous Robots</w:t>
      </w:r>
      <w:r w:rsidR="00647B4D" w:rsidRPr="00647B4D">
        <w:rPr>
          <w:rFonts w:ascii="Times New Roman" w:hAnsi="Times New Roman" w:cs="Times New Roman"/>
          <w:sz w:val="24"/>
          <w:szCs w:val="24"/>
          <w:highlight w:val="yellow"/>
        </w:rPr>
        <w:t>, </w:t>
      </w:r>
      <w:r w:rsidR="00647B4D" w:rsidRPr="00647B4D">
        <w:rPr>
          <w:rFonts w:ascii="Times New Roman" w:hAnsi="Times New Roman" w:cs="Times New Roman"/>
          <w:i/>
          <w:iCs/>
          <w:sz w:val="24"/>
          <w:szCs w:val="24"/>
          <w:highlight w:val="yellow"/>
        </w:rPr>
        <w:t>42</w:t>
      </w:r>
      <w:r w:rsidR="00647B4D" w:rsidRPr="00647B4D">
        <w:rPr>
          <w:rFonts w:ascii="Times New Roman" w:hAnsi="Times New Roman" w:cs="Times New Roman"/>
          <w:sz w:val="24"/>
          <w:szCs w:val="24"/>
          <w:highlight w:val="yellow"/>
        </w:rPr>
        <w:t>(8), pp.1601-1618.</w:t>
      </w:r>
      <w:r w:rsidR="00647B4D" w:rsidRPr="00647B4D">
        <w:rPr>
          <w:rFonts w:ascii="Times New Roman" w:hAnsi="Times New Roman" w:cs="Times New Roman"/>
          <w:sz w:val="24"/>
          <w:szCs w:val="24"/>
          <w:highlight w:val="yellow"/>
          <w:lang w:val="en-US"/>
        </w:rPr>
        <w:t xml:space="preserve"> </w:t>
      </w:r>
    </w:p>
    <w:p w14:paraId="05CB8ABF" w14:textId="484E160B" w:rsidR="00647B4D" w:rsidRPr="00647B4D" w:rsidRDefault="00EB22F7" w:rsidP="00EB22F7">
      <w:pPr>
        <w:rPr>
          <w:rFonts w:ascii="Times New Roman" w:hAnsi="Times New Roman" w:cs="Times New Roman"/>
          <w:sz w:val="24"/>
          <w:szCs w:val="24"/>
          <w:highlight w:val="yellow"/>
        </w:rPr>
      </w:pPr>
      <w:r w:rsidRPr="00EB22F7">
        <w:rPr>
          <w:rFonts w:ascii="Times New Roman" w:hAnsi="Times New Roman" w:cs="Times New Roman"/>
          <w:sz w:val="24"/>
          <w:szCs w:val="24"/>
          <w:highlight w:val="yellow"/>
          <w:lang w:val="en-US"/>
        </w:rPr>
        <w:t xml:space="preserve">[86] </w:t>
      </w:r>
      <w:proofErr w:type="spellStart"/>
      <w:r w:rsidR="00647B4D" w:rsidRPr="00647B4D">
        <w:rPr>
          <w:rFonts w:ascii="Times New Roman" w:hAnsi="Times New Roman" w:cs="Times New Roman"/>
          <w:sz w:val="24"/>
          <w:szCs w:val="24"/>
          <w:highlight w:val="yellow"/>
        </w:rPr>
        <w:t>Ramasubramanian</w:t>
      </w:r>
      <w:proofErr w:type="spellEnd"/>
      <w:r w:rsidR="00647B4D" w:rsidRPr="00647B4D">
        <w:rPr>
          <w:rFonts w:ascii="Times New Roman" w:hAnsi="Times New Roman" w:cs="Times New Roman"/>
          <w:sz w:val="24"/>
          <w:szCs w:val="24"/>
          <w:highlight w:val="yellow"/>
        </w:rPr>
        <w:t xml:space="preserve">, A.K., Mathew, R., Preet, I. and </w:t>
      </w:r>
      <w:proofErr w:type="spellStart"/>
      <w:r w:rsidR="00647B4D" w:rsidRPr="00647B4D">
        <w:rPr>
          <w:rFonts w:ascii="Times New Roman" w:hAnsi="Times New Roman" w:cs="Times New Roman"/>
          <w:sz w:val="24"/>
          <w:szCs w:val="24"/>
          <w:highlight w:val="yellow"/>
        </w:rPr>
        <w:t>Papakostas</w:t>
      </w:r>
      <w:proofErr w:type="spellEnd"/>
      <w:r w:rsidR="00647B4D" w:rsidRPr="00647B4D">
        <w:rPr>
          <w:rFonts w:ascii="Times New Roman" w:hAnsi="Times New Roman" w:cs="Times New Roman"/>
          <w:sz w:val="24"/>
          <w:szCs w:val="24"/>
          <w:highlight w:val="yellow"/>
        </w:rPr>
        <w:t>, N., 2022. Review and application of Edge AI solutions for mobile collaborative robotic platforms. </w:t>
      </w:r>
      <w:r w:rsidR="00647B4D" w:rsidRPr="00647B4D">
        <w:rPr>
          <w:rFonts w:ascii="Times New Roman" w:hAnsi="Times New Roman" w:cs="Times New Roman"/>
          <w:i/>
          <w:iCs/>
          <w:sz w:val="24"/>
          <w:szCs w:val="24"/>
          <w:highlight w:val="yellow"/>
        </w:rPr>
        <w:t>Procedia CIRP</w:t>
      </w:r>
      <w:r w:rsidR="00647B4D" w:rsidRPr="00647B4D">
        <w:rPr>
          <w:rFonts w:ascii="Times New Roman" w:hAnsi="Times New Roman" w:cs="Times New Roman"/>
          <w:sz w:val="24"/>
          <w:szCs w:val="24"/>
          <w:highlight w:val="yellow"/>
        </w:rPr>
        <w:t>, </w:t>
      </w:r>
      <w:r w:rsidR="00647B4D" w:rsidRPr="00647B4D">
        <w:rPr>
          <w:rFonts w:ascii="Times New Roman" w:hAnsi="Times New Roman" w:cs="Times New Roman"/>
          <w:i/>
          <w:iCs/>
          <w:sz w:val="24"/>
          <w:szCs w:val="24"/>
          <w:highlight w:val="yellow"/>
        </w:rPr>
        <w:t>107</w:t>
      </w:r>
      <w:r w:rsidR="00647B4D" w:rsidRPr="00647B4D">
        <w:rPr>
          <w:rFonts w:ascii="Times New Roman" w:hAnsi="Times New Roman" w:cs="Times New Roman"/>
          <w:sz w:val="24"/>
          <w:szCs w:val="24"/>
          <w:highlight w:val="yellow"/>
        </w:rPr>
        <w:t>, pp.1083-1088.</w:t>
      </w:r>
    </w:p>
    <w:p w14:paraId="3416D6D9" w14:textId="7F1F263B"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[87] </w:t>
      </w:r>
      <w:r w:rsidR="00647B4D" w:rsidRPr="00647B4D">
        <w:rPr>
          <w:rFonts w:ascii="Times New Roman" w:hAnsi="Times New Roman" w:cs="Times New Roman"/>
          <w:sz w:val="24"/>
          <w:szCs w:val="24"/>
          <w:highlight w:val="yellow"/>
        </w:rPr>
        <w:t>Zhang, Z. and Li, J., 2023. A review of artificial intelligence in embedded systems. </w:t>
      </w:r>
      <w:r w:rsidR="00647B4D" w:rsidRPr="00647B4D">
        <w:rPr>
          <w:rFonts w:ascii="Times New Roman" w:hAnsi="Times New Roman" w:cs="Times New Roman"/>
          <w:i/>
          <w:iCs/>
          <w:sz w:val="24"/>
          <w:szCs w:val="24"/>
          <w:highlight w:val="yellow"/>
        </w:rPr>
        <w:t>Micromachines</w:t>
      </w:r>
      <w:r w:rsidR="00647B4D" w:rsidRPr="00647B4D">
        <w:rPr>
          <w:rFonts w:ascii="Times New Roman" w:hAnsi="Times New Roman" w:cs="Times New Roman"/>
          <w:sz w:val="24"/>
          <w:szCs w:val="24"/>
          <w:highlight w:val="yellow"/>
        </w:rPr>
        <w:t>, </w:t>
      </w:r>
      <w:r w:rsidR="00647B4D" w:rsidRPr="00647B4D">
        <w:rPr>
          <w:rFonts w:ascii="Times New Roman" w:hAnsi="Times New Roman" w:cs="Times New Roman"/>
          <w:i/>
          <w:iCs/>
          <w:sz w:val="24"/>
          <w:szCs w:val="24"/>
          <w:highlight w:val="yellow"/>
        </w:rPr>
        <w:t>14</w:t>
      </w:r>
      <w:r w:rsidR="00647B4D" w:rsidRPr="00647B4D">
        <w:rPr>
          <w:rFonts w:ascii="Times New Roman" w:hAnsi="Times New Roman" w:cs="Times New Roman"/>
          <w:sz w:val="24"/>
          <w:szCs w:val="24"/>
          <w:highlight w:val="yellow"/>
        </w:rPr>
        <w:t>(5), p.897.</w:t>
      </w:r>
    </w:p>
    <w:p w14:paraId="73AD0AAA" w14:textId="395E1D88" w:rsidR="00647B4D"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[88] </w:t>
      </w:r>
      <w:r w:rsidR="00647B4D" w:rsidRPr="00647B4D">
        <w:rPr>
          <w:rFonts w:ascii="Times New Roman" w:hAnsi="Times New Roman" w:cs="Times New Roman"/>
          <w:sz w:val="24"/>
          <w:szCs w:val="24"/>
          <w:highlight w:val="yellow"/>
        </w:rPr>
        <w:t xml:space="preserve">Pradhan, M., </w:t>
      </w:r>
      <w:proofErr w:type="spellStart"/>
      <w:r w:rsidR="00647B4D" w:rsidRPr="00647B4D">
        <w:rPr>
          <w:rFonts w:ascii="Times New Roman" w:hAnsi="Times New Roman" w:cs="Times New Roman"/>
          <w:sz w:val="24"/>
          <w:szCs w:val="24"/>
          <w:highlight w:val="yellow"/>
        </w:rPr>
        <w:t>Tiderko</w:t>
      </w:r>
      <w:proofErr w:type="spellEnd"/>
      <w:r w:rsidR="00647B4D" w:rsidRPr="00647B4D">
        <w:rPr>
          <w:rFonts w:ascii="Times New Roman" w:hAnsi="Times New Roman" w:cs="Times New Roman"/>
          <w:sz w:val="24"/>
          <w:szCs w:val="24"/>
          <w:highlight w:val="yellow"/>
        </w:rPr>
        <w:t>, A. and Ota, D., 2017, May. Approach towards achieving interoperability between military land vehicle and robotic systems. In </w:t>
      </w:r>
      <w:r w:rsidR="00647B4D" w:rsidRPr="00647B4D">
        <w:rPr>
          <w:rFonts w:ascii="Times New Roman" w:hAnsi="Times New Roman" w:cs="Times New Roman"/>
          <w:i/>
          <w:iCs/>
          <w:sz w:val="24"/>
          <w:szCs w:val="24"/>
          <w:highlight w:val="yellow"/>
        </w:rPr>
        <w:t>2017 International Conference on Military Communications and Information Systems (ICMCIS)</w:t>
      </w:r>
      <w:r w:rsidR="00647B4D" w:rsidRPr="00647B4D">
        <w:rPr>
          <w:rFonts w:ascii="Times New Roman" w:hAnsi="Times New Roman" w:cs="Times New Roman"/>
          <w:sz w:val="24"/>
          <w:szCs w:val="24"/>
          <w:highlight w:val="yellow"/>
        </w:rPr>
        <w:t xml:space="preserve"> (pp. 1-7). </w:t>
      </w:r>
    </w:p>
    <w:p w14:paraId="255FD972" w14:textId="77777777" w:rsidR="00647B4D"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 xml:space="preserve">[89] </w:t>
      </w:r>
      <w:proofErr w:type="spellStart"/>
      <w:r w:rsidR="00647B4D" w:rsidRPr="00647B4D">
        <w:rPr>
          <w:rFonts w:ascii="Times New Roman" w:hAnsi="Times New Roman" w:cs="Times New Roman"/>
          <w:sz w:val="24"/>
          <w:szCs w:val="24"/>
          <w:highlight w:val="yellow"/>
        </w:rPr>
        <w:t>Valori</w:t>
      </w:r>
      <w:proofErr w:type="spellEnd"/>
      <w:r w:rsidR="00647B4D" w:rsidRPr="00647B4D">
        <w:rPr>
          <w:rFonts w:ascii="Times New Roman" w:hAnsi="Times New Roman" w:cs="Times New Roman"/>
          <w:sz w:val="24"/>
          <w:szCs w:val="24"/>
          <w:highlight w:val="yellow"/>
        </w:rPr>
        <w:t xml:space="preserve">, M., </w:t>
      </w:r>
      <w:proofErr w:type="spellStart"/>
      <w:r w:rsidR="00647B4D" w:rsidRPr="00647B4D">
        <w:rPr>
          <w:rFonts w:ascii="Times New Roman" w:hAnsi="Times New Roman" w:cs="Times New Roman"/>
          <w:sz w:val="24"/>
          <w:szCs w:val="24"/>
          <w:highlight w:val="yellow"/>
        </w:rPr>
        <w:t>Scibilia</w:t>
      </w:r>
      <w:proofErr w:type="spellEnd"/>
      <w:r w:rsidR="00647B4D" w:rsidRPr="00647B4D">
        <w:rPr>
          <w:rFonts w:ascii="Times New Roman" w:hAnsi="Times New Roman" w:cs="Times New Roman"/>
          <w:sz w:val="24"/>
          <w:szCs w:val="24"/>
          <w:highlight w:val="yellow"/>
        </w:rPr>
        <w:t xml:space="preserve">, A., </w:t>
      </w:r>
      <w:proofErr w:type="spellStart"/>
      <w:r w:rsidR="00647B4D" w:rsidRPr="00647B4D">
        <w:rPr>
          <w:rFonts w:ascii="Times New Roman" w:hAnsi="Times New Roman" w:cs="Times New Roman"/>
          <w:sz w:val="24"/>
          <w:szCs w:val="24"/>
          <w:highlight w:val="yellow"/>
        </w:rPr>
        <w:t>Fassi</w:t>
      </w:r>
      <w:proofErr w:type="spellEnd"/>
      <w:r w:rsidR="00647B4D" w:rsidRPr="00647B4D">
        <w:rPr>
          <w:rFonts w:ascii="Times New Roman" w:hAnsi="Times New Roman" w:cs="Times New Roman"/>
          <w:sz w:val="24"/>
          <w:szCs w:val="24"/>
          <w:highlight w:val="yellow"/>
        </w:rPr>
        <w:t xml:space="preserve">, I., Saenz, J., Behrens, R., </w:t>
      </w:r>
      <w:proofErr w:type="spellStart"/>
      <w:r w:rsidR="00647B4D" w:rsidRPr="00647B4D">
        <w:rPr>
          <w:rFonts w:ascii="Times New Roman" w:hAnsi="Times New Roman" w:cs="Times New Roman"/>
          <w:sz w:val="24"/>
          <w:szCs w:val="24"/>
          <w:highlight w:val="yellow"/>
        </w:rPr>
        <w:t>Herbster</w:t>
      </w:r>
      <w:proofErr w:type="spellEnd"/>
      <w:r w:rsidR="00647B4D" w:rsidRPr="00647B4D">
        <w:rPr>
          <w:rFonts w:ascii="Times New Roman" w:hAnsi="Times New Roman" w:cs="Times New Roman"/>
          <w:sz w:val="24"/>
          <w:szCs w:val="24"/>
          <w:highlight w:val="yellow"/>
        </w:rPr>
        <w:t xml:space="preserve">, S., </w:t>
      </w:r>
      <w:proofErr w:type="spellStart"/>
      <w:r w:rsidR="00647B4D" w:rsidRPr="00647B4D">
        <w:rPr>
          <w:rFonts w:ascii="Times New Roman" w:hAnsi="Times New Roman" w:cs="Times New Roman"/>
          <w:sz w:val="24"/>
          <w:szCs w:val="24"/>
          <w:highlight w:val="yellow"/>
        </w:rPr>
        <w:t>Bidard</w:t>
      </w:r>
      <w:proofErr w:type="spellEnd"/>
      <w:r w:rsidR="00647B4D" w:rsidRPr="00647B4D">
        <w:rPr>
          <w:rFonts w:ascii="Times New Roman" w:hAnsi="Times New Roman" w:cs="Times New Roman"/>
          <w:sz w:val="24"/>
          <w:szCs w:val="24"/>
          <w:highlight w:val="yellow"/>
        </w:rPr>
        <w:t xml:space="preserve">, C., </w:t>
      </w:r>
      <w:proofErr w:type="spellStart"/>
      <w:r w:rsidR="00647B4D" w:rsidRPr="00647B4D">
        <w:rPr>
          <w:rFonts w:ascii="Times New Roman" w:hAnsi="Times New Roman" w:cs="Times New Roman"/>
          <w:sz w:val="24"/>
          <w:szCs w:val="24"/>
          <w:highlight w:val="yellow"/>
        </w:rPr>
        <w:t>Lucet</w:t>
      </w:r>
      <w:proofErr w:type="spellEnd"/>
      <w:r w:rsidR="00647B4D" w:rsidRPr="00647B4D">
        <w:rPr>
          <w:rFonts w:ascii="Times New Roman" w:hAnsi="Times New Roman" w:cs="Times New Roman"/>
          <w:sz w:val="24"/>
          <w:szCs w:val="24"/>
          <w:highlight w:val="yellow"/>
        </w:rPr>
        <w:t xml:space="preserve">, E., </w:t>
      </w:r>
      <w:proofErr w:type="spellStart"/>
      <w:r w:rsidR="00647B4D" w:rsidRPr="00647B4D">
        <w:rPr>
          <w:rFonts w:ascii="Times New Roman" w:hAnsi="Times New Roman" w:cs="Times New Roman"/>
          <w:sz w:val="24"/>
          <w:szCs w:val="24"/>
          <w:highlight w:val="yellow"/>
        </w:rPr>
        <w:t>Magisson</w:t>
      </w:r>
      <w:proofErr w:type="spellEnd"/>
      <w:r w:rsidR="00647B4D" w:rsidRPr="00647B4D">
        <w:rPr>
          <w:rFonts w:ascii="Times New Roman" w:hAnsi="Times New Roman" w:cs="Times New Roman"/>
          <w:sz w:val="24"/>
          <w:szCs w:val="24"/>
          <w:highlight w:val="yellow"/>
        </w:rPr>
        <w:t xml:space="preserve">, A., </w:t>
      </w:r>
      <w:proofErr w:type="spellStart"/>
      <w:r w:rsidR="00647B4D" w:rsidRPr="00647B4D">
        <w:rPr>
          <w:rFonts w:ascii="Times New Roman" w:hAnsi="Times New Roman" w:cs="Times New Roman"/>
          <w:sz w:val="24"/>
          <w:szCs w:val="24"/>
          <w:highlight w:val="yellow"/>
        </w:rPr>
        <w:t>Schaake</w:t>
      </w:r>
      <w:proofErr w:type="spellEnd"/>
      <w:r w:rsidR="00647B4D" w:rsidRPr="00647B4D">
        <w:rPr>
          <w:rFonts w:ascii="Times New Roman" w:hAnsi="Times New Roman" w:cs="Times New Roman"/>
          <w:sz w:val="24"/>
          <w:szCs w:val="24"/>
          <w:highlight w:val="yellow"/>
        </w:rPr>
        <w:t xml:space="preserve">, L. and </w:t>
      </w:r>
      <w:proofErr w:type="spellStart"/>
      <w:r w:rsidR="00647B4D" w:rsidRPr="00647B4D">
        <w:rPr>
          <w:rFonts w:ascii="Times New Roman" w:hAnsi="Times New Roman" w:cs="Times New Roman"/>
          <w:sz w:val="24"/>
          <w:szCs w:val="24"/>
          <w:highlight w:val="yellow"/>
        </w:rPr>
        <w:t>Bessler</w:t>
      </w:r>
      <w:proofErr w:type="spellEnd"/>
      <w:r w:rsidR="00647B4D" w:rsidRPr="00647B4D">
        <w:rPr>
          <w:rFonts w:ascii="Times New Roman" w:hAnsi="Times New Roman" w:cs="Times New Roman"/>
          <w:sz w:val="24"/>
          <w:szCs w:val="24"/>
          <w:highlight w:val="yellow"/>
        </w:rPr>
        <w:t>, J., 2021. Validating safety in human–robot collaboration: Standards and new perspectives. </w:t>
      </w:r>
      <w:r w:rsidR="00647B4D" w:rsidRPr="00647B4D">
        <w:rPr>
          <w:rFonts w:ascii="Times New Roman" w:hAnsi="Times New Roman" w:cs="Times New Roman"/>
          <w:i/>
          <w:iCs/>
          <w:sz w:val="24"/>
          <w:szCs w:val="24"/>
          <w:highlight w:val="yellow"/>
        </w:rPr>
        <w:t>Robotics</w:t>
      </w:r>
      <w:r w:rsidR="00647B4D" w:rsidRPr="00647B4D">
        <w:rPr>
          <w:rFonts w:ascii="Times New Roman" w:hAnsi="Times New Roman" w:cs="Times New Roman"/>
          <w:sz w:val="24"/>
          <w:szCs w:val="24"/>
          <w:highlight w:val="yellow"/>
        </w:rPr>
        <w:t>, </w:t>
      </w:r>
      <w:r w:rsidR="00647B4D" w:rsidRPr="00647B4D">
        <w:rPr>
          <w:rFonts w:ascii="Times New Roman" w:hAnsi="Times New Roman" w:cs="Times New Roman"/>
          <w:i/>
          <w:iCs/>
          <w:sz w:val="24"/>
          <w:szCs w:val="24"/>
          <w:highlight w:val="yellow"/>
        </w:rPr>
        <w:t>10</w:t>
      </w:r>
      <w:r w:rsidR="00647B4D" w:rsidRPr="00647B4D">
        <w:rPr>
          <w:rFonts w:ascii="Times New Roman" w:hAnsi="Times New Roman" w:cs="Times New Roman"/>
          <w:sz w:val="24"/>
          <w:szCs w:val="24"/>
          <w:highlight w:val="yellow"/>
        </w:rPr>
        <w:t>(2), p.65.</w:t>
      </w:r>
      <w:r w:rsidR="00647B4D" w:rsidRPr="00647B4D">
        <w:rPr>
          <w:rFonts w:ascii="Times New Roman" w:hAnsi="Times New Roman" w:cs="Times New Roman"/>
          <w:sz w:val="24"/>
          <w:szCs w:val="24"/>
          <w:highlight w:val="yellow"/>
          <w:lang w:val="en-US"/>
        </w:rPr>
        <w:t xml:space="preserve"> </w:t>
      </w:r>
    </w:p>
    <w:p w14:paraId="0AE15553" w14:textId="2231770D" w:rsidR="00EB22F7" w:rsidRPr="00EB22F7" w:rsidRDefault="00EB22F7" w:rsidP="00EB22F7">
      <w:pPr>
        <w:rPr>
          <w:rFonts w:ascii="Times New Roman" w:hAnsi="Times New Roman" w:cs="Times New Roman"/>
          <w:sz w:val="24"/>
          <w:szCs w:val="24"/>
          <w:highlight w:val="yellow"/>
          <w:lang w:val="en-US"/>
        </w:rPr>
      </w:pPr>
      <w:r w:rsidRPr="00EB22F7">
        <w:rPr>
          <w:rFonts w:ascii="Times New Roman" w:hAnsi="Times New Roman" w:cs="Times New Roman"/>
          <w:sz w:val="24"/>
          <w:szCs w:val="24"/>
          <w:highlight w:val="yellow"/>
          <w:lang w:val="en-US"/>
        </w:rPr>
        <w:t>[90]</w:t>
      </w:r>
      <w:r w:rsidR="00647B4D" w:rsidRPr="00647B4D">
        <w:rPr>
          <w:rFonts w:ascii="Arial" w:hAnsi="Arial" w:cs="Arial"/>
          <w:color w:val="222222"/>
          <w:sz w:val="20"/>
          <w:szCs w:val="20"/>
          <w:shd w:val="clear" w:color="auto" w:fill="FFFFFF"/>
        </w:rPr>
        <w:t xml:space="preserve"> </w:t>
      </w:r>
      <w:proofErr w:type="spellStart"/>
      <w:r w:rsidR="00647B4D" w:rsidRPr="00647B4D">
        <w:rPr>
          <w:rFonts w:ascii="Times New Roman" w:hAnsi="Times New Roman" w:cs="Times New Roman"/>
          <w:sz w:val="24"/>
          <w:szCs w:val="24"/>
          <w:highlight w:val="yellow"/>
        </w:rPr>
        <w:t>Tanimu</w:t>
      </w:r>
      <w:proofErr w:type="spellEnd"/>
      <w:r w:rsidR="00647B4D" w:rsidRPr="00647B4D">
        <w:rPr>
          <w:rFonts w:ascii="Times New Roman" w:hAnsi="Times New Roman" w:cs="Times New Roman"/>
          <w:sz w:val="24"/>
          <w:szCs w:val="24"/>
          <w:highlight w:val="yellow"/>
        </w:rPr>
        <w:t xml:space="preserve">, J.A. and </w:t>
      </w:r>
      <w:proofErr w:type="spellStart"/>
      <w:r w:rsidR="00647B4D" w:rsidRPr="00647B4D">
        <w:rPr>
          <w:rFonts w:ascii="Times New Roman" w:hAnsi="Times New Roman" w:cs="Times New Roman"/>
          <w:sz w:val="24"/>
          <w:szCs w:val="24"/>
          <w:highlight w:val="yellow"/>
        </w:rPr>
        <w:t>Abada</w:t>
      </w:r>
      <w:proofErr w:type="spellEnd"/>
      <w:r w:rsidR="00647B4D" w:rsidRPr="00647B4D">
        <w:rPr>
          <w:rFonts w:ascii="Times New Roman" w:hAnsi="Times New Roman" w:cs="Times New Roman"/>
          <w:sz w:val="24"/>
          <w:szCs w:val="24"/>
          <w:highlight w:val="yellow"/>
        </w:rPr>
        <w:t>, W., 2025. Addressing cybersecurity challenges in robotics: A comprehensive overview. </w:t>
      </w:r>
      <w:r w:rsidR="00647B4D" w:rsidRPr="00647B4D">
        <w:rPr>
          <w:rFonts w:ascii="Times New Roman" w:hAnsi="Times New Roman" w:cs="Times New Roman"/>
          <w:i/>
          <w:iCs/>
          <w:sz w:val="24"/>
          <w:szCs w:val="24"/>
          <w:highlight w:val="yellow"/>
        </w:rPr>
        <w:t>Cyber Security and Applications</w:t>
      </w:r>
      <w:r w:rsidR="00647B4D" w:rsidRPr="00647B4D">
        <w:rPr>
          <w:rFonts w:ascii="Times New Roman" w:hAnsi="Times New Roman" w:cs="Times New Roman"/>
          <w:sz w:val="24"/>
          <w:szCs w:val="24"/>
          <w:highlight w:val="yellow"/>
        </w:rPr>
        <w:t>, </w:t>
      </w:r>
      <w:r w:rsidR="00647B4D" w:rsidRPr="00647B4D">
        <w:rPr>
          <w:rFonts w:ascii="Times New Roman" w:hAnsi="Times New Roman" w:cs="Times New Roman"/>
          <w:i/>
          <w:iCs/>
          <w:sz w:val="24"/>
          <w:szCs w:val="24"/>
          <w:highlight w:val="yellow"/>
        </w:rPr>
        <w:t>3</w:t>
      </w:r>
      <w:r w:rsidR="00647B4D" w:rsidRPr="00647B4D">
        <w:rPr>
          <w:rFonts w:ascii="Times New Roman" w:hAnsi="Times New Roman" w:cs="Times New Roman"/>
          <w:sz w:val="24"/>
          <w:szCs w:val="24"/>
          <w:highlight w:val="yellow"/>
        </w:rPr>
        <w:t>, p.100074.</w:t>
      </w:r>
    </w:p>
    <w:p w14:paraId="32D974A3" w14:textId="76B07404" w:rsidR="00647B4D" w:rsidRPr="00647B4D" w:rsidRDefault="00EB22F7" w:rsidP="00EB22F7">
      <w:pPr>
        <w:rPr>
          <w:rFonts w:ascii="Times New Roman" w:hAnsi="Times New Roman" w:cs="Times New Roman"/>
          <w:sz w:val="24"/>
          <w:szCs w:val="24"/>
          <w:highlight w:val="yellow"/>
        </w:rPr>
      </w:pPr>
      <w:r w:rsidRPr="00EB22F7">
        <w:rPr>
          <w:rFonts w:ascii="Times New Roman" w:hAnsi="Times New Roman" w:cs="Times New Roman"/>
          <w:sz w:val="24"/>
          <w:szCs w:val="24"/>
          <w:highlight w:val="yellow"/>
          <w:lang w:val="en-US"/>
        </w:rPr>
        <w:t xml:space="preserve">[91] </w:t>
      </w:r>
      <w:r w:rsidR="00647B4D" w:rsidRPr="00647B4D">
        <w:rPr>
          <w:rFonts w:ascii="Times New Roman" w:hAnsi="Times New Roman" w:cs="Times New Roman"/>
          <w:sz w:val="24"/>
          <w:szCs w:val="24"/>
          <w:highlight w:val="yellow"/>
        </w:rPr>
        <w:t xml:space="preserve">Alghamdi, S., </w:t>
      </w:r>
      <w:proofErr w:type="spellStart"/>
      <w:r w:rsidR="00647B4D" w:rsidRPr="00647B4D">
        <w:rPr>
          <w:rFonts w:ascii="Times New Roman" w:hAnsi="Times New Roman" w:cs="Times New Roman"/>
          <w:sz w:val="24"/>
          <w:szCs w:val="24"/>
          <w:highlight w:val="yellow"/>
        </w:rPr>
        <w:t>Alahmari</w:t>
      </w:r>
      <w:proofErr w:type="spellEnd"/>
      <w:r w:rsidR="00647B4D" w:rsidRPr="00647B4D">
        <w:rPr>
          <w:rFonts w:ascii="Times New Roman" w:hAnsi="Times New Roman" w:cs="Times New Roman"/>
          <w:sz w:val="24"/>
          <w:szCs w:val="24"/>
          <w:highlight w:val="yellow"/>
        </w:rPr>
        <w:t xml:space="preserve">, S., </w:t>
      </w:r>
      <w:proofErr w:type="spellStart"/>
      <w:r w:rsidR="00647B4D" w:rsidRPr="00647B4D">
        <w:rPr>
          <w:rFonts w:ascii="Times New Roman" w:hAnsi="Times New Roman" w:cs="Times New Roman"/>
          <w:sz w:val="24"/>
          <w:szCs w:val="24"/>
          <w:highlight w:val="yellow"/>
        </w:rPr>
        <w:t>Yonbawi</w:t>
      </w:r>
      <w:proofErr w:type="spellEnd"/>
      <w:r w:rsidR="00647B4D" w:rsidRPr="00647B4D">
        <w:rPr>
          <w:rFonts w:ascii="Times New Roman" w:hAnsi="Times New Roman" w:cs="Times New Roman"/>
          <w:sz w:val="24"/>
          <w:szCs w:val="24"/>
          <w:highlight w:val="yellow"/>
        </w:rPr>
        <w:t xml:space="preserve">, S., </w:t>
      </w:r>
      <w:proofErr w:type="spellStart"/>
      <w:r w:rsidR="00647B4D" w:rsidRPr="00647B4D">
        <w:rPr>
          <w:rFonts w:ascii="Times New Roman" w:hAnsi="Times New Roman" w:cs="Times New Roman"/>
          <w:sz w:val="24"/>
          <w:szCs w:val="24"/>
          <w:highlight w:val="yellow"/>
        </w:rPr>
        <w:t>Alsaleem</w:t>
      </w:r>
      <w:proofErr w:type="spellEnd"/>
      <w:r w:rsidR="00647B4D" w:rsidRPr="00647B4D">
        <w:rPr>
          <w:rFonts w:ascii="Times New Roman" w:hAnsi="Times New Roman" w:cs="Times New Roman"/>
          <w:sz w:val="24"/>
          <w:szCs w:val="24"/>
          <w:highlight w:val="yellow"/>
        </w:rPr>
        <w:t xml:space="preserve">, K., </w:t>
      </w:r>
      <w:proofErr w:type="spellStart"/>
      <w:r w:rsidR="00647B4D" w:rsidRPr="00647B4D">
        <w:rPr>
          <w:rFonts w:ascii="Times New Roman" w:hAnsi="Times New Roman" w:cs="Times New Roman"/>
          <w:sz w:val="24"/>
          <w:szCs w:val="24"/>
          <w:highlight w:val="yellow"/>
        </w:rPr>
        <w:t>Ateeq</w:t>
      </w:r>
      <w:proofErr w:type="spellEnd"/>
      <w:r w:rsidR="00647B4D" w:rsidRPr="00647B4D">
        <w:rPr>
          <w:rFonts w:ascii="Times New Roman" w:hAnsi="Times New Roman" w:cs="Times New Roman"/>
          <w:sz w:val="24"/>
          <w:szCs w:val="24"/>
          <w:highlight w:val="yellow"/>
        </w:rPr>
        <w:t xml:space="preserve">, F. and </w:t>
      </w:r>
      <w:proofErr w:type="spellStart"/>
      <w:r w:rsidR="00647B4D" w:rsidRPr="00647B4D">
        <w:rPr>
          <w:rFonts w:ascii="Times New Roman" w:hAnsi="Times New Roman" w:cs="Times New Roman"/>
          <w:sz w:val="24"/>
          <w:szCs w:val="24"/>
          <w:highlight w:val="yellow"/>
        </w:rPr>
        <w:t>Almushir</w:t>
      </w:r>
      <w:proofErr w:type="spellEnd"/>
      <w:r w:rsidR="00647B4D" w:rsidRPr="00647B4D">
        <w:rPr>
          <w:rFonts w:ascii="Times New Roman" w:hAnsi="Times New Roman" w:cs="Times New Roman"/>
          <w:sz w:val="24"/>
          <w:szCs w:val="24"/>
          <w:highlight w:val="yellow"/>
        </w:rPr>
        <w:t>, F., 2025, February. Autonomous Navigation Systems in GPS-Denied Environments: A Review of Techniques and Applications. In </w:t>
      </w:r>
      <w:r w:rsidR="00647B4D" w:rsidRPr="00647B4D">
        <w:rPr>
          <w:rFonts w:ascii="Times New Roman" w:hAnsi="Times New Roman" w:cs="Times New Roman"/>
          <w:i/>
          <w:iCs/>
          <w:sz w:val="24"/>
          <w:szCs w:val="24"/>
          <w:highlight w:val="yellow"/>
        </w:rPr>
        <w:t>2025 11th International Conference on Automation, Robotics, and Applications (ICARA)</w:t>
      </w:r>
      <w:r w:rsidR="00647B4D" w:rsidRPr="00647B4D">
        <w:rPr>
          <w:rFonts w:ascii="Times New Roman" w:hAnsi="Times New Roman" w:cs="Times New Roman"/>
          <w:sz w:val="24"/>
          <w:szCs w:val="24"/>
          <w:highlight w:val="yellow"/>
        </w:rPr>
        <w:t xml:space="preserve"> (pp. 290-299). </w:t>
      </w:r>
    </w:p>
    <w:p w14:paraId="016FF74B" w14:textId="4584851A" w:rsidR="00EB22F7" w:rsidRPr="00EB22F7" w:rsidRDefault="00EB22F7" w:rsidP="00EB22F7">
      <w:pPr>
        <w:rPr>
          <w:rFonts w:ascii="Times New Roman" w:hAnsi="Times New Roman" w:cs="Times New Roman"/>
          <w:sz w:val="24"/>
          <w:szCs w:val="24"/>
          <w:lang w:val="en-US"/>
        </w:rPr>
      </w:pPr>
      <w:r w:rsidRPr="00EB22F7">
        <w:rPr>
          <w:rFonts w:ascii="Times New Roman" w:hAnsi="Times New Roman" w:cs="Times New Roman"/>
          <w:sz w:val="24"/>
          <w:szCs w:val="24"/>
          <w:highlight w:val="yellow"/>
          <w:lang w:val="en-US"/>
        </w:rPr>
        <w:lastRenderedPageBreak/>
        <w:t>[92]</w:t>
      </w:r>
      <w:r w:rsidR="00647B4D" w:rsidRPr="00647B4D">
        <w:rPr>
          <w:rFonts w:ascii="Arial" w:hAnsi="Arial" w:cs="Arial"/>
          <w:color w:val="222222"/>
          <w:sz w:val="20"/>
          <w:szCs w:val="20"/>
          <w:shd w:val="clear" w:color="auto" w:fill="FFFFFF"/>
        </w:rPr>
        <w:t xml:space="preserve"> </w:t>
      </w:r>
      <w:proofErr w:type="spellStart"/>
      <w:r w:rsidR="00647B4D" w:rsidRPr="00647B4D">
        <w:rPr>
          <w:rFonts w:ascii="Times New Roman" w:hAnsi="Times New Roman" w:cs="Times New Roman"/>
          <w:sz w:val="24"/>
          <w:szCs w:val="24"/>
          <w:highlight w:val="yellow"/>
        </w:rPr>
        <w:t>Krecht</w:t>
      </w:r>
      <w:proofErr w:type="spellEnd"/>
      <w:r w:rsidR="00647B4D" w:rsidRPr="00647B4D">
        <w:rPr>
          <w:rFonts w:ascii="Times New Roman" w:hAnsi="Times New Roman" w:cs="Times New Roman"/>
          <w:sz w:val="24"/>
          <w:szCs w:val="24"/>
          <w:highlight w:val="yellow"/>
        </w:rPr>
        <w:t xml:space="preserve">, R., </w:t>
      </w:r>
      <w:proofErr w:type="spellStart"/>
      <w:r w:rsidR="00647B4D" w:rsidRPr="00647B4D">
        <w:rPr>
          <w:rFonts w:ascii="Times New Roman" w:hAnsi="Times New Roman" w:cs="Times New Roman"/>
          <w:sz w:val="24"/>
          <w:szCs w:val="24"/>
          <w:highlight w:val="yellow"/>
        </w:rPr>
        <w:t>Suta</w:t>
      </w:r>
      <w:proofErr w:type="spellEnd"/>
      <w:r w:rsidR="00647B4D" w:rsidRPr="00647B4D">
        <w:rPr>
          <w:rFonts w:ascii="Times New Roman" w:hAnsi="Times New Roman" w:cs="Times New Roman"/>
          <w:sz w:val="24"/>
          <w:szCs w:val="24"/>
          <w:highlight w:val="yellow"/>
        </w:rPr>
        <w:t xml:space="preserve">, A., </w:t>
      </w:r>
      <w:proofErr w:type="spellStart"/>
      <w:r w:rsidR="00647B4D" w:rsidRPr="00647B4D">
        <w:rPr>
          <w:rFonts w:ascii="Times New Roman" w:hAnsi="Times New Roman" w:cs="Times New Roman"/>
          <w:sz w:val="24"/>
          <w:szCs w:val="24"/>
          <w:highlight w:val="yellow"/>
        </w:rPr>
        <w:t>Tóth</w:t>
      </w:r>
      <w:proofErr w:type="spellEnd"/>
      <w:r w:rsidR="00647B4D" w:rsidRPr="00647B4D">
        <w:rPr>
          <w:rFonts w:ascii="Times New Roman" w:hAnsi="Times New Roman" w:cs="Times New Roman"/>
          <w:sz w:val="24"/>
          <w:szCs w:val="24"/>
          <w:highlight w:val="yellow"/>
        </w:rPr>
        <w:t xml:space="preserve">, Á. and </w:t>
      </w:r>
      <w:proofErr w:type="spellStart"/>
      <w:r w:rsidR="00647B4D" w:rsidRPr="00647B4D">
        <w:rPr>
          <w:rFonts w:ascii="Times New Roman" w:hAnsi="Times New Roman" w:cs="Times New Roman"/>
          <w:sz w:val="24"/>
          <w:szCs w:val="24"/>
          <w:highlight w:val="yellow"/>
        </w:rPr>
        <w:t>Ballagi</w:t>
      </w:r>
      <w:proofErr w:type="spellEnd"/>
      <w:r w:rsidR="00647B4D" w:rsidRPr="00647B4D">
        <w:rPr>
          <w:rFonts w:ascii="Times New Roman" w:hAnsi="Times New Roman" w:cs="Times New Roman"/>
          <w:sz w:val="24"/>
          <w:szCs w:val="24"/>
          <w:highlight w:val="yellow"/>
        </w:rPr>
        <w:t>, Á., 2023. Towards the resilience quantification of (military) unmanned ground vehicles. </w:t>
      </w:r>
      <w:r w:rsidR="00647B4D" w:rsidRPr="00647B4D">
        <w:rPr>
          <w:rFonts w:ascii="Times New Roman" w:hAnsi="Times New Roman" w:cs="Times New Roman"/>
          <w:i/>
          <w:iCs/>
          <w:sz w:val="24"/>
          <w:szCs w:val="24"/>
          <w:highlight w:val="yellow"/>
        </w:rPr>
        <w:t>Cleaner Engineering and Technology</w:t>
      </w:r>
      <w:r w:rsidR="00647B4D" w:rsidRPr="00647B4D">
        <w:rPr>
          <w:rFonts w:ascii="Times New Roman" w:hAnsi="Times New Roman" w:cs="Times New Roman"/>
          <w:sz w:val="24"/>
          <w:szCs w:val="24"/>
          <w:highlight w:val="yellow"/>
        </w:rPr>
        <w:t>, </w:t>
      </w:r>
      <w:r w:rsidR="00647B4D" w:rsidRPr="00647B4D">
        <w:rPr>
          <w:rFonts w:ascii="Times New Roman" w:hAnsi="Times New Roman" w:cs="Times New Roman"/>
          <w:i/>
          <w:iCs/>
          <w:sz w:val="24"/>
          <w:szCs w:val="24"/>
          <w:highlight w:val="yellow"/>
        </w:rPr>
        <w:t>14</w:t>
      </w:r>
      <w:r w:rsidR="00647B4D" w:rsidRPr="00647B4D">
        <w:rPr>
          <w:rFonts w:ascii="Times New Roman" w:hAnsi="Times New Roman" w:cs="Times New Roman"/>
          <w:sz w:val="24"/>
          <w:szCs w:val="24"/>
          <w:highlight w:val="yellow"/>
        </w:rPr>
        <w:t>, p.100644.</w:t>
      </w:r>
    </w:p>
    <w:p w14:paraId="0DE28AA3" w14:textId="77777777" w:rsidR="00AC7C13" w:rsidRPr="00160123" w:rsidRDefault="00AC7C13" w:rsidP="001C61CE">
      <w:pPr>
        <w:rPr>
          <w:rFonts w:ascii="Times New Roman" w:hAnsi="Times New Roman" w:cs="Times New Roman"/>
          <w:sz w:val="24"/>
          <w:szCs w:val="24"/>
        </w:rPr>
      </w:pPr>
    </w:p>
    <w:sectPr w:rsidR="00AC7C13" w:rsidRPr="00160123">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71C31" w14:textId="77777777" w:rsidR="001E0F42" w:rsidRDefault="001E0F42" w:rsidP="00762263">
      <w:pPr>
        <w:spacing w:after="0" w:line="240" w:lineRule="auto"/>
      </w:pPr>
      <w:r>
        <w:separator/>
      </w:r>
    </w:p>
  </w:endnote>
  <w:endnote w:type="continuationSeparator" w:id="0">
    <w:p w14:paraId="39D78C92" w14:textId="77777777" w:rsidR="001E0F42" w:rsidRDefault="001E0F42" w:rsidP="00762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F4578" w14:textId="77777777" w:rsidR="00DF52DD" w:rsidRDefault="00DF5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3C6CC" w14:textId="77777777" w:rsidR="00DF52DD" w:rsidRDefault="00DF52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1C38B" w14:textId="77777777" w:rsidR="00DF52DD" w:rsidRDefault="00DF5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C7B85" w14:textId="77777777" w:rsidR="001E0F42" w:rsidRDefault="001E0F42" w:rsidP="00762263">
      <w:pPr>
        <w:spacing w:after="0" w:line="240" w:lineRule="auto"/>
      </w:pPr>
      <w:r>
        <w:separator/>
      </w:r>
    </w:p>
  </w:footnote>
  <w:footnote w:type="continuationSeparator" w:id="0">
    <w:p w14:paraId="55433EE0" w14:textId="77777777" w:rsidR="001E0F42" w:rsidRDefault="001E0F42" w:rsidP="00762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CD12F" w14:textId="1027D3B0" w:rsidR="00DF52DD" w:rsidRDefault="001E0F42">
    <w:pPr>
      <w:pStyle w:val="Header"/>
    </w:pPr>
    <w:r>
      <w:rPr>
        <w:noProof/>
      </w:rPr>
      <w:pict w14:anchorId="7CB39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360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20CB8" w14:textId="04C85A69" w:rsidR="00DF52DD" w:rsidRDefault="001E0F42">
    <w:pPr>
      <w:pStyle w:val="Header"/>
    </w:pPr>
    <w:r>
      <w:rPr>
        <w:noProof/>
      </w:rPr>
      <w:pict w14:anchorId="51535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360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6C7E6" w14:textId="188768C2" w:rsidR="00DF52DD" w:rsidRDefault="001E0F42">
    <w:pPr>
      <w:pStyle w:val="Header"/>
    </w:pPr>
    <w:r>
      <w:rPr>
        <w:noProof/>
      </w:rPr>
      <w:pict w14:anchorId="451A2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360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10EE"/>
    <w:multiLevelType w:val="multilevel"/>
    <w:tmpl w:val="4C723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717E7"/>
    <w:multiLevelType w:val="multilevel"/>
    <w:tmpl w:val="6670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90AA6"/>
    <w:multiLevelType w:val="multilevel"/>
    <w:tmpl w:val="822E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9A740E"/>
    <w:multiLevelType w:val="multilevel"/>
    <w:tmpl w:val="2602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0FA"/>
    <w:rsid w:val="0000356D"/>
    <w:rsid w:val="00010F90"/>
    <w:rsid w:val="00034F7A"/>
    <w:rsid w:val="000546C6"/>
    <w:rsid w:val="000626FA"/>
    <w:rsid w:val="00065568"/>
    <w:rsid w:val="00090DAC"/>
    <w:rsid w:val="000A1095"/>
    <w:rsid w:val="000A7630"/>
    <w:rsid w:val="000C2AB4"/>
    <w:rsid w:val="00160123"/>
    <w:rsid w:val="001750FE"/>
    <w:rsid w:val="001970FA"/>
    <w:rsid w:val="001A4448"/>
    <w:rsid w:val="001B5948"/>
    <w:rsid w:val="001C61CE"/>
    <w:rsid w:val="001E0F42"/>
    <w:rsid w:val="001E3D5B"/>
    <w:rsid w:val="00220322"/>
    <w:rsid w:val="00252BD2"/>
    <w:rsid w:val="0028367F"/>
    <w:rsid w:val="002847EF"/>
    <w:rsid w:val="002873E0"/>
    <w:rsid w:val="002A6DCB"/>
    <w:rsid w:val="002C17F6"/>
    <w:rsid w:val="002C294C"/>
    <w:rsid w:val="002D7783"/>
    <w:rsid w:val="00303684"/>
    <w:rsid w:val="00324462"/>
    <w:rsid w:val="003420ED"/>
    <w:rsid w:val="003616D6"/>
    <w:rsid w:val="003640E3"/>
    <w:rsid w:val="003A674D"/>
    <w:rsid w:val="003A7BA5"/>
    <w:rsid w:val="003A7C01"/>
    <w:rsid w:val="003B1A49"/>
    <w:rsid w:val="003C0089"/>
    <w:rsid w:val="003C55F4"/>
    <w:rsid w:val="003F5E7A"/>
    <w:rsid w:val="004129FD"/>
    <w:rsid w:val="00415DE8"/>
    <w:rsid w:val="00435737"/>
    <w:rsid w:val="00435D17"/>
    <w:rsid w:val="00442166"/>
    <w:rsid w:val="004721E1"/>
    <w:rsid w:val="00482C41"/>
    <w:rsid w:val="004876FB"/>
    <w:rsid w:val="0049253C"/>
    <w:rsid w:val="00513173"/>
    <w:rsid w:val="005407F4"/>
    <w:rsid w:val="00544DCC"/>
    <w:rsid w:val="00565140"/>
    <w:rsid w:val="005B4F48"/>
    <w:rsid w:val="005F12B3"/>
    <w:rsid w:val="00602BC2"/>
    <w:rsid w:val="006369E8"/>
    <w:rsid w:val="00647B4D"/>
    <w:rsid w:val="00665D73"/>
    <w:rsid w:val="006774BF"/>
    <w:rsid w:val="00695DBF"/>
    <w:rsid w:val="006A05F6"/>
    <w:rsid w:val="006A1BED"/>
    <w:rsid w:val="006B27E9"/>
    <w:rsid w:val="006C7B15"/>
    <w:rsid w:val="006F6DC2"/>
    <w:rsid w:val="007273CC"/>
    <w:rsid w:val="00762263"/>
    <w:rsid w:val="00776A49"/>
    <w:rsid w:val="0078138C"/>
    <w:rsid w:val="00804AEE"/>
    <w:rsid w:val="00890582"/>
    <w:rsid w:val="008A215D"/>
    <w:rsid w:val="008C2B50"/>
    <w:rsid w:val="008E624B"/>
    <w:rsid w:val="00903971"/>
    <w:rsid w:val="00953FBF"/>
    <w:rsid w:val="00962A35"/>
    <w:rsid w:val="00967648"/>
    <w:rsid w:val="009861FB"/>
    <w:rsid w:val="00A85DEA"/>
    <w:rsid w:val="00A94E58"/>
    <w:rsid w:val="00AC7C13"/>
    <w:rsid w:val="00AF0B6A"/>
    <w:rsid w:val="00B0018B"/>
    <w:rsid w:val="00B110A2"/>
    <w:rsid w:val="00B22409"/>
    <w:rsid w:val="00B246B6"/>
    <w:rsid w:val="00B403CB"/>
    <w:rsid w:val="00B474DE"/>
    <w:rsid w:val="00B62681"/>
    <w:rsid w:val="00B9489A"/>
    <w:rsid w:val="00BA3083"/>
    <w:rsid w:val="00BA30FC"/>
    <w:rsid w:val="00C03F5F"/>
    <w:rsid w:val="00C32414"/>
    <w:rsid w:val="00C359DE"/>
    <w:rsid w:val="00C36962"/>
    <w:rsid w:val="00C771A9"/>
    <w:rsid w:val="00C94F83"/>
    <w:rsid w:val="00CA286D"/>
    <w:rsid w:val="00CB2E8C"/>
    <w:rsid w:val="00CD61F2"/>
    <w:rsid w:val="00D019A6"/>
    <w:rsid w:val="00D162E5"/>
    <w:rsid w:val="00D354DB"/>
    <w:rsid w:val="00D63226"/>
    <w:rsid w:val="00D6663D"/>
    <w:rsid w:val="00D91FE3"/>
    <w:rsid w:val="00D95AF4"/>
    <w:rsid w:val="00DA0EF8"/>
    <w:rsid w:val="00DA5820"/>
    <w:rsid w:val="00DC66E9"/>
    <w:rsid w:val="00DD2D38"/>
    <w:rsid w:val="00DF1E03"/>
    <w:rsid w:val="00DF52DD"/>
    <w:rsid w:val="00E24814"/>
    <w:rsid w:val="00E503F5"/>
    <w:rsid w:val="00E54C0C"/>
    <w:rsid w:val="00E5755F"/>
    <w:rsid w:val="00E87376"/>
    <w:rsid w:val="00EB22F7"/>
    <w:rsid w:val="00ED1F11"/>
    <w:rsid w:val="00EE0C07"/>
    <w:rsid w:val="00F15904"/>
    <w:rsid w:val="00F15E6D"/>
    <w:rsid w:val="00F3289F"/>
    <w:rsid w:val="00F42AF7"/>
    <w:rsid w:val="00F679C2"/>
    <w:rsid w:val="00F77E10"/>
    <w:rsid w:val="00F953F5"/>
    <w:rsid w:val="00F96C4E"/>
    <w:rsid w:val="00FD3EC5"/>
    <w:rsid w:val="00FF39F5"/>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C359EB"/>
  <w15:chartTrackingRefBased/>
  <w15:docId w15:val="{39405F6B-2429-4DA4-85E7-91DF83586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70FA"/>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1970FA"/>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1970FA"/>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1970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970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970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70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70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70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0FA"/>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1970FA"/>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1970FA"/>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1970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970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970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70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70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70FA"/>
    <w:rPr>
      <w:rFonts w:eastAsiaTheme="majorEastAsia" w:cstheme="majorBidi"/>
      <w:color w:val="272727" w:themeColor="text1" w:themeTint="D8"/>
    </w:rPr>
  </w:style>
  <w:style w:type="paragraph" w:styleId="Title">
    <w:name w:val="Title"/>
    <w:basedOn w:val="Normal"/>
    <w:next w:val="Normal"/>
    <w:link w:val="TitleChar"/>
    <w:uiPriority w:val="10"/>
    <w:qFormat/>
    <w:rsid w:val="001970FA"/>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1970FA"/>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1970FA"/>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1970FA"/>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1970FA"/>
    <w:pPr>
      <w:spacing w:before="160"/>
      <w:jc w:val="center"/>
    </w:pPr>
    <w:rPr>
      <w:i/>
      <w:iCs/>
      <w:color w:val="404040" w:themeColor="text1" w:themeTint="BF"/>
    </w:rPr>
  </w:style>
  <w:style w:type="character" w:customStyle="1" w:styleId="QuoteChar">
    <w:name w:val="Quote Char"/>
    <w:basedOn w:val="DefaultParagraphFont"/>
    <w:link w:val="Quote"/>
    <w:uiPriority w:val="29"/>
    <w:rsid w:val="001970FA"/>
    <w:rPr>
      <w:i/>
      <w:iCs/>
      <w:color w:val="404040" w:themeColor="text1" w:themeTint="BF"/>
    </w:rPr>
  </w:style>
  <w:style w:type="paragraph" w:styleId="ListParagraph">
    <w:name w:val="List Paragraph"/>
    <w:basedOn w:val="Normal"/>
    <w:uiPriority w:val="34"/>
    <w:qFormat/>
    <w:rsid w:val="001970FA"/>
    <w:pPr>
      <w:ind w:left="720"/>
      <w:contextualSpacing/>
    </w:pPr>
  </w:style>
  <w:style w:type="character" w:styleId="IntenseEmphasis">
    <w:name w:val="Intense Emphasis"/>
    <w:basedOn w:val="DefaultParagraphFont"/>
    <w:uiPriority w:val="21"/>
    <w:qFormat/>
    <w:rsid w:val="001970FA"/>
    <w:rPr>
      <w:i/>
      <w:iCs/>
      <w:color w:val="2F5496" w:themeColor="accent1" w:themeShade="BF"/>
    </w:rPr>
  </w:style>
  <w:style w:type="paragraph" w:styleId="IntenseQuote">
    <w:name w:val="Intense Quote"/>
    <w:basedOn w:val="Normal"/>
    <w:next w:val="Normal"/>
    <w:link w:val="IntenseQuoteChar"/>
    <w:uiPriority w:val="30"/>
    <w:qFormat/>
    <w:rsid w:val="001970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70FA"/>
    <w:rPr>
      <w:i/>
      <w:iCs/>
      <w:color w:val="2F5496" w:themeColor="accent1" w:themeShade="BF"/>
    </w:rPr>
  </w:style>
  <w:style w:type="character" w:styleId="IntenseReference">
    <w:name w:val="Intense Reference"/>
    <w:basedOn w:val="DefaultParagraphFont"/>
    <w:uiPriority w:val="32"/>
    <w:qFormat/>
    <w:rsid w:val="001970FA"/>
    <w:rPr>
      <w:b/>
      <w:bCs/>
      <w:smallCaps/>
      <w:color w:val="2F5496" w:themeColor="accent1" w:themeShade="BF"/>
      <w:spacing w:val="5"/>
    </w:rPr>
  </w:style>
  <w:style w:type="paragraph" w:styleId="Header">
    <w:name w:val="header"/>
    <w:basedOn w:val="Normal"/>
    <w:link w:val="HeaderChar"/>
    <w:uiPriority w:val="99"/>
    <w:unhideWhenUsed/>
    <w:rsid w:val="00762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263"/>
  </w:style>
  <w:style w:type="paragraph" w:styleId="Footer">
    <w:name w:val="footer"/>
    <w:basedOn w:val="Normal"/>
    <w:link w:val="FooterChar"/>
    <w:uiPriority w:val="99"/>
    <w:unhideWhenUsed/>
    <w:rsid w:val="00762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263"/>
  </w:style>
  <w:style w:type="table" w:styleId="PlainTable1">
    <w:name w:val="Plain Table 1"/>
    <w:basedOn w:val="TableNormal"/>
    <w:uiPriority w:val="41"/>
    <w:rsid w:val="006A1B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676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967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3D5B"/>
    <w:rPr>
      <w:color w:val="0563C1" w:themeColor="hyperlink"/>
      <w:u w:val="single"/>
    </w:rPr>
  </w:style>
  <w:style w:type="character" w:styleId="UnresolvedMention">
    <w:name w:val="Unresolved Mention"/>
    <w:basedOn w:val="DefaultParagraphFont"/>
    <w:uiPriority w:val="99"/>
    <w:semiHidden/>
    <w:unhideWhenUsed/>
    <w:rsid w:val="001E3D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8170">
      <w:bodyDiv w:val="1"/>
      <w:marLeft w:val="0"/>
      <w:marRight w:val="0"/>
      <w:marTop w:val="0"/>
      <w:marBottom w:val="0"/>
      <w:divBdr>
        <w:top w:val="none" w:sz="0" w:space="0" w:color="auto"/>
        <w:left w:val="none" w:sz="0" w:space="0" w:color="auto"/>
        <w:bottom w:val="none" w:sz="0" w:space="0" w:color="auto"/>
        <w:right w:val="none" w:sz="0" w:space="0" w:color="auto"/>
      </w:divBdr>
    </w:div>
    <w:div w:id="102000787">
      <w:bodyDiv w:val="1"/>
      <w:marLeft w:val="0"/>
      <w:marRight w:val="0"/>
      <w:marTop w:val="0"/>
      <w:marBottom w:val="0"/>
      <w:divBdr>
        <w:top w:val="none" w:sz="0" w:space="0" w:color="auto"/>
        <w:left w:val="none" w:sz="0" w:space="0" w:color="auto"/>
        <w:bottom w:val="none" w:sz="0" w:space="0" w:color="auto"/>
        <w:right w:val="none" w:sz="0" w:space="0" w:color="auto"/>
      </w:divBdr>
    </w:div>
    <w:div w:id="103621728">
      <w:bodyDiv w:val="1"/>
      <w:marLeft w:val="0"/>
      <w:marRight w:val="0"/>
      <w:marTop w:val="0"/>
      <w:marBottom w:val="0"/>
      <w:divBdr>
        <w:top w:val="none" w:sz="0" w:space="0" w:color="auto"/>
        <w:left w:val="none" w:sz="0" w:space="0" w:color="auto"/>
        <w:bottom w:val="none" w:sz="0" w:space="0" w:color="auto"/>
        <w:right w:val="none" w:sz="0" w:space="0" w:color="auto"/>
      </w:divBdr>
    </w:div>
    <w:div w:id="108548406">
      <w:bodyDiv w:val="1"/>
      <w:marLeft w:val="0"/>
      <w:marRight w:val="0"/>
      <w:marTop w:val="0"/>
      <w:marBottom w:val="0"/>
      <w:divBdr>
        <w:top w:val="none" w:sz="0" w:space="0" w:color="auto"/>
        <w:left w:val="none" w:sz="0" w:space="0" w:color="auto"/>
        <w:bottom w:val="none" w:sz="0" w:space="0" w:color="auto"/>
        <w:right w:val="none" w:sz="0" w:space="0" w:color="auto"/>
      </w:divBdr>
    </w:div>
    <w:div w:id="211039715">
      <w:bodyDiv w:val="1"/>
      <w:marLeft w:val="0"/>
      <w:marRight w:val="0"/>
      <w:marTop w:val="0"/>
      <w:marBottom w:val="0"/>
      <w:divBdr>
        <w:top w:val="none" w:sz="0" w:space="0" w:color="auto"/>
        <w:left w:val="none" w:sz="0" w:space="0" w:color="auto"/>
        <w:bottom w:val="none" w:sz="0" w:space="0" w:color="auto"/>
        <w:right w:val="none" w:sz="0" w:space="0" w:color="auto"/>
      </w:divBdr>
    </w:div>
    <w:div w:id="251551997">
      <w:bodyDiv w:val="1"/>
      <w:marLeft w:val="0"/>
      <w:marRight w:val="0"/>
      <w:marTop w:val="0"/>
      <w:marBottom w:val="0"/>
      <w:divBdr>
        <w:top w:val="none" w:sz="0" w:space="0" w:color="auto"/>
        <w:left w:val="none" w:sz="0" w:space="0" w:color="auto"/>
        <w:bottom w:val="none" w:sz="0" w:space="0" w:color="auto"/>
        <w:right w:val="none" w:sz="0" w:space="0" w:color="auto"/>
      </w:divBdr>
    </w:div>
    <w:div w:id="276571078">
      <w:bodyDiv w:val="1"/>
      <w:marLeft w:val="0"/>
      <w:marRight w:val="0"/>
      <w:marTop w:val="0"/>
      <w:marBottom w:val="0"/>
      <w:divBdr>
        <w:top w:val="none" w:sz="0" w:space="0" w:color="auto"/>
        <w:left w:val="none" w:sz="0" w:space="0" w:color="auto"/>
        <w:bottom w:val="none" w:sz="0" w:space="0" w:color="auto"/>
        <w:right w:val="none" w:sz="0" w:space="0" w:color="auto"/>
      </w:divBdr>
    </w:div>
    <w:div w:id="387609351">
      <w:bodyDiv w:val="1"/>
      <w:marLeft w:val="0"/>
      <w:marRight w:val="0"/>
      <w:marTop w:val="0"/>
      <w:marBottom w:val="0"/>
      <w:divBdr>
        <w:top w:val="none" w:sz="0" w:space="0" w:color="auto"/>
        <w:left w:val="none" w:sz="0" w:space="0" w:color="auto"/>
        <w:bottom w:val="none" w:sz="0" w:space="0" w:color="auto"/>
        <w:right w:val="none" w:sz="0" w:space="0" w:color="auto"/>
      </w:divBdr>
    </w:div>
    <w:div w:id="554245869">
      <w:bodyDiv w:val="1"/>
      <w:marLeft w:val="0"/>
      <w:marRight w:val="0"/>
      <w:marTop w:val="0"/>
      <w:marBottom w:val="0"/>
      <w:divBdr>
        <w:top w:val="none" w:sz="0" w:space="0" w:color="auto"/>
        <w:left w:val="none" w:sz="0" w:space="0" w:color="auto"/>
        <w:bottom w:val="none" w:sz="0" w:space="0" w:color="auto"/>
        <w:right w:val="none" w:sz="0" w:space="0" w:color="auto"/>
      </w:divBdr>
    </w:div>
    <w:div w:id="623120271">
      <w:bodyDiv w:val="1"/>
      <w:marLeft w:val="0"/>
      <w:marRight w:val="0"/>
      <w:marTop w:val="0"/>
      <w:marBottom w:val="0"/>
      <w:divBdr>
        <w:top w:val="none" w:sz="0" w:space="0" w:color="auto"/>
        <w:left w:val="none" w:sz="0" w:space="0" w:color="auto"/>
        <w:bottom w:val="none" w:sz="0" w:space="0" w:color="auto"/>
        <w:right w:val="none" w:sz="0" w:space="0" w:color="auto"/>
      </w:divBdr>
    </w:div>
    <w:div w:id="625353945">
      <w:bodyDiv w:val="1"/>
      <w:marLeft w:val="0"/>
      <w:marRight w:val="0"/>
      <w:marTop w:val="0"/>
      <w:marBottom w:val="0"/>
      <w:divBdr>
        <w:top w:val="none" w:sz="0" w:space="0" w:color="auto"/>
        <w:left w:val="none" w:sz="0" w:space="0" w:color="auto"/>
        <w:bottom w:val="none" w:sz="0" w:space="0" w:color="auto"/>
        <w:right w:val="none" w:sz="0" w:space="0" w:color="auto"/>
      </w:divBdr>
    </w:div>
    <w:div w:id="667951392">
      <w:bodyDiv w:val="1"/>
      <w:marLeft w:val="0"/>
      <w:marRight w:val="0"/>
      <w:marTop w:val="0"/>
      <w:marBottom w:val="0"/>
      <w:divBdr>
        <w:top w:val="none" w:sz="0" w:space="0" w:color="auto"/>
        <w:left w:val="none" w:sz="0" w:space="0" w:color="auto"/>
        <w:bottom w:val="none" w:sz="0" w:space="0" w:color="auto"/>
        <w:right w:val="none" w:sz="0" w:space="0" w:color="auto"/>
      </w:divBdr>
    </w:div>
    <w:div w:id="928083785">
      <w:bodyDiv w:val="1"/>
      <w:marLeft w:val="0"/>
      <w:marRight w:val="0"/>
      <w:marTop w:val="0"/>
      <w:marBottom w:val="0"/>
      <w:divBdr>
        <w:top w:val="none" w:sz="0" w:space="0" w:color="auto"/>
        <w:left w:val="none" w:sz="0" w:space="0" w:color="auto"/>
        <w:bottom w:val="none" w:sz="0" w:space="0" w:color="auto"/>
        <w:right w:val="none" w:sz="0" w:space="0" w:color="auto"/>
      </w:divBdr>
    </w:div>
    <w:div w:id="952399782">
      <w:bodyDiv w:val="1"/>
      <w:marLeft w:val="0"/>
      <w:marRight w:val="0"/>
      <w:marTop w:val="0"/>
      <w:marBottom w:val="0"/>
      <w:divBdr>
        <w:top w:val="none" w:sz="0" w:space="0" w:color="auto"/>
        <w:left w:val="none" w:sz="0" w:space="0" w:color="auto"/>
        <w:bottom w:val="none" w:sz="0" w:space="0" w:color="auto"/>
        <w:right w:val="none" w:sz="0" w:space="0" w:color="auto"/>
      </w:divBdr>
    </w:div>
    <w:div w:id="974217024">
      <w:bodyDiv w:val="1"/>
      <w:marLeft w:val="0"/>
      <w:marRight w:val="0"/>
      <w:marTop w:val="0"/>
      <w:marBottom w:val="0"/>
      <w:divBdr>
        <w:top w:val="none" w:sz="0" w:space="0" w:color="auto"/>
        <w:left w:val="none" w:sz="0" w:space="0" w:color="auto"/>
        <w:bottom w:val="none" w:sz="0" w:space="0" w:color="auto"/>
        <w:right w:val="none" w:sz="0" w:space="0" w:color="auto"/>
      </w:divBdr>
    </w:div>
    <w:div w:id="1005937659">
      <w:bodyDiv w:val="1"/>
      <w:marLeft w:val="0"/>
      <w:marRight w:val="0"/>
      <w:marTop w:val="0"/>
      <w:marBottom w:val="0"/>
      <w:divBdr>
        <w:top w:val="none" w:sz="0" w:space="0" w:color="auto"/>
        <w:left w:val="none" w:sz="0" w:space="0" w:color="auto"/>
        <w:bottom w:val="none" w:sz="0" w:space="0" w:color="auto"/>
        <w:right w:val="none" w:sz="0" w:space="0" w:color="auto"/>
      </w:divBdr>
    </w:div>
    <w:div w:id="1021706813">
      <w:bodyDiv w:val="1"/>
      <w:marLeft w:val="0"/>
      <w:marRight w:val="0"/>
      <w:marTop w:val="0"/>
      <w:marBottom w:val="0"/>
      <w:divBdr>
        <w:top w:val="none" w:sz="0" w:space="0" w:color="auto"/>
        <w:left w:val="none" w:sz="0" w:space="0" w:color="auto"/>
        <w:bottom w:val="none" w:sz="0" w:space="0" w:color="auto"/>
        <w:right w:val="none" w:sz="0" w:space="0" w:color="auto"/>
      </w:divBdr>
    </w:div>
    <w:div w:id="1063870974">
      <w:bodyDiv w:val="1"/>
      <w:marLeft w:val="0"/>
      <w:marRight w:val="0"/>
      <w:marTop w:val="0"/>
      <w:marBottom w:val="0"/>
      <w:divBdr>
        <w:top w:val="none" w:sz="0" w:space="0" w:color="auto"/>
        <w:left w:val="none" w:sz="0" w:space="0" w:color="auto"/>
        <w:bottom w:val="none" w:sz="0" w:space="0" w:color="auto"/>
        <w:right w:val="none" w:sz="0" w:space="0" w:color="auto"/>
      </w:divBdr>
    </w:div>
    <w:div w:id="1072197271">
      <w:bodyDiv w:val="1"/>
      <w:marLeft w:val="0"/>
      <w:marRight w:val="0"/>
      <w:marTop w:val="0"/>
      <w:marBottom w:val="0"/>
      <w:divBdr>
        <w:top w:val="none" w:sz="0" w:space="0" w:color="auto"/>
        <w:left w:val="none" w:sz="0" w:space="0" w:color="auto"/>
        <w:bottom w:val="none" w:sz="0" w:space="0" w:color="auto"/>
        <w:right w:val="none" w:sz="0" w:space="0" w:color="auto"/>
      </w:divBdr>
    </w:div>
    <w:div w:id="1082410476">
      <w:bodyDiv w:val="1"/>
      <w:marLeft w:val="0"/>
      <w:marRight w:val="0"/>
      <w:marTop w:val="0"/>
      <w:marBottom w:val="0"/>
      <w:divBdr>
        <w:top w:val="none" w:sz="0" w:space="0" w:color="auto"/>
        <w:left w:val="none" w:sz="0" w:space="0" w:color="auto"/>
        <w:bottom w:val="none" w:sz="0" w:space="0" w:color="auto"/>
        <w:right w:val="none" w:sz="0" w:space="0" w:color="auto"/>
      </w:divBdr>
    </w:div>
    <w:div w:id="1119837979">
      <w:bodyDiv w:val="1"/>
      <w:marLeft w:val="0"/>
      <w:marRight w:val="0"/>
      <w:marTop w:val="0"/>
      <w:marBottom w:val="0"/>
      <w:divBdr>
        <w:top w:val="none" w:sz="0" w:space="0" w:color="auto"/>
        <w:left w:val="none" w:sz="0" w:space="0" w:color="auto"/>
        <w:bottom w:val="none" w:sz="0" w:space="0" w:color="auto"/>
        <w:right w:val="none" w:sz="0" w:space="0" w:color="auto"/>
      </w:divBdr>
    </w:div>
    <w:div w:id="1185099578">
      <w:bodyDiv w:val="1"/>
      <w:marLeft w:val="0"/>
      <w:marRight w:val="0"/>
      <w:marTop w:val="0"/>
      <w:marBottom w:val="0"/>
      <w:divBdr>
        <w:top w:val="none" w:sz="0" w:space="0" w:color="auto"/>
        <w:left w:val="none" w:sz="0" w:space="0" w:color="auto"/>
        <w:bottom w:val="none" w:sz="0" w:space="0" w:color="auto"/>
        <w:right w:val="none" w:sz="0" w:space="0" w:color="auto"/>
      </w:divBdr>
    </w:div>
    <w:div w:id="1268541949">
      <w:bodyDiv w:val="1"/>
      <w:marLeft w:val="0"/>
      <w:marRight w:val="0"/>
      <w:marTop w:val="0"/>
      <w:marBottom w:val="0"/>
      <w:divBdr>
        <w:top w:val="none" w:sz="0" w:space="0" w:color="auto"/>
        <w:left w:val="none" w:sz="0" w:space="0" w:color="auto"/>
        <w:bottom w:val="none" w:sz="0" w:space="0" w:color="auto"/>
        <w:right w:val="none" w:sz="0" w:space="0" w:color="auto"/>
      </w:divBdr>
    </w:div>
    <w:div w:id="1269969080">
      <w:bodyDiv w:val="1"/>
      <w:marLeft w:val="0"/>
      <w:marRight w:val="0"/>
      <w:marTop w:val="0"/>
      <w:marBottom w:val="0"/>
      <w:divBdr>
        <w:top w:val="none" w:sz="0" w:space="0" w:color="auto"/>
        <w:left w:val="none" w:sz="0" w:space="0" w:color="auto"/>
        <w:bottom w:val="none" w:sz="0" w:space="0" w:color="auto"/>
        <w:right w:val="none" w:sz="0" w:space="0" w:color="auto"/>
      </w:divBdr>
    </w:div>
    <w:div w:id="1463693087">
      <w:bodyDiv w:val="1"/>
      <w:marLeft w:val="0"/>
      <w:marRight w:val="0"/>
      <w:marTop w:val="0"/>
      <w:marBottom w:val="0"/>
      <w:divBdr>
        <w:top w:val="none" w:sz="0" w:space="0" w:color="auto"/>
        <w:left w:val="none" w:sz="0" w:space="0" w:color="auto"/>
        <w:bottom w:val="none" w:sz="0" w:space="0" w:color="auto"/>
        <w:right w:val="none" w:sz="0" w:space="0" w:color="auto"/>
      </w:divBdr>
    </w:div>
    <w:div w:id="1473209322">
      <w:bodyDiv w:val="1"/>
      <w:marLeft w:val="0"/>
      <w:marRight w:val="0"/>
      <w:marTop w:val="0"/>
      <w:marBottom w:val="0"/>
      <w:divBdr>
        <w:top w:val="none" w:sz="0" w:space="0" w:color="auto"/>
        <w:left w:val="none" w:sz="0" w:space="0" w:color="auto"/>
        <w:bottom w:val="none" w:sz="0" w:space="0" w:color="auto"/>
        <w:right w:val="none" w:sz="0" w:space="0" w:color="auto"/>
      </w:divBdr>
    </w:div>
    <w:div w:id="1533689244">
      <w:bodyDiv w:val="1"/>
      <w:marLeft w:val="0"/>
      <w:marRight w:val="0"/>
      <w:marTop w:val="0"/>
      <w:marBottom w:val="0"/>
      <w:divBdr>
        <w:top w:val="none" w:sz="0" w:space="0" w:color="auto"/>
        <w:left w:val="none" w:sz="0" w:space="0" w:color="auto"/>
        <w:bottom w:val="none" w:sz="0" w:space="0" w:color="auto"/>
        <w:right w:val="none" w:sz="0" w:space="0" w:color="auto"/>
      </w:divBdr>
    </w:div>
    <w:div w:id="1583951033">
      <w:bodyDiv w:val="1"/>
      <w:marLeft w:val="0"/>
      <w:marRight w:val="0"/>
      <w:marTop w:val="0"/>
      <w:marBottom w:val="0"/>
      <w:divBdr>
        <w:top w:val="none" w:sz="0" w:space="0" w:color="auto"/>
        <w:left w:val="none" w:sz="0" w:space="0" w:color="auto"/>
        <w:bottom w:val="none" w:sz="0" w:space="0" w:color="auto"/>
        <w:right w:val="none" w:sz="0" w:space="0" w:color="auto"/>
      </w:divBdr>
    </w:div>
    <w:div w:id="1586918718">
      <w:bodyDiv w:val="1"/>
      <w:marLeft w:val="0"/>
      <w:marRight w:val="0"/>
      <w:marTop w:val="0"/>
      <w:marBottom w:val="0"/>
      <w:divBdr>
        <w:top w:val="none" w:sz="0" w:space="0" w:color="auto"/>
        <w:left w:val="none" w:sz="0" w:space="0" w:color="auto"/>
        <w:bottom w:val="none" w:sz="0" w:space="0" w:color="auto"/>
        <w:right w:val="none" w:sz="0" w:space="0" w:color="auto"/>
      </w:divBdr>
    </w:div>
    <w:div w:id="1618638247">
      <w:bodyDiv w:val="1"/>
      <w:marLeft w:val="0"/>
      <w:marRight w:val="0"/>
      <w:marTop w:val="0"/>
      <w:marBottom w:val="0"/>
      <w:divBdr>
        <w:top w:val="none" w:sz="0" w:space="0" w:color="auto"/>
        <w:left w:val="none" w:sz="0" w:space="0" w:color="auto"/>
        <w:bottom w:val="none" w:sz="0" w:space="0" w:color="auto"/>
        <w:right w:val="none" w:sz="0" w:space="0" w:color="auto"/>
      </w:divBdr>
    </w:div>
    <w:div w:id="1691490472">
      <w:bodyDiv w:val="1"/>
      <w:marLeft w:val="0"/>
      <w:marRight w:val="0"/>
      <w:marTop w:val="0"/>
      <w:marBottom w:val="0"/>
      <w:divBdr>
        <w:top w:val="none" w:sz="0" w:space="0" w:color="auto"/>
        <w:left w:val="none" w:sz="0" w:space="0" w:color="auto"/>
        <w:bottom w:val="none" w:sz="0" w:space="0" w:color="auto"/>
        <w:right w:val="none" w:sz="0" w:space="0" w:color="auto"/>
      </w:divBdr>
    </w:div>
    <w:div w:id="1732339024">
      <w:bodyDiv w:val="1"/>
      <w:marLeft w:val="0"/>
      <w:marRight w:val="0"/>
      <w:marTop w:val="0"/>
      <w:marBottom w:val="0"/>
      <w:divBdr>
        <w:top w:val="none" w:sz="0" w:space="0" w:color="auto"/>
        <w:left w:val="none" w:sz="0" w:space="0" w:color="auto"/>
        <w:bottom w:val="none" w:sz="0" w:space="0" w:color="auto"/>
        <w:right w:val="none" w:sz="0" w:space="0" w:color="auto"/>
      </w:divBdr>
    </w:div>
    <w:div w:id="1812021627">
      <w:bodyDiv w:val="1"/>
      <w:marLeft w:val="0"/>
      <w:marRight w:val="0"/>
      <w:marTop w:val="0"/>
      <w:marBottom w:val="0"/>
      <w:divBdr>
        <w:top w:val="none" w:sz="0" w:space="0" w:color="auto"/>
        <w:left w:val="none" w:sz="0" w:space="0" w:color="auto"/>
        <w:bottom w:val="none" w:sz="0" w:space="0" w:color="auto"/>
        <w:right w:val="none" w:sz="0" w:space="0" w:color="auto"/>
      </w:divBdr>
    </w:div>
    <w:div w:id="1861314949">
      <w:bodyDiv w:val="1"/>
      <w:marLeft w:val="0"/>
      <w:marRight w:val="0"/>
      <w:marTop w:val="0"/>
      <w:marBottom w:val="0"/>
      <w:divBdr>
        <w:top w:val="none" w:sz="0" w:space="0" w:color="auto"/>
        <w:left w:val="none" w:sz="0" w:space="0" w:color="auto"/>
        <w:bottom w:val="none" w:sz="0" w:space="0" w:color="auto"/>
        <w:right w:val="none" w:sz="0" w:space="0" w:color="auto"/>
      </w:divBdr>
    </w:div>
    <w:div w:id="1901360795">
      <w:bodyDiv w:val="1"/>
      <w:marLeft w:val="0"/>
      <w:marRight w:val="0"/>
      <w:marTop w:val="0"/>
      <w:marBottom w:val="0"/>
      <w:divBdr>
        <w:top w:val="none" w:sz="0" w:space="0" w:color="auto"/>
        <w:left w:val="none" w:sz="0" w:space="0" w:color="auto"/>
        <w:bottom w:val="none" w:sz="0" w:space="0" w:color="auto"/>
        <w:right w:val="none" w:sz="0" w:space="0" w:color="auto"/>
      </w:divBdr>
    </w:div>
    <w:div w:id="1928415952">
      <w:bodyDiv w:val="1"/>
      <w:marLeft w:val="0"/>
      <w:marRight w:val="0"/>
      <w:marTop w:val="0"/>
      <w:marBottom w:val="0"/>
      <w:divBdr>
        <w:top w:val="none" w:sz="0" w:space="0" w:color="auto"/>
        <w:left w:val="none" w:sz="0" w:space="0" w:color="auto"/>
        <w:bottom w:val="none" w:sz="0" w:space="0" w:color="auto"/>
        <w:right w:val="none" w:sz="0" w:space="0" w:color="auto"/>
      </w:divBdr>
    </w:div>
    <w:div w:id="2067878628">
      <w:bodyDiv w:val="1"/>
      <w:marLeft w:val="0"/>
      <w:marRight w:val="0"/>
      <w:marTop w:val="0"/>
      <w:marBottom w:val="0"/>
      <w:divBdr>
        <w:top w:val="none" w:sz="0" w:space="0" w:color="auto"/>
        <w:left w:val="none" w:sz="0" w:space="0" w:color="auto"/>
        <w:bottom w:val="none" w:sz="0" w:space="0" w:color="auto"/>
        <w:right w:val="none" w:sz="0" w:space="0" w:color="auto"/>
      </w:divBdr>
    </w:div>
    <w:div w:id="207192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3BD4C-D9BD-4BA7-8C10-F737794E0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25</Pages>
  <Words>7104</Words>
  <Characters>40493</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Abishek A</dc:creator>
  <cp:keywords/>
  <dc:description/>
  <cp:lastModifiedBy>SDI 1183</cp:lastModifiedBy>
  <cp:revision>128</cp:revision>
  <dcterms:created xsi:type="dcterms:W3CDTF">2025-07-09T09:08:00Z</dcterms:created>
  <dcterms:modified xsi:type="dcterms:W3CDTF">2025-08-13T07:11:00Z</dcterms:modified>
</cp:coreProperties>
</file>